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8ABA" w14:textId="77777777" w:rsidR="0098740D" w:rsidRPr="0069024A" w:rsidRDefault="00F9415D" w:rsidP="0069024A">
      <w:pPr>
        <w:spacing w:after="0" w:line="276" w:lineRule="auto"/>
        <w:jc w:val="center"/>
        <w:rPr>
          <w:noProof/>
          <w:sz w:val="24"/>
          <w:szCs w:val="24"/>
          <w:lang w:val="en-CA"/>
        </w:rPr>
      </w:pPr>
      <w:r w:rsidRPr="0069024A">
        <w:rPr>
          <w:b/>
          <w:noProof/>
          <w:sz w:val="24"/>
          <w:szCs w:val="24"/>
          <w:lang w:val="en-CA"/>
        </w:rPr>
        <w:t>Засгийн газрын Үйл ажиллагааны хөтөлбөр</w:t>
      </w:r>
    </w:p>
    <w:p w14:paraId="0DFDD305" w14:textId="60073EBC" w:rsidR="0098740D" w:rsidRPr="0069024A" w:rsidRDefault="0069024A" w:rsidP="0069024A">
      <w:pPr>
        <w:spacing w:after="0" w:line="276" w:lineRule="auto"/>
        <w:jc w:val="center"/>
        <w:rPr>
          <w:bCs/>
          <w:noProof/>
          <w:sz w:val="22"/>
          <w:szCs w:val="22"/>
          <w:lang w:val="mn-MN"/>
        </w:rPr>
      </w:pPr>
      <w:r w:rsidRPr="0069024A">
        <w:rPr>
          <w:bCs/>
          <w:i/>
          <w:iCs/>
          <w:noProof/>
          <w:sz w:val="22"/>
          <w:szCs w:val="22"/>
          <w:lang w:val="mn-MN"/>
        </w:rPr>
        <w:t>/</w:t>
      </w:r>
      <w:r w:rsidR="00F9415D" w:rsidRPr="0069024A">
        <w:rPr>
          <w:bCs/>
          <w:i/>
          <w:iCs/>
          <w:noProof/>
          <w:sz w:val="22"/>
          <w:szCs w:val="22"/>
          <w:lang w:val="en-CA"/>
        </w:rPr>
        <w:t>Боловсрол, шинжлэх ухааны яам</w:t>
      </w:r>
      <w:r>
        <w:rPr>
          <w:bCs/>
          <w:noProof/>
          <w:sz w:val="22"/>
          <w:szCs w:val="22"/>
          <w:lang w:val="mn-MN"/>
        </w:rPr>
        <w:t>/</w:t>
      </w:r>
    </w:p>
    <w:p w14:paraId="5D952B4D" w14:textId="77777777" w:rsidR="0098740D" w:rsidRPr="0069024A" w:rsidRDefault="00F9415D" w:rsidP="0069024A">
      <w:pPr>
        <w:spacing w:line="276" w:lineRule="auto"/>
        <w:jc w:val="center"/>
        <w:rPr>
          <w:b/>
          <w:i/>
          <w:iCs/>
          <w:noProof/>
          <w:lang w:val="en-CA"/>
        </w:rPr>
      </w:pPr>
      <w:r w:rsidRPr="0069024A">
        <w:rPr>
          <w:b/>
          <w:i/>
          <w:iCs/>
          <w:noProof/>
          <w:lang w:val="en-CA"/>
        </w:rPr>
        <w:t>2022 оны хагас жил</w:t>
      </w:r>
    </w:p>
    <w:tbl>
      <w:tblPr>
        <w:tblStyle w:val="ColspanRowspan"/>
        <w:tblW w:w="14797" w:type="dxa"/>
        <w:tblInd w:w="8" w:type="dxa"/>
        <w:tblLayout w:type="fixed"/>
        <w:tblCellMar>
          <w:top w:w="0" w:type="dxa"/>
          <w:left w:w="0" w:type="dxa"/>
          <w:bottom w:w="0" w:type="dxa"/>
          <w:right w:w="0" w:type="dxa"/>
        </w:tblCellMar>
        <w:tblLook w:val="04A0" w:firstRow="1" w:lastRow="0" w:firstColumn="1" w:lastColumn="0" w:noHBand="0" w:noVBand="1"/>
      </w:tblPr>
      <w:tblGrid>
        <w:gridCol w:w="426"/>
        <w:gridCol w:w="1574"/>
        <w:gridCol w:w="1675"/>
        <w:gridCol w:w="1003"/>
        <w:gridCol w:w="1528"/>
        <w:gridCol w:w="1740"/>
        <w:gridCol w:w="5521"/>
        <w:gridCol w:w="1330"/>
      </w:tblGrid>
      <w:tr w:rsidR="0098740D" w:rsidRPr="0069024A" w14:paraId="3FE80337" w14:textId="77777777" w:rsidTr="0069024A">
        <w:tblPrEx>
          <w:tblCellMar>
            <w:top w:w="0" w:type="dxa"/>
            <w:left w:w="0" w:type="dxa"/>
            <w:bottom w:w="0" w:type="dxa"/>
            <w:right w:w="0" w:type="dxa"/>
          </w:tblCellMar>
        </w:tblPrEx>
        <w:trPr>
          <w:trHeight w:val="1111"/>
        </w:trPr>
        <w:tc>
          <w:tcPr>
            <w:tcW w:w="426" w:type="dxa"/>
            <w:shd w:val="clear" w:color="auto" w:fill="F2F2F2" w:themeFill="background1" w:themeFillShade="F2"/>
            <w:vAlign w:val="center"/>
          </w:tcPr>
          <w:p w14:paraId="3EAB0390" w14:textId="77777777" w:rsidR="0098740D" w:rsidRPr="0069024A" w:rsidRDefault="00F9415D">
            <w:pPr>
              <w:jc w:val="center"/>
              <w:rPr>
                <w:b/>
                <w:bCs/>
                <w:i/>
                <w:iCs/>
                <w:noProof/>
                <w:lang w:val="en-CA"/>
              </w:rPr>
            </w:pPr>
            <w:r w:rsidRPr="0069024A">
              <w:rPr>
                <w:b/>
                <w:bCs/>
                <w:i/>
                <w:iCs/>
                <w:noProof/>
                <w:lang w:val="en-CA"/>
              </w:rPr>
              <w:t>Д/д</w:t>
            </w:r>
          </w:p>
        </w:tc>
        <w:tc>
          <w:tcPr>
            <w:tcW w:w="1574" w:type="dxa"/>
            <w:shd w:val="clear" w:color="auto" w:fill="F2F2F2" w:themeFill="background1" w:themeFillShade="F2"/>
            <w:vAlign w:val="center"/>
          </w:tcPr>
          <w:p w14:paraId="41B475F1" w14:textId="77777777" w:rsidR="0098740D" w:rsidRPr="0069024A" w:rsidRDefault="00F9415D">
            <w:pPr>
              <w:jc w:val="center"/>
              <w:rPr>
                <w:b/>
                <w:bCs/>
                <w:i/>
                <w:iCs/>
                <w:noProof/>
                <w:lang w:val="en-CA"/>
              </w:rPr>
            </w:pPr>
            <w:r w:rsidRPr="0069024A">
              <w:rPr>
                <w:b/>
                <w:bCs/>
                <w:i/>
                <w:iCs/>
                <w:noProof/>
                <w:lang w:val="en-CA"/>
              </w:rPr>
              <w:t>Зорилт</w:t>
            </w:r>
          </w:p>
        </w:tc>
        <w:tc>
          <w:tcPr>
            <w:tcW w:w="1675" w:type="dxa"/>
            <w:shd w:val="clear" w:color="auto" w:fill="F2F2F2" w:themeFill="background1" w:themeFillShade="F2"/>
            <w:vAlign w:val="center"/>
          </w:tcPr>
          <w:p w14:paraId="431D7518" w14:textId="77777777" w:rsidR="0098740D" w:rsidRPr="0069024A" w:rsidRDefault="00F9415D">
            <w:pPr>
              <w:jc w:val="center"/>
              <w:rPr>
                <w:b/>
                <w:bCs/>
                <w:i/>
                <w:iCs/>
                <w:noProof/>
                <w:lang w:val="en-CA"/>
              </w:rPr>
            </w:pPr>
            <w:r w:rsidRPr="0069024A">
              <w:rPr>
                <w:b/>
                <w:bCs/>
                <w:i/>
                <w:iCs/>
                <w:noProof/>
                <w:lang w:val="en-CA"/>
              </w:rPr>
              <w:t>Арга хэмжээ</w:t>
            </w:r>
          </w:p>
        </w:tc>
        <w:tc>
          <w:tcPr>
            <w:tcW w:w="1003" w:type="dxa"/>
            <w:shd w:val="clear" w:color="auto" w:fill="F2F2F2" w:themeFill="background1" w:themeFillShade="F2"/>
            <w:vAlign w:val="center"/>
          </w:tcPr>
          <w:p w14:paraId="5C21EBB0" w14:textId="77777777" w:rsidR="0098740D" w:rsidRPr="0069024A" w:rsidRDefault="00F9415D">
            <w:pPr>
              <w:jc w:val="center"/>
              <w:rPr>
                <w:b/>
                <w:bCs/>
                <w:i/>
                <w:iCs/>
                <w:noProof/>
                <w:lang w:val="en-CA"/>
              </w:rPr>
            </w:pPr>
            <w:r w:rsidRPr="0069024A">
              <w:rPr>
                <w:b/>
                <w:bCs/>
                <w:i/>
                <w:iCs/>
                <w:noProof/>
                <w:lang w:val="en-CA"/>
              </w:rPr>
              <w:t>Хэрэгжих хугацаа</w:t>
            </w:r>
          </w:p>
        </w:tc>
        <w:tc>
          <w:tcPr>
            <w:tcW w:w="1528" w:type="dxa"/>
            <w:shd w:val="clear" w:color="auto" w:fill="F2F2F2" w:themeFill="background1" w:themeFillShade="F2"/>
            <w:vAlign w:val="center"/>
          </w:tcPr>
          <w:p w14:paraId="1C5BB434" w14:textId="77777777" w:rsidR="0098740D" w:rsidRPr="0069024A" w:rsidRDefault="00F9415D">
            <w:pPr>
              <w:jc w:val="center"/>
              <w:rPr>
                <w:b/>
                <w:bCs/>
                <w:i/>
                <w:iCs/>
                <w:noProof/>
                <w:lang w:val="en-CA"/>
              </w:rPr>
            </w:pPr>
            <w:r w:rsidRPr="0069024A">
              <w:rPr>
                <w:b/>
                <w:bCs/>
                <w:i/>
                <w:iCs/>
                <w:noProof/>
                <w:lang w:val="en-CA"/>
              </w:rPr>
              <w:t>Зарцуулсан хөрөнгийн хэмжээ, эх үүсвэр (сая төгрөг)</w:t>
            </w:r>
          </w:p>
        </w:tc>
        <w:tc>
          <w:tcPr>
            <w:tcW w:w="1740" w:type="dxa"/>
            <w:shd w:val="clear" w:color="auto" w:fill="F2F2F2" w:themeFill="background1" w:themeFillShade="F2"/>
            <w:vAlign w:val="center"/>
          </w:tcPr>
          <w:p w14:paraId="051CECA3" w14:textId="77777777" w:rsidR="0098740D" w:rsidRPr="0069024A" w:rsidRDefault="00F9415D">
            <w:pPr>
              <w:jc w:val="center"/>
              <w:rPr>
                <w:b/>
                <w:bCs/>
                <w:i/>
                <w:iCs/>
                <w:noProof/>
                <w:lang w:val="en-CA"/>
              </w:rPr>
            </w:pPr>
            <w:r w:rsidRPr="0069024A">
              <w:rPr>
                <w:b/>
                <w:bCs/>
                <w:i/>
                <w:iCs/>
                <w:noProof/>
                <w:lang w:val="en-CA"/>
              </w:rPr>
              <w:t>2022 оны зорилтот түвшин, үр дүнгийн үзүүлэлт</w:t>
            </w:r>
          </w:p>
        </w:tc>
        <w:tc>
          <w:tcPr>
            <w:tcW w:w="5521" w:type="dxa"/>
            <w:shd w:val="clear" w:color="auto" w:fill="F2F2F2" w:themeFill="background1" w:themeFillShade="F2"/>
            <w:vAlign w:val="center"/>
          </w:tcPr>
          <w:p w14:paraId="41AED01A" w14:textId="77777777" w:rsidR="0098740D" w:rsidRPr="0069024A" w:rsidRDefault="00F9415D">
            <w:pPr>
              <w:jc w:val="center"/>
              <w:rPr>
                <w:b/>
                <w:bCs/>
                <w:i/>
                <w:iCs/>
                <w:noProof/>
                <w:lang w:val="en-CA"/>
              </w:rPr>
            </w:pPr>
            <w:r w:rsidRPr="0069024A">
              <w:rPr>
                <w:b/>
                <w:bCs/>
                <w:i/>
                <w:iCs/>
                <w:noProof/>
                <w:lang w:val="en-CA"/>
              </w:rPr>
              <w:t>Хүрсэн түвшин, үр дүн</w:t>
            </w:r>
          </w:p>
        </w:tc>
        <w:tc>
          <w:tcPr>
            <w:tcW w:w="1330" w:type="dxa"/>
            <w:shd w:val="clear" w:color="auto" w:fill="F2F2F2" w:themeFill="background1" w:themeFillShade="F2"/>
            <w:vAlign w:val="center"/>
          </w:tcPr>
          <w:p w14:paraId="69CE9F99" w14:textId="77777777" w:rsidR="0069024A" w:rsidRDefault="00F9415D" w:rsidP="0069024A">
            <w:pPr>
              <w:spacing w:line="240" w:lineRule="auto"/>
              <w:jc w:val="center"/>
              <w:rPr>
                <w:b/>
                <w:bCs/>
                <w:i/>
                <w:iCs/>
                <w:noProof/>
                <w:lang w:val="en-CA"/>
              </w:rPr>
            </w:pPr>
            <w:r w:rsidRPr="0069024A">
              <w:rPr>
                <w:b/>
                <w:bCs/>
                <w:i/>
                <w:iCs/>
                <w:noProof/>
                <w:lang w:val="en-CA"/>
              </w:rPr>
              <w:t>Хэрэгжил</w:t>
            </w:r>
          </w:p>
          <w:p w14:paraId="6A7259B2" w14:textId="7147C7F3" w:rsidR="0098740D" w:rsidRPr="0069024A" w:rsidRDefault="00F9415D" w:rsidP="0069024A">
            <w:pPr>
              <w:spacing w:line="240" w:lineRule="auto"/>
              <w:jc w:val="center"/>
              <w:rPr>
                <w:b/>
                <w:bCs/>
                <w:i/>
                <w:iCs/>
                <w:noProof/>
                <w:lang w:val="en-CA"/>
              </w:rPr>
            </w:pPr>
            <w:r w:rsidRPr="0069024A">
              <w:rPr>
                <w:b/>
                <w:bCs/>
                <w:i/>
                <w:iCs/>
                <w:noProof/>
                <w:lang w:val="en-CA"/>
              </w:rPr>
              <w:t>тийн хувь</w:t>
            </w:r>
          </w:p>
        </w:tc>
      </w:tr>
      <w:tr w:rsidR="0098740D" w:rsidRPr="0069024A" w14:paraId="47F45C36" w14:textId="77777777" w:rsidTr="007A6DBC">
        <w:tblPrEx>
          <w:tblCellMar>
            <w:top w:w="0" w:type="dxa"/>
            <w:left w:w="0" w:type="dxa"/>
            <w:bottom w:w="0" w:type="dxa"/>
            <w:right w:w="0" w:type="dxa"/>
          </w:tblCellMar>
        </w:tblPrEx>
        <w:tc>
          <w:tcPr>
            <w:tcW w:w="14797" w:type="dxa"/>
            <w:gridSpan w:val="8"/>
            <w:shd w:val="clear" w:color="auto" w:fill="F2F2F2" w:themeFill="background1" w:themeFillShade="F2"/>
            <w:vAlign w:val="center"/>
          </w:tcPr>
          <w:p w14:paraId="42D030FE" w14:textId="77777777" w:rsidR="0098740D" w:rsidRPr="007A6DBC" w:rsidRDefault="00F9415D" w:rsidP="007A6DBC">
            <w:pPr>
              <w:jc w:val="center"/>
              <w:rPr>
                <w:i/>
                <w:iCs/>
                <w:noProof/>
                <w:lang w:val="en-CA"/>
              </w:rPr>
            </w:pPr>
            <w:r w:rsidRPr="007A6DBC">
              <w:rPr>
                <w:i/>
                <w:iCs/>
                <w:noProof/>
                <w:lang w:val="en-CA"/>
              </w:rPr>
              <w:t>НЭГ. КОВИД-19 ХАЛДВАРТ ЦАР ТАХЛААС ҮҮДЭЛТЭЙ НИЙГЭМ, ЭДИЙН ЗАСГИЙН ХҮНДРЭЛИЙГ ДАВАН ТУУЛАХ БОДЛОГО</w:t>
            </w:r>
          </w:p>
        </w:tc>
      </w:tr>
      <w:tr w:rsidR="0098740D" w:rsidRPr="0069024A" w14:paraId="30D7F472" w14:textId="77777777" w:rsidTr="0069024A">
        <w:tblPrEx>
          <w:tblCellMar>
            <w:top w:w="0" w:type="dxa"/>
            <w:left w:w="0" w:type="dxa"/>
            <w:bottom w:w="0" w:type="dxa"/>
            <w:right w:w="0" w:type="dxa"/>
          </w:tblCellMar>
        </w:tblPrEx>
        <w:tc>
          <w:tcPr>
            <w:tcW w:w="426" w:type="dxa"/>
            <w:vAlign w:val="center"/>
          </w:tcPr>
          <w:p w14:paraId="04825897" w14:textId="77777777" w:rsidR="0098740D" w:rsidRPr="0069024A" w:rsidRDefault="00F9415D">
            <w:pPr>
              <w:jc w:val="center"/>
              <w:rPr>
                <w:noProof/>
                <w:lang w:val="en-CA"/>
              </w:rPr>
            </w:pPr>
            <w:r w:rsidRPr="0069024A">
              <w:rPr>
                <w:noProof/>
                <w:lang w:val="en-CA"/>
              </w:rPr>
              <w:t>1</w:t>
            </w:r>
          </w:p>
        </w:tc>
        <w:tc>
          <w:tcPr>
            <w:tcW w:w="1574" w:type="dxa"/>
            <w:vAlign w:val="center"/>
          </w:tcPr>
          <w:p w14:paraId="178D4B96" w14:textId="77777777" w:rsidR="0098740D" w:rsidRPr="0069024A" w:rsidRDefault="00F9415D">
            <w:pPr>
              <w:rPr>
                <w:noProof/>
                <w:lang w:val="en-CA"/>
              </w:rPr>
            </w:pPr>
            <w:r w:rsidRPr="0069024A">
              <w:rPr>
                <w:noProof/>
                <w:lang w:val="en-CA"/>
              </w:rPr>
              <w:t>1.1.11. Төрийн өмчийн дээд боловсролын сургалтын байгууллагад сувилагч мэргэжлээр суралцагчдад сургалтын амжилттай нь уялдуулан 100 хүртэл хувийн тэтгэлэг олгоно.</w:t>
            </w:r>
          </w:p>
        </w:tc>
        <w:tc>
          <w:tcPr>
            <w:tcW w:w="1675" w:type="dxa"/>
          </w:tcPr>
          <w:p w14:paraId="22996BD9" w14:textId="77777777" w:rsidR="0098740D" w:rsidRPr="0069024A" w:rsidRDefault="00F9415D">
            <w:pPr>
              <w:rPr>
                <w:noProof/>
                <w:lang w:val="en-CA"/>
              </w:rPr>
            </w:pPr>
            <w:r w:rsidRPr="0069024A">
              <w:rPr>
                <w:noProof/>
                <w:lang w:val="en-CA"/>
              </w:rPr>
              <w:t>1. Төрийн өмчийн дээд боловсролын сургалтын байгууллагад сувилагч мэргэжлээр суралцагчдад  су</w:t>
            </w:r>
            <w:r w:rsidRPr="0069024A">
              <w:rPr>
                <w:noProof/>
                <w:lang w:val="en-CA"/>
              </w:rPr>
              <w:t>рлагын амжилттай нь уялдуулан Засгийн газрын тэтгэлэг олгоно.</w:t>
            </w:r>
          </w:p>
        </w:tc>
        <w:tc>
          <w:tcPr>
            <w:tcW w:w="1003" w:type="dxa"/>
          </w:tcPr>
          <w:p w14:paraId="72CB19B4" w14:textId="77777777" w:rsidR="0098740D" w:rsidRPr="0069024A" w:rsidRDefault="00F9415D">
            <w:pPr>
              <w:jc w:val="center"/>
              <w:rPr>
                <w:noProof/>
                <w:lang w:val="en-CA"/>
              </w:rPr>
            </w:pPr>
            <w:r w:rsidRPr="0069024A">
              <w:rPr>
                <w:noProof/>
                <w:lang w:val="en-CA"/>
              </w:rPr>
              <w:t>2020 - 2024</w:t>
            </w:r>
          </w:p>
        </w:tc>
        <w:tc>
          <w:tcPr>
            <w:tcW w:w="1528" w:type="dxa"/>
          </w:tcPr>
          <w:p w14:paraId="74A5FF3B" w14:textId="77777777" w:rsidR="0098740D" w:rsidRPr="0069024A" w:rsidRDefault="00F9415D">
            <w:pPr>
              <w:rPr>
                <w:noProof/>
                <w:lang w:val="en-CA"/>
              </w:rPr>
            </w:pPr>
            <w:r w:rsidRPr="0069024A">
              <w:rPr>
                <w:noProof/>
                <w:lang w:val="en-CA"/>
              </w:rPr>
              <w:t>Улсын төсөв: 3.1 тэрбум төгрөг</w:t>
            </w:r>
          </w:p>
        </w:tc>
        <w:tc>
          <w:tcPr>
            <w:tcW w:w="1740" w:type="dxa"/>
          </w:tcPr>
          <w:p w14:paraId="1F3D698E" w14:textId="77777777" w:rsidR="0098740D" w:rsidRPr="0069024A" w:rsidRDefault="00F9415D">
            <w:pPr>
              <w:rPr>
                <w:noProof/>
                <w:lang w:val="en-CA"/>
              </w:rPr>
            </w:pPr>
            <w:r w:rsidRPr="0069024A">
              <w:rPr>
                <w:noProof/>
                <w:lang w:val="en-CA"/>
              </w:rPr>
              <w:t>350-500 суралцагчдад сургалтын тэтгэлэг олгосон байна.</w:t>
            </w:r>
          </w:p>
        </w:tc>
        <w:tc>
          <w:tcPr>
            <w:tcW w:w="5521" w:type="dxa"/>
          </w:tcPr>
          <w:p w14:paraId="12072E73" w14:textId="77777777" w:rsidR="0098740D" w:rsidRPr="0069024A" w:rsidRDefault="00F9415D" w:rsidP="007A6DBC">
            <w:pPr>
              <w:jc w:val="both"/>
              <w:rPr>
                <w:noProof/>
                <w:lang w:val="en-CA"/>
              </w:rPr>
            </w:pPr>
            <w:r w:rsidRPr="0069024A">
              <w:rPr>
                <w:noProof/>
                <w:lang w:val="en-CA"/>
              </w:rPr>
              <w:t>Засгийн газрын 2021 оны 264 дүгээр тогтоолоор батлагдсан "Дээд боловсролын сургалтын байгууллагы</w:t>
            </w:r>
            <w:r w:rsidRPr="0069024A">
              <w:rPr>
                <w:noProof/>
                <w:lang w:val="en-CA"/>
              </w:rPr>
              <w:t>н суралцагчид төрөөс санхүүгийн дэмжлэг үзүүлэх журам"-ын 4.2.3 /Суралцагчид төрөөс санхүүгийн дэмжлэг үзүүлэх, түүнийг хөнгөлөх, чөлөөлөх, хүчингүй болгох агуулгатай сонгуулийн амлалт өгөх./-д заасны дагуу сувилагч мэргэжлээр суралцаж байгаа оюутнуудын эл</w:t>
            </w:r>
            <w:r w:rsidRPr="0069024A">
              <w:rPr>
                <w:noProof/>
                <w:lang w:val="en-CA"/>
              </w:rPr>
              <w:t>сэлтийн оноо, сургалтын амжилтыг харгалзан жилд хоёр удаа тэтгэлэг олгож байна. 2022 оны эхний хагас жилд 2480 оюутанд 3.1 тэрбум төгрөгийн тэтгэлэг олгосон.</w:t>
            </w:r>
          </w:p>
        </w:tc>
        <w:tc>
          <w:tcPr>
            <w:tcW w:w="1330" w:type="dxa"/>
            <w:vAlign w:val="center"/>
          </w:tcPr>
          <w:p w14:paraId="388DBEA8" w14:textId="77777777" w:rsidR="0098740D" w:rsidRPr="0069024A" w:rsidRDefault="00F9415D">
            <w:pPr>
              <w:jc w:val="center"/>
              <w:rPr>
                <w:noProof/>
                <w:lang w:val="en-CA"/>
              </w:rPr>
            </w:pPr>
            <w:r w:rsidRPr="0069024A">
              <w:rPr>
                <w:noProof/>
                <w:lang w:val="en-CA"/>
              </w:rPr>
              <w:t>100%</w:t>
            </w:r>
          </w:p>
        </w:tc>
      </w:tr>
      <w:tr w:rsidR="0098740D" w:rsidRPr="0069024A" w14:paraId="7963340A" w14:textId="77777777" w:rsidTr="0069024A">
        <w:tblPrEx>
          <w:tblCellMar>
            <w:top w:w="0" w:type="dxa"/>
            <w:left w:w="0" w:type="dxa"/>
            <w:bottom w:w="0" w:type="dxa"/>
            <w:right w:w="0" w:type="dxa"/>
          </w:tblCellMar>
        </w:tblPrEx>
        <w:tc>
          <w:tcPr>
            <w:tcW w:w="426" w:type="dxa"/>
            <w:vAlign w:val="center"/>
          </w:tcPr>
          <w:p w14:paraId="67C982D7" w14:textId="77777777" w:rsidR="0098740D" w:rsidRPr="0069024A" w:rsidRDefault="00F9415D">
            <w:pPr>
              <w:jc w:val="center"/>
              <w:rPr>
                <w:noProof/>
                <w:lang w:val="en-CA"/>
              </w:rPr>
            </w:pPr>
            <w:r w:rsidRPr="0069024A">
              <w:rPr>
                <w:noProof/>
                <w:lang w:val="en-CA"/>
              </w:rPr>
              <w:t>2</w:t>
            </w:r>
          </w:p>
        </w:tc>
        <w:tc>
          <w:tcPr>
            <w:tcW w:w="1574" w:type="dxa"/>
            <w:vAlign w:val="center"/>
          </w:tcPr>
          <w:p w14:paraId="38AD729C" w14:textId="77777777" w:rsidR="0098740D" w:rsidRPr="0069024A" w:rsidRDefault="00F9415D">
            <w:pPr>
              <w:rPr>
                <w:noProof/>
                <w:lang w:val="en-CA"/>
              </w:rPr>
            </w:pPr>
            <w:r w:rsidRPr="0069024A">
              <w:rPr>
                <w:noProof/>
                <w:lang w:val="en-CA"/>
              </w:rPr>
              <w:t>1.1.12. Цахим сургалтын платформ бий болгож, цахим агуулга хөгжүүлж, бэлтгэнэ. Зурагт боло</w:t>
            </w:r>
            <w:r w:rsidRPr="0069024A">
              <w:rPr>
                <w:noProof/>
                <w:lang w:val="en-CA"/>
              </w:rPr>
              <w:t xml:space="preserve">н интернэтгүй өрх, хүн амыг цахим </w:t>
            </w:r>
            <w:r w:rsidRPr="0069024A">
              <w:rPr>
                <w:noProof/>
                <w:lang w:val="en-CA"/>
              </w:rPr>
              <w:lastRenderedPageBreak/>
              <w:t>сургалтад хамрагдах боломжийг бий болгохын тулд тохирсон сургалтын хэлбэр, хувилбаруудыг судалж, бэлтгэнэ.</w:t>
            </w:r>
          </w:p>
        </w:tc>
        <w:tc>
          <w:tcPr>
            <w:tcW w:w="1675" w:type="dxa"/>
          </w:tcPr>
          <w:p w14:paraId="711291DA" w14:textId="77777777" w:rsidR="0098740D" w:rsidRPr="0069024A" w:rsidRDefault="00F9415D">
            <w:pPr>
              <w:rPr>
                <w:noProof/>
                <w:lang w:val="en-CA"/>
              </w:rPr>
            </w:pPr>
            <w:r w:rsidRPr="0069024A">
              <w:rPr>
                <w:noProof/>
                <w:lang w:val="en-CA"/>
              </w:rPr>
              <w:lastRenderedPageBreak/>
              <w:t>1. Сургалтын удирдлагын системийг нэвтрүүлж, цахим хичээлийн сан бүрдүүлэн сонголттой хувилбарыг бий болгоно.</w:t>
            </w:r>
          </w:p>
        </w:tc>
        <w:tc>
          <w:tcPr>
            <w:tcW w:w="1003" w:type="dxa"/>
          </w:tcPr>
          <w:p w14:paraId="70724776" w14:textId="77777777" w:rsidR="0098740D" w:rsidRPr="0069024A" w:rsidRDefault="00F9415D">
            <w:pPr>
              <w:jc w:val="center"/>
              <w:rPr>
                <w:noProof/>
                <w:lang w:val="en-CA"/>
              </w:rPr>
            </w:pPr>
            <w:r w:rsidRPr="0069024A">
              <w:rPr>
                <w:noProof/>
                <w:lang w:val="en-CA"/>
              </w:rPr>
              <w:t xml:space="preserve">2020 </w:t>
            </w:r>
            <w:r w:rsidRPr="0069024A">
              <w:rPr>
                <w:noProof/>
                <w:lang w:val="en-CA"/>
              </w:rPr>
              <w:t>- 2024</w:t>
            </w:r>
          </w:p>
        </w:tc>
        <w:tc>
          <w:tcPr>
            <w:tcW w:w="1528" w:type="dxa"/>
          </w:tcPr>
          <w:p w14:paraId="6B2C7007" w14:textId="77777777" w:rsidR="0098740D" w:rsidRPr="0069024A" w:rsidRDefault="00F9415D">
            <w:pPr>
              <w:rPr>
                <w:noProof/>
                <w:lang w:val="en-CA"/>
              </w:rPr>
            </w:pPr>
            <w:r w:rsidRPr="0069024A">
              <w:rPr>
                <w:noProof/>
                <w:lang w:val="en-CA"/>
              </w:rPr>
              <w:t>Улсын төсөв-1,2 тэрбум төгрөг</w:t>
            </w:r>
          </w:p>
        </w:tc>
        <w:tc>
          <w:tcPr>
            <w:tcW w:w="1740" w:type="dxa"/>
          </w:tcPr>
          <w:p w14:paraId="22D2A79E" w14:textId="77777777" w:rsidR="0098740D" w:rsidRPr="0069024A" w:rsidRDefault="00F9415D">
            <w:pPr>
              <w:rPr>
                <w:noProof/>
                <w:lang w:val="en-CA"/>
              </w:rPr>
            </w:pPr>
            <w:r w:rsidRPr="0069024A">
              <w:rPr>
                <w:noProof/>
                <w:lang w:val="en-CA"/>
              </w:rPr>
              <w:t>Туршилтын үр дүнгээс хамаарч системийг  ерөнхий боловсролын 100 сургуульд үе шаттайгаар нэвтрүүлж эхэлсэн байна.</w:t>
            </w:r>
          </w:p>
        </w:tc>
        <w:tc>
          <w:tcPr>
            <w:tcW w:w="5521" w:type="dxa"/>
          </w:tcPr>
          <w:p w14:paraId="0675219B" w14:textId="77777777" w:rsidR="0098740D" w:rsidRPr="0069024A" w:rsidRDefault="00F9415D" w:rsidP="007A6DBC">
            <w:pPr>
              <w:jc w:val="both"/>
              <w:rPr>
                <w:noProof/>
                <w:lang w:val="en-CA"/>
              </w:rPr>
            </w:pPr>
            <w:r w:rsidRPr="0069024A">
              <w:rPr>
                <w:noProof/>
                <w:lang w:val="en-CA"/>
              </w:rPr>
              <w:t>Үндэсний</w:t>
            </w:r>
            <w:r w:rsidRPr="0069024A">
              <w:rPr>
                <w:noProof/>
                <w:lang w:val="en-CA"/>
              </w:rPr>
              <w:t xml:space="preserve"> хэмжээнд цахим сургалтын нэгдсэн платформыг хөгжүүлэх, түүгээр дамжуулан бүх нийтэд зориулсан цах</w:t>
            </w:r>
            <w:r w:rsidRPr="0069024A">
              <w:rPr>
                <w:noProof/>
                <w:lang w:val="en-CA"/>
              </w:rPr>
              <w:t xml:space="preserve">им контент боловсруулах, сургалтад ашиглах зорилгоор MEDLE.mn платформыг 2021 оны 6 сараас хөгжүүлж эхэлсэн. MEDLE.mn платформд 1-12 дугаар ангийн 4140 хичээл, 196 интерактив хичээл, ээлжит хичээлийн цахим контент 857, хоцрогдлыг арилгах зөвлөмж 28-ыг тус </w:t>
            </w:r>
            <w:r w:rsidRPr="0069024A">
              <w:rPr>
                <w:noProof/>
                <w:lang w:val="en-CA"/>
              </w:rPr>
              <w:t xml:space="preserve">тус оруулсан. Мөн сурлагын хоцрогдлыг нөхөх, арилгах хүрээнд боловсролын нээлттэй нөөц, материал боловсруулах, бүх нийтийн хүртээл </w:t>
            </w:r>
            <w:r w:rsidRPr="0069024A">
              <w:rPr>
                <w:noProof/>
                <w:lang w:val="en-CA"/>
              </w:rPr>
              <w:lastRenderedPageBreak/>
              <w:t>болгох, багшийн мэдээлэл, харилцаа, холбооны чадамжийг нэмэгдүүлэх, цахим сургалтын платформ хөгжүүлэх, дасгал даалгаврын сан</w:t>
            </w:r>
            <w:r w:rsidRPr="0069024A">
              <w:rPr>
                <w:noProof/>
                <w:lang w:val="en-CA"/>
              </w:rPr>
              <w:t xml:space="preserve"> бүрдүүлэх чиглэлээр тухайн платформ дээр хичээлийн 6145, сургалтыг дэмжих бусад 385 контент буюу нийт 6530 цахим хичээлийг байршуулж, багш, сурагчдыг нээлттэй ашиглах боломжоор хангасан. Цахим контент бэлтгэх, хичээлийн сан бүрдүүлэх, баяжуулах, сургалтад</w:t>
            </w:r>
            <w:r w:rsidRPr="0069024A">
              <w:rPr>
                <w:noProof/>
                <w:lang w:val="en-CA"/>
              </w:rPr>
              <w:t xml:space="preserve"> мэдээллийн технологийг бүрэн ашиглах, гэнэтийн болон давагдашгүй хүчин зүйлийн үед сургалтын бэлэн байдлыг хангах зорилгоор улсын төсвийн 1.2 тэрбум төгрөгийн хөрөнгө оруулалтаар 21 аймаг, нийслэлийн боловсролын газар, ерөнхий боловсролын 45 сургуульд бич</w:t>
            </w:r>
            <w:r w:rsidRPr="0069024A">
              <w:rPr>
                <w:noProof/>
                <w:lang w:val="en-CA"/>
              </w:rPr>
              <w:t>ил студи байгуулан ажиллаж байна.</w:t>
            </w:r>
          </w:p>
        </w:tc>
        <w:tc>
          <w:tcPr>
            <w:tcW w:w="1330" w:type="dxa"/>
            <w:vAlign w:val="center"/>
          </w:tcPr>
          <w:p w14:paraId="5696FC8B" w14:textId="77777777" w:rsidR="0098740D" w:rsidRPr="0069024A" w:rsidRDefault="00F9415D">
            <w:pPr>
              <w:jc w:val="center"/>
              <w:rPr>
                <w:noProof/>
                <w:lang w:val="en-CA"/>
              </w:rPr>
            </w:pPr>
            <w:r w:rsidRPr="0069024A">
              <w:rPr>
                <w:noProof/>
                <w:lang w:val="en-CA"/>
              </w:rPr>
              <w:lastRenderedPageBreak/>
              <w:t>70%</w:t>
            </w:r>
          </w:p>
        </w:tc>
      </w:tr>
      <w:tr w:rsidR="0098740D" w:rsidRPr="0069024A" w14:paraId="5BE225A4" w14:textId="77777777" w:rsidTr="0069024A">
        <w:tblPrEx>
          <w:tblCellMar>
            <w:top w:w="0" w:type="dxa"/>
            <w:left w:w="0" w:type="dxa"/>
            <w:bottom w:w="0" w:type="dxa"/>
            <w:right w:w="0" w:type="dxa"/>
          </w:tblCellMar>
        </w:tblPrEx>
        <w:tc>
          <w:tcPr>
            <w:tcW w:w="426" w:type="dxa"/>
            <w:vAlign w:val="center"/>
          </w:tcPr>
          <w:p w14:paraId="6DD051C6" w14:textId="77777777" w:rsidR="0098740D" w:rsidRPr="0069024A" w:rsidRDefault="00F9415D">
            <w:pPr>
              <w:jc w:val="center"/>
              <w:rPr>
                <w:noProof/>
                <w:lang w:val="en-CA"/>
              </w:rPr>
            </w:pPr>
            <w:r w:rsidRPr="0069024A">
              <w:rPr>
                <w:noProof/>
                <w:lang w:val="en-CA"/>
              </w:rPr>
              <w:t>3</w:t>
            </w:r>
          </w:p>
        </w:tc>
        <w:tc>
          <w:tcPr>
            <w:tcW w:w="1574" w:type="dxa"/>
            <w:vAlign w:val="center"/>
          </w:tcPr>
          <w:p w14:paraId="6BDE19BB" w14:textId="77777777" w:rsidR="0098740D" w:rsidRPr="0069024A" w:rsidRDefault="00F9415D">
            <w:pPr>
              <w:rPr>
                <w:noProof/>
                <w:lang w:val="en-CA"/>
              </w:rPr>
            </w:pPr>
            <w:r w:rsidRPr="0069024A">
              <w:rPr>
                <w:noProof/>
                <w:lang w:val="en-CA"/>
              </w:rPr>
              <w:t>1.1.13. Цахим сургалтын тогтолцоог бий болгох хууль, эрх зүйн орчныг бүрдүүлнэ.</w:t>
            </w:r>
          </w:p>
        </w:tc>
        <w:tc>
          <w:tcPr>
            <w:tcW w:w="1675" w:type="dxa"/>
          </w:tcPr>
          <w:p w14:paraId="428DFE10" w14:textId="77777777" w:rsidR="0098740D" w:rsidRPr="0069024A" w:rsidRDefault="00F9415D">
            <w:pPr>
              <w:rPr>
                <w:noProof/>
                <w:lang w:val="en-CA"/>
              </w:rPr>
            </w:pPr>
            <w:r w:rsidRPr="0069024A">
              <w:rPr>
                <w:noProof/>
                <w:lang w:val="en-CA"/>
              </w:rPr>
              <w:t>1. Боловсролын болон бусад холбогдох хууль тогтоомжид нэмэлт өөрчлөлт оруулах, дүрэм журмыг шинэчлэн боловсруулна.</w:t>
            </w:r>
          </w:p>
        </w:tc>
        <w:tc>
          <w:tcPr>
            <w:tcW w:w="1003" w:type="dxa"/>
          </w:tcPr>
          <w:p w14:paraId="5C5891A3" w14:textId="77777777" w:rsidR="0098740D" w:rsidRPr="0069024A" w:rsidRDefault="00F9415D">
            <w:pPr>
              <w:jc w:val="center"/>
              <w:rPr>
                <w:noProof/>
                <w:lang w:val="en-CA"/>
              </w:rPr>
            </w:pPr>
            <w:r w:rsidRPr="0069024A">
              <w:rPr>
                <w:noProof/>
                <w:lang w:val="en-CA"/>
              </w:rPr>
              <w:t>2020 - 2024</w:t>
            </w:r>
          </w:p>
        </w:tc>
        <w:tc>
          <w:tcPr>
            <w:tcW w:w="1528" w:type="dxa"/>
          </w:tcPr>
          <w:p w14:paraId="4CD814A6" w14:textId="77777777" w:rsidR="0098740D" w:rsidRPr="0069024A" w:rsidRDefault="0098740D">
            <w:pPr>
              <w:rPr>
                <w:noProof/>
                <w:lang w:val="en-CA"/>
              </w:rPr>
            </w:pPr>
          </w:p>
        </w:tc>
        <w:tc>
          <w:tcPr>
            <w:tcW w:w="1740" w:type="dxa"/>
          </w:tcPr>
          <w:p w14:paraId="189CF681" w14:textId="77777777" w:rsidR="0098740D" w:rsidRPr="0069024A" w:rsidRDefault="00F9415D">
            <w:pPr>
              <w:rPr>
                <w:noProof/>
                <w:lang w:val="en-CA"/>
              </w:rPr>
            </w:pPr>
            <w:r w:rsidRPr="0069024A">
              <w:rPr>
                <w:noProof/>
                <w:lang w:val="en-CA"/>
              </w:rPr>
              <w:t>Цахим сургалтын эрх зүйн харилцааг зохицуулах дүрэм, журмыг баталсан байна.</w:t>
            </w:r>
          </w:p>
        </w:tc>
        <w:tc>
          <w:tcPr>
            <w:tcW w:w="5521" w:type="dxa"/>
          </w:tcPr>
          <w:p w14:paraId="58A9704E" w14:textId="77777777" w:rsidR="0098740D" w:rsidRPr="0069024A" w:rsidRDefault="00F9415D" w:rsidP="007A6DBC">
            <w:pPr>
              <w:jc w:val="both"/>
              <w:rPr>
                <w:noProof/>
                <w:lang w:val="en-CA"/>
              </w:rPr>
            </w:pPr>
            <w:r w:rsidRPr="0069024A">
              <w:rPr>
                <w:noProof/>
                <w:lang w:val="en-CA"/>
              </w:rPr>
              <w:t>Боловсролын ерөнхий хуулийн төсөлд цахим шилжилттэй холбоотой дараах заалтуудыг тусгасан. Үүнд:  -Боловсрол эзэмших сургалт нь танхимын, танхимын бус, холимог хэлбэртэ</w:t>
            </w:r>
            <w:r w:rsidRPr="0069024A">
              <w:rPr>
                <w:noProof/>
                <w:lang w:val="en-CA"/>
              </w:rPr>
              <w:t>й байх, -Танхимын бус сургалтад зайны болон цахим, эчнээ сургалт хамаарах, холимог сургалт нь танхимын болон танхимын бус сургалтыг хослуулсан байх,  -Боловсролын хөтөлбөр, агуулгыг цахим хэлбэрт шилжүүлж хөгжүүлэх,  -Багш “Сургалтад харилцаа холбоо, мэдээ</w:t>
            </w:r>
            <w:r w:rsidRPr="0069024A">
              <w:rPr>
                <w:noProof/>
                <w:lang w:val="en-CA"/>
              </w:rPr>
              <w:t>ллийн технологийг үр дүнтэй ашиглах арга зүйд суралцах, цахим сургалт, контент бүтээх, сургалтын нээлттэй нөөц материал болон бусад платформыг ашиглах” үүрэг хүлээх зэрэг эрх зүйн зохицуулалт орсон. Мөн боловсролын цахим мэдээллийн нэгдсэн сан, түүний мэдэ</w:t>
            </w:r>
            <w:r w:rsidRPr="0069024A">
              <w:rPr>
                <w:noProof/>
                <w:lang w:val="en-CA"/>
              </w:rPr>
              <w:t>эллийн аюулгүй байдлын талаар Монгол Улс боловсролын цахим мэдээллийн нэгдсэн сантай байх, мэдээллийн нэгдсэн ангилал, кодыг батлах, аюулгүй байдал, нууцлал, хадгалалт, хамгаалалтын найдвартай байдлыг хангах үүргийг төрийн цахим мэдээллийн сан хариуцсан ба</w:t>
            </w:r>
            <w:r w:rsidRPr="0069024A">
              <w:rPr>
                <w:noProof/>
                <w:lang w:val="en-CA"/>
              </w:rPr>
              <w:t xml:space="preserve">йгууллага хэрэгжүүлэх эрх зүйн зохицуулалтыг тусгасан. Хууль батлагдсаны дараа цахим сургалтын эрх зүйн харилцааг зохицуулах дүрэм, журмууд </w:t>
            </w:r>
            <w:r w:rsidRPr="0069024A">
              <w:rPr>
                <w:noProof/>
                <w:lang w:val="en-CA"/>
              </w:rPr>
              <w:lastRenderedPageBreak/>
              <w:t>батлагдана. Боловсрол шинжлэх ухааны сайдын 2022 оны 3 дугаар сарын 30-ны өдрийн "Шаардлага батлах тухай" 111 дүгээр</w:t>
            </w:r>
            <w:r w:rsidRPr="0069024A">
              <w:rPr>
                <w:noProof/>
                <w:lang w:val="en-CA"/>
              </w:rPr>
              <w:t xml:space="preserve"> тушаалаар "Боловсролын сургалтын байгууллагын удирдлагын системд тавих шаардлага", "Суралцахуйн удирдлагын системд тавих шаардлага"-уудыг батлуулан яамны веб сайтад байршуулсан. БШУ-ны сайдын 2022 оны А/40 дүгээр тушаалаар “Боловсролын салбарт цахим шилжи</w:t>
            </w:r>
            <w:r w:rsidRPr="0069024A">
              <w:rPr>
                <w:noProof/>
                <w:lang w:val="en-CA"/>
              </w:rPr>
              <w:t>лтийг хэрэгжүүлэх дунд хугацааны төлөвлөгөөг боловсруулах” ажлын хэсэг байгуулагдсан. Ажлын хэсэг төлөвлөгөөний төслийг 5 бүлэгтэй байхаар багцлан боловсруулж, дэд ажлын хэсэгт хуваагдан төлөвлөгөөг 06 дугаар сард багтаан батлуулахаар ажиллаж байна.</w:t>
            </w:r>
            <w:r w:rsidRPr="0069024A">
              <w:rPr>
                <w:noProof/>
                <w:lang w:val="en-CA"/>
              </w:rPr>
              <w:br/>
            </w:r>
            <w:r w:rsidRPr="0069024A">
              <w:rPr>
                <w:noProof/>
                <w:lang w:val="en-CA"/>
              </w:rPr>
              <w:br/>
              <w:t xml:space="preserve">  Хав</w:t>
            </w:r>
            <w:r w:rsidRPr="0069024A">
              <w:rPr>
                <w:noProof/>
                <w:lang w:val="en-CA"/>
              </w:rPr>
              <w:t>сралт : 2 файл</w:t>
            </w:r>
          </w:p>
        </w:tc>
        <w:tc>
          <w:tcPr>
            <w:tcW w:w="1330" w:type="dxa"/>
            <w:vAlign w:val="center"/>
          </w:tcPr>
          <w:p w14:paraId="77463813" w14:textId="77777777" w:rsidR="0098740D" w:rsidRPr="0069024A" w:rsidRDefault="00F9415D">
            <w:pPr>
              <w:jc w:val="center"/>
              <w:rPr>
                <w:noProof/>
                <w:lang w:val="en-CA"/>
              </w:rPr>
            </w:pPr>
            <w:r w:rsidRPr="0069024A">
              <w:rPr>
                <w:noProof/>
                <w:lang w:val="en-CA"/>
              </w:rPr>
              <w:lastRenderedPageBreak/>
              <w:t>70%</w:t>
            </w:r>
          </w:p>
        </w:tc>
      </w:tr>
      <w:tr w:rsidR="0098740D" w:rsidRPr="0069024A" w14:paraId="11CFFDAA" w14:textId="77777777" w:rsidTr="0069024A">
        <w:tblPrEx>
          <w:tblCellMar>
            <w:top w:w="0" w:type="dxa"/>
            <w:left w:w="0" w:type="dxa"/>
            <w:bottom w:w="0" w:type="dxa"/>
            <w:right w:w="0" w:type="dxa"/>
          </w:tblCellMar>
        </w:tblPrEx>
        <w:tc>
          <w:tcPr>
            <w:tcW w:w="426" w:type="dxa"/>
            <w:vAlign w:val="center"/>
          </w:tcPr>
          <w:p w14:paraId="0DCADE6C" w14:textId="77777777" w:rsidR="0098740D" w:rsidRPr="0069024A" w:rsidRDefault="00F9415D">
            <w:pPr>
              <w:jc w:val="center"/>
              <w:rPr>
                <w:noProof/>
                <w:lang w:val="en-CA"/>
              </w:rPr>
            </w:pPr>
            <w:r w:rsidRPr="0069024A">
              <w:rPr>
                <w:noProof/>
                <w:lang w:val="en-CA"/>
              </w:rPr>
              <w:t>4</w:t>
            </w:r>
          </w:p>
        </w:tc>
        <w:tc>
          <w:tcPr>
            <w:tcW w:w="1574" w:type="dxa"/>
            <w:vAlign w:val="center"/>
          </w:tcPr>
          <w:p w14:paraId="3AC3808B" w14:textId="77777777" w:rsidR="0098740D" w:rsidRPr="0069024A" w:rsidRDefault="00F9415D">
            <w:pPr>
              <w:rPr>
                <w:noProof/>
                <w:lang w:val="en-CA"/>
              </w:rPr>
            </w:pPr>
            <w:r w:rsidRPr="0069024A">
              <w:rPr>
                <w:noProof/>
                <w:lang w:val="en-CA"/>
              </w:rPr>
              <w:t>1.1.14. Боловсролд зориулсан зардлыг урьдчилан нөөцлөх, орон нутгийн төсвийн орлогыг зарцуулах, боловсролд дутагдаж байгаа зардлыг шийдвэрлэнэ.</w:t>
            </w:r>
          </w:p>
        </w:tc>
        <w:tc>
          <w:tcPr>
            <w:tcW w:w="1675" w:type="dxa"/>
          </w:tcPr>
          <w:p w14:paraId="79272DE2" w14:textId="77777777" w:rsidR="0098740D" w:rsidRPr="0069024A" w:rsidRDefault="00F9415D">
            <w:pPr>
              <w:rPr>
                <w:noProof/>
                <w:lang w:val="en-CA"/>
              </w:rPr>
            </w:pPr>
            <w:r w:rsidRPr="0069024A">
              <w:rPr>
                <w:noProof/>
                <w:lang w:val="en-CA"/>
              </w:rPr>
              <w:t>1. Боловсролд зориулсан зардлыг нэн тэргүүнд тавьж нөөцлөх, орон нутгийн төсвийн орлогыг д</w:t>
            </w:r>
            <w:r w:rsidRPr="0069024A">
              <w:rPr>
                <w:noProof/>
                <w:lang w:val="en-CA"/>
              </w:rPr>
              <w:t>айчлах замаар боловсролд дутагдаж буй зардлыг шийдвэрлэнэ.</w:t>
            </w:r>
          </w:p>
        </w:tc>
        <w:tc>
          <w:tcPr>
            <w:tcW w:w="1003" w:type="dxa"/>
          </w:tcPr>
          <w:p w14:paraId="6F182BB0" w14:textId="77777777" w:rsidR="0098740D" w:rsidRPr="0069024A" w:rsidRDefault="00F9415D">
            <w:pPr>
              <w:jc w:val="center"/>
              <w:rPr>
                <w:noProof/>
                <w:lang w:val="en-CA"/>
              </w:rPr>
            </w:pPr>
            <w:r w:rsidRPr="0069024A">
              <w:rPr>
                <w:noProof/>
                <w:lang w:val="en-CA"/>
              </w:rPr>
              <w:t>2020 - 2024</w:t>
            </w:r>
          </w:p>
        </w:tc>
        <w:tc>
          <w:tcPr>
            <w:tcW w:w="1528" w:type="dxa"/>
          </w:tcPr>
          <w:p w14:paraId="0D50F10F" w14:textId="77777777" w:rsidR="0098740D" w:rsidRPr="0069024A" w:rsidRDefault="0098740D">
            <w:pPr>
              <w:rPr>
                <w:noProof/>
                <w:lang w:val="en-CA"/>
              </w:rPr>
            </w:pPr>
          </w:p>
        </w:tc>
        <w:tc>
          <w:tcPr>
            <w:tcW w:w="1740" w:type="dxa"/>
          </w:tcPr>
          <w:p w14:paraId="753C7223" w14:textId="77777777" w:rsidR="0098740D" w:rsidRPr="0069024A" w:rsidRDefault="00F9415D">
            <w:pPr>
              <w:rPr>
                <w:noProof/>
                <w:lang w:val="en-CA"/>
              </w:rPr>
            </w:pPr>
            <w:r w:rsidRPr="0069024A">
              <w:rPr>
                <w:noProof/>
                <w:lang w:val="en-CA"/>
              </w:rPr>
              <w:t>Орон нутгийн төсвийн орлогын тодорхой хувийг боловсролын үйл ажиллагаанд нөөцлөн дайчлах хэлбэрээр төсөвлөсөн байна.</w:t>
            </w:r>
          </w:p>
        </w:tc>
        <w:tc>
          <w:tcPr>
            <w:tcW w:w="5521" w:type="dxa"/>
          </w:tcPr>
          <w:p w14:paraId="2AF39091" w14:textId="77777777" w:rsidR="0098740D" w:rsidRPr="0069024A" w:rsidRDefault="00F9415D" w:rsidP="007A6DBC">
            <w:pPr>
              <w:jc w:val="both"/>
              <w:rPr>
                <w:noProof/>
                <w:lang w:val="en-CA"/>
              </w:rPr>
            </w:pPr>
            <w:r w:rsidRPr="0069024A">
              <w:rPr>
                <w:noProof/>
                <w:lang w:val="en-CA"/>
              </w:rPr>
              <w:t>Боловсрол, шинжлэх ухааны сайд болон аймгийн засаг дарга нарын хоор</w:t>
            </w:r>
            <w:r w:rsidRPr="0069024A">
              <w:rPr>
                <w:noProof/>
                <w:lang w:val="en-CA"/>
              </w:rPr>
              <w:t>онд байгуулсан 2022 оны гэрээнд орон нутгийн төсвийн тодорхой хувийг боловсролын салбарт зарцуулах бөгөөд Засаг дарга нь боловсролын салбарт менежмент, хүний нөөц, эдийн засаг, хөрөнгө оруулалтын бодлогыг үр дүнтэй хэрэгжүүлэх чиглэлээр Боловсролын сургалт</w:t>
            </w:r>
            <w:r w:rsidRPr="0069024A">
              <w:rPr>
                <w:noProof/>
                <w:lang w:val="en-CA"/>
              </w:rPr>
              <w:t xml:space="preserve">ын байгууллагын тасралтгүй, хэвийн үйл ажиллагаа явуулахад дэмжлэг үзүүлж,  багш нарт шаардлагатай компьютер техник, хэрэгслээр хангах тухай заалт оруулж баталгаажуулсан.  Энэ ажлын хүрээнд Говь-Алтай, Өмнөговь аймгууд судалгааны үндсэн дээр багш нарыг үе </w:t>
            </w:r>
            <w:r w:rsidRPr="0069024A">
              <w:rPr>
                <w:noProof/>
                <w:lang w:val="en-CA"/>
              </w:rPr>
              <w:t>шаттай компьютер, техник хэрэгслээр хангах ажлыг хийж эхэлсэн.</w:t>
            </w:r>
          </w:p>
        </w:tc>
        <w:tc>
          <w:tcPr>
            <w:tcW w:w="1330" w:type="dxa"/>
            <w:vAlign w:val="center"/>
          </w:tcPr>
          <w:p w14:paraId="5CFDDB39" w14:textId="77777777" w:rsidR="0098740D" w:rsidRPr="0069024A" w:rsidRDefault="00F9415D">
            <w:pPr>
              <w:jc w:val="center"/>
              <w:rPr>
                <w:noProof/>
                <w:lang w:val="en-CA"/>
              </w:rPr>
            </w:pPr>
            <w:r w:rsidRPr="0069024A">
              <w:rPr>
                <w:noProof/>
                <w:lang w:val="en-CA"/>
              </w:rPr>
              <w:t>30%</w:t>
            </w:r>
          </w:p>
        </w:tc>
      </w:tr>
      <w:tr w:rsidR="0098740D" w:rsidRPr="0069024A" w14:paraId="5696771F" w14:textId="77777777" w:rsidTr="0069024A">
        <w:tblPrEx>
          <w:tblCellMar>
            <w:top w:w="0" w:type="dxa"/>
            <w:left w:w="0" w:type="dxa"/>
            <w:bottom w:w="0" w:type="dxa"/>
            <w:right w:w="0" w:type="dxa"/>
          </w:tblCellMar>
        </w:tblPrEx>
        <w:tc>
          <w:tcPr>
            <w:tcW w:w="426" w:type="dxa"/>
            <w:vAlign w:val="center"/>
          </w:tcPr>
          <w:p w14:paraId="73432212" w14:textId="77777777" w:rsidR="0098740D" w:rsidRPr="0069024A" w:rsidRDefault="00F9415D">
            <w:pPr>
              <w:jc w:val="center"/>
              <w:rPr>
                <w:noProof/>
                <w:lang w:val="en-CA"/>
              </w:rPr>
            </w:pPr>
            <w:r w:rsidRPr="0069024A">
              <w:rPr>
                <w:noProof/>
                <w:lang w:val="en-CA"/>
              </w:rPr>
              <w:t>5</w:t>
            </w:r>
          </w:p>
        </w:tc>
        <w:tc>
          <w:tcPr>
            <w:tcW w:w="1574" w:type="dxa"/>
            <w:vAlign w:val="center"/>
          </w:tcPr>
          <w:p w14:paraId="717EF908" w14:textId="77777777" w:rsidR="0098740D" w:rsidRPr="0069024A" w:rsidRDefault="00F9415D">
            <w:pPr>
              <w:rPr>
                <w:noProof/>
                <w:lang w:val="en-CA"/>
              </w:rPr>
            </w:pPr>
            <w:r w:rsidRPr="0069024A">
              <w:rPr>
                <w:noProof/>
                <w:lang w:val="en-CA"/>
              </w:rPr>
              <w:t xml:space="preserve">1.1.15. Багш, сурагч, сургуулийн ажилтнуудын эрүүл мэндийн эрсдэлийг </w:t>
            </w:r>
            <w:r w:rsidRPr="0069024A">
              <w:rPr>
                <w:noProof/>
                <w:lang w:val="en-CA"/>
              </w:rPr>
              <w:lastRenderedPageBreak/>
              <w:t>тодорхойлж, сурагчийн сургууль завсардалтын эрсдэлийг тооцоолно.</w:t>
            </w:r>
          </w:p>
        </w:tc>
        <w:tc>
          <w:tcPr>
            <w:tcW w:w="1675" w:type="dxa"/>
          </w:tcPr>
          <w:p w14:paraId="2F24A8B6" w14:textId="77777777" w:rsidR="0098740D" w:rsidRPr="0069024A" w:rsidRDefault="00F9415D">
            <w:pPr>
              <w:rPr>
                <w:noProof/>
                <w:lang w:val="en-CA"/>
              </w:rPr>
            </w:pPr>
            <w:r w:rsidRPr="0069024A">
              <w:rPr>
                <w:noProof/>
                <w:lang w:val="en-CA"/>
              </w:rPr>
              <w:lastRenderedPageBreak/>
              <w:t>1. Эрүүл мэндийн судалгаанд үндэслэн багш, суралцагч</w:t>
            </w:r>
            <w:r w:rsidRPr="0069024A">
              <w:rPr>
                <w:noProof/>
                <w:lang w:val="en-CA"/>
              </w:rPr>
              <w:t xml:space="preserve">ийн хичээл сургалтын хэвийн үйл </w:t>
            </w:r>
            <w:r w:rsidRPr="0069024A">
              <w:rPr>
                <w:noProof/>
                <w:lang w:val="en-CA"/>
              </w:rPr>
              <w:lastRenderedPageBreak/>
              <w:t>ажиллагааг хангахад чиглэсэн зохицуулалт хийнэ.</w:t>
            </w:r>
          </w:p>
        </w:tc>
        <w:tc>
          <w:tcPr>
            <w:tcW w:w="1003" w:type="dxa"/>
          </w:tcPr>
          <w:p w14:paraId="2C690AE3"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54D365DA" w14:textId="77777777" w:rsidR="0098740D" w:rsidRPr="0069024A" w:rsidRDefault="0098740D">
            <w:pPr>
              <w:rPr>
                <w:noProof/>
                <w:lang w:val="en-CA"/>
              </w:rPr>
            </w:pPr>
          </w:p>
        </w:tc>
        <w:tc>
          <w:tcPr>
            <w:tcW w:w="1740" w:type="dxa"/>
          </w:tcPr>
          <w:p w14:paraId="4CF74FA9" w14:textId="77777777" w:rsidR="0098740D" w:rsidRPr="0069024A" w:rsidRDefault="00F9415D">
            <w:pPr>
              <w:rPr>
                <w:noProof/>
                <w:lang w:val="en-CA"/>
              </w:rPr>
            </w:pPr>
            <w:r w:rsidRPr="0069024A">
              <w:rPr>
                <w:noProof/>
                <w:lang w:val="en-CA"/>
              </w:rPr>
              <w:t xml:space="preserve">Мэдээлэлд үндэслэн урьдчилан сэргийлэх зохицуулалтыг бий болгосон </w:t>
            </w:r>
            <w:r w:rsidRPr="0069024A">
              <w:rPr>
                <w:noProof/>
                <w:lang w:val="en-CA"/>
              </w:rPr>
              <w:lastRenderedPageBreak/>
              <w:t>байна.</w:t>
            </w:r>
          </w:p>
        </w:tc>
        <w:tc>
          <w:tcPr>
            <w:tcW w:w="5521" w:type="dxa"/>
          </w:tcPr>
          <w:p w14:paraId="46B7DCB6" w14:textId="77777777" w:rsidR="0098740D" w:rsidRPr="0069024A" w:rsidRDefault="00F9415D" w:rsidP="007A6DBC">
            <w:pPr>
              <w:jc w:val="both"/>
              <w:rPr>
                <w:noProof/>
                <w:lang w:val="en-CA"/>
              </w:rPr>
            </w:pPr>
            <w:r w:rsidRPr="0069024A">
              <w:rPr>
                <w:noProof/>
                <w:lang w:val="en-CA"/>
              </w:rPr>
              <w:lastRenderedPageBreak/>
              <w:t>2021-2022 оны хичээлийн шинэ жилд “Цэцэрлэг болон ерөнхий боловсролын сургууль, насан туршийн боловсролын төвийн багш, ажилтныг эрүүл мэндийн үзлэг, шинжилгээнд хамруулах ажлыг зохион байгуулах удирдамж”-ийг Эрүүл мэндийн сайд, Боловсрол, шинжлэх ухааны са</w:t>
            </w:r>
            <w:r w:rsidRPr="0069024A">
              <w:rPr>
                <w:noProof/>
                <w:lang w:val="en-CA"/>
              </w:rPr>
              <w:t xml:space="preserve">йдын хамтарсан тушаалаар батлан </w:t>
            </w:r>
            <w:r w:rsidRPr="0069024A">
              <w:rPr>
                <w:noProof/>
                <w:lang w:val="en-CA"/>
              </w:rPr>
              <w:lastRenderedPageBreak/>
              <w:t>хэрэгжүүллээ. Удирдамжийн дагуу эрүүл мэндийн үзлэг, шинжилгээнд цэцэрлэг, ерөнхий боловсролын сургууль, насан туршийн боловсролын төвийн багш, ажилтан үнэ төлбөргүй хамрагдах нөхцөлийг бүрдүүлж, сургуулийн өмнөх боловсролын</w:t>
            </w:r>
            <w:r w:rsidRPr="0069024A">
              <w:rPr>
                <w:noProof/>
                <w:lang w:val="en-CA"/>
              </w:rPr>
              <w:t xml:space="preserve"> багш, ажилтан, ерөнхий боловсролын сургуулийн бага ангийн болон дотуур байрын багш нарын 97 хувийг хамрууллаа. Засгийн газрын 2022 оны 1 дүгээр сарын 19, 2 дугаар сарын 9-ний өдрийн хуралдаанаар бүх шатны боловсролын байгууллагын сургалтын үйл ажиллагааг </w:t>
            </w:r>
            <w:r w:rsidRPr="0069024A">
              <w:rPr>
                <w:noProof/>
                <w:lang w:val="en-CA"/>
              </w:rPr>
              <w:t>2022 оны 2 дугаар сарын 14-ний өдрөөс эхлэн танхимаар хичээллүүлэхээр шийдвэрлэж, Боловсрол, шинжлэх ухааны сайдын 2022 оны "Хичээл сургалтын үйл ажиллагаанд зохицуулалт хийх" А/25,  "Танхимын сургалтад шилжих тухай" А/38 дугаар тушаалуудыг батлан хэрэгжүү</w:t>
            </w:r>
            <w:r w:rsidRPr="0069024A">
              <w:rPr>
                <w:noProof/>
                <w:lang w:val="en-CA"/>
              </w:rPr>
              <w:t>лсэн. 2021-2022 оны хичээлийн жилээс эхлэн суралцагчдыг анги алгасуулах, улируулан суралцуулахгүй байхаар шийдвэрлэн сурлагын хоцрогдлыг арилгах, нөхөх төлөвлөгөөг хэрэгжүүлэн ажилласнаар сургууль завсардах эрсдэл үүсээгүй.</w:t>
            </w:r>
            <w:r w:rsidRPr="0069024A">
              <w:rPr>
                <w:noProof/>
                <w:lang w:val="en-CA"/>
              </w:rPr>
              <w:br/>
            </w:r>
            <w:r w:rsidRPr="0069024A">
              <w:rPr>
                <w:noProof/>
                <w:lang w:val="en-CA"/>
              </w:rPr>
              <w:br/>
              <w:t xml:space="preserve">  Хавсралт : 2 файл</w:t>
            </w:r>
          </w:p>
        </w:tc>
        <w:tc>
          <w:tcPr>
            <w:tcW w:w="1330" w:type="dxa"/>
            <w:vAlign w:val="center"/>
          </w:tcPr>
          <w:p w14:paraId="169B158D" w14:textId="77777777" w:rsidR="0098740D" w:rsidRPr="0069024A" w:rsidRDefault="00F9415D">
            <w:pPr>
              <w:jc w:val="center"/>
              <w:rPr>
                <w:noProof/>
                <w:lang w:val="en-CA"/>
              </w:rPr>
            </w:pPr>
            <w:r w:rsidRPr="0069024A">
              <w:rPr>
                <w:noProof/>
                <w:lang w:val="en-CA"/>
              </w:rPr>
              <w:lastRenderedPageBreak/>
              <w:t>100%</w:t>
            </w:r>
          </w:p>
        </w:tc>
      </w:tr>
      <w:tr w:rsidR="0098740D" w:rsidRPr="0069024A" w14:paraId="65A2F956" w14:textId="77777777" w:rsidTr="007A6DBC">
        <w:tblPrEx>
          <w:tblCellMar>
            <w:top w:w="0" w:type="dxa"/>
            <w:left w:w="0" w:type="dxa"/>
            <w:bottom w:w="0" w:type="dxa"/>
            <w:right w:w="0" w:type="dxa"/>
          </w:tblCellMar>
        </w:tblPrEx>
        <w:tc>
          <w:tcPr>
            <w:tcW w:w="14797" w:type="dxa"/>
            <w:gridSpan w:val="8"/>
            <w:shd w:val="clear" w:color="auto" w:fill="F2F2F2" w:themeFill="background1" w:themeFillShade="F2"/>
            <w:vAlign w:val="center"/>
          </w:tcPr>
          <w:p w14:paraId="6564C33D" w14:textId="77777777" w:rsidR="0098740D" w:rsidRPr="007A6DBC" w:rsidRDefault="00F9415D" w:rsidP="00A24286">
            <w:pPr>
              <w:jc w:val="center"/>
              <w:rPr>
                <w:i/>
                <w:iCs/>
                <w:noProof/>
                <w:lang w:val="en-CA"/>
              </w:rPr>
            </w:pPr>
            <w:r w:rsidRPr="007A6DBC">
              <w:rPr>
                <w:i/>
                <w:iCs/>
                <w:noProof/>
                <w:lang w:val="en-CA"/>
              </w:rPr>
              <w:t>ХОЁР. ХҮНИЙ ХӨГЖЛИЙН БОДЛОГО</w:t>
            </w:r>
          </w:p>
        </w:tc>
      </w:tr>
      <w:tr w:rsidR="0098740D" w:rsidRPr="0069024A" w14:paraId="300F8C08" w14:textId="77777777" w:rsidTr="0069024A">
        <w:tblPrEx>
          <w:tblCellMar>
            <w:top w:w="0" w:type="dxa"/>
            <w:left w:w="0" w:type="dxa"/>
            <w:bottom w:w="0" w:type="dxa"/>
            <w:right w:w="0" w:type="dxa"/>
          </w:tblCellMar>
        </w:tblPrEx>
        <w:tc>
          <w:tcPr>
            <w:tcW w:w="426" w:type="dxa"/>
            <w:vAlign w:val="center"/>
          </w:tcPr>
          <w:p w14:paraId="384453F3" w14:textId="77777777" w:rsidR="0098740D" w:rsidRPr="0069024A" w:rsidRDefault="00F9415D">
            <w:pPr>
              <w:jc w:val="center"/>
              <w:rPr>
                <w:noProof/>
                <w:lang w:val="en-CA"/>
              </w:rPr>
            </w:pPr>
            <w:r w:rsidRPr="0069024A">
              <w:rPr>
                <w:noProof/>
                <w:lang w:val="en-CA"/>
              </w:rPr>
              <w:t>6</w:t>
            </w:r>
          </w:p>
        </w:tc>
        <w:tc>
          <w:tcPr>
            <w:tcW w:w="1574" w:type="dxa"/>
            <w:vAlign w:val="center"/>
          </w:tcPr>
          <w:p w14:paraId="305566D9" w14:textId="77777777" w:rsidR="0098740D" w:rsidRPr="0069024A" w:rsidRDefault="00F9415D">
            <w:pPr>
              <w:rPr>
                <w:noProof/>
                <w:lang w:val="en-CA"/>
              </w:rPr>
            </w:pPr>
            <w:r w:rsidRPr="0069024A">
              <w:rPr>
                <w:noProof/>
                <w:lang w:val="en-CA"/>
              </w:rPr>
              <w:t xml:space="preserve">2.2.3. Иргэдэд үйлчлэх спортын зориулалтын стандарт талбайн хүртээмжийг нэмэгдүүлж, олон улсын жишигт нийцсэн спортын барилга </w:t>
            </w:r>
            <w:r w:rsidRPr="0069024A">
              <w:rPr>
                <w:noProof/>
                <w:lang w:val="en-CA"/>
              </w:rPr>
              <w:lastRenderedPageBreak/>
              <w:t>байгууламжийг барина.</w:t>
            </w:r>
          </w:p>
        </w:tc>
        <w:tc>
          <w:tcPr>
            <w:tcW w:w="1675" w:type="dxa"/>
          </w:tcPr>
          <w:p w14:paraId="575756F1" w14:textId="77777777" w:rsidR="0098740D" w:rsidRPr="0069024A" w:rsidRDefault="00F9415D">
            <w:pPr>
              <w:rPr>
                <w:noProof/>
                <w:lang w:val="en-CA"/>
              </w:rPr>
            </w:pPr>
            <w:r w:rsidRPr="0069024A">
              <w:rPr>
                <w:noProof/>
                <w:lang w:val="en-CA"/>
              </w:rPr>
              <w:lastRenderedPageBreak/>
              <w:t>8. Захиалгын дагуу барилга байгууламжийн нэг маягийн болон давтан хэрэглэх з</w:t>
            </w:r>
            <w:r w:rsidRPr="0069024A">
              <w:rPr>
                <w:noProof/>
                <w:lang w:val="en-CA"/>
              </w:rPr>
              <w:t>ураг төсөл боловсруулах ажлыг зохион байгуулна.</w:t>
            </w:r>
          </w:p>
        </w:tc>
        <w:tc>
          <w:tcPr>
            <w:tcW w:w="1003" w:type="dxa"/>
          </w:tcPr>
          <w:p w14:paraId="4CAF39A9" w14:textId="77777777" w:rsidR="0098740D" w:rsidRPr="0069024A" w:rsidRDefault="00F9415D">
            <w:pPr>
              <w:jc w:val="center"/>
              <w:rPr>
                <w:noProof/>
                <w:lang w:val="en-CA"/>
              </w:rPr>
            </w:pPr>
            <w:r w:rsidRPr="0069024A">
              <w:rPr>
                <w:noProof/>
                <w:lang w:val="en-CA"/>
              </w:rPr>
              <w:t>2021 - 2024</w:t>
            </w:r>
          </w:p>
        </w:tc>
        <w:tc>
          <w:tcPr>
            <w:tcW w:w="1528" w:type="dxa"/>
          </w:tcPr>
          <w:p w14:paraId="7943E7A0" w14:textId="77777777" w:rsidR="0098740D" w:rsidRPr="0069024A" w:rsidRDefault="0098740D">
            <w:pPr>
              <w:rPr>
                <w:noProof/>
                <w:lang w:val="en-CA"/>
              </w:rPr>
            </w:pPr>
          </w:p>
        </w:tc>
        <w:tc>
          <w:tcPr>
            <w:tcW w:w="1740" w:type="dxa"/>
          </w:tcPr>
          <w:p w14:paraId="3D19E028" w14:textId="77777777" w:rsidR="0098740D" w:rsidRPr="0069024A" w:rsidRDefault="00F9415D">
            <w:pPr>
              <w:rPr>
                <w:noProof/>
                <w:lang w:val="en-CA"/>
              </w:rPr>
            </w:pPr>
            <w:r w:rsidRPr="0069024A">
              <w:rPr>
                <w:noProof/>
                <w:lang w:val="en-CA"/>
              </w:rPr>
              <w:t>Нэг маягийн зураг, давтан хэрэглэх зураг төслийг боловсруулж батлуулсан байна.</w:t>
            </w:r>
          </w:p>
        </w:tc>
        <w:tc>
          <w:tcPr>
            <w:tcW w:w="5521" w:type="dxa"/>
          </w:tcPr>
          <w:p w14:paraId="24B94243" w14:textId="77777777" w:rsidR="0098740D" w:rsidRPr="0069024A" w:rsidRDefault="00F9415D" w:rsidP="007A6DBC">
            <w:pPr>
              <w:jc w:val="both"/>
              <w:rPr>
                <w:noProof/>
                <w:lang w:val="en-CA"/>
              </w:rPr>
            </w:pPr>
            <w:r w:rsidRPr="0069024A">
              <w:rPr>
                <w:noProof/>
                <w:lang w:val="en-CA"/>
              </w:rPr>
              <w:t>Нэг хэв маягийн техник, эдийн засгийн үндэслэл, зураг төслөөр барилга байгууламжийг барих нь цаг хугацаа хэмнэх, төс</w:t>
            </w:r>
            <w:r w:rsidRPr="0069024A">
              <w:rPr>
                <w:noProof/>
                <w:lang w:val="en-CA"/>
              </w:rPr>
              <w:t>вийн үрэлгэн зардлыг багасгах зэрэг олон талын ач холбогдолтой тул 2022 оны төсвийн тухай хуульд тусгагдсан 133 барилга байгууламжийн сонгон шалгаруулалтыг батлагдсан нэг маягийн зургаар зарлуулах зорилт тавьж ажилласан. Сүүлийн үеийн шинээр баригдах сургу</w:t>
            </w:r>
            <w:r w:rsidRPr="0069024A">
              <w:rPr>
                <w:noProof/>
                <w:lang w:val="en-CA"/>
              </w:rPr>
              <w:t xml:space="preserve">уль, цэцэрлэгийн барилгыг нэг маягийн зураг төслөөр барих ажил явагдаж байна. Яамны өмч бүхий нэг маягийн зургаар нийт 61 төсөл арга хэмжээний худалдан авах ажиллагааг зарлуулахаар Төрийн худалдан авах ажиллагааны газар болон аймаг, </w:t>
            </w:r>
            <w:r w:rsidRPr="0069024A">
              <w:rPr>
                <w:noProof/>
                <w:lang w:val="en-CA"/>
              </w:rPr>
              <w:lastRenderedPageBreak/>
              <w:t>нийслэлд санал хүргүүлс</w:t>
            </w:r>
            <w:r w:rsidRPr="0069024A">
              <w:rPr>
                <w:noProof/>
                <w:lang w:val="en-CA"/>
              </w:rPr>
              <w:t>эн. Үүнд: 50 ортой цэцэрлэгийн барилгын 2 төсөл арга хэмжээ, 100 ортой цэцэрлэгийн 4 төсөл арга хэмжээ, 150 ортой цэцэрлэгийн 16 төсөл арга хэмжээ, 160 суудалтай бага сургуулийн барилгын 7 төсөл арга хэмжээ, 160 ортой дотуур байрны 4 төсөл арга хэмжээ, 200</w:t>
            </w:r>
            <w:r w:rsidRPr="0069024A">
              <w:rPr>
                <w:noProof/>
                <w:lang w:val="en-CA"/>
              </w:rPr>
              <w:t xml:space="preserve"> ортой цэцэрлэгийн барилгын 5 төсөл арга хэмжээ, 320 суудалтай сургуулийн барилгын 12 төсөл арга хэмжээ, 640 суудалтай сургуулийн 8 төсөл арга хэмжээ, спорт заалны 3 төсөл арга хэмжээ тус тусын нэг маягийн зургаар зарлагдсан. Бусад төсөл арга хэмжээний хув</w:t>
            </w:r>
            <w:r w:rsidRPr="0069024A">
              <w:rPr>
                <w:noProof/>
                <w:lang w:val="en-CA"/>
              </w:rPr>
              <w:t>ьд газрын байршил, онцлог, хүртээмжээс шалтгаалан тухайлсан зураг, давтан хэрэглэгдэх зургаар хийгдэхээр болсон.</w:t>
            </w:r>
          </w:p>
        </w:tc>
        <w:tc>
          <w:tcPr>
            <w:tcW w:w="1330" w:type="dxa"/>
            <w:vAlign w:val="center"/>
          </w:tcPr>
          <w:p w14:paraId="722FD51C" w14:textId="77777777" w:rsidR="0098740D" w:rsidRPr="0069024A" w:rsidRDefault="00F9415D">
            <w:pPr>
              <w:jc w:val="center"/>
              <w:rPr>
                <w:noProof/>
                <w:lang w:val="en-CA"/>
              </w:rPr>
            </w:pPr>
            <w:r w:rsidRPr="0069024A">
              <w:rPr>
                <w:noProof/>
                <w:lang w:val="en-CA"/>
              </w:rPr>
              <w:lastRenderedPageBreak/>
              <w:t>30%</w:t>
            </w:r>
          </w:p>
        </w:tc>
      </w:tr>
      <w:tr w:rsidR="0098740D" w:rsidRPr="0069024A" w14:paraId="0092E9C3" w14:textId="77777777" w:rsidTr="007A6DBC">
        <w:tblPrEx>
          <w:tblCellMar>
            <w:top w:w="0" w:type="dxa"/>
            <w:left w:w="0" w:type="dxa"/>
            <w:bottom w:w="0" w:type="dxa"/>
            <w:right w:w="0" w:type="dxa"/>
          </w:tblCellMar>
        </w:tblPrEx>
        <w:trPr>
          <w:trHeight w:val="3379"/>
        </w:trPr>
        <w:tc>
          <w:tcPr>
            <w:tcW w:w="426" w:type="dxa"/>
            <w:vAlign w:val="center"/>
          </w:tcPr>
          <w:p w14:paraId="5F7BE84B" w14:textId="77777777" w:rsidR="0098740D" w:rsidRPr="0069024A" w:rsidRDefault="00F9415D">
            <w:pPr>
              <w:jc w:val="center"/>
              <w:rPr>
                <w:noProof/>
                <w:lang w:val="en-CA"/>
              </w:rPr>
            </w:pPr>
            <w:r w:rsidRPr="0069024A">
              <w:rPr>
                <w:noProof/>
                <w:lang w:val="en-CA"/>
              </w:rPr>
              <w:t>7</w:t>
            </w:r>
          </w:p>
        </w:tc>
        <w:tc>
          <w:tcPr>
            <w:tcW w:w="1574" w:type="dxa"/>
            <w:vAlign w:val="center"/>
          </w:tcPr>
          <w:p w14:paraId="2F8B79D6" w14:textId="77777777" w:rsidR="0098740D" w:rsidRPr="0069024A" w:rsidRDefault="00F9415D">
            <w:pPr>
              <w:rPr>
                <w:noProof/>
                <w:lang w:val="en-CA"/>
              </w:rPr>
            </w:pPr>
            <w:r w:rsidRPr="0069024A">
              <w:rPr>
                <w:noProof/>
                <w:lang w:val="en-CA"/>
              </w:rPr>
              <w:t>2.3.1. Яслийн үндэсний тогтолцоог сэргээж 1-2 нас, хүүхэд харах үйлчилгээнд 2-3 насны хүүхдийг хамруулж, эмэгтэйчүүдийн хөдөлмөр эрхлэлт</w:t>
            </w:r>
            <w:r w:rsidRPr="0069024A">
              <w:rPr>
                <w:noProof/>
                <w:lang w:val="en-CA"/>
              </w:rPr>
              <w:t>, нийгмийн оролцоог нэмэгдүүлэхэд дэмжлэг үзүүлнэ.</w:t>
            </w:r>
          </w:p>
        </w:tc>
        <w:tc>
          <w:tcPr>
            <w:tcW w:w="1675" w:type="dxa"/>
          </w:tcPr>
          <w:p w14:paraId="14CDD27F" w14:textId="77777777" w:rsidR="0098740D" w:rsidRPr="0069024A" w:rsidRDefault="00F9415D">
            <w:pPr>
              <w:rPr>
                <w:noProof/>
                <w:lang w:val="en-CA"/>
              </w:rPr>
            </w:pPr>
            <w:r w:rsidRPr="0069024A">
              <w:rPr>
                <w:noProof/>
                <w:lang w:val="en-CA"/>
              </w:rPr>
              <w:t>1. Яслийн үйлчилгээ нэвтрүүлэх эрх зүйн орчныг бүрдүүлэн, хамран сургалтыг нэмэгдүүлнэ.</w:t>
            </w:r>
          </w:p>
        </w:tc>
        <w:tc>
          <w:tcPr>
            <w:tcW w:w="1003" w:type="dxa"/>
          </w:tcPr>
          <w:p w14:paraId="37111E1D" w14:textId="77777777" w:rsidR="0098740D" w:rsidRPr="0069024A" w:rsidRDefault="00F9415D">
            <w:pPr>
              <w:jc w:val="center"/>
              <w:rPr>
                <w:noProof/>
                <w:lang w:val="en-CA"/>
              </w:rPr>
            </w:pPr>
            <w:r w:rsidRPr="0069024A">
              <w:rPr>
                <w:noProof/>
                <w:lang w:val="en-CA"/>
              </w:rPr>
              <w:t>2020 - 2024</w:t>
            </w:r>
          </w:p>
        </w:tc>
        <w:tc>
          <w:tcPr>
            <w:tcW w:w="1528" w:type="dxa"/>
          </w:tcPr>
          <w:p w14:paraId="26BD1F6B" w14:textId="77777777" w:rsidR="0098740D" w:rsidRPr="0069024A" w:rsidRDefault="0098740D">
            <w:pPr>
              <w:rPr>
                <w:noProof/>
                <w:lang w:val="en-CA"/>
              </w:rPr>
            </w:pPr>
          </w:p>
        </w:tc>
        <w:tc>
          <w:tcPr>
            <w:tcW w:w="1740" w:type="dxa"/>
          </w:tcPr>
          <w:p w14:paraId="406B2064" w14:textId="77777777" w:rsidR="0098740D" w:rsidRPr="0069024A" w:rsidRDefault="00F9415D">
            <w:pPr>
              <w:rPr>
                <w:noProof/>
                <w:lang w:val="en-CA"/>
              </w:rPr>
            </w:pPr>
            <w:r w:rsidRPr="0069024A">
              <w:rPr>
                <w:noProof/>
                <w:lang w:val="en-CA"/>
              </w:rPr>
              <w:t>Яслийн 60 бүлэгт 900 хүүхэд хамруулсан байна.</w:t>
            </w:r>
          </w:p>
        </w:tc>
        <w:tc>
          <w:tcPr>
            <w:tcW w:w="5521" w:type="dxa"/>
          </w:tcPr>
          <w:p w14:paraId="68C671F8" w14:textId="77777777" w:rsidR="0098740D" w:rsidRPr="0069024A" w:rsidRDefault="00F9415D" w:rsidP="007A6DBC">
            <w:pPr>
              <w:jc w:val="both"/>
              <w:rPr>
                <w:noProof/>
                <w:lang w:val="en-CA"/>
              </w:rPr>
            </w:pPr>
            <w:r w:rsidRPr="0069024A">
              <w:rPr>
                <w:noProof/>
                <w:lang w:val="en-CA"/>
              </w:rPr>
              <w:t>“Яслийн үйлчилгээг зохион байгуулах зарим арга хэмжээний тухай” Засгийн газрын 2020 оны 12 дугаар сарын 16-ны өдрийн 223 дугаар тогтоолыг хэрэгжүүлэх ажлын хүрээнд Төрийн нарийн бичгийн даргын 2021 оны 02 дугаар сарын 23-ны А/4 дүгээр тушаалаар ажлын хэсэг</w:t>
            </w:r>
            <w:r w:rsidRPr="0069024A">
              <w:rPr>
                <w:noProof/>
                <w:lang w:val="en-CA"/>
              </w:rPr>
              <w:t xml:space="preserve"> байгуулагдан яслийн үйлчилгээг зохион байгуулахад баримтлах журмын төслийг эцэслэн боловсруулж, яслийн орчинд тавигдах шаардлагын дагуу хүүхэд хүлээн авах анги танхимыг бэлтгэх ажлын тооцоо, санхүүжилт, тендер зарлахад шаардагдах техникийн тодорхойлолт зэ</w:t>
            </w:r>
            <w:r w:rsidRPr="0069024A">
              <w:rPr>
                <w:noProof/>
                <w:lang w:val="en-CA"/>
              </w:rPr>
              <w:t>ргийг боловсруулсан.  2021-2022 оны хичээлийн жилд улсын хэмжээнд төрийн болон төрийн бус өмчийн ясли, цэцэрлэгт нийт 2468 яслийн насны хүүхэд хамрагдлаа.</w:t>
            </w:r>
          </w:p>
        </w:tc>
        <w:tc>
          <w:tcPr>
            <w:tcW w:w="1330" w:type="dxa"/>
            <w:vAlign w:val="center"/>
          </w:tcPr>
          <w:p w14:paraId="200F288A" w14:textId="77777777" w:rsidR="0098740D" w:rsidRPr="0069024A" w:rsidRDefault="00F9415D">
            <w:pPr>
              <w:jc w:val="center"/>
              <w:rPr>
                <w:noProof/>
                <w:lang w:val="en-CA"/>
              </w:rPr>
            </w:pPr>
            <w:r w:rsidRPr="0069024A">
              <w:rPr>
                <w:noProof/>
                <w:lang w:val="en-CA"/>
              </w:rPr>
              <w:t>50%</w:t>
            </w:r>
          </w:p>
        </w:tc>
      </w:tr>
      <w:tr w:rsidR="0098740D" w:rsidRPr="0069024A" w14:paraId="58A32636" w14:textId="77777777" w:rsidTr="0069024A">
        <w:tblPrEx>
          <w:tblCellMar>
            <w:top w:w="0" w:type="dxa"/>
            <w:left w:w="0" w:type="dxa"/>
            <w:bottom w:w="0" w:type="dxa"/>
            <w:right w:w="0" w:type="dxa"/>
          </w:tblCellMar>
        </w:tblPrEx>
        <w:tc>
          <w:tcPr>
            <w:tcW w:w="426" w:type="dxa"/>
            <w:vAlign w:val="center"/>
          </w:tcPr>
          <w:p w14:paraId="1F1E9716" w14:textId="77777777" w:rsidR="0098740D" w:rsidRPr="0069024A" w:rsidRDefault="00F9415D">
            <w:pPr>
              <w:jc w:val="center"/>
              <w:rPr>
                <w:noProof/>
                <w:lang w:val="en-CA"/>
              </w:rPr>
            </w:pPr>
            <w:r w:rsidRPr="0069024A">
              <w:rPr>
                <w:noProof/>
                <w:lang w:val="en-CA"/>
              </w:rPr>
              <w:t>8</w:t>
            </w:r>
          </w:p>
        </w:tc>
        <w:tc>
          <w:tcPr>
            <w:tcW w:w="1574" w:type="dxa"/>
            <w:vMerge w:val="restart"/>
            <w:vAlign w:val="center"/>
          </w:tcPr>
          <w:p w14:paraId="7396F823" w14:textId="77777777" w:rsidR="0098740D" w:rsidRPr="0069024A" w:rsidRDefault="00F9415D">
            <w:pPr>
              <w:rPr>
                <w:noProof/>
                <w:lang w:val="en-CA"/>
              </w:rPr>
            </w:pPr>
            <w:r w:rsidRPr="0069024A">
              <w:rPr>
                <w:noProof/>
                <w:lang w:val="en-CA"/>
              </w:rPr>
              <w:t xml:space="preserve">2.3.2. Сургуулийн өмнөх боловсролд хамрагдах </w:t>
            </w:r>
            <w:r w:rsidRPr="0069024A">
              <w:rPr>
                <w:noProof/>
                <w:lang w:val="en-CA"/>
              </w:rPr>
              <w:lastRenderedPageBreak/>
              <w:t>хүүхдийн насыг 3-5 болгож, 5 настай хүүхэд бүрийн</w:t>
            </w:r>
            <w:r w:rsidRPr="0069024A">
              <w:rPr>
                <w:noProof/>
                <w:lang w:val="en-CA"/>
              </w:rPr>
              <w:t xml:space="preserve"> сургуульд бэлтгэгдсэн байдлыг хангана.</w:t>
            </w:r>
          </w:p>
        </w:tc>
        <w:tc>
          <w:tcPr>
            <w:tcW w:w="1675" w:type="dxa"/>
          </w:tcPr>
          <w:p w14:paraId="01BA578F" w14:textId="77777777" w:rsidR="0098740D" w:rsidRPr="0069024A" w:rsidRDefault="00F9415D">
            <w:pPr>
              <w:rPr>
                <w:noProof/>
                <w:lang w:val="en-CA"/>
              </w:rPr>
            </w:pPr>
            <w:r w:rsidRPr="0069024A">
              <w:rPr>
                <w:noProof/>
                <w:lang w:val="en-CA"/>
              </w:rPr>
              <w:lastRenderedPageBreak/>
              <w:t xml:space="preserve">1. Сургуулийн өмнөх боловсролын үйлчилгээнд хамрагдах насыг </w:t>
            </w:r>
            <w:r w:rsidRPr="0069024A">
              <w:rPr>
                <w:noProof/>
                <w:lang w:val="en-CA"/>
              </w:rPr>
              <w:lastRenderedPageBreak/>
              <w:t>3-5 нас болгон хамран сургалтыг нэмэгдүүлнэ.</w:t>
            </w:r>
          </w:p>
        </w:tc>
        <w:tc>
          <w:tcPr>
            <w:tcW w:w="1003" w:type="dxa"/>
          </w:tcPr>
          <w:p w14:paraId="64BDB5FB"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5CFB3E64" w14:textId="77777777" w:rsidR="0098740D" w:rsidRPr="0069024A" w:rsidRDefault="0098740D">
            <w:pPr>
              <w:rPr>
                <w:noProof/>
                <w:lang w:val="en-CA"/>
              </w:rPr>
            </w:pPr>
          </w:p>
        </w:tc>
        <w:tc>
          <w:tcPr>
            <w:tcW w:w="1740" w:type="dxa"/>
          </w:tcPr>
          <w:p w14:paraId="2D957BDD" w14:textId="77777777" w:rsidR="0098740D" w:rsidRPr="0069024A" w:rsidRDefault="00F9415D">
            <w:pPr>
              <w:rPr>
                <w:noProof/>
                <w:lang w:val="en-CA"/>
              </w:rPr>
            </w:pPr>
            <w:r w:rsidRPr="0069024A">
              <w:rPr>
                <w:noProof/>
                <w:lang w:val="en-CA"/>
              </w:rPr>
              <w:t>СӨБ-ын хамран сургалтыг 87.9 хувьд хүргэсэн байна.</w:t>
            </w:r>
          </w:p>
        </w:tc>
        <w:tc>
          <w:tcPr>
            <w:tcW w:w="5521" w:type="dxa"/>
          </w:tcPr>
          <w:p w14:paraId="5ABD9896" w14:textId="77777777" w:rsidR="0098740D" w:rsidRPr="0069024A" w:rsidRDefault="00F9415D" w:rsidP="007A6DBC">
            <w:pPr>
              <w:jc w:val="both"/>
              <w:rPr>
                <w:noProof/>
                <w:lang w:val="en-CA"/>
              </w:rPr>
            </w:pPr>
            <w:r w:rsidRPr="0069024A">
              <w:rPr>
                <w:noProof/>
                <w:lang w:val="en-CA"/>
              </w:rPr>
              <w:t xml:space="preserve">БШУЯ-аас сургуулийн өмнөх боловсролд хамрагдах </w:t>
            </w:r>
            <w:r w:rsidRPr="0069024A">
              <w:rPr>
                <w:noProof/>
                <w:lang w:val="en-CA"/>
              </w:rPr>
              <w:t xml:space="preserve">насыг өөрчлөх асуудлыг судлан, Монгол Улсын Засгийн газраас Улсын Их Хуралд өргөн барьсан Сургуулийн өмнөх болон ерөнхий боловсролын тухай хуулийн төслийн 2 дугаар бүлгийн 4 дүгээр зүйлийн 4.2-т "Сургуулийн өмнөх </w:t>
            </w:r>
            <w:r w:rsidRPr="0069024A">
              <w:rPr>
                <w:noProof/>
                <w:lang w:val="en-CA"/>
              </w:rPr>
              <w:lastRenderedPageBreak/>
              <w:t>боловсролд 3-5 насны хүүхэд хамрагдана" гэж</w:t>
            </w:r>
            <w:r w:rsidRPr="0069024A">
              <w:rPr>
                <w:noProof/>
                <w:lang w:val="en-CA"/>
              </w:rPr>
              <w:t xml:space="preserve"> тусгасан. Монгол Улсад 3-5 насны 228.0 мянган хүүхэд байгаа бөгөөд хууль батлагдсанаар сургуулийн өмнөх боловсролд 3-5 насны хүүхэд бүрэн хамрагдах нөхцөл бүрдэнэ. 2021-2022 оны хичээлийн жилд 1453 цэцэрлэгт 237090 (хамран сургалтын хувь 76.2) хүүхэд, үүн</w:t>
            </w:r>
            <w:r w:rsidRPr="0069024A">
              <w:rPr>
                <w:noProof/>
                <w:lang w:val="en-CA"/>
              </w:rPr>
              <w:t>ээс 5 настай 71 022 хүүхэд (91.3) сургуулийн өмнөх боловсролын үйлчилгээнд хамрагдлаа. Сургуулийн өмнөх боловсролын хамран сургалтыг нэмэгдүүлэх талаар Улсын Их Хурлын 2022 оны 04 дүгээр сарын 29-ний өдрийн “Хүүхдийн цэцэрлэгийн хүртээмжийг нэмэгдүүлэх тал</w:t>
            </w:r>
            <w:r w:rsidRPr="0069024A">
              <w:rPr>
                <w:noProof/>
                <w:lang w:val="en-CA"/>
              </w:rPr>
              <w:t>аар авах арга хэмжээний тухай” 17 дугаар тогтоол, Засгийн газрын 2022 оны 05 дугаар сарын 31-ний өдрийн “Нийслэлийн цэцэрлэгийн хүртээмжийг сайжруулах талаар авах зарим арга хэмжээний тухай” 218 дугаар тогтоол тус тус батлагдсан. УИХ болон Засгийн газрын т</w:t>
            </w:r>
            <w:r w:rsidRPr="0069024A">
              <w:rPr>
                <w:noProof/>
                <w:lang w:val="en-CA"/>
              </w:rPr>
              <w:t>огтоолыг хэрэгжүүлэх ажлын хүрээнд цэцэрлэгийн зориулалтаар ашиглах боломжтой барилгыг түрээслэх, иргэн аж ахуйн нэгжээс барилга худалдан авах, ачаалал өндөртэй, төвөөс алслагдсан зарим дүүрэг, хороонд орчин үеийн технологи ашигласан гэр цэцэрлэг байгуулах</w:t>
            </w:r>
            <w:r w:rsidRPr="0069024A">
              <w:rPr>
                <w:noProof/>
                <w:lang w:val="en-CA"/>
              </w:rPr>
              <w:t>, шинээр баригдах хотхон, хорооллын барилга байгууламж, өмнө нь ашиглалтад орсон хотхон хорооллын орон сууцны барилгын нэг давхрыг цэцэрлэгийн зориулалтаар ашиглах, байгууллагын цэцэрлэг, хувийн өмчийн цэцэрлэгт төсвийн дэмжлэг үзүүлэх зэрэг арга хэмжээг а</w:t>
            </w:r>
            <w:r w:rsidRPr="0069024A">
              <w:rPr>
                <w:noProof/>
                <w:lang w:val="en-CA"/>
              </w:rPr>
              <w:t>вч хэрэгжүүлснээр ирэх хичээлийн жилд 3-5 настай хүүхдийн сургуулийн өмнөх боловсролын хамрагдалтыг 87.9 хувьд, 5 настай хүүхдийн хамрагдалтыг 95.0 хувьд хүргэх тооцоог хийж, бэлтгэлийг ханган ажиллаж байна. Монгол Улсын 2022 оны төсвийн тодотголоор цэцэрл</w:t>
            </w:r>
            <w:r w:rsidRPr="0069024A">
              <w:rPr>
                <w:noProof/>
                <w:lang w:val="en-CA"/>
              </w:rPr>
              <w:t>эгийн хүртээмжийг нэмэгдүүлэхэд зориулан нийслэлийн төсвөөс 100.0, улсын төсвөөс 100.0, нийт 200.0 тэрбум төгрөгийн санхүүжилтийг шийдвэрлэсэн.</w:t>
            </w:r>
            <w:r w:rsidRPr="0069024A">
              <w:rPr>
                <w:noProof/>
                <w:lang w:val="en-CA"/>
              </w:rPr>
              <w:br/>
            </w:r>
            <w:r w:rsidRPr="0069024A">
              <w:rPr>
                <w:noProof/>
                <w:lang w:val="en-CA"/>
              </w:rPr>
              <w:br/>
            </w:r>
            <w:r w:rsidRPr="0069024A">
              <w:rPr>
                <w:noProof/>
                <w:lang w:val="en-CA"/>
              </w:rPr>
              <w:lastRenderedPageBreak/>
              <w:t xml:space="preserve">  Хавсралт : 2 файл</w:t>
            </w:r>
          </w:p>
        </w:tc>
        <w:tc>
          <w:tcPr>
            <w:tcW w:w="1330" w:type="dxa"/>
            <w:vAlign w:val="center"/>
          </w:tcPr>
          <w:p w14:paraId="3693A163" w14:textId="77777777" w:rsidR="0098740D" w:rsidRPr="0069024A" w:rsidRDefault="00F9415D">
            <w:pPr>
              <w:jc w:val="center"/>
              <w:rPr>
                <w:noProof/>
                <w:lang w:val="en-CA"/>
              </w:rPr>
            </w:pPr>
            <w:r w:rsidRPr="0069024A">
              <w:rPr>
                <w:noProof/>
                <w:lang w:val="en-CA"/>
              </w:rPr>
              <w:lastRenderedPageBreak/>
              <w:t>70%</w:t>
            </w:r>
          </w:p>
        </w:tc>
      </w:tr>
      <w:tr w:rsidR="0098740D" w:rsidRPr="0069024A" w14:paraId="70D212CB" w14:textId="77777777" w:rsidTr="0069024A">
        <w:tblPrEx>
          <w:tblCellMar>
            <w:top w:w="0" w:type="dxa"/>
            <w:left w:w="0" w:type="dxa"/>
            <w:bottom w:w="0" w:type="dxa"/>
            <w:right w:w="0" w:type="dxa"/>
          </w:tblCellMar>
        </w:tblPrEx>
        <w:tc>
          <w:tcPr>
            <w:tcW w:w="426" w:type="dxa"/>
            <w:vAlign w:val="center"/>
          </w:tcPr>
          <w:p w14:paraId="05FDB7E4" w14:textId="77777777" w:rsidR="0098740D" w:rsidRPr="0069024A" w:rsidRDefault="00F9415D">
            <w:pPr>
              <w:jc w:val="center"/>
              <w:rPr>
                <w:noProof/>
                <w:lang w:val="en-CA"/>
              </w:rPr>
            </w:pPr>
            <w:r w:rsidRPr="0069024A">
              <w:rPr>
                <w:noProof/>
                <w:lang w:val="en-CA"/>
              </w:rPr>
              <w:lastRenderedPageBreak/>
              <w:t>9</w:t>
            </w:r>
          </w:p>
        </w:tc>
        <w:tc>
          <w:tcPr>
            <w:tcW w:w="1574" w:type="dxa"/>
            <w:vMerge/>
          </w:tcPr>
          <w:p w14:paraId="71846A3C" w14:textId="77777777" w:rsidR="0098740D" w:rsidRPr="0069024A" w:rsidRDefault="0098740D">
            <w:pPr>
              <w:rPr>
                <w:noProof/>
                <w:lang w:val="en-CA"/>
              </w:rPr>
            </w:pPr>
          </w:p>
        </w:tc>
        <w:tc>
          <w:tcPr>
            <w:tcW w:w="1675" w:type="dxa"/>
          </w:tcPr>
          <w:p w14:paraId="7FEC79C7" w14:textId="77777777" w:rsidR="0098740D" w:rsidRPr="0069024A" w:rsidRDefault="00F9415D">
            <w:pPr>
              <w:rPr>
                <w:noProof/>
                <w:lang w:val="en-CA"/>
              </w:rPr>
            </w:pPr>
            <w:r w:rsidRPr="0069024A">
              <w:rPr>
                <w:noProof/>
                <w:lang w:val="en-CA"/>
              </w:rPr>
              <w:t>2. Сургуулийн өмнөх боловсролд 5 настай хүүхдийг бүрэн хамруулж, сургуульд бэлтгэгд</w:t>
            </w:r>
            <w:r w:rsidRPr="0069024A">
              <w:rPr>
                <w:noProof/>
                <w:lang w:val="en-CA"/>
              </w:rPr>
              <w:t>сэн байдлын үнэлгээг жил бүр хийнэ.</w:t>
            </w:r>
          </w:p>
        </w:tc>
        <w:tc>
          <w:tcPr>
            <w:tcW w:w="1003" w:type="dxa"/>
          </w:tcPr>
          <w:p w14:paraId="2E08BC68" w14:textId="77777777" w:rsidR="0098740D" w:rsidRPr="0069024A" w:rsidRDefault="00F9415D">
            <w:pPr>
              <w:jc w:val="center"/>
              <w:rPr>
                <w:noProof/>
                <w:lang w:val="en-CA"/>
              </w:rPr>
            </w:pPr>
            <w:r w:rsidRPr="0069024A">
              <w:rPr>
                <w:noProof/>
                <w:lang w:val="en-CA"/>
              </w:rPr>
              <w:t>2020 - 2024</w:t>
            </w:r>
          </w:p>
        </w:tc>
        <w:tc>
          <w:tcPr>
            <w:tcW w:w="1528" w:type="dxa"/>
          </w:tcPr>
          <w:p w14:paraId="2030B807" w14:textId="77777777" w:rsidR="0098740D" w:rsidRPr="0069024A" w:rsidRDefault="0098740D">
            <w:pPr>
              <w:rPr>
                <w:noProof/>
                <w:lang w:val="en-CA"/>
              </w:rPr>
            </w:pPr>
          </w:p>
        </w:tc>
        <w:tc>
          <w:tcPr>
            <w:tcW w:w="1740" w:type="dxa"/>
          </w:tcPr>
          <w:p w14:paraId="08109AA5" w14:textId="77777777" w:rsidR="0098740D" w:rsidRPr="0069024A" w:rsidRDefault="00F9415D">
            <w:pPr>
              <w:rPr>
                <w:noProof/>
                <w:lang w:val="ru-RU"/>
              </w:rPr>
            </w:pPr>
            <w:r w:rsidRPr="0069024A">
              <w:rPr>
                <w:noProof/>
                <w:lang w:val="ru-RU"/>
              </w:rPr>
              <w:t>Хамран сургалтыг 95.0 хувьд хүргэсэн байна.</w:t>
            </w:r>
          </w:p>
        </w:tc>
        <w:tc>
          <w:tcPr>
            <w:tcW w:w="5521" w:type="dxa"/>
          </w:tcPr>
          <w:p w14:paraId="000964F7" w14:textId="77777777" w:rsidR="0098740D" w:rsidRPr="0069024A" w:rsidRDefault="00F9415D" w:rsidP="007A6DBC">
            <w:pPr>
              <w:jc w:val="both"/>
              <w:rPr>
                <w:noProof/>
                <w:lang w:val="ru-RU"/>
              </w:rPr>
            </w:pPr>
            <w:r w:rsidRPr="0069024A">
              <w:rPr>
                <w:noProof/>
                <w:lang w:val="ru-RU"/>
              </w:rPr>
              <w:t>Монгол Улсын хэмжээнд 5 настай 77753 хүүхэд байгаа бөгөөд 2021-2022 оны хичээлийн жилд 71022 хүүхэд буюу 91.3 хувь нь сургуулийн өмнөх боловсролын үйлчилгээнд хамрагдлаа. Үүнээс: Цэцэрлэгийн үндсэн сургалтад 68316(96.2 хувь), хувилбарт сургалтад 2706(3.8 х</w:t>
            </w:r>
            <w:r w:rsidRPr="0069024A">
              <w:rPr>
                <w:noProof/>
                <w:lang w:val="ru-RU"/>
              </w:rPr>
              <w:t>увь) хамрагдсан. Сургуулийн өмнөх боловсролын хамран сургалтыг нэмэгдүүлэх чиглэлээр Улсын Их Хурлын 2022 оны 04 дүгээр сарын 29-ны өдрийн “Хүүхдийн цэцэрлэгийн хүртээмжийг нэмэгдүүлэх талаар авах арга хэмжээний тухай” 17 дугаар тогтоол, Засгийн газрын 202</w:t>
            </w:r>
            <w:r w:rsidRPr="0069024A">
              <w:rPr>
                <w:noProof/>
                <w:lang w:val="ru-RU"/>
              </w:rPr>
              <w:t>2 оны 05 дугаар сарын 31-ний өдрийн хуралдааны “Нийслэлийн цэцэрлэгийн хүртээмжийг сайжруулах талаар авах зарим арга хэмжээний тухай” 218 дугаар тогтоолыг хэрэгжүүлснээр 2021-2022 оны хичээлийн жилд 5 настай хүүхдийн сургуулийн өмнөх боловсролын хамрагдалт</w:t>
            </w:r>
            <w:r w:rsidRPr="0069024A">
              <w:rPr>
                <w:noProof/>
                <w:lang w:val="ru-RU"/>
              </w:rPr>
              <w:t xml:space="preserve"> нэмэгдэж, 95.0 хувьд хүрэх боломжтой болно. Сургуульд бэлтгэгдсэн байдлын үнэлгээг 2021-2022 оны хичээлийн жилд туршилтаар зохион байгуулсан ажлын тайлан үр дүнг БШУЯ, БСҮХ, БЕГ, БҮТ-ийн холбогдох нэгжийн удирдлага, мэргэжилтнүүдийн бүрэлдэхүүнтэй хэлэлцэ</w:t>
            </w:r>
            <w:r w:rsidRPr="0069024A">
              <w:rPr>
                <w:noProof/>
                <w:lang w:val="ru-RU"/>
              </w:rPr>
              <w:t>ж, тайланд үндэслэн дараах арга хэмжээг авч хэрэгжүүллээ. Үүнд:  1. Боловсролын үнэлгээний төв нь 2022-2023 оны хичээлийн жилийн үнэлгээг улсын хэмжээнд зохион байгуулах бэлтгэл хангаж, үнэлгээний системийг сайжруулах, үнэлгээний даалгаврын сан баяжуулах а</w:t>
            </w:r>
            <w:r w:rsidRPr="0069024A">
              <w:rPr>
                <w:noProof/>
                <w:lang w:val="ru-RU"/>
              </w:rPr>
              <w:t xml:space="preserve">жлыг хийсэн. 2. Боловсролын ерөнхий газар, Боловсролын судалгааны үндэсний хүрээлэнтэй хамтран сургуулийн өмнөх, бага боловсролын багш нарт зориулсан арга зүйн зөвлөмжийг боловсруулж </w:t>
            </w:r>
            <w:r w:rsidRPr="0069024A">
              <w:rPr>
                <w:noProof/>
                <w:lang w:val="en-CA"/>
              </w:rPr>
              <w:t>Medle</w:t>
            </w:r>
            <w:r w:rsidRPr="0069024A">
              <w:rPr>
                <w:noProof/>
                <w:lang w:val="ru-RU"/>
              </w:rPr>
              <w:t>.</w:t>
            </w:r>
            <w:r w:rsidRPr="0069024A">
              <w:rPr>
                <w:noProof/>
                <w:lang w:val="en-CA"/>
              </w:rPr>
              <w:t>mn</w:t>
            </w:r>
            <w:r w:rsidRPr="0069024A">
              <w:rPr>
                <w:noProof/>
                <w:lang w:val="ru-RU"/>
              </w:rPr>
              <w:t xml:space="preserve"> сайтад байршууллаа.  3. 2022-2023 оны хичээлийн жилд сургуульд б</w:t>
            </w:r>
            <w:r w:rsidRPr="0069024A">
              <w:rPr>
                <w:noProof/>
                <w:lang w:val="ru-RU"/>
              </w:rPr>
              <w:t xml:space="preserve">элтгэгдсэн байдлын үнэлгээг журмын дагуу 9 дүгээр сарын 1-ээс 25 хүртэл зохион байгуулагдах тул бэлтгэл ажлыг хангаж байна. Бэлтгэл ажлын хүрээнд үнэлгээний ажилд зарцуулах 227,3 сая төгрөгийг Дэлхийн банкны СӨБ-ын </w:t>
            </w:r>
            <w:r w:rsidRPr="0069024A">
              <w:rPr>
                <w:noProof/>
                <w:lang w:val="ru-RU"/>
              </w:rPr>
              <w:lastRenderedPageBreak/>
              <w:t>чанарын шинэчлэл төслийн хүрээнд шийдвэрл</w:t>
            </w:r>
            <w:r w:rsidRPr="0069024A">
              <w:rPr>
                <w:noProof/>
                <w:lang w:val="ru-RU"/>
              </w:rPr>
              <w:t>үүлэн</w:t>
            </w:r>
            <w:r w:rsidRPr="0069024A">
              <w:rPr>
                <w:noProof/>
                <w:lang w:val="ru-RU"/>
              </w:rPr>
              <w:t xml:space="preserve"> гэрээ байгуулах, удирдамж батлуулах ажил хийгдэж байна.</w:t>
            </w:r>
          </w:p>
        </w:tc>
        <w:tc>
          <w:tcPr>
            <w:tcW w:w="1330" w:type="dxa"/>
            <w:vAlign w:val="center"/>
          </w:tcPr>
          <w:p w14:paraId="037313FA" w14:textId="77777777" w:rsidR="0098740D" w:rsidRPr="0069024A" w:rsidRDefault="00F9415D">
            <w:pPr>
              <w:jc w:val="center"/>
              <w:rPr>
                <w:noProof/>
                <w:lang w:val="en-CA"/>
              </w:rPr>
            </w:pPr>
            <w:r w:rsidRPr="0069024A">
              <w:rPr>
                <w:noProof/>
                <w:lang w:val="en-CA"/>
              </w:rPr>
              <w:lastRenderedPageBreak/>
              <w:t>90%</w:t>
            </w:r>
          </w:p>
        </w:tc>
      </w:tr>
      <w:tr w:rsidR="0098740D" w:rsidRPr="0069024A" w14:paraId="7F0CB8DA" w14:textId="77777777" w:rsidTr="0069024A">
        <w:tblPrEx>
          <w:tblCellMar>
            <w:top w:w="0" w:type="dxa"/>
            <w:left w:w="0" w:type="dxa"/>
            <w:bottom w:w="0" w:type="dxa"/>
            <w:right w:w="0" w:type="dxa"/>
          </w:tblCellMar>
        </w:tblPrEx>
        <w:tc>
          <w:tcPr>
            <w:tcW w:w="426" w:type="dxa"/>
            <w:vAlign w:val="center"/>
          </w:tcPr>
          <w:p w14:paraId="4627ED5A" w14:textId="77777777" w:rsidR="0098740D" w:rsidRPr="0069024A" w:rsidRDefault="00F9415D">
            <w:pPr>
              <w:jc w:val="center"/>
              <w:rPr>
                <w:noProof/>
                <w:lang w:val="en-CA"/>
              </w:rPr>
            </w:pPr>
            <w:r w:rsidRPr="0069024A">
              <w:rPr>
                <w:noProof/>
                <w:lang w:val="en-CA"/>
              </w:rPr>
              <w:t>10</w:t>
            </w:r>
          </w:p>
        </w:tc>
        <w:tc>
          <w:tcPr>
            <w:tcW w:w="1574" w:type="dxa"/>
            <w:vMerge/>
          </w:tcPr>
          <w:p w14:paraId="04C963D9" w14:textId="77777777" w:rsidR="0098740D" w:rsidRPr="0069024A" w:rsidRDefault="0098740D">
            <w:pPr>
              <w:rPr>
                <w:noProof/>
                <w:lang w:val="en-CA"/>
              </w:rPr>
            </w:pPr>
          </w:p>
        </w:tc>
        <w:tc>
          <w:tcPr>
            <w:tcW w:w="1675" w:type="dxa"/>
          </w:tcPr>
          <w:p w14:paraId="3D08409E" w14:textId="77777777" w:rsidR="0098740D" w:rsidRPr="0069024A" w:rsidRDefault="00F9415D">
            <w:pPr>
              <w:rPr>
                <w:noProof/>
                <w:lang w:val="en-CA"/>
              </w:rPr>
            </w:pPr>
            <w:r w:rsidRPr="0069024A">
              <w:rPr>
                <w:noProof/>
                <w:lang w:val="en-CA"/>
              </w:rPr>
              <w:t>3. Малчин болон алслагдсан хязгаар бүсэд амьдарч буй өрхийн 3-5 насны хүүхдийг боловсролын үйлчилгээнд хамруулж, хөгжлийг дэмжинэ.</w:t>
            </w:r>
          </w:p>
        </w:tc>
        <w:tc>
          <w:tcPr>
            <w:tcW w:w="1003" w:type="dxa"/>
          </w:tcPr>
          <w:p w14:paraId="00A3BD80" w14:textId="77777777" w:rsidR="0098740D" w:rsidRPr="0069024A" w:rsidRDefault="00F9415D">
            <w:pPr>
              <w:jc w:val="center"/>
              <w:rPr>
                <w:noProof/>
                <w:lang w:val="en-CA"/>
              </w:rPr>
            </w:pPr>
            <w:r w:rsidRPr="0069024A">
              <w:rPr>
                <w:noProof/>
                <w:lang w:val="en-CA"/>
              </w:rPr>
              <w:t>2020 - 2024</w:t>
            </w:r>
          </w:p>
        </w:tc>
        <w:tc>
          <w:tcPr>
            <w:tcW w:w="1528" w:type="dxa"/>
          </w:tcPr>
          <w:p w14:paraId="24A991A5" w14:textId="77777777" w:rsidR="0098740D" w:rsidRPr="0069024A" w:rsidRDefault="0098740D">
            <w:pPr>
              <w:rPr>
                <w:noProof/>
                <w:lang w:val="en-CA"/>
              </w:rPr>
            </w:pPr>
          </w:p>
        </w:tc>
        <w:tc>
          <w:tcPr>
            <w:tcW w:w="1740" w:type="dxa"/>
          </w:tcPr>
          <w:p w14:paraId="18453EFC" w14:textId="77777777" w:rsidR="0098740D" w:rsidRPr="0069024A" w:rsidRDefault="00F9415D">
            <w:pPr>
              <w:rPr>
                <w:noProof/>
                <w:lang w:val="en-CA"/>
              </w:rPr>
            </w:pPr>
            <w:r w:rsidRPr="0069024A">
              <w:rPr>
                <w:noProof/>
                <w:lang w:val="en-CA"/>
              </w:rPr>
              <w:t xml:space="preserve">Сургалт, гал тогооны зориулалттай 50 гэр </w:t>
            </w:r>
            <w:r w:rsidRPr="0069024A">
              <w:rPr>
                <w:noProof/>
                <w:lang w:val="en-CA"/>
              </w:rPr>
              <w:t>бүлэг нийлүүлсэн байна.</w:t>
            </w:r>
          </w:p>
        </w:tc>
        <w:tc>
          <w:tcPr>
            <w:tcW w:w="5521" w:type="dxa"/>
          </w:tcPr>
          <w:p w14:paraId="338E18EF" w14:textId="77777777" w:rsidR="0098740D" w:rsidRPr="0069024A" w:rsidRDefault="00F9415D" w:rsidP="007A6DBC">
            <w:pPr>
              <w:jc w:val="both"/>
              <w:rPr>
                <w:noProof/>
                <w:lang w:val="en-CA"/>
              </w:rPr>
            </w:pPr>
            <w:r w:rsidRPr="0069024A">
              <w:rPr>
                <w:noProof/>
                <w:lang w:val="en-CA"/>
              </w:rPr>
              <w:t xml:space="preserve">Монгол Улсад 2021 оны байдлаар малчин өрхийн 3-5 насанд хамаарах 46,3 мянган хүүхдийн 55,7 хувь (хувилбарт сургалтад 27.1 хувь, үндсэн сургалтад 28,6 хувь) нь сургуулийн өмнөх боловсролд хамрагдаж байна. Малчин болон алслагдсан бүс </w:t>
            </w:r>
            <w:r w:rsidRPr="0069024A">
              <w:rPr>
                <w:noProof/>
                <w:lang w:val="en-CA"/>
              </w:rPr>
              <w:t>нутагт амьдарч буй өрхийн 3-5 настай хүүхдэд сургуулийн өмнөх боловсрол эзэмшүүлэх үйлчилгээний хүртээмжийг нэмэгдүүлэх, сургалтын чанарыг сайжруулах зорилгоор дараах арга хэмжээг авч хэрэгжүүллээ. Үүнд: 1.Боловсрол, шинжлэх ухааны сайдын 2022 оны 06 дугаа</w:t>
            </w:r>
            <w:r w:rsidRPr="0069024A">
              <w:rPr>
                <w:noProof/>
                <w:lang w:val="en-CA"/>
              </w:rPr>
              <w:t>р сарын 10-ны өдрийн А/205 дугаар тушаалаар “Сургуулийн өмнөх боловсролын хувилбарт сургалт зохион байгуулах журам”-ыг шинэчлэн боловсруулж батлууллаа. Тус журмыг хэрэгжүүлснээр аймгийн төвөөс бусад сум болон аймаг, нийслэлийн засаг захиргааны нэгжид хамаа</w:t>
            </w:r>
            <w:r w:rsidRPr="0069024A">
              <w:rPr>
                <w:noProof/>
                <w:lang w:val="en-CA"/>
              </w:rPr>
              <w:t>рах тосгоны цэцэрлэг бүрд хувилбарт сургалтын үндсэн багш ажиллах ба үүний дүнд хувилбарт сургалтын хүртээмжийг нэмэгдүүлэх боломж бүрдэнэ. 2. Засгийн газрын 2022 оны "Хувьсах зардлын дундаж норматив, аргачлал батлах тухай" 91 дүгээр тогтоолын 1 дүгээр хав</w:t>
            </w:r>
            <w:r w:rsidRPr="0069024A">
              <w:rPr>
                <w:noProof/>
                <w:lang w:val="en-CA"/>
              </w:rPr>
              <w:t>сралтаар "Сургуулийн өмнөх боловсрол эзэмшүүлэхэд нэг суралцагчид ногдох хувьсах зардлын дундаж норматив, бүрэлдэхүүн"-ийг баталж, суурь хувьсах зардал 810.0, бусад хувьсах зардал 210.0 мянган төгрөг байхаар тогтоосон. Сургуулийн өмнөх боловсрол эзэмшүүлэх</w:t>
            </w:r>
            <w:r w:rsidRPr="0069024A">
              <w:rPr>
                <w:noProof/>
                <w:lang w:val="en-CA"/>
              </w:rPr>
              <w:t>эд нэг суралцагчид ногдох зардлын 30 хувиар нүүдлийн бүлэгт хамрагдсан нэг суралцагчид, 10 хувиар явуулын багшийн сургалтад хамрагдсан нэг суралцагчид ногдох зардлыг тус тус тооцож санхүүжүүлэхээр тусгасан. 3. Хувилбарт сургалтын нүүдлийн бүлгийн сургалтын</w:t>
            </w:r>
            <w:r w:rsidRPr="0069024A">
              <w:rPr>
                <w:noProof/>
                <w:lang w:val="en-CA"/>
              </w:rPr>
              <w:t xml:space="preserve"> орчныг сайжруулах зорилгоор 2022 онд  сургалт, гал тогооны зориулалт бүхий иж бүрэн 76 гэрийг 499,8 сая төгрөгөөр худалдан авах </w:t>
            </w:r>
            <w:r w:rsidRPr="0069024A">
              <w:rPr>
                <w:noProof/>
                <w:lang w:val="en-CA"/>
              </w:rPr>
              <w:lastRenderedPageBreak/>
              <w:t>ажлыг хийж байна.</w:t>
            </w:r>
          </w:p>
        </w:tc>
        <w:tc>
          <w:tcPr>
            <w:tcW w:w="1330" w:type="dxa"/>
            <w:vAlign w:val="center"/>
          </w:tcPr>
          <w:p w14:paraId="6D5F60AD" w14:textId="77777777" w:rsidR="0098740D" w:rsidRPr="0069024A" w:rsidRDefault="00F9415D">
            <w:pPr>
              <w:jc w:val="center"/>
              <w:rPr>
                <w:noProof/>
                <w:lang w:val="en-CA"/>
              </w:rPr>
            </w:pPr>
            <w:r w:rsidRPr="0069024A">
              <w:rPr>
                <w:noProof/>
                <w:lang w:val="en-CA"/>
              </w:rPr>
              <w:lastRenderedPageBreak/>
              <w:t>90%</w:t>
            </w:r>
          </w:p>
        </w:tc>
      </w:tr>
      <w:tr w:rsidR="0098740D" w:rsidRPr="0069024A" w14:paraId="2D6B40F7" w14:textId="77777777" w:rsidTr="0069024A">
        <w:tblPrEx>
          <w:tblCellMar>
            <w:top w:w="0" w:type="dxa"/>
            <w:left w:w="0" w:type="dxa"/>
            <w:bottom w:w="0" w:type="dxa"/>
            <w:right w:w="0" w:type="dxa"/>
          </w:tblCellMar>
        </w:tblPrEx>
        <w:tc>
          <w:tcPr>
            <w:tcW w:w="426" w:type="dxa"/>
            <w:vAlign w:val="center"/>
          </w:tcPr>
          <w:p w14:paraId="261C904A" w14:textId="77777777" w:rsidR="0098740D" w:rsidRPr="0069024A" w:rsidRDefault="00F9415D">
            <w:pPr>
              <w:jc w:val="center"/>
              <w:rPr>
                <w:noProof/>
                <w:lang w:val="en-CA"/>
              </w:rPr>
            </w:pPr>
            <w:r w:rsidRPr="0069024A">
              <w:rPr>
                <w:noProof/>
                <w:lang w:val="en-CA"/>
              </w:rPr>
              <w:t>11</w:t>
            </w:r>
          </w:p>
        </w:tc>
        <w:tc>
          <w:tcPr>
            <w:tcW w:w="1574" w:type="dxa"/>
            <w:vMerge/>
          </w:tcPr>
          <w:p w14:paraId="30D81B8F" w14:textId="77777777" w:rsidR="0098740D" w:rsidRPr="0069024A" w:rsidRDefault="0098740D">
            <w:pPr>
              <w:rPr>
                <w:noProof/>
                <w:lang w:val="en-CA"/>
              </w:rPr>
            </w:pPr>
          </w:p>
        </w:tc>
        <w:tc>
          <w:tcPr>
            <w:tcW w:w="1675" w:type="dxa"/>
          </w:tcPr>
          <w:p w14:paraId="6DA60B06" w14:textId="77777777" w:rsidR="0098740D" w:rsidRPr="0069024A" w:rsidRDefault="00F9415D">
            <w:pPr>
              <w:rPr>
                <w:noProof/>
                <w:lang w:val="en-CA"/>
              </w:rPr>
            </w:pPr>
            <w:r w:rsidRPr="0069024A">
              <w:rPr>
                <w:noProof/>
                <w:lang w:val="en-CA"/>
              </w:rPr>
              <w:t xml:space="preserve">4. Хамгаалал, дэмжлэг зайлшгүй шаардлагатай зорилтот бүлгийн өрхийн хүүхдийг 24 цагийн цэцэрлэгт үе </w:t>
            </w:r>
            <w:r w:rsidRPr="0069024A">
              <w:rPr>
                <w:noProof/>
                <w:lang w:val="en-CA"/>
              </w:rPr>
              <w:t>шаттай хамруулж, тэдэнд боловсрол, эрүүл мэнд, хамгааллын цогц үйлчилгээ үзүүлнэ.</w:t>
            </w:r>
          </w:p>
        </w:tc>
        <w:tc>
          <w:tcPr>
            <w:tcW w:w="1003" w:type="dxa"/>
          </w:tcPr>
          <w:p w14:paraId="1601C95D" w14:textId="77777777" w:rsidR="0098740D" w:rsidRPr="0069024A" w:rsidRDefault="00F9415D">
            <w:pPr>
              <w:jc w:val="center"/>
              <w:rPr>
                <w:noProof/>
                <w:lang w:val="en-CA"/>
              </w:rPr>
            </w:pPr>
            <w:r w:rsidRPr="0069024A">
              <w:rPr>
                <w:noProof/>
                <w:lang w:val="en-CA"/>
              </w:rPr>
              <w:t>2020 - 2024</w:t>
            </w:r>
          </w:p>
        </w:tc>
        <w:tc>
          <w:tcPr>
            <w:tcW w:w="1528" w:type="dxa"/>
          </w:tcPr>
          <w:p w14:paraId="5D96A2B7" w14:textId="77777777" w:rsidR="0098740D" w:rsidRPr="0069024A" w:rsidRDefault="0098740D">
            <w:pPr>
              <w:rPr>
                <w:noProof/>
                <w:lang w:val="en-CA"/>
              </w:rPr>
            </w:pPr>
          </w:p>
        </w:tc>
        <w:tc>
          <w:tcPr>
            <w:tcW w:w="1740" w:type="dxa"/>
          </w:tcPr>
          <w:p w14:paraId="76ED2D94" w14:textId="77777777" w:rsidR="0098740D" w:rsidRPr="0069024A" w:rsidRDefault="00F9415D">
            <w:pPr>
              <w:rPr>
                <w:noProof/>
                <w:lang w:val="en-CA"/>
              </w:rPr>
            </w:pPr>
            <w:r w:rsidRPr="0069024A">
              <w:rPr>
                <w:noProof/>
                <w:lang w:val="en-CA"/>
              </w:rPr>
              <w:t>10 бүлэг нээж 250 хүүхдийг хамруулсан байна.</w:t>
            </w:r>
          </w:p>
        </w:tc>
        <w:tc>
          <w:tcPr>
            <w:tcW w:w="5521" w:type="dxa"/>
          </w:tcPr>
          <w:p w14:paraId="03FA8493" w14:textId="77777777" w:rsidR="0098740D" w:rsidRPr="0069024A" w:rsidRDefault="00F9415D" w:rsidP="007A6DBC">
            <w:pPr>
              <w:jc w:val="both"/>
              <w:rPr>
                <w:noProof/>
                <w:lang w:val="en-CA"/>
              </w:rPr>
            </w:pPr>
            <w:r w:rsidRPr="0069024A">
              <w:rPr>
                <w:noProof/>
                <w:lang w:val="en-CA"/>
              </w:rPr>
              <w:t>2021-2022 оны хичээлийн жилд 24 цагийн үйл ажиллагаатай 36 цэцэрлэгийн 79 бүлэгт хамгаалал, дэмжлэг зайлшгүй шаардлагатай зорилтот бүлгийн 1854 хүүхэд хамрагдаж байна. 24 цагийн цэцэрлэгт хамрагдсан хүүхдийн тоо өмнөх хичээлийн жилтэй харьцуулахад 358 хүүх</w:t>
            </w:r>
            <w:r w:rsidRPr="0069024A">
              <w:rPr>
                <w:noProof/>
                <w:lang w:val="en-CA"/>
              </w:rPr>
              <w:t>дээр нэмэгдсэн байна. Улсын хэмжээнд 24 цагийн үйлчилгээ үзүүлж буй цэцэрлэгийн удирдлага, багш, ажилтнуудад зориулсан боловсролын болон эрүүл мэнд, хамгааллын үйлчилгээг цогцоор нь үзүүлэх, хүүхдийн эрх, хүмүүжлийн эерэг арга зүйн чиглэлийн үе шаттай сург</w:t>
            </w:r>
            <w:r w:rsidRPr="0069024A">
              <w:rPr>
                <w:noProof/>
                <w:lang w:val="en-CA"/>
              </w:rPr>
              <w:t xml:space="preserve">алтыг НҮБ-ын Хүүхдийн сантай хамтран зохион байгууллаа. Боловсрол, соёл, шинжлэх ухаан, спортын сайдын "Дүрэм шинэчлэн батлах тухай" А/118 дугаар тушаалаар батлагдсан "Хүүхдийн цэцэрлэгийн үлгэрчилсэн дүрэм"-ийг шинэчилж, 24 цагийн үйл ажиллагаатай бүлэгт </w:t>
            </w:r>
            <w:r w:rsidRPr="0069024A">
              <w:rPr>
                <w:noProof/>
                <w:lang w:val="en-CA"/>
              </w:rPr>
              <w:t>элсэлт зохион байгуулах зохицуулалтыг үлгэрчилсэн дүрмийн төсөлд тусган боловсрууллаа. Үүнд:1.Орон нутгийн засаг захиргааны нэгж, хүүхдийн байгууллагын саналыг үндэслэх, 2.Гэр бүлдээ амь нас, эрүүл мэнд, асаргаа, сувилгаа доголдож буй хүүхдийг түр хугацаан</w:t>
            </w:r>
            <w:r w:rsidRPr="0069024A">
              <w:rPr>
                <w:noProof/>
                <w:lang w:val="en-CA"/>
              </w:rPr>
              <w:t>д хамруулах, 3. 24 бүлгийн хүүхдийг өдрийн цэцэрлэгт үргэлжлүүлэн хамруулах, 4. Эцэг эх, асран хамгаалагчдад зориулсан сургалт-нөлөөллийн ажлыг хүүхдийн байгууллагатай хамтран зохион байгуулах.</w:t>
            </w:r>
          </w:p>
        </w:tc>
        <w:tc>
          <w:tcPr>
            <w:tcW w:w="1330" w:type="dxa"/>
            <w:vAlign w:val="center"/>
          </w:tcPr>
          <w:p w14:paraId="3CBCADFB" w14:textId="77777777" w:rsidR="0098740D" w:rsidRPr="0069024A" w:rsidRDefault="00F9415D">
            <w:pPr>
              <w:jc w:val="center"/>
              <w:rPr>
                <w:noProof/>
                <w:lang w:val="en-CA"/>
              </w:rPr>
            </w:pPr>
            <w:r w:rsidRPr="0069024A">
              <w:rPr>
                <w:noProof/>
                <w:lang w:val="en-CA"/>
              </w:rPr>
              <w:t>70%</w:t>
            </w:r>
          </w:p>
        </w:tc>
      </w:tr>
      <w:tr w:rsidR="0098740D" w:rsidRPr="0069024A" w14:paraId="7E9CAEF3" w14:textId="77777777" w:rsidTr="0069024A">
        <w:tblPrEx>
          <w:tblCellMar>
            <w:top w:w="0" w:type="dxa"/>
            <w:left w:w="0" w:type="dxa"/>
            <w:bottom w:w="0" w:type="dxa"/>
            <w:right w:w="0" w:type="dxa"/>
          </w:tblCellMar>
        </w:tblPrEx>
        <w:tc>
          <w:tcPr>
            <w:tcW w:w="426" w:type="dxa"/>
            <w:vAlign w:val="center"/>
          </w:tcPr>
          <w:p w14:paraId="06A801DA" w14:textId="77777777" w:rsidR="0098740D" w:rsidRPr="0069024A" w:rsidRDefault="00F9415D">
            <w:pPr>
              <w:jc w:val="center"/>
              <w:rPr>
                <w:noProof/>
                <w:lang w:val="en-CA"/>
              </w:rPr>
            </w:pPr>
            <w:r w:rsidRPr="0069024A">
              <w:rPr>
                <w:noProof/>
                <w:lang w:val="en-CA"/>
              </w:rPr>
              <w:t>12</w:t>
            </w:r>
          </w:p>
        </w:tc>
        <w:tc>
          <w:tcPr>
            <w:tcW w:w="1574" w:type="dxa"/>
            <w:vMerge/>
          </w:tcPr>
          <w:p w14:paraId="765BAB8F" w14:textId="77777777" w:rsidR="0098740D" w:rsidRPr="0069024A" w:rsidRDefault="0098740D">
            <w:pPr>
              <w:rPr>
                <w:noProof/>
                <w:lang w:val="en-CA"/>
              </w:rPr>
            </w:pPr>
          </w:p>
        </w:tc>
        <w:tc>
          <w:tcPr>
            <w:tcW w:w="1675" w:type="dxa"/>
          </w:tcPr>
          <w:p w14:paraId="35D182F6" w14:textId="77777777" w:rsidR="0098740D" w:rsidRPr="0069024A" w:rsidRDefault="00F9415D">
            <w:pPr>
              <w:rPr>
                <w:noProof/>
                <w:lang w:val="en-CA"/>
              </w:rPr>
            </w:pPr>
            <w:r w:rsidRPr="0069024A">
              <w:rPr>
                <w:noProof/>
                <w:lang w:val="en-CA"/>
              </w:rPr>
              <w:t>5. Цэцэрлэгийн багшийг тусгай хэрэгцээт боловсролын ч</w:t>
            </w:r>
            <w:r w:rsidRPr="0069024A">
              <w:rPr>
                <w:noProof/>
                <w:lang w:val="en-CA"/>
              </w:rPr>
              <w:t xml:space="preserve">иглэлээр мэргэшүүлж, цэцэрлэгт ээлжийн багш </w:t>
            </w:r>
            <w:r w:rsidRPr="0069024A">
              <w:rPr>
                <w:noProof/>
                <w:lang w:val="en-CA"/>
              </w:rPr>
              <w:lastRenderedPageBreak/>
              <w:t>ажиллуулна.</w:t>
            </w:r>
          </w:p>
        </w:tc>
        <w:tc>
          <w:tcPr>
            <w:tcW w:w="1003" w:type="dxa"/>
          </w:tcPr>
          <w:p w14:paraId="4199F481"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4A45CA3C" w14:textId="77777777" w:rsidR="0098740D" w:rsidRPr="0069024A" w:rsidRDefault="00F9415D">
            <w:pPr>
              <w:rPr>
                <w:noProof/>
                <w:lang w:val="en-CA"/>
              </w:rPr>
            </w:pPr>
            <w:r w:rsidRPr="0069024A">
              <w:rPr>
                <w:noProof/>
                <w:lang w:val="en-CA"/>
              </w:rPr>
              <w:t>Улсын төсөв, 63.0 сая төгрөг</w:t>
            </w:r>
          </w:p>
        </w:tc>
        <w:tc>
          <w:tcPr>
            <w:tcW w:w="1740" w:type="dxa"/>
          </w:tcPr>
          <w:p w14:paraId="726C43AC" w14:textId="77777777" w:rsidR="0098740D" w:rsidRPr="0069024A" w:rsidRDefault="00F9415D">
            <w:pPr>
              <w:rPr>
                <w:noProof/>
                <w:lang w:val="en-CA"/>
              </w:rPr>
            </w:pPr>
            <w:r w:rsidRPr="0069024A">
              <w:rPr>
                <w:noProof/>
                <w:lang w:val="en-CA"/>
              </w:rPr>
              <w:t>- 230 багшийг мэргэшүүлсэн байна.   - 200 ээлжийн багш</w:t>
            </w:r>
          </w:p>
        </w:tc>
        <w:tc>
          <w:tcPr>
            <w:tcW w:w="5521" w:type="dxa"/>
          </w:tcPr>
          <w:p w14:paraId="3E6D228F" w14:textId="77777777" w:rsidR="0098740D" w:rsidRPr="0069024A" w:rsidRDefault="00F9415D" w:rsidP="007A6DBC">
            <w:pPr>
              <w:jc w:val="both"/>
              <w:rPr>
                <w:noProof/>
                <w:lang w:val="en-CA"/>
              </w:rPr>
            </w:pPr>
            <w:r w:rsidRPr="0069024A">
              <w:rPr>
                <w:noProof/>
                <w:lang w:val="en-CA"/>
              </w:rPr>
              <w:t>“Тусгай хэрэгцээт боловсрол шаардлагатай хүүхдэд үзүүлэх эрүүл мэнд, боловсрол, нийгмийн хамгааллын үйлч</w:t>
            </w:r>
            <w:r w:rsidRPr="0069024A">
              <w:rPr>
                <w:noProof/>
                <w:lang w:val="en-CA"/>
              </w:rPr>
              <w:t>илгээг сайжруулах төсөл”-ийн хүрээнд зохион байгуулсан сургалтад ердийн цэцэрлэгт хөгжлийн бэрхшээлтэй хүүхдийг тэгш хамран сургах загварыг бий болгох туршилтын 2 цэцэрлэгийн 31 багш, түгээн дэлгэрүүлэх 25 цэцэрлэгийн 304 багш хамрагдлаа.  Аймаг, нийслэлээ</w:t>
            </w:r>
            <w:r w:rsidRPr="0069024A">
              <w:rPr>
                <w:noProof/>
                <w:lang w:val="en-CA"/>
              </w:rPr>
              <w:t xml:space="preserve">с 2022-2023 оны хичээлийн жилд хөгжлийн </w:t>
            </w:r>
            <w:r w:rsidRPr="0069024A">
              <w:rPr>
                <w:noProof/>
                <w:lang w:val="en-CA"/>
              </w:rPr>
              <w:lastRenderedPageBreak/>
              <w:t>бэрхшээлтэй хүүхэдтэй ажиллах 1198 багшийн судалгааг  авсан. Үүнээс 250 багшийг сонгон  2022 оны 3 дугаар улиралд зохион байгуулах хөгжлийн бэрхшээлтэй хүүхэдтэй ажиллах мэргэжил арга зүйн дэмжлэг үзүүлэх сургалтад х</w:t>
            </w:r>
            <w:r w:rsidRPr="0069024A">
              <w:rPr>
                <w:noProof/>
                <w:lang w:val="en-CA"/>
              </w:rPr>
              <w:t xml:space="preserve">амруулах бэлтгэлийг хангасан.Боловсрол, шинжлэх ухааны сайдын 2021 оны А/214 дүгээр тушаалаар 2021-2022 оны хичээлийн жилд нийслэлийн 25 цэцэрлэгт СӨБС-ийн төгсөх ангийн 60 оюутныг ээлжийн багшаар, Орхон аймгийн 10 цэцэрлэгийн 84 бүлэгт 2 ээлжээр 42, нийт </w:t>
            </w:r>
            <w:r w:rsidRPr="0069024A">
              <w:rPr>
                <w:noProof/>
                <w:lang w:val="en-CA"/>
              </w:rPr>
              <w:t>102 ээлжийн багш ажилласан. Ээлжийн багш ажиллуулсан ажлын үр дүн, тайланг БШУЯ, БЕГ, БСҮХ, МУБИС-ийн СӨБС, НБГ-ын холбогдох нэгжийн удирдлага, мэргэжилтнүүд хамтран /2022.05.26-ны өдөр/ хэлэлцэж, цаашид авах арга хэмжээний саналыг боловсрууллаа. Үүнд: - Б</w:t>
            </w:r>
            <w:r w:rsidRPr="0069024A">
              <w:rPr>
                <w:noProof/>
                <w:lang w:val="en-CA"/>
              </w:rPr>
              <w:t>оловсрол, шинжлэх ухааны сайдын 2021 оны А/331 дүгээр тушаалаар батлагдсан "Цэцэрлэгт ээлжийн багш туршилтаар ажиллуулахад мөрдөх түр журам"-ыг шинэчлэн “Цэцэрлэгт ээлжийн багш ажиллуулахад мөрдөх журам”-ын төсөл боловсруулан батлуулах,  - 2022-2023 оны хи</w:t>
            </w:r>
            <w:r w:rsidRPr="0069024A">
              <w:rPr>
                <w:noProof/>
                <w:lang w:val="en-CA"/>
              </w:rPr>
              <w:t>чээлээс нийслэл болон, орон нутагт ачаалал өндөртэй цэцэрлэгүүдэд цэцэрлэгийн хүсэлт, байршил, ачааллыг харгалзан ээлжийн багш ажиллуулах,  - 2022-2023 оны хичээлийн жилд цэцэрлэгт ажиллах 200 ээлжийн багшийн цалинг 2023 оны төсөвт тусгаж санхүүжүүлэх</w:t>
            </w:r>
          </w:p>
        </w:tc>
        <w:tc>
          <w:tcPr>
            <w:tcW w:w="1330" w:type="dxa"/>
            <w:vAlign w:val="center"/>
          </w:tcPr>
          <w:p w14:paraId="7BD39233" w14:textId="77777777" w:rsidR="0098740D" w:rsidRPr="0069024A" w:rsidRDefault="00F9415D">
            <w:pPr>
              <w:jc w:val="center"/>
              <w:rPr>
                <w:noProof/>
                <w:lang w:val="en-CA"/>
              </w:rPr>
            </w:pPr>
            <w:r w:rsidRPr="0069024A">
              <w:rPr>
                <w:noProof/>
                <w:lang w:val="en-CA"/>
              </w:rPr>
              <w:lastRenderedPageBreak/>
              <w:t>100%</w:t>
            </w:r>
          </w:p>
        </w:tc>
      </w:tr>
      <w:tr w:rsidR="0098740D" w:rsidRPr="0069024A" w14:paraId="21048BEE" w14:textId="77777777" w:rsidTr="0069024A">
        <w:tblPrEx>
          <w:tblCellMar>
            <w:top w:w="0" w:type="dxa"/>
            <w:left w:w="0" w:type="dxa"/>
            <w:bottom w:w="0" w:type="dxa"/>
            <w:right w:w="0" w:type="dxa"/>
          </w:tblCellMar>
        </w:tblPrEx>
        <w:tc>
          <w:tcPr>
            <w:tcW w:w="426" w:type="dxa"/>
            <w:vAlign w:val="center"/>
          </w:tcPr>
          <w:p w14:paraId="5BF0AD5E" w14:textId="77777777" w:rsidR="0098740D" w:rsidRPr="0069024A" w:rsidRDefault="00F9415D">
            <w:pPr>
              <w:jc w:val="center"/>
              <w:rPr>
                <w:noProof/>
                <w:lang w:val="en-CA"/>
              </w:rPr>
            </w:pPr>
            <w:r w:rsidRPr="0069024A">
              <w:rPr>
                <w:noProof/>
                <w:lang w:val="en-CA"/>
              </w:rPr>
              <w:t>13</w:t>
            </w:r>
          </w:p>
        </w:tc>
        <w:tc>
          <w:tcPr>
            <w:tcW w:w="1574" w:type="dxa"/>
            <w:vMerge/>
          </w:tcPr>
          <w:p w14:paraId="3B37CA30" w14:textId="77777777" w:rsidR="0098740D" w:rsidRPr="0069024A" w:rsidRDefault="0098740D">
            <w:pPr>
              <w:rPr>
                <w:noProof/>
                <w:lang w:val="en-CA"/>
              </w:rPr>
            </w:pPr>
          </w:p>
        </w:tc>
        <w:tc>
          <w:tcPr>
            <w:tcW w:w="1675" w:type="dxa"/>
          </w:tcPr>
          <w:p w14:paraId="66546183" w14:textId="77777777" w:rsidR="0098740D" w:rsidRPr="0069024A" w:rsidRDefault="00F9415D">
            <w:pPr>
              <w:rPr>
                <w:noProof/>
                <w:lang w:val="en-CA"/>
              </w:rPr>
            </w:pPr>
            <w:r w:rsidRPr="0069024A">
              <w:rPr>
                <w:noProof/>
                <w:lang w:val="en-CA"/>
              </w:rPr>
              <w:t xml:space="preserve">6. Бага насны хүүхдийн хөгжлийг дэмжих цогц бодлогыг боловсруулан хэрэгжүүлж, салбар дунд хамтын ажиллагааг </w:t>
            </w:r>
            <w:r w:rsidRPr="0069024A">
              <w:rPr>
                <w:noProof/>
                <w:lang w:val="en-CA"/>
              </w:rPr>
              <w:lastRenderedPageBreak/>
              <w:t>бэхжүүлнэ.</w:t>
            </w:r>
          </w:p>
        </w:tc>
        <w:tc>
          <w:tcPr>
            <w:tcW w:w="1003" w:type="dxa"/>
          </w:tcPr>
          <w:p w14:paraId="4E2DC2C5"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4C95D3C9" w14:textId="77777777" w:rsidR="0098740D" w:rsidRPr="0069024A" w:rsidRDefault="0098740D">
            <w:pPr>
              <w:rPr>
                <w:noProof/>
                <w:lang w:val="en-CA"/>
              </w:rPr>
            </w:pPr>
          </w:p>
        </w:tc>
        <w:tc>
          <w:tcPr>
            <w:tcW w:w="1740" w:type="dxa"/>
          </w:tcPr>
          <w:p w14:paraId="2AEAA627" w14:textId="77777777" w:rsidR="0098740D" w:rsidRPr="0069024A" w:rsidRDefault="00F9415D">
            <w:pPr>
              <w:rPr>
                <w:noProof/>
                <w:lang w:val="en-CA"/>
              </w:rPr>
            </w:pPr>
            <w:r w:rsidRPr="0069024A">
              <w:rPr>
                <w:noProof/>
                <w:lang w:val="en-CA"/>
              </w:rPr>
              <w:t>Үйл</w:t>
            </w:r>
            <w:r w:rsidRPr="0069024A">
              <w:rPr>
                <w:noProof/>
                <w:lang w:val="en-CA"/>
              </w:rPr>
              <w:t xml:space="preserve"> ажиллагааны төлөвлөгөөний 30 хувийг хэрэгжүүлсэн байна.</w:t>
            </w:r>
          </w:p>
        </w:tc>
        <w:tc>
          <w:tcPr>
            <w:tcW w:w="5521" w:type="dxa"/>
          </w:tcPr>
          <w:p w14:paraId="06F501BC" w14:textId="77777777" w:rsidR="0098740D" w:rsidRPr="0069024A" w:rsidRDefault="00F9415D" w:rsidP="007A6DBC">
            <w:pPr>
              <w:jc w:val="both"/>
              <w:rPr>
                <w:noProof/>
                <w:lang w:val="en-CA"/>
              </w:rPr>
            </w:pPr>
            <w:r w:rsidRPr="0069024A">
              <w:rPr>
                <w:noProof/>
                <w:lang w:val="en-CA"/>
              </w:rPr>
              <w:t xml:space="preserve">“Бага насны хүүхдийн цогц хөгжил” арга хэмжээний баримт бичгийн төслийг боловсруулж, УИХ-ын 2022 оны "Хүүхдийн цэцэрлэгийн хүртээмжийг нэмэгдүүлэх талаар авах зарим арга хэмжээний тухай" 7 дугаар тогтоолыг хэрэгжүүлэхтэй холбогдуулан төслийн зарим заалтад </w:t>
            </w:r>
            <w:r w:rsidRPr="0069024A">
              <w:rPr>
                <w:noProof/>
                <w:lang w:val="en-CA"/>
              </w:rPr>
              <w:t>өөрчлөлт</w:t>
            </w:r>
            <w:r w:rsidRPr="0069024A">
              <w:rPr>
                <w:noProof/>
                <w:lang w:val="en-CA"/>
              </w:rPr>
              <w:t xml:space="preserve"> оруулж, хэрэгжилтийг үнэлэх шалгуур болон зарим тоо баримтуудыг шинэчлэн Засгийн газарт танилцуулахаар бэлтгэл хангаж байна. Энэхүү арга хэмжээний зорилт, үйл ажиллагаа нь “Сургуулийн өмнөх болон ерөнхий боловсролын тухай хууль”-ийн  төсөлд </w:t>
            </w:r>
            <w:r w:rsidRPr="0069024A">
              <w:rPr>
                <w:noProof/>
                <w:lang w:val="en-CA"/>
              </w:rPr>
              <w:lastRenderedPageBreak/>
              <w:t>сургуу</w:t>
            </w:r>
            <w:r w:rsidRPr="0069024A">
              <w:rPr>
                <w:noProof/>
                <w:lang w:val="en-CA"/>
              </w:rPr>
              <w:t>лийн өмнөх боловсролд хамрагдах насыг 3-5 болгох зохицуулалттай уялдах бөгөөд 3-5 настай хүүхэд бүрийг сургуулийн өмнөх боловсролд, 0-3 хүртэл настай хүүхдийг гэр бүлд түшиглэсэн олон хувилбартай үйлчилгээнд хамруулах замаар нийгмийн суурь үйлчилгээг үзүүл</w:t>
            </w:r>
            <w:r w:rsidRPr="0069024A">
              <w:rPr>
                <w:noProof/>
                <w:lang w:val="en-CA"/>
              </w:rPr>
              <w:t>ж, тэдний цогц хөгжлийг дэмжих боломж бүрдүүлэхэд чиглэж байна. Тус баримт бичгийн төслийг 0-6 хүртэлх насны хүүхэд бүрд эрүүл мэнд, хамгаалал, боловсролын цогц үйлчилгээг үзүүлэхэд чиглэсэн салбар дундын зохицуулалтыг хангасан байдлаар 2030 он хүртэл хэрэ</w:t>
            </w:r>
            <w:r w:rsidRPr="0069024A">
              <w:rPr>
                <w:noProof/>
                <w:lang w:val="en-CA"/>
              </w:rPr>
              <w:t>гжүүлэхээр боловсруулж, ЭМЯ, ХНХЯ, БШУЯ хамтран 2 удаагийн хэлэлцүүлэг зохион байгуулж, иргэний нийгмийн байгууллага, энэ чиглэлээр үйл ажиллагаа явуулдаг олон улсын байгууллага, төсөл хөтөлбөрийн саналыг тусгасан.</w:t>
            </w:r>
          </w:p>
        </w:tc>
        <w:tc>
          <w:tcPr>
            <w:tcW w:w="1330" w:type="dxa"/>
            <w:vAlign w:val="center"/>
          </w:tcPr>
          <w:p w14:paraId="00503B6E" w14:textId="77777777" w:rsidR="0098740D" w:rsidRPr="0069024A" w:rsidRDefault="00F9415D">
            <w:pPr>
              <w:jc w:val="center"/>
              <w:rPr>
                <w:noProof/>
                <w:lang w:val="en-CA"/>
              </w:rPr>
            </w:pPr>
            <w:r w:rsidRPr="0069024A">
              <w:rPr>
                <w:noProof/>
                <w:lang w:val="en-CA"/>
              </w:rPr>
              <w:lastRenderedPageBreak/>
              <w:t>50%</w:t>
            </w:r>
          </w:p>
        </w:tc>
      </w:tr>
      <w:tr w:rsidR="0098740D" w:rsidRPr="0069024A" w14:paraId="50F4790B" w14:textId="77777777" w:rsidTr="0069024A">
        <w:tblPrEx>
          <w:tblCellMar>
            <w:top w:w="0" w:type="dxa"/>
            <w:left w:w="0" w:type="dxa"/>
            <w:bottom w:w="0" w:type="dxa"/>
            <w:right w:w="0" w:type="dxa"/>
          </w:tblCellMar>
        </w:tblPrEx>
        <w:tc>
          <w:tcPr>
            <w:tcW w:w="426" w:type="dxa"/>
            <w:vAlign w:val="center"/>
          </w:tcPr>
          <w:p w14:paraId="4679004E" w14:textId="77777777" w:rsidR="0098740D" w:rsidRPr="0069024A" w:rsidRDefault="00F9415D">
            <w:pPr>
              <w:jc w:val="center"/>
              <w:rPr>
                <w:noProof/>
                <w:lang w:val="en-CA"/>
              </w:rPr>
            </w:pPr>
            <w:r w:rsidRPr="0069024A">
              <w:rPr>
                <w:noProof/>
                <w:lang w:val="en-CA"/>
              </w:rPr>
              <w:t>14</w:t>
            </w:r>
          </w:p>
        </w:tc>
        <w:tc>
          <w:tcPr>
            <w:tcW w:w="1574" w:type="dxa"/>
            <w:vMerge w:val="restart"/>
            <w:vAlign w:val="center"/>
          </w:tcPr>
          <w:p w14:paraId="2B0D8635" w14:textId="77777777" w:rsidR="0098740D" w:rsidRPr="0069024A" w:rsidRDefault="00F9415D">
            <w:pPr>
              <w:rPr>
                <w:noProof/>
                <w:lang w:val="en-CA"/>
              </w:rPr>
            </w:pPr>
            <w:r w:rsidRPr="0069024A">
              <w:rPr>
                <w:noProof/>
                <w:lang w:val="en-CA"/>
              </w:rPr>
              <w:t>2.3.3. Ерөнхий боловсролын сургалтын чанарыг дэлхийн жишигт нийцүүлэх зорилгоор олон улсын PISA үнэлгээнд хамруулж, үндэсний чанарын үнэлгээний тогтолцоог бэхжүүлнэ.</w:t>
            </w:r>
          </w:p>
        </w:tc>
        <w:tc>
          <w:tcPr>
            <w:tcW w:w="1675" w:type="dxa"/>
          </w:tcPr>
          <w:p w14:paraId="40E258E0" w14:textId="77777777" w:rsidR="0098740D" w:rsidRPr="0069024A" w:rsidRDefault="00F9415D">
            <w:pPr>
              <w:rPr>
                <w:noProof/>
                <w:lang w:val="en-CA"/>
              </w:rPr>
            </w:pPr>
            <w:r w:rsidRPr="0069024A">
              <w:rPr>
                <w:noProof/>
                <w:lang w:val="en-CA"/>
              </w:rPr>
              <w:t>1. Суралцагчийн сургалтын ахиц, дэвшлийн үнэлгээг тогтмол хийнэ.</w:t>
            </w:r>
          </w:p>
        </w:tc>
        <w:tc>
          <w:tcPr>
            <w:tcW w:w="1003" w:type="dxa"/>
          </w:tcPr>
          <w:p w14:paraId="46785700" w14:textId="77777777" w:rsidR="0098740D" w:rsidRPr="0069024A" w:rsidRDefault="00F9415D">
            <w:pPr>
              <w:jc w:val="center"/>
              <w:rPr>
                <w:noProof/>
                <w:lang w:val="en-CA"/>
              </w:rPr>
            </w:pPr>
            <w:r w:rsidRPr="0069024A">
              <w:rPr>
                <w:noProof/>
                <w:lang w:val="en-CA"/>
              </w:rPr>
              <w:t>2020 - 2024</w:t>
            </w:r>
          </w:p>
        </w:tc>
        <w:tc>
          <w:tcPr>
            <w:tcW w:w="1528" w:type="dxa"/>
          </w:tcPr>
          <w:p w14:paraId="11AE7BBC" w14:textId="77777777" w:rsidR="0098740D" w:rsidRPr="0069024A" w:rsidRDefault="00F9415D">
            <w:pPr>
              <w:rPr>
                <w:noProof/>
                <w:lang w:val="en-CA"/>
              </w:rPr>
            </w:pPr>
            <w:r w:rsidRPr="0069024A">
              <w:rPr>
                <w:noProof/>
                <w:lang w:val="en-CA"/>
              </w:rPr>
              <w:t>Азийн хөгжлий</w:t>
            </w:r>
            <w:r w:rsidRPr="0069024A">
              <w:rPr>
                <w:noProof/>
                <w:lang w:val="en-CA"/>
              </w:rPr>
              <w:t>н банкны санхүүжилтээр хэрэгжүүлж буй “Эдийн засгийн хүндрэлийн үед боловсролын чанар хүртээмжийг сайжруулах төсөл”, 1300,0 сая төгрөг</w:t>
            </w:r>
          </w:p>
        </w:tc>
        <w:tc>
          <w:tcPr>
            <w:tcW w:w="1740" w:type="dxa"/>
          </w:tcPr>
          <w:p w14:paraId="6DCDA1E0" w14:textId="77777777" w:rsidR="0098740D" w:rsidRPr="0069024A" w:rsidRDefault="00F9415D">
            <w:pPr>
              <w:rPr>
                <w:noProof/>
                <w:lang w:val="en-CA"/>
              </w:rPr>
            </w:pPr>
            <w:r w:rsidRPr="0069024A">
              <w:rPr>
                <w:noProof/>
                <w:lang w:val="en-CA"/>
              </w:rPr>
              <w:t>Улирал тутмын хөндлөнгийн үнэлгээг туршиж, хийж эхэлсэн байна.</w:t>
            </w:r>
          </w:p>
        </w:tc>
        <w:tc>
          <w:tcPr>
            <w:tcW w:w="5521" w:type="dxa"/>
          </w:tcPr>
          <w:p w14:paraId="04C812A1" w14:textId="77777777" w:rsidR="0098740D" w:rsidRPr="0069024A" w:rsidRDefault="00F9415D" w:rsidP="007A6DBC">
            <w:pPr>
              <w:jc w:val="both"/>
              <w:rPr>
                <w:noProof/>
                <w:lang w:val="en-CA"/>
              </w:rPr>
            </w:pPr>
            <w:r w:rsidRPr="0069024A">
              <w:rPr>
                <w:noProof/>
                <w:lang w:val="en-CA"/>
              </w:rPr>
              <w:t>Суралцагчдын сурлагын амжилтын ахицыг тодорхойлох "Гүйцэтг</w:t>
            </w:r>
            <w:r w:rsidRPr="0069024A">
              <w:rPr>
                <w:noProof/>
                <w:lang w:val="en-CA"/>
              </w:rPr>
              <w:t>элийн үнэлгээ"-ний бичгийн шалгалтын сэдэв, даалгаврыг үндэсний сургалтын хөтөлбөрийн заавал судлах хичээлийн агуулгын хүрээнд суралцахуйн зорилт, үнэлгээний шалгуурт нийцүүлэн ерөнхий шаардлагыг хангасан байхаар 1-12 дугаар ангийн 143 шалгалтын сэдэв, мат</w:t>
            </w:r>
            <w:r w:rsidRPr="0069024A">
              <w:rPr>
                <w:noProof/>
                <w:lang w:val="en-CA"/>
              </w:rPr>
              <w:t>ериалыг боловсруулан эксперт хийж, хэвлэлийн эхийг бэлтгэн аймаг, дүүргүүдэд хүргэсэн.  Төрийн болон орон нутгийн өмчит ерөнхий боловсролын сургуулийн багшийн ажлын гүйцэтгэл, үр дүнг үнэлэх "Гүйцэтгэлийн үнэлгээ"-г бичгийн шалгалт, асуулгын хэлбэрээр 2022</w:t>
            </w:r>
            <w:r w:rsidRPr="0069024A">
              <w:rPr>
                <w:noProof/>
                <w:lang w:val="en-CA"/>
              </w:rPr>
              <w:t xml:space="preserve"> оны тавдугаар сарын 24-27-ны өдрүүдэд орон даяар явуулж 5300 хүний бүрэлдэхүүнтэй комисс, үнэлгээний багийн гишүүд хамтран зохион байгууллаа. Төрийн болон орон нутгийн өмчит 654 сургуулийн 30111 багш, давхардсан тоогоор 600000 орчим суралцагч, 350000 гару</w:t>
            </w:r>
            <w:r w:rsidRPr="0069024A">
              <w:rPr>
                <w:noProof/>
                <w:lang w:val="en-CA"/>
              </w:rPr>
              <w:t xml:space="preserve">й эцэг эх, асран хамгаалагч, 4000 орчим сургуулийн удирдах ажилтан хамрагдсан. Ерөнхий боловсролын сургуулийн сургалтын үр дүнг үнэлэх шалгуур үзүүлэлтийн дагуу гүйцэтгэлийн үнэлгээний шалгалтыг 2022 онд 2 удаа </w:t>
            </w:r>
            <w:r w:rsidRPr="0069024A">
              <w:rPr>
                <w:noProof/>
                <w:lang w:val="en-CA"/>
              </w:rPr>
              <w:lastRenderedPageBreak/>
              <w:t>зохион байгуулах ба эхний шалгалтад 1300,0 са</w:t>
            </w:r>
            <w:r w:rsidRPr="0069024A">
              <w:rPr>
                <w:noProof/>
                <w:lang w:val="en-CA"/>
              </w:rPr>
              <w:t xml:space="preserve">я төгрөг зарцуулагдсан. Шалгалтын зардлыг АХБанкны санхүүжилтээр хэрэгжүүлж буй “Эдийн засгийн хүндрэлийн үед боловсролын чанар хүртээмжийг сайжруулах төсөл”-өөс БШУ-ны сайдын 2022 оны 5 сарын 20-ны өдрийн А/185 тоот тушаалаар  санхүүжүүлэхээр шийдвэрлэж, </w:t>
            </w:r>
            <w:r w:rsidRPr="0069024A">
              <w:rPr>
                <w:noProof/>
                <w:lang w:val="en-CA"/>
              </w:rPr>
              <w:t>2368,5 сая төгрөг батлагдсан. Гүйцэтгэлийн үнэлгээний хоёр дахь шалгалтыг 12 дугаар сард зохион байгуулах бөгөөд эхний үнэлгээний үр дүн 7 дугаар сард гарна.</w:t>
            </w:r>
          </w:p>
        </w:tc>
        <w:tc>
          <w:tcPr>
            <w:tcW w:w="1330" w:type="dxa"/>
            <w:vAlign w:val="center"/>
          </w:tcPr>
          <w:p w14:paraId="0A7F4E88" w14:textId="77777777" w:rsidR="0098740D" w:rsidRPr="0069024A" w:rsidRDefault="00F9415D">
            <w:pPr>
              <w:jc w:val="center"/>
              <w:rPr>
                <w:noProof/>
                <w:lang w:val="en-CA"/>
              </w:rPr>
            </w:pPr>
            <w:r w:rsidRPr="0069024A">
              <w:rPr>
                <w:noProof/>
                <w:lang w:val="en-CA"/>
              </w:rPr>
              <w:lastRenderedPageBreak/>
              <w:t>70%</w:t>
            </w:r>
          </w:p>
        </w:tc>
      </w:tr>
      <w:tr w:rsidR="0098740D" w:rsidRPr="0069024A" w14:paraId="33BC155C" w14:textId="77777777" w:rsidTr="0069024A">
        <w:tblPrEx>
          <w:tblCellMar>
            <w:top w:w="0" w:type="dxa"/>
            <w:left w:w="0" w:type="dxa"/>
            <w:bottom w:w="0" w:type="dxa"/>
            <w:right w:w="0" w:type="dxa"/>
          </w:tblCellMar>
        </w:tblPrEx>
        <w:tc>
          <w:tcPr>
            <w:tcW w:w="426" w:type="dxa"/>
            <w:vAlign w:val="center"/>
          </w:tcPr>
          <w:p w14:paraId="4DD47955" w14:textId="77777777" w:rsidR="0098740D" w:rsidRPr="0069024A" w:rsidRDefault="00F9415D">
            <w:pPr>
              <w:jc w:val="center"/>
              <w:rPr>
                <w:noProof/>
                <w:lang w:val="en-CA"/>
              </w:rPr>
            </w:pPr>
            <w:r w:rsidRPr="0069024A">
              <w:rPr>
                <w:noProof/>
                <w:lang w:val="en-CA"/>
              </w:rPr>
              <w:t>15</w:t>
            </w:r>
          </w:p>
        </w:tc>
        <w:tc>
          <w:tcPr>
            <w:tcW w:w="1574" w:type="dxa"/>
            <w:vMerge/>
          </w:tcPr>
          <w:p w14:paraId="6B3F7FA7" w14:textId="77777777" w:rsidR="0098740D" w:rsidRPr="0069024A" w:rsidRDefault="0098740D">
            <w:pPr>
              <w:rPr>
                <w:noProof/>
                <w:lang w:val="en-CA"/>
              </w:rPr>
            </w:pPr>
          </w:p>
        </w:tc>
        <w:tc>
          <w:tcPr>
            <w:tcW w:w="1675" w:type="dxa"/>
          </w:tcPr>
          <w:p w14:paraId="7E111855" w14:textId="77777777" w:rsidR="0098740D" w:rsidRPr="0069024A" w:rsidRDefault="00F9415D">
            <w:pPr>
              <w:rPr>
                <w:noProof/>
                <w:lang w:val="en-CA"/>
              </w:rPr>
            </w:pPr>
            <w:r w:rsidRPr="0069024A">
              <w:rPr>
                <w:noProof/>
                <w:lang w:val="en-CA"/>
              </w:rPr>
              <w:t>2. Бага, дунд боловсролын чанарыг үнэлэх судалгааг жил бүр зохион байгуулж, хариу арга хэ</w:t>
            </w:r>
            <w:r w:rsidRPr="0069024A">
              <w:rPr>
                <w:noProof/>
                <w:lang w:val="en-CA"/>
              </w:rPr>
              <w:t>мжээ авна.</w:t>
            </w:r>
          </w:p>
        </w:tc>
        <w:tc>
          <w:tcPr>
            <w:tcW w:w="1003" w:type="dxa"/>
          </w:tcPr>
          <w:p w14:paraId="70DF8005" w14:textId="77777777" w:rsidR="0098740D" w:rsidRPr="0069024A" w:rsidRDefault="00F9415D">
            <w:pPr>
              <w:jc w:val="center"/>
              <w:rPr>
                <w:noProof/>
                <w:lang w:val="en-CA"/>
              </w:rPr>
            </w:pPr>
            <w:r w:rsidRPr="0069024A">
              <w:rPr>
                <w:noProof/>
                <w:lang w:val="en-CA"/>
              </w:rPr>
              <w:t>2020 - 2024</w:t>
            </w:r>
          </w:p>
        </w:tc>
        <w:tc>
          <w:tcPr>
            <w:tcW w:w="1528" w:type="dxa"/>
          </w:tcPr>
          <w:p w14:paraId="493F257E" w14:textId="77777777" w:rsidR="0098740D" w:rsidRPr="0069024A" w:rsidRDefault="0098740D">
            <w:pPr>
              <w:rPr>
                <w:noProof/>
                <w:lang w:val="en-CA"/>
              </w:rPr>
            </w:pPr>
          </w:p>
        </w:tc>
        <w:tc>
          <w:tcPr>
            <w:tcW w:w="1740" w:type="dxa"/>
          </w:tcPr>
          <w:p w14:paraId="168E3F59" w14:textId="77777777" w:rsidR="0098740D" w:rsidRPr="0069024A" w:rsidRDefault="00F9415D">
            <w:pPr>
              <w:rPr>
                <w:noProof/>
                <w:lang w:val="en-CA"/>
              </w:rPr>
            </w:pPr>
            <w:r w:rsidRPr="0069024A">
              <w:rPr>
                <w:noProof/>
                <w:lang w:val="en-CA"/>
              </w:rPr>
              <w:t>Чанарын үнэлгээний дундаж 50 хувьд хүрсэн байна.</w:t>
            </w:r>
          </w:p>
        </w:tc>
        <w:tc>
          <w:tcPr>
            <w:tcW w:w="5521" w:type="dxa"/>
          </w:tcPr>
          <w:p w14:paraId="6A20F460" w14:textId="77777777" w:rsidR="0098740D" w:rsidRPr="0069024A" w:rsidRDefault="00F9415D" w:rsidP="007A6DBC">
            <w:pPr>
              <w:jc w:val="both"/>
              <w:rPr>
                <w:noProof/>
                <w:lang w:val="en-CA"/>
              </w:rPr>
            </w:pPr>
            <w:r w:rsidRPr="0069024A">
              <w:rPr>
                <w:noProof/>
                <w:lang w:val="en-CA"/>
              </w:rPr>
              <w:t>Сургуулийн өмнөх боловсрол, ерөнхий боловсрол, мэргэжлийн боловсролын байгууллагуудын суралцагчдаас боловсролын чанарын үнэлгээний шалгалтыг 2022-2023 оны хичээлийн жилийн эхэнд буюу 2022 оны 10 дугаар сард зохион байгуулна. Тухайн үйл ажиллагааг зохион ба</w:t>
            </w:r>
            <w:r w:rsidRPr="0069024A">
              <w:rPr>
                <w:noProof/>
                <w:lang w:val="en-CA"/>
              </w:rPr>
              <w:t>йгуулахад гарах зардлыг Азийн хөгжлийн банкны “Эдийн засгийн хүндрэлийн үед боловсролын чанар хүртээмжийг сайжруулах төсөл”-өөс санхүүжүүлэх бөгөөд нийт зардалд 519,9 сая төгрөг шаардагдахаар байна. Боловсролын чанарын үнэлгээг зохион байгуулах болон даалг</w:t>
            </w:r>
            <w:r w:rsidRPr="0069024A">
              <w:rPr>
                <w:noProof/>
                <w:lang w:val="en-CA"/>
              </w:rPr>
              <w:t xml:space="preserve">аврын санг баяжуулах, шинээр даалгавар боловсруулах,  турших, үндсэн судалгааг явуулах төлөвлөгөөг батлан хэрэгжилтийг ханган ажиллаж байна.  Даалгавар боловсруулахад шаардагдах 212,1 сая төгрөг, даалгавар боловсруулах багш нарт сургалт зохион байгуулахад </w:t>
            </w:r>
            <w:r w:rsidRPr="0069024A">
              <w:rPr>
                <w:noProof/>
                <w:lang w:val="en-CA"/>
              </w:rPr>
              <w:t>шаардагдах 54,8 сая төгрөгийн санхүүжилтийг тус тус шийдвэрлэсэн. Багийн гишүүдэд сургалт зохион байгуулах, даалгавар боловсруулах үйл ажиллагаа 7 дугаар сараас эхэлнэ.</w:t>
            </w:r>
          </w:p>
        </w:tc>
        <w:tc>
          <w:tcPr>
            <w:tcW w:w="1330" w:type="dxa"/>
            <w:vAlign w:val="center"/>
          </w:tcPr>
          <w:p w14:paraId="0D4BE5D0" w14:textId="77777777" w:rsidR="0098740D" w:rsidRPr="0069024A" w:rsidRDefault="00F9415D">
            <w:pPr>
              <w:jc w:val="center"/>
              <w:rPr>
                <w:noProof/>
                <w:lang w:val="en-CA"/>
              </w:rPr>
            </w:pPr>
            <w:r w:rsidRPr="0069024A">
              <w:rPr>
                <w:noProof/>
                <w:lang w:val="en-CA"/>
              </w:rPr>
              <w:t>50%</w:t>
            </w:r>
          </w:p>
        </w:tc>
      </w:tr>
      <w:tr w:rsidR="0098740D" w:rsidRPr="0069024A" w14:paraId="7E5EAF2E" w14:textId="77777777" w:rsidTr="0069024A">
        <w:tblPrEx>
          <w:tblCellMar>
            <w:top w:w="0" w:type="dxa"/>
            <w:left w:w="0" w:type="dxa"/>
            <w:bottom w:w="0" w:type="dxa"/>
            <w:right w:w="0" w:type="dxa"/>
          </w:tblCellMar>
        </w:tblPrEx>
        <w:tc>
          <w:tcPr>
            <w:tcW w:w="426" w:type="dxa"/>
            <w:vAlign w:val="center"/>
          </w:tcPr>
          <w:p w14:paraId="518C381F" w14:textId="77777777" w:rsidR="0098740D" w:rsidRPr="0069024A" w:rsidRDefault="00F9415D">
            <w:pPr>
              <w:jc w:val="center"/>
              <w:rPr>
                <w:noProof/>
                <w:lang w:val="en-CA"/>
              </w:rPr>
            </w:pPr>
            <w:r w:rsidRPr="0069024A">
              <w:rPr>
                <w:noProof/>
                <w:lang w:val="en-CA"/>
              </w:rPr>
              <w:t>16</w:t>
            </w:r>
          </w:p>
        </w:tc>
        <w:tc>
          <w:tcPr>
            <w:tcW w:w="1574" w:type="dxa"/>
            <w:vMerge/>
          </w:tcPr>
          <w:p w14:paraId="0B51E4F7" w14:textId="77777777" w:rsidR="0098740D" w:rsidRPr="0069024A" w:rsidRDefault="0098740D">
            <w:pPr>
              <w:rPr>
                <w:noProof/>
                <w:lang w:val="en-CA"/>
              </w:rPr>
            </w:pPr>
          </w:p>
        </w:tc>
        <w:tc>
          <w:tcPr>
            <w:tcW w:w="1675" w:type="dxa"/>
          </w:tcPr>
          <w:p w14:paraId="5FC99A31" w14:textId="77777777" w:rsidR="0098740D" w:rsidRPr="0069024A" w:rsidRDefault="00F9415D">
            <w:pPr>
              <w:rPr>
                <w:noProof/>
                <w:lang w:val="en-CA"/>
              </w:rPr>
            </w:pPr>
            <w:r w:rsidRPr="0069024A">
              <w:rPr>
                <w:noProof/>
                <w:lang w:val="en-CA"/>
              </w:rPr>
              <w:t>3. Сурлагын амжилтыг үнэлэх олон улсын (PISA) үнэлгээнд хамрагдана.</w:t>
            </w:r>
          </w:p>
        </w:tc>
        <w:tc>
          <w:tcPr>
            <w:tcW w:w="1003" w:type="dxa"/>
          </w:tcPr>
          <w:p w14:paraId="542D280F" w14:textId="77777777" w:rsidR="0098740D" w:rsidRPr="0069024A" w:rsidRDefault="00F9415D">
            <w:pPr>
              <w:jc w:val="center"/>
              <w:rPr>
                <w:noProof/>
                <w:lang w:val="en-CA"/>
              </w:rPr>
            </w:pPr>
            <w:r w:rsidRPr="0069024A">
              <w:rPr>
                <w:noProof/>
                <w:lang w:val="en-CA"/>
              </w:rPr>
              <w:t>2020 - 202</w:t>
            </w:r>
            <w:r w:rsidRPr="0069024A">
              <w:rPr>
                <w:noProof/>
                <w:lang w:val="en-CA"/>
              </w:rPr>
              <w:t>4</w:t>
            </w:r>
          </w:p>
        </w:tc>
        <w:tc>
          <w:tcPr>
            <w:tcW w:w="1528" w:type="dxa"/>
          </w:tcPr>
          <w:p w14:paraId="6366B49E" w14:textId="77777777" w:rsidR="0098740D" w:rsidRPr="0069024A" w:rsidRDefault="00F9415D">
            <w:pPr>
              <w:rPr>
                <w:noProof/>
                <w:lang w:val="en-CA"/>
              </w:rPr>
            </w:pPr>
            <w:r w:rsidRPr="0069024A">
              <w:rPr>
                <w:noProof/>
                <w:lang w:val="en-CA"/>
              </w:rPr>
              <w:t xml:space="preserve">Азийн хөгжлийн банкны санхүүжилтээр хэрэгжүүлж буй “Эдийн засгийн </w:t>
            </w:r>
            <w:r w:rsidRPr="0069024A">
              <w:rPr>
                <w:noProof/>
                <w:lang w:val="en-CA"/>
              </w:rPr>
              <w:lastRenderedPageBreak/>
              <w:t>хүндрэлийн үед боловсролын чанар хүртээмжийг сайжруулах төсөл”, 1700,0 сая төгрөг</w:t>
            </w:r>
          </w:p>
        </w:tc>
        <w:tc>
          <w:tcPr>
            <w:tcW w:w="1740" w:type="dxa"/>
          </w:tcPr>
          <w:p w14:paraId="762C0430" w14:textId="77777777" w:rsidR="0098740D" w:rsidRPr="0069024A" w:rsidRDefault="00F9415D">
            <w:pPr>
              <w:rPr>
                <w:noProof/>
                <w:lang w:val="en-CA"/>
              </w:rPr>
            </w:pPr>
            <w:r w:rsidRPr="0069024A">
              <w:rPr>
                <w:noProof/>
                <w:lang w:val="en-CA"/>
              </w:rPr>
              <w:lastRenderedPageBreak/>
              <w:t>Судалгаанд хамрагдсан байна.</w:t>
            </w:r>
          </w:p>
        </w:tc>
        <w:tc>
          <w:tcPr>
            <w:tcW w:w="5521" w:type="dxa"/>
          </w:tcPr>
          <w:p w14:paraId="11A989C5" w14:textId="77777777" w:rsidR="0098740D" w:rsidRPr="0069024A" w:rsidRDefault="00F9415D" w:rsidP="007A6DBC">
            <w:pPr>
              <w:jc w:val="both"/>
              <w:rPr>
                <w:noProof/>
                <w:lang w:val="en-CA"/>
              </w:rPr>
            </w:pPr>
            <w:r w:rsidRPr="0069024A">
              <w:rPr>
                <w:noProof/>
                <w:lang w:val="en-CA"/>
              </w:rPr>
              <w:t>Ерөнхий боловсролын сургуулийн сурагчдын сурлагын амжилтыг үнэлэх “PISA-2022”</w:t>
            </w:r>
            <w:r w:rsidRPr="0069024A">
              <w:rPr>
                <w:noProof/>
                <w:lang w:val="en-CA"/>
              </w:rPr>
              <w:t xml:space="preserve"> Олон улсын үндсэн судалгааг анх удаа 2022 оны 4-5 дугаар сард зохион байгууллаа. Судалгаанд УБ хотын 85 сургууль, хөдөө орон нутгийн 110, нийт 195 сургуулийн 7300 орчим </w:t>
            </w:r>
            <w:r w:rsidRPr="0069024A">
              <w:rPr>
                <w:noProof/>
                <w:lang w:val="en-CA"/>
              </w:rPr>
              <w:lastRenderedPageBreak/>
              <w:t>сурагчийг түүврээр сонгож хамруулсан. Суралцагчдын математик, байгалийн ухаан, уншиж о</w:t>
            </w:r>
            <w:r w:rsidRPr="0069024A">
              <w:rPr>
                <w:noProof/>
                <w:lang w:val="en-CA"/>
              </w:rPr>
              <w:t>йлгох чадвар болон бүтээлч сэтгэлгээний мэдлэг, чадварыг үнэлэх шалгалт, судалгааг компьютерт суурилсан хэлбэрээр зохион байгууллаа. Шалгалт, судалгааны бэлтгэл ажлыг олон улсын стандартын дагуу хангаж, анги танхимд зохион байгуулах хянагч багшаар Боловсро</w:t>
            </w:r>
            <w:r w:rsidRPr="0069024A">
              <w:rPr>
                <w:noProof/>
                <w:lang w:val="en-CA"/>
              </w:rPr>
              <w:t>лын үнэлгээний төвийн 30 мэргэжилтэн ажилласан. Шалгалтыг кодлох буюу засалтын ажил явагдаж байгаа бөгөөд 7 дугаар сард судалгааны өгөгдлийн санг(PISA contractor education testing service) илгээхээр ажиллаж байна.</w:t>
            </w:r>
          </w:p>
        </w:tc>
        <w:tc>
          <w:tcPr>
            <w:tcW w:w="1330" w:type="dxa"/>
            <w:vAlign w:val="center"/>
          </w:tcPr>
          <w:p w14:paraId="3017066F" w14:textId="77777777" w:rsidR="0098740D" w:rsidRPr="0069024A" w:rsidRDefault="00F9415D">
            <w:pPr>
              <w:jc w:val="center"/>
              <w:rPr>
                <w:noProof/>
                <w:lang w:val="en-CA"/>
              </w:rPr>
            </w:pPr>
            <w:r w:rsidRPr="0069024A">
              <w:rPr>
                <w:noProof/>
                <w:lang w:val="en-CA"/>
              </w:rPr>
              <w:lastRenderedPageBreak/>
              <w:t>90%</w:t>
            </w:r>
          </w:p>
        </w:tc>
      </w:tr>
      <w:tr w:rsidR="0098740D" w:rsidRPr="0069024A" w14:paraId="0E448BF6" w14:textId="77777777" w:rsidTr="0069024A">
        <w:tblPrEx>
          <w:tblCellMar>
            <w:top w:w="0" w:type="dxa"/>
            <w:left w:w="0" w:type="dxa"/>
            <w:bottom w:w="0" w:type="dxa"/>
            <w:right w:w="0" w:type="dxa"/>
          </w:tblCellMar>
        </w:tblPrEx>
        <w:tc>
          <w:tcPr>
            <w:tcW w:w="426" w:type="dxa"/>
            <w:vAlign w:val="center"/>
          </w:tcPr>
          <w:p w14:paraId="11737645" w14:textId="77777777" w:rsidR="0098740D" w:rsidRPr="0069024A" w:rsidRDefault="00F9415D">
            <w:pPr>
              <w:jc w:val="center"/>
              <w:rPr>
                <w:noProof/>
                <w:lang w:val="en-CA"/>
              </w:rPr>
            </w:pPr>
            <w:r w:rsidRPr="0069024A">
              <w:rPr>
                <w:noProof/>
                <w:lang w:val="en-CA"/>
              </w:rPr>
              <w:t>17</w:t>
            </w:r>
          </w:p>
        </w:tc>
        <w:tc>
          <w:tcPr>
            <w:tcW w:w="1574" w:type="dxa"/>
            <w:vMerge/>
          </w:tcPr>
          <w:p w14:paraId="158CE09A" w14:textId="77777777" w:rsidR="0098740D" w:rsidRPr="0069024A" w:rsidRDefault="0098740D">
            <w:pPr>
              <w:rPr>
                <w:noProof/>
                <w:lang w:val="en-CA"/>
              </w:rPr>
            </w:pPr>
          </w:p>
        </w:tc>
        <w:tc>
          <w:tcPr>
            <w:tcW w:w="1675" w:type="dxa"/>
          </w:tcPr>
          <w:p w14:paraId="58913BE0" w14:textId="77777777" w:rsidR="0098740D" w:rsidRPr="0069024A" w:rsidRDefault="00F9415D">
            <w:pPr>
              <w:rPr>
                <w:noProof/>
                <w:lang w:val="en-CA"/>
              </w:rPr>
            </w:pPr>
            <w:r w:rsidRPr="0069024A">
              <w:rPr>
                <w:noProof/>
                <w:lang w:val="en-CA"/>
              </w:rPr>
              <w:t>4. Их, дээд сургуульд элсэх шалга</w:t>
            </w:r>
            <w:r w:rsidRPr="0069024A">
              <w:rPr>
                <w:noProof/>
                <w:lang w:val="en-CA"/>
              </w:rPr>
              <w:t>лтыг сургалтын хөтөлбөрт суурилан зохион байгуулж,  ахлах ангийн сургалтын зарим агуулгыг  их, дээд сургуулийн багц цаг (кредит)-д тооцуулах  зохицуулалтыг бий болгоно.</w:t>
            </w:r>
          </w:p>
        </w:tc>
        <w:tc>
          <w:tcPr>
            <w:tcW w:w="1003" w:type="dxa"/>
          </w:tcPr>
          <w:p w14:paraId="56B2E899" w14:textId="77777777" w:rsidR="0098740D" w:rsidRPr="0069024A" w:rsidRDefault="00F9415D">
            <w:pPr>
              <w:jc w:val="center"/>
              <w:rPr>
                <w:noProof/>
                <w:lang w:val="en-CA"/>
              </w:rPr>
            </w:pPr>
            <w:r w:rsidRPr="0069024A">
              <w:rPr>
                <w:noProof/>
                <w:lang w:val="en-CA"/>
              </w:rPr>
              <w:t>2020 - 2024</w:t>
            </w:r>
          </w:p>
        </w:tc>
        <w:tc>
          <w:tcPr>
            <w:tcW w:w="1528" w:type="dxa"/>
          </w:tcPr>
          <w:p w14:paraId="289228D3" w14:textId="77777777" w:rsidR="0098740D" w:rsidRPr="0069024A" w:rsidRDefault="0098740D">
            <w:pPr>
              <w:rPr>
                <w:noProof/>
                <w:lang w:val="en-CA"/>
              </w:rPr>
            </w:pPr>
          </w:p>
        </w:tc>
        <w:tc>
          <w:tcPr>
            <w:tcW w:w="1740" w:type="dxa"/>
          </w:tcPr>
          <w:p w14:paraId="0A34E811" w14:textId="77777777" w:rsidR="0098740D" w:rsidRPr="0069024A" w:rsidRDefault="00F9415D">
            <w:pPr>
              <w:rPr>
                <w:noProof/>
                <w:lang w:val="en-CA"/>
              </w:rPr>
            </w:pPr>
            <w:r w:rsidRPr="0069024A">
              <w:rPr>
                <w:noProof/>
                <w:lang w:val="en-CA"/>
              </w:rPr>
              <w:t>Элсэлтийн ерөнхий шалгалтыг жилд 2 удаа  зохион байгуулсан байна. Ахлах ангийн сургалтыг багц цагийн системд үе шаттай шилжүүлсэн  байна.</w:t>
            </w:r>
          </w:p>
        </w:tc>
        <w:tc>
          <w:tcPr>
            <w:tcW w:w="5521" w:type="dxa"/>
          </w:tcPr>
          <w:p w14:paraId="2AB79D9B" w14:textId="77777777" w:rsidR="0098740D" w:rsidRPr="0069024A" w:rsidRDefault="00F9415D" w:rsidP="007A6DBC">
            <w:pPr>
              <w:jc w:val="both"/>
              <w:rPr>
                <w:noProof/>
                <w:lang w:val="en-CA"/>
              </w:rPr>
            </w:pPr>
            <w:r w:rsidRPr="0069024A">
              <w:rPr>
                <w:noProof/>
                <w:lang w:val="en-CA"/>
              </w:rPr>
              <w:t>БШУ-ны Сайдын 2013 оны 3 дугаар сарын 18-ны өдрийн А/79 дүгээр тушаалаар батлагдсан “Оюутан элсүүлэх журам”-ын дагуу 2</w:t>
            </w:r>
            <w:r w:rsidRPr="0069024A">
              <w:rPr>
                <w:noProof/>
                <w:lang w:val="en-CA"/>
              </w:rPr>
              <w:t xml:space="preserve">022-2023 оны хичээлийн жилд их, дээд сургуульд элсэгчдээс авах элсэлтийн ерөнхий шалгалтыг жилд 2 удаа (6,12 сард), монгол хэл бичгийн шалгалтыг 3 удаа (4, 5, 11 сард) зохион байгуулахаар шийдвэрлэсэн. Элсэлтийн ерөнхий шалгалтыг үндэсний хэмжээнд нийт 49 </w:t>
            </w:r>
            <w:r w:rsidRPr="0069024A">
              <w:rPr>
                <w:noProof/>
                <w:lang w:val="en-CA"/>
              </w:rPr>
              <w:t xml:space="preserve">шалгалтын төвд 2022 оны 06 сарын 23-26-ны өдрүүдэд зохион байгуулахад 36259 шалгуулагч шалгалт өгсөн. МУИС-тай хамтран элсэлтийн ерөнхий шалгалтад бэлтгэж буй суралцагчдад 10 судлагдахуунаар “Мэргэжилтэн зөвлөж байна” сэдвээр 50 цахим контент, 8-9, 10-11, </w:t>
            </w:r>
            <w:r w:rsidRPr="0069024A">
              <w:rPr>
                <w:noProof/>
                <w:lang w:val="en-CA"/>
              </w:rPr>
              <w:t>12-р ангийн сурагчдад ”Мэргэжлээ хэрхэн сонгох вэ?” сэдвээр  5 цахим контентыг тус тус боловсруулан цахим сайт, пэйж хуудсаар дамжуулан олон нийтэд хүргэсэн. Шалгуулагчдын сэтгэл зүйг дэмжих үүднээс Боловсролын үнэлгээний төвөөс ЧАТБОТ сэтгэл зүйн үйлчилгэ</w:t>
            </w:r>
            <w:r w:rsidRPr="0069024A">
              <w:rPr>
                <w:noProof/>
                <w:lang w:val="en-CA"/>
              </w:rPr>
              <w:t xml:space="preserve">эг үзүүлэхэд 94 шалгуулагч хамрагдаж зөвлөгөө авсан. БШУ-ны сайдын 2021 оны А/347 дугаар тушаалаар “Олон улсын шалгалтын үнэлгээг Монгол улсын элсэлтийн ерөнхий шалгалтын үнэлгээтэй дүйцүүлэн тооцох тухай” журмыг баталсан. Журмын дагуу гадаад улс орнуудад </w:t>
            </w:r>
            <w:r w:rsidRPr="0069024A">
              <w:rPr>
                <w:noProof/>
                <w:lang w:val="en-CA"/>
              </w:rPr>
              <w:t xml:space="preserve">нийтлэг хүлээн зөвшөөрөгддөг олон улсын шалгалтын оноог элсэлтийн ерөнхий шалгалтын оноонд дүйцүүлэх цахим </w:t>
            </w:r>
            <w:r w:rsidRPr="0069024A">
              <w:rPr>
                <w:noProof/>
                <w:lang w:val="en-CA"/>
              </w:rPr>
              <w:lastRenderedPageBreak/>
              <w:t>хүсэлтийг 5 дугаар сараас эхлэн хүлээн авч шийдвэрлэсэн.Гадаад улс орнуудад нийтлэг хүлээн зөвшөөрөгддөг олон улсын шалгалтад Кембрижийн IGCSE, O, AS</w:t>
            </w:r>
            <w:r w:rsidRPr="0069024A">
              <w:rPr>
                <w:noProof/>
                <w:lang w:val="en-CA"/>
              </w:rPr>
              <w:t>, A, IB- International Baccalaureate, AP- Advanced Placement, TOEFL, IELTS, SAT зэрэг их дээд сургуулийн элсэлтийн шалгалт нь төгсөлтийн шалгалттай нэгдмэл зохион байгуулагддаг гадаадын ахлах сургууль төгссөн болон олон улсад хүлээн зөвшөөрөгдсөн бусад хөт</w:t>
            </w:r>
            <w:r w:rsidRPr="0069024A">
              <w:rPr>
                <w:noProof/>
                <w:lang w:val="en-CA"/>
              </w:rPr>
              <w:t>өлбөрөөр</w:t>
            </w:r>
            <w:r w:rsidRPr="0069024A">
              <w:rPr>
                <w:noProof/>
                <w:lang w:val="en-CA"/>
              </w:rPr>
              <w:t xml:space="preserve"> суралцаж төгссөн оюутан, суралцагчдын сурлагын дүн, оноо хамаарах бөгөөд 300 гаруй суралцагчийн хүсэлт ирснээс 100 орчим суралцагчийн олон улсын шалгалтын дүн оноог элсэлтийн ерөнхий шалгалтын оноонд шилжүүллээ.</w:t>
            </w:r>
          </w:p>
        </w:tc>
        <w:tc>
          <w:tcPr>
            <w:tcW w:w="1330" w:type="dxa"/>
            <w:vAlign w:val="center"/>
          </w:tcPr>
          <w:p w14:paraId="61261D72" w14:textId="77777777" w:rsidR="0098740D" w:rsidRPr="0069024A" w:rsidRDefault="00F9415D">
            <w:pPr>
              <w:jc w:val="center"/>
              <w:rPr>
                <w:noProof/>
                <w:lang w:val="en-CA"/>
              </w:rPr>
            </w:pPr>
            <w:r w:rsidRPr="0069024A">
              <w:rPr>
                <w:noProof/>
                <w:lang w:val="en-CA"/>
              </w:rPr>
              <w:lastRenderedPageBreak/>
              <w:t>50%</w:t>
            </w:r>
          </w:p>
        </w:tc>
      </w:tr>
      <w:tr w:rsidR="0098740D" w:rsidRPr="0069024A" w14:paraId="784DB572" w14:textId="77777777" w:rsidTr="0069024A">
        <w:tblPrEx>
          <w:tblCellMar>
            <w:top w:w="0" w:type="dxa"/>
            <w:left w:w="0" w:type="dxa"/>
            <w:bottom w:w="0" w:type="dxa"/>
            <w:right w:w="0" w:type="dxa"/>
          </w:tblCellMar>
        </w:tblPrEx>
        <w:tc>
          <w:tcPr>
            <w:tcW w:w="426" w:type="dxa"/>
            <w:vAlign w:val="center"/>
          </w:tcPr>
          <w:p w14:paraId="76BA2545" w14:textId="77777777" w:rsidR="0098740D" w:rsidRPr="0069024A" w:rsidRDefault="00F9415D">
            <w:pPr>
              <w:jc w:val="center"/>
              <w:rPr>
                <w:noProof/>
                <w:lang w:val="en-CA"/>
              </w:rPr>
            </w:pPr>
            <w:r w:rsidRPr="0069024A">
              <w:rPr>
                <w:noProof/>
                <w:lang w:val="en-CA"/>
              </w:rPr>
              <w:t>18</w:t>
            </w:r>
          </w:p>
        </w:tc>
        <w:tc>
          <w:tcPr>
            <w:tcW w:w="1574" w:type="dxa"/>
            <w:vMerge/>
          </w:tcPr>
          <w:p w14:paraId="5E34BE27" w14:textId="77777777" w:rsidR="0098740D" w:rsidRPr="0069024A" w:rsidRDefault="0098740D">
            <w:pPr>
              <w:rPr>
                <w:noProof/>
                <w:lang w:val="en-CA"/>
              </w:rPr>
            </w:pPr>
          </w:p>
        </w:tc>
        <w:tc>
          <w:tcPr>
            <w:tcW w:w="1675" w:type="dxa"/>
          </w:tcPr>
          <w:p w14:paraId="286FC233" w14:textId="77777777" w:rsidR="0098740D" w:rsidRPr="0069024A" w:rsidRDefault="00F9415D">
            <w:pPr>
              <w:rPr>
                <w:noProof/>
                <w:lang w:val="en-CA"/>
              </w:rPr>
            </w:pPr>
            <w:r w:rsidRPr="0069024A">
              <w:rPr>
                <w:noProof/>
                <w:lang w:val="en-CA"/>
              </w:rPr>
              <w:t>5. Олон улсад хүлээн зөвшө</w:t>
            </w:r>
            <w:r w:rsidRPr="0069024A">
              <w:rPr>
                <w:noProof/>
                <w:lang w:val="en-CA"/>
              </w:rPr>
              <w:t>өрөгдсөн</w:t>
            </w:r>
            <w:r w:rsidRPr="0069024A">
              <w:rPr>
                <w:noProof/>
                <w:lang w:val="en-CA"/>
              </w:rPr>
              <w:t xml:space="preserve"> олимпиадаас медаль хүртсэн ерөнхий боловсролын сургуулийн суралцагч, бэлтгэсэн багшийг урамшуулах эрх зүйн орчин бүрдүүлж, хэрэгжүүлнэ.</w:t>
            </w:r>
          </w:p>
        </w:tc>
        <w:tc>
          <w:tcPr>
            <w:tcW w:w="1003" w:type="dxa"/>
          </w:tcPr>
          <w:p w14:paraId="6279E4CF" w14:textId="77777777" w:rsidR="0098740D" w:rsidRPr="0069024A" w:rsidRDefault="00F9415D">
            <w:pPr>
              <w:jc w:val="center"/>
              <w:rPr>
                <w:noProof/>
                <w:lang w:val="en-CA"/>
              </w:rPr>
            </w:pPr>
            <w:r w:rsidRPr="0069024A">
              <w:rPr>
                <w:noProof/>
                <w:lang w:val="en-CA"/>
              </w:rPr>
              <w:t>2020 - 2024</w:t>
            </w:r>
          </w:p>
        </w:tc>
        <w:tc>
          <w:tcPr>
            <w:tcW w:w="1528" w:type="dxa"/>
          </w:tcPr>
          <w:p w14:paraId="794BC192" w14:textId="77777777" w:rsidR="0098740D" w:rsidRPr="0069024A" w:rsidRDefault="0098740D">
            <w:pPr>
              <w:rPr>
                <w:noProof/>
                <w:lang w:val="en-CA"/>
              </w:rPr>
            </w:pPr>
          </w:p>
        </w:tc>
        <w:tc>
          <w:tcPr>
            <w:tcW w:w="1740" w:type="dxa"/>
          </w:tcPr>
          <w:p w14:paraId="6A4DFF37" w14:textId="77777777" w:rsidR="0098740D" w:rsidRPr="0069024A" w:rsidRDefault="00F9415D">
            <w:pPr>
              <w:rPr>
                <w:noProof/>
                <w:lang w:val="en-CA"/>
              </w:rPr>
            </w:pPr>
            <w:r w:rsidRPr="0069024A">
              <w:rPr>
                <w:noProof/>
                <w:lang w:val="en-CA"/>
              </w:rPr>
              <w:t>Төрөөс шагнаж, урамшуулж эхэлсэн байна.</w:t>
            </w:r>
          </w:p>
        </w:tc>
        <w:tc>
          <w:tcPr>
            <w:tcW w:w="5521" w:type="dxa"/>
          </w:tcPr>
          <w:p w14:paraId="4D44C083" w14:textId="77777777" w:rsidR="0098740D" w:rsidRPr="0069024A" w:rsidRDefault="00F9415D" w:rsidP="007A6DBC">
            <w:pPr>
              <w:jc w:val="both"/>
              <w:rPr>
                <w:noProof/>
                <w:lang w:val="en-CA"/>
              </w:rPr>
            </w:pPr>
            <w:r w:rsidRPr="0069024A">
              <w:rPr>
                <w:noProof/>
                <w:lang w:val="en-CA"/>
              </w:rPr>
              <w:t>Засгийн газрын 2021 оны 172 дугаар тогтоолоор баталсан "Хү</w:t>
            </w:r>
            <w:r w:rsidRPr="0069024A">
              <w:rPr>
                <w:noProof/>
                <w:lang w:val="en-CA"/>
              </w:rPr>
              <w:t>үхдийн</w:t>
            </w:r>
            <w:r w:rsidRPr="0069024A">
              <w:rPr>
                <w:noProof/>
                <w:lang w:val="en-CA"/>
              </w:rPr>
              <w:t xml:space="preserve"> төлөө сангийн хөрөнгийг зарцуулах, түүнд хяналт тавих журам"-д ерөнхий боловсролын сургуулийн сурагчдын дунд олон улс (математик, биологи, газар зүй, физик, мэдээлэл зүй, хими, Менделевийн олон улсын химийн олимпиад)-ын болон тивийн (Азийн физикийн </w:t>
            </w:r>
            <w:r w:rsidRPr="0069024A">
              <w:rPr>
                <w:noProof/>
                <w:lang w:val="en-CA"/>
              </w:rPr>
              <w:t>олимпиад, Ази, Номхон далайн орнуудын мэдээлэл зүйн олимпиад) хэмжээнд зохион байгуулагддаг олимпиадад оролцож амжилт гаргасан хүүхдийг шагнаж урамшуулахаар тусгасан. 2021 онд олон улсад зохион байгуулагдсан математик, хими, биологи, физик, мэдээлэл зүйн о</w:t>
            </w:r>
            <w:r w:rsidRPr="0069024A">
              <w:rPr>
                <w:noProof/>
                <w:lang w:val="en-CA"/>
              </w:rPr>
              <w:t>лимпиадад оролцож  амжилт үзүүлсэн 15 хүүхдэд энэхүү сангаас 25.0 сая төгрөгийн урамшуулал олгосон.  Мөн ерөнхий боловсролын сургуулийн сурагчдын дунд жил бүр зохион байгуулагддаг олон улсын олимпиад (математик, физик, хими, биологи, мэдээлэл зүй)-д амжилт</w:t>
            </w:r>
            <w:r w:rsidRPr="0069024A">
              <w:rPr>
                <w:noProof/>
                <w:lang w:val="en-CA"/>
              </w:rPr>
              <w:t>тай оролцож медаль хүртсэн 18 хүүхдэд Монгол Улсын Ерөнхийлөгчийн нэрэмжит тэтгэлэг олгох, зарим олимпиадын хороог урамшуулахад шаардагдах 100.2 сая төгрөгийн зардлыг Боловсрол, шинжлэх ухааны сайдын 2021 оны А/350 дугаар тушаалаар батлуулж, ёслолын арга х</w:t>
            </w:r>
            <w:r w:rsidRPr="0069024A">
              <w:rPr>
                <w:noProof/>
                <w:lang w:val="en-CA"/>
              </w:rPr>
              <w:t xml:space="preserve">эмжээг Монгол Улсын Ерөнхийлөгчийн </w:t>
            </w:r>
            <w:r w:rsidRPr="0069024A">
              <w:rPr>
                <w:noProof/>
                <w:lang w:val="en-CA"/>
              </w:rPr>
              <w:lastRenderedPageBreak/>
              <w:t>Тамгын газартай хамтран зохион байгууллаа.Олон улсын олимпиадад сурагчдыг бэлтгэн оролцуулж байгаа багш нар болон олимпиадыг зохион байгуулах хорооны тогтвортой үйл ажиллагааг хангах зорилгоор энэ хичээлийн жилд олон улсы</w:t>
            </w:r>
            <w:r w:rsidRPr="0069024A">
              <w:rPr>
                <w:noProof/>
                <w:lang w:val="en-CA"/>
              </w:rPr>
              <w:t>н олимпиадад баг, сурагчдыг амжилттай бэлтгэн оролцуулсан математик, мэдээлэл зүй, физик, хими, биологийн олимпиадын хороодыг Боловсрол, шинжлэх ухааны сайдын 2021 оны А/350 дугаар тушаалаар тус бүр 10.0 сая төгрөгөөр урамшуулсан. Олон улсын олимпиадад оро</w:t>
            </w:r>
            <w:r w:rsidRPr="0069024A">
              <w:rPr>
                <w:noProof/>
                <w:lang w:val="en-CA"/>
              </w:rPr>
              <w:t>лцох багш, сурагчдын бэлтгэл хийгдэж байгаа бөгөөд 2022 оны 7-дугаар сард хими, газарзүйн олон улсын олимпиадад онлайнаар, бусад олимпиадуудад багш суралцагчид биечлэн оролцоход улсын төсвөөс замын зардал, олимпиадын хураамж зэрэг зардлыг санхүүжүүлнэ. 202</w:t>
            </w:r>
            <w:r w:rsidRPr="0069024A">
              <w:rPr>
                <w:noProof/>
                <w:lang w:val="en-CA"/>
              </w:rPr>
              <w:t>2 оны олон улсын олимпиад зохион байгуулагдаж эхлээгүй байна.</w:t>
            </w:r>
          </w:p>
        </w:tc>
        <w:tc>
          <w:tcPr>
            <w:tcW w:w="1330" w:type="dxa"/>
            <w:vAlign w:val="center"/>
          </w:tcPr>
          <w:p w14:paraId="619A5221" w14:textId="77777777" w:rsidR="0098740D" w:rsidRPr="0069024A" w:rsidRDefault="00F9415D">
            <w:pPr>
              <w:jc w:val="center"/>
              <w:rPr>
                <w:noProof/>
                <w:lang w:val="en-CA"/>
              </w:rPr>
            </w:pPr>
            <w:r w:rsidRPr="0069024A">
              <w:rPr>
                <w:noProof/>
                <w:lang w:val="en-CA"/>
              </w:rPr>
              <w:lastRenderedPageBreak/>
              <w:t>70%</w:t>
            </w:r>
          </w:p>
        </w:tc>
      </w:tr>
      <w:tr w:rsidR="0098740D" w:rsidRPr="0069024A" w14:paraId="047AB717" w14:textId="77777777" w:rsidTr="0069024A">
        <w:tblPrEx>
          <w:tblCellMar>
            <w:top w:w="0" w:type="dxa"/>
            <w:left w:w="0" w:type="dxa"/>
            <w:bottom w:w="0" w:type="dxa"/>
            <w:right w:w="0" w:type="dxa"/>
          </w:tblCellMar>
        </w:tblPrEx>
        <w:tc>
          <w:tcPr>
            <w:tcW w:w="426" w:type="dxa"/>
            <w:vAlign w:val="center"/>
          </w:tcPr>
          <w:p w14:paraId="5836C11C" w14:textId="77777777" w:rsidR="0098740D" w:rsidRPr="0069024A" w:rsidRDefault="00F9415D">
            <w:pPr>
              <w:jc w:val="center"/>
              <w:rPr>
                <w:noProof/>
                <w:lang w:val="en-CA"/>
              </w:rPr>
            </w:pPr>
            <w:r w:rsidRPr="0069024A">
              <w:rPr>
                <w:noProof/>
                <w:lang w:val="en-CA"/>
              </w:rPr>
              <w:t>19</w:t>
            </w:r>
          </w:p>
        </w:tc>
        <w:tc>
          <w:tcPr>
            <w:tcW w:w="1574" w:type="dxa"/>
            <w:vMerge/>
          </w:tcPr>
          <w:p w14:paraId="479B4230" w14:textId="77777777" w:rsidR="0098740D" w:rsidRPr="0069024A" w:rsidRDefault="0098740D">
            <w:pPr>
              <w:rPr>
                <w:noProof/>
                <w:lang w:val="en-CA"/>
              </w:rPr>
            </w:pPr>
          </w:p>
        </w:tc>
        <w:tc>
          <w:tcPr>
            <w:tcW w:w="1675" w:type="dxa"/>
          </w:tcPr>
          <w:p w14:paraId="2A46FE4F" w14:textId="77777777" w:rsidR="0098740D" w:rsidRPr="0069024A" w:rsidRDefault="00F9415D">
            <w:pPr>
              <w:rPr>
                <w:noProof/>
                <w:lang w:val="en-CA"/>
              </w:rPr>
            </w:pPr>
            <w:r w:rsidRPr="0069024A">
              <w:rPr>
                <w:noProof/>
                <w:lang w:val="en-CA"/>
              </w:rPr>
              <w:t>6. Ерөнхий боловсрол дахь эцэг эхийн үүрэг, оролцоог сайжруулна.</w:t>
            </w:r>
          </w:p>
        </w:tc>
        <w:tc>
          <w:tcPr>
            <w:tcW w:w="1003" w:type="dxa"/>
          </w:tcPr>
          <w:p w14:paraId="0096F27F" w14:textId="77777777" w:rsidR="0098740D" w:rsidRPr="0069024A" w:rsidRDefault="00F9415D">
            <w:pPr>
              <w:jc w:val="center"/>
              <w:rPr>
                <w:noProof/>
                <w:lang w:val="en-CA"/>
              </w:rPr>
            </w:pPr>
            <w:r w:rsidRPr="0069024A">
              <w:rPr>
                <w:noProof/>
                <w:lang w:val="en-CA"/>
              </w:rPr>
              <w:t>2020 - 2024</w:t>
            </w:r>
          </w:p>
        </w:tc>
        <w:tc>
          <w:tcPr>
            <w:tcW w:w="1528" w:type="dxa"/>
          </w:tcPr>
          <w:p w14:paraId="39E1A4CA" w14:textId="77777777" w:rsidR="0098740D" w:rsidRPr="0069024A" w:rsidRDefault="0098740D">
            <w:pPr>
              <w:rPr>
                <w:noProof/>
                <w:lang w:val="en-CA"/>
              </w:rPr>
            </w:pPr>
          </w:p>
        </w:tc>
        <w:tc>
          <w:tcPr>
            <w:tcW w:w="1740" w:type="dxa"/>
          </w:tcPr>
          <w:p w14:paraId="207BAB22" w14:textId="77777777" w:rsidR="0098740D" w:rsidRPr="0069024A" w:rsidRDefault="00F9415D">
            <w:pPr>
              <w:rPr>
                <w:noProof/>
                <w:lang w:val="en-CA"/>
              </w:rPr>
            </w:pPr>
            <w:r w:rsidRPr="0069024A">
              <w:rPr>
                <w:noProof/>
                <w:lang w:val="en-CA"/>
              </w:rPr>
              <w:t>-</w:t>
            </w:r>
          </w:p>
        </w:tc>
        <w:tc>
          <w:tcPr>
            <w:tcW w:w="5521" w:type="dxa"/>
          </w:tcPr>
          <w:p w14:paraId="4360FCCF" w14:textId="77777777" w:rsidR="0098740D" w:rsidRPr="0069024A" w:rsidRDefault="00F9415D" w:rsidP="007A6DBC">
            <w:pPr>
              <w:jc w:val="both"/>
              <w:rPr>
                <w:noProof/>
                <w:lang w:val="en-CA"/>
              </w:rPr>
            </w:pPr>
            <w:r w:rsidRPr="0069024A">
              <w:rPr>
                <w:noProof/>
                <w:lang w:val="en-CA"/>
              </w:rPr>
              <w:t xml:space="preserve">БСШУС-ын сайдын А/119 дүгээр тушаалаар баталсан "Ерөнхий боловсролын сургуулийн үйл ажиллагаанд эцэг эх, </w:t>
            </w:r>
            <w:r w:rsidRPr="0069024A">
              <w:rPr>
                <w:noProof/>
                <w:lang w:val="en-CA"/>
              </w:rPr>
              <w:t>асран хамгаалагч, иргэд, олон нийтийн оролцоо, хариуцлагыг нэмэгдүүлэхэд баримтлах чиглэл"-ийн дагуу төрийн өмчийн 599 сургууль буюу 92,1 хувь нь эцэг эхийн зөвлөлөө байгуулсан. БСШУС-ын сайдын А/508 дугаар тушаалаар батлагдсан "Ерөнхий боловсролын сургуул</w:t>
            </w:r>
            <w:r w:rsidRPr="0069024A">
              <w:rPr>
                <w:noProof/>
                <w:lang w:val="en-CA"/>
              </w:rPr>
              <w:t>ь суралцагчийн эцэг эх, асран хамгаалагч, харгалзан дэмжигчтэй байгуулах гэрээний үлгэрчилсэн загвар"-ын дагуу сургуулиуд эцэг эхчүүдтэйгээ гурвалсан гэрээ байгуулан хамтран ажиллаж байна. Тус гэрээг хэрэгжүүлэх чиглэлээр цэцэрлэг, сургуулийн орчинд хүүхди</w:t>
            </w:r>
            <w:r w:rsidRPr="0069024A">
              <w:rPr>
                <w:noProof/>
                <w:lang w:val="en-CA"/>
              </w:rPr>
              <w:t xml:space="preserve">йг болзошгүй эрсдэлээс урьдчилан сэргийлэх, эцэг эх, асран хамгаалагч, харгалзан дэмжигчийн хүүхдэдээ тавих анхаарал халамж, хараа хяналтыг сайжруулах, хүүхдийн сурч хөгжих эрхийг хангах чиглэлээр талууд хамтран ажиллаж байна. 2022 оны 3 дугаар сард “Эцэг </w:t>
            </w:r>
            <w:r w:rsidRPr="0069024A">
              <w:rPr>
                <w:noProof/>
                <w:lang w:val="en-CA"/>
              </w:rPr>
              <w:t xml:space="preserve">эх, асран хамгаалагчдын цахим хурал”-ыг зохион байгуулж, </w:t>
            </w:r>
            <w:r w:rsidRPr="0069024A">
              <w:rPr>
                <w:noProof/>
                <w:lang w:val="en-CA"/>
              </w:rPr>
              <w:lastRenderedPageBreak/>
              <w:t>ерөнхий боловсролын 848 сургуулийн эцэг эхийн зөвлөлийн дарга, гишүүд 1000 орчим хүн оролцсон.</w:t>
            </w:r>
          </w:p>
        </w:tc>
        <w:tc>
          <w:tcPr>
            <w:tcW w:w="1330" w:type="dxa"/>
            <w:vAlign w:val="center"/>
          </w:tcPr>
          <w:p w14:paraId="7ACF79A5" w14:textId="77777777" w:rsidR="0098740D" w:rsidRPr="0069024A" w:rsidRDefault="00F9415D">
            <w:pPr>
              <w:jc w:val="center"/>
              <w:rPr>
                <w:noProof/>
                <w:lang w:val="en-CA"/>
              </w:rPr>
            </w:pPr>
            <w:r w:rsidRPr="0069024A">
              <w:rPr>
                <w:noProof/>
                <w:lang w:val="en-CA"/>
              </w:rPr>
              <w:lastRenderedPageBreak/>
              <w:t>70%</w:t>
            </w:r>
          </w:p>
        </w:tc>
      </w:tr>
      <w:tr w:rsidR="0098740D" w:rsidRPr="0069024A" w14:paraId="0F20A4D8" w14:textId="77777777" w:rsidTr="0069024A">
        <w:tblPrEx>
          <w:tblCellMar>
            <w:top w:w="0" w:type="dxa"/>
            <w:left w:w="0" w:type="dxa"/>
            <w:bottom w:w="0" w:type="dxa"/>
            <w:right w:w="0" w:type="dxa"/>
          </w:tblCellMar>
        </w:tblPrEx>
        <w:tc>
          <w:tcPr>
            <w:tcW w:w="426" w:type="dxa"/>
            <w:vAlign w:val="center"/>
          </w:tcPr>
          <w:p w14:paraId="72CEA27A" w14:textId="77777777" w:rsidR="0098740D" w:rsidRPr="0069024A" w:rsidRDefault="00F9415D">
            <w:pPr>
              <w:jc w:val="center"/>
              <w:rPr>
                <w:noProof/>
                <w:lang w:val="en-CA"/>
              </w:rPr>
            </w:pPr>
            <w:r w:rsidRPr="0069024A">
              <w:rPr>
                <w:noProof/>
                <w:lang w:val="en-CA"/>
              </w:rPr>
              <w:t>20</w:t>
            </w:r>
          </w:p>
        </w:tc>
        <w:tc>
          <w:tcPr>
            <w:tcW w:w="1574" w:type="dxa"/>
            <w:vMerge w:val="restart"/>
            <w:vAlign w:val="center"/>
          </w:tcPr>
          <w:p w14:paraId="7C3C1A34" w14:textId="77777777" w:rsidR="0098740D" w:rsidRPr="0069024A" w:rsidRDefault="00F9415D">
            <w:pPr>
              <w:rPr>
                <w:noProof/>
                <w:lang w:val="en-CA"/>
              </w:rPr>
            </w:pPr>
            <w:r w:rsidRPr="0069024A">
              <w:rPr>
                <w:noProof/>
                <w:lang w:val="en-CA"/>
              </w:rPr>
              <w:t>2.3.4. Монголын түүх, хэл, соёл, зан заншил, эх оронч сэтгэлгээ, үндэсний өв уламжлал, шударга ёсны үзэл, хандлага болон олон улсад хүлээн зөвшөөрөгдсөн агуулгаар баяжуулсан монгол хүний хүмүүжлийг дээдэлсэн, монгол хүний онцлогт тохирсон зан чанар, хүмүүж</w:t>
            </w:r>
            <w:r w:rsidRPr="0069024A">
              <w:rPr>
                <w:noProof/>
                <w:lang w:val="en-CA"/>
              </w:rPr>
              <w:t>ил, сургалтын хөтөлбөрийг өмчийн хэлбэр харгалзахгүйгээр цэцэрлэг, сургуульд хэрэгжүүлнэ.</w:t>
            </w:r>
          </w:p>
        </w:tc>
        <w:tc>
          <w:tcPr>
            <w:tcW w:w="1675" w:type="dxa"/>
          </w:tcPr>
          <w:p w14:paraId="28C62EB5" w14:textId="77777777" w:rsidR="0098740D" w:rsidRPr="0069024A" w:rsidRDefault="00F9415D">
            <w:pPr>
              <w:rPr>
                <w:noProof/>
                <w:lang w:val="en-CA"/>
              </w:rPr>
            </w:pPr>
            <w:r w:rsidRPr="0069024A">
              <w:rPr>
                <w:noProof/>
                <w:lang w:val="en-CA"/>
              </w:rPr>
              <w:t>1. Боловсролын сургалтын хөтөлбөрт дүн шинжилгээ хийж, үзэл баримтлал боловсруулан түүнийг сургалтын хөтөлбөрт тусгана.</w:t>
            </w:r>
          </w:p>
        </w:tc>
        <w:tc>
          <w:tcPr>
            <w:tcW w:w="1003" w:type="dxa"/>
          </w:tcPr>
          <w:p w14:paraId="55FAAC4C" w14:textId="77777777" w:rsidR="0098740D" w:rsidRPr="0069024A" w:rsidRDefault="00F9415D">
            <w:pPr>
              <w:jc w:val="center"/>
              <w:rPr>
                <w:noProof/>
                <w:lang w:val="en-CA"/>
              </w:rPr>
            </w:pPr>
            <w:r w:rsidRPr="0069024A">
              <w:rPr>
                <w:noProof/>
                <w:lang w:val="en-CA"/>
              </w:rPr>
              <w:t>2020 - 2024</w:t>
            </w:r>
          </w:p>
        </w:tc>
        <w:tc>
          <w:tcPr>
            <w:tcW w:w="1528" w:type="dxa"/>
          </w:tcPr>
          <w:p w14:paraId="0CB0B196" w14:textId="77777777" w:rsidR="0098740D" w:rsidRPr="0069024A" w:rsidRDefault="0098740D">
            <w:pPr>
              <w:rPr>
                <w:noProof/>
                <w:lang w:val="en-CA"/>
              </w:rPr>
            </w:pPr>
          </w:p>
        </w:tc>
        <w:tc>
          <w:tcPr>
            <w:tcW w:w="1740" w:type="dxa"/>
          </w:tcPr>
          <w:p w14:paraId="71997007" w14:textId="77777777" w:rsidR="0098740D" w:rsidRPr="0069024A" w:rsidRDefault="00F9415D">
            <w:pPr>
              <w:rPr>
                <w:noProof/>
                <w:lang w:val="en-CA"/>
              </w:rPr>
            </w:pPr>
            <w:r w:rsidRPr="0069024A">
              <w:rPr>
                <w:noProof/>
                <w:lang w:val="en-CA"/>
              </w:rPr>
              <w:t>Сургуулийн өмнөх, бага боловсролы</w:t>
            </w:r>
            <w:r w:rsidRPr="0069024A">
              <w:rPr>
                <w:noProof/>
                <w:lang w:val="en-CA"/>
              </w:rPr>
              <w:t>н сургалтын хөтөлбөрийг шинэ үзэл баримтлалд нийцүүлэн боловсруулсан байна.</w:t>
            </w:r>
          </w:p>
        </w:tc>
        <w:tc>
          <w:tcPr>
            <w:tcW w:w="5521" w:type="dxa"/>
          </w:tcPr>
          <w:p w14:paraId="266BA0A6" w14:textId="77777777" w:rsidR="0098740D" w:rsidRPr="0069024A" w:rsidRDefault="00F9415D" w:rsidP="007A6DBC">
            <w:pPr>
              <w:jc w:val="both"/>
              <w:rPr>
                <w:noProof/>
                <w:lang w:val="en-CA"/>
              </w:rPr>
            </w:pPr>
            <w:r w:rsidRPr="0069024A">
              <w:rPr>
                <w:noProof/>
                <w:lang w:val="en-CA"/>
              </w:rPr>
              <w:t>БШУЯ-ны захиалгаар Боловсролын судалгааны үндэсний хүрээлэн бага, суурь, бүрэн дунд боловсролын зорилго, сургалтын хөтөлбөрт туссан чадвар, чадамжийн талаар судалгааны ажил хийсэн.</w:t>
            </w:r>
            <w:r w:rsidRPr="0069024A">
              <w:rPr>
                <w:noProof/>
                <w:lang w:val="en-CA"/>
              </w:rPr>
              <w:t xml:space="preserve"> Судалгааны  хүрээнд бага, дунд боловсролын I-XII ангийн 65 багц сургалтын хөтөлбөр, 33 нэр төрлийн 174 сурах бичигт тус тус шинжилгээ хийж, дараах дүгнэлтийг гаргасан. Үүнд: 1. Сургалтын хөтөлбөрийн агуулгын уялдаа боловсролын түвшин, анги хооронд сул, аг</w:t>
            </w:r>
            <w:r w:rsidRPr="0069024A">
              <w:rPr>
                <w:noProof/>
                <w:lang w:val="en-CA"/>
              </w:rPr>
              <w:t>уулга нь танин мэдэхүйн сэргээн санах, ойлголтын түвшинд төвлөрсөн, хэрэглээний болон бүтээлч түвшинд анхаарал бага хандуулсан шинжтэй; 2.Сургалтын агуулга, арга зүй амьдралд нийцтэй байдал учир дутагдалтай; 3.Сургалтын хөтөлбөрийн огцом өөрчлөлт нь агуулг</w:t>
            </w:r>
            <w:r w:rsidRPr="0069024A">
              <w:rPr>
                <w:noProof/>
                <w:lang w:val="en-CA"/>
              </w:rPr>
              <w:t>ын давхардал маш их үүсгэсэн; 4.Сурах бичгийн агуулга нь боловсролын түвшин, анги хооронд ижил бүтэцтэй бичигдсэн байдал харилцан адилгүй, зарим сурах бичигт бүлэг сэдвийн залгамж холбоо, эрэмбэ, дараалал алдагдсан; 5.Сурах бичиг судлал хөгжүүлэх, сурах би</w:t>
            </w:r>
            <w:r w:rsidRPr="0069024A">
              <w:rPr>
                <w:noProof/>
                <w:lang w:val="en-CA"/>
              </w:rPr>
              <w:t>чигт тавих стандартын шаардлагыг шинэчлэх, сурах бичгийг тодорхой хугацаанд туршсаны үндсэн дээр сайжруулж, нийтээр хэрэглэх, сурах бичгийн агуулгыг боловсролын түвшин, хичээл хоорондын залгамж холбоог хангах, танин мэдэхүйн дээд эрэмбийн даалгаврыг түлхүү</w:t>
            </w:r>
            <w:r w:rsidRPr="0069024A">
              <w:rPr>
                <w:noProof/>
                <w:lang w:val="en-CA"/>
              </w:rPr>
              <w:t xml:space="preserve"> оруулах, үндэсний ёс заншил, өв уламжлал, үндэстэн, ястны онцлог, үнэт зүйлсийг танин мэдэх агуулгыг хичээлийн онцлогтойгоор тусгах шаардлагатай. Мөн сургалтын хөтөлбөрт туссан чадамжийн шинжилгээгээр олон улстай харьцуулсан үзүүлэлтээр монгол хүүхдүүд эр</w:t>
            </w:r>
            <w:r w:rsidRPr="0069024A">
              <w:rPr>
                <w:noProof/>
                <w:lang w:val="en-CA"/>
              </w:rPr>
              <w:t xml:space="preserve">сдэл хүлээх, бусдын оронд өөрийгөө тавьж ойлгох, ардчилсан, оролцоотой байх, зөрчилдөөнийг шийдвэрлэх, хувийн болон нийгмийн хариуцлага хүлээх чадвар эзэмшүүлэх агуулга сургалтын хөтөлбөрт сул туссан байна гэж дүгнэжээ. Судалгааны үр </w:t>
            </w:r>
            <w:r w:rsidRPr="0069024A">
              <w:rPr>
                <w:noProof/>
                <w:lang w:val="en-CA"/>
              </w:rPr>
              <w:lastRenderedPageBreak/>
              <w:t>дүнд тулгуурлан сургал</w:t>
            </w:r>
            <w:r w:rsidRPr="0069024A">
              <w:rPr>
                <w:noProof/>
                <w:lang w:val="en-CA"/>
              </w:rPr>
              <w:t>тын хөтөлбөрийг шинэчлэх үзэл баримтлалын төсөл боловсруулахаар ажиллаж байна.</w:t>
            </w:r>
          </w:p>
        </w:tc>
        <w:tc>
          <w:tcPr>
            <w:tcW w:w="1330" w:type="dxa"/>
            <w:vAlign w:val="center"/>
          </w:tcPr>
          <w:p w14:paraId="09FECD8F" w14:textId="77777777" w:rsidR="0098740D" w:rsidRPr="0069024A" w:rsidRDefault="00F9415D">
            <w:pPr>
              <w:jc w:val="center"/>
              <w:rPr>
                <w:noProof/>
                <w:lang w:val="en-CA"/>
              </w:rPr>
            </w:pPr>
            <w:r w:rsidRPr="0069024A">
              <w:rPr>
                <w:noProof/>
                <w:lang w:val="en-CA"/>
              </w:rPr>
              <w:lastRenderedPageBreak/>
              <w:t>50%</w:t>
            </w:r>
          </w:p>
        </w:tc>
      </w:tr>
      <w:tr w:rsidR="0098740D" w:rsidRPr="0069024A" w14:paraId="1B3AD1EB" w14:textId="77777777" w:rsidTr="0069024A">
        <w:tblPrEx>
          <w:tblCellMar>
            <w:top w:w="0" w:type="dxa"/>
            <w:left w:w="0" w:type="dxa"/>
            <w:bottom w:w="0" w:type="dxa"/>
            <w:right w:w="0" w:type="dxa"/>
          </w:tblCellMar>
        </w:tblPrEx>
        <w:tc>
          <w:tcPr>
            <w:tcW w:w="426" w:type="dxa"/>
            <w:vAlign w:val="center"/>
          </w:tcPr>
          <w:p w14:paraId="7260A74A" w14:textId="77777777" w:rsidR="0098740D" w:rsidRPr="0069024A" w:rsidRDefault="00F9415D">
            <w:pPr>
              <w:jc w:val="center"/>
              <w:rPr>
                <w:noProof/>
                <w:lang w:val="en-CA"/>
              </w:rPr>
            </w:pPr>
            <w:r w:rsidRPr="0069024A">
              <w:rPr>
                <w:noProof/>
                <w:lang w:val="en-CA"/>
              </w:rPr>
              <w:t>21</w:t>
            </w:r>
          </w:p>
        </w:tc>
        <w:tc>
          <w:tcPr>
            <w:tcW w:w="1574" w:type="dxa"/>
            <w:vMerge/>
          </w:tcPr>
          <w:p w14:paraId="00FEC443" w14:textId="77777777" w:rsidR="0098740D" w:rsidRPr="0069024A" w:rsidRDefault="0098740D">
            <w:pPr>
              <w:rPr>
                <w:noProof/>
                <w:lang w:val="en-CA"/>
              </w:rPr>
            </w:pPr>
          </w:p>
        </w:tc>
        <w:tc>
          <w:tcPr>
            <w:tcW w:w="1675" w:type="dxa"/>
          </w:tcPr>
          <w:p w14:paraId="48BBF3EA" w14:textId="77777777" w:rsidR="0098740D" w:rsidRPr="0069024A" w:rsidRDefault="00F9415D">
            <w:pPr>
              <w:rPr>
                <w:noProof/>
                <w:lang w:val="en-CA"/>
              </w:rPr>
            </w:pPr>
            <w:r w:rsidRPr="0069024A">
              <w:rPr>
                <w:noProof/>
                <w:lang w:val="en-CA"/>
              </w:rPr>
              <w:t>2. Сурах бичиг, сургалтын хэрэглэгдэхүүнд тавигдах шаардлагыг шинэчилж, сургалтад ашиглах нээлттэй нөөц материал, цахим агуулгыг бий болгоно.</w:t>
            </w:r>
          </w:p>
        </w:tc>
        <w:tc>
          <w:tcPr>
            <w:tcW w:w="1003" w:type="dxa"/>
          </w:tcPr>
          <w:p w14:paraId="6D892CFA" w14:textId="77777777" w:rsidR="0098740D" w:rsidRPr="0069024A" w:rsidRDefault="00F9415D">
            <w:pPr>
              <w:jc w:val="center"/>
              <w:rPr>
                <w:noProof/>
                <w:lang w:val="en-CA"/>
              </w:rPr>
            </w:pPr>
            <w:r w:rsidRPr="0069024A">
              <w:rPr>
                <w:noProof/>
                <w:lang w:val="en-CA"/>
              </w:rPr>
              <w:t>2020 - 2024</w:t>
            </w:r>
          </w:p>
        </w:tc>
        <w:tc>
          <w:tcPr>
            <w:tcW w:w="1528" w:type="dxa"/>
          </w:tcPr>
          <w:p w14:paraId="428F5760" w14:textId="77777777" w:rsidR="0098740D" w:rsidRPr="0069024A" w:rsidRDefault="0098740D">
            <w:pPr>
              <w:rPr>
                <w:noProof/>
                <w:lang w:val="en-CA"/>
              </w:rPr>
            </w:pPr>
          </w:p>
        </w:tc>
        <w:tc>
          <w:tcPr>
            <w:tcW w:w="1740" w:type="dxa"/>
          </w:tcPr>
          <w:p w14:paraId="1017CEBA" w14:textId="77777777" w:rsidR="0098740D" w:rsidRPr="0069024A" w:rsidRDefault="00F9415D">
            <w:pPr>
              <w:rPr>
                <w:noProof/>
                <w:lang w:val="en-CA"/>
              </w:rPr>
            </w:pPr>
            <w:r w:rsidRPr="0069024A">
              <w:rPr>
                <w:noProof/>
                <w:lang w:val="en-CA"/>
              </w:rPr>
              <w:t>I-XII ангийн сурах бичигт сайжруулалт хийж, хэвлэгдсэн байна.</w:t>
            </w:r>
          </w:p>
        </w:tc>
        <w:tc>
          <w:tcPr>
            <w:tcW w:w="5521" w:type="dxa"/>
          </w:tcPr>
          <w:p w14:paraId="7C6268AB" w14:textId="77777777" w:rsidR="0098740D" w:rsidRPr="0069024A" w:rsidRDefault="00F9415D" w:rsidP="007A6DBC">
            <w:pPr>
              <w:jc w:val="both"/>
              <w:rPr>
                <w:noProof/>
                <w:lang w:val="en-CA"/>
              </w:rPr>
            </w:pPr>
            <w:r w:rsidRPr="0069024A">
              <w:rPr>
                <w:noProof/>
                <w:lang w:val="en-CA"/>
              </w:rPr>
              <w:t>Сургалтын хөтөлбөр хэрэгжүүлэхэд шаардл</w:t>
            </w:r>
            <w:r w:rsidRPr="0069024A">
              <w:rPr>
                <w:noProof/>
                <w:lang w:val="en-CA"/>
              </w:rPr>
              <w:t xml:space="preserve">агатай хэрэглэгдэхүүн, түүнд тавих шаардлагын төслийг боловсруулсан. Сургалтын хэрэглэгдэхүүнд тавих ерөнхий шаардлагыг 7 багцад хамаарах 21 шалгууртай байхаар тооцож, тусгай шаардлагад тухайн судлагдахууны онцлогийг авч үзсэн. Сургалтын хэрэглэгдэхүүн нь </w:t>
            </w:r>
            <w:r w:rsidRPr="0069024A">
              <w:rPr>
                <w:noProof/>
                <w:lang w:val="en-CA"/>
              </w:rPr>
              <w:t>биет үзүүлэн, хэвлэмэл материал, дижитал үзүүлэн, зурагт үзүүлэн, туршилт, дадлагын тоног төхөөрөмж, багаж хэрэгсэл, үзүүлэх техник хэрэгсэл гэсэн ангилалтай боловсролын түвшин, хичээл бүрээр өөр өөр байхаар оруулсан. Тухайлбал, давхардсан тоогоор 400 орчи</w:t>
            </w:r>
            <w:r w:rsidRPr="0069024A">
              <w:rPr>
                <w:noProof/>
                <w:lang w:val="en-CA"/>
              </w:rPr>
              <w:t>м багаж хэрэгсэл, 190 орчим тоног төхөөрөмж, 50 орчим биет үзүүлэн, 100 орчим хэвлэмэл материал, зурагт үзүүлэн(агуулгыг тодорхойлсон), 60 орчим дижитал материал(аудио, видео материал) болон судлагдахууны онцлогтой хэрэглэх бодис урвалж, байгалийн ухааны б</w:t>
            </w:r>
            <w:r w:rsidRPr="0069024A">
              <w:rPr>
                <w:noProof/>
                <w:lang w:val="en-CA"/>
              </w:rPr>
              <w:t>олон биеийн тамирын хичээлийн аюулгүй ажиллагааны хэрэгсэл, гадна талбайн тоног төхөөрөмжийн нэр, тухайн танхимд байх тоо хэмжээ, шаардлага зэргийг жагсаалтад багтаасан. Проектор, ухаалаг самбар, дэлгэц зэрэг техник хэрэгсэл, багш хичээлд бэлтгэхэд хэрэглэ</w:t>
            </w:r>
            <w:r w:rsidRPr="0069024A">
              <w:rPr>
                <w:noProof/>
                <w:lang w:val="en-CA"/>
              </w:rPr>
              <w:t>х компьютер, хэвлэгч, бусад тоног төхөөрөмж сургуулийн хэмжээнд нийтлэг байхаар тооцож, боломжит үзүүлэлтүүдийг тусгасан.  Үндэсний хэмжээнд цахим сургалтын нэгдсэн платформыг хөгжүүлэх, түүгээр дамжуулан бүх нийтэд зориулсан цахим контент боловсруулах, су</w:t>
            </w:r>
            <w:r w:rsidRPr="0069024A">
              <w:rPr>
                <w:noProof/>
                <w:lang w:val="en-CA"/>
              </w:rPr>
              <w:t>ргалтад ашиглах зорилгоор MEDLE.mn платформыг 2021 оны 6 сараас хөгжүүлж 1-12 дугаар ангийн 4140 хичээл, 196 интерактив хичээл, ээлжит хичээлийн цахим контент 857, хоцрогдлыг арилгах зөвлөмж 28-ыг тус тус оруулсан.</w:t>
            </w:r>
          </w:p>
        </w:tc>
        <w:tc>
          <w:tcPr>
            <w:tcW w:w="1330" w:type="dxa"/>
            <w:vAlign w:val="center"/>
          </w:tcPr>
          <w:p w14:paraId="665663AD" w14:textId="77777777" w:rsidR="0098740D" w:rsidRPr="0069024A" w:rsidRDefault="00F9415D">
            <w:pPr>
              <w:jc w:val="center"/>
              <w:rPr>
                <w:noProof/>
                <w:lang w:val="en-CA"/>
              </w:rPr>
            </w:pPr>
            <w:r w:rsidRPr="0069024A">
              <w:rPr>
                <w:noProof/>
                <w:lang w:val="en-CA"/>
              </w:rPr>
              <w:t>70%</w:t>
            </w:r>
          </w:p>
        </w:tc>
      </w:tr>
      <w:tr w:rsidR="0098740D" w:rsidRPr="0069024A" w14:paraId="46CF1BF9" w14:textId="77777777" w:rsidTr="0069024A">
        <w:tblPrEx>
          <w:tblCellMar>
            <w:top w:w="0" w:type="dxa"/>
            <w:left w:w="0" w:type="dxa"/>
            <w:bottom w:w="0" w:type="dxa"/>
            <w:right w:w="0" w:type="dxa"/>
          </w:tblCellMar>
        </w:tblPrEx>
        <w:tc>
          <w:tcPr>
            <w:tcW w:w="426" w:type="dxa"/>
            <w:vAlign w:val="center"/>
          </w:tcPr>
          <w:p w14:paraId="3A93F7B1" w14:textId="77777777" w:rsidR="0098740D" w:rsidRPr="0069024A" w:rsidRDefault="00F9415D">
            <w:pPr>
              <w:jc w:val="center"/>
              <w:rPr>
                <w:noProof/>
                <w:lang w:val="en-CA"/>
              </w:rPr>
            </w:pPr>
            <w:r w:rsidRPr="0069024A">
              <w:rPr>
                <w:noProof/>
                <w:lang w:val="en-CA"/>
              </w:rPr>
              <w:t>22</w:t>
            </w:r>
          </w:p>
        </w:tc>
        <w:tc>
          <w:tcPr>
            <w:tcW w:w="1574" w:type="dxa"/>
            <w:vMerge/>
          </w:tcPr>
          <w:p w14:paraId="59921A8A" w14:textId="77777777" w:rsidR="0098740D" w:rsidRPr="0069024A" w:rsidRDefault="0098740D">
            <w:pPr>
              <w:rPr>
                <w:noProof/>
                <w:lang w:val="en-CA"/>
              </w:rPr>
            </w:pPr>
          </w:p>
        </w:tc>
        <w:tc>
          <w:tcPr>
            <w:tcW w:w="1675" w:type="dxa"/>
          </w:tcPr>
          <w:p w14:paraId="551106C9" w14:textId="77777777" w:rsidR="0098740D" w:rsidRPr="0069024A" w:rsidRDefault="00F9415D">
            <w:pPr>
              <w:rPr>
                <w:noProof/>
                <w:lang w:val="en-CA"/>
              </w:rPr>
            </w:pPr>
            <w:r w:rsidRPr="0069024A">
              <w:rPr>
                <w:noProof/>
                <w:lang w:val="en-CA"/>
              </w:rPr>
              <w:t xml:space="preserve">3. Үндэстний цөөнхийн </w:t>
            </w:r>
            <w:r w:rsidRPr="0069024A">
              <w:rPr>
                <w:noProof/>
                <w:lang w:val="en-CA"/>
              </w:rPr>
              <w:lastRenderedPageBreak/>
              <w:t xml:space="preserve">хүүхдүүд, </w:t>
            </w:r>
            <w:r w:rsidRPr="0069024A">
              <w:rPr>
                <w:noProof/>
                <w:lang w:val="en-CA"/>
              </w:rPr>
              <w:t>лам хүүхдүүд болон гадаадад гацсан хүүхдүүдэд таатай орчин бүрдүүлж, шаардлагатай сурах материалаар хангана.</w:t>
            </w:r>
          </w:p>
        </w:tc>
        <w:tc>
          <w:tcPr>
            <w:tcW w:w="1003" w:type="dxa"/>
          </w:tcPr>
          <w:p w14:paraId="093E2105" w14:textId="77777777" w:rsidR="0098740D" w:rsidRPr="0069024A" w:rsidRDefault="00F9415D">
            <w:pPr>
              <w:jc w:val="center"/>
              <w:rPr>
                <w:noProof/>
                <w:lang w:val="en-CA"/>
              </w:rPr>
            </w:pPr>
            <w:r w:rsidRPr="0069024A">
              <w:rPr>
                <w:noProof/>
                <w:lang w:val="en-CA"/>
              </w:rPr>
              <w:lastRenderedPageBreak/>
              <w:t>2021 - 2024</w:t>
            </w:r>
          </w:p>
        </w:tc>
        <w:tc>
          <w:tcPr>
            <w:tcW w:w="1528" w:type="dxa"/>
          </w:tcPr>
          <w:p w14:paraId="2F8561AF" w14:textId="77777777" w:rsidR="0098740D" w:rsidRPr="0069024A" w:rsidRDefault="0098740D">
            <w:pPr>
              <w:rPr>
                <w:noProof/>
                <w:lang w:val="en-CA"/>
              </w:rPr>
            </w:pPr>
          </w:p>
        </w:tc>
        <w:tc>
          <w:tcPr>
            <w:tcW w:w="1740" w:type="dxa"/>
          </w:tcPr>
          <w:p w14:paraId="2B013823" w14:textId="77777777" w:rsidR="0098740D" w:rsidRPr="0069024A" w:rsidRDefault="00F9415D">
            <w:pPr>
              <w:rPr>
                <w:noProof/>
                <w:lang w:val="en-CA"/>
              </w:rPr>
            </w:pPr>
            <w:r w:rsidRPr="0069024A">
              <w:rPr>
                <w:noProof/>
                <w:lang w:val="en-CA"/>
              </w:rPr>
              <w:t>Үндэстний</w:t>
            </w:r>
            <w:r w:rsidRPr="0069024A">
              <w:rPr>
                <w:noProof/>
                <w:lang w:val="en-CA"/>
              </w:rPr>
              <w:t xml:space="preserve"> цөөнхийн хэл </w:t>
            </w:r>
            <w:r w:rsidRPr="0069024A">
              <w:rPr>
                <w:noProof/>
                <w:lang w:val="en-CA"/>
              </w:rPr>
              <w:lastRenderedPageBreak/>
              <w:t>дээр хэвлэсэн ерөнхий боловсролын бүх шаардлагатай сурах бичгийг хангасан байна.</w:t>
            </w:r>
          </w:p>
        </w:tc>
        <w:tc>
          <w:tcPr>
            <w:tcW w:w="5521" w:type="dxa"/>
          </w:tcPr>
          <w:p w14:paraId="68D36E14" w14:textId="77777777" w:rsidR="0098740D" w:rsidRPr="0069024A" w:rsidRDefault="00F9415D" w:rsidP="007A6DBC">
            <w:pPr>
              <w:jc w:val="both"/>
              <w:rPr>
                <w:noProof/>
                <w:lang w:val="en-CA"/>
              </w:rPr>
            </w:pPr>
            <w:r w:rsidRPr="0069024A">
              <w:rPr>
                <w:noProof/>
                <w:lang w:val="en-CA"/>
              </w:rPr>
              <w:lastRenderedPageBreak/>
              <w:t>Үндэсний</w:t>
            </w:r>
            <w:r w:rsidRPr="0069024A">
              <w:rPr>
                <w:noProof/>
                <w:lang w:val="en-CA"/>
              </w:rPr>
              <w:t xml:space="preserve"> цөөнхийн хүүхдийн сур</w:t>
            </w:r>
            <w:r w:rsidRPr="0069024A">
              <w:rPr>
                <w:noProof/>
                <w:lang w:val="en-CA"/>
              </w:rPr>
              <w:t xml:space="preserve">ч боловсрох эрхийг хангах чиглэлээр дараах арга хэмжээнүүдийг авч </w:t>
            </w:r>
            <w:r w:rsidRPr="0069024A">
              <w:rPr>
                <w:noProof/>
                <w:lang w:val="en-CA"/>
              </w:rPr>
              <w:lastRenderedPageBreak/>
              <w:t>хэрэгжүүллээ. Үүнд: 1.</w:t>
            </w:r>
            <w:r w:rsidRPr="0069024A">
              <w:rPr>
                <w:noProof/>
                <w:lang w:val="en-CA"/>
              </w:rPr>
              <w:tab/>
              <w:t>Бага ангийн тува, казах хэлний дасгал ажлын дэвтрийг боловсруулж, Боловсролын хүрээлэнгийн цахим хуудсанд байршуулсан(тус бүр 49 хэвлэлийн хуудас). Дасгал ажлын дэвтэр</w:t>
            </w:r>
            <w:r w:rsidRPr="0069024A">
              <w:rPr>
                <w:noProof/>
                <w:lang w:val="en-CA"/>
              </w:rPr>
              <w:t xml:space="preserve"> нь хүүхэд өөрөө бие даан гүйцэтгэж агуулгын хоцрогдлоо арилгах боломжтой, даалгаврууд нь хөнгөнөөс хүнд чиглэсэн, хүүхдэд хүндрэлгүй, сонирхолтой байдлаар боловсруулсан. 2.</w:t>
            </w:r>
            <w:r w:rsidRPr="0069024A">
              <w:rPr>
                <w:noProof/>
                <w:lang w:val="en-CA"/>
              </w:rPr>
              <w:tab/>
              <w:t>“Монгол Контент” ХХК-тай хамтран сургалтын 128 жишиг контентыг тува, казах хэл рүү</w:t>
            </w:r>
            <w:r w:rsidRPr="0069024A">
              <w:rPr>
                <w:noProof/>
                <w:lang w:val="en-CA"/>
              </w:rPr>
              <w:t xml:space="preserve"> хөрвүүлж, Боловсрол, шинжлэх ухааны яамны цахим хуудсанд байршуулсан.  3.</w:t>
            </w:r>
            <w:r w:rsidRPr="0069024A">
              <w:rPr>
                <w:noProof/>
                <w:lang w:val="en-CA"/>
              </w:rPr>
              <w:tab/>
              <w:t xml:space="preserve">Хос хэлний боловсролыг дэмжих ажлын хүрээнд БШУ-ны сайдын 2021 оны А/94 дүгээр тушаалаар "Сургалтын толь бичиг (математик, биологи, байгалийн шинжлэл, дүрслэх урлаг, биеийн тамирын </w:t>
            </w:r>
            <w:r w:rsidRPr="0069024A">
              <w:rPr>
                <w:noProof/>
                <w:lang w:val="en-CA"/>
              </w:rPr>
              <w:t>хичээлийн сургалтын монгол-казах, казах-монгол, монгол-тува, тува-монгол хэл дээр)" боловсруулан хэвлэж, туршиж байна. Сургалтын толь бичигт монгол-казах хэл дээр нийт 5600 үг (5 хичээл тус бүр дээр 680-1800 үгийн хооронд, хамгийн их биологийн хичээл), мон</w:t>
            </w:r>
            <w:r w:rsidRPr="0069024A">
              <w:rPr>
                <w:noProof/>
                <w:lang w:val="en-CA"/>
              </w:rPr>
              <w:t>гол-тува хэлний сургалтын толь бичигт нийт 3400 гаруй үг (4 хичээл) орсон байна. Англи, АНУ, Бельги, Ирланд, Канад зэрэг 20 оронд 60 гаруй монгол хэл, соёлын сургалтын төв ажиллаж байгаа бөгөөд эдгээр төвүүдэд 1800 гаруй хүүхэд 7 хоногийн Бямба, Ням гарагт</w:t>
            </w:r>
            <w:r w:rsidRPr="0069024A">
              <w:rPr>
                <w:noProof/>
                <w:lang w:val="en-CA"/>
              </w:rPr>
              <w:t xml:space="preserve"> ойролцоогоор 4-8 цаг хичээллэж монгол хэл соёлоо судалж суралцаж байна. Сургалтын төвүүдэд нийт 188 багш ажиллаж байгаагаас 107 нь буюу 60,0 хувь нь монгол хэлний багш мэргэжилтэй байна. Баян-Өлгий аймгийн казах болон тува хүүхдүүдийн 2022-2023 оны хичээл</w:t>
            </w:r>
            <w:r w:rsidRPr="0069024A">
              <w:rPr>
                <w:noProof/>
                <w:lang w:val="en-CA"/>
              </w:rPr>
              <w:t>ийн жилийн сургалтад шаардагдах 346,5 мянган сурах бичгийн захиалгыг авч хэвлэн нийлүүлэх ажлыг судалж байна. БНЭУ-д шашны чиглэлээр сурдаг 180 лам хүүхдүүд эх орондоо ирж өөрсдийн болон халамжлан асрагчдын саналын дагуу төв хөдөөгийн сүм хийдүүдэд шавилан</w:t>
            </w:r>
            <w:r w:rsidRPr="0069024A">
              <w:rPr>
                <w:noProof/>
                <w:lang w:val="en-CA"/>
              </w:rPr>
              <w:t xml:space="preserve"> сууж тухайн сум аймгийнхаа Насан туршийн боловсролын төвүүдэд боловсрол нөхөн олгох сургалтад </w:t>
            </w:r>
            <w:r w:rsidRPr="0069024A">
              <w:rPr>
                <w:noProof/>
                <w:lang w:val="en-CA"/>
              </w:rPr>
              <w:lastRenderedPageBreak/>
              <w:t>хамрагдаж байна.</w:t>
            </w:r>
          </w:p>
        </w:tc>
        <w:tc>
          <w:tcPr>
            <w:tcW w:w="1330" w:type="dxa"/>
            <w:vAlign w:val="center"/>
          </w:tcPr>
          <w:p w14:paraId="1232ED87" w14:textId="77777777" w:rsidR="0098740D" w:rsidRPr="0069024A" w:rsidRDefault="00F9415D">
            <w:pPr>
              <w:jc w:val="center"/>
              <w:rPr>
                <w:noProof/>
                <w:lang w:val="en-CA"/>
              </w:rPr>
            </w:pPr>
            <w:r w:rsidRPr="0069024A">
              <w:rPr>
                <w:noProof/>
                <w:lang w:val="en-CA"/>
              </w:rPr>
              <w:lastRenderedPageBreak/>
              <w:t>90%</w:t>
            </w:r>
          </w:p>
        </w:tc>
      </w:tr>
      <w:tr w:rsidR="0098740D" w:rsidRPr="0069024A" w14:paraId="01DA165A" w14:textId="77777777" w:rsidTr="0069024A">
        <w:tblPrEx>
          <w:tblCellMar>
            <w:top w:w="0" w:type="dxa"/>
            <w:left w:w="0" w:type="dxa"/>
            <w:bottom w:w="0" w:type="dxa"/>
            <w:right w:w="0" w:type="dxa"/>
          </w:tblCellMar>
        </w:tblPrEx>
        <w:tc>
          <w:tcPr>
            <w:tcW w:w="426" w:type="dxa"/>
            <w:vAlign w:val="center"/>
          </w:tcPr>
          <w:p w14:paraId="127107AF" w14:textId="77777777" w:rsidR="0098740D" w:rsidRPr="0069024A" w:rsidRDefault="00F9415D">
            <w:pPr>
              <w:jc w:val="center"/>
              <w:rPr>
                <w:noProof/>
                <w:lang w:val="en-CA"/>
              </w:rPr>
            </w:pPr>
            <w:r w:rsidRPr="0069024A">
              <w:rPr>
                <w:noProof/>
                <w:lang w:val="en-CA"/>
              </w:rPr>
              <w:lastRenderedPageBreak/>
              <w:t>23</w:t>
            </w:r>
          </w:p>
        </w:tc>
        <w:tc>
          <w:tcPr>
            <w:tcW w:w="1574" w:type="dxa"/>
            <w:vMerge/>
          </w:tcPr>
          <w:p w14:paraId="15409174" w14:textId="77777777" w:rsidR="0098740D" w:rsidRPr="0069024A" w:rsidRDefault="0098740D">
            <w:pPr>
              <w:rPr>
                <w:noProof/>
                <w:lang w:val="en-CA"/>
              </w:rPr>
            </w:pPr>
          </w:p>
        </w:tc>
        <w:tc>
          <w:tcPr>
            <w:tcW w:w="1675" w:type="dxa"/>
          </w:tcPr>
          <w:p w14:paraId="6918D08D" w14:textId="77777777" w:rsidR="0098740D" w:rsidRPr="0069024A" w:rsidRDefault="00F9415D">
            <w:pPr>
              <w:rPr>
                <w:noProof/>
                <w:lang w:val="en-CA"/>
              </w:rPr>
            </w:pPr>
            <w:r w:rsidRPr="0069024A">
              <w:rPr>
                <w:noProof/>
                <w:lang w:val="en-CA"/>
              </w:rPr>
              <w:t>4. Сургалтын хөтөлбөрт нийцүүлэн сурах бичгийг зохиох, сургалтын хэрэглэгдэхүүний хүртээмжийг нэмэгдүүлнэ.</w:t>
            </w:r>
          </w:p>
        </w:tc>
        <w:tc>
          <w:tcPr>
            <w:tcW w:w="1003" w:type="dxa"/>
          </w:tcPr>
          <w:p w14:paraId="7805A103" w14:textId="77777777" w:rsidR="0098740D" w:rsidRPr="0069024A" w:rsidRDefault="00F9415D">
            <w:pPr>
              <w:jc w:val="center"/>
              <w:rPr>
                <w:noProof/>
                <w:lang w:val="en-CA"/>
              </w:rPr>
            </w:pPr>
            <w:r w:rsidRPr="0069024A">
              <w:rPr>
                <w:noProof/>
                <w:lang w:val="en-CA"/>
              </w:rPr>
              <w:t>2020 - 2024</w:t>
            </w:r>
          </w:p>
        </w:tc>
        <w:tc>
          <w:tcPr>
            <w:tcW w:w="1528" w:type="dxa"/>
          </w:tcPr>
          <w:p w14:paraId="0AFEF098" w14:textId="77777777" w:rsidR="0098740D" w:rsidRPr="0069024A" w:rsidRDefault="0098740D">
            <w:pPr>
              <w:rPr>
                <w:noProof/>
                <w:lang w:val="en-CA"/>
              </w:rPr>
            </w:pPr>
          </w:p>
        </w:tc>
        <w:tc>
          <w:tcPr>
            <w:tcW w:w="1740" w:type="dxa"/>
          </w:tcPr>
          <w:p w14:paraId="7160BE79" w14:textId="77777777" w:rsidR="0098740D" w:rsidRPr="0069024A" w:rsidRDefault="00F9415D">
            <w:pPr>
              <w:rPr>
                <w:noProof/>
                <w:lang w:val="en-CA"/>
              </w:rPr>
            </w:pPr>
            <w:r w:rsidRPr="0069024A">
              <w:rPr>
                <w:noProof/>
                <w:lang w:val="en-CA"/>
              </w:rPr>
              <w:t>Шинэ сургалтын хөтөлбөрийн үзэл санааг олон нийт, сургууль, багш нарт үе шаттайгаар туршин, хэлэлцүүлж саналыг тусган сайжруулсан байна.</w:t>
            </w:r>
          </w:p>
        </w:tc>
        <w:tc>
          <w:tcPr>
            <w:tcW w:w="5521" w:type="dxa"/>
          </w:tcPr>
          <w:p w14:paraId="27781E32" w14:textId="77777777" w:rsidR="0098740D" w:rsidRPr="0069024A" w:rsidRDefault="00F9415D" w:rsidP="007A6DBC">
            <w:pPr>
              <w:jc w:val="both"/>
              <w:rPr>
                <w:noProof/>
                <w:lang w:val="en-CA"/>
              </w:rPr>
            </w:pPr>
            <w:r w:rsidRPr="0069024A">
              <w:rPr>
                <w:noProof/>
                <w:lang w:val="en-CA"/>
              </w:rPr>
              <w:t>2021-2022 оны хичээлийн жилд ерөнхий боловсролын сургуульд ашиглах I-VII ангийн 61 нэрийн сурах бичиг болон багшийн жур</w:t>
            </w:r>
            <w:r w:rsidRPr="0069024A">
              <w:rPr>
                <w:noProof/>
                <w:lang w:val="en-CA"/>
              </w:rPr>
              <w:t>нал, анги удирдсан багшийн дэвтэр, тусгай хэрэгцээт боловсролын 11 нэрийн сурах бичгийг нөхөн хангалтаар хэвлэн нийлүүлэх зардлыг Боловсрол, шинжлэх ухааны сайдын 2021 оны А/61 дүгээр тушаалаар баталж, худалдан авах ажиллагааг ерөнхий гэрээгээр зохион байг</w:t>
            </w:r>
            <w:r w:rsidRPr="0069024A">
              <w:rPr>
                <w:noProof/>
                <w:lang w:val="en-CA"/>
              </w:rPr>
              <w:t xml:space="preserve">уулах эрхийг Төрийн худалдан авах ажиллагааны газарт шилжүүлсэн. Ерөнхий гэрээний журмаар 2021 оны 5 дугаар сард 147 нэрийн сурах бичиг болон багшийн журнал, анги удирдсан багшийн дэвтэр, тусгай хэрэгцээт боловсролын 11 нэрийн сурах бичгийг тус тус хэвлэн </w:t>
            </w:r>
            <w:r w:rsidRPr="0069024A">
              <w:rPr>
                <w:noProof/>
                <w:lang w:val="en-CA"/>
              </w:rPr>
              <w:t>нийт сургуулиудад нийлүүлсэн. Мөн бага ангийн 76 нэрийн 2.8 тэрбум төгрөгийн өртөг бүхий сурах бичгийг улсын төсвийн хөрөнгөөр хэвлэн түгээж сурах бичгийн хүртээмжийг нэмэгдүүллээ.  2022-2023 оны хичээлийн жилд ерөнхий боловсролын сургуулийн I-XII ангид нө</w:t>
            </w:r>
            <w:r w:rsidRPr="0069024A">
              <w:rPr>
                <w:noProof/>
                <w:lang w:val="en-CA"/>
              </w:rPr>
              <w:t>хөн хангалтаар хэвлэн нийлүүлэх 159 нэр төрлийн 4,3 сая ширхэг сурах бичгийн захиалгыг ерөнхий боловсролын сургуулиудаас авч нэгтгээд байна. Эдгээр сурах бичгийг хэвлэх хэвлэлийн компаниуд хэвлэлийн материал, түүхий эдийн үнээ дунджаар 60 хувиар өссөн гэсэ</w:t>
            </w:r>
            <w:r w:rsidRPr="0069024A">
              <w:rPr>
                <w:noProof/>
                <w:lang w:val="en-CA"/>
              </w:rPr>
              <w:t>н тооцоог БЕГ болон БШУЯ-нд ирүүлж энэ өссөн үнээс доогуур үнээр хэвлэх боломжгүй болохоо албан ёсоор мэдэгдээд байна. Худалдан авах ерөнхий гэрээний тусгай нөхцлийн 15.1 дэх хэсэгт заасны дагуу Монгол банкны ханш, бараа бүтээгдэхүүнд ногдуулсан татвар, ху</w:t>
            </w:r>
            <w:r w:rsidRPr="0069024A">
              <w:rPr>
                <w:noProof/>
                <w:lang w:val="en-CA"/>
              </w:rPr>
              <w:t>раамжийн өсөлтийг судлан ТХААГ-т үнийн тохируулга хийх эсэх талаар санал хүргүүлэхээр ажиллаж байна. Багшийн болон анги удирдсан багшийн 19,5 мянган журналын захиалгыг авсан.</w:t>
            </w:r>
          </w:p>
        </w:tc>
        <w:tc>
          <w:tcPr>
            <w:tcW w:w="1330" w:type="dxa"/>
            <w:vAlign w:val="center"/>
          </w:tcPr>
          <w:p w14:paraId="462B2FEB" w14:textId="77777777" w:rsidR="0098740D" w:rsidRPr="0069024A" w:rsidRDefault="00F9415D">
            <w:pPr>
              <w:jc w:val="center"/>
              <w:rPr>
                <w:noProof/>
                <w:lang w:val="en-CA"/>
              </w:rPr>
            </w:pPr>
            <w:r w:rsidRPr="0069024A">
              <w:rPr>
                <w:noProof/>
                <w:lang w:val="en-CA"/>
              </w:rPr>
              <w:t>50%</w:t>
            </w:r>
          </w:p>
        </w:tc>
      </w:tr>
      <w:tr w:rsidR="0098740D" w:rsidRPr="0069024A" w14:paraId="08057E41" w14:textId="77777777" w:rsidTr="0069024A">
        <w:tblPrEx>
          <w:tblCellMar>
            <w:top w:w="0" w:type="dxa"/>
            <w:left w:w="0" w:type="dxa"/>
            <w:bottom w:w="0" w:type="dxa"/>
            <w:right w:w="0" w:type="dxa"/>
          </w:tblCellMar>
        </w:tblPrEx>
        <w:tc>
          <w:tcPr>
            <w:tcW w:w="426" w:type="dxa"/>
            <w:vAlign w:val="center"/>
          </w:tcPr>
          <w:p w14:paraId="26983537" w14:textId="77777777" w:rsidR="0098740D" w:rsidRPr="0069024A" w:rsidRDefault="00F9415D">
            <w:pPr>
              <w:jc w:val="center"/>
              <w:rPr>
                <w:noProof/>
                <w:lang w:val="en-CA"/>
              </w:rPr>
            </w:pPr>
            <w:r w:rsidRPr="0069024A">
              <w:rPr>
                <w:noProof/>
                <w:lang w:val="en-CA"/>
              </w:rPr>
              <w:t>24</w:t>
            </w:r>
          </w:p>
        </w:tc>
        <w:tc>
          <w:tcPr>
            <w:tcW w:w="1574" w:type="dxa"/>
            <w:vMerge/>
          </w:tcPr>
          <w:p w14:paraId="383E5381" w14:textId="77777777" w:rsidR="0098740D" w:rsidRPr="0069024A" w:rsidRDefault="0098740D">
            <w:pPr>
              <w:rPr>
                <w:noProof/>
                <w:lang w:val="en-CA"/>
              </w:rPr>
            </w:pPr>
          </w:p>
        </w:tc>
        <w:tc>
          <w:tcPr>
            <w:tcW w:w="1675" w:type="dxa"/>
          </w:tcPr>
          <w:p w14:paraId="4A164225" w14:textId="77777777" w:rsidR="0098740D" w:rsidRPr="0069024A" w:rsidRDefault="00F9415D">
            <w:pPr>
              <w:rPr>
                <w:noProof/>
                <w:lang w:val="en-CA"/>
              </w:rPr>
            </w:pPr>
            <w:r w:rsidRPr="0069024A">
              <w:rPr>
                <w:noProof/>
                <w:lang w:val="en-CA"/>
              </w:rPr>
              <w:t xml:space="preserve">5. Эх хэлний сургалтын </w:t>
            </w:r>
            <w:r w:rsidRPr="0069024A">
              <w:rPr>
                <w:noProof/>
                <w:lang w:val="en-CA"/>
              </w:rPr>
              <w:lastRenderedPageBreak/>
              <w:t>чанарыг дээшлүүлж, монгол бичгийн сургалт, судалг</w:t>
            </w:r>
            <w:r w:rsidRPr="0069024A">
              <w:rPr>
                <w:noProof/>
                <w:lang w:val="en-CA"/>
              </w:rPr>
              <w:t>аа, хэрэглээний орчныг сайжруулна.</w:t>
            </w:r>
          </w:p>
        </w:tc>
        <w:tc>
          <w:tcPr>
            <w:tcW w:w="1003" w:type="dxa"/>
          </w:tcPr>
          <w:p w14:paraId="52F46DD1"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0625C5BE" w14:textId="77777777" w:rsidR="0098740D" w:rsidRPr="0069024A" w:rsidRDefault="0098740D">
            <w:pPr>
              <w:rPr>
                <w:noProof/>
                <w:lang w:val="en-CA"/>
              </w:rPr>
            </w:pPr>
          </w:p>
        </w:tc>
        <w:tc>
          <w:tcPr>
            <w:tcW w:w="1740" w:type="dxa"/>
          </w:tcPr>
          <w:p w14:paraId="721FC331" w14:textId="77777777" w:rsidR="0098740D" w:rsidRPr="0069024A" w:rsidRDefault="00F9415D">
            <w:pPr>
              <w:rPr>
                <w:noProof/>
                <w:lang w:val="en-CA"/>
              </w:rPr>
            </w:pPr>
            <w:r w:rsidRPr="0069024A">
              <w:rPr>
                <w:noProof/>
                <w:lang w:val="en-CA"/>
              </w:rPr>
              <w:t xml:space="preserve">Монгол хэл, бичгийн </w:t>
            </w:r>
            <w:r w:rsidRPr="0069024A">
              <w:rPr>
                <w:noProof/>
                <w:lang w:val="en-CA"/>
              </w:rPr>
              <w:lastRenderedPageBreak/>
              <w:t>сургалтын чанарын үнэлгээнд дунд, ахлах анги төгсөгчдийг хамруулсан байна. Монгол бичгийн хэвлэмэл болон цахим сурах бичиг,  гарын авлагыг боловсруулж, сургалтын хэрэглэгдэхүүнээр хангасан</w:t>
            </w:r>
            <w:r w:rsidRPr="0069024A">
              <w:rPr>
                <w:noProof/>
                <w:lang w:val="en-CA"/>
              </w:rPr>
              <w:t xml:space="preserve"> байна.</w:t>
            </w:r>
          </w:p>
        </w:tc>
        <w:tc>
          <w:tcPr>
            <w:tcW w:w="5521" w:type="dxa"/>
          </w:tcPr>
          <w:p w14:paraId="47901F58" w14:textId="77777777" w:rsidR="0098740D" w:rsidRPr="0069024A" w:rsidRDefault="00F9415D" w:rsidP="007A6DBC">
            <w:pPr>
              <w:jc w:val="both"/>
              <w:rPr>
                <w:noProof/>
                <w:lang w:val="en-CA"/>
              </w:rPr>
            </w:pPr>
            <w:r w:rsidRPr="0069024A">
              <w:rPr>
                <w:noProof/>
                <w:lang w:val="en-CA"/>
              </w:rPr>
              <w:lastRenderedPageBreak/>
              <w:t xml:space="preserve">Эх хэлний сургалтын чанарыг дээшлүүлж, монгол бичгийн сургалт, судалгаа, хэрэглээний орчныг сайжруулах </w:t>
            </w:r>
            <w:r w:rsidRPr="0069024A">
              <w:rPr>
                <w:noProof/>
                <w:lang w:val="en-CA"/>
              </w:rPr>
              <w:lastRenderedPageBreak/>
              <w:t>чиглэлийн хүрээнд нийслэлийн 1240 монгол хэл, бичгийн багшид “Kahoot” программын 4500 апплейкешнийг заалаа. Мөн багш нарын боловсруулсан 176 цахи</w:t>
            </w:r>
            <w:r w:rsidRPr="0069024A">
              <w:rPr>
                <w:noProof/>
                <w:lang w:val="en-CA"/>
              </w:rPr>
              <w:t xml:space="preserve">м болон видео хичээлд арга зүйн зөвлөгөө өгч, сайжруулалтыг хийж, түгээн дэлгэрүүлэх ажлыг зохион байгуулсан. Ерөнхий боловсролын 200 сургууль монгол бичгийн кабинетыг шинэчлэн байгуулах, сайжруулах зэргээр сургалтын орчныг бүрдүүлсэн байна. Энэ хичээлийн </w:t>
            </w:r>
            <w:r w:rsidRPr="0069024A">
              <w:rPr>
                <w:noProof/>
                <w:lang w:val="en-CA"/>
              </w:rPr>
              <w:t>жилд 2390 багш нийт 8227 цахим хичээл, 15502 цахим хэрэглэгдэхүүн, 5315 контентыг боловсруулж, эх хэлний сургалтад ашигласан. Ерөнхий боловсролын сургуулийн 12 дугаар ангийг 2021-2022 оны хичээлийн жилд төгсөгчдөөс авах монгол хэл бичгийн шалгалтыг 2022 он</w:t>
            </w:r>
            <w:r w:rsidRPr="0069024A">
              <w:rPr>
                <w:noProof/>
                <w:lang w:val="en-CA"/>
              </w:rPr>
              <w:t>ы 04 сарын 02-ны өдөр зохион байгуулж 33138 шалгуулагч хамрагдаж, 42 сурагч 800 оноо авч, 5000 шалгуулагч босго оноондоо хүрээгүй.12 дугаар ангийг төгсөх суралцагчдаас авсан монгол хэл бичгийн шалгалтын гүйцэтгэл 63.2 хувь байна. Анхны онооны дундаж 31.6 б</w:t>
            </w:r>
            <w:r w:rsidRPr="0069024A">
              <w:rPr>
                <w:noProof/>
                <w:lang w:val="en-CA"/>
              </w:rPr>
              <w:t>а хэмжээст онооны дундаж 501, стандарт хазайлт 14.4 байна. Хүндэтгэх шалтгааны улмаас шалгалтад хамрагдаж чадаагүй болон босго оноонд хүрээгүй шалгуулагчдын дахин шалгалтыг 2022 оны 05 сарын 07-ны өдөр улсын хэмжээнд 34 шалгалтын төвд зохион байгуулсан. ЕБ</w:t>
            </w:r>
            <w:r w:rsidRPr="0069024A">
              <w:rPr>
                <w:noProof/>
                <w:lang w:val="en-CA"/>
              </w:rPr>
              <w:t>С-ийн 5, 9 дүгээр ангийн монгол хэлний улсын шалгалтыг 6 дугаар сард зохион байгуулж байгаа тул тайлан эцэслэн гараагүй байна. Чанарын үнэлгээний 5, 9 дүгээр ангийн монгол хэлний шалгалтыг 2022 оны 11 дүгээр сард зохион байгуулахаар төлөвлөсөн.</w:t>
            </w:r>
          </w:p>
        </w:tc>
        <w:tc>
          <w:tcPr>
            <w:tcW w:w="1330" w:type="dxa"/>
            <w:vAlign w:val="center"/>
          </w:tcPr>
          <w:p w14:paraId="7F0F4636" w14:textId="77777777" w:rsidR="0098740D" w:rsidRPr="0069024A" w:rsidRDefault="00F9415D">
            <w:pPr>
              <w:jc w:val="center"/>
              <w:rPr>
                <w:noProof/>
                <w:lang w:val="en-CA"/>
              </w:rPr>
            </w:pPr>
            <w:r w:rsidRPr="0069024A">
              <w:rPr>
                <w:noProof/>
                <w:lang w:val="en-CA"/>
              </w:rPr>
              <w:lastRenderedPageBreak/>
              <w:t>70%</w:t>
            </w:r>
          </w:p>
        </w:tc>
      </w:tr>
      <w:tr w:rsidR="0098740D" w:rsidRPr="0069024A" w14:paraId="3F51AA0B" w14:textId="77777777" w:rsidTr="0069024A">
        <w:tblPrEx>
          <w:tblCellMar>
            <w:top w:w="0" w:type="dxa"/>
            <w:left w:w="0" w:type="dxa"/>
            <w:bottom w:w="0" w:type="dxa"/>
            <w:right w:w="0" w:type="dxa"/>
          </w:tblCellMar>
        </w:tblPrEx>
        <w:tc>
          <w:tcPr>
            <w:tcW w:w="426" w:type="dxa"/>
            <w:vAlign w:val="center"/>
          </w:tcPr>
          <w:p w14:paraId="55C9482C" w14:textId="77777777" w:rsidR="0098740D" w:rsidRPr="0069024A" w:rsidRDefault="00F9415D">
            <w:pPr>
              <w:jc w:val="center"/>
              <w:rPr>
                <w:noProof/>
                <w:lang w:val="en-CA"/>
              </w:rPr>
            </w:pPr>
            <w:r w:rsidRPr="0069024A">
              <w:rPr>
                <w:noProof/>
                <w:lang w:val="en-CA"/>
              </w:rPr>
              <w:t>25</w:t>
            </w:r>
          </w:p>
        </w:tc>
        <w:tc>
          <w:tcPr>
            <w:tcW w:w="1574" w:type="dxa"/>
            <w:vMerge/>
          </w:tcPr>
          <w:p w14:paraId="25E2A18B" w14:textId="77777777" w:rsidR="0098740D" w:rsidRPr="0069024A" w:rsidRDefault="0098740D">
            <w:pPr>
              <w:rPr>
                <w:noProof/>
                <w:lang w:val="en-CA"/>
              </w:rPr>
            </w:pPr>
          </w:p>
        </w:tc>
        <w:tc>
          <w:tcPr>
            <w:tcW w:w="1675" w:type="dxa"/>
          </w:tcPr>
          <w:p w14:paraId="025C1802" w14:textId="77777777" w:rsidR="0098740D" w:rsidRPr="0069024A" w:rsidRDefault="00F9415D">
            <w:pPr>
              <w:rPr>
                <w:noProof/>
                <w:lang w:val="en-CA"/>
              </w:rPr>
            </w:pPr>
            <w:r w:rsidRPr="0069024A">
              <w:rPr>
                <w:noProof/>
                <w:lang w:val="en-CA"/>
              </w:rPr>
              <w:t>6.</w:t>
            </w:r>
            <w:r w:rsidRPr="0069024A">
              <w:rPr>
                <w:noProof/>
                <w:lang w:val="en-CA"/>
              </w:rPr>
              <w:t xml:space="preserve"> Хүүхдийн хөгжлийн бэрхшээлийн онцлог, суралцах чадамжид суурилан сургалтын </w:t>
            </w:r>
            <w:r w:rsidRPr="0069024A">
              <w:rPr>
                <w:noProof/>
                <w:lang w:val="en-CA"/>
              </w:rPr>
              <w:lastRenderedPageBreak/>
              <w:t>хөтөлбөр, төлөвлөгөө, үнэлгээний арга зүйг боловсронгуй болгоно.</w:t>
            </w:r>
          </w:p>
        </w:tc>
        <w:tc>
          <w:tcPr>
            <w:tcW w:w="1003" w:type="dxa"/>
          </w:tcPr>
          <w:p w14:paraId="2211B548"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1C64599C" w14:textId="77777777" w:rsidR="0098740D" w:rsidRPr="0069024A" w:rsidRDefault="00F9415D">
            <w:pPr>
              <w:rPr>
                <w:noProof/>
                <w:lang w:val="en-CA"/>
              </w:rPr>
            </w:pPr>
            <w:r w:rsidRPr="0069024A">
              <w:rPr>
                <w:noProof/>
                <w:lang w:val="en-CA"/>
              </w:rPr>
              <w:t xml:space="preserve">Дэлхийн банк, Боловсролын чанарын шинэчлэл төсөл, 140.6 сая төгрөг /"Тэгш </w:t>
            </w:r>
            <w:r w:rsidRPr="0069024A">
              <w:rPr>
                <w:noProof/>
                <w:lang w:val="en-CA"/>
              </w:rPr>
              <w:lastRenderedPageBreak/>
              <w:t xml:space="preserve">хамруулан сургах боловсролыг </w:t>
            </w:r>
            <w:r w:rsidRPr="0069024A">
              <w:rPr>
                <w:noProof/>
                <w:lang w:val="en-CA"/>
              </w:rPr>
              <w:t>дэмжих" төслийн хүрээнд хөгжлийн бэрхшээлтэй хүүхдийг дэмжих төхөөрөмж, тохируулгат хэрэглэгдэхүүний жагсаалт, ашиглах заавар, зөвлөмжийг боловсруулан 394.700 долларын худалдан авалт хийх бэлтгэлийг хангасан. Мөн энэхүү төслийн хүрээнд 6 цэцэрлэгт хүүхэд х</w:t>
            </w:r>
            <w:r w:rsidRPr="0069024A">
              <w:rPr>
                <w:noProof/>
                <w:lang w:val="en-CA"/>
              </w:rPr>
              <w:t>өгжлийн</w:t>
            </w:r>
            <w:r w:rsidRPr="0069024A">
              <w:rPr>
                <w:noProof/>
                <w:lang w:val="en-CA"/>
              </w:rPr>
              <w:t xml:space="preserve"> танхим байгуулж, шаардлагатай тохирох хэрэглэгдэхүүн нийлүүлсэн. Цэцэрлэгт хамрагдаж буй </w:t>
            </w:r>
            <w:r w:rsidRPr="0069024A">
              <w:rPr>
                <w:noProof/>
                <w:lang w:val="en-CA"/>
              </w:rPr>
              <w:lastRenderedPageBreak/>
              <w:t>хөгжлийн бэрхшээлтэй хүүхдийн хөгжлийг дэмжи</w:t>
            </w:r>
          </w:p>
        </w:tc>
        <w:tc>
          <w:tcPr>
            <w:tcW w:w="1740" w:type="dxa"/>
          </w:tcPr>
          <w:p w14:paraId="50CE86F8" w14:textId="77777777" w:rsidR="0098740D" w:rsidRPr="0069024A" w:rsidRDefault="00F9415D">
            <w:pPr>
              <w:rPr>
                <w:noProof/>
                <w:lang w:val="en-CA"/>
              </w:rPr>
            </w:pPr>
            <w:r w:rsidRPr="0069024A">
              <w:rPr>
                <w:noProof/>
                <w:lang w:val="en-CA"/>
              </w:rPr>
              <w:lastRenderedPageBreak/>
              <w:t xml:space="preserve">Сургалтын хөтөлбөрийг ердийн болон тусгай сургуульд туршиж,  сайжруулсан </w:t>
            </w:r>
            <w:r w:rsidRPr="0069024A">
              <w:rPr>
                <w:noProof/>
                <w:lang w:val="en-CA"/>
              </w:rPr>
              <w:lastRenderedPageBreak/>
              <w:t>байна.</w:t>
            </w:r>
          </w:p>
        </w:tc>
        <w:tc>
          <w:tcPr>
            <w:tcW w:w="5521" w:type="dxa"/>
          </w:tcPr>
          <w:p w14:paraId="1E1CB502" w14:textId="77777777" w:rsidR="0098740D" w:rsidRPr="0069024A" w:rsidRDefault="00F9415D" w:rsidP="007A6DBC">
            <w:pPr>
              <w:jc w:val="both"/>
              <w:rPr>
                <w:noProof/>
                <w:lang w:val="en-CA"/>
              </w:rPr>
            </w:pPr>
            <w:r w:rsidRPr="0069024A">
              <w:rPr>
                <w:noProof/>
                <w:lang w:val="en-CA"/>
              </w:rPr>
              <w:lastRenderedPageBreak/>
              <w:t>2021-2022 оны хичээлийн жилд өмчийн бүх хэлбэрийн ерөнхий боловсролын сургуульд хөгжлийн бэрхшээлтэй 5606 суралцагч байгаа нь өмнөх жилтэй харьцуулахад 22-оор, тусгай сургуульд суралцагчийн тоо 43-аар буурсан үзүүлэлттэй байна. Сургуулийн гадна үлдсэн хөгж</w:t>
            </w:r>
            <w:r w:rsidRPr="0069024A">
              <w:rPr>
                <w:noProof/>
                <w:lang w:val="en-CA"/>
              </w:rPr>
              <w:t xml:space="preserve">лийн бэрхшээлтэй болон анги завсардсан хүүхдүүдэд Насан туршийн боловсролын төвөөр дамжуулан боловсрол </w:t>
            </w:r>
            <w:r w:rsidRPr="0069024A">
              <w:rPr>
                <w:noProof/>
                <w:lang w:val="en-CA"/>
              </w:rPr>
              <w:lastRenderedPageBreak/>
              <w:t>нөхөн олгох үйл ажиллагааг хэрэгжүүлж байна. Дээд боловсролын түвшинд 500 хөгжлийн бэрхшээлтэй суралцагч суралцаж байна. 2022 оны төсвийн багцад 200.0 са</w:t>
            </w:r>
            <w:r w:rsidRPr="0069024A">
              <w:rPr>
                <w:noProof/>
                <w:lang w:val="en-CA"/>
              </w:rPr>
              <w:t>я төгрөгний санхүүжилтийг батлуулан хөгжлийн бэрхшээлтэй хүүхдэд шаардлагатай тохирох хэрэглэгдэхүүн, техник хэрэгслийн жагсаалтыг гаргасан. Харааны бэрхшээлтэй хүүхдийн боловсролын чанарыг сайжруулах зорилгоор БШУ-ны сайдын 2022 оны тушаалаар 250,0 сая тө</w:t>
            </w:r>
            <w:r w:rsidRPr="0069024A">
              <w:rPr>
                <w:noProof/>
                <w:lang w:val="en-CA"/>
              </w:rPr>
              <w:t>грөгийн санхүүжилтийг шийдвэрлэн тухайн хүүхүүдэд зориулсан хэрэгсэл худалдан авахаар судалгааг хийсэн. БШУ-ны сайдын 2022 оны А/110 дугаар тушаалаар "Сонсголын бэрхшээлтэй хүүхдийн боловсролыг дэмжих төлөвлөгөө"-г батлан хэрэгжүүлж байна. Төлөвлөгөөний да</w:t>
            </w:r>
            <w:r w:rsidRPr="0069024A">
              <w:rPr>
                <w:noProof/>
                <w:lang w:val="en-CA"/>
              </w:rPr>
              <w:t>гуу “Сонсголын бэрхшээлтэй хүүхдэд монгол хэлний хичээлийг хос хэлний арга зүйгээр заах арга зүйн зөвлөмж" боловсруулах, МУБИС-ийн “Тусгай хэрэгцээт боловсролын багш” бакалаврын сургалтын хөтөлбөрт монгол дохионы хэлний анхан, ахисан шатны хөтөлбөр боловср</w:t>
            </w:r>
            <w:r w:rsidRPr="0069024A">
              <w:rPr>
                <w:noProof/>
                <w:lang w:val="en-CA"/>
              </w:rPr>
              <w:t>уулах ажлын хэсгүүд ажиллаж байна.Эрүүл мэндийн шалтгаанаар танхимын сургалтад тогтмол хамрагдах боломжгүй хүүхдэд ганцаарчилсан сургалтаар хичээллэхэд дэмжлэг үзүүлэх жишиг сургалтын хөтөлбөр боловсруулах ажлыг эхлүүлсэн.</w:t>
            </w:r>
          </w:p>
        </w:tc>
        <w:tc>
          <w:tcPr>
            <w:tcW w:w="1330" w:type="dxa"/>
            <w:vAlign w:val="center"/>
          </w:tcPr>
          <w:p w14:paraId="4E58CA31" w14:textId="77777777" w:rsidR="0098740D" w:rsidRPr="0069024A" w:rsidRDefault="00F9415D">
            <w:pPr>
              <w:jc w:val="center"/>
              <w:rPr>
                <w:noProof/>
                <w:lang w:val="en-CA"/>
              </w:rPr>
            </w:pPr>
            <w:r w:rsidRPr="0069024A">
              <w:rPr>
                <w:noProof/>
                <w:lang w:val="en-CA"/>
              </w:rPr>
              <w:lastRenderedPageBreak/>
              <w:t>100%</w:t>
            </w:r>
          </w:p>
        </w:tc>
      </w:tr>
      <w:tr w:rsidR="0098740D" w:rsidRPr="0069024A" w14:paraId="380D4AB3" w14:textId="77777777" w:rsidTr="007A6DBC">
        <w:tblPrEx>
          <w:tblCellMar>
            <w:top w:w="0" w:type="dxa"/>
            <w:left w:w="0" w:type="dxa"/>
            <w:bottom w:w="0" w:type="dxa"/>
            <w:right w:w="0" w:type="dxa"/>
          </w:tblCellMar>
        </w:tblPrEx>
        <w:tc>
          <w:tcPr>
            <w:tcW w:w="426" w:type="dxa"/>
            <w:vAlign w:val="center"/>
          </w:tcPr>
          <w:p w14:paraId="3AF54595" w14:textId="77777777" w:rsidR="0098740D" w:rsidRPr="0069024A" w:rsidRDefault="00F9415D">
            <w:pPr>
              <w:jc w:val="center"/>
              <w:rPr>
                <w:noProof/>
                <w:lang w:val="en-CA"/>
              </w:rPr>
            </w:pPr>
            <w:r w:rsidRPr="0069024A">
              <w:rPr>
                <w:noProof/>
                <w:lang w:val="en-CA"/>
              </w:rPr>
              <w:lastRenderedPageBreak/>
              <w:t>26</w:t>
            </w:r>
          </w:p>
        </w:tc>
        <w:tc>
          <w:tcPr>
            <w:tcW w:w="1574" w:type="dxa"/>
            <w:vMerge/>
          </w:tcPr>
          <w:p w14:paraId="6E7B39F2" w14:textId="77777777" w:rsidR="0098740D" w:rsidRPr="0069024A" w:rsidRDefault="0098740D">
            <w:pPr>
              <w:rPr>
                <w:noProof/>
                <w:lang w:val="en-CA"/>
              </w:rPr>
            </w:pPr>
          </w:p>
        </w:tc>
        <w:tc>
          <w:tcPr>
            <w:tcW w:w="1675" w:type="dxa"/>
          </w:tcPr>
          <w:p w14:paraId="086AEA6F" w14:textId="77777777" w:rsidR="0098740D" w:rsidRPr="0069024A" w:rsidRDefault="00F9415D">
            <w:pPr>
              <w:rPr>
                <w:noProof/>
                <w:lang w:val="en-CA"/>
              </w:rPr>
            </w:pPr>
            <w:r w:rsidRPr="0069024A">
              <w:rPr>
                <w:noProof/>
                <w:lang w:val="en-CA"/>
              </w:rPr>
              <w:t>7. Үндэстний цөөнх монг</w:t>
            </w:r>
            <w:r w:rsidRPr="0069024A">
              <w:rPr>
                <w:noProof/>
                <w:lang w:val="en-CA"/>
              </w:rPr>
              <w:t>ол хэл болон эх хэл дээр  боловсрол эзэмших, соёл, зан заншлаа өвлөх боломжийг бүрдүүлнэ.</w:t>
            </w:r>
          </w:p>
        </w:tc>
        <w:tc>
          <w:tcPr>
            <w:tcW w:w="1003" w:type="dxa"/>
          </w:tcPr>
          <w:p w14:paraId="08B05EFF" w14:textId="77777777" w:rsidR="0098740D" w:rsidRPr="0069024A" w:rsidRDefault="00F9415D">
            <w:pPr>
              <w:jc w:val="center"/>
              <w:rPr>
                <w:noProof/>
                <w:lang w:val="en-CA"/>
              </w:rPr>
            </w:pPr>
            <w:r w:rsidRPr="0069024A">
              <w:rPr>
                <w:noProof/>
                <w:lang w:val="en-CA"/>
              </w:rPr>
              <w:t>2020 - 2024</w:t>
            </w:r>
          </w:p>
        </w:tc>
        <w:tc>
          <w:tcPr>
            <w:tcW w:w="1528" w:type="dxa"/>
          </w:tcPr>
          <w:p w14:paraId="713918BA" w14:textId="77777777" w:rsidR="0098740D" w:rsidRPr="0069024A" w:rsidRDefault="00F9415D">
            <w:pPr>
              <w:rPr>
                <w:noProof/>
                <w:lang w:val="en-CA"/>
              </w:rPr>
            </w:pPr>
            <w:r w:rsidRPr="0069024A">
              <w:rPr>
                <w:noProof/>
                <w:lang w:val="en-CA"/>
              </w:rPr>
              <w:t>Дэлхийн банкны санхүүжилтээр 216,0 сая төгрөг</w:t>
            </w:r>
          </w:p>
        </w:tc>
        <w:tc>
          <w:tcPr>
            <w:tcW w:w="1740" w:type="dxa"/>
          </w:tcPr>
          <w:p w14:paraId="36768B56" w14:textId="77777777" w:rsidR="0098740D" w:rsidRPr="0069024A" w:rsidRDefault="00F9415D">
            <w:pPr>
              <w:rPr>
                <w:noProof/>
                <w:lang w:val="en-CA"/>
              </w:rPr>
            </w:pPr>
            <w:r w:rsidRPr="0069024A">
              <w:rPr>
                <w:noProof/>
                <w:lang w:val="en-CA"/>
              </w:rPr>
              <w:t>Монгол хэл, эх хэлний сургалтын хөтөлбөрийг туршиж, хэлэлцүүлж, сайжруулж, сурах бичиг, сургалтын хэрэглэгдэ</w:t>
            </w:r>
            <w:r w:rsidRPr="0069024A">
              <w:rPr>
                <w:noProof/>
                <w:lang w:val="en-CA"/>
              </w:rPr>
              <w:t>хүүнийг  боловсруулсан байна.</w:t>
            </w:r>
          </w:p>
        </w:tc>
        <w:tc>
          <w:tcPr>
            <w:tcW w:w="5521" w:type="dxa"/>
          </w:tcPr>
          <w:p w14:paraId="7CCC2E24" w14:textId="77777777" w:rsidR="0098740D" w:rsidRPr="0069024A" w:rsidRDefault="00F9415D" w:rsidP="007A6DBC">
            <w:pPr>
              <w:jc w:val="both"/>
              <w:rPr>
                <w:noProof/>
                <w:lang w:val="en-CA"/>
              </w:rPr>
            </w:pPr>
            <w:r w:rsidRPr="0069024A">
              <w:rPr>
                <w:noProof/>
                <w:lang w:val="en-CA"/>
              </w:rPr>
              <w:t>Монгол хэл жишиг хөтөлбөрийн хэрэгжилтийг дэмжих, сурагчдыг сургалтын хэрэглэгдэхүүнээр хангах зорилгоор монгол хэлний гарын авлага, дасгал ажлын дэвтэр боловсруулсан. Багийн гишүүд зорилтот бүлгийн сурагчид, багш нараас дасга</w:t>
            </w:r>
            <w:r w:rsidRPr="0069024A">
              <w:rPr>
                <w:noProof/>
                <w:lang w:val="en-CA"/>
              </w:rPr>
              <w:t>л ажлын дэвтэр, гарын авлагын тохирц дээр санал авч, боловсруулсан эхийг туршин зааж сайжруулахаар ажиллаж байна. Баян-Өлгий аймгийн туршилтын сургуулиудад сонгосон судлагдахуунаар хос хэлний хичээлийн хөтөлбөр (төлөвлөлт), сургалтын хэрэглэгдэхүүн боловср</w:t>
            </w:r>
            <w:r w:rsidRPr="0069024A">
              <w:rPr>
                <w:noProof/>
                <w:lang w:val="en-CA"/>
              </w:rPr>
              <w:t xml:space="preserve">уулах, хэвлэх, жишиг хичээлийн сан бий болгох зорилгоор дараах ажлуудыг хийсэн. Үүнд: 1. Судлагдахуун ба хэлийг интеграцчилах сургах арга зүйг туршин нэвтрүүлэх хоёр сургуулийн 4-7 дугаар ангийн зорилтот бүлгүүдэд математик, хүн ба байгаль, дүрслэх урлаг, </w:t>
            </w:r>
            <w:r w:rsidRPr="0069024A">
              <w:rPr>
                <w:noProof/>
                <w:lang w:val="en-CA"/>
              </w:rPr>
              <w:t>биологи, биеийн тамирын багш нарын боловсруулсан хос хэлт нэгж болон ээлжит хичээлийн төлөвлөлт 2. Туршилтын сургуулийн сурагчдад зориулсан сургалтын толь бичиг 3. Хос хэлт хичээлийн бичлэг 1-ийг тус тус боловсруулсан.</w:t>
            </w:r>
          </w:p>
        </w:tc>
        <w:tc>
          <w:tcPr>
            <w:tcW w:w="1330" w:type="dxa"/>
            <w:vAlign w:val="center"/>
          </w:tcPr>
          <w:p w14:paraId="40131B5B" w14:textId="77777777" w:rsidR="0098740D" w:rsidRPr="0069024A" w:rsidRDefault="00F9415D" w:rsidP="007A6DBC">
            <w:pPr>
              <w:jc w:val="center"/>
              <w:rPr>
                <w:noProof/>
                <w:lang w:val="en-CA"/>
              </w:rPr>
            </w:pPr>
            <w:r w:rsidRPr="0069024A">
              <w:rPr>
                <w:noProof/>
                <w:lang w:val="en-CA"/>
              </w:rPr>
              <w:t>70%</w:t>
            </w:r>
          </w:p>
        </w:tc>
      </w:tr>
      <w:tr w:rsidR="0098740D" w:rsidRPr="0069024A" w14:paraId="1469CC67" w14:textId="77777777" w:rsidTr="007A6DBC">
        <w:tblPrEx>
          <w:tblCellMar>
            <w:top w:w="0" w:type="dxa"/>
            <w:left w:w="0" w:type="dxa"/>
            <w:bottom w:w="0" w:type="dxa"/>
            <w:right w:w="0" w:type="dxa"/>
          </w:tblCellMar>
        </w:tblPrEx>
        <w:tc>
          <w:tcPr>
            <w:tcW w:w="426" w:type="dxa"/>
            <w:vAlign w:val="center"/>
          </w:tcPr>
          <w:p w14:paraId="70F78A4B" w14:textId="77777777" w:rsidR="0098740D" w:rsidRPr="0069024A" w:rsidRDefault="00F9415D">
            <w:pPr>
              <w:jc w:val="center"/>
              <w:rPr>
                <w:noProof/>
                <w:lang w:val="en-CA"/>
              </w:rPr>
            </w:pPr>
            <w:r w:rsidRPr="0069024A">
              <w:rPr>
                <w:noProof/>
                <w:lang w:val="en-CA"/>
              </w:rPr>
              <w:t>27</w:t>
            </w:r>
          </w:p>
        </w:tc>
        <w:tc>
          <w:tcPr>
            <w:tcW w:w="1574" w:type="dxa"/>
            <w:vMerge/>
          </w:tcPr>
          <w:p w14:paraId="63815435" w14:textId="77777777" w:rsidR="0098740D" w:rsidRPr="0069024A" w:rsidRDefault="0098740D">
            <w:pPr>
              <w:rPr>
                <w:noProof/>
                <w:lang w:val="en-CA"/>
              </w:rPr>
            </w:pPr>
          </w:p>
        </w:tc>
        <w:tc>
          <w:tcPr>
            <w:tcW w:w="1675" w:type="dxa"/>
          </w:tcPr>
          <w:p w14:paraId="738863EC" w14:textId="77777777" w:rsidR="0098740D" w:rsidRPr="0069024A" w:rsidRDefault="00F9415D">
            <w:pPr>
              <w:rPr>
                <w:noProof/>
                <w:lang w:val="en-CA"/>
              </w:rPr>
            </w:pPr>
            <w:r w:rsidRPr="0069024A">
              <w:rPr>
                <w:noProof/>
                <w:lang w:val="en-CA"/>
              </w:rPr>
              <w:t>8. Гадаад улсад монгол сургу</w:t>
            </w:r>
            <w:r w:rsidRPr="0069024A">
              <w:rPr>
                <w:noProof/>
                <w:lang w:val="en-CA"/>
              </w:rPr>
              <w:t>уль,  насан туршийн сургалтын төвийн үйл ажиллагаа эрхлэх эрх зүйн орчныг бий болгож, дэмжлэг үзүүлнэ.</w:t>
            </w:r>
          </w:p>
        </w:tc>
        <w:tc>
          <w:tcPr>
            <w:tcW w:w="1003" w:type="dxa"/>
          </w:tcPr>
          <w:p w14:paraId="526E3970" w14:textId="77777777" w:rsidR="0098740D" w:rsidRPr="0069024A" w:rsidRDefault="00F9415D">
            <w:pPr>
              <w:jc w:val="center"/>
              <w:rPr>
                <w:noProof/>
                <w:lang w:val="en-CA"/>
              </w:rPr>
            </w:pPr>
            <w:r w:rsidRPr="0069024A">
              <w:rPr>
                <w:noProof/>
                <w:lang w:val="en-CA"/>
              </w:rPr>
              <w:t>2020 - 2024</w:t>
            </w:r>
          </w:p>
        </w:tc>
        <w:tc>
          <w:tcPr>
            <w:tcW w:w="1528" w:type="dxa"/>
          </w:tcPr>
          <w:p w14:paraId="699E5C52" w14:textId="77777777" w:rsidR="0098740D" w:rsidRPr="0069024A" w:rsidRDefault="0098740D">
            <w:pPr>
              <w:rPr>
                <w:noProof/>
                <w:lang w:val="en-CA"/>
              </w:rPr>
            </w:pPr>
          </w:p>
        </w:tc>
        <w:tc>
          <w:tcPr>
            <w:tcW w:w="1740" w:type="dxa"/>
          </w:tcPr>
          <w:p w14:paraId="7B489F6F" w14:textId="77777777" w:rsidR="0098740D" w:rsidRPr="0069024A" w:rsidRDefault="00F9415D">
            <w:pPr>
              <w:rPr>
                <w:noProof/>
                <w:lang w:val="en-CA"/>
              </w:rPr>
            </w:pPr>
            <w:r w:rsidRPr="0069024A">
              <w:rPr>
                <w:noProof/>
                <w:lang w:val="en-CA"/>
              </w:rPr>
              <w:t>Сургалтын модулиудыг боловсруулсан байна. Монголын түүх, соёл, танин мэдэхүйн сургалтын хэрэглэгдэхүүнээр хангасан байна.</w:t>
            </w:r>
          </w:p>
        </w:tc>
        <w:tc>
          <w:tcPr>
            <w:tcW w:w="5521" w:type="dxa"/>
          </w:tcPr>
          <w:p w14:paraId="2C1969E0" w14:textId="77777777" w:rsidR="0098740D" w:rsidRPr="0069024A" w:rsidRDefault="00F9415D" w:rsidP="007A6DBC">
            <w:pPr>
              <w:jc w:val="both"/>
              <w:rPr>
                <w:noProof/>
                <w:lang w:val="en-CA"/>
              </w:rPr>
            </w:pPr>
            <w:r w:rsidRPr="0069024A">
              <w:rPr>
                <w:noProof/>
                <w:lang w:val="en-CA"/>
              </w:rPr>
              <w:t>Насан туршдаа сура</w:t>
            </w:r>
            <w:r w:rsidRPr="0069024A">
              <w:rPr>
                <w:noProof/>
                <w:lang w:val="en-CA"/>
              </w:rPr>
              <w:t>лцахуйн бодлого, төлөвлөлтийг боловсронгуй болгох судалгаа, шинжилгээ хийж, санал боловсруулах ажлын хэсгийг БШУ-ны сайдын 2021 оны А/245 дугаар тушаалаар байгуулан ажиллаж байна. Ажлын хэсгээс гадаад улсад насан туршийн боловсролын төв байгуулах, төв байг</w:t>
            </w:r>
            <w:r w:rsidRPr="0069024A">
              <w:rPr>
                <w:noProof/>
                <w:lang w:val="en-CA"/>
              </w:rPr>
              <w:t>уулахад тавигдах нийтлэг шаардлага, тусгай зөвшөөрөл хэрхэн олгох зэрэг чиглэлээр “Хилийн чанад дахь Монголчуудын холбоо” ТББ-аар дамжуулан санал авч байна.  Мөн Боловсрол, шинжлэх ухааны сайд, Гадаад харилцааны сайд, Соёлын сайдын 2021 оны А/304,47,173 ду</w:t>
            </w:r>
            <w:r w:rsidRPr="0069024A">
              <w:rPr>
                <w:noProof/>
                <w:lang w:val="en-CA"/>
              </w:rPr>
              <w:t xml:space="preserve">гаар хамтарсан </w:t>
            </w:r>
            <w:r w:rsidRPr="0069024A">
              <w:rPr>
                <w:noProof/>
                <w:lang w:val="en-CA"/>
              </w:rPr>
              <w:lastRenderedPageBreak/>
              <w:t>тушаалаар “Гадаад улсад амьдарч байгаа Монгол Улсын харьяат иргэдийн хүүхдэд монгол хэл, түүх, соёл, ёс заншлын боловсрол олгох ажлыг бодлого, зохицуулалтаар хангах байнгын ажиллагаатай салбар дундын комисс” байгуулагдан ажиллаж байна. Гадаа</w:t>
            </w:r>
            <w:r w:rsidRPr="0069024A">
              <w:rPr>
                <w:noProof/>
                <w:lang w:val="en-CA"/>
              </w:rPr>
              <w:t>д дахь монгол хүүхдийн эх хэл, соёлын хичээлийг зааж буй багш нарт цахим хичээл боловсруулах, цахим сургалт зохион байгуулах болон хичээлийн агуулга, арга зүй, үнэлгээг цахим хэлбэрээр хэрхэн зохион байгуулах талаар мэргэжил, арга зүйн дэмжлэгийн тасралтгү</w:t>
            </w:r>
            <w:r w:rsidRPr="0069024A">
              <w:rPr>
                <w:noProof/>
                <w:lang w:val="en-CA"/>
              </w:rPr>
              <w:t>й үзүүлэх зорилгоор Боловсролын хүрээлэн, Хилийн чанад дахь монголчуудын холбоотой хамтран 3 удаагийн сургалтыг зохион байгуулсан. Сургалтад анхан, дунд, ахисан түвшинд Австрали, Австри, Америк, Англи, Бельги, Ирланд, Канад, Нидерланд, Солонгос, Герман, Фр</w:t>
            </w:r>
            <w:r w:rsidRPr="0069024A">
              <w:rPr>
                <w:noProof/>
                <w:lang w:val="en-CA"/>
              </w:rPr>
              <w:t>анц, Швед, Швейцар, Япон зэрэг 15 орны давхардсан тоогоор 70 багш хамрагдсан. Насан туршдаа суралцахуйн үзэл баримтлал боловсруулах чиг үүрэг бүхий Ажлын хэсгийн бүрэлдэхүүнийг БШУ-ны сайдын 2022 оны 03 дугаар сарын 04-ний өдрийн А/76 тоот тушаалаар байгуу</w:t>
            </w:r>
            <w:r w:rsidRPr="0069024A">
              <w:rPr>
                <w:noProof/>
                <w:lang w:val="en-CA"/>
              </w:rPr>
              <w:t>лан ажиллаж байна.</w:t>
            </w:r>
          </w:p>
        </w:tc>
        <w:tc>
          <w:tcPr>
            <w:tcW w:w="1330" w:type="dxa"/>
            <w:vAlign w:val="center"/>
          </w:tcPr>
          <w:p w14:paraId="65FF7649"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07075CEC" w14:textId="77777777" w:rsidTr="007A6DBC">
        <w:tblPrEx>
          <w:tblCellMar>
            <w:top w:w="0" w:type="dxa"/>
            <w:left w:w="0" w:type="dxa"/>
            <w:bottom w:w="0" w:type="dxa"/>
            <w:right w:w="0" w:type="dxa"/>
          </w:tblCellMar>
        </w:tblPrEx>
        <w:tc>
          <w:tcPr>
            <w:tcW w:w="426" w:type="dxa"/>
            <w:vAlign w:val="center"/>
          </w:tcPr>
          <w:p w14:paraId="39D344E4" w14:textId="77777777" w:rsidR="0098740D" w:rsidRPr="0069024A" w:rsidRDefault="00F9415D">
            <w:pPr>
              <w:jc w:val="center"/>
              <w:rPr>
                <w:noProof/>
                <w:lang w:val="en-CA"/>
              </w:rPr>
            </w:pPr>
            <w:r w:rsidRPr="0069024A">
              <w:rPr>
                <w:noProof/>
                <w:lang w:val="en-CA"/>
              </w:rPr>
              <w:t>28</w:t>
            </w:r>
          </w:p>
        </w:tc>
        <w:tc>
          <w:tcPr>
            <w:tcW w:w="1574" w:type="dxa"/>
            <w:vMerge/>
          </w:tcPr>
          <w:p w14:paraId="79069E84" w14:textId="77777777" w:rsidR="0098740D" w:rsidRPr="0069024A" w:rsidRDefault="0098740D">
            <w:pPr>
              <w:rPr>
                <w:noProof/>
                <w:lang w:val="en-CA"/>
              </w:rPr>
            </w:pPr>
          </w:p>
        </w:tc>
        <w:tc>
          <w:tcPr>
            <w:tcW w:w="1675" w:type="dxa"/>
          </w:tcPr>
          <w:p w14:paraId="0DFC16EE" w14:textId="77777777" w:rsidR="0098740D" w:rsidRPr="0069024A" w:rsidRDefault="00F9415D">
            <w:pPr>
              <w:rPr>
                <w:noProof/>
                <w:lang w:val="en-CA"/>
              </w:rPr>
            </w:pPr>
            <w:r w:rsidRPr="0069024A">
              <w:rPr>
                <w:noProof/>
                <w:lang w:val="en-CA"/>
              </w:rPr>
              <w:t>9. Өсвөр насны бүх хүүхдэд нийгэм-сэтгэл хөдлөлийн ур чадварт суралцахад туслах хичээлээс гадуурх чанартай үйл ажиллагаанд хамрагдах хүртээмжийг нэмэгдүүлнэ.</w:t>
            </w:r>
          </w:p>
        </w:tc>
        <w:tc>
          <w:tcPr>
            <w:tcW w:w="1003" w:type="dxa"/>
          </w:tcPr>
          <w:p w14:paraId="1B086E5F" w14:textId="77777777" w:rsidR="0098740D" w:rsidRPr="0069024A" w:rsidRDefault="00F9415D">
            <w:pPr>
              <w:jc w:val="center"/>
              <w:rPr>
                <w:noProof/>
                <w:lang w:val="en-CA"/>
              </w:rPr>
            </w:pPr>
            <w:r w:rsidRPr="0069024A">
              <w:rPr>
                <w:noProof/>
                <w:lang w:val="en-CA"/>
              </w:rPr>
              <w:t>2020 - 2024</w:t>
            </w:r>
          </w:p>
        </w:tc>
        <w:tc>
          <w:tcPr>
            <w:tcW w:w="1528" w:type="dxa"/>
          </w:tcPr>
          <w:p w14:paraId="2D7EF80C" w14:textId="77777777" w:rsidR="0098740D" w:rsidRPr="0069024A" w:rsidRDefault="0098740D">
            <w:pPr>
              <w:rPr>
                <w:noProof/>
                <w:lang w:val="en-CA"/>
              </w:rPr>
            </w:pPr>
          </w:p>
        </w:tc>
        <w:tc>
          <w:tcPr>
            <w:tcW w:w="1740" w:type="dxa"/>
          </w:tcPr>
          <w:p w14:paraId="7AFEAD69" w14:textId="77777777" w:rsidR="0098740D" w:rsidRPr="0069024A" w:rsidRDefault="00F9415D">
            <w:pPr>
              <w:rPr>
                <w:noProof/>
                <w:lang w:val="en-CA"/>
              </w:rPr>
            </w:pPr>
            <w:r w:rsidRPr="0069024A">
              <w:rPr>
                <w:noProof/>
                <w:lang w:val="en-CA"/>
              </w:rPr>
              <w:t>Суралцагчдын 50 хувийг хичээлээс гадуурх үйл ажиллагаанд хамруулсан байна.</w:t>
            </w:r>
          </w:p>
        </w:tc>
        <w:tc>
          <w:tcPr>
            <w:tcW w:w="5521" w:type="dxa"/>
          </w:tcPr>
          <w:p w14:paraId="174F992C" w14:textId="77777777" w:rsidR="0098740D" w:rsidRPr="0069024A" w:rsidRDefault="00F9415D" w:rsidP="007A6DBC">
            <w:pPr>
              <w:jc w:val="both"/>
              <w:rPr>
                <w:noProof/>
                <w:lang w:val="en-CA"/>
              </w:rPr>
            </w:pPr>
            <w:r w:rsidRPr="0069024A">
              <w:rPr>
                <w:noProof/>
                <w:lang w:val="en-CA"/>
              </w:rPr>
              <w:t>ЕБС-ийн хи</w:t>
            </w:r>
            <w:r w:rsidRPr="0069024A">
              <w:rPr>
                <w:noProof/>
                <w:lang w:val="en-CA"/>
              </w:rPr>
              <w:t>чээлээс гадуурх сургалтын үйл ажиллагаанд суралцагчдын хамрагдалт, оролцоог нэмэгдүүлэх хүрээнд хийсэн үнэлгээнд төрийн өмчийн ерөнхий боловсролын 677 сургуулиас 650 сургууль хамрагдсан бөгөөд эдгээр сургуулиуд судлагдахуун болон бусад чиглэлээр секц, дугу</w:t>
            </w:r>
            <w:r w:rsidRPr="0069024A">
              <w:rPr>
                <w:noProof/>
                <w:lang w:val="en-CA"/>
              </w:rPr>
              <w:t>йлан, клуб зэрэг хэлбэрээр хүүхэд хөгжүүлэх үйлчилгээг үзүүлж байна.Үүнд: Урлаг, хөгжмийн хичээлийн дугуйлан-131 сургууль, дүрслэх урлаг, дизайн технологийн хичээлийн дугуйланг 42 сургууль, биеийн тамир, эрүүл мэнд хичээлийн дугуйланг 347 сургууль, 130 сур</w:t>
            </w:r>
            <w:r w:rsidRPr="0069024A">
              <w:rPr>
                <w:noProof/>
                <w:lang w:val="en-CA"/>
              </w:rPr>
              <w:t xml:space="preserve">гууль бусад чиглэлийн дугуйлан (эко клуб, бийрэн бичлэг, мэдээллийн технологи, мэтгэлцээн, сэтгэн бодох чадвар, үндэсний бичиг, соробан сампин, эртэч номч хүүхдүүд г.м)-г хичээллүүлж дунд, ахлах ангийн сурагчдын 90 гаруй </w:t>
            </w:r>
            <w:r w:rsidRPr="0069024A">
              <w:rPr>
                <w:noProof/>
                <w:lang w:val="en-CA"/>
              </w:rPr>
              <w:lastRenderedPageBreak/>
              <w:t>хувийг хамруулж байна. Боловсрол, ш</w:t>
            </w:r>
            <w:r w:rsidRPr="0069024A">
              <w:rPr>
                <w:noProof/>
                <w:lang w:val="en-CA"/>
              </w:rPr>
              <w:t>инжлэх ухааны сайдын 2022 оны А/148 дугаар тушаалаар 2022 оныг боловсролын салбар ёс зүйн жил болгон зарласан. Энэхүү үйл ажиллагааны хүрээнд багшийн ёс зүй, харилцаа хандлага, суралцагчийн сэтгэл хөдлөлөө удирдах чадварыг нэмэгдүүлэх чиглэлээр “Нийгмийн х</w:t>
            </w:r>
            <w:r w:rsidRPr="0069024A">
              <w:rPr>
                <w:noProof/>
                <w:lang w:val="en-CA"/>
              </w:rPr>
              <w:t>арилцаа, сэтгэл хөдлөл, ёс зүйд суралцахуй” сургалт, арга хэмжээний удирдамжийг баталсан. “Хүүхдийн ядуурлыг бууруулах хөтөлбөр”-ийн хүрээнд 5 аймгийн 25 сумын ерөнхий боловсролын сургуулийн 8-12 дугаар ангийн 6000 хүүхэд, залуучууд болон сургууль завсардс</w:t>
            </w:r>
            <w:r w:rsidRPr="0069024A">
              <w:rPr>
                <w:noProof/>
                <w:lang w:val="en-CA"/>
              </w:rPr>
              <w:t>ан хүүхдүүдэд хувь хүний ур чадварыг хөгжүүлэх сургалт буюу ESEL сургалтыг үе шаттай зохион байгуулсан. Хөтөлбөрт хамрагдсанаар суралцагчид өөрийгөө таньж мэдэх, ухамсарлах, сэтгэл хөдлөлөө удирдах, цагаа зөв зохицуулж сурах, төлөвлөх, өөрийн давуу талыг т</w:t>
            </w:r>
            <w:r w:rsidRPr="0069024A">
              <w:rPr>
                <w:noProof/>
                <w:lang w:val="en-CA"/>
              </w:rPr>
              <w:t>аньж мэдэх, бүтээлч, санаачилгатай байх, багаар үр дүнтэй хамтран ажиллах, бусдыг сонсох чадварт суралцлаа.</w:t>
            </w:r>
          </w:p>
        </w:tc>
        <w:tc>
          <w:tcPr>
            <w:tcW w:w="1330" w:type="dxa"/>
            <w:vAlign w:val="center"/>
          </w:tcPr>
          <w:p w14:paraId="63B3E28E" w14:textId="77777777" w:rsidR="0098740D" w:rsidRPr="0069024A" w:rsidRDefault="00F9415D" w:rsidP="007A6DBC">
            <w:pPr>
              <w:jc w:val="center"/>
              <w:rPr>
                <w:noProof/>
                <w:lang w:val="en-CA"/>
              </w:rPr>
            </w:pPr>
            <w:r w:rsidRPr="0069024A">
              <w:rPr>
                <w:noProof/>
                <w:lang w:val="en-CA"/>
              </w:rPr>
              <w:lastRenderedPageBreak/>
              <w:t>90%</w:t>
            </w:r>
          </w:p>
        </w:tc>
      </w:tr>
      <w:tr w:rsidR="0098740D" w:rsidRPr="0069024A" w14:paraId="7669C824" w14:textId="77777777" w:rsidTr="007A6DBC">
        <w:tblPrEx>
          <w:tblCellMar>
            <w:top w:w="0" w:type="dxa"/>
            <w:left w:w="0" w:type="dxa"/>
            <w:bottom w:w="0" w:type="dxa"/>
            <w:right w:w="0" w:type="dxa"/>
          </w:tblCellMar>
        </w:tblPrEx>
        <w:tc>
          <w:tcPr>
            <w:tcW w:w="426" w:type="dxa"/>
            <w:vAlign w:val="center"/>
          </w:tcPr>
          <w:p w14:paraId="40847C76" w14:textId="77777777" w:rsidR="0098740D" w:rsidRPr="0069024A" w:rsidRDefault="00F9415D">
            <w:pPr>
              <w:jc w:val="center"/>
              <w:rPr>
                <w:noProof/>
                <w:lang w:val="en-CA"/>
              </w:rPr>
            </w:pPr>
            <w:r w:rsidRPr="0069024A">
              <w:rPr>
                <w:noProof/>
                <w:lang w:val="en-CA"/>
              </w:rPr>
              <w:t>29</w:t>
            </w:r>
          </w:p>
        </w:tc>
        <w:tc>
          <w:tcPr>
            <w:tcW w:w="1574" w:type="dxa"/>
            <w:vMerge w:val="restart"/>
            <w:vAlign w:val="center"/>
          </w:tcPr>
          <w:p w14:paraId="35A79395" w14:textId="77777777" w:rsidR="0098740D" w:rsidRPr="0069024A" w:rsidRDefault="00F9415D">
            <w:pPr>
              <w:rPr>
                <w:noProof/>
                <w:lang w:val="en-CA"/>
              </w:rPr>
            </w:pPr>
            <w:r w:rsidRPr="0069024A">
              <w:rPr>
                <w:noProof/>
                <w:lang w:val="en-CA"/>
              </w:rPr>
              <w:t xml:space="preserve">2.3.5. Мэргэжилтэн бэлтгэх тогтолцоог төгсөгчдийн мэргэжлээрээ хөдөлмөр эрхлэлттэй уялдуулан судалгаа боловсруулалтын ажлын үр дүнд суурилсан өрсөлдөөнт санхүүжилтийн тогтолцоог бий болгож, </w:t>
            </w:r>
            <w:r w:rsidRPr="0069024A">
              <w:rPr>
                <w:noProof/>
                <w:lang w:val="en-CA"/>
              </w:rPr>
              <w:lastRenderedPageBreak/>
              <w:t>судалгаанд суурилсан үндэсний их сургуулийг хөгжүүлнэ.</w:t>
            </w:r>
          </w:p>
        </w:tc>
        <w:tc>
          <w:tcPr>
            <w:tcW w:w="1675" w:type="dxa"/>
          </w:tcPr>
          <w:p w14:paraId="78D5975D" w14:textId="77777777" w:rsidR="0098740D" w:rsidRPr="0069024A" w:rsidRDefault="00F9415D">
            <w:pPr>
              <w:rPr>
                <w:noProof/>
                <w:lang w:val="en-CA"/>
              </w:rPr>
            </w:pPr>
            <w:r w:rsidRPr="0069024A">
              <w:rPr>
                <w:noProof/>
                <w:lang w:val="en-CA"/>
              </w:rPr>
              <w:lastRenderedPageBreak/>
              <w:t>1. Судалгаа</w:t>
            </w:r>
            <w:r w:rsidRPr="0069024A">
              <w:rPr>
                <w:noProof/>
                <w:lang w:val="en-CA"/>
              </w:rPr>
              <w:t>нд суурилсан үндэсний их сургуулийн эрх зүйн орчныг бий болгож, судалгааны их сургуулийг хөгжүүлж эхэлнэ.</w:t>
            </w:r>
          </w:p>
        </w:tc>
        <w:tc>
          <w:tcPr>
            <w:tcW w:w="1003" w:type="dxa"/>
          </w:tcPr>
          <w:p w14:paraId="351CBBA1" w14:textId="77777777" w:rsidR="0098740D" w:rsidRPr="0069024A" w:rsidRDefault="00F9415D">
            <w:pPr>
              <w:jc w:val="center"/>
              <w:rPr>
                <w:noProof/>
                <w:lang w:val="en-CA"/>
              </w:rPr>
            </w:pPr>
            <w:r w:rsidRPr="0069024A">
              <w:rPr>
                <w:noProof/>
                <w:lang w:val="en-CA"/>
              </w:rPr>
              <w:t>2020 - 2024</w:t>
            </w:r>
          </w:p>
        </w:tc>
        <w:tc>
          <w:tcPr>
            <w:tcW w:w="1528" w:type="dxa"/>
          </w:tcPr>
          <w:p w14:paraId="2A56D83F" w14:textId="77777777" w:rsidR="0098740D" w:rsidRPr="0069024A" w:rsidRDefault="0098740D">
            <w:pPr>
              <w:rPr>
                <w:noProof/>
                <w:lang w:val="en-CA"/>
              </w:rPr>
            </w:pPr>
          </w:p>
        </w:tc>
        <w:tc>
          <w:tcPr>
            <w:tcW w:w="1740" w:type="dxa"/>
          </w:tcPr>
          <w:p w14:paraId="60B2AAAC" w14:textId="77777777" w:rsidR="0098740D" w:rsidRPr="0069024A" w:rsidRDefault="00F9415D">
            <w:pPr>
              <w:rPr>
                <w:noProof/>
                <w:lang w:val="en-CA"/>
              </w:rPr>
            </w:pPr>
            <w:r w:rsidRPr="0069024A">
              <w:rPr>
                <w:noProof/>
                <w:lang w:val="en-CA"/>
              </w:rPr>
              <w:t>Судалгаанд суурилсан их сургуульд тавигдах шаардлага, шалгуурыг тогтоосон байна.</w:t>
            </w:r>
          </w:p>
        </w:tc>
        <w:tc>
          <w:tcPr>
            <w:tcW w:w="5521" w:type="dxa"/>
          </w:tcPr>
          <w:p w14:paraId="414A74C2" w14:textId="77777777" w:rsidR="0098740D" w:rsidRPr="0069024A" w:rsidRDefault="00F9415D" w:rsidP="007A6DBC">
            <w:pPr>
              <w:jc w:val="both"/>
              <w:rPr>
                <w:noProof/>
                <w:lang w:val="en-CA"/>
              </w:rPr>
            </w:pPr>
            <w:r w:rsidRPr="0069024A">
              <w:rPr>
                <w:noProof/>
                <w:lang w:val="en-CA"/>
              </w:rPr>
              <w:t xml:space="preserve">Судалгааны их сургуулийн эрх зүйн байдлын тухай хуулийн </w:t>
            </w:r>
            <w:r w:rsidRPr="0069024A">
              <w:rPr>
                <w:noProof/>
                <w:lang w:val="en-CA"/>
              </w:rPr>
              <w:t>төслийг боловсруулан УИХ-аар батлуулахаар ажлын хэсэг ажиллаж байгаа бөгөөд тус хууль батлагдсанаар дээрх судалгааны их сургуульд тавигдах шаардлага, шалгуур үзүүлэлт баталгаажих боломж бүрдэнэ.Судалгаанд суурилсан их сургуульд тавигдах шаардлага, шалгууры</w:t>
            </w:r>
            <w:r w:rsidRPr="0069024A">
              <w:rPr>
                <w:noProof/>
                <w:lang w:val="en-CA"/>
              </w:rPr>
              <w:t>н төслийг 3 чиглэлийн шаардлага (ахисан түвшний сургалтын хөтөлбөр, судалгааны ажлын үр дүн, боловсон хүчний чадавх), 8 шалгуур үзүүлэлттэй байхаар боловсруулсан. Гадаад улсын судалгаанд суурилсан их сургуулийн жишиг, туршлагыг судлан дотоодын төрийн өмчий</w:t>
            </w:r>
            <w:r w:rsidRPr="0069024A">
              <w:rPr>
                <w:noProof/>
                <w:lang w:val="en-CA"/>
              </w:rPr>
              <w:t>н их сургуулиудаас тоон мэдээлэл авч төслийг боловсруулж, БШУЯ-ны холбогдох нэгжийн дарга нараас санал, чиглэл авахаар хүргүүлсэн.</w:t>
            </w:r>
          </w:p>
        </w:tc>
        <w:tc>
          <w:tcPr>
            <w:tcW w:w="1330" w:type="dxa"/>
            <w:vAlign w:val="center"/>
          </w:tcPr>
          <w:p w14:paraId="606DFC02" w14:textId="77777777" w:rsidR="0098740D" w:rsidRPr="0069024A" w:rsidRDefault="00F9415D" w:rsidP="007A6DBC">
            <w:pPr>
              <w:jc w:val="center"/>
              <w:rPr>
                <w:noProof/>
                <w:lang w:val="en-CA"/>
              </w:rPr>
            </w:pPr>
            <w:r w:rsidRPr="0069024A">
              <w:rPr>
                <w:noProof/>
                <w:lang w:val="en-CA"/>
              </w:rPr>
              <w:t>30%</w:t>
            </w:r>
          </w:p>
        </w:tc>
      </w:tr>
      <w:tr w:rsidR="0098740D" w:rsidRPr="0069024A" w14:paraId="21ED860E" w14:textId="77777777" w:rsidTr="007A6DBC">
        <w:tblPrEx>
          <w:tblCellMar>
            <w:top w:w="0" w:type="dxa"/>
            <w:left w:w="0" w:type="dxa"/>
            <w:bottom w:w="0" w:type="dxa"/>
            <w:right w:w="0" w:type="dxa"/>
          </w:tblCellMar>
        </w:tblPrEx>
        <w:tc>
          <w:tcPr>
            <w:tcW w:w="426" w:type="dxa"/>
            <w:vAlign w:val="center"/>
          </w:tcPr>
          <w:p w14:paraId="5330111A" w14:textId="77777777" w:rsidR="0098740D" w:rsidRPr="0069024A" w:rsidRDefault="00F9415D">
            <w:pPr>
              <w:jc w:val="center"/>
              <w:rPr>
                <w:noProof/>
                <w:lang w:val="en-CA"/>
              </w:rPr>
            </w:pPr>
            <w:r w:rsidRPr="0069024A">
              <w:rPr>
                <w:noProof/>
                <w:lang w:val="en-CA"/>
              </w:rPr>
              <w:t>30</w:t>
            </w:r>
          </w:p>
        </w:tc>
        <w:tc>
          <w:tcPr>
            <w:tcW w:w="1574" w:type="dxa"/>
            <w:vMerge/>
          </w:tcPr>
          <w:p w14:paraId="760CEE61" w14:textId="77777777" w:rsidR="0098740D" w:rsidRPr="0069024A" w:rsidRDefault="0098740D">
            <w:pPr>
              <w:rPr>
                <w:noProof/>
                <w:lang w:val="en-CA"/>
              </w:rPr>
            </w:pPr>
          </w:p>
        </w:tc>
        <w:tc>
          <w:tcPr>
            <w:tcW w:w="1675" w:type="dxa"/>
          </w:tcPr>
          <w:p w14:paraId="6921FA91" w14:textId="77777777" w:rsidR="0098740D" w:rsidRPr="0069024A" w:rsidRDefault="00F9415D">
            <w:pPr>
              <w:rPr>
                <w:noProof/>
                <w:lang w:val="en-CA"/>
              </w:rPr>
            </w:pPr>
            <w:r w:rsidRPr="0069024A">
              <w:rPr>
                <w:noProof/>
                <w:lang w:val="en-CA"/>
              </w:rPr>
              <w:t xml:space="preserve">2. Салбар тус бүрийн хүний </w:t>
            </w:r>
            <w:r w:rsidRPr="0069024A">
              <w:rPr>
                <w:noProof/>
                <w:lang w:val="en-CA"/>
              </w:rPr>
              <w:lastRenderedPageBreak/>
              <w:t>нөөцийн бодлого, төлөвлөлт, тэргүүлэх чиглэл, нэн хэрэгцээтэй хүний нөөцийн эрэлт, хэрэгцээний судалгаа, мэдээлэлд үндэслэн дээд боловсролтой мэргэжилтэн бэлтгэнэ.</w:t>
            </w:r>
          </w:p>
        </w:tc>
        <w:tc>
          <w:tcPr>
            <w:tcW w:w="1003" w:type="dxa"/>
          </w:tcPr>
          <w:p w14:paraId="57968C47"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45906672" w14:textId="77777777" w:rsidR="0098740D" w:rsidRPr="0069024A" w:rsidRDefault="0098740D">
            <w:pPr>
              <w:rPr>
                <w:noProof/>
                <w:lang w:val="en-CA"/>
              </w:rPr>
            </w:pPr>
          </w:p>
        </w:tc>
        <w:tc>
          <w:tcPr>
            <w:tcW w:w="1740" w:type="dxa"/>
          </w:tcPr>
          <w:p w14:paraId="4FB6F768" w14:textId="77777777" w:rsidR="0098740D" w:rsidRPr="0069024A" w:rsidRDefault="00F9415D">
            <w:pPr>
              <w:rPr>
                <w:noProof/>
                <w:lang w:val="en-CA"/>
              </w:rPr>
            </w:pPr>
            <w:r w:rsidRPr="0069024A">
              <w:rPr>
                <w:noProof/>
                <w:lang w:val="en-CA"/>
              </w:rPr>
              <w:t xml:space="preserve">Улс орны хөгжлийн </w:t>
            </w:r>
            <w:r w:rsidRPr="0069024A">
              <w:rPr>
                <w:noProof/>
                <w:lang w:val="en-CA"/>
              </w:rPr>
              <w:lastRenderedPageBreak/>
              <w:t>шаардлагатай уялдуулан мэргэжилтэн</w:t>
            </w:r>
            <w:r w:rsidRPr="0069024A">
              <w:rPr>
                <w:noProof/>
                <w:lang w:val="en-CA"/>
              </w:rPr>
              <w:t xml:space="preserve"> бэлтгэх чиглэлийг уян хатан болгосон байна.</w:t>
            </w:r>
          </w:p>
        </w:tc>
        <w:tc>
          <w:tcPr>
            <w:tcW w:w="5521" w:type="dxa"/>
          </w:tcPr>
          <w:p w14:paraId="393E4260" w14:textId="77777777" w:rsidR="0098740D" w:rsidRPr="0069024A" w:rsidRDefault="00F9415D" w:rsidP="007A6DBC">
            <w:pPr>
              <w:jc w:val="both"/>
              <w:rPr>
                <w:noProof/>
                <w:lang w:val="en-CA"/>
              </w:rPr>
            </w:pPr>
            <w:r w:rsidRPr="0069024A">
              <w:rPr>
                <w:noProof/>
                <w:lang w:val="en-CA"/>
              </w:rPr>
              <w:lastRenderedPageBreak/>
              <w:t xml:space="preserve">Дээд боловсролын сургалтын байгууллагад мөрдөх мэргэжлийн чиглэл /хөтөлбөрийн нэр/, индексийг БШУ-ны </w:t>
            </w:r>
            <w:r w:rsidRPr="0069024A">
              <w:rPr>
                <w:noProof/>
                <w:lang w:val="en-CA"/>
              </w:rPr>
              <w:lastRenderedPageBreak/>
              <w:t>сайдын 2022 оны 05 дугаар сарын 9-ний өдрийн А/160 дугаар тушаалаар шинэчлэн баталсан. Шинэчлэн баталсан мэргэ</w:t>
            </w:r>
            <w:r w:rsidRPr="0069024A">
              <w:rPr>
                <w:noProof/>
                <w:lang w:val="en-CA"/>
              </w:rPr>
              <w:t>жлийн чиглэл, индексийг 2022-2023 оны хичээлийн жилээс баримтлах бөгөөд дээд боловсролын сургалтын байгууллагад одоо суралцаж буй суралцагчдыг элссэн мэргэжлийн чиглэл /хөтөлбөр/-ийн дагуу төгсгөхийг их, дээд сургууль, коллежийн захирлуудад үүрэг болгосон.</w:t>
            </w:r>
            <w:r w:rsidRPr="0069024A">
              <w:rPr>
                <w:noProof/>
                <w:lang w:val="en-CA"/>
              </w:rPr>
              <w:t xml:space="preserve">  Монгол Улсын хөгжлийн шаардлагатай уялдуулан мэргэжлийн тэргүүлэх чиглэлийг тогтоох зорилгоор их, дээд сургуулиудтай хамтран эрэлттэй, тэргүүлэх мэргэжлийг тогтоох аргачлалыг боловсруулсан. Тухайн аргачлалын дагуу эрэлттэй, тэргүүлэх мэргэжлийн жагсаалты</w:t>
            </w:r>
            <w:r w:rsidRPr="0069024A">
              <w:rPr>
                <w:noProof/>
                <w:lang w:val="en-CA"/>
              </w:rPr>
              <w:t>г их, дээд сургуулиудаас хүлээн авч, нэгтгэх ажлыг хийж байна.</w:t>
            </w:r>
          </w:p>
        </w:tc>
        <w:tc>
          <w:tcPr>
            <w:tcW w:w="1330" w:type="dxa"/>
            <w:vAlign w:val="center"/>
          </w:tcPr>
          <w:p w14:paraId="24851E70"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6C4716F9" w14:textId="77777777" w:rsidTr="007A6DBC">
        <w:tblPrEx>
          <w:tblCellMar>
            <w:top w:w="0" w:type="dxa"/>
            <w:left w:w="0" w:type="dxa"/>
            <w:bottom w:w="0" w:type="dxa"/>
            <w:right w:w="0" w:type="dxa"/>
          </w:tblCellMar>
        </w:tblPrEx>
        <w:tc>
          <w:tcPr>
            <w:tcW w:w="426" w:type="dxa"/>
            <w:vAlign w:val="center"/>
          </w:tcPr>
          <w:p w14:paraId="303C98FC" w14:textId="77777777" w:rsidR="0098740D" w:rsidRPr="0069024A" w:rsidRDefault="00F9415D">
            <w:pPr>
              <w:jc w:val="center"/>
              <w:rPr>
                <w:noProof/>
                <w:lang w:val="en-CA"/>
              </w:rPr>
            </w:pPr>
            <w:r w:rsidRPr="0069024A">
              <w:rPr>
                <w:noProof/>
                <w:lang w:val="en-CA"/>
              </w:rPr>
              <w:t>31</w:t>
            </w:r>
          </w:p>
        </w:tc>
        <w:tc>
          <w:tcPr>
            <w:tcW w:w="1574" w:type="dxa"/>
            <w:vMerge/>
          </w:tcPr>
          <w:p w14:paraId="1FC5C37B" w14:textId="77777777" w:rsidR="0098740D" w:rsidRPr="0069024A" w:rsidRDefault="0098740D">
            <w:pPr>
              <w:rPr>
                <w:noProof/>
                <w:lang w:val="en-CA"/>
              </w:rPr>
            </w:pPr>
          </w:p>
        </w:tc>
        <w:tc>
          <w:tcPr>
            <w:tcW w:w="1675" w:type="dxa"/>
          </w:tcPr>
          <w:p w14:paraId="00E9078D" w14:textId="77777777" w:rsidR="0098740D" w:rsidRPr="0069024A" w:rsidRDefault="00F9415D">
            <w:pPr>
              <w:rPr>
                <w:noProof/>
                <w:lang w:val="en-CA"/>
              </w:rPr>
            </w:pPr>
            <w:r w:rsidRPr="0069024A">
              <w:rPr>
                <w:noProof/>
                <w:lang w:val="en-CA"/>
              </w:rPr>
              <w:t>3. Их, дээд сургуулийн мэргэжлийн хөтөлбөрийн чанарын үнэлгээг сайжруулана.</w:t>
            </w:r>
          </w:p>
        </w:tc>
        <w:tc>
          <w:tcPr>
            <w:tcW w:w="1003" w:type="dxa"/>
          </w:tcPr>
          <w:p w14:paraId="06D352BD" w14:textId="77777777" w:rsidR="0098740D" w:rsidRPr="0069024A" w:rsidRDefault="00F9415D">
            <w:pPr>
              <w:jc w:val="center"/>
              <w:rPr>
                <w:noProof/>
                <w:lang w:val="en-CA"/>
              </w:rPr>
            </w:pPr>
            <w:r w:rsidRPr="0069024A">
              <w:rPr>
                <w:noProof/>
                <w:lang w:val="en-CA"/>
              </w:rPr>
              <w:t>2020 - 2024</w:t>
            </w:r>
          </w:p>
        </w:tc>
        <w:tc>
          <w:tcPr>
            <w:tcW w:w="1528" w:type="dxa"/>
          </w:tcPr>
          <w:p w14:paraId="7419DE12" w14:textId="77777777" w:rsidR="0098740D" w:rsidRPr="0069024A" w:rsidRDefault="0098740D">
            <w:pPr>
              <w:rPr>
                <w:noProof/>
                <w:lang w:val="en-CA"/>
              </w:rPr>
            </w:pPr>
          </w:p>
        </w:tc>
        <w:tc>
          <w:tcPr>
            <w:tcW w:w="1740" w:type="dxa"/>
          </w:tcPr>
          <w:p w14:paraId="1F6953D6" w14:textId="77777777" w:rsidR="0098740D" w:rsidRPr="0069024A" w:rsidRDefault="00F9415D">
            <w:pPr>
              <w:rPr>
                <w:noProof/>
                <w:lang w:val="en-CA"/>
              </w:rPr>
            </w:pPr>
            <w:r w:rsidRPr="0069024A">
              <w:rPr>
                <w:noProof/>
                <w:lang w:val="en-CA"/>
              </w:rPr>
              <w:t>Боловсролын чанарын үнэлгээний мэргэжилтнийг ахисан түвшний сургалтаар бэлтгэж эхэлсэн байна.</w:t>
            </w:r>
          </w:p>
        </w:tc>
        <w:tc>
          <w:tcPr>
            <w:tcW w:w="5521" w:type="dxa"/>
          </w:tcPr>
          <w:p w14:paraId="26C1FB35" w14:textId="77777777" w:rsidR="0098740D" w:rsidRPr="0069024A" w:rsidRDefault="00F9415D" w:rsidP="007A6DBC">
            <w:pPr>
              <w:jc w:val="both"/>
              <w:rPr>
                <w:noProof/>
                <w:lang w:val="en-CA"/>
              </w:rPr>
            </w:pPr>
            <w:r w:rsidRPr="0069024A">
              <w:rPr>
                <w:noProof/>
                <w:lang w:val="en-CA"/>
              </w:rPr>
              <w:t xml:space="preserve">Боловсролын чанарын үнэлгээний мэргэжилтнийг ахисан түвшний сургалтаар бэлтгэх зорилгоор Боловсролын үнэлгээний төв, Монгол Улсын Боловсролын их сургууль, ОХУ-ын </w:t>
            </w:r>
            <w:r w:rsidRPr="0069024A">
              <w:rPr>
                <w:noProof/>
                <w:lang w:val="en-CA"/>
              </w:rPr>
              <w:t>Эдийн засгийн дээд сургуультай ахисан түвшний хамтарсан хөтөлбөрийг хэрэгжүүлэх чиглэлээр хамтран ажиллаж байна. Хамтарсан хөтөлбөр хэрэгжүүлэх тухай санамж бичгийн төслийг Оросын талтай эцэслэн тохирсон ба эцэслэн тохирсон санамж бичгийн төслийг хянуулаха</w:t>
            </w:r>
            <w:r w:rsidRPr="0069024A">
              <w:rPr>
                <w:noProof/>
                <w:lang w:val="en-CA"/>
              </w:rPr>
              <w:t>ар Гадаад харилцааны яаманд илгээгээд байна. Уг санамж бичгийн хүрээнд боловсролын чанарын үнэлгээ, психометр ба хэмжилт чиглэлээр магистрын хамтарсан хөтөлбөрийг Монгол Улсын Боловсролын их сургуульд нээх, багш, албан хаагчдыг ОХУ-ын Эдийн засгийн дээд су</w:t>
            </w:r>
            <w:r w:rsidRPr="0069024A">
              <w:rPr>
                <w:noProof/>
                <w:lang w:val="en-CA"/>
              </w:rPr>
              <w:t>ргуулийн магистр, докторын сургалтад хамруулна.</w:t>
            </w:r>
          </w:p>
        </w:tc>
        <w:tc>
          <w:tcPr>
            <w:tcW w:w="1330" w:type="dxa"/>
            <w:vAlign w:val="center"/>
          </w:tcPr>
          <w:p w14:paraId="7ACED826" w14:textId="77777777" w:rsidR="0098740D" w:rsidRPr="0069024A" w:rsidRDefault="00F9415D" w:rsidP="007A6DBC">
            <w:pPr>
              <w:jc w:val="center"/>
              <w:rPr>
                <w:noProof/>
                <w:lang w:val="en-CA"/>
              </w:rPr>
            </w:pPr>
            <w:r w:rsidRPr="0069024A">
              <w:rPr>
                <w:noProof/>
                <w:lang w:val="en-CA"/>
              </w:rPr>
              <w:t>30%</w:t>
            </w:r>
          </w:p>
        </w:tc>
      </w:tr>
      <w:tr w:rsidR="0098740D" w:rsidRPr="0069024A" w14:paraId="5D1DC9FA" w14:textId="77777777" w:rsidTr="007A6DBC">
        <w:tblPrEx>
          <w:tblCellMar>
            <w:top w:w="0" w:type="dxa"/>
            <w:left w:w="0" w:type="dxa"/>
            <w:bottom w:w="0" w:type="dxa"/>
            <w:right w:w="0" w:type="dxa"/>
          </w:tblCellMar>
        </w:tblPrEx>
        <w:tc>
          <w:tcPr>
            <w:tcW w:w="426" w:type="dxa"/>
            <w:vAlign w:val="center"/>
          </w:tcPr>
          <w:p w14:paraId="7E494152" w14:textId="77777777" w:rsidR="0098740D" w:rsidRPr="0069024A" w:rsidRDefault="00F9415D">
            <w:pPr>
              <w:jc w:val="center"/>
              <w:rPr>
                <w:noProof/>
                <w:lang w:val="en-CA"/>
              </w:rPr>
            </w:pPr>
            <w:r w:rsidRPr="0069024A">
              <w:rPr>
                <w:noProof/>
                <w:lang w:val="en-CA"/>
              </w:rPr>
              <w:t>32</w:t>
            </w:r>
          </w:p>
        </w:tc>
        <w:tc>
          <w:tcPr>
            <w:tcW w:w="1574" w:type="dxa"/>
            <w:vMerge/>
          </w:tcPr>
          <w:p w14:paraId="5B5BD229" w14:textId="77777777" w:rsidR="0098740D" w:rsidRPr="0069024A" w:rsidRDefault="0098740D">
            <w:pPr>
              <w:rPr>
                <w:noProof/>
                <w:lang w:val="en-CA"/>
              </w:rPr>
            </w:pPr>
          </w:p>
        </w:tc>
        <w:tc>
          <w:tcPr>
            <w:tcW w:w="1675" w:type="dxa"/>
          </w:tcPr>
          <w:p w14:paraId="6C9A53F8" w14:textId="77777777" w:rsidR="0098740D" w:rsidRPr="0069024A" w:rsidRDefault="00F9415D">
            <w:pPr>
              <w:rPr>
                <w:noProof/>
                <w:lang w:val="en-CA"/>
              </w:rPr>
            </w:pPr>
            <w:r w:rsidRPr="0069024A">
              <w:rPr>
                <w:noProof/>
                <w:lang w:val="en-CA"/>
              </w:rPr>
              <w:t xml:space="preserve">4. Судалгаа, шинжилгээний ажлын санхүүжилтийг нэмэгдүүлж, орлогын олон </w:t>
            </w:r>
            <w:r w:rsidRPr="0069024A">
              <w:rPr>
                <w:noProof/>
                <w:lang w:val="en-CA"/>
              </w:rPr>
              <w:lastRenderedPageBreak/>
              <w:t>талт (эндоумент, венч сан) эх үүсвэрийг бий болгоно.</w:t>
            </w:r>
          </w:p>
        </w:tc>
        <w:tc>
          <w:tcPr>
            <w:tcW w:w="1003" w:type="dxa"/>
          </w:tcPr>
          <w:p w14:paraId="77945291"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10308016" w14:textId="77777777" w:rsidR="0098740D" w:rsidRPr="0069024A" w:rsidRDefault="0098740D">
            <w:pPr>
              <w:rPr>
                <w:noProof/>
                <w:lang w:val="en-CA"/>
              </w:rPr>
            </w:pPr>
          </w:p>
        </w:tc>
        <w:tc>
          <w:tcPr>
            <w:tcW w:w="1740" w:type="dxa"/>
          </w:tcPr>
          <w:p w14:paraId="2FAE85C3" w14:textId="77777777" w:rsidR="0098740D" w:rsidRPr="0069024A" w:rsidRDefault="00F9415D">
            <w:pPr>
              <w:rPr>
                <w:noProof/>
                <w:lang w:val="en-CA"/>
              </w:rPr>
            </w:pPr>
            <w:r w:rsidRPr="0069024A">
              <w:rPr>
                <w:noProof/>
                <w:lang w:val="en-CA"/>
              </w:rPr>
              <w:t>Их сургуулиудад Эндоумент, Венч сангууд байгуулагдаж санхүүжил</w:t>
            </w:r>
            <w:r w:rsidRPr="0069024A">
              <w:rPr>
                <w:noProof/>
                <w:lang w:val="en-CA"/>
              </w:rPr>
              <w:t xml:space="preserve">тийн асуудлууд </w:t>
            </w:r>
            <w:r w:rsidRPr="0069024A">
              <w:rPr>
                <w:noProof/>
                <w:lang w:val="en-CA"/>
              </w:rPr>
              <w:lastRenderedPageBreak/>
              <w:t>шийдэгдэж эхэлсэн байна.</w:t>
            </w:r>
          </w:p>
        </w:tc>
        <w:tc>
          <w:tcPr>
            <w:tcW w:w="5521" w:type="dxa"/>
          </w:tcPr>
          <w:p w14:paraId="554E6567" w14:textId="77777777" w:rsidR="0098740D" w:rsidRPr="0069024A" w:rsidRDefault="00F9415D" w:rsidP="007A6DBC">
            <w:pPr>
              <w:jc w:val="both"/>
              <w:rPr>
                <w:noProof/>
                <w:lang w:val="en-CA"/>
              </w:rPr>
            </w:pPr>
            <w:r w:rsidRPr="0069024A">
              <w:rPr>
                <w:noProof/>
                <w:lang w:val="en-CA"/>
              </w:rPr>
              <w:lastRenderedPageBreak/>
              <w:t>Судалгааны их сургуулийн эрх зүйн байдлын тухай хуулийн  төсөлд Эндоумент,  Венч сан байгуулах журмыг батлуулах,  судалгаа, шинжилгээний ажлын санхүүжилтийг нэмэгдүүлэх, орлогын олон талт эх үүсвэрийг бий болгох тала</w:t>
            </w:r>
            <w:r w:rsidRPr="0069024A">
              <w:rPr>
                <w:noProof/>
                <w:lang w:val="en-CA"/>
              </w:rPr>
              <w:t xml:space="preserve">ар бүлэг заалтыг /10 дугаар зүйл, 30 дугаар зүйл/ тусгаж өгсөн. Гадаад улсын их, дээд </w:t>
            </w:r>
            <w:r w:rsidRPr="0069024A">
              <w:rPr>
                <w:noProof/>
                <w:lang w:val="en-CA"/>
              </w:rPr>
              <w:lastRenderedPageBreak/>
              <w:t>сургуулиудын эндоумент сангийн мэдээллийг цуглуулан, судалгаа, харьцуулалт хийсний үндсэн дээр "Их сургуулиудад Эндоумент, Венч сангууд байгуулах, ажиллуулах тухай" журмы</w:t>
            </w:r>
            <w:r w:rsidRPr="0069024A">
              <w:rPr>
                <w:noProof/>
                <w:lang w:val="en-CA"/>
              </w:rPr>
              <w:t>н төслийг боловсруулж байна.</w:t>
            </w:r>
          </w:p>
        </w:tc>
        <w:tc>
          <w:tcPr>
            <w:tcW w:w="1330" w:type="dxa"/>
            <w:vAlign w:val="center"/>
          </w:tcPr>
          <w:p w14:paraId="3B94F8E9"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166B2795" w14:textId="77777777" w:rsidTr="007A6DBC">
        <w:tblPrEx>
          <w:tblCellMar>
            <w:top w:w="0" w:type="dxa"/>
            <w:left w:w="0" w:type="dxa"/>
            <w:bottom w:w="0" w:type="dxa"/>
            <w:right w:w="0" w:type="dxa"/>
          </w:tblCellMar>
        </w:tblPrEx>
        <w:tc>
          <w:tcPr>
            <w:tcW w:w="426" w:type="dxa"/>
            <w:vAlign w:val="center"/>
          </w:tcPr>
          <w:p w14:paraId="5ADA52A9" w14:textId="77777777" w:rsidR="0098740D" w:rsidRPr="0069024A" w:rsidRDefault="00F9415D">
            <w:pPr>
              <w:jc w:val="center"/>
              <w:rPr>
                <w:noProof/>
                <w:lang w:val="en-CA"/>
              </w:rPr>
            </w:pPr>
            <w:r w:rsidRPr="0069024A">
              <w:rPr>
                <w:noProof/>
                <w:lang w:val="en-CA"/>
              </w:rPr>
              <w:t>33</w:t>
            </w:r>
          </w:p>
        </w:tc>
        <w:tc>
          <w:tcPr>
            <w:tcW w:w="1574" w:type="dxa"/>
            <w:vMerge/>
          </w:tcPr>
          <w:p w14:paraId="04A20B3E" w14:textId="77777777" w:rsidR="0098740D" w:rsidRPr="0069024A" w:rsidRDefault="0098740D">
            <w:pPr>
              <w:rPr>
                <w:noProof/>
                <w:lang w:val="en-CA"/>
              </w:rPr>
            </w:pPr>
          </w:p>
        </w:tc>
        <w:tc>
          <w:tcPr>
            <w:tcW w:w="1675" w:type="dxa"/>
          </w:tcPr>
          <w:p w14:paraId="579607F0" w14:textId="77777777" w:rsidR="0098740D" w:rsidRPr="0069024A" w:rsidRDefault="00F9415D">
            <w:pPr>
              <w:rPr>
                <w:noProof/>
                <w:lang w:val="en-CA"/>
              </w:rPr>
            </w:pPr>
            <w:r w:rsidRPr="0069024A">
              <w:rPr>
                <w:noProof/>
                <w:lang w:val="en-CA"/>
              </w:rPr>
              <w:t>5. Судалгааны ажлын явц, үр дүнг хянах, хүлээж авах, үнэлэх механизмыг боловсронгуй болгож,  үр дүнг шинээр төсөл хэрэгжүүлэх, санхүүжүүлэх үйл ажиллагааны гол шалгуур болгох замаар  төслийн санхүүжилтийн уян хатан,  ө</w:t>
            </w:r>
            <w:r w:rsidRPr="0069024A">
              <w:rPr>
                <w:noProof/>
                <w:lang w:val="en-CA"/>
              </w:rPr>
              <w:t>рсөлдөөнт  тогтолцоог бий болгоно.</w:t>
            </w:r>
          </w:p>
        </w:tc>
        <w:tc>
          <w:tcPr>
            <w:tcW w:w="1003" w:type="dxa"/>
          </w:tcPr>
          <w:p w14:paraId="31BB67CB" w14:textId="77777777" w:rsidR="0098740D" w:rsidRPr="0069024A" w:rsidRDefault="00F9415D">
            <w:pPr>
              <w:jc w:val="center"/>
              <w:rPr>
                <w:noProof/>
                <w:lang w:val="en-CA"/>
              </w:rPr>
            </w:pPr>
            <w:r w:rsidRPr="0069024A">
              <w:rPr>
                <w:noProof/>
                <w:lang w:val="en-CA"/>
              </w:rPr>
              <w:t>2020 - 2024</w:t>
            </w:r>
          </w:p>
        </w:tc>
        <w:tc>
          <w:tcPr>
            <w:tcW w:w="1528" w:type="dxa"/>
          </w:tcPr>
          <w:p w14:paraId="7D8995E8" w14:textId="77777777" w:rsidR="0098740D" w:rsidRPr="0069024A" w:rsidRDefault="0098740D">
            <w:pPr>
              <w:rPr>
                <w:noProof/>
                <w:lang w:val="en-CA"/>
              </w:rPr>
            </w:pPr>
          </w:p>
        </w:tc>
        <w:tc>
          <w:tcPr>
            <w:tcW w:w="1740" w:type="dxa"/>
          </w:tcPr>
          <w:p w14:paraId="2248EA35" w14:textId="77777777" w:rsidR="0098740D" w:rsidRPr="0069024A" w:rsidRDefault="00F9415D">
            <w:pPr>
              <w:rPr>
                <w:noProof/>
                <w:lang w:val="en-CA"/>
              </w:rPr>
            </w:pPr>
            <w:r w:rsidRPr="0069024A">
              <w:rPr>
                <w:noProof/>
                <w:lang w:val="en-CA"/>
              </w:rPr>
              <w:t>Төслийн сонгон шалгаруулалтын шалгуурт өөрчлөлт оруулсан байна.</w:t>
            </w:r>
          </w:p>
        </w:tc>
        <w:tc>
          <w:tcPr>
            <w:tcW w:w="5521" w:type="dxa"/>
          </w:tcPr>
          <w:p w14:paraId="624DAFB8" w14:textId="77777777" w:rsidR="0098740D" w:rsidRPr="0069024A" w:rsidRDefault="00F9415D" w:rsidP="007A6DBC">
            <w:pPr>
              <w:jc w:val="both"/>
              <w:rPr>
                <w:noProof/>
                <w:lang w:val="en-CA"/>
              </w:rPr>
            </w:pPr>
            <w:r w:rsidRPr="0069024A">
              <w:rPr>
                <w:noProof/>
                <w:lang w:val="en-CA"/>
              </w:rPr>
              <w:t>Төслийн сонгон шалгаруулалтын шалгуурт өөрчлөлт оруулах чиглэлээр төрийн өмчийн их, дээд сургуулиудаас судалгаа авч байна</w:t>
            </w:r>
          </w:p>
        </w:tc>
        <w:tc>
          <w:tcPr>
            <w:tcW w:w="1330" w:type="dxa"/>
            <w:vAlign w:val="center"/>
          </w:tcPr>
          <w:p w14:paraId="595B1616" w14:textId="77777777" w:rsidR="0098740D" w:rsidRPr="0069024A" w:rsidRDefault="00F9415D" w:rsidP="007A6DBC">
            <w:pPr>
              <w:jc w:val="center"/>
              <w:rPr>
                <w:noProof/>
                <w:lang w:val="en-CA"/>
              </w:rPr>
            </w:pPr>
            <w:r w:rsidRPr="0069024A">
              <w:rPr>
                <w:noProof/>
                <w:lang w:val="en-CA"/>
              </w:rPr>
              <w:t>30%</w:t>
            </w:r>
          </w:p>
        </w:tc>
      </w:tr>
      <w:tr w:rsidR="0098740D" w:rsidRPr="0069024A" w14:paraId="2656C157" w14:textId="77777777" w:rsidTr="007A6DBC">
        <w:tblPrEx>
          <w:tblCellMar>
            <w:top w:w="0" w:type="dxa"/>
            <w:left w:w="0" w:type="dxa"/>
            <w:bottom w:w="0" w:type="dxa"/>
            <w:right w:w="0" w:type="dxa"/>
          </w:tblCellMar>
        </w:tblPrEx>
        <w:tc>
          <w:tcPr>
            <w:tcW w:w="426" w:type="dxa"/>
            <w:vAlign w:val="center"/>
          </w:tcPr>
          <w:p w14:paraId="27DA2D96" w14:textId="77777777" w:rsidR="0098740D" w:rsidRPr="0069024A" w:rsidRDefault="00F9415D">
            <w:pPr>
              <w:jc w:val="center"/>
              <w:rPr>
                <w:noProof/>
                <w:lang w:val="en-CA"/>
              </w:rPr>
            </w:pPr>
            <w:r w:rsidRPr="0069024A">
              <w:rPr>
                <w:noProof/>
                <w:lang w:val="en-CA"/>
              </w:rPr>
              <w:t>34</w:t>
            </w:r>
          </w:p>
        </w:tc>
        <w:tc>
          <w:tcPr>
            <w:tcW w:w="1574" w:type="dxa"/>
            <w:vMerge/>
          </w:tcPr>
          <w:p w14:paraId="78139EA4" w14:textId="77777777" w:rsidR="0098740D" w:rsidRPr="0069024A" w:rsidRDefault="0098740D">
            <w:pPr>
              <w:rPr>
                <w:noProof/>
                <w:lang w:val="en-CA"/>
              </w:rPr>
            </w:pPr>
          </w:p>
        </w:tc>
        <w:tc>
          <w:tcPr>
            <w:tcW w:w="1675" w:type="dxa"/>
          </w:tcPr>
          <w:p w14:paraId="23BA00E7" w14:textId="77777777" w:rsidR="0098740D" w:rsidRPr="0069024A" w:rsidRDefault="00F9415D">
            <w:pPr>
              <w:rPr>
                <w:noProof/>
                <w:lang w:val="en-CA"/>
              </w:rPr>
            </w:pPr>
            <w:r w:rsidRPr="0069024A">
              <w:rPr>
                <w:noProof/>
                <w:lang w:val="en-CA"/>
              </w:rPr>
              <w:t>6. Судалгааны үр дүнд бий болсон олон улсад хүлээн зөвшөөрөгдсөн эрдэм шинжилгээний өгүүлэл, бүтээл, патент бүрийг урамшуулах</w:t>
            </w:r>
            <w:r w:rsidRPr="0069024A">
              <w:rPr>
                <w:noProof/>
                <w:lang w:val="en-CA"/>
              </w:rPr>
              <w:t xml:space="preserve"> тогтолцоог бий </w:t>
            </w:r>
            <w:r w:rsidRPr="0069024A">
              <w:rPr>
                <w:noProof/>
                <w:lang w:val="en-CA"/>
              </w:rPr>
              <w:lastRenderedPageBreak/>
              <w:t>болгож, шинэ мэдлэг, патентыг үйлдвэрлэлд нэвтрүүлэн эдийн засгийн эргэлтэд оруулна.</w:t>
            </w:r>
          </w:p>
        </w:tc>
        <w:tc>
          <w:tcPr>
            <w:tcW w:w="1003" w:type="dxa"/>
          </w:tcPr>
          <w:p w14:paraId="31C15331"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60A15E42" w14:textId="77777777" w:rsidR="0098740D" w:rsidRPr="0069024A" w:rsidRDefault="0098740D">
            <w:pPr>
              <w:rPr>
                <w:noProof/>
                <w:lang w:val="en-CA"/>
              </w:rPr>
            </w:pPr>
          </w:p>
        </w:tc>
        <w:tc>
          <w:tcPr>
            <w:tcW w:w="1740" w:type="dxa"/>
          </w:tcPr>
          <w:p w14:paraId="29A9F38D" w14:textId="77777777" w:rsidR="0098740D" w:rsidRPr="0069024A" w:rsidRDefault="00F9415D">
            <w:pPr>
              <w:rPr>
                <w:noProof/>
                <w:lang w:val="en-CA"/>
              </w:rPr>
            </w:pPr>
            <w:r w:rsidRPr="0069024A">
              <w:rPr>
                <w:noProof/>
                <w:lang w:val="en-CA"/>
              </w:rPr>
              <w:t>Судалгааны үр дүнд бий болсон шинэ мэдлэг, патентын мэдээллийг олон нийтэд нээлттэй болгож, патент эзэмшигчид мөнгөн урамшуулал олгосон байна.</w:t>
            </w:r>
          </w:p>
        </w:tc>
        <w:tc>
          <w:tcPr>
            <w:tcW w:w="5521" w:type="dxa"/>
          </w:tcPr>
          <w:p w14:paraId="77F13F70" w14:textId="77777777" w:rsidR="0098740D" w:rsidRPr="0069024A" w:rsidRDefault="00F9415D" w:rsidP="007A6DBC">
            <w:pPr>
              <w:jc w:val="both"/>
              <w:rPr>
                <w:noProof/>
                <w:lang w:val="en-CA"/>
              </w:rPr>
            </w:pPr>
            <w:r w:rsidRPr="0069024A">
              <w:rPr>
                <w:noProof/>
                <w:lang w:val="en-CA"/>
              </w:rPr>
              <w:t>Судалгааны үр дүнд бий болсон шинэ мэдлэг, патентын талаар их, дээд сургуулиудаас судалгаа авч байна.</w:t>
            </w:r>
          </w:p>
        </w:tc>
        <w:tc>
          <w:tcPr>
            <w:tcW w:w="1330" w:type="dxa"/>
            <w:vAlign w:val="center"/>
          </w:tcPr>
          <w:p w14:paraId="7D1B9602" w14:textId="77777777" w:rsidR="0098740D" w:rsidRPr="0069024A" w:rsidRDefault="00F9415D" w:rsidP="007A6DBC">
            <w:pPr>
              <w:jc w:val="center"/>
              <w:rPr>
                <w:noProof/>
                <w:lang w:val="en-CA"/>
              </w:rPr>
            </w:pPr>
            <w:r w:rsidRPr="0069024A">
              <w:rPr>
                <w:noProof/>
                <w:lang w:val="en-CA"/>
              </w:rPr>
              <w:t>30%</w:t>
            </w:r>
          </w:p>
        </w:tc>
      </w:tr>
      <w:tr w:rsidR="0098740D" w:rsidRPr="0069024A" w14:paraId="4A93A6BD" w14:textId="77777777" w:rsidTr="007A6DBC">
        <w:tblPrEx>
          <w:tblCellMar>
            <w:top w:w="0" w:type="dxa"/>
            <w:left w:w="0" w:type="dxa"/>
            <w:bottom w:w="0" w:type="dxa"/>
            <w:right w:w="0" w:type="dxa"/>
          </w:tblCellMar>
        </w:tblPrEx>
        <w:tc>
          <w:tcPr>
            <w:tcW w:w="426" w:type="dxa"/>
            <w:vAlign w:val="center"/>
          </w:tcPr>
          <w:p w14:paraId="6943EEC2" w14:textId="77777777" w:rsidR="0098740D" w:rsidRPr="0069024A" w:rsidRDefault="00F9415D">
            <w:pPr>
              <w:jc w:val="center"/>
              <w:rPr>
                <w:noProof/>
                <w:lang w:val="en-CA"/>
              </w:rPr>
            </w:pPr>
            <w:r w:rsidRPr="0069024A">
              <w:rPr>
                <w:noProof/>
                <w:lang w:val="en-CA"/>
              </w:rPr>
              <w:t>35</w:t>
            </w:r>
          </w:p>
        </w:tc>
        <w:tc>
          <w:tcPr>
            <w:tcW w:w="1574" w:type="dxa"/>
            <w:vMerge w:val="restart"/>
            <w:vAlign w:val="center"/>
          </w:tcPr>
          <w:p w14:paraId="6E2B859B" w14:textId="77777777" w:rsidR="0098740D" w:rsidRPr="0069024A" w:rsidRDefault="00F9415D">
            <w:pPr>
              <w:rPr>
                <w:noProof/>
                <w:lang w:val="en-CA"/>
              </w:rPr>
            </w:pPr>
            <w:r w:rsidRPr="0069024A">
              <w:rPr>
                <w:noProof/>
                <w:lang w:val="en-CA"/>
              </w:rPr>
              <w:t>2.3.6. Хөгжлийн тэргүүлэх чиглэлээр суралцаж байгаа болон сургалт, судалгааны ажлын амжилтаар тэргүүлэгч оюутнуудад 100 хувь хүртэл сургалтын төл</w:t>
            </w:r>
            <w:r w:rsidRPr="0069024A">
              <w:rPr>
                <w:noProof/>
                <w:lang w:val="en-CA"/>
              </w:rPr>
              <w:t>бөрийн тэтгэлэг олгох "Ерөнхий сайдын нэрэмжит тэтгэлэгт хөтөлбөр" хэрэгжүүлнэ.</w:t>
            </w:r>
          </w:p>
        </w:tc>
        <w:tc>
          <w:tcPr>
            <w:tcW w:w="1675" w:type="dxa"/>
          </w:tcPr>
          <w:p w14:paraId="16B17230" w14:textId="77777777" w:rsidR="0098740D" w:rsidRPr="0069024A" w:rsidRDefault="00F9415D">
            <w:pPr>
              <w:rPr>
                <w:noProof/>
                <w:lang w:val="en-CA"/>
              </w:rPr>
            </w:pPr>
            <w:r w:rsidRPr="0069024A">
              <w:rPr>
                <w:noProof/>
                <w:lang w:val="en-CA"/>
              </w:rPr>
              <w:t>1. "Боловсролын зээлийн сан"-г орлогын олон талт эх үүсвэр бүхий "Боловсролын хөгжлийн сан" болгож оюутныг дэмжсэн үндэсний тэтгэлэгт хөтөлбөр хэрэгжүүлнэ.</w:t>
            </w:r>
          </w:p>
        </w:tc>
        <w:tc>
          <w:tcPr>
            <w:tcW w:w="1003" w:type="dxa"/>
          </w:tcPr>
          <w:p w14:paraId="30765E0D" w14:textId="77777777" w:rsidR="0098740D" w:rsidRPr="0069024A" w:rsidRDefault="00F9415D">
            <w:pPr>
              <w:jc w:val="center"/>
              <w:rPr>
                <w:noProof/>
                <w:lang w:val="en-CA"/>
              </w:rPr>
            </w:pPr>
            <w:r w:rsidRPr="0069024A">
              <w:rPr>
                <w:noProof/>
                <w:lang w:val="en-CA"/>
              </w:rPr>
              <w:t>2020 - 2024</w:t>
            </w:r>
          </w:p>
        </w:tc>
        <w:tc>
          <w:tcPr>
            <w:tcW w:w="1528" w:type="dxa"/>
          </w:tcPr>
          <w:p w14:paraId="4802DE8E" w14:textId="77777777" w:rsidR="0098740D" w:rsidRPr="0069024A" w:rsidRDefault="0098740D">
            <w:pPr>
              <w:rPr>
                <w:noProof/>
                <w:lang w:val="en-CA"/>
              </w:rPr>
            </w:pPr>
          </w:p>
        </w:tc>
        <w:tc>
          <w:tcPr>
            <w:tcW w:w="1740" w:type="dxa"/>
          </w:tcPr>
          <w:p w14:paraId="3120D284" w14:textId="77777777" w:rsidR="0098740D" w:rsidRPr="0069024A" w:rsidRDefault="00F9415D">
            <w:pPr>
              <w:rPr>
                <w:noProof/>
                <w:lang w:val="en-CA"/>
              </w:rPr>
            </w:pPr>
            <w:r w:rsidRPr="0069024A">
              <w:rPr>
                <w:noProof/>
                <w:lang w:val="en-CA"/>
              </w:rPr>
              <w:t xml:space="preserve">Ахисан </w:t>
            </w:r>
            <w:r w:rsidRPr="0069024A">
              <w:rPr>
                <w:noProof/>
                <w:lang w:val="en-CA"/>
              </w:rPr>
              <w:t>түвшний сургалтад "Дагалдан ажиллах тэтгэлгийн журам"  батлуулсан байна.</w:t>
            </w:r>
          </w:p>
        </w:tc>
        <w:tc>
          <w:tcPr>
            <w:tcW w:w="5521" w:type="dxa"/>
          </w:tcPr>
          <w:p w14:paraId="5338DF21" w14:textId="77777777" w:rsidR="0098740D" w:rsidRPr="0069024A" w:rsidRDefault="00F9415D" w:rsidP="007A6DBC">
            <w:pPr>
              <w:jc w:val="both"/>
              <w:rPr>
                <w:noProof/>
                <w:lang w:val="en-CA"/>
              </w:rPr>
            </w:pPr>
            <w:r w:rsidRPr="0069024A">
              <w:rPr>
                <w:noProof/>
                <w:lang w:val="en-CA"/>
              </w:rPr>
              <w:t>Дээд боловсролын сургалтын байгууллагад суралцаж буй нэг судлаач оюутанд сар бүр 500 мянган төгрөгийн тэтгэлэг, нэг оюутанд ногдох эрдэм шинжилгээ, судалгааны зардалд жил бүр 1 сая тө</w:t>
            </w:r>
            <w:r w:rsidRPr="0069024A">
              <w:rPr>
                <w:noProof/>
                <w:lang w:val="en-CA"/>
              </w:rPr>
              <w:t>грөгийг олгох тооцооллыг хийж, 2023 оны төсвийн төсөөлөлд тусгасан. Ахисан түвшний сургалтад дагалдан ажиллах оюутны  тэтгэлгийн журмын төслийг боловсруулж байна.</w:t>
            </w:r>
          </w:p>
        </w:tc>
        <w:tc>
          <w:tcPr>
            <w:tcW w:w="1330" w:type="dxa"/>
            <w:vAlign w:val="center"/>
          </w:tcPr>
          <w:p w14:paraId="47D4D246" w14:textId="77777777" w:rsidR="0098740D" w:rsidRPr="0069024A" w:rsidRDefault="00F9415D" w:rsidP="007A6DBC">
            <w:pPr>
              <w:jc w:val="center"/>
              <w:rPr>
                <w:noProof/>
                <w:lang w:val="en-CA"/>
              </w:rPr>
            </w:pPr>
            <w:r w:rsidRPr="0069024A">
              <w:rPr>
                <w:noProof/>
                <w:lang w:val="en-CA"/>
              </w:rPr>
              <w:t>30%</w:t>
            </w:r>
          </w:p>
        </w:tc>
      </w:tr>
      <w:tr w:rsidR="0098740D" w:rsidRPr="0069024A" w14:paraId="00BF9CFC" w14:textId="77777777" w:rsidTr="007A6DBC">
        <w:tblPrEx>
          <w:tblCellMar>
            <w:top w:w="0" w:type="dxa"/>
            <w:left w:w="0" w:type="dxa"/>
            <w:bottom w:w="0" w:type="dxa"/>
            <w:right w:w="0" w:type="dxa"/>
          </w:tblCellMar>
        </w:tblPrEx>
        <w:tc>
          <w:tcPr>
            <w:tcW w:w="426" w:type="dxa"/>
            <w:vAlign w:val="center"/>
          </w:tcPr>
          <w:p w14:paraId="1D707C4D" w14:textId="77777777" w:rsidR="0098740D" w:rsidRPr="0069024A" w:rsidRDefault="00F9415D">
            <w:pPr>
              <w:jc w:val="center"/>
              <w:rPr>
                <w:noProof/>
                <w:lang w:val="en-CA"/>
              </w:rPr>
            </w:pPr>
            <w:r w:rsidRPr="0069024A">
              <w:rPr>
                <w:noProof/>
                <w:lang w:val="en-CA"/>
              </w:rPr>
              <w:t>36</w:t>
            </w:r>
          </w:p>
        </w:tc>
        <w:tc>
          <w:tcPr>
            <w:tcW w:w="1574" w:type="dxa"/>
            <w:vMerge/>
          </w:tcPr>
          <w:p w14:paraId="7F5D4F11" w14:textId="77777777" w:rsidR="0098740D" w:rsidRPr="0069024A" w:rsidRDefault="0098740D">
            <w:pPr>
              <w:rPr>
                <w:noProof/>
                <w:lang w:val="en-CA"/>
              </w:rPr>
            </w:pPr>
          </w:p>
        </w:tc>
        <w:tc>
          <w:tcPr>
            <w:tcW w:w="1675" w:type="dxa"/>
          </w:tcPr>
          <w:p w14:paraId="39AF28C0" w14:textId="77777777" w:rsidR="0098740D" w:rsidRPr="0069024A" w:rsidRDefault="00F9415D">
            <w:pPr>
              <w:rPr>
                <w:noProof/>
                <w:lang w:val="en-CA"/>
              </w:rPr>
            </w:pPr>
            <w:r w:rsidRPr="0069024A">
              <w:rPr>
                <w:noProof/>
                <w:lang w:val="en-CA"/>
              </w:rPr>
              <w:t>2. Засгийн газрын тэтгэлэг, зээлээр гадаадад дээд боловсрол эзэмшигчдийг мэргэжлээр нь хөдөлмөрийн зах зээлтэй уялдуулан томилон ажиллуулах зохицуулалт хийнэ.</w:t>
            </w:r>
          </w:p>
        </w:tc>
        <w:tc>
          <w:tcPr>
            <w:tcW w:w="1003" w:type="dxa"/>
          </w:tcPr>
          <w:p w14:paraId="0FBB250B" w14:textId="77777777" w:rsidR="0098740D" w:rsidRPr="0069024A" w:rsidRDefault="00F9415D">
            <w:pPr>
              <w:jc w:val="center"/>
              <w:rPr>
                <w:noProof/>
                <w:lang w:val="en-CA"/>
              </w:rPr>
            </w:pPr>
            <w:r w:rsidRPr="0069024A">
              <w:rPr>
                <w:noProof/>
                <w:lang w:val="en-CA"/>
              </w:rPr>
              <w:t>2020 - 2024</w:t>
            </w:r>
          </w:p>
        </w:tc>
        <w:tc>
          <w:tcPr>
            <w:tcW w:w="1528" w:type="dxa"/>
          </w:tcPr>
          <w:p w14:paraId="1988E1ED" w14:textId="77777777" w:rsidR="0098740D" w:rsidRPr="0069024A" w:rsidRDefault="0098740D">
            <w:pPr>
              <w:rPr>
                <w:noProof/>
                <w:lang w:val="en-CA"/>
              </w:rPr>
            </w:pPr>
          </w:p>
        </w:tc>
        <w:tc>
          <w:tcPr>
            <w:tcW w:w="1740" w:type="dxa"/>
          </w:tcPr>
          <w:p w14:paraId="33500D27" w14:textId="77777777" w:rsidR="0098740D" w:rsidRPr="0069024A" w:rsidRDefault="00F9415D">
            <w:pPr>
              <w:rPr>
                <w:noProof/>
                <w:lang w:val="en-CA"/>
              </w:rPr>
            </w:pPr>
            <w:r w:rsidRPr="0069024A">
              <w:rPr>
                <w:noProof/>
                <w:lang w:val="en-CA"/>
              </w:rPr>
              <w:t>Хэрэгжилтийг хангаж ажилласан байна./200-250 оюутан/</w:t>
            </w:r>
          </w:p>
        </w:tc>
        <w:tc>
          <w:tcPr>
            <w:tcW w:w="5521" w:type="dxa"/>
          </w:tcPr>
          <w:p w14:paraId="211552A8" w14:textId="77777777" w:rsidR="0098740D" w:rsidRPr="0069024A" w:rsidRDefault="00F9415D" w:rsidP="007A6DBC">
            <w:pPr>
              <w:jc w:val="both"/>
              <w:rPr>
                <w:noProof/>
                <w:lang w:val="en-CA"/>
              </w:rPr>
            </w:pPr>
            <w:r w:rsidRPr="0069024A">
              <w:rPr>
                <w:noProof/>
                <w:lang w:val="en-CA"/>
              </w:rPr>
              <w:t>Засгийн газрын тэтгэлэг, зээлээ</w:t>
            </w:r>
            <w:r w:rsidRPr="0069024A">
              <w:rPr>
                <w:noProof/>
                <w:lang w:val="en-CA"/>
              </w:rPr>
              <w:t>р гадаадад суралцах оюутнуудтай эзэмшсэн мэргэжлээр нь томилон ажиллуулах гэрээ байгуулах зорилтын хүрээнд Засгийн газрын дэмжлэг авах оюутантай байгуулах дараах гэрээнүүдийг боловсруулах ажил хийгдэж байна. Үүнд: 1. Дээд боловсролын сургалтын байгууллагын</w:t>
            </w:r>
            <w:r w:rsidRPr="0069024A">
              <w:rPr>
                <w:noProof/>
                <w:lang w:val="en-CA"/>
              </w:rPr>
              <w:t xml:space="preserve"> оюутан, суралцагчид оюутны хөгжлийн зээл олгох, эргэн төлүүлэх гэрээ,  2.  Дээд боловсролын сургалтын байгууллагад суралцагчид төрөөс санхүүгийн дэмжлэг, тэтгэлэг олгох гэрээ,  3. Бэлтгэл хөтөлбөрийн тэтгэлэг олгох гэрээ,  4. Монгол Улсын Ерөнхийлөгчийн н</w:t>
            </w:r>
            <w:r w:rsidRPr="0069024A">
              <w:rPr>
                <w:noProof/>
                <w:lang w:val="en-CA"/>
              </w:rPr>
              <w:t xml:space="preserve">эрэмжит сургалтын тэтгэлэг олгох гэрээ,  5. Засгийн газар хоорондын гэрээ, хэлэлцээрийн хүрээнд Монгол Улсын Ерөнхийлөгчийн нэрэмжит тэтгэлэг олгох гэрээ,  6. Дотоодын их, дээд сургууль, мэргэжлийн боловсрол, сургалтын байгууллагад </w:t>
            </w:r>
            <w:r w:rsidRPr="0069024A">
              <w:rPr>
                <w:noProof/>
                <w:lang w:val="en-CA"/>
              </w:rPr>
              <w:lastRenderedPageBreak/>
              <w:t>суралцагчид Монгол Улсын</w:t>
            </w:r>
            <w:r w:rsidRPr="0069024A">
              <w:rPr>
                <w:noProof/>
                <w:lang w:val="en-CA"/>
              </w:rPr>
              <w:t xml:space="preserve"> Ерөнхий сайдын нэрэмжит сургалтын тэтгэлэг олгох гэрээ,  7. Гадаадын их, дээд сургуулийн магистр, докторын үндсэн хөтөлбөрт суралцагчид Монгол Улсын Ерөнхий сайдын нэрэмжит сургалтын тэтгэлэг олгох гэрээ.</w:t>
            </w:r>
          </w:p>
        </w:tc>
        <w:tc>
          <w:tcPr>
            <w:tcW w:w="1330" w:type="dxa"/>
            <w:vAlign w:val="center"/>
          </w:tcPr>
          <w:p w14:paraId="4A10C76E" w14:textId="77777777" w:rsidR="0098740D" w:rsidRPr="0069024A" w:rsidRDefault="00F9415D" w:rsidP="007A6DBC">
            <w:pPr>
              <w:jc w:val="center"/>
              <w:rPr>
                <w:noProof/>
                <w:lang w:val="en-CA"/>
              </w:rPr>
            </w:pPr>
            <w:r w:rsidRPr="0069024A">
              <w:rPr>
                <w:noProof/>
                <w:lang w:val="en-CA"/>
              </w:rPr>
              <w:lastRenderedPageBreak/>
              <w:t>30%</w:t>
            </w:r>
          </w:p>
        </w:tc>
      </w:tr>
      <w:tr w:rsidR="0098740D" w:rsidRPr="0069024A" w14:paraId="6555AC28" w14:textId="77777777" w:rsidTr="007A6DBC">
        <w:tblPrEx>
          <w:tblCellMar>
            <w:top w:w="0" w:type="dxa"/>
            <w:left w:w="0" w:type="dxa"/>
            <w:bottom w:w="0" w:type="dxa"/>
            <w:right w:w="0" w:type="dxa"/>
          </w:tblCellMar>
        </w:tblPrEx>
        <w:tc>
          <w:tcPr>
            <w:tcW w:w="426" w:type="dxa"/>
            <w:vAlign w:val="center"/>
          </w:tcPr>
          <w:p w14:paraId="51F610BD" w14:textId="77777777" w:rsidR="0098740D" w:rsidRPr="0069024A" w:rsidRDefault="00F9415D">
            <w:pPr>
              <w:jc w:val="center"/>
              <w:rPr>
                <w:noProof/>
                <w:lang w:val="en-CA"/>
              </w:rPr>
            </w:pPr>
            <w:r w:rsidRPr="0069024A">
              <w:rPr>
                <w:noProof/>
                <w:lang w:val="en-CA"/>
              </w:rPr>
              <w:t>37</w:t>
            </w:r>
          </w:p>
        </w:tc>
        <w:tc>
          <w:tcPr>
            <w:tcW w:w="1574" w:type="dxa"/>
            <w:vMerge/>
          </w:tcPr>
          <w:p w14:paraId="67ED0E68" w14:textId="77777777" w:rsidR="0098740D" w:rsidRPr="0069024A" w:rsidRDefault="0098740D">
            <w:pPr>
              <w:rPr>
                <w:noProof/>
                <w:lang w:val="en-CA"/>
              </w:rPr>
            </w:pPr>
          </w:p>
        </w:tc>
        <w:tc>
          <w:tcPr>
            <w:tcW w:w="1675" w:type="dxa"/>
          </w:tcPr>
          <w:p w14:paraId="0C4E98BB" w14:textId="77777777" w:rsidR="0098740D" w:rsidRPr="0069024A" w:rsidRDefault="00F9415D">
            <w:pPr>
              <w:rPr>
                <w:noProof/>
                <w:lang w:val="en-CA"/>
              </w:rPr>
            </w:pPr>
            <w:r w:rsidRPr="0069024A">
              <w:rPr>
                <w:noProof/>
                <w:lang w:val="en-CA"/>
              </w:rPr>
              <w:t>3. Хөгжлийн тэргүүлэх болон эрэлттэй мэргэжлийн чиглэлээр амжилттай суралцагчдыг дэмжих "Ерөнхий сайдын нэрэмжит тэтгэлэгт хөтөлбөр" хэрэгжүүлнэ.</w:t>
            </w:r>
          </w:p>
        </w:tc>
        <w:tc>
          <w:tcPr>
            <w:tcW w:w="1003" w:type="dxa"/>
          </w:tcPr>
          <w:p w14:paraId="3E45F575" w14:textId="77777777" w:rsidR="0098740D" w:rsidRPr="0069024A" w:rsidRDefault="00F9415D">
            <w:pPr>
              <w:jc w:val="center"/>
              <w:rPr>
                <w:noProof/>
                <w:lang w:val="en-CA"/>
              </w:rPr>
            </w:pPr>
            <w:r w:rsidRPr="0069024A">
              <w:rPr>
                <w:noProof/>
                <w:lang w:val="en-CA"/>
              </w:rPr>
              <w:t>2020 - 2024</w:t>
            </w:r>
          </w:p>
        </w:tc>
        <w:tc>
          <w:tcPr>
            <w:tcW w:w="1528" w:type="dxa"/>
          </w:tcPr>
          <w:p w14:paraId="1CE653D6" w14:textId="77777777" w:rsidR="0098740D" w:rsidRPr="0069024A" w:rsidRDefault="0098740D">
            <w:pPr>
              <w:rPr>
                <w:noProof/>
                <w:lang w:val="en-CA"/>
              </w:rPr>
            </w:pPr>
          </w:p>
        </w:tc>
        <w:tc>
          <w:tcPr>
            <w:tcW w:w="1740" w:type="dxa"/>
          </w:tcPr>
          <w:p w14:paraId="4B2AF369" w14:textId="77777777" w:rsidR="0098740D" w:rsidRPr="0069024A" w:rsidRDefault="00F9415D">
            <w:pPr>
              <w:rPr>
                <w:noProof/>
                <w:lang w:val="en-CA"/>
              </w:rPr>
            </w:pPr>
            <w:r w:rsidRPr="0069024A">
              <w:rPr>
                <w:noProof/>
                <w:lang w:val="en-CA"/>
              </w:rPr>
              <w:t>25-30 оюутанд тэтгэлгийг олгосон байна.</w:t>
            </w:r>
          </w:p>
        </w:tc>
        <w:tc>
          <w:tcPr>
            <w:tcW w:w="5521" w:type="dxa"/>
          </w:tcPr>
          <w:p w14:paraId="49C8E59A" w14:textId="77777777" w:rsidR="0098740D" w:rsidRPr="0069024A" w:rsidRDefault="00F9415D" w:rsidP="007A6DBC">
            <w:pPr>
              <w:jc w:val="both"/>
              <w:rPr>
                <w:noProof/>
                <w:lang w:val="en-CA"/>
              </w:rPr>
            </w:pPr>
            <w:r w:rsidRPr="0069024A">
              <w:rPr>
                <w:noProof/>
                <w:lang w:val="en-CA"/>
              </w:rPr>
              <w:t>Монгол Улсын Ерөнхий сайдын нэрэмжит сургалтын тэтгэлгийн</w:t>
            </w:r>
            <w:r w:rsidRPr="0069024A">
              <w:rPr>
                <w:noProof/>
                <w:lang w:val="en-CA"/>
              </w:rPr>
              <w:t xml:space="preserve"> сонгон шалгаруулалтыг Засгийн газрын 2021 оны 275 дугаар тогтоолоор баталсан журмын дагуу 2022 оны 03 дугаар сарын 21-ний өдрөөс 2022 оны 05 дугаар сарын 02-ны өдрүүдэд зохион байгууллаа. Тэтгэлгийн сонгон шалгаруулалтын зарыг олон нийтийн хэвлэл мэдээлли</w:t>
            </w:r>
            <w:r w:rsidRPr="0069024A">
              <w:rPr>
                <w:noProof/>
                <w:lang w:val="en-CA"/>
              </w:rPr>
              <w:t>йн хэрэгслээр дамжуулан 2021 оны 04 дүгээр сарын 20-ны өдөр зарлаж 28 сайтад байршуулсан. БШУЯ-ны цахим хуудас дахь зарын хандалт 17,740 хүрч, нүүр ном дахь зарыг 1,2 сая удаа хуваалцсан байна. Тэтгэлгийн сонгон шалгаруулалтад оролцох иргэдийн материалыг ж</w:t>
            </w:r>
            <w:r w:rsidRPr="0069024A">
              <w:rPr>
                <w:noProof/>
                <w:lang w:val="en-CA"/>
              </w:rPr>
              <w:t>урмын дагуу 30 хоногийн дотор хүлээн авах байсан боловч иргэд, олон нийттэй харилцах 11-11 төвд ирсэн иргэдийн хүсэлтийн дагуу өргөдөл хүлээн авах хугацааг 12 хоногоор хойшлуулан 05 дугаар сарын 02-ны өдөр хүртэл сунгасан. Дотоодын их, дээд сургуулийн сург</w:t>
            </w:r>
            <w:r w:rsidRPr="0069024A">
              <w:rPr>
                <w:noProof/>
                <w:lang w:val="en-CA"/>
              </w:rPr>
              <w:t>алтын төлбөрийн дэмжлэг авах хүсэлтэй 146 суралцагч өргөдөл ирүүлснээс үйлдвэрлэлийн төвийн ангилалд 1, соёл, спортын ангилалд 5, бакалаврын хөтөлбөрийн ангилалд 140 суралцагч өргөдөл ирүүлсэн. Сонгон шалгаруулалтын дүнд үндэслэн дотоодын их, дээд сургуули</w:t>
            </w:r>
            <w:r w:rsidRPr="0069024A">
              <w:rPr>
                <w:noProof/>
                <w:lang w:val="en-CA"/>
              </w:rPr>
              <w:t xml:space="preserve">йн сургалтын тэтгэлгийг 44 оюутанд олгуулах саналыг Монгол Улсын Ерөнхий сайдад танилцуулж, Ерөнхий сайдын 5 дугаар сарын 24-ний өдрийн 79 дүгээр захирамжаар баталгаажсан. Ерөнхий сайдын батламж гардуулах ёслолын үйл ажиллагааг 05 дугаар сарын 24-ний өдөр </w:t>
            </w:r>
            <w:r w:rsidRPr="0069024A">
              <w:rPr>
                <w:noProof/>
                <w:lang w:val="en-CA"/>
              </w:rPr>
              <w:t>зохион байгуулж тэтгэлэгт тэнцсэн суралцагчид, тэдний гэр бүл, багш нар оролцсон.</w:t>
            </w:r>
          </w:p>
        </w:tc>
        <w:tc>
          <w:tcPr>
            <w:tcW w:w="1330" w:type="dxa"/>
            <w:vAlign w:val="center"/>
          </w:tcPr>
          <w:p w14:paraId="3B1D1259" w14:textId="77777777" w:rsidR="0098740D" w:rsidRPr="0069024A" w:rsidRDefault="00F9415D" w:rsidP="007A6DBC">
            <w:pPr>
              <w:jc w:val="center"/>
              <w:rPr>
                <w:noProof/>
                <w:lang w:val="en-CA"/>
              </w:rPr>
            </w:pPr>
            <w:r w:rsidRPr="0069024A">
              <w:rPr>
                <w:noProof/>
                <w:lang w:val="en-CA"/>
              </w:rPr>
              <w:t>100%</w:t>
            </w:r>
          </w:p>
        </w:tc>
      </w:tr>
      <w:tr w:rsidR="0098740D" w:rsidRPr="0069024A" w14:paraId="3C6CB981" w14:textId="77777777" w:rsidTr="007A6DBC">
        <w:tblPrEx>
          <w:tblCellMar>
            <w:top w:w="0" w:type="dxa"/>
            <w:left w:w="0" w:type="dxa"/>
            <w:bottom w:w="0" w:type="dxa"/>
            <w:right w:w="0" w:type="dxa"/>
          </w:tblCellMar>
        </w:tblPrEx>
        <w:tc>
          <w:tcPr>
            <w:tcW w:w="426" w:type="dxa"/>
            <w:vAlign w:val="center"/>
          </w:tcPr>
          <w:p w14:paraId="22BA73D8" w14:textId="77777777" w:rsidR="0098740D" w:rsidRPr="0069024A" w:rsidRDefault="00F9415D">
            <w:pPr>
              <w:jc w:val="center"/>
              <w:rPr>
                <w:noProof/>
                <w:lang w:val="en-CA"/>
              </w:rPr>
            </w:pPr>
            <w:r w:rsidRPr="0069024A">
              <w:rPr>
                <w:noProof/>
                <w:lang w:val="en-CA"/>
              </w:rPr>
              <w:t>38</w:t>
            </w:r>
          </w:p>
        </w:tc>
        <w:tc>
          <w:tcPr>
            <w:tcW w:w="1574" w:type="dxa"/>
            <w:vAlign w:val="center"/>
          </w:tcPr>
          <w:p w14:paraId="65FADBDD" w14:textId="77777777" w:rsidR="0098740D" w:rsidRPr="0069024A" w:rsidRDefault="00F9415D">
            <w:pPr>
              <w:rPr>
                <w:noProof/>
                <w:lang w:val="en-CA"/>
              </w:rPr>
            </w:pPr>
            <w:r w:rsidRPr="0069024A">
              <w:rPr>
                <w:noProof/>
                <w:lang w:val="en-CA"/>
              </w:rPr>
              <w:t xml:space="preserve">2.3.7. Бүсчилсэн </w:t>
            </w:r>
            <w:r w:rsidRPr="0069024A">
              <w:rPr>
                <w:noProof/>
                <w:lang w:val="en-CA"/>
              </w:rPr>
              <w:lastRenderedPageBreak/>
              <w:t>хөгжлийн үзэл баримтлалд нийцүүлэн орон нутаг дахь их сургуулиудыг хотхон хэлбэрт үе шаттайгаар шилжүүлнэ.</w:t>
            </w:r>
          </w:p>
        </w:tc>
        <w:tc>
          <w:tcPr>
            <w:tcW w:w="1675" w:type="dxa"/>
          </w:tcPr>
          <w:p w14:paraId="63D1A88A" w14:textId="77777777" w:rsidR="0098740D" w:rsidRPr="0069024A" w:rsidRDefault="00F9415D">
            <w:pPr>
              <w:rPr>
                <w:noProof/>
                <w:lang w:val="en-CA"/>
              </w:rPr>
            </w:pPr>
            <w:r w:rsidRPr="0069024A">
              <w:rPr>
                <w:noProof/>
                <w:lang w:val="en-CA"/>
              </w:rPr>
              <w:lastRenderedPageBreak/>
              <w:t xml:space="preserve">1. Бүсийн төв, </w:t>
            </w:r>
            <w:r w:rsidRPr="0069024A">
              <w:rPr>
                <w:noProof/>
                <w:lang w:val="en-CA"/>
              </w:rPr>
              <w:lastRenderedPageBreak/>
              <w:t>орон нутаг дахь их сургуул</w:t>
            </w:r>
            <w:r w:rsidRPr="0069024A">
              <w:rPr>
                <w:noProof/>
                <w:lang w:val="en-CA"/>
              </w:rPr>
              <w:t>ийн хотхоны бүтээн байгуулалтын ажлыг үе шаттай хийнэ. (Дархан, Сэлэнгэ, Орхон, Багануур, Дорнод, Ховд,  Завхан)</w:t>
            </w:r>
          </w:p>
        </w:tc>
        <w:tc>
          <w:tcPr>
            <w:tcW w:w="1003" w:type="dxa"/>
          </w:tcPr>
          <w:p w14:paraId="7D3BAE9D" w14:textId="77777777" w:rsidR="0098740D" w:rsidRPr="0069024A" w:rsidRDefault="00F9415D">
            <w:pPr>
              <w:jc w:val="center"/>
              <w:rPr>
                <w:noProof/>
                <w:lang w:val="en-CA"/>
              </w:rPr>
            </w:pPr>
            <w:r w:rsidRPr="0069024A">
              <w:rPr>
                <w:noProof/>
                <w:lang w:val="en-CA"/>
              </w:rPr>
              <w:lastRenderedPageBreak/>
              <w:t xml:space="preserve">2020 - </w:t>
            </w:r>
            <w:r w:rsidRPr="0069024A">
              <w:rPr>
                <w:noProof/>
                <w:lang w:val="en-CA"/>
              </w:rPr>
              <w:lastRenderedPageBreak/>
              <w:t>2024</w:t>
            </w:r>
          </w:p>
        </w:tc>
        <w:tc>
          <w:tcPr>
            <w:tcW w:w="1528" w:type="dxa"/>
          </w:tcPr>
          <w:p w14:paraId="75A6C03B" w14:textId="77777777" w:rsidR="0098740D" w:rsidRPr="0069024A" w:rsidRDefault="0098740D">
            <w:pPr>
              <w:rPr>
                <w:noProof/>
                <w:lang w:val="en-CA"/>
              </w:rPr>
            </w:pPr>
          </w:p>
        </w:tc>
        <w:tc>
          <w:tcPr>
            <w:tcW w:w="1740" w:type="dxa"/>
          </w:tcPr>
          <w:p w14:paraId="192999BD" w14:textId="77777777" w:rsidR="0098740D" w:rsidRPr="0069024A" w:rsidRDefault="00F9415D">
            <w:pPr>
              <w:rPr>
                <w:noProof/>
                <w:lang w:val="en-CA"/>
              </w:rPr>
            </w:pPr>
            <w:r w:rsidRPr="0069024A">
              <w:rPr>
                <w:noProof/>
                <w:lang w:val="en-CA"/>
              </w:rPr>
              <w:t xml:space="preserve">Хотхонуудын </w:t>
            </w:r>
            <w:r w:rsidRPr="0069024A">
              <w:rPr>
                <w:noProof/>
                <w:lang w:val="en-CA"/>
              </w:rPr>
              <w:lastRenderedPageBreak/>
              <w:t>инженерийн дэд бүтэц, эхний ээлжийн барилгажилтын ажлыг эхлүүлсэн байна.</w:t>
            </w:r>
          </w:p>
        </w:tc>
        <w:tc>
          <w:tcPr>
            <w:tcW w:w="5521" w:type="dxa"/>
          </w:tcPr>
          <w:p w14:paraId="6BFB9657" w14:textId="77777777" w:rsidR="0098740D" w:rsidRPr="0069024A" w:rsidRDefault="00F9415D" w:rsidP="007A6DBC">
            <w:pPr>
              <w:jc w:val="both"/>
              <w:rPr>
                <w:noProof/>
                <w:lang w:val="en-CA"/>
              </w:rPr>
            </w:pPr>
            <w:r w:rsidRPr="0069024A">
              <w:rPr>
                <w:noProof/>
                <w:lang w:val="en-CA"/>
              </w:rPr>
              <w:lastRenderedPageBreak/>
              <w:t>"Бүсийн төв, орон нутаг дахь их сургуулийн хо</w:t>
            </w:r>
            <w:r w:rsidRPr="0069024A">
              <w:rPr>
                <w:noProof/>
                <w:lang w:val="en-CA"/>
              </w:rPr>
              <w:t xml:space="preserve">тхоны </w:t>
            </w:r>
            <w:r w:rsidRPr="0069024A">
              <w:rPr>
                <w:noProof/>
                <w:lang w:val="en-CA"/>
              </w:rPr>
              <w:lastRenderedPageBreak/>
              <w:t>бүтээн байгуулалтын ажлыг үе шаттай эхлүүлэх Дархан-Уул, Орхон, Өмнөговь аймагт "Сургалт-эрдэм шинжилгээ-үйлдвэрлэлийн цогцолбор"-ыг байгуулах чиглэлээр дараах арга хэмжээг хэрэгжүүллээ. Үүнд: 1. Орон нутагт төрийн өмчийн их, дээд сургуулийн үйл ажил</w:t>
            </w:r>
            <w:r w:rsidRPr="0069024A">
              <w:rPr>
                <w:noProof/>
                <w:lang w:val="en-CA"/>
              </w:rPr>
              <w:t>лагааг “Сургалт-эрдэм шинжилгээ-үйлдвэрлэлийн цогцолбор” болгон хөгжүүлэх ажлыг удирдлагаар хангах Ажлын хэсэг болон 5 дэд ажлын хэсгийн бүрэлдэхүүнийг шинэчлэн байгуулах тухай БШУ-ны сайдын 2022 оны 5 дугаар сарын 5-ны өдрийн А/155 дугаар тушаалыг баталса</w:t>
            </w:r>
            <w:r w:rsidRPr="0069024A">
              <w:rPr>
                <w:noProof/>
                <w:lang w:val="en-CA"/>
              </w:rPr>
              <w:t>н. 2. Боловсрол, шинжлэх ухааны дэд сайд Г.Ганбаяраар ахлуулсан ажлын хэсэг Дархан-Уул аймагт 2022 оны 05 дугаар сарын 6-ны өдөр ажилласан. Ажлын хэсэг Дархан дахь төрийн өмчийн ШУТИС, ХААИС, АШУҮИС-ийн салбар сургуулиудын захирал, орон нутгийн удирдлагата</w:t>
            </w:r>
            <w:r w:rsidRPr="0069024A">
              <w:rPr>
                <w:noProof/>
                <w:lang w:val="en-CA"/>
              </w:rPr>
              <w:t>й уулзалт хийж, 34 га талбайд Дархан хот дахь “Сургалт-эрдэм шинжилгээ-үйлдвэрлэлийн цогцолбор” байгуулахаар төлөвлөн ажиллаж байгааг мэдээлсэн. Мөн тухайн аймаг дахь дээд боловсролын сургалтын байгууллагын суралцагч, үндсэн багш нарын тоог нэмэгдүүлэх, су</w:t>
            </w:r>
            <w:r w:rsidRPr="0069024A">
              <w:rPr>
                <w:noProof/>
                <w:lang w:val="en-CA"/>
              </w:rPr>
              <w:t xml:space="preserve">ргалтын хөтөлбөрийн давхардлыг арилгах чиглэлийг өгсөн.  3. Өмнөговь аймаг дахь “Сургалт-эрдэм шинжилгээ-үйлдвэрлэлийн цогцолбор”-ын шав тавих ёслол, хөрөнгө оруулалтын санамж бичигт гарын үсэг зурах арга хэмжээг 2022 оны 05 дугаар сарын 26-27-ны өдрүүдэд </w:t>
            </w:r>
            <w:r w:rsidRPr="0069024A">
              <w:rPr>
                <w:noProof/>
                <w:lang w:val="en-CA"/>
              </w:rPr>
              <w:t>зохион байгуулсан.</w:t>
            </w:r>
          </w:p>
        </w:tc>
        <w:tc>
          <w:tcPr>
            <w:tcW w:w="1330" w:type="dxa"/>
            <w:vAlign w:val="center"/>
          </w:tcPr>
          <w:p w14:paraId="2DC367AA"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6E52ED0D" w14:textId="77777777" w:rsidTr="007A6DBC">
        <w:tblPrEx>
          <w:tblCellMar>
            <w:top w:w="0" w:type="dxa"/>
            <w:left w:w="0" w:type="dxa"/>
            <w:bottom w:w="0" w:type="dxa"/>
            <w:right w:w="0" w:type="dxa"/>
          </w:tblCellMar>
        </w:tblPrEx>
        <w:tc>
          <w:tcPr>
            <w:tcW w:w="426" w:type="dxa"/>
            <w:vAlign w:val="center"/>
          </w:tcPr>
          <w:p w14:paraId="32154E0D" w14:textId="77777777" w:rsidR="0098740D" w:rsidRPr="0069024A" w:rsidRDefault="00F9415D">
            <w:pPr>
              <w:jc w:val="center"/>
              <w:rPr>
                <w:noProof/>
                <w:lang w:val="en-CA"/>
              </w:rPr>
            </w:pPr>
            <w:r w:rsidRPr="0069024A">
              <w:rPr>
                <w:noProof/>
                <w:lang w:val="en-CA"/>
              </w:rPr>
              <w:t>39</w:t>
            </w:r>
          </w:p>
        </w:tc>
        <w:tc>
          <w:tcPr>
            <w:tcW w:w="1574" w:type="dxa"/>
            <w:vMerge w:val="restart"/>
            <w:vAlign w:val="center"/>
          </w:tcPr>
          <w:p w14:paraId="7660076F" w14:textId="77777777" w:rsidR="0098740D" w:rsidRPr="0069024A" w:rsidRDefault="00F9415D">
            <w:pPr>
              <w:rPr>
                <w:noProof/>
                <w:lang w:val="en-CA"/>
              </w:rPr>
            </w:pPr>
            <w:r w:rsidRPr="0069024A">
              <w:rPr>
                <w:noProof/>
                <w:lang w:val="en-CA"/>
              </w:rPr>
              <w:t xml:space="preserve">2.3.8. "Чадварлаг багш" арга хэмжээг хэрэгжүүлж, мэргэжлийн стандартыг нэвтрүүлэн, үнэлэмжийг </w:t>
            </w:r>
            <w:r w:rsidRPr="0069024A">
              <w:rPr>
                <w:noProof/>
                <w:lang w:val="en-CA"/>
              </w:rPr>
              <w:lastRenderedPageBreak/>
              <w:t>хөдөлмөрийн бүтээмж, гүйцэтгэлд суурилсан тогтолцоонд шилжүүлнэ.</w:t>
            </w:r>
          </w:p>
        </w:tc>
        <w:tc>
          <w:tcPr>
            <w:tcW w:w="1675" w:type="dxa"/>
          </w:tcPr>
          <w:p w14:paraId="5D0A2ECD" w14:textId="77777777" w:rsidR="0098740D" w:rsidRPr="0069024A" w:rsidRDefault="00F9415D">
            <w:pPr>
              <w:rPr>
                <w:noProof/>
                <w:lang w:val="en-CA"/>
              </w:rPr>
            </w:pPr>
            <w:r w:rsidRPr="0069024A">
              <w:rPr>
                <w:noProof/>
                <w:lang w:val="en-CA"/>
              </w:rPr>
              <w:lastRenderedPageBreak/>
              <w:t>1. Багш мэргэжлийн стандартыг батлуулж, "Чадварлаг багш" арга хэмжээг хэрэгжүүлнэ.</w:t>
            </w:r>
          </w:p>
        </w:tc>
        <w:tc>
          <w:tcPr>
            <w:tcW w:w="1003" w:type="dxa"/>
          </w:tcPr>
          <w:p w14:paraId="6AB24384" w14:textId="77777777" w:rsidR="0098740D" w:rsidRPr="0069024A" w:rsidRDefault="00F9415D">
            <w:pPr>
              <w:jc w:val="center"/>
              <w:rPr>
                <w:noProof/>
                <w:lang w:val="en-CA"/>
              </w:rPr>
            </w:pPr>
            <w:r w:rsidRPr="0069024A">
              <w:rPr>
                <w:noProof/>
                <w:lang w:val="en-CA"/>
              </w:rPr>
              <w:t>2020 - 2024</w:t>
            </w:r>
          </w:p>
        </w:tc>
        <w:tc>
          <w:tcPr>
            <w:tcW w:w="1528" w:type="dxa"/>
          </w:tcPr>
          <w:p w14:paraId="53D4FF03" w14:textId="77777777" w:rsidR="0098740D" w:rsidRPr="0069024A" w:rsidRDefault="0098740D">
            <w:pPr>
              <w:rPr>
                <w:noProof/>
                <w:lang w:val="en-CA"/>
              </w:rPr>
            </w:pPr>
          </w:p>
        </w:tc>
        <w:tc>
          <w:tcPr>
            <w:tcW w:w="1740" w:type="dxa"/>
          </w:tcPr>
          <w:p w14:paraId="2D47EAAF" w14:textId="77777777" w:rsidR="0098740D" w:rsidRPr="0069024A" w:rsidRDefault="00F9415D">
            <w:pPr>
              <w:rPr>
                <w:noProof/>
                <w:lang w:val="en-CA"/>
              </w:rPr>
            </w:pPr>
            <w:r w:rsidRPr="0069024A">
              <w:rPr>
                <w:noProof/>
                <w:lang w:val="en-CA"/>
              </w:rPr>
              <w:t>"</w:t>
            </w:r>
            <w:r w:rsidRPr="0069024A">
              <w:rPr>
                <w:noProof/>
                <w:lang w:val="en-CA"/>
              </w:rPr>
              <w:t>Чадварлаг багш" арга хэмжээг хэрэгжүүлж эхэлсэн байна.</w:t>
            </w:r>
          </w:p>
        </w:tc>
        <w:tc>
          <w:tcPr>
            <w:tcW w:w="5521" w:type="dxa"/>
          </w:tcPr>
          <w:p w14:paraId="3B031830" w14:textId="77777777" w:rsidR="0098740D" w:rsidRPr="0069024A" w:rsidRDefault="00F9415D" w:rsidP="007A6DBC">
            <w:pPr>
              <w:jc w:val="both"/>
              <w:rPr>
                <w:noProof/>
                <w:lang w:val="en-CA"/>
              </w:rPr>
            </w:pPr>
            <w:r w:rsidRPr="0069024A">
              <w:rPr>
                <w:noProof/>
                <w:lang w:val="en-CA"/>
              </w:rPr>
              <w:t>БШУЯ, БЕГ, Боловсролын хамтын ажиллагааны нийгэмлэг хамтран 2022 оны 7 дугаар сараас 10 аймаг, 5 дүүрэгт 30 ментор багшийг бэлтгэж, ажиллуулах ба ментор багшид тавигдах шаардлагыг боловсруулж байна. Ер</w:t>
            </w:r>
            <w:r w:rsidRPr="0069024A">
              <w:rPr>
                <w:noProof/>
                <w:lang w:val="en-CA"/>
              </w:rPr>
              <w:t>өнхий</w:t>
            </w:r>
            <w:r w:rsidRPr="0069024A">
              <w:rPr>
                <w:noProof/>
                <w:lang w:val="en-CA"/>
              </w:rPr>
              <w:t xml:space="preserve"> боловсролын сургуулийн багш нар мэргэжлийн хөгжлийн бүлгээр хамтран хөгжих, ажиллах эрх зүйн боломжийг бүрдүүлэх зорилгоор мэргэжлийн бүлгийн аргачлалын төслийг боловсруулсан. Аргачлалыг 2022 оны 5-6 дугаар сард 21 аймгийн 490 сургуулийн 3003 багш, у</w:t>
            </w:r>
            <w:r w:rsidRPr="0069024A">
              <w:rPr>
                <w:noProof/>
                <w:lang w:val="en-CA"/>
              </w:rPr>
              <w:t xml:space="preserve">дирдах </w:t>
            </w:r>
            <w:r w:rsidRPr="0069024A">
              <w:rPr>
                <w:noProof/>
                <w:lang w:val="en-CA"/>
              </w:rPr>
              <w:lastRenderedPageBreak/>
              <w:t>ажилтанд танилцуулж, сургалт зохион байгууллаа. Засгийн газрын 2022 оны 91 дүгээр тогтоолоор хувьсах зардлын бүрэлдэхүүн, аргачлалыг баталсан нь ЕБС-ийг санхүүгийн хагас бие даасан тогтолцоонд шилжих суурийг тавьсан. Засгийн газрын 107 дугаар тогтоо</w:t>
            </w:r>
            <w:r w:rsidRPr="0069024A">
              <w:rPr>
                <w:noProof/>
                <w:lang w:val="en-CA"/>
              </w:rPr>
              <w:t>лын 2 дахь заалтын дагуу БШУ-ны сайдын 2022 оны А/122 дугаар тушаалаар багш, ажилтны цалингийн хэмжээг шинэчлэн тогтоосон. ХНХЯ, СЯ-тай хамтран багшийн гүйцэтгэл, үр дүнгийн үнэлгээний мөнгөн урамшууллыг олгох журмыг боловсруулан батлуулахаар ажиллаж байна</w:t>
            </w:r>
            <w:r w:rsidRPr="0069024A">
              <w:rPr>
                <w:noProof/>
                <w:lang w:val="en-CA"/>
              </w:rPr>
              <w:t>.</w:t>
            </w:r>
          </w:p>
        </w:tc>
        <w:tc>
          <w:tcPr>
            <w:tcW w:w="1330" w:type="dxa"/>
            <w:vAlign w:val="center"/>
          </w:tcPr>
          <w:p w14:paraId="00C3B066"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097C7D98" w14:textId="77777777" w:rsidTr="007A6DBC">
        <w:tblPrEx>
          <w:tblCellMar>
            <w:top w:w="0" w:type="dxa"/>
            <w:left w:w="0" w:type="dxa"/>
            <w:bottom w:w="0" w:type="dxa"/>
            <w:right w:w="0" w:type="dxa"/>
          </w:tblCellMar>
        </w:tblPrEx>
        <w:tc>
          <w:tcPr>
            <w:tcW w:w="426" w:type="dxa"/>
            <w:vAlign w:val="center"/>
          </w:tcPr>
          <w:p w14:paraId="7E5D0E2C" w14:textId="77777777" w:rsidR="0098740D" w:rsidRPr="0069024A" w:rsidRDefault="00F9415D">
            <w:pPr>
              <w:jc w:val="center"/>
              <w:rPr>
                <w:noProof/>
                <w:lang w:val="en-CA"/>
              </w:rPr>
            </w:pPr>
            <w:r w:rsidRPr="0069024A">
              <w:rPr>
                <w:noProof/>
                <w:lang w:val="en-CA"/>
              </w:rPr>
              <w:t>40</w:t>
            </w:r>
          </w:p>
        </w:tc>
        <w:tc>
          <w:tcPr>
            <w:tcW w:w="1574" w:type="dxa"/>
            <w:vMerge/>
          </w:tcPr>
          <w:p w14:paraId="52F59C81" w14:textId="77777777" w:rsidR="0098740D" w:rsidRPr="0069024A" w:rsidRDefault="0098740D">
            <w:pPr>
              <w:rPr>
                <w:noProof/>
                <w:lang w:val="en-CA"/>
              </w:rPr>
            </w:pPr>
          </w:p>
        </w:tc>
        <w:tc>
          <w:tcPr>
            <w:tcW w:w="1675" w:type="dxa"/>
          </w:tcPr>
          <w:p w14:paraId="3381D7B5" w14:textId="77777777" w:rsidR="0098740D" w:rsidRPr="0069024A" w:rsidRDefault="00F9415D">
            <w:pPr>
              <w:rPr>
                <w:noProof/>
                <w:lang w:val="en-CA"/>
              </w:rPr>
            </w:pPr>
            <w:r w:rsidRPr="0069024A">
              <w:rPr>
                <w:noProof/>
                <w:lang w:val="en-CA"/>
              </w:rPr>
              <w:t>2. Багш мэргэжлээр их, дээд сургуульд суралцагчдад дэмжлэг үзүүлнэ.</w:t>
            </w:r>
          </w:p>
        </w:tc>
        <w:tc>
          <w:tcPr>
            <w:tcW w:w="1003" w:type="dxa"/>
          </w:tcPr>
          <w:p w14:paraId="173D023D" w14:textId="77777777" w:rsidR="0098740D" w:rsidRPr="0069024A" w:rsidRDefault="00F9415D">
            <w:pPr>
              <w:jc w:val="center"/>
              <w:rPr>
                <w:noProof/>
                <w:lang w:val="en-CA"/>
              </w:rPr>
            </w:pPr>
            <w:r w:rsidRPr="0069024A">
              <w:rPr>
                <w:noProof/>
                <w:lang w:val="en-CA"/>
              </w:rPr>
              <w:t>2020 - 2024</w:t>
            </w:r>
          </w:p>
        </w:tc>
        <w:tc>
          <w:tcPr>
            <w:tcW w:w="1528" w:type="dxa"/>
          </w:tcPr>
          <w:p w14:paraId="1A8B9C94" w14:textId="77777777" w:rsidR="0098740D" w:rsidRPr="0069024A" w:rsidRDefault="00F9415D">
            <w:pPr>
              <w:rPr>
                <w:noProof/>
                <w:lang w:val="en-CA"/>
              </w:rPr>
            </w:pPr>
            <w:r w:rsidRPr="0069024A">
              <w:rPr>
                <w:noProof/>
                <w:lang w:val="en-CA"/>
              </w:rPr>
              <w:t>Улсын төсөв, 1092.0 сая төгрөг</w:t>
            </w:r>
          </w:p>
        </w:tc>
        <w:tc>
          <w:tcPr>
            <w:tcW w:w="1740" w:type="dxa"/>
          </w:tcPr>
          <w:p w14:paraId="79029900" w14:textId="77777777" w:rsidR="0098740D" w:rsidRPr="0069024A" w:rsidRDefault="00F9415D">
            <w:pPr>
              <w:rPr>
                <w:noProof/>
                <w:lang w:val="en-CA"/>
              </w:rPr>
            </w:pPr>
            <w:r w:rsidRPr="0069024A">
              <w:rPr>
                <w:noProof/>
                <w:lang w:val="en-CA"/>
              </w:rPr>
              <w:t>Багшлах дадлагын хугацаанд өөрчлөлт оруулж, дадлагын хугацааг ажилласан жилд тооцох, урамшуулал олгох зохицуулалт хийсэн байна.</w:t>
            </w:r>
          </w:p>
        </w:tc>
        <w:tc>
          <w:tcPr>
            <w:tcW w:w="5521" w:type="dxa"/>
          </w:tcPr>
          <w:p w14:paraId="73B4A0E3" w14:textId="77777777" w:rsidR="0098740D" w:rsidRPr="0069024A" w:rsidRDefault="00F9415D" w:rsidP="007A6DBC">
            <w:pPr>
              <w:jc w:val="both"/>
              <w:rPr>
                <w:noProof/>
                <w:lang w:val="en-CA"/>
              </w:rPr>
            </w:pPr>
            <w:r w:rsidRPr="0069024A">
              <w:rPr>
                <w:noProof/>
                <w:lang w:val="en-CA"/>
              </w:rPr>
              <w:t>Засгий</w:t>
            </w:r>
            <w:r w:rsidRPr="0069024A">
              <w:rPr>
                <w:noProof/>
                <w:lang w:val="en-CA"/>
              </w:rPr>
              <w:t xml:space="preserve">н газрын 2021 оны “Боловсролын зээлийн сангийн талаар авах арга хэмжээний тухай” 264 дүгээр тогтоолын “Дээд боловсролын сургалтын байгууллагын суралцагчид төрөөс санхүүгийн дэмжлэг үзүүлэх журам”-ын 3.2.3-т "Багш бэлтгэдэг төрийн өмчийн их, дээд сургуульд </w:t>
            </w:r>
            <w:r w:rsidRPr="0069024A">
              <w:rPr>
                <w:noProof/>
                <w:lang w:val="en-CA"/>
              </w:rPr>
              <w:t xml:space="preserve">амжилттай суралцаж байгаа хөдөө, орон нутагт багшлах дадлага гүйцэтгэх суралцагчид тухайн сургуулийн нэг хичээлийн жилийн сургалтын төлбөрийн 30 хувьтай тэнцэх хэмжээний амьжиргааны тэтгэлэг" олгоно гэж заасны дагуу 301 суралцагчид 192 сая төгрөг олгосон. </w:t>
            </w:r>
            <w:r w:rsidRPr="0069024A">
              <w:rPr>
                <w:noProof/>
                <w:lang w:val="en-CA"/>
              </w:rPr>
              <w:t>Харин журмын 4.2.4-д "Багш мэргэжлээр элсэгч нь элсэлтийн ерөнхий шалгалтад 650-750 оноо авсан бол сургалтын төлбөрийг 70 хувь, элсэгч нь элсэлтийн ерөнхий шалгалтад 751-ээс дээш оноо авсан бол сургалтын төлбөрийг 100 хувь, хичээлийн жилийн эхний улиралд с</w:t>
            </w:r>
            <w:r w:rsidRPr="0069024A">
              <w:rPr>
                <w:noProof/>
                <w:lang w:val="en-CA"/>
              </w:rPr>
              <w:t>уралцагч 2.8-3.0 болон түүнээс дээш голч дүнтэй суралцсан тохиолдолд сургалтын төлбөрийг 100 хувь олгоно" гэсэн заалтын дагуу 2022 онд төрийн өмчийн дээд боловсролын 6 сургалтын байгууллагад багш мэргэжлээр суралцаж байгаа 641 суралцагчид 0,9 тэрбум төгрөг</w:t>
            </w:r>
            <w:r w:rsidRPr="0069024A">
              <w:rPr>
                <w:noProof/>
                <w:lang w:val="en-CA"/>
              </w:rPr>
              <w:t>ийн тэтгэлэг олгосон.</w:t>
            </w:r>
          </w:p>
        </w:tc>
        <w:tc>
          <w:tcPr>
            <w:tcW w:w="1330" w:type="dxa"/>
            <w:vAlign w:val="center"/>
          </w:tcPr>
          <w:p w14:paraId="738D2976" w14:textId="77777777" w:rsidR="0098740D" w:rsidRPr="0069024A" w:rsidRDefault="00F9415D" w:rsidP="007A6DBC">
            <w:pPr>
              <w:jc w:val="center"/>
              <w:rPr>
                <w:noProof/>
                <w:lang w:val="en-CA"/>
              </w:rPr>
            </w:pPr>
            <w:r w:rsidRPr="0069024A">
              <w:rPr>
                <w:noProof/>
                <w:lang w:val="en-CA"/>
              </w:rPr>
              <w:t>70%</w:t>
            </w:r>
          </w:p>
        </w:tc>
      </w:tr>
      <w:tr w:rsidR="0098740D" w:rsidRPr="0069024A" w14:paraId="4A38E8D8" w14:textId="77777777" w:rsidTr="007A6DBC">
        <w:tblPrEx>
          <w:tblCellMar>
            <w:top w:w="0" w:type="dxa"/>
            <w:left w:w="0" w:type="dxa"/>
            <w:bottom w:w="0" w:type="dxa"/>
            <w:right w:w="0" w:type="dxa"/>
          </w:tblCellMar>
        </w:tblPrEx>
        <w:tc>
          <w:tcPr>
            <w:tcW w:w="426" w:type="dxa"/>
            <w:vAlign w:val="center"/>
          </w:tcPr>
          <w:p w14:paraId="07EAEF16" w14:textId="77777777" w:rsidR="0098740D" w:rsidRPr="0069024A" w:rsidRDefault="00F9415D">
            <w:pPr>
              <w:jc w:val="center"/>
              <w:rPr>
                <w:noProof/>
                <w:lang w:val="en-CA"/>
              </w:rPr>
            </w:pPr>
            <w:r w:rsidRPr="0069024A">
              <w:rPr>
                <w:noProof/>
                <w:lang w:val="en-CA"/>
              </w:rPr>
              <w:t>41</w:t>
            </w:r>
          </w:p>
        </w:tc>
        <w:tc>
          <w:tcPr>
            <w:tcW w:w="1574" w:type="dxa"/>
            <w:vMerge/>
          </w:tcPr>
          <w:p w14:paraId="5AE2E1AD" w14:textId="77777777" w:rsidR="0098740D" w:rsidRPr="0069024A" w:rsidRDefault="0098740D">
            <w:pPr>
              <w:rPr>
                <w:noProof/>
                <w:lang w:val="en-CA"/>
              </w:rPr>
            </w:pPr>
          </w:p>
        </w:tc>
        <w:tc>
          <w:tcPr>
            <w:tcW w:w="1675" w:type="dxa"/>
          </w:tcPr>
          <w:p w14:paraId="4CF89D03" w14:textId="77777777" w:rsidR="0098740D" w:rsidRPr="0069024A" w:rsidRDefault="00F9415D">
            <w:pPr>
              <w:rPr>
                <w:noProof/>
                <w:lang w:val="en-CA"/>
              </w:rPr>
            </w:pPr>
            <w:r w:rsidRPr="0069024A">
              <w:rPr>
                <w:noProof/>
                <w:lang w:val="en-CA"/>
              </w:rPr>
              <w:t xml:space="preserve">3. Багшийн ажлын гүйцэтгэлд </w:t>
            </w:r>
            <w:r w:rsidRPr="0069024A">
              <w:rPr>
                <w:noProof/>
                <w:lang w:val="en-CA"/>
              </w:rPr>
              <w:lastRenderedPageBreak/>
              <w:t>суурилсан ур чадвар, улирлын үр дүнгийн урамшууллыг бий болгоно.</w:t>
            </w:r>
          </w:p>
        </w:tc>
        <w:tc>
          <w:tcPr>
            <w:tcW w:w="1003" w:type="dxa"/>
          </w:tcPr>
          <w:p w14:paraId="78AC5CE5"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0774B11C" w14:textId="77777777" w:rsidR="0098740D" w:rsidRPr="0069024A" w:rsidRDefault="0098740D">
            <w:pPr>
              <w:rPr>
                <w:noProof/>
                <w:lang w:val="en-CA"/>
              </w:rPr>
            </w:pPr>
          </w:p>
        </w:tc>
        <w:tc>
          <w:tcPr>
            <w:tcW w:w="1740" w:type="dxa"/>
          </w:tcPr>
          <w:p w14:paraId="22BB32A6" w14:textId="77777777" w:rsidR="0098740D" w:rsidRPr="0069024A" w:rsidRDefault="00F9415D">
            <w:pPr>
              <w:rPr>
                <w:noProof/>
                <w:lang w:val="en-CA"/>
              </w:rPr>
            </w:pPr>
            <w:r w:rsidRPr="0069024A">
              <w:rPr>
                <w:noProof/>
                <w:lang w:val="en-CA"/>
              </w:rPr>
              <w:t xml:space="preserve">Цалин хөлсний бүтцийг боловсруулж, үр </w:t>
            </w:r>
            <w:r w:rsidRPr="0069024A">
              <w:rPr>
                <w:noProof/>
                <w:lang w:val="en-CA"/>
              </w:rPr>
              <w:lastRenderedPageBreak/>
              <w:t>дүнд суурилсан цалин хөлс олгох зохицуулалт хийгдсэн байна.</w:t>
            </w:r>
          </w:p>
        </w:tc>
        <w:tc>
          <w:tcPr>
            <w:tcW w:w="5521" w:type="dxa"/>
          </w:tcPr>
          <w:p w14:paraId="0292DBFB" w14:textId="77777777" w:rsidR="0098740D" w:rsidRPr="0069024A" w:rsidRDefault="00F9415D" w:rsidP="007A6DBC">
            <w:pPr>
              <w:jc w:val="both"/>
              <w:rPr>
                <w:noProof/>
                <w:lang w:val="en-CA"/>
              </w:rPr>
            </w:pPr>
            <w:r w:rsidRPr="0069024A">
              <w:rPr>
                <w:noProof/>
                <w:lang w:val="en-CA"/>
              </w:rPr>
              <w:lastRenderedPageBreak/>
              <w:t xml:space="preserve">Боловсрол, шинжлэх ухааны салбарын үйлчилгээний албан тушаал эрхэлдэг төрийн албан хаагчийн цалингийн доод хэмжээг тогтооход хамаарах судалгаа, тооцоог </w:t>
            </w:r>
            <w:r w:rsidRPr="0069024A">
              <w:rPr>
                <w:noProof/>
                <w:lang w:val="en-CA"/>
              </w:rPr>
              <w:lastRenderedPageBreak/>
              <w:t>боловс</w:t>
            </w:r>
            <w:r w:rsidRPr="0069024A">
              <w:rPr>
                <w:noProof/>
                <w:lang w:val="en-CA"/>
              </w:rPr>
              <w:t>руулан Хөдөлмөр, нийгмийн хамгааллын яаманд санал хүргүүлснээр Хөдөлмөр нийгмийн хамгааллын яам болон Сангийн яамтай хамтарсан ажлын хэсэг зөвлөлдөн нийт албан хаагчдын 85 орчим хувь нь сард 15-20 хүртэл хувиар улирлын үр дүнгийн урамшууллын нэмэгдлийг ний</w:t>
            </w:r>
            <w:r w:rsidRPr="0069024A">
              <w:rPr>
                <w:noProof/>
                <w:lang w:val="en-CA"/>
              </w:rPr>
              <w:t>тлэг авч байгаа тул үндсэн цалинд шингээн тооцож, Боловсрол, шинжлэх ухааны төсвийн ерөнхийлөн захирагчийн батлагдсан төсвийн хүрээнд сайдын 2022 оны 4 дүгээр сарын 01-ний өдрийн А/122 дугаар тушаалаар "Төрийн болон орон нутгийн өмчит сургуулийн өмнөх боло</w:t>
            </w:r>
            <w:r w:rsidRPr="0069024A">
              <w:rPr>
                <w:noProof/>
                <w:lang w:val="en-CA"/>
              </w:rPr>
              <w:t xml:space="preserve">н ерөнхий боловсролын сургуулийн үйлчилгээний албан тушаал эрхэлдэг төрийн зарим албан хаагчийн цалингийн хэмжээг тогтоох тухай" шийдвэр гаргаж, Төрийн албаны зөвлөл, Сангийн яаманд  2022 оны 4 дүгээр сарын 8-ны 2/1608 дугаар албан бичгээр хүргүүлсэн. Мөн </w:t>
            </w:r>
            <w:r w:rsidRPr="0069024A">
              <w:rPr>
                <w:noProof/>
                <w:lang w:val="en-CA"/>
              </w:rPr>
              <w:t>сайдын 2022 оны 4 дүгээр сарын 25-ны өдрийн 1а/1928 дугаар бичгээр Төрийн болон орон нутгийн өмчит ерөнхий боловсролын сургууль, цэцэрлэгийн төсвийн шууд захирагч нарт чиглэл хүргүүлсэн. Цаашид ажлын гүйцэтгэл үр дүнгийн хөндлөнгийн үнэлгээнд үндэслэн алба</w:t>
            </w:r>
            <w:r w:rsidRPr="0069024A">
              <w:rPr>
                <w:noProof/>
                <w:lang w:val="en-CA"/>
              </w:rPr>
              <w:t>н хаагчдын тодорхой хувьд гүйцэтгэлийн урамшуулал олгохоор Хөдөлмөр, нийгмийн хамгааллын яамтай хамтран Засгийн газрын 2019 оны “Журам батлах тухай” 5 дугаар тогтоолоор баталсан “Төрийн албан хаагчид мөнгөн урамшуулал олгох журам”-д өөрчлөлт оруулахаар ажи</w:t>
            </w:r>
            <w:r w:rsidRPr="0069024A">
              <w:rPr>
                <w:noProof/>
                <w:lang w:val="en-CA"/>
              </w:rPr>
              <w:t>ллаж байна.</w:t>
            </w:r>
          </w:p>
        </w:tc>
        <w:tc>
          <w:tcPr>
            <w:tcW w:w="1330" w:type="dxa"/>
            <w:vAlign w:val="center"/>
          </w:tcPr>
          <w:p w14:paraId="570DDF35"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2ACDC76C" w14:textId="77777777" w:rsidTr="007A6DBC">
        <w:tblPrEx>
          <w:tblCellMar>
            <w:top w:w="0" w:type="dxa"/>
            <w:left w:w="0" w:type="dxa"/>
            <w:bottom w:w="0" w:type="dxa"/>
            <w:right w:w="0" w:type="dxa"/>
          </w:tblCellMar>
        </w:tblPrEx>
        <w:tc>
          <w:tcPr>
            <w:tcW w:w="426" w:type="dxa"/>
            <w:vAlign w:val="center"/>
          </w:tcPr>
          <w:p w14:paraId="0449893A" w14:textId="77777777" w:rsidR="0098740D" w:rsidRPr="0069024A" w:rsidRDefault="00F9415D">
            <w:pPr>
              <w:jc w:val="center"/>
              <w:rPr>
                <w:noProof/>
                <w:lang w:val="en-CA"/>
              </w:rPr>
            </w:pPr>
            <w:r w:rsidRPr="0069024A">
              <w:rPr>
                <w:noProof/>
                <w:lang w:val="en-CA"/>
              </w:rPr>
              <w:t>42</w:t>
            </w:r>
          </w:p>
        </w:tc>
        <w:tc>
          <w:tcPr>
            <w:tcW w:w="1574" w:type="dxa"/>
            <w:vMerge/>
          </w:tcPr>
          <w:p w14:paraId="142238FC" w14:textId="77777777" w:rsidR="0098740D" w:rsidRPr="0069024A" w:rsidRDefault="0098740D">
            <w:pPr>
              <w:rPr>
                <w:noProof/>
                <w:lang w:val="en-CA"/>
              </w:rPr>
            </w:pPr>
          </w:p>
        </w:tc>
        <w:tc>
          <w:tcPr>
            <w:tcW w:w="1675" w:type="dxa"/>
          </w:tcPr>
          <w:p w14:paraId="7FF0D6E3" w14:textId="77777777" w:rsidR="0098740D" w:rsidRPr="0069024A" w:rsidRDefault="00F9415D">
            <w:pPr>
              <w:rPr>
                <w:noProof/>
                <w:lang w:val="en-CA"/>
              </w:rPr>
            </w:pPr>
            <w:r w:rsidRPr="0069024A">
              <w:rPr>
                <w:noProof/>
                <w:lang w:val="en-CA"/>
              </w:rPr>
              <w:t>4. Багш мэргэжлийн ур чадвараа тасралтгүй дээшлүүлэх нөхцөлийг сайжруулна.</w:t>
            </w:r>
          </w:p>
        </w:tc>
        <w:tc>
          <w:tcPr>
            <w:tcW w:w="1003" w:type="dxa"/>
          </w:tcPr>
          <w:p w14:paraId="5570BD45" w14:textId="77777777" w:rsidR="0098740D" w:rsidRPr="0069024A" w:rsidRDefault="00F9415D">
            <w:pPr>
              <w:jc w:val="center"/>
              <w:rPr>
                <w:noProof/>
                <w:lang w:val="en-CA"/>
              </w:rPr>
            </w:pPr>
            <w:r w:rsidRPr="0069024A">
              <w:rPr>
                <w:noProof/>
                <w:lang w:val="en-CA"/>
              </w:rPr>
              <w:t>2020 - 2024</w:t>
            </w:r>
          </w:p>
        </w:tc>
        <w:tc>
          <w:tcPr>
            <w:tcW w:w="1528" w:type="dxa"/>
          </w:tcPr>
          <w:p w14:paraId="6119F52D" w14:textId="77777777" w:rsidR="0098740D" w:rsidRPr="0069024A" w:rsidRDefault="0098740D">
            <w:pPr>
              <w:rPr>
                <w:noProof/>
                <w:lang w:val="en-CA"/>
              </w:rPr>
            </w:pPr>
          </w:p>
        </w:tc>
        <w:tc>
          <w:tcPr>
            <w:tcW w:w="1740" w:type="dxa"/>
          </w:tcPr>
          <w:p w14:paraId="3BDFBBE1" w14:textId="77777777" w:rsidR="0098740D" w:rsidRPr="0069024A" w:rsidRDefault="00F9415D">
            <w:pPr>
              <w:rPr>
                <w:noProof/>
                <w:lang w:val="en-CA"/>
              </w:rPr>
            </w:pPr>
            <w:r w:rsidRPr="0069024A">
              <w:rPr>
                <w:noProof/>
                <w:lang w:val="en-CA"/>
              </w:rPr>
              <w:t xml:space="preserve">Багшийн мэргэжил дээшлүүлэх, хөгжих хэрэгцээнд нийцсэн төрөлжсөн сургалтуудыг зохион </w:t>
            </w:r>
            <w:r w:rsidRPr="0069024A">
              <w:rPr>
                <w:noProof/>
                <w:lang w:val="en-CA"/>
              </w:rPr>
              <w:lastRenderedPageBreak/>
              <w:t>байгуулсан байна.</w:t>
            </w:r>
          </w:p>
        </w:tc>
        <w:tc>
          <w:tcPr>
            <w:tcW w:w="5521" w:type="dxa"/>
          </w:tcPr>
          <w:p w14:paraId="11377C3C" w14:textId="77777777" w:rsidR="0098740D" w:rsidRPr="0069024A" w:rsidRDefault="00F9415D" w:rsidP="007A6DBC">
            <w:pPr>
              <w:jc w:val="both"/>
              <w:rPr>
                <w:noProof/>
                <w:lang w:val="en-CA"/>
              </w:rPr>
            </w:pPr>
            <w:r w:rsidRPr="0069024A">
              <w:rPr>
                <w:noProof/>
                <w:lang w:val="en-CA"/>
              </w:rPr>
              <w:lastRenderedPageBreak/>
              <w:t xml:space="preserve">Тайлант оны эхний хагас жилд цэцэрлэг, ЕБС, </w:t>
            </w:r>
            <w:r w:rsidRPr="0069024A">
              <w:rPr>
                <w:noProof/>
                <w:lang w:val="en-CA"/>
              </w:rPr>
              <w:t>их дээд сургуулийн багш ажилтанд нь зориулсан нийт 14 төрлийн сургалт, хэлэлцүүлгийг зохион байгуулж 13717 багш, ажилтан хамрагдсан. Үүнд: -НҮБ-ын Хүүхдийн Сангийн Монгол дахь төлөөлөгчийн газрын техникийн дэмжлэгтэйгээр зорилтот 4 аймаг, 1 дүүргийн ерөнхи</w:t>
            </w:r>
            <w:r w:rsidRPr="0069024A">
              <w:rPr>
                <w:noProof/>
                <w:lang w:val="en-CA"/>
              </w:rPr>
              <w:t xml:space="preserve">й боловсролын сургуулийн удирдах ажилтанд зориулсан “Цэцэрлэг/Сургуулийн менежмент, технологи, манлайлал” </w:t>
            </w:r>
            <w:r w:rsidRPr="0069024A">
              <w:rPr>
                <w:noProof/>
                <w:lang w:val="en-CA"/>
              </w:rPr>
              <w:lastRenderedPageBreak/>
              <w:t>40 цагийн цахим сургалтыг Удирдлагын академитай хамтран зохион байгуулав. Сургалтад 21 аймаг, 1 дүүргийн 700, төрийн өмчийн цэцэрлэгийн 710 удирдах аж</w:t>
            </w:r>
            <w:r w:rsidRPr="0069024A">
              <w:rPr>
                <w:noProof/>
                <w:lang w:val="en-CA"/>
              </w:rPr>
              <w:t>илтан, Говь-Алтай, Завхан, Говьсүмбэр, нийслэлийн Баянзүрх дүүргийн ЕБС-ийн 200 гаруй захирал, сургалтын менежер хамрагдлаа. -Сургуулийн өмнөх боловсролын багш нарын хөгжих хэрэгцээнд тулгуурласан сонголтот сургалтыг 1 дүгээр сард зохион байгуулж "4-5 наст</w:t>
            </w:r>
            <w:r w:rsidRPr="0069024A">
              <w:rPr>
                <w:noProof/>
                <w:lang w:val="en-CA"/>
              </w:rPr>
              <w:t>ай хүүхдийн хэл яриаг хөгжүүлэх арга зүй-Утгын уялдаатай яриаг хөгжүүлэх нь” сэдэвт сургалтад 274 багш, “Математикийн энгийн төсөөлөл төлөвшүүлэх сургалт, үйл ажиллагааны цахим хэрэглэгдэхүүн бэлтгэх арга” сургалтад 259 багш, нийт 533 багш хамрагдан бие да</w:t>
            </w:r>
            <w:r w:rsidRPr="0069024A">
              <w:rPr>
                <w:noProof/>
                <w:lang w:val="en-CA"/>
              </w:rPr>
              <w:t>ан суралцсан. СӨБ, ЕБС-д эхний жилдээ ажиллаж буй багш, эхний болон 5,10 дахь жилдээ ажиллаж буй удирдах ажилтны мэргэжил дээшлүүлэх үндсэн сургалт, мэргэшлийн болон мэргэжлийн хөгжлийг дэмжихэд чиглэсэн 2 модуль сэдвийн хүрээнд 6 дугаар сарын 2-оос 7 дуга</w:t>
            </w:r>
            <w:r w:rsidRPr="0069024A">
              <w:rPr>
                <w:noProof/>
                <w:lang w:val="en-CA"/>
              </w:rPr>
              <w:t>ар сарын 1-ний хооронд зохион байгуулагдаж байгаа бөгөөд сургалтад 22 зорилтот бүлгийн 3996 хүн хамрагдлаа.</w:t>
            </w:r>
          </w:p>
        </w:tc>
        <w:tc>
          <w:tcPr>
            <w:tcW w:w="1330" w:type="dxa"/>
            <w:vAlign w:val="center"/>
          </w:tcPr>
          <w:p w14:paraId="18A5C6F1"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77B73856" w14:textId="77777777" w:rsidTr="007A6DBC">
        <w:tblPrEx>
          <w:tblCellMar>
            <w:top w:w="0" w:type="dxa"/>
            <w:left w:w="0" w:type="dxa"/>
            <w:bottom w:w="0" w:type="dxa"/>
            <w:right w:w="0" w:type="dxa"/>
          </w:tblCellMar>
        </w:tblPrEx>
        <w:tc>
          <w:tcPr>
            <w:tcW w:w="426" w:type="dxa"/>
            <w:vAlign w:val="center"/>
          </w:tcPr>
          <w:p w14:paraId="336832BB" w14:textId="77777777" w:rsidR="0098740D" w:rsidRPr="0069024A" w:rsidRDefault="00F9415D">
            <w:pPr>
              <w:jc w:val="center"/>
              <w:rPr>
                <w:noProof/>
                <w:lang w:val="en-CA"/>
              </w:rPr>
            </w:pPr>
            <w:r w:rsidRPr="0069024A">
              <w:rPr>
                <w:noProof/>
                <w:lang w:val="en-CA"/>
              </w:rPr>
              <w:t>43</w:t>
            </w:r>
          </w:p>
        </w:tc>
        <w:tc>
          <w:tcPr>
            <w:tcW w:w="1574" w:type="dxa"/>
            <w:vMerge/>
          </w:tcPr>
          <w:p w14:paraId="3F6F0820" w14:textId="77777777" w:rsidR="0098740D" w:rsidRPr="0069024A" w:rsidRDefault="0098740D">
            <w:pPr>
              <w:rPr>
                <w:noProof/>
                <w:lang w:val="en-CA"/>
              </w:rPr>
            </w:pPr>
          </w:p>
        </w:tc>
        <w:tc>
          <w:tcPr>
            <w:tcW w:w="1675" w:type="dxa"/>
          </w:tcPr>
          <w:p w14:paraId="21978573" w14:textId="77777777" w:rsidR="0098740D" w:rsidRPr="0069024A" w:rsidRDefault="00F9415D">
            <w:pPr>
              <w:rPr>
                <w:noProof/>
                <w:lang w:val="en-CA"/>
              </w:rPr>
            </w:pPr>
            <w:r w:rsidRPr="0069024A">
              <w:rPr>
                <w:noProof/>
                <w:lang w:val="en-CA"/>
              </w:rPr>
              <w:t>5. Ерөнхий боловсролын сургуулийн багшийг  тусгай хэрэгцээт боловсролын чиглэлээр мэргэшүүлнэ.</w:t>
            </w:r>
          </w:p>
        </w:tc>
        <w:tc>
          <w:tcPr>
            <w:tcW w:w="1003" w:type="dxa"/>
          </w:tcPr>
          <w:p w14:paraId="4CE74DBD" w14:textId="77777777" w:rsidR="0098740D" w:rsidRPr="0069024A" w:rsidRDefault="00F9415D">
            <w:pPr>
              <w:jc w:val="center"/>
              <w:rPr>
                <w:noProof/>
                <w:lang w:val="en-CA"/>
              </w:rPr>
            </w:pPr>
            <w:r w:rsidRPr="0069024A">
              <w:rPr>
                <w:noProof/>
                <w:lang w:val="en-CA"/>
              </w:rPr>
              <w:t>2020 - 2024</w:t>
            </w:r>
          </w:p>
        </w:tc>
        <w:tc>
          <w:tcPr>
            <w:tcW w:w="1528" w:type="dxa"/>
          </w:tcPr>
          <w:p w14:paraId="609E3801" w14:textId="77777777" w:rsidR="0098740D" w:rsidRPr="0069024A" w:rsidRDefault="0098740D">
            <w:pPr>
              <w:rPr>
                <w:noProof/>
                <w:lang w:val="en-CA"/>
              </w:rPr>
            </w:pPr>
          </w:p>
        </w:tc>
        <w:tc>
          <w:tcPr>
            <w:tcW w:w="1740" w:type="dxa"/>
          </w:tcPr>
          <w:p w14:paraId="30D7713B" w14:textId="77777777" w:rsidR="0098740D" w:rsidRPr="0069024A" w:rsidRDefault="00F9415D">
            <w:pPr>
              <w:rPr>
                <w:noProof/>
                <w:lang w:val="en-CA"/>
              </w:rPr>
            </w:pPr>
            <w:r w:rsidRPr="0069024A">
              <w:rPr>
                <w:noProof/>
                <w:lang w:val="en-CA"/>
              </w:rPr>
              <w:t>165 багшийг мэргэшүүлсэн байна.</w:t>
            </w:r>
          </w:p>
        </w:tc>
        <w:tc>
          <w:tcPr>
            <w:tcW w:w="5521" w:type="dxa"/>
          </w:tcPr>
          <w:p w14:paraId="541FA95E" w14:textId="77777777" w:rsidR="0098740D" w:rsidRPr="0069024A" w:rsidRDefault="00F9415D" w:rsidP="007A6DBC">
            <w:pPr>
              <w:jc w:val="both"/>
              <w:rPr>
                <w:noProof/>
                <w:lang w:val="en-CA"/>
              </w:rPr>
            </w:pPr>
            <w:r w:rsidRPr="0069024A">
              <w:rPr>
                <w:noProof/>
                <w:lang w:val="en-CA"/>
              </w:rPr>
              <w:t>2022 оны 3 дугаар сард Дорнод, Дархан-Уул, Дундговь аймаг, Сонгинохайрхан дүүргийн дэмжлэгийн багийн гишүүдэд тусгай</w:t>
            </w:r>
            <w:r w:rsidRPr="0069024A">
              <w:rPr>
                <w:noProof/>
                <w:lang w:val="en-CA"/>
              </w:rPr>
              <w:t xml:space="preserve"> хэрэгцээт боловсролын чиглэлээр сургалт зохион байгуулж багш, эцэг эхийн төлөөлөл, төрийн болон төрийн бус байгууллагын төлөөлөл 73 хүн хамрагдсан. "Тусгай хэрэгцээт боловсрол шаардлагатай хүүхдэд үзүүлэх боловсрол, эрүүл мэнд, нийгмийн хамгааллыг сайжруу</w:t>
            </w:r>
            <w:r w:rsidRPr="0069024A">
              <w:rPr>
                <w:noProof/>
                <w:lang w:val="en-CA"/>
              </w:rPr>
              <w:t>лах төсөл"-ийн хүрээнд нийслэлийн 9 дүүрэг, Өмнөговь аймгийн БШУГ-ын тэгш хамруулах боловсролын 45 мэргэжилтний сургалтыг 2022 оны 3, 4 дүгээр сард зохион байгууллаа. Тус төслийн хүрээнд нийслэлийн зорилтот 25 сургуулийн багш, удирдах ажилтан 700 гаруй оро</w:t>
            </w:r>
            <w:r w:rsidRPr="0069024A">
              <w:rPr>
                <w:noProof/>
                <w:lang w:val="en-CA"/>
              </w:rPr>
              <w:t xml:space="preserve">лцогчид сургалтад хамрагдан суралцахуйн бэрхшээл, анги зохион байгуулалт, хөгжлийн </w:t>
            </w:r>
            <w:r w:rsidRPr="0069024A">
              <w:rPr>
                <w:noProof/>
                <w:lang w:val="en-CA"/>
              </w:rPr>
              <w:lastRenderedPageBreak/>
              <w:t>бэрхшээлтэй хүүхэдтэй ажиллах арга зүй, түгээмэл загвараар анги, танхимд сургалт зохион байгуулах мэдлэг, арга зүйг эзэмшлээ. “Тусгай хэрэгцээт боловсрол шаардлагатай хүүхдэ</w:t>
            </w:r>
            <w:r w:rsidRPr="0069024A">
              <w:rPr>
                <w:noProof/>
                <w:lang w:val="en-CA"/>
              </w:rPr>
              <w:t>д үзүүлэх эрүүл мэнд, боловсрол, нийгмийн хамгааллын үйлчилгээг сайжруулах төсөл” төслийн хүрээнд ердийн цэцэрлэгт хөгжлийн бэрхшээлтэй хүүхдийг тэгш хамран сургах загварыг бий болгох сургалтад туршилтын 2 цэцэрлэгийн 31 багш, түгээн дэлгэрүүлэх 25 цэцэрлэ</w:t>
            </w:r>
            <w:r w:rsidRPr="0069024A">
              <w:rPr>
                <w:noProof/>
                <w:lang w:val="en-CA"/>
              </w:rPr>
              <w:t>гийн 304 багш хамрагдсан. БШУЯ, БЕГ, “Боловсролын чанарын шинэчлэл” төсөлтэй хамтран “Дэмжлэгийн багийн гишүүдийг чадавхжуулах сургалт”-ыг 2022 оны 6 дугаар сарын 15-нд зохион байгууллаа. Сургалтаар ЕБС-ийн багш нар хөгжлийн бэрхшээлтэй хүүхэдтэй ажиллах о</w:t>
            </w:r>
            <w:r w:rsidRPr="0069024A">
              <w:rPr>
                <w:noProof/>
                <w:lang w:val="en-CA"/>
              </w:rPr>
              <w:t>нолын болон арга зүйн мэдлэг, ур чадвар эзэмшиж, судлагдахууны болон дэмжлэгийн сургалтыг зохион байгуулах, тэгш хамруулан сургах боловсролыг түгээн дэлгэрүүлэх арга зүйг эзэмшсэн. Сургалтад 13 аймгийн 103 удирдах ажилтан, багш, дэмжлэгийн багийн гишүүд ха</w:t>
            </w:r>
            <w:r w:rsidRPr="0069024A">
              <w:rPr>
                <w:noProof/>
                <w:lang w:val="en-CA"/>
              </w:rPr>
              <w:t>мрагдлаа.</w:t>
            </w:r>
          </w:p>
        </w:tc>
        <w:tc>
          <w:tcPr>
            <w:tcW w:w="1330" w:type="dxa"/>
            <w:vAlign w:val="center"/>
          </w:tcPr>
          <w:p w14:paraId="5DB1592F"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4D8E72DF" w14:textId="77777777" w:rsidTr="007A6DBC">
        <w:tblPrEx>
          <w:tblCellMar>
            <w:top w:w="0" w:type="dxa"/>
            <w:left w:w="0" w:type="dxa"/>
            <w:bottom w:w="0" w:type="dxa"/>
            <w:right w:w="0" w:type="dxa"/>
          </w:tblCellMar>
        </w:tblPrEx>
        <w:tc>
          <w:tcPr>
            <w:tcW w:w="426" w:type="dxa"/>
            <w:vAlign w:val="center"/>
          </w:tcPr>
          <w:p w14:paraId="4AF93A65" w14:textId="77777777" w:rsidR="0098740D" w:rsidRPr="0069024A" w:rsidRDefault="00F9415D">
            <w:pPr>
              <w:jc w:val="center"/>
              <w:rPr>
                <w:noProof/>
                <w:lang w:val="en-CA"/>
              </w:rPr>
            </w:pPr>
            <w:r w:rsidRPr="0069024A">
              <w:rPr>
                <w:noProof/>
                <w:lang w:val="en-CA"/>
              </w:rPr>
              <w:t>44</w:t>
            </w:r>
          </w:p>
        </w:tc>
        <w:tc>
          <w:tcPr>
            <w:tcW w:w="1574" w:type="dxa"/>
            <w:vMerge/>
          </w:tcPr>
          <w:p w14:paraId="564217F8" w14:textId="77777777" w:rsidR="0098740D" w:rsidRPr="0069024A" w:rsidRDefault="0098740D">
            <w:pPr>
              <w:rPr>
                <w:noProof/>
                <w:lang w:val="en-CA"/>
              </w:rPr>
            </w:pPr>
          </w:p>
        </w:tc>
        <w:tc>
          <w:tcPr>
            <w:tcW w:w="1675" w:type="dxa"/>
          </w:tcPr>
          <w:p w14:paraId="409E78C9" w14:textId="77777777" w:rsidR="0098740D" w:rsidRPr="0069024A" w:rsidRDefault="00F9415D">
            <w:pPr>
              <w:rPr>
                <w:noProof/>
                <w:lang w:val="en-CA"/>
              </w:rPr>
            </w:pPr>
            <w:r w:rsidRPr="0069024A">
              <w:rPr>
                <w:noProof/>
                <w:lang w:val="en-CA"/>
              </w:rPr>
              <w:t>6. Сургуулиудын эрүүл мэндийн боловсролын хичээлд суурилан амьдралын ур чадварыг сайжруулна. (багш нарт зориулсан сургалт, сургалтын материал боловсруулалт)</w:t>
            </w:r>
          </w:p>
        </w:tc>
        <w:tc>
          <w:tcPr>
            <w:tcW w:w="1003" w:type="dxa"/>
          </w:tcPr>
          <w:p w14:paraId="1A8C7BE2" w14:textId="77777777" w:rsidR="0098740D" w:rsidRPr="0069024A" w:rsidRDefault="00F9415D">
            <w:pPr>
              <w:jc w:val="center"/>
              <w:rPr>
                <w:noProof/>
                <w:lang w:val="en-CA"/>
              </w:rPr>
            </w:pPr>
            <w:r w:rsidRPr="0069024A">
              <w:rPr>
                <w:noProof/>
                <w:lang w:val="en-CA"/>
              </w:rPr>
              <w:t>2020 - 2024</w:t>
            </w:r>
          </w:p>
        </w:tc>
        <w:tc>
          <w:tcPr>
            <w:tcW w:w="1528" w:type="dxa"/>
          </w:tcPr>
          <w:p w14:paraId="1A793DCF" w14:textId="77777777" w:rsidR="0098740D" w:rsidRPr="0069024A" w:rsidRDefault="0098740D">
            <w:pPr>
              <w:rPr>
                <w:noProof/>
                <w:lang w:val="en-CA"/>
              </w:rPr>
            </w:pPr>
          </w:p>
        </w:tc>
        <w:tc>
          <w:tcPr>
            <w:tcW w:w="1740" w:type="dxa"/>
          </w:tcPr>
          <w:p w14:paraId="3844E439" w14:textId="77777777" w:rsidR="0098740D" w:rsidRPr="0069024A" w:rsidRDefault="00F9415D">
            <w:pPr>
              <w:rPr>
                <w:noProof/>
                <w:lang w:val="en-CA"/>
              </w:rPr>
            </w:pPr>
            <w:r w:rsidRPr="0069024A">
              <w:rPr>
                <w:noProof/>
                <w:lang w:val="en-CA"/>
              </w:rPr>
              <w:t>Эрүүл мэндийн боловсролын багш нарын 70 хувийг чадавхжуулсан байна</w:t>
            </w:r>
            <w:r w:rsidRPr="0069024A">
              <w:rPr>
                <w:noProof/>
                <w:lang w:val="en-CA"/>
              </w:rPr>
              <w:t>.</w:t>
            </w:r>
          </w:p>
        </w:tc>
        <w:tc>
          <w:tcPr>
            <w:tcW w:w="5521" w:type="dxa"/>
          </w:tcPr>
          <w:p w14:paraId="45F4371F" w14:textId="77777777" w:rsidR="0098740D" w:rsidRPr="0069024A" w:rsidRDefault="00F9415D" w:rsidP="007A6DBC">
            <w:pPr>
              <w:jc w:val="both"/>
              <w:rPr>
                <w:noProof/>
                <w:lang w:val="en-CA"/>
              </w:rPr>
            </w:pPr>
            <w:r w:rsidRPr="0069024A">
              <w:rPr>
                <w:noProof/>
                <w:lang w:val="en-CA"/>
              </w:rPr>
              <w:t>2021 онд хэвлэгдсэн 5600 ширхэг бага боловсролын эрүүл мэндийн сургалтын хөтөлбөрийг хэрэгжүүлэх арга зүйн зөвлөмж, 6282 ширхэг суурь, бүрэн дунд боловсролын эрүүл мэндийн сургалтын хөтөлбөрийг хэрэгжүүлэх арга зүйн зөвлөмжийг тус тус ЕБ-ын сургуулийн ни</w:t>
            </w:r>
            <w:r w:rsidRPr="0069024A">
              <w:rPr>
                <w:noProof/>
                <w:lang w:val="en-CA"/>
              </w:rPr>
              <w:t>йт багш нарт тараасан. 2022 онд багш, сурагчдад зориулсан эрүүл мэндийн боловсролтой холбоотой 61 цахим контент, гэр бүлд зориулсан зөв хооллолт, эрүүл мэндийн 6 зөвлөмж, 4-12 дугаар ангийн 98 теле хичээл, багшид зориулсан 2 зөвлөмжийг https://medle.mn сис</w:t>
            </w:r>
            <w:r w:rsidRPr="0069024A">
              <w:rPr>
                <w:noProof/>
                <w:lang w:val="en-CA"/>
              </w:rPr>
              <w:t>темд байршуулсан. Системээс  ЕБ-ын сургуулийн багш, суралцагч нар зөвлөмжийг татан авч ашиглаж байна.</w:t>
            </w:r>
          </w:p>
        </w:tc>
        <w:tc>
          <w:tcPr>
            <w:tcW w:w="1330" w:type="dxa"/>
            <w:vAlign w:val="center"/>
          </w:tcPr>
          <w:p w14:paraId="44F386FD" w14:textId="77777777" w:rsidR="0098740D" w:rsidRPr="0069024A" w:rsidRDefault="00F9415D" w:rsidP="007A6DBC">
            <w:pPr>
              <w:jc w:val="center"/>
              <w:rPr>
                <w:noProof/>
                <w:lang w:val="en-CA"/>
              </w:rPr>
            </w:pPr>
            <w:r w:rsidRPr="0069024A">
              <w:rPr>
                <w:noProof/>
                <w:lang w:val="en-CA"/>
              </w:rPr>
              <w:t>70%</w:t>
            </w:r>
          </w:p>
        </w:tc>
      </w:tr>
      <w:tr w:rsidR="0098740D" w:rsidRPr="0069024A" w14:paraId="75BD1D76" w14:textId="77777777" w:rsidTr="007A6DBC">
        <w:tblPrEx>
          <w:tblCellMar>
            <w:top w:w="0" w:type="dxa"/>
            <w:left w:w="0" w:type="dxa"/>
            <w:bottom w:w="0" w:type="dxa"/>
            <w:right w:w="0" w:type="dxa"/>
          </w:tblCellMar>
        </w:tblPrEx>
        <w:tc>
          <w:tcPr>
            <w:tcW w:w="426" w:type="dxa"/>
            <w:vAlign w:val="center"/>
          </w:tcPr>
          <w:p w14:paraId="6CD9C27B" w14:textId="77777777" w:rsidR="0098740D" w:rsidRPr="0069024A" w:rsidRDefault="00F9415D">
            <w:pPr>
              <w:jc w:val="center"/>
              <w:rPr>
                <w:noProof/>
                <w:lang w:val="en-CA"/>
              </w:rPr>
            </w:pPr>
            <w:r w:rsidRPr="0069024A">
              <w:rPr>
                <w:noProof/>
                <w:lang w:val="en-CA"/>
              </w:rPr>
              <w:t>45</w:t>
            </w:r>
          </w:p>
        </w:tc>
        <w:tc>
          <w:tcPr>
            <w:tcW w:w="1574" w:type="dxa"/>
            <w:vMerge/>
          </w:tcPr>
          <w:p w14:paraId="7906D0FB" w14:textId="77777777" w:rsidR="0098740D" w:rsidRPr="0069024A" w:rsidRDefault="0098740D">
            <w:pPr>
              <w:rPr>
                <w:noProof/>
                <w:lang w:val="en-CA"/>
              </w:rPr>
            </w:pPr>
          </w:p>
        </w:tc>
        <w:tc>
          <w:tcPr>
            <w:tcW w:w="1675" w:type="dxa"/>
          </w:tcPr>
          <w:p w14:paraId="158C2765" w14:textId="77777777" w:rsidR="0098740D" w:rsidRPr="0069024A" w:rsidRDefault="00F9415D">
            <w:pPr>
              <w:rPr>
                <w:noProof/>
                <w:lang w:val="en-CA"/>
              </w:rPr>
            </w:pPr>
            <w:r w:rsidRPr="0069024A">
              <w:rPr>
                <w:noProof/>
                <w:lang w:val="en-CA"/>
              </w:rPr>
              <w:t xml:space="preserve">7. Багшийн </w:t>
            </w:r>
            <w:r w:rsidRPr="0069024A">
              <w:rPr>
                <w:noProof/>
                <w:lang w:val="en-CA"/>
              </w:rPr>
              <w:lastRenderedPageBreak/>
              <w:t>хөдөлмөрийн онцлог, нөхцөлд үнэлгээ хийж, тэтгэвэр тогтоох насанд өөрчлөлт оруулах боломжийг судлана.</w:t>
            </w:r>
          </w:p>
        </w:tc>
        <w:tc>
          <w:tcPr>
            <w:tcW w:w="1003" w:type="dxa"/>
          </w:tcPr>
          <w:p w14:paraId="3CD00B0F" w14:textId="77777777" w:rsidR="0098740D" w:rsidRPr="0069024A" w:rsidRDefault="00F9415D">
            <w:pPr>
              <w:jc w:val="center"/>
              <w:rPr>
                <w:noProof/>
                <w:lang w:val="en-CA"/>
              </w:rPr>
            </w:pPr>
            <w:r w:rsidRPr="0069024A">
              <w:rPr>
                <w:noProof/>
                <w:lang w:val="en-CA"/>
              </w:rPr>
              <w:lastRenderedPageBreak/>
              <w:t xml:space="preserve">2020 - </w:t>
            </w:r>
            <w:r w:rsidRPr="0069024A">
              <w:rPr>
                <w:noProof/>
                <w:lang w:val="en-CA"/>
              </w:rPr>
              <w:lastRenderedPageBreak/>
              <w:t>2024</w:t>
            </w:r>
          </w:p>
        </w:tc>
        <w:tc>
          <w:tcPr>
            <w:tcW w:w="1528" w:type="dxa"/>
          </w:tcPr>
          <w:p w14:paraId="14450F3A" w14:textId="77777777" w:rsidR="0098740D" w:rsidRPr="0069024A" w:rsidRDefault="0098740D">
            <w:pPr>
              <w:rPr>
                <w:noProof/>
                <w:lang w:val="en-CA"/>
              </w:rPr>
            </w:pPr>
          </w:p>
        </w:tc>
        <w:tc>
          <w:tcPr>
            <w:tcW w:w="1740" w:type="dxa"/>
          </w:tcPr>
          <w:p w14:paraId="3865D034" w14:textId="77777777" w:rsidR="0098740D" w:rsidRPr="0069024A" w:rsidRDefault="00F9415D">
            <w:pPr>
              <w:rPr>
                <w:noProof/>
                <w:lang w:val="en-CA"/>
              </w:rPr>
            </w:pPr>
            <w:r w:rsidRPr="0069024A">
              <w:rPr>
                <w:noProof/>
                <w:lang w:val="en-CA"/>
              </w:rPr>
              <w:t xml:space="preserve">Судалгаанд </w:t>
            </w:r>
            <w:r w:rsidRPr="0069024A">
              <w:rPr>
                <w:noProof/>
                <w:lang w:val="en-CA"/>
              </w:rPr>
              <w:lastRenderedPageBreak/>
              <w:t>үндэслэн</w:t>
            </w:r>
            <w:r w:rsidRPr="0069024A">
              <w:rPr>
                <w:noProof/>
                <w:lang w:val="en-CA"/>
              </w:rPr>
              <w:t xml:space="preserve"> "хөдөлмөрийн нөхцөл"-ийн тэтгэвэр тогтоох эсэх асуудлыг  эцэслэн шийдвэрлэсэн байна.</w:t>
            </w:r>
          </w:p>
        </w:tc>
        <w:tc>
          <w:tcPr>
            <w:tcW w:w="5521" w:type="dxa"/>
          </w:tcPr>
          <w:p w14:paraId="34F13435" w14:textId="77777777" w:rsidR="0098740D" w:rsidRPr="0069024A" w:rsidRDefault="00F9415D" w:rsidP="007A6DBC">
            <w:pPr>
              <w:jc w:val="both"/>
              <w:rPr>
                <w:noProof/>
                <w:lang w:val="en-CA"/>
              </w:rPr>
            </w:pPr>
            <w:r w:rsidRPr="0069024A">
              <w:rPr>
                <w:noProof/>
                <w:lang w:val="en-CA"/>
              </w:rPr>
              <w:lastRenderedPageBreak/>
              <w:t xml:space="preserve">Монгол Улсын Засгийн газраас 2021 оны 6 дугаар сарын </w:t>
            </w:r>
            <w:r w:rsidRPr="0069024A">
              <w:rPr>
                <w:noProof/>
                <w:lang w:val="en-CA"/>
              </w:rPr>
              <w:lastRenderedPageBreak/>
              <w:t>24-ний өдөр Улсын Их Хуралд өргөн мэдүүлсэн Боловсролын ерөнхий хуулийн төсөл болон хамт өргөн мэд</w:t>
            </w:r>
            <w:r w:rsidRPr="0069024A">
              <w:rPr>
                <w:noProof/>
                <w:lang w:val="en-CA"/>
              </w:rPr>
              <w:t>үүлсэн</w:t>
            </w:r>
            <w:r w:rsidRPr="0069024A">
              <w:rPr>
                <w:noProof/>
                <w:lang w:val="en-CA"/>
              </w:rPr>
              <w:t xml:space="preserve"> хуулийн төслүүдийн хэлэлцүүлгийг УИХ-ын холбогдох Байнгын хороотой хамтран 2021 оны 11 дүгээр сараас 2022 оны 2 дугаар сар хүртэл зохион байгуулсан. Хэлэлцүүлэгт оролцогчдын 8 хувь нь ерөнхий боловсролын сургуулийн багш нарын өндөр насны тэтгэвэр то</w:t>
            </w:r>
            <w:r w:rsidRPr="0069024A">
              <w:rPr>
                <w:noProof/>
                <w:lang w:val="en-CA"/>
              </w:rPr>
              <w:t>гтоолгох насыг өөрчилж, эмэгтэй 50 нас, эрэгтэй 55 настай тэтгэвэрт гарах зохицуулалтыг хуулийн төсөлд тусгах саналыг дэвшүүлсэн. Гэвч багш нарын тэтгэвэрт гарах насанд өөрчлөлт  оруулах асуудлыг Боловсролын ерөнхий хуулиар зохицуулах боломжгүй тул цэцэрлэ</w:t>
            </w:r>
            <w:r w:rsidRPr="0069024A">
              <w:rPr>
                <w:noProof/>
                <w:lang w:val="en-CA"/>
              </w:rPr>
              <w:t xml:space="preserve">г, ерөнхий боловсролын сургуулийн багшийн хөдөлмөрийн онцлог, ажлын байрны хөдөлмөрийн нөхцөлд үнэлгээ хийх ажлыг 2022 оны 6-12 дугаар сард дахин (хөдөлмөрийн нөхцөлийн үнэлгээг 2019 онд хийсэн) зохион байгуулахаар ажиллаж байна. Энэхүү судалгааны хүрээнд </w:t>
            </w:r>
            <w:r w:rsidRPr="0069024A">
              <w:rPr>
                <w:noProof/>
                <w:lang w:val="en-CA"/>
              </w:rPr>
              <w:t>багш нарын тэтгэвэр тогтоох насанд өөрчлөлт оруулах хэрэгцээ шаардлага, боломж, шийдлийн хувилбарыг судална.</w:t>
            </w:r>
          </w:p>
        </w:tc>
        <w:tc>
          <w:tcPr>
            <w:tcW w:w="1330" w:type="dxa"/>
            <w:vAlign w:val="center"/>
          </w:tcPr>
          <w:p w14:paraId="246C9C83" w14:textId="77777777" w:rsidR="0098740D" w:rsidRPr="0069024A" w:rsidRDefault="00F9415D" w:rsidP="007A6DBC">
            <w:pPr>
              <w:jc w:val="center"/>
              <w:rPr>
                <w:noProof/>
                <w:lang w:val="en-CA"/>
              </w:rPr>
            </w:pPr>
            <w:r w:rsidRPr="0069024A">
              <w:rPr>
                <w:noProof/>
                <w:lang w:val="en-CA"/>
              </w:rPr>
              <w:lastRenderedPageBreak/>
              <w:t>30%</w:t>
            </w:r>
          </w:p>
        </w:tc>
      </w:tr>
      <w:tr w:rsidR="0098740D" w:rsidRPr="0069024A" w14:paraId="6211173C" w14:textId="77777777" w:rsidTr="007A6DBC">
        <w:tblPrEx>
          <w:tblCellMar>
            <w:top w:w="0" w:type="dxa"/>
            <w:left w:w="0" w:type="dxa"/>
            <w:bottom w:w="0" w:type="dxa"/>
            <w:right w:w="0" w:type="dxa"/>
          </w:tblCellMar>
        </w:tblPrEx>
        <w:tc>
          <w:tcPr>
            <w:tcW w:w="426" w:type="dxa"/>
            <w:vAlign w:val="center"/>
          </w:tcPr>
          <w:p w14:paraId="732029D5" w14:textId="77777777" w:rsidR="0098740D" w:rsidRPr="0069024A" w:rsidRDefault="00F9415D">
            <w:pPr>
              <w:jc w:val="center"/>
              <w:rPr>
                <w:noProof/>
                <w:lang w:val="en-CA"/>
              </w:rPr>
            </w:pPr>
            <w:r w:rsidRPr="0069024A">
              <w:rPr>
                <w:noProof/>
                <w:lang w:val="en-CA"/>
              </w:rPr>
              <w:t>46</w:t>
            </w:r>
          </w:p>
        </w:tc>
        <w:tc>
          <w:tcPr>
            <w:tcW w:w="1574" w:type="dxa"/>
            <w:vMerge w:val="restart"/>
            <w:vAlign w:val="center"/>
          </w:tcPr>
          <w:p w14:paraId="33F1B4DC" w14:textId="77777777" w:rsidR="0098740D" w:rsidRPr="0069024A" w:rsidRDefault="00F9415D">
            <w:pPr>
              <w:rPr>
                <w:noProof/>
                <w:lang w:val="en-CA"/>
              </w:rPr>
            </w:pPr>
            <w:r w:rsidRPr="0069024A">
              <w:rPr>
                <w:noProof/>
                <w:lang w:val="en-CA"/>
              </w:rPr>
              <w:t xml:space="preserve">2.3.9. Суралцагчдад ээлтэй сургалтын орчныг бүрдүүлж, хүртээмжийг нэмэгдүүлэх, тусгай хэрэгцээт хүүхдийг ердийн сургууль, цэцэрлэгт сурах, </w:t>
            </w:r>
            <w:r w:rsidRPr="0069024A">
              <w:rPr>
                <w:noProof/>
                <w:lang w:val="en-CA"/>
              </w:rPr>
              <w:t xml:space="preserve">хөгжих боломжийг нэмэгдүүлэх </w:t>
            </w:r>
            <w:r w:rsidRPr="0069024A">
              <w:rPr>
                <w:noProof/>
                <w:lang w:val="en-CA"/>
              </w:rPr>
              <w:lastRenderedPageBreak/>
              <w:t>зорилгоор дараах бүтээн байгуулалтыг хийнэ. Үүнд: - 273 цэцэрлэг ашиглалтад оруулах, - 200 шинэ сургууль ашиглалтад оруулах, - Тусгай хэрэгцээт сургууль, цэцэрлэгийн барилгыг шинэчилж, өргөтгөх,  - Жил бүр нүхэн жорлонтой 100-а</w:t>
            </w:r>
            <w:r w:rsidRPr="0069024A">
              <w:rPr>
                <w:noProof/>
                <w:lang w:val="en-CA"/>
              </w:rPr>
              <w:t>ас доошгүй цэцэрлэг, сургууль, дотуур байрыг орчин үеийн ариун цэврийн байгууламжтай болгох.</w:t>
            </w:r>
          </w:p>
        </w:tc>
        <w:tc>
          <w:tcPr>
            <w:tcW w:w="1675" w:type="dxa"/>
          </w:tcPr>
          <w:p w14:paraId="5AB425BA" w14:textId="77777777" w:rsidR="0098740D" w:rsidRPr="0069024A" w:rsidRDefault="00F9415D">
            <w:pPr>
              <w:rPr>
                <w:noProof/>
                <w:lang w:val="en-CA"/>
              </w:rPr>
            </w:pPr>
            <w:r w:rsidRPr="0069024A">
              <w:rPr>
                <w:noProof/>
                <w:lang w:val="en-CA"/>
              </w:rPr>
              <w:lastRenderedPageBreak/>
              <w:t>1. Газар зүйн мэдээллийн системд суурилж боловсрол, шинжлэх ухаан, технологи, инновацийн салбарын бүтээн байгуулалт, хөрөнгө оруулалтыг төлөвлөдөг болно.</w:t>
            </w:r>
          </w:p>
        </w:tc>
        <w:tc>
          <w:tcPr>
            <w:tcW w:w="1003" w:type="dxa"/>
          </w:tcPr>
          <w:p w14:paraId="4C182730" w14:textId="77777777" w:rsidR="0098740D" w:rsidRPr="0069024A" w:rsidRDefault="00F9415D">
            <w:pPr>
              <w:jc w:val="center"/>
              <w:rPr>
                <w:noProof/>
                <w:lang w:val="en-CA"/>
              </w:rPr>
            </w:pPr>
            <w:r w:rsidRPr="0069024A">
              <w:rPr>
                <w:noProof/>
                <w:lang w:val="en-CA"/>
              </w:rPr>
              <w:t>2020 - 20</w:t>
            </w:r>
            <w:r w:rsidRPr="0069024A">
              <w:rPr>
                <w:noProof/>
                <w:lang w:val="en-CA"/>
              </w:rPr>
              <w:t>24</w:t>
            </w:r>
          </w:p>
        </w:tc>
        <w:tc>
          <w:tcPr>
            <w:tcW w:w="1528" w:type="dxa"/>
          </w:tcPr>
          <w:p w14:paraId="55A43560" w14:textId="77777777" w:rsidR="0098740D" w:rsidRPr="0069024A" w:rsidRDefault="0098740D">
            <w:pPr>
              <w:rPr>
                <w:noProof/>
                <w:lang w:val="en-CA"/>
              </w:rPr>
            </w:pPr>
          </w:p>
        </w:tc>
        <w:tc>
          <w:tcPr>
            <w:tcW w:w="1740" w:type="dxa"/>
          </w:tcPr>
          <w:p w14:paraId="17A09505" w14:textId="77777777" w:rsidR="0098740D" w:rsidRPr="0069024A" w:rsidRDefault="00F9415D">
            <w:pPr>
              <w:rPr>
                <w:noProof/>
                <w:lang w:val="en-CA"/>
              </w:rPr>
            </w:pPr>
            <w:r w:rsidRPr="0069024A">
              <w:rPr>
                <w:noProof/>
                <w:lang w:val="en-CA"/>
              </w:rPr>
              <w:t>Салбарын хөрөнгө оруулалтын газарзүйн мэдээллийн системд төлөвлөлтийн модулийг нэмж хөгжүүлсэн байна.</w:t>
            </w:r>
          </w:p>
        </w:tc>
        <w:tc>
          <w:tcPr>
            <w:tcW w:w="5521" w:type="dxa"/>
          </w:tcPr>
          <w:p w14:paraId="06819EF0" w14:textId="77777777" w:rsidR="0098740D" w:rsidRPr="0069024A" w:rsidRDefault="00F9415D" w:rsidP="007A6DBC">
            <w:pPr>
              <w:jc w:val="both"/>
              <w:rPr>
                <w:noProof/>
                <w:lang w:val="en-CA"/>
              </w:rPr>
            </w:pPr>
            <w:r w:rsidRPr="0069024A">
              <w:rPr>
                <w:noProof/>
                <w:lang w:val="en-CA"/>
              </w:rPr>
              <w:t xml:space="preserve">Азийн хөгжлийн банкны хөнгөлөлттэй зээлээр хэрэгжүүлж буй “Эдийн засгийн хүндрэлийн үед боловсролын чанар, хүртээмжийг сайжруулах төсөл”-ийн 5 дугаар </w:t>
            </w:r>
            <w:r w:rsidRPr="0069024A">
              <w:rPr>
                <w:noProof/>
                <w:lang w:val="en-CA"/>
              </w:rPr>
              <w:t>хэсэг болох “Боловсролын үйлчилгээний төлөвлөлт, удирдлагын тогтолцоог бэхжүүлэх” ажлын хүрээнд “Газар зүйн мэдээллийн системд суурилсан боловсролын үйлчилгээний төлөвлөлт, удирдлагын тогтолцоог бэхжүүлэх нь” зөвлөх үйлчилгээг хэрэгжүүлж байна. Зөвлөх үйлч</w:t>
            </w:r>
            <w:r w:rsidRPr="0069024A">
              <w:rPr>
                <w:noProof/>
                <w:lang w:val="en-CA"/>
              </w:rPr>
              <w:t>илгээний төлөвлөгөөний дагуу хамран сургах тойрог, сургууль цэцэрлэгийн төлөвлөлт, кластер системийн өнөөгийн болон олон улсын шилдэг туршлагын судалгааг хийсэн. Судалгааны үр дүнд шаардлагатай шалгуур үзүүлэлтүүдийг тодорхойлон гаргасан бөгөөд үзүүлэлтийн</w:t>
            </w:r>
            <w:r w:rsidRPr="0069024A">
              <w:rPr>
                <w:noProof/>
                <w:lang w:val="en-CA"/>
              </w:rPr>
              <w:t xml:space="preserve"> дагуу суурь өгөгдлүүдийг цуглуулсан. Үүнд:  · Боловсролын мэдээллийн технологийн төвөөс ерөнхий </w:t>
            </w:r>
            <w:r w:rsidRPr="0069024A">
              <w:rPr>
                <w:noProof/>
                <w:lang w:val="en-CA"/>
              </w:rPr>
              <w:lastRenderedPageBreak/>
              <w:t>боловсролын сургууль, цэцэрлэг, сурагчийн үндсэн мэдээллүүд, хамран сургах тойргийн хаяг холбосон мэдээлэл  · Газар зохион байгуулалт, геодези зураг зүйн газра</w:t>
            </w:r>
            <w:r w:rsidRPr="0069024A">
              <w:rPr>
                <w:noProof/>
                <w:lang w:val="en-CA"/>
              </w:rPr>
              <w:t>ас нийслэлийн болон аймаг сумын авто зам, явган хүний зам, сургууль цэцэрлэгийн байршил  · Улсын төсвийн хөрөнгө оруулалтаар баригдаж буй сургууль, цэцэрлэгийн мэдээлэл  · Хүн амын хэтийн төлөвийн тооцоо  · Үндэсний статистикийн хорооноос өрхийн байршил Зө</w:t>
            </w:r>
            <w:r w:rsidRPr="0069024A">
              <w:rPr>
                <w:noProof/>
                <w:lang w:val="en-CA"/>
              </w:rPr>
              <w:t>влөх үйлчилгээг гэрээний дагуу 2022 оны 08 дугаар сард хүлээлгэн өгөх төлөвлөгөөтэй ажиллаж байна.  Монгол Улсын 2023 оны төсвийн хүрээний мэдэгдэл, төсвийн хязгаар, төсвийн төсөл, 2024-2025 оны төсвийн төсөөлөл боловсруулж Сангийн яаманд хүргэхдээ 2023 он</w:t>
            </w:r>
            <w:r w:rsidRPr="0069024A">
              <w:rPr>
                <w:noProof/>
                <w:lang w:val="en-CA"/>
              </w:rPr>
              <w:t>д ерөнхий боловсролын 146 сургууль, 162 цэцэрлэгийг шинээр барих саналыг тусгасан. Мөн 2023 онд Улаанбаатар хотын 3 ээлжинд шилжих өндөр магадлалтай 10, орон нутгийн 3 байршил дахь сургуулийн хэрэгцээ, шаардлага, Улаанбаатар хотод цэцэрлэгт хамрагдаж чадах</w:t>
            </w:r>
            <w:r w:rsidRPr="0069024A">
              <w:rPr>
                <w:noProof/>
                <w:lang w:val="en-CA"/>
              </w:rPr>
              <w:t>гүй байгаа 37,0 мянга гаруй хүүхдийг хамран сургах 8 байршил дахь цэцэрлэгийн хэрэгцээ, шаардлагын судалгааг статистикт тулгуурлан боловсруулж хүргүүлсэн.</w:t>
            </w:r>
          </w:p>
        </w:tc>
        <w:tc>
          <w:tcPr>
            <w:tcW w:w="1330" w:type="dxa"/>
            <w:vAlign w:val="center"/>
          </w:tcPr>
          <w:p w14:paraId="35BB008E"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75FEC9DB" w14:textId="77777777" w:rsidTr="007A6DBC">
        <w:tblPrEx>
          <w:tblCellMar>
            <w:top w:w="0" w:type="dxa"/>
            <w:left w:w="0" w:type="dxa"/>
            <w:bottom w:w="0" w:type="dxa"/>
            <w:right w:w="0" w:type="dxa"/>
          </w:tblCellMar>
        </w:tblPrEx>
        <w:tc>
          <w:tcPr>
            <w:tcW w:w="426" w:type="dxa"/>
            <w:vAlign w:val="center"/>
          </w:tcPr>
          <w:p w14:paraId="44B535DC" w14:textId="77777777" w:rsidR="0098740D" w:rsidRPr="0069024A" w:rsidRDefault="00F9415D">
            <w:pPr>
              <w:jc w:val="center"/>
              <w:rPr>
                <w:noProof/>
                <w:lang w:val="en-CA"/>
              </w:rPr>
            </w:pPr>
            <w:r w:rsidRPr="0069024A">
              <w:rPr>
                <w:noProof/>
                <w:lang w:val="en-CA"/>
              </w:rPr>
              <w:t>47</w:t>
            </w:r>
          </w:p>
        </w:tc>
        <w:tc>
          <w:tcPr>
            <w:tcW w:w="1574" w:type="dxa"/>
            <w:vMerge/>
          </w:tcPr>
          <w:p w14:paraId="76E00353" w14:textId="77777777" w:rsidR="0098740D" w:rsidRPr="0069024A" w:rsidRDefault="0098740D">
            <w:pPr>
              <w:rPr>
                <w:noProof/>
                <w:lang w:val="en-CA"/>
              </w:rPr>
            </w:pPr>
          </w:p>
        </w:tc>
        <w:tc>
          <w:tcPr>
            <w:tcW w:w="1675" w:type="dxa"/>
          </w:tcPr>
          <w:p w14:paraId="0AEC6F28" w14:textId="77777777" w:rsidR="0098740D" w:rsidRPr="0069024A" w:rsidRDefault="00F9415D">
            <w:pPr>
              <w:rPr>
                <w:noProof/>
                <w:lang w:val="en-CA"/>
              </w:rPr>
            </w:pPr>
            <w:r w:rsidRPr="0069024A">
              <w:rPr>
                <w:noProof/>
                <w:lang w:val="en-CA"/>
              </w:rPr>
              <w:t xml:space="preserve">2. Цэцэрлэг, сургуулийн хүчин чадал, бүтэц, барилгын насжилт, байршлыг оновчтой тогтоож, хүн амын өсөлтийн хэтийн төлөвтэй уялдуулан хувийн хэвшлийн хөрөнгө оруулалт </w:t>
            </w:r>
            <w:r w:rsidRPr="0069024A">
              <w:rPr>
                <w:noProof/>
                <w:lang w:val="en-CA"/>
              </w:rPr>
              <w:lastRenderedPageBreak/>
              <w:t>болон төсөв, гадаадын зээл тусламжаар 200 сургууль, 273 цэцэрлэгийн барилгыг ашиглалтад ор</w:t>
            </w:r>
            <w:r w:rsidRPr="0069024A">
              <w:rPr>
                <w:noProof/>
                <w:lang w:val="en-CA"/>
              </w:rPr>
              <w:t>уулна.</w:t>
            </w:r>
          </w:p>
        </w:tc>
        <w:tc>
          <w:tcPr>
            <w:tcW w:w="1003" w:type="dxa"/>
          </w:tcPr>
          <w:p w14:paraId="2B710981"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2A8667A4" w14:textId="77777777" w:rsidR="0098740D" w:rsidRPr="0069024A" w:rsidRDefault="0098740D">
            <w:pPr>
              <w:rPr>
                <w:noProof/>
                <w:lang w:val="en-CA"/>
              </w:rPr>
            </w:pPr>
          </w:p>
        </w:tc>
        <w:tc>
          <w:tcPr>
            <w:tcW w:w="1740" w:type="dxa"/>
          </w:tcPr>
          <w:p w14:paraId="0142C6E3" w14:textId="77777777" w:rsidR="0098740D" w:rsidRPr="0069024A" w:rsidRDefault="00F9415D">
            <w:pPr>
              <w:rPr>
                <w:noProof/>
                <w:lang w:val="en-CA"/>
              </w:rPr>
            </w:pPr>
            <w:r w:rsidRPr="0069024A">
              <w:rPr>
                <w:noProof/>
                <w:lang w:val="en-CA"/>
              </w:rPr>
              <w:t>Ерөнхий боловсролын 50 сургууль, 40 цэцэрлэг ашиглалтад оруулсан байна.</w:t>
            </w:r>
          </w:p>
        </w:tc>
        <w:tc>
          <w:tcPr>
            <w:tcW w:w="5521" w:type="dxa"/>
          </w:tcPr>
          <w:p w14:paraId="79D4B0CD" w14:textId="77777777" w:rsidR="0098740D" w:rsidRPr="0069024A" w:rsidRDefault="00F9415D" w:rsidP="007A6DBC">
            <w:pPr>
              <w:jc w:val="both"/>
              <w:rPr>
                <w:noProof/>
                <w:lang w:val="en-CA"/>
              </w:rPr>
            </w:pPr>
            <w:r w:rsidRPr="0069024A">
              <w:rPr>
                <w:noProof/>
                <w:lang w:val="en-CA"/>
              </w:rPr>
              <w:t>2022 онд ашиглалтад орох 123 сургуулиас 61 сургуулийн барилга ашиглалтад орсон, 169 цэцэрлэгийн барилгаас 77 нь ашиглалтад орсон. 2023, 2024 онд 22 сургууль, 16 цэц</w:t>
            </w:r>
            <w:r w:rsidRPr="0069024A">
              <w:rPr>
                <w:noProof/>
                <w:lang w:val="en-CA"/>
              </w:rPr>
              <w:t>эрлэгийн барилга ашиглалтад орно. 2021 оноос хэрэгжиж эхэлсэн 22 сургуулийн барилга угсралтын ажлаас 7 нь 90-98 хувь, 7 нь 60-85 хувь, 7 нь 30-50 хувь, 1 нь 0 хувийн гүйцэтгэлтэй байна. 2021 онд баригдаж эхэлсэн 22 цэцэрлэгийн барилга угсралтын ажлаас 3 нь</w:t>
            </w:r>
            <w:r w:rsidRPr="0069024A">
              <w:rPr>
                <w:noProof/>
                <w:lang w:val="en-CA"/>
              </w:rPr>
              <w:t xml:space="preserve"> 90-96 хувь, 10 нь 60-85 хувь, 9 нь 5-50 хувийн гүйцэтгэлтэй байна. 2022 оны төсвийн тухай хуульд шинээр 63 цэцэрлэг, 59 ерөнхий боловсролын сургуулийн барилгыг ашиглалтад оруулахаар тусгаж батлагдсан. Үүнээс шинээр ашиглалтад орох 63 цэцэрлэгийн барилга </w:t>
            </w:r>
            <w:r w:rsidRPr="0069024A">
              <w:rPr>
                <w:noProof/>
                <w:lang w:val="en-CA"/>
              </w:rPr>
              <w:lastRenderedPageBreak/>
              <w:t>у</w:t>
            </w:r>
            <w:r w:rsidRPr="0069024A">
              <w:rPr>
                <w:noProof/>
                <w:lang w:val="en-CA"/>
              </w:rPr>
              <w:t>гсралтын ажлаас 18 нь 80-90 хувь, 12 нь 60-78 хувь, 31 нь 5-45 хувь, 2 нь 0 хувийн гүйцэтгэлтэй байна. Шинээр ашиглалтад орох 59 сургуулийн барилга угсралтын ажлаас 10 нь 90-95 хувь, 17 нь 70-88 хувь, 24 нь 30-65 хувь, 7 нь 5-20 хувь, 1 нь 0 хувийн гүйцэтг</w:t>
            </w:r>
            <w:r w:rsidRPr="0069024A">
              <w:rPr>
                <w:noProof/>
                <w:lang w:val="en-CA"/>
              </w:rPr>
              <w:t>элтэй байна.</w:t>
            </w:r>
          </w:p>
        </w:tc>
        <w:tc>
          <w:tcPr>
            <w:tcW w:w="1330" w:type="dxa"/>
            <w:vAlign w:val="center"/>
          </w:tcPr>
          <w:p w14:paraId="6F8FAD78"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22049B5C" w14:textId="77777777" w:rsidTr="007A6DBC">
        <w:tblPrEx>
          <w:tblCellMar>
            <w:top w:w="0" w:type="dxa"/>
            <w:left w:w="0" w:type="dxa"/>
            <w:bottom w:w="0" w:type="dxa"/>
            <w:right w:w="0" w:type="dxa"/>
          </w:tblCellMar>
        </w:tblPrEx>
        <w:tc>
          <w:tcPr>
            <w:tcW w:w="426" w:type="dxa"/>
            <w:vAlign w:val="center"/>
          </w:tcPr>
          <w:p w14:paraId="4A92BABD" w14:textId="77777777" w:rsidR="0098740D" w:rsidRPr="0069024A" w:rsidRDefault="00F9415D">
            <w:pPr>
              <w:jc w:val="center"/>
              <w:rPr>
                <w:noProof/>
                <w:lang w:val="en-CA"/>
              </w:rPr>
            </w:pPr>
            <w:r w:rsidRPr="0069024A">
              <w:rPr>
                <w:noProof/>
                <w:lang w:val="en-CA"/>
              </w:rPr>
              <w:t>48</w:t>
            </w:r>
          </w:p>
        </w:tc>
        <w:tc>
          <w:tcPr>
            <w:tcW w:w="1574" w:type="dxa"/>
            <w:vMerge/>
          </w:tcPr>
          <w:p w14:paraId="7A12B8F4" w14:textId="77777777" w:rsidR="0098740D" w:rsidRPr="0069024A" w:rsidRDefault="0098740D">
            <w:pPr>
              <w:rPr>
                <w:noProof/>
                <w:lang w:val="en-CA"/>
              </w:rPr>
            </w:pPr>
          </w:p>
        </w:tc>
        <w:tc>
          <w:tcPr>
            <w:tcW w:w="1675" w:type="dxa"/>
          </w:tcPr>
          <w:p w14:paraId="3B4E4FBE" w14:textId="77777777" w:rsidR="0098740D" w:rsidRPr="0069024A" w:rsidRDefault="00F9415D">
            <w:pPr>
              <w:rPr>
                <w:noProof/>
                <w:lang w:val="en-CA"/>
              </w:rPr>
            </w:pPr>
            <w:r w:rsidRPr="0069024A">
              <w:rPr>
                <w:noProof/>
                <w:lang w:val="en-CA"/>
              </w:rPr>
              <w:t>3. Төр, хувийн хэвшлийн түншлэлд тулгуурлан хөдөөгийн цэцэрлэг, сургууль, дотуур байрыг шаардлага хангасан ариун цэврийн байгууламжтай болгох арга хэмжээ авна.</w:t>
            </w:r>
          </w:p>
        </w:tc>
        <w:tc>
          <w:tcPr>
            <w:tcW w:w="1003" w:type="dxa"/>
          </w:tcPr>
          <w:p w14:paraId="46560377" w14:textId="77777777" w:rsidR="0098740D" w:rsidRPr="0069024A" w:rsidRDefault="00F9415D">
            <w:pPr>
              <w:jc w:val="center"/>
              <w:rPr>
                <w:noProof/>
                <w:lang w:val="en-CA"/>
              </w:rPr>
            </w:pPr>
            <w:r w:rsidRPr="0069024A">
              <w:rPr>
                <w:noProof/>
                <w:lang w:val="en-CA"/>
              </w:rPr>
              <w:t>2020 - 2024</w:t>
            </w:r>
          </w:p>
        </w:tc>
        <w:tc>
          <w:tcPr>
            <w:tcW w:w="1528" w:type="dxa"/>
          </w:tcPr>
          <w:p w14:paraId="6CCFC518" w14:textId="77777777" w:rsidR="0098740D" w:rsidRPr="0069024A" w:rsidRDefault="0098740D">
            <w:pPr>
              <w:rPr>
                <w:noProof/>
                <w:lang w:val="en-CA"/>
              </w:rPr>
            </w:pPr>
          </w:p>
        </w:tc>
        <w:tc>
          <w:tcPr>
            <w:tcW w:w="1740" w:type="dxa"/>
          </w:tcPr>
          <w:p w14:paraId="79C913E4" w14:textId="77777777" w:rsidR="0098740D" w:rsidRPr="0069024A" w:rsidRDefault="00F9415D">
            <w:pPr>
              <w:rPr>
                <w:noProof/>
                <w:lang w:val="en-CA"/>
              </w:rPr>
            </w:pPr>
            <w:r w:rsidRPr="0069024A">
              <w:rPr>
                <w:noProof/>
                <w:lang w:val="en-CA"/>
              </w:rPr>
              <w:t>113 цэцэрлэг, 176 сургууль, 121 дотуур байрыг төвлөрсөн болон бие даасан  ариун цэврийн байгууламжтай болгосон</w:t>
            </w:r>
          </w:p>
        </w:tc>
        <w:tc>
          <w:tcPr>
            <w:tcW w:w="5521" w:type="dxa"/>
          </w:tcPr>
          <w:p w14:paraId="320CFA81" w14:textId="77777777" w:rsidR="0098740D" w:rsidRPr="0069024A" w:rsidRDefault="00F9415D" w:rsidP="007A6DBC">
            <w:pPr>
              <w:jc w:val="both"/>
              <w:rPr>
                <w:noProof/>
                <w:lang w:val="en-CA"/>
              </w:rPr>
            </w:pPr>
            <w:r w:rsidRPr="0069024A">
              <w:rPr>
                <w:noProof/>
                <w:lang w:val="en-CA"/>
              </w:rPr>
              <w:t>Сургууль, цэцэрлэг, дотуур байрын нүхэн жорлонг ариун цэврийн байгууламжаар солих ажлын хүрээнд 330 гаруй сумдын сургууль, цэцэрлэг, дотуур байры</w:t>
            </w:r>
            <w:r w:rsidRPr="0069024A">
              <w:rPr>
                <w:noProof/>
                <w:lang w:val="en-CA"/>
              </w:rPr>
              <w:t>н нөхцөл байдалд хийсэн судалгааны дүнг үндэслэн нийт 819 объектын гаднах нүхэн жорлонг ариун цэврийн байгууламжтай болгохоор төлөвлөсөн. Төслийг 4 ээлжээр хэрэгжүүлэхээр төлөвлөн, эхний 1, 2 дугаар ээлжид сонгогдсон байршилд түлхүүр гардуулах гэрээний нөх</w:t>
            </w:r>
            <w:r w:rsidRPr="0069024A">
              <w:rPr>
                <w:noProof/>
                <w:lang w:val="en-CA"/>
              </w:rPr>
              <w:t>цөлөөр худалдан авах ажиллагааг 2021 оны 5 дугаар сард зохион байгуулсан. Төслийн 1 дүгээр ээлжинд 16 аймгийн 53 суманд төсөл хэрэгжүүлэх 195 объектыг 15 багцад хуваарилан тендер зарлаж 14 компанитай, 2 дугаар ээлжинд 16 аймгийн 49 суманд төсөл хэрэгжүүлэх</w:t>
            </w:r>
            <w:r w:rsidRPr="0069024A">
              <w:rPr>
                <w:noProof/>
                <w:lang w:val="en-CA"/>
              </w:rPr>
              <w:t xml:space="preserve"> 173 объектыг 16 багцад хуваарилж тендер зарлан 13 компанитай тус тус гэрээ байгуулан ажиллаж байна. Барилга угсралтын ажлын уялдааг хангах, тулгамдаж буй асуудлыг шийдвэрлэх чиглэлээр холбогдох яамд, төрийн байгууллагууд, гүйцэтгэгч компаниудын хооронд зө</w:t>
            </w:r>
            <w:r w:rsidRPr="0069024A">
              <w:rPr>
                <w:noProof/>
                <w:lang w:val="en-CA"/>
              </w:rPr>
              <w:t>влөлдөх, чиглэл өгөх уулзалт, хэлэлцүүлгийг нийт 8 удаа зохион байгуулж хамтарч ажилласнаар 1 дүгээр ээлжийн барилга угсралтын ажлын явц 47 хувь, зураг төслийн ажлын явц 70 хувь, санхүүжилтийн гүйцэтгэл 13.1 хувьтай байна. Нийт 9.5 тэрбум төгрөгийг гүйцэтг</w:t>
            </w:r>
            <w:r w:rsidRPr="0069024A">
              <w:rPr>
                <w:noProof/>
                <w:lang w:val="en-CA"/>
              </w:rPr>
              <w:t xml:space="preserve">эгч нарт олгосон. Дараагийн 3 дугаар ээлжийн судалгааг гарган батлуулж зөвлөх үйлчилгээний тендер зарласан бөгөөд 4 дүгээр ээлжийн төслийн судалгааг хийж байна. Сургууль, цэцэрлэг, дотуур байрын нүхэн жорлонг ариун цэврийн </w:t>
            </w:r>
            <w:r w:rsidRPr="0069024A">
              <w:rPr>
                <w:noProof/>
                <w:lang w:val="en-CA"/>
              </w:rPr>
              <w:lastRenderedPageBreak/>
              <w:t xml:space="preserve">байгууламжаар солих төслийн 1, 2 </w:t>
            </w:r>
            <w:r w:rsidRPr="0069024A">
              <w:rPr>
                <w:noProof/>
                <w:lang w:val="en-CA"/>
              </w:rPr>
              <w:t>дугаар ээлжид 152 сургууль, 93 цэцэрлэг, 103 дотуур байр хамрагдаад байна.</w:t>
            </w:r>
          </w:p>
        </w:tc>
        <w:tc>
          <w:tcPr>
            <w:tcW w:w="1330" w:type="dxa"/>
            <w:vAlign w:val="center"/>
          </w:tcPr>
          <w:p w14:paraId="36F2F743"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5B93A1E4" w14:textId="77777777" w:rsidTr="007A6DBC">
        <w:tblPrEx>
          <w:tblCellMar>
            <w:top w:w="0" w:type="dxa"/>
            <w:left w:w="0" w:type="dxa"/>
            <w:bottom w:w="0" w:type="dxa"/>
            <w:right w:w="0" w:type="dxa"/>
          </w:tblCellMar>
        </w:tblPrEx>
        <w:tc>
          <w:tcPr>
            <w:tcW w:w="426" w:type="dxa"/>
            <w:vAlign w:val="center"/>
          </w:tcPr>
          <w:p w14:paraId="25C8DFFB" w14:textId="77777777" w:rsidR="0098740D" w:rsidRPr="0069024A" w:rsidRDefault="00F9415D">
            <w:pPr>
              <w:jc w:val="center"/>
              <w:rPr>
                <w:noProof/>
                <w:lang w:val="en-CA"/>
              </w:rPr>
            </w:pPr>
            <w:r w:rsidRPr="0069024A">
              <w:rPr>
                <w:noProof/>
                <w:lang w:val="en-CA"/>
              </w:rPr>
              <w:t>49</w:t>
            </w:r>
          </w:p>
        </w:tc>
        <w:tc>
          <w:tcPr>
            <w:tcW w:w="1574" w:type="dxa"/>
            <w:vMerge/>
          </w:tcPr>
          <w:p w14:paraId="26456592" w14:textId="77777777" w:rsidR="0098740D" w:rsidRPr="0069024A" w:rsidRDefault="0098740D">
            <w:pPr>
              <w:rPr>
                <w:noProof/>
                <w:lang w:val="en-CA"/>
              </w:rPr>
            </w:pPr>
          </w:p>
        </w:tc>
        <w:tc>
          <w:tcPr>
            <w:tcW w:w="1675" w:type="dxa"/>
          </w:tcPr>
          <w:p w14:paraId="4F564D28" w14:textId="77777777" w:rsidR="0098740D" w:rsidRPr="0069024A" w:rsidRDefault="00F9415D">
            <w:pPr>
              <w:rPr>
                <w:noProof/>
                <w:lang w:val="en-CA"/>
              </w:rPr>
            </w:pPr>
            <w:r w:rsidRPr="0069024A">
              <w:rPr>
                <w:noProof/>
                <w:lang w:val="en-CA"/>
              </w:rPr>
              <w:t>4. Хөгжлийн бэрхшээлтэй хүүхэд оршин суугаа газартаа цэцэрлэг, ерөнхий боловсролын сургуульд тэгш хамрагдах орчин нөхцөлийг бүрдүүлнэ.</w:t>
            </w:r>
          </w:p>
        </w:tc>
        <w:tc>
          <w:tcPr>
            <w:tcW w:w="1003" w:type="dxa"/>
          </w:tcPr>
          <w:p w14:paraId="3CDADD6F" w14:textId="77777777" w:rsidR="0098740D" w:rsidRPr="0069024A" w:rsidRDefault="00F9415D">
            <w:pPr>
              <w:jc w:val="center"/>
              <w:rPr>
                <w:noProof/>
                <w:lang w:val="en-CA"/>
              </w:rPr>
            </w:pPr>
            <w:r w:rsidRPr="0069024A">
              <w:rPr>
                <w:noProof/>
                <w:lang w:val="en-CA"/>
              </w:rPr>
              <w:t>2020 - 2024</w:t>
            </w:r>
          </w:p>
        </w:tc>
        <w:tc>
          <w:tcPr>
            <w:tcW w:w="1528" w:type="dxa"/>
          </w:tcPr>
          <w:p w14:paraId="336DC65D" w14:textId="77777777" w:rsidR="0098740D" w:rsidRPr="0069024A" w:rsidRDefault="0098740D">
            <w:pPr>
              <w:rPr>
                <w:noProof/>
                <w:lang w:val="en-CA"/>
              </w:rPr>
            </w:pPr>
          </w:p>
        </w:tc>
        <w:tc>
          <w:tcPr>
            <w:tcW w:w="1740" w:type="dxa"/>
          </w:tcPr>
          <w:p w14:paraId="155FABDD" w14:textId="77777777" w:rsidR="0098740D" w:rsidRPr="0069024A" w:rsidRDefault="00F9415D">
            <w:pPr>
              <w:rPr>
                <w:noProof/>
                <w:lang w:val="en-CA"/>
              </w:rPr>
            </w:pPr>
            <w:r w:rsidRPr="0069024A">
              <w:rPr>
                <w:noProof/>
                <w:lang w:val="en-CA"/>
              </w:rPr>
              <w:t>Сургалтын тусгай хэрэглэ</w:t>
            </w:r>
            <w:r w:rsidRPr="0069024A">
              <w:rPr>
                <w:noProof/>
                <w:lang w:val="en-CA"/>
              </w:rPr>
              <w:t>гдэхүүн, туслах нэмэлт хэрэгслээр 60 цэцэрлэг, 60 сургуулийг хангасан байна.</w:t>
            </w:r>
          </w:p>
        </w:tc>
        <w:tc>
          <w:tcPr>
            <w:tcW w:w="5521" w:type="dxa"/>
          </w:tcPr>
          <w:p w14:paraId="1250FB1B" w14:textId="77777777" w:rsidR="0098740D" w:rsidRPr="0069024A" w:rsidRDefault="00F9415D" w:rsidP="007A6DBC">
            <w:pPr>
              <w:jc w:val="both"/>
              <w:rPr>
                <w:noProof/>
                <w:lang w:val="en-CA"/>
              </w:rPr>
            </w:pPr>
            <w:r w:rsidRPr="0069024A">
              <w:rPr>
                <w:noProof/>
                <w:lang w:val="en-CA"/>
              </w:rPr>
              <w:t>2021-2022 оны хичээлийн жилд өмчийн бүх хэлбэрийн ерөнхий боловсролын сургуульд хөгжлийн бэрхшээлтэй 5606 суралцагч байгаа нь өмнөх жилтэй харьцуулахад 22-оор, тусгай сургуульд су</w:t>
            </w:r>
            <w:r w:rsidRPr="0069024A">
              <w:rPr>
                <w:noProof/>
                <w:lang w:val="en-CA"/>
              </w:rPr>
              <w:t>ралцагчийн тоо 43-аар буурсан үзүүлэлттэй байна. Сургуулийн гадна үлдсэн хөгжлийн бэрхшээлтэй болон анги завсардсан хүүхдүүдэд Насан туршийн боловсролын төвөөр дамжуулан боловсрол нөхөн олгох үйл ажиллагааг хэрэгжүүлж байна. Дээд боловсролын түвшинд 500 хө</w:t>
            </w:r>
            <w:r w:rsidRPr="0069024A">
              <w:rPr>
                <w:noProof/>
                <w:lang w:val="en-CA"/>
              </w:rPr>
              <w:t>гжлийн бэрхшээлтэй суралцагч суралцаж байна. 2022 оны төсвийн багцад 200.0 сая төгрөгний санхүүжилтийг батлуулан хөгжлийн бэрхшээлтэй хүүхдэд шаардлагатай тохирох хэрэглэгдэхүүн, техник хэрэгслийн жагсаалтыг гаргасан. Харааны бэрхшээлтэй хүүхдийн боловсрол</w:t>
            </w:r>
            <w:r w:rsidRPr="0069024A">
              <w:rPr>
                <w:noProof/>
                <w:lang w:val="en-CA"/>
              </w:rPr>
              <w:t xml:space="preserve">ын чанарыг сайжруулах зорилгоор БШУ-ны сайдын 2022 оны “Хөтөлбөр арга хэмжээний 2022 оны төсвийн жагсаалт, хуваарилалт батлах тухай” тушаалаар 250,0 сая төгрөгийн санхүүжилтийг шийдвэрлэн тухайн хүүхүүдэд зориулсан хэрэгсэл худалдан авахаар судалгааг хийж </w:t>
            </w:r>
            <w:r w:rsidRPr="0069024A">
              <w:rPr>
                <w:noProof/>
                <w:lang w:val="en-CA"/>
              </w:rPr>
              <w:t>байна. "Тэгш хамруулан сургах боловсролыг дэмжих" төслийн хүрээнд хөгжлийн бэрхшээлтэй хүүхдийг дэмжих төхөөрөмж, тохируулгат хэрэглэгдэхүүний жагсаалт, ашиглах заавар, зөвлөмжийг боловсруулан 394.700 долларын худалдан авалт хийх бэлтгэлийг хангасан. Мөн э</w:t>
            </w:r>
            <w:r w:rsidRPr="0069024A">
              <w:rPr>
                <w:noProof/>
                <w:lang w:val="en-CA"/>
              </w:rPr>
              <w:t>нэхүү төслийн хүрээнд 6 цэцэрлэгт хүүхэд хөгжлийн танхим байгуулж, шаардлагатай тохирох хэрэглэгдэхүүн нийлүүлсэн. Цэцэрлэгт хамрагдаж буй хөгжлийн бэрхшээлтэй хүүхдийн хөгжлийг дэмжих тусгай болон туслах нэмэлт хэрэглэгдэхүүнийг худалдаж авахад зориулж 20</w:t>
            </w:r>
            <w:r w:rsidRPr="0069024A">
              <w:rPr>
                <w:noProof/>
                <w:lang w:val="en-CA"/>
              </w:rPr>
              <w:t xml:space="preserve">22 онд 100.0 сая төгрөгний санхүүжилтийг шийдвэрлэн худалдан авах үйл ажиллагааг зохион байгуулж байна."Тусгай хэрэгцээт боловсрол шаардлагатай хүүхдэд үзүүлэх боловсрол, эрүүл мэнд, нийгмийн хамгааллыг сайжруулах </w:t>
            </w:r>
            <w:r w:rsidRPr="0069024A">
              <w:rPr>
                <w:noProof/>
                <w:lang w:val="en-CA"/>
              </w:rPr>
              <w:lastRenderedPageBreak/>
              <w:t>төсөл"-ийн хүрээнд тусгай хэрэгцээт боловс</w:t>
            </w:r>
            <w:r w:rsidRPr="0069024A">
              <w:rPr>
                <w:noProof/>
                <w:lang w:val="en-CA"/>
              </w:rPr>
              <w:t>рол, хөгжлийн бэрхшээлтэй хүүхэдтэй ажиллах чиглэлээр ерөнхий боловсролын багш, удирдах ажилтан, бусад төлөөлөл болох 818 хүнд 3 удаагийн, сургуулийн өмнөх боловсролын 335 багшид 1 даагийн сургалтыг тус тус зохион байгуулсан.</w:t>
            </w:r>
          </w:p>
        </w:tc>
        <w:tc>
          <w:tcPr>
            <w:tcW w:w="1330" w:type="dxa"/>
            <w:vAlign w:val="center"/>
          </w:tcPr>
          <w:p w14:paraId="47BDE8AA"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47A715B0" w14:textId="77777777" w:rsidTr="007A6DBC">
        <w:tblPrEx>
          <w:tblCellMar>
            <w:top w:w="0" w:type="dxa"/>
            <w:left w:w="0" w:type="dxa"/>
            <w:bottom w:w="0" w:type="dxa"/>
            <w:right w:w="0" w:type="dxa"/>
          </w:tblCellMar>
        </w:tblPrEx>
        <w:tc>
          <w:tcPr>
            <w:tcW w:w="426" w:type="dxa"/>
            <w:vAlign w:val="center"/>
          </w:tcPr>
          <w:p w14:paraId="49B68364" w14:textId="77777777" w:rsidR="0098740D" w:rsidRPr="0069024A" w:rsidRDefault="00F9415D">
            <w:pPr>
              <w:jc w:val="center"/>
              <w:rPr>
                <w:noProof/>
                <w:lang w:val="en-CA"/>
              </w:rPr>
            </w:pPr>
            <w:r w:rsidRPr="0069024A">
              <w:rPr>
                <w:noProof/>
                <w:lang w:val="en-CA"/>
              </w:rPr>
              <w:t>50</w:t>
            </w:r>
          </w:p>
        </w:tc>
        <w:tc>
          <w:tcPr>
            <w:tcW w:w="1574" w:type="dxa"/>
            <w:vMerge/>
          </w:tcPr>
          <w:p w14:paraId="79DB6BD1" w14:textId="77777777" w:rsidR="0098740D" w:rsidRPr="0069024A" w:rsidRDefault="0098740D">
            <w:pPr>
              <w:rPr>
                <w:noProof/>
                <w:lang w:val="en-CA"/>
              </w:rPr>
            </w:pPr>
          </w:p>
        </w:tc>
        <w:tc>
          <w:tcPr>
            <w:tcW w:w="1675" w:type="dxa"/>
          </w:tcPr>
          <w:p w14:paraId="71C41E9E" w14:textId="77777777" w:rsidR="0098740D" w:rsidRPr="0069024A" w:rsidRDefault="00F9415D">
            <w:pPr>
              <w:rPr>
                <w:noProof/>
                <w:lang w:val="en-CA"/>
              </w:rPr>
            </w:pPr>
            <w:r w:rsidRPr="0069024A">
              <w:rPr>
                <w:noProof/>
                <w:lang w:val="en-CA"/>
              </w:rPr>
              <w:t>5. Тусгай цэцэрлэг, с</w:t>
            </w:r>
            <w:r w:rsidRPr="0069024A">
              <w:rPr>
                <w:noProof/>
                <w:lang w:val="en-CA"/>
              </w:rPr>
              <w:t>ургуулийн барилгыг өргөтгөх, шинэчлэх, тавилга хэрэгсэл, техник, тоног төхөөрөмжөөр хангана.</w:t>
            </w:r>
          </w:p>
        </w:tc>
        <w:tc>
          <w:tcPr>
            <w:tcW w:w="1003" w:type="dxa"/>
          </w:tcPr>
          <w:p w14:paraId="0BD7909B" w14:textId="77777777" w:rsidR="0098740D" w:rsidRPr="0069024A" w:rsidRDefault="00F9415D">
            <w:pPr>
              <w:jc w:val="center"/>
              <w:rPr>
                <w:noProof/>
                <w:lang w:val="en-CA"/>
              </w:rPr>
            </w:pPr>
            <w:r w:rsidRPr="0069024A">
              <w:rPr>
                <w:noProof/>
                <w:lang w:val="en-CA"/>
              </w:rPr>
              <w:t>2020 - 2024</w:t>
            </w:r>
          </w:p>
        </w:tc>
        <w:tc>
          <w:tcPr>
            <w:tcW w:w="1528" w:type="dxa"/>
          </w:tcPr>
          <w:p w14:paraId="67D351DD" w14:textId="77777777" w:rsidR="0098740D" w:rsidRPr="0069024A" w:rsidRDefault="0098740D">
            <w:pPr>
              <w:rPr>
                <w:noProof/>
                <w:lang w:val="en-CA"/>
              </w:rPr>
            </w:pPr>
          </w:p>
        </w:tc>
        <w:tc>
          <w:tcPr>
            <w:tcW w:w="1740" w:type="dxa"/>
          </w:tcPr>
          <w:p w14:paraId="30F87709" w14:textId="77777777" w:rsidR="0098740D" w:rsidRPr="0069024A" w:rsidRDefault="00F9415D">
            <w:pPr>
              <w:rPr>
                <w:noProof/>
                <w:lang w:val="en-CA"/>
              </w:rPr>
            </w:pPr>
            <w:r w:rsidRPr="0069024A">
              <w:rPr>
                <w:noProof/>
                <w:lang w:val="en-CA"/>
              </w:rPr>
              <w:t>Сонгинохайрхан дүүрэгт сувиллын цэцэрлэг, сургуулийн цогцолборын барилга, тусгай 25, 63 дугаар сургуулийн барилгыг өргөтгөх ажлыг үргэлжүүлсэн байна.</w:t>
            </w:r>
          </w:p>
        </w:tc>
        <w:tc>
          <w:tcPr>
            <w:tcW w:w="5521" w:type="dxa"/>
          </w:tcPr>
          <w:p w14:paraId="46FB4F63" w14:textId="77777777" w:rsidR="0098740D" w:rsidRPr="0069024A" w:rsidRDefault="00F9415D" w:rsidP="007A6DBC">
            <w:pPr>
              <w:jc w:val="both"/>
              <w:rPr>
                <w:noProof/>
                <w:lang w:val="en-CA"/>
              </w:rPr>
            </w:pPr>
            <w:r w:rsidRPr="0069024A">
              <w:rPr>
                <w:noProof/>
                <w:lang w:val="en-CA"/>
              </w:rPr>
              <w:t>Сонгинохайрхан дүүрэгт тусгай хэрэгцээт 150 хүүхэд хүлээн авах хүчин чадалтай цэцэрлэгийн барилгын ажлын г</w:t>
            </w:r>
            <w:r w:rsidRPr="0069024A">
              <w:rPr>
                <w:noProof/>
                <w:lang w:val="en-CA"/>
              </w:rPr>
              <w:t>үйцэтгэгчээр</w:t>
            </w:r>
            <w:r w:rsidRPr="0069024A">
              <w:rPr>
                <w:noProof/>
                <w:lang w:val="en-CA"/>
              </w:rPr>
              <w:t xml:space="preserve"> "Хүрэл ордон ХХК" шалгарч зураг, төсвийн ажил дуусаж, барилга угсралтын ажлын явц 15 хувьтай буюу суурийн цутгамал хана болон шалны буцаан дүүргэлтийн ажил хийгдэж байна. Тусгай хэрэгцээт 320 хүүхдийн суудалтай сургуулийн барилгын газар чөлөөл</w:t>
            </w:r>
            <w:r w:rsidRPr="0069024A">
              <w:rPr>
                <w:noProof/>
                <w:lang w:val="en-CA"/>
              </w:rPr>
              <w:t>өгдөөгүй</w:t>
            </w:r>
            <w:r w:rsidRPr="0069024A">
              <w:rPr>
                <w:noProof/>
                <w:lang w:val="en-CA"/>
              </w:rPr>
              <w:t xml:space="preserve"> тул тендер зарлаагүй байна. Сонгинохайрхан дүүргийн 5 дугаар хороонд тусгай хэрэгцээт сургуулийн барилгын газар чөлөөлөх ажил явагдаж байгаа бөгөөд нийт 25 айлын газар чөлөөлөхөөс нийслэл 9, дүүрэг 16 айлын газар чөлөөлнө. 2022 оны 6 дугаар сарын </w:t>
            </w:r>
            <w:r w:rsidRPr="0069024A">
              <w:rPr>
                <w:noProof/>
                <w:lang w:val="en-CA"/>
              </w:rPr>
              <w:t>байдлаар нийслэл 9 айлын газар чөлөөлсөн байна. Хан-Уул дүүгийн 63 дугаар сургуулийн 320 суудалтай өргөтгөлийн барилга, Сүхбаатар дүүрэг 25 дугаар сургуулийн 320 суудалтай өргөтгөлийн барилга, Сүхбаатар дүүгийн 29 дүгээр сургуулийн барилгын их засварын сан</w:t>
            </w:r>
            <w:r w:rsidRPr="0069024A">
              <w:rPr>
                <w:noProof/>
                <w:lang w:val="en-CA"/>
              </w:rPr>
              <w:t>алыг Монгол Улсын 2023 оны төсвийн төслийн хязгаарын санал буюу Сангийн яамны “Улсын төсвийн хөрөнгө оруулалтын удирдлагын цахим систем”-д оруулсан.</w:t>
            </w:r>
          </w:p>
        </w:tc>
        <w:tc>
          <w:tcPr>
            <w:tcW w:w="1330" w:type="dxa"/>
            <w:vAlign w:val="center"/>
          </w:tcPr>
          <w:p w14:paraId="32216EDE" w14:textId="77777777" w:rsidR="0098740D" w:rsidRPr="0069024A" w:rsidRDefault="00F9415D" w:rsidP="007A6DBC">
            <w:pPr>
              <w:jc w:val="center"/>
              <w:rPr>
                <w:noProof/>
                <w:lang w:val="en-CA"/>
              </w:rPr>
            </w:pPr>
            <w:r w:rsidRPr="0069024A">
              <w:rPr>
                <w:noProof/>
                <w:lang w:val="en-CA"/>
              </w:rPr>
              <w:t>50%</w:t>
            </w:r>
          </w:p>
        </w:tc>
      </w:tr>
      <w:tr w:rsidR="0098740D" w:rsidRPr="0069024A" w14:paraId="2BCE1579" w14:textId="77777777" w:rsidTr="007A6DBC">
        <w:tblPrEx>
          <w:tblCellMar>
            <w:top w:w="0" w:type="dxa"/>
            <w:left w:w="0" w:type="dxa"/>
            <w:bottom w:w="0" w:type="dxa"/>
            <w:right w:w="0" w:type="dxa"/>
          </w:tblCellMar>
        </w:tblPrEx>
        <w:tc>
          <w:tcPr>
            <w:tcW w:w="426" w:type="dxa"/>
            <w:vAlign w:val="center"/>
          </w:tcPr>
          <w:p w14:paraId="6FF7CF03" w14:textId="77777777" w:rsidR="0098740D" w:rsidRPr="0069024A" w:rsidRDefault="00F9415D">
            <w:pPr>
              <w:jc w:val="center"/>
              <w:rPr>
                <w:noProof/>
                <w:lang w:val="en-CA"/>
              </w:rPr>
            </w:pPr>
            <w:r w:rsidRPr="0069024A">
              <w:rPr>
                <w:noProof/>
                <w:lang w:val="en-CA"/>
              </w:rPr>
              <w:t>51</w:t>
            </w:r>
          </w:p>
        </w:tc>
        <w:tc>
          <w:tcPr>
            <w:tcW w:w="1574" w:type="dxa"/>
            <w:vMerge/>
          </w:tcPr>
          <w:p w14:paraId="10CD8A46" w14:textId="77777777" w:rsidR="0098740D" w:rsidRPr="0069024A" w:rsidRDefault="0098740D">
            <w:pPr>
              <w:rPr>
                <w:noProof/>
                <w:lang w:val="en-CA"/>
              </w:rPr>
            </w:pPr>
          </w:p>
        </w:tc>
        <w:tc>
          <w:tcPr>
            <w:tcW w:w="1675" w:type="dxa"/>
          </w:tcPr>
          <w:p w14:paraId="383E4D5D" w14:textId="77777777" w:rsidR="0098740D" w:rsidRPr="0069024A" w:rsidRDefault="00F9415D">
            <w:pPr>
              <w:rPr>
                <w:noProof/>
                <w:lang w:val="en-CA"/>
              </w:rPr>
            </w:pPr>
            <w:r w:rsidRPr="0069024A">
              <w:rPr>
                <w:noProof/>
                <w:lang w:val="en-CA"/>
              </w:rPr>
              <w:t>6. Ажил мэргэжлийн чиг баримжаа олгох, зөвлөгөө мэдээллийн төв байгуулна.</w:t>
            </w:r>
          </w:p>
        </w:tc>
        <w:tc>
          <w:tcPr>
            <w:tcW w:w="1003" w:type="dxa"/>
          </w:tcPr>
          <w:p w14:paraId="492AA986" w14:textId="77777777" w:rsidR="0098740D" w:rsidRPr="0069024A" w:rsidRDefault="00F9415D">
            <w:pPr>
              <w:jc w:val="center"/>
              <w:rPr>
                <w:noProof/>
                <w:lang w:val="en-CA"/>
              </w:rPr>
            </w:pPr>
            <w:r w:rsidRPr="0069024A">
              <w:rPr>
                <w:noProof/>
                <w:lang w:val="en-CA"/>
              </w:rPr>
              <w:t>2020 - 2024</w:t>
            </w:r>
          </w:p>
        </w:tc>
        <w:tc>
          <w:tcPr>
            <w:tcW w:w="1528" w:type="dxa"/>
          </w:tcPr>
          <w:p w14:paraId="04B65120" w14:textId="77777777" w:rsidR="0098740D" w:rsidRPr="0069024A" w:rsidRDefault="0098740D">
            <w:pPr>
              <w:rPr>
                <w:noProof/>
                <w:lang w:val="en-CA"/>
              </w:rPr>
            </w:pPr>
          </w:p>
        </w:tc>
        <w:tc>
          <w:tcPr>
            <w:tcW w:w="1740" w:type="dxa"/>
          </w:tcPr>
          <w:p w14:paraId="6152EB20" w14:textId="77777777" w:rsidR="0098740D" w:rsidRPr="0069024A" w:rsidRDefault="00F9415D">
            <w:pPr>
              <w:rPr>
                <w:noProof/>
                <w:lang w:val="en-CA"/>
              </w:rPr>
            </w:pPr>
            <w:r w:rsidRPr="0069024A">
              <w:rPr>
                <w:noProof/>
                <w:lang w:val="en-CA"/>
              </w:rPr>
              <w:t>Ажил мэргэж</w:t>
            </w:r>
            <w:r w:rsidRPr="0069024A">
              <w:rPr>
                <w:noProof/>
                <w:lang w:val="en-CA"/>
              </w:rPr>
              <w:t xml:space="preserve">лийн чиг баримжаа олгох, зөвлөгөө өгөх чиглэлээр  60 багшийг чадавхжуулах сургалтад </w:t>
            </w:r>
            <w:r w:rsidRPr="0069024A">
              <w:rPr>
                <w:noProof/>
                <w:lang w:val="en-CA"/>
              </w:rPr>
              <w:lastRenderedPageBreak/>
              <w:t>хамруулсан байна</w:t>
            </w:r>
          </w:p>
        </w:tc>
        <w:tc>
          <w:tcPr>
            <w:tcW w:w="5521" w:type="dxa"/>
          </w:tcPr>
          <w:p w14:paraId="451314CC" w14:textId="77777777" w:rsidR="0098740D" w:rsidRPr="0069024A" w:rsidRDefault="00F9415D" w:rsidP="007A6DBC">
            <w:pPr>
              <w:jc w:val="both"/>
              <w:rPr>
                <w:noProof/>
                <w:lang w:val="en-CA"/>
              </w:rPr>
            </w:pPr>
            <w:r w:rsidRPr="0069024A">
              <w:rPr>
                <w:noProof/>
                <w:lang w:val="en-CA"/>
              </w:rPr>
              <w:lastRenderedPageBreak/>
              <w:t>2021-2022 оны хичээлийн жилд БШУ-ны сайдын 2020 оны А/200 дугаар тушаалын 2 дугаар хавсралтад заасан шаардлага, стандартын дагуу Азийн хөгжлийн банкны санх</w:t>
            </w:r>
            <w:r w:rsidRPr="0069024A">
              <w:rPr>
                <w:noProof/>
                <w:lang w:val="en-CA"/>
              </w:rPr>
              <w:t>үүжилтээр</w:t>
            </w:r>
            <w:r w:rsidRPr="0069024A">
              <w:rPr>
                <w:noProof/>
                <w:lang w:val="en-CA"/>
              </w:rPr>
              <w:t xml:space="preserve"> “Ажил мэргэжлийн чиг баримжаа олгох” зөвлөгөө мэдээллийн 29 төвийг байгуулсан. Эдгээр төвүүдийг аймаг, сумдын насан туршийн боловсролын төвүүд дээр байгуулж, Боловсролын ерөнхий газраас </w:t>
            </w:r>
            <w:r w:rsidRPr="0069024A">
              <w:rPr>
                <w:noProof/>
                <w:lang w:val="en-CA"/>
              </w:rPr>
              <w:lastRenderedPageBreak/>
              <w:t>Хөдөлмөр, нийгмийн хамгааллын яамны харьяа "Ажил мэргэжил су</w:t>
            </w:r>
            <w:r w:rsidRPr="0069024A">
              <w:rPr>
                <w:noProof/>
                <w:lang w:val="en-CA"/>
              </w:rPr>
              <w:t>длалын үндэсний төв"-тэй хамтран 3 удаагийн сургалтаар 68 багшийг чадавхжуулах сургалтад хамруулж, 75 багшийг гарын авлага, сургалтын материалаар хангасан.</w:t>
            </w:r>
          </w:p>
        </w:tc>
        <w:tc>
          <w:tcPr>
            <w:tcW w:w="1330" w:type="dxa"/>
            <w:vAlign w:val="center"/>
          </w:tcPr>
          <w:p w14:paraId="0811BEB7"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4DB39CB7" w14:textId="77777777" w:rsidTr="007A6DBC">
        <w:tblPrEx>
          <w:tblCellMar>
            <w:top w:w="0" w:type="dxa"/>
            <w:left w:w="0" w:type="dxa"/>
            <w:bottom w:w="0" w:type="dxa"/>
            <w:right w:w="0" w:type="dxa"/>
          </w:tblCellMar>
        </w:tblPrEx>
        <w:tc>
          <w:tcPr>
            <w:tcW w:w="426" w:type="dxa"/>
            <w:vAlign w:val="center"/>
          </w:tcPr>
          <w:p w14:paraId="1C1A9621" w14:textId="77777777" w:rsidR="0098740D" w:rsidRPr="0069024A" w:rsidRDefault="00F9415D">
            <w:pPr>
              <w:jc w:val="center"/>
              <w:rPr>
                <w:noProof/>
                <w:lang w:val="en-CA"/>
              </w:rPr>
            </w:pPr>
            <w:r w:rsidRPr="0069024A">
              <w:rPr>
                <w:noProof/>
                <w:lang w:val="en-CA"/>
              </w:rPr>
              <w:t>52</w:t>
            </w:r>
          </w:p>
        </w:tc>
        <w:tc>
          <w:tcPr>
            <w:tcW w:w="1574" w:type="dxa"/>
            <w:vMerge/>
          </w:tcPr>
          <w:p w14:paraId="42FE3B4B" w14:textId="77777777" w:rsidR="0098740D" w:rsidRPr="0069024A" w:rsidRDefault="0098740D">
            <w:pPr>
              <w:rPr>
                <w:noProof/>
                <w:lang w:val="en-CA"/>
              </w:rPr>
            </w:pPr>
          </w:p>
        </w:tc>
        <w:tc>
          <w:tcPr>
            <w:tcW w:w="1675" w:type="dxa"/>
          </w:tcPr>
          <w:p w14:paraId="2E3574C7" w14:textId="77777777" w:rsidR="0098740D" w:rsidRPr="0069024A" w:rsidRDefault="00F9415D">
            <w:pPr>
              <w:rPr>
                <w:noProof/>
                <w:lang w:val="en-CA"/>
              </w:rPr>
            </w:pPr>
            <w:r w:rsidRPr="0069024A">
              <w:rPr>
                <w:noProof/>
                <w:lang w:val="en-CA"/>
              </w:rPr>
              <w:t xml:space="preserve">7. Барилга байгууламжийн нэг маягийн болон давтан хэрэглэх зураг төсөл боловсруулах ажлыг </w:t>
            </w:r>
            <w:r w:rsidRPr="0069024A">
              <w:rPr>
                <w:noProof/>
                <w:lang w:val="en-CA"/>
              </w:rPr>
              <w:t>зохион байгуулна.</w:t>
            </w:r>
          </w:p>
        </w:tc>
        <w:tc>
          <w:tcPr>
            <w:tcW w:w="1003" w:type="dxa"/>
          </w:tcPr>
          <w:p w14:paraId="53CDC98A" w14:textId="77777777" w:rsidR="0098740D" w:rsidRPr="0069024A" w:rsidRDefault="00F9415D">
            <w:pPr>
              <w:jc w:val="center"/>
              <w:rPr>
                <w:noProof/>
                <w:lang w:val="en-CA"/>
              </w:rPr>
            </w:pPr>
            <w:r w:rsidRPr="0069024A">
              <w:rPr>
                <w:noProof/>
                <w:lang w:val="en-CA"/>
              </w:rPr>
              <w:t>2021 - 2024</w:t>
            </w:r>
          </w:p>
        </w:tc>
        <w:tc>
          <w:tcPr>
            <w:tcW w:w="1528" w:type="dxa"/>
          </w:tcPr>
          <w:p w14:paraId="18B98568" w14:textId="77777777" w:rsidR="0098740D" w:rsidRPr="0069024A" w:rsidRDefault="0098740D">
            <w:pPr>
              <w:rPr>
                <w:noProof/>
                <w:lang w:val="en-CA"/>
              </w:rPr>
            </w:pPr>
          </w:p>
        </w:tc>
        <w:tc>
          <w:tcPr>
            <w:tcW w:w="1740" w:type="dxa"/>
          </w:tcPr>
          <w:p w14:paraId="203FAB31" w14:textId="77777777" w:rsidR="0098740D" w:rsidRPr="0069024A" w:rsidRDefault="00F9415D">
            <w:pPr>
              <w:rPr>
                <w:noProof/>
                <w:lang w:val="en-CA"/>
              </w:rPr>
            </w:pPr>
            <w:r w:rsidRPr="0069024A">
              <w:rPr>
                <w:noProof/>
                <w:lang w:val="en-CA"/>
              </w:rPr>
              <w:t>Захиалгын дагуу нэг маягийн болон давтан хэрэглэх зургийн хэрэгжилтийг хангаж ажиллана. /холболт хийнэ/</w:t>
            </w:r>
          </w:p>
        </w:tc>
        <w:tc>
          <w:tcPr>
            <w:tcW w:w="5521" w:type="dxa"/>
          </w:tcPr>
          <w:p w14:paraId="45974A6C" w14:textId="77777777" w:rsidR="0098740D" w:rsidRPr="0069024A" w:rsidRDefault="00F9415D" w:rsidP="007A6DBC">
            <w:pPr>
              <w:jc w:val="both"/>
              <w:rPr>
                <w:noProof/>
                <w:lang w:val="en-CA"/>
              </w:rPr>
            </w:pPr>
            <w:r w:rsidRPr="0069024A">
              <w:rPr>
                <w:noProof/>
                <w:lang w:val="en-CA"/>
              </w:rPr>
              <w:t>2022 оны төсвийн тухай хуульд тусгагдсан 133 барилга байгууламжийн сонгон шалгаруулалтыг батлагдсан нэг маягийн зургаар з</w:t>
            </w:r>
            <w:r w:rsidRPr="0069024A">
              <w:rPr>
                <w:noProof/>
                <w:lang w:val="en-CA"/>
              </w:rPr>
              <w:t>арлуулах зорилт тавьж ажилласан. Яамны өмч бүхий нэг маягийн зургаар нийт 61 төсөл арга хэмжээний худалдан авах ажиллагааг зарлуулахаар Төрийн худалдан авах ажиллагааны газар болон аймаг, нийслэлд санал хүргүүлсэн. Үүнд: 50 ортой цэцэрлэгийн барилгын нэг м</w:t>
            </w:r>
            <w:r w:rsidRPr="0069024A">
              <w:rPr>
                <w:noProof/>
                <w:lang w:val="en-CA"/>
              </w:rPr>
              <w:t>аягийн зургаар 2 төсөл арга хэмжээ, 100 ортой цэцэрлэгийн нэг маягийн зургаар 4 төсөл арга хэмжээ, 150 ортой цэцэрлэгийн нэг маягийн зургаар 16 төсөл арга хэмжээ, 160 суудалтай бага сургуулийн барилгын нэг маягийн зургаар 7 төсөл арга хэмжээ, 160 ортой дот</w:t>
            </w:r>
            <w:r w:rsidRPr="0069024A">
              <w:rPr>
                <w:noProof/>
                <w:lang w:val="en-CA"/>
              </w:rPr>
              <w:t>уур байрны нэг маягийн зургаар 4 төсөл арга хэмжээ, 200 ортой цэцэрлэгийн барилгын нэг маягаар 5 төсөл арга хэмжээ, 320 суудалтай сургуулийн барилгын нэг маягийн зургаар 12 төсөл арга хэмжээ, 640 суудалтай сургуулийн нэг маягийн зургаар 8 төсөл арга хэмжээ</w:t>
            </w:r>
            <w:r w:rsidRPr="0069024A">
              <w:rPr>
                <w:noProof/>
                <w:lang w:val="en-CA"/>
              </w:rPr>
              <w:t>, спорт заалын нэг маягийн зургаар 3 төсөл арга хэмжээг тус тус зарласан. Бусад төсөл арга хэмжээний хувьд газрын байршил, онцлог, хүртээмжээс шалтгаалан тухайлсан зураг, давтан хэрэглэгдэх зургаар хийхээр болсон. Сүүлийн үеийн шинээр баригдах сургууль, цэ</w:t>
            </w:r>
            <w:r w:rsidRPr="0069024A">
              <w:rPr>
                <w:noProof/>
                <w:lang w:val="en-CA"/>
              </w:rPr>
              <w:t>цэрлэгийн барилгыг нэг маягийн зураг төслөөр барих ажил явагдаж байна. Нэг хэв маягийн техник, эдийн засгийн үндэслэл, зураг төслөөр барилга байгууламжийг барих нь цаг хугацаа хэмнэх, төсвийн үрэлгэн зардлыг багасгах зэрэг олон талын ач холбогдолтой юм.</w:t>
            </w:r>
          </w:p>
        </w:tc>
        <w:tc>
          <w:tcPr>
            <w:tcW w:w="1330" w:type="dxa"/>
            <w:vAlign w:val="center"/>
          </w:tcPr>
          <w:p w14:paraId="580EDFFC" w14:textId="77777777" w:rsidR="0098740D" w:rsidRPr="0069024A" w:rsidRDefault="00F9415D" w:rsidP="007A6DBC">
            <w:pPr>
              <w:jc w:val="center"/>
              <w:rPr>
                <w:noProof/>
                <w:lang w:val="en-CA"/>
              </w:rPr>
            </w:pPr>
            <w:r w:rsidRPr="0069024A">
              <w:rPr>
                <w:noProof/>
                <w:lang w:val="en-CA"/>
              </w:rPr>
              <w:t>100%</w:t>
            </w:r>
          </w:p>
        </w:tc>
      </w:tr>
      <w:tr w:rsidR="0098740D" w:rsidRPr="0069024A" w14:paraId="6C9B58D6" w14:textId="77777777" w:rsidTr="007A6DBC">
        <w:tblPrEx>
          <w:tblCellMar>
            <w:top w:w="0" w:type="dxa"/>
            <w:left w:w="0" w:type="dxa"/>
            <w:bottom w:w="0" w:type="dxa"/>
            <w:right w:w="0" w:type="dxa"/>
          </w:tblCellMar>
        </w:tblPrEx>
        <w:tc>
          <w:tcPr>
            <w:tcW w:w="426" w:type="dxa"/>
            <w:vAlign w:val="center"/>
          </w:tcPr>
          <w:p w14:paraId="7E8FEDF8" w14:textId="77777777" w:rsidR="0098740D" w:rsidRPr="0069024A" w:rsidRDefault="00F9415D">
            <w:pPr>
              <w:jc w:val="center"/>
              <w:rPr>
                <w:noProof/>
                <w:lang w:val="en-CA"/>
              </w:rPr>
            </w:pPr>
            <w:r w:rsidRPr="0069024A">
              <w:rPr>
                <w:noProof/>
                <w:lang w:val="en-CA"/>
              </w:rPr>
              <w:t>53</w:t>
            </w:r>
          </w:p>
        </w:tc>
        <w:tc>
          <w:tcPr>
            <w:tcW w:w="1574" w:type="dxa"/>
            <w:vMerge w:val="restart"/>
            <w:vAlign w:val="center"/>
          </w:tcPr>
          <w:p w14:paraId="72A94CF6" w14:textId="77777777" w:rsidR="0098740D" w:rsidRPr="0069024A" w:rsidRDefault="00F9415D">
            <w:pPr>
              <w:rPr>
                <w:noProof/>
                <w:lang w:val="en-CA"/>
              </w:rPr>
            </w:pPr>
            <w:r w:rsidRPr="0069024A">
              <w:rPr>
                <w:noProof/>
                <w:lang w:val="en-CA"/>
              </w:rPr>
              <w:t xml:space="preserve">2.3.10. Цэцэрлэг, </w:t>
            </w:r>
            <w:r w:rsidRPr="0069024A">
              <w:rPr>
                <w:noProof/>
                <w:lang w:val="en-CA"/>
              </w:rPr>
              <w:lastRenderedPageBreak/>
              <w:t>дотуур байр, ерөнхий боловсролын сургуулийн хүүхдийн хоолны зардлыг инфляц, үнийн өсөлттэй уялдуулан 2-оос доошгүй дахин нэмэгдүүлж, ерөнхий боловсролын сургуулийн "Үдийн цай" арга хэмжээг "Үдийн хоол" болгоно. Ерөнхий боловсролын сургуул</w:t>
            </w:r>
            <w:r w:rsidRPr="0069024A">
              <w:rPr>
                <w:noProof/>
                <w:lang w:val="en-CA"/>
              </w:rPr>
              <w:t>ийн сурагчдыг шүүлтүүртэй ундны цэвэр усаар хангана.</w:t>
            </w:r>
          </w:p>
        </w:tc>
        <w:tc>
          <w:tcPr>
            <w:tcW w:w="1675" w:type="dxa"/>
          </w:tcPr>
          <w:p w14:paraId="63FA5B99" w14:textId="77777777" w:rsidR="0098740D" w:rsidRPr="0069024A" w:rsidRDefault="00F9415D">
            <w:pPr>
              <w:rPr>
                <w:noProof/>
                <w:lang w:val="en-CA"/>
              </w:rPr>
            </w:pPr>
            <w:r w:rsidRPr="0069024A">
              <w:rPr>
                <w:noProof/>
                <w:lang w:val="en-CA"/>
              </w:rPr>
              <w:lastRenderedPageBreak/>
              <w:t xml:space="preserve">1. Ерөнхий боловсролын </w:t>
            </w:r>
            <w:r w:rsidRPr="0069024A">
              <w:rPr>
                <w:noProof/>
                <w:lang w:val="en-CA"/>
              </w:rPr>
              <w:lastRenderedPageBreak/>
              <w:t>сургууль, цэцэрлэгийн хоол үйлдвэрлэл, үйлчилгээний газрын стандартыг баталж, мөрдүүлэнэ.</w:t>
            </w:r>
          </w:p>
        </w:tc>
        <w:tc>
          <w:tcPr>
            <w:tcW w:w="1003" w:type="dxa"/>
          </w:tcPr>
          <w:p w14:paraId="1698DB85"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012A361E" w14:textId="77777777" w:rsidR="0098740D" w:rsidRPr="0069024A" w:rsidRDefault="0098740D">
            <w:pPr>
              <w:rPr>
                <w:noProof/>
                <w:lang w:val="en-CA"/>
              </w:rPr>
            </w:pPr>
          </w:p>
        </w:tc>
        <w:tc>
          <w:tcPr>
            <w:tcW w:w="1740" w:type="dxa"/>
          </w:tcPr>
          <w:p w14:paraId="4B6AC43C" w14:textId="77777777" w:rsidR="0098740D" w:rsidRPr="0069024A" w:rsidRDefault="00F9415D">
            <w:pPr>
              <w:rPr>
                <w:noProof/>
                <w:lang w:val="en-CA"/>
              </w:rPr>
            </w:pPr>
            <w:r w:rsidRPr="0069024A">
              <w:rPr>
                <w:noProof/>
                <w:lang w:val="en-CA"/>
              </w:rPr>
              <w:t xml:space="preserve">Ерөнхий боловсролын </w:t>
            </w:r>
            <w:r w:rsidRPr="0069024A">
              <w:rPr>
                <w:noProof/>
                <w:lang w:val="en-CA"/>
              </w:rPr>
              <w:lastRenderedPageBreak/>
              <w:t xml:space="preserve">сургуулийн хоолны газрын 30 хувийг стандартын шаардлагад </w:t>
            </w:r>
            <w:r w:rsidRPr="0069024A">
              <w:rPr>
                <w:noProof/>
                <w:lang w:val="en-CA"/>
              </w:rPr>
              <w:t>нийцүүлсэн байна.</w:t>
            </w:r>
          </w:p>
        </w:tc>
        <w:tc>
          <w:tcPr>
            <w:tcW w:w="5521" w:type="dxa"/>
          </w:tcPr>
          <w:p w14:paraId="59F7197F" w14:textId="77777777" w:rsidR="0098740D" w:rsidRPr="0069024A" w:rsidRDefault="00F9415D" w:rsidP="007A6DBC">
            <w:pPr>
              <w:jc w:val="both"/>
              <w:rPr>
                <w:noProof/>
                <w:lang w:val="en-CA"/>
              </w:rPr>
            </w:pPr>
            <w:r w:rsidRPr="0069024A">
              <w:rPr>
                <w:noProof/>
                <w:lang w:val="en-CA"/>
              </w:rPr>
              <w:lastRenderedPageBreak/>
              <w:t xml:space="preserve">Сургууль, цэцэрлэг, дотуур байрны хоол үйлдвэрлэл, үйлчилгээний стандартын төслийг хүлээн авч сургууль, </w:t>
            </w:r>
            <w:r w:rsidRPr="0069024A">
              <w:rPr>
                <w:noProof/>
                <w:lang w:val="en-CA"/>
              </w:rPr>
              <w:lastRenderedPageBreak/>
              <w:t>цэцэрлэгийн хоол үйлдвэрлэл үйлчилгээнд оролцогч төрийн болон төрийн бус байгууллага, мэргэжлийн байгууллага, сургууль, цэцэрлэгийн аж</w:t>
            </w:r>
            <w:r w:rsidRPr="0069024A">
              <w:rPr>
                <w:noProof/>
                <w:lang w:val="en-CA"/>
              </w:rPr>
              <w:t>илтнуудыг оролцуулан өргөтгөсөн хэлэлцүүлэг хийхээр бэлтгэл ажлыг хангасан. 2022 онд ерөнхий боловсролын сургуулийн хоол үйлдвэрлэл, үйлчилгээний орчныг сайжруулах чиглэлээр улсын төсвөөс 1.0 тэрбум төгрөгийн хоол үйлдвэрлэлийн тоног төхөөрөмж нийлүүлэх бэ</w:t>
            </w:r>
            <w:r w:rsidRPr="0069024A">
              <w:rPr>
                <w:noProof/>
                <w:lang w:val="en-CA"/>
              </w:rPr>
              <w:t>лтгэл ажлыг хийсэн. 2022-2024 онд хэрэгжих олон улсын байгууллагын төслийн хүрээнд 55 сургуулийг хоол үйлдвэрлэл, үйлчилгээний иж бүрэн тоног төхөөрөмжөөр хангах бөгөөд 2022 оны улсын төсөвт Сонгинохайрхан дүүргийн 15 сургуульд хоол үйлдвэрлэлийн тоног төх</w:t>
            </w:r>
            <w:r w:rsidRPr="0069024A">
              <w:rPr>
                <w:noProof/>
                <w:lang w:val="en-CA"/>
              </w:rPr>
              <w:t>өөрөмж</w:t>
            </w:r>
            <w:r w:rsidRPr="0069024A">
              <w:rPr>
                <w:noProof/>
                <w:lang w:val="en-CA"/>
              </w:rPr>
              <w:t xml:space="preserve"> нийлүүлэх төсөл арга хэмжээ тусгагдсан бөгөөд хоолны газаргүй нэг сургуульд хоолны газрын барилга шинээр барих, 2 сургуулийн хоолны газрыг стандартад нийцүүлэн засварлах ажил тусгагдсан.</w:t>
            </w:r>
          </w:p>
        </w:tc>
        <w:tc>
          <w:tcPr>
            <w:tcW w:w="1330" w:type="dxa"/>
            <w:vAlign w:val="center"/>
          </w:tcPr>
          <w:p w14:paraId="779A116C"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5BE33343" w14:textId="77777777" w:rsidTr="007A6DBC">
        <w:tblPrEx>
          <w:tblCellMar>
            <w:top w:w="0" w:type="dxa"/>
            <w:left w:w="0" w:type="dxa"/>
            <w:bottom w:w="0" w:type="dxa"/>
            <w:right w:w="0" w:type="dxa"/>
          </w:tblCellMar>
        </w:tblPrEx>
        <w:tc>
          <w:tcPr>
            <w:tcW w:w="426" w:type="dxa"/>
            <w:vAlign w:val="center"/>
          </w:tcPr>
          <w:p w14:paraId="1EAC0CA5" w14:textId="77777777" w:rsidR="0098740D" w:rsidRPr="0069024A" w:rsidRDefault="00F9415D">
            <w:pPr>
              <w:jc w:val="center"/>
              <w:rPr>
                <w:noProof/>
                <w:lang w:val="en-CA"/>
              </w:rPr>
            </w:pPr>
            <w:r w:rsidRPr="0069024A">
              <w:rPr>
                <w:noProof/>
                <w:lang w:val="en-CA"/>
              </w:rPr>
              <w:t>54</w:t>
            </w:r>
          </w:p>
        </w:tc>
        <w:tc>
          <w:tcPr>
            <w:tcW w:w="1574" w:type="dxa"/>
            <w:vMerge/>
          </w:tcPr>
          <w:p w14:paraId="496DD601" w14:textId="77777777" w:rsidR="0098740D" w:rsidRPr="0069024A" w:rsidRDefault="0098740D">
            <w:pPr>
              <w:rPr>
                <w:noProof/>
                <w:lang w:val="en-CA"/>
              </w:rPr>
            </w:pPr>
          </w:p>
        </w:tc>
        <w:tc>
          <w:tcPr>
            <w:tcW w:w="1675" w:type="dxa"/>
          </w:tcPr>
          <w:p w14:paraId="15B7C9D2" w14:textId="77777777" w:rsidR="0098740D" w:rsidRPr="0069024A" w:rsidRDefault="00F9415D">
            <w:pPr>
              <w:rPr>
                <w:noProof/>
                <w:lang w:val="en-CA"/>
              </w:rPr>
            </w:pPr>
            <w:r w:rsidRPr="0069024A">
              <w:rPr>
                <w:noProof/>
                <w:lang w:val="en-CA"/>
              </w:rPr>
              <w:t>2. Ерөнхий боловсролын сургуулийн "Үдийн цай" арга хэмжээг "Үдийн хоол" болгоно.</w:t>
            </w:r>
          </w:p>
        </w:tc>
        <w:tc>
          <w:tcPr>
            <w:tcW w:w="1003" w:type="dxa"/>
          </w:tcPr>
          <w:p w14:paraId="46C62E84" w14:textId="77777777" w:rsidR="0098740D" w:rsidRPr="0069024A" w:rsidRDefault="00F9415D">
            <w:pPr>
              <w:jc w:val="center"/>
              <w:rPr>
                <w:noProof/>
                <w:lang w:val="en-CA"/>
              </w:rPr>
            </w:pPr>
            <w:r w:rsidRPr="0069024A">
              <w:rPr>
                <w:noProof/>
                <w:lang w:val="en-CA"/>
              </w:rPr>
              <w:t>2020 - 2024</w:t>
            </w:r>
          </w:p>
        </w:tc>
        <w:tc>
          <w:tcPr>
            <w:tcW w:w="1528" w:type="dxa"/>
          </w:tcPr>
          <w:p w14:paraId="3BF364C1" w14:textId="77777777" w:rsidR="0098740D" w:rsidRPr="0069024A" w:rsidRDefault="00F9415D">
            <w:pPr>
              <w:rPr>
                <w:noProof/>
                <w:lang w:val="en-CA"/>
              </w:rPr>
            </w:pPr>
            <w:r w:rsidRPr="0069024A">
              <w:rPr>
                <w:noProof/>
                <w:lang w:val="en-CA"/>
              </w:rPr>
              <w:t>Улсын төсөв, үдийн хоолны зардалд 33759.7 сая төгрөг</w:t>
            </w:r>
          </w:p>
        </w:tc>
        <w:tc>
          <w:tcPr>
            <w:tcW w:w="1740" w:type="dxa"/>
          </w:tcPr>
          <w:p w14:paraId="036D220C" w14:textId="77777777" w:rsidR="0098740D" w:rsidRPr="0069024A" w:rsidRDefault="00F9415D">
            <w:pPr>
              <w:rPr>
                <w:noProof/>
                <w:lang w:val="en-CA"/>
              </w:rPr>
            </w:pPr>
            <w:r w:rsidRPr="0069024A">
              <w:rPr>
                <w:noProof/>
                <w:lang w:val="en-CA"/>
              </w:rPr>
              <w:t>566,313 (1-9 дүгээр ангийн сурагч)</w:t>
            </w:r>
          </w:p>
        </w:tc>
        <w:tc>
          <w:tcPr>
            <w:tcW w:w="5521" w:type="dxa"/>
          </w:tcPr>
          <w:p w14:paraId="0CBFE959" w14:textId="77777777" w:rsidR="0098740D" w:rsidRPr="0069024A" w:rsidRDefault="00F9415D" w:rsidP="007A6DBC">
            <w:pPr>
              <w:jc w:val="both"/>
              <w:rPr>
                <w:noProof/>
                <w:lang w:val="en-CA"/>
              </w:rPr>
            </w:pPr>
            <w:r w:rsidRPr="0069024A">
              <w:rPr>
                <w:noProof/>
                <w:lang w:val="en-CA"/>
              </w:rPr>
              <w:t>Засгийн газрын 2021 оны “Үдийн хоолны норматив тогтоох тухай” 237 дугаар то</w:t>
            </w:r>
            <w:r w:rsidRPr="0069024A">
              <w:rPr>
                <w:noProof/>
                <w:lang w:val="en-CA"/>
              </w:rPr>
              <w:t>гтоолоор ерөнхий боловсролын сургуулийн бага ангийн сурагчдын “Үдийн хоол”-ны зардлыг 1500 төгрөгөөр шинэчлэн тогтоож, 2021.09.01-ний өдрөөс хэрэгжүүлж эхэлсэн бөгөөд 2021-2022 оны хичээлийн жилд 1-5 дугаар ангийн 373180 хүүхэд үдийн хоолны үйлчилгээнд хам</w:t>
            </w:r>
            <w:r w:rsidRPr="0069024A">
              <w:rPr>
                <w:noProof/>
                <w:lang w:val="en-CA"/>
              </w:rPr>
              <w:t>рагдаж байна. Төрийн өмчийн нийт сургуулийн 80.4 хувь нь үдийн хоол өгч байгаа бөгөөд 2022 онд 82.6 тэрбум төгрөг батлагдсанаас эхний 5 сарын гүйцэтгэлээр 33.1 тэрбум төгрөг байна. Ерөнхий боловсролын сургуулийн үдийн хоолоор хоногт авбал зохих илчлэгийн х</w:t>
            </w:r>
            <w:r w:rsidRPr="0069024A">
              <w:rPr>
                <w:noProof/>
                <w:lang w:val="en-CA"/>
              </w:rPr>
              <w:t xml:space="preserve">увь хэмжээнд батлагдсан хоолны зардал хүрч буй эсэхийг тооцооны аргаар тодорхойлсон. Үүнд: ерөнхий боловсролын сургуулийн бага ангийн суралцагчийн нэг өдөрт ногдох хоолны норматив хэмжээ болох 1500 төгрөг нь үдийн хоолоор авбал зохих 610 ккал илчлэгийн 45 </w:t>
            </w:r>
            <w:r w:rsidRPr="0069024A">
              <w:rPr>
                <w:noProof/>
                <w:lang w:val="en-CA"/>
              </w:rPr>
              <w:t xml:space="preserve">хувь буюу 275 ккал илчлэгийг авч байгаа </w:t>
            </w:r>
            <w:r w:rsidRPr="0069024A">
              <w:rPr>
                <w:noProof/>
                <w:lang w:val="en-CA"/>
              </w:rPr>
              <w:lastRenderedPageBreak/>
              <w:t>тооцоо гарч байна. Ерөнхий боловсролын сургуулийн бага ангийн сурагчдын сургуулийн үдийн хоолоор авбал зохих илчлэг, шим тэжээлийг хангах зардлыг тооцон үзвэл 3415 төгрөг болж байна. Үдийн хоолны зардлын тодорхой хув</w:t>
            </w:r>
            <w:r w:rsidRPr="0069024A">
              <w:rPr>
                <w:noProof/>
                <w:lang w:val="en-CA"/>
              </w:rPr>
              <w:t>ь хэмжээг эцэг эх, асран хамгаалагчаас гаргуулах хууль эрх зүйн орчин байхгүй байгаа тул Боловсролын багц хуулийн өөрчлөлтөд тусгасан.</w:t>
            </w:r>
          </w:p>
        </w:tc>
        <w:tc>
          <w:tcPr>
            <w:tcW w:w="1330" w:type="dxa"/>
            <w:vAlign w:val="center"/>
          </w:tcPr>
          <w:p w14:paraId="3967BDA5"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454425BC" w14:textId="77777777" w:rsidTr="007A6DBC">
        <w:tblPrEx>
          <w:tblCellMar>
            <w:top w:w="0" w:type="dxa"/>
            <w:left w:w="0" w:type="dxa"/>
            <w:bottom w:w="0" w:type="dxa"/>
            <w:right w:w="0" w:type="dxa"/>
          </w:tblCellMar>
        </w:tblPrEx>
        <w:tc>
          <w:tcPr>
            <w:tcW w:w="426" w:type="dxa"/>
            <w:vAlign w:val="center"/>
          </w:tcPr>
          <w:p w14:paraId="363286C1" w14:textId="77777777" w:rsidR="0098740D" w:rsidRPr="0069024A" w:rsidRDefault="00F9415D">
            <w:pPr>
              <w:jc w:val="center"/>
              <w:rPr>
                <w:noProof/>
                <w:lang w:val="en-CA"/>
              </w:rPr>
            </w:pPr>
            <w:r w:rsidRPr="0069024A">
              <w:rPr>
                <w:noProof/>
                <w:lang w:val="en-CA"/>
              </w:rPr>
              <w:t>55</w:t>
            </w:r>
          </w:p>
        </w:tc>
        <w:tc>
          <w:tcPr>
            <w:tcW w:w="1574" w:type="dxa"/>
            <w:vMerge/>
          </w:tcPr>
          <w:p w14:paraId="4B6865CA" w14:textId="77777777" w:rsidR="0098740D" w:rsidRPr="0069024A" w:rsidRDefault="0098740D">
            <w:pPr>
              <w:rPr>
                <w:noProof/>
                <w:lang w:val="en-CA"/>
              </w:rPr>
            </w:pPr>
          </w:p>
        </w:tc>
        <w:tc>
          <w:tcPr>
            <w:tcW w:w="1675" w:type="dxa"/>
          </w:tcPr>
          <w:p w14:paraId="7F15E1C0" w14:textId="77777777" w:rsidR="0098740D" w:rsidRPr="0069024A" w:rsidRDefault="00F9415D">
            <w:pPr>
              <w:rPr>
                <w:noProof/>
                <w:lang w:val="en-CA"/>
              </w:rPr>
            </w:pPr>
            <w:r w:rsidRPr="0069024A">
              <w:rPr>
                <w:noProof/>
                <w:lang w:val="en-CA"/>
              </w:rPr>
              <w:t>3. Ерөнхий боловсролын сургуулийн сурагчдад сургууль дээр стандартын шаардлага хангасан ундны цэвэр ус уух боло</w:t>
            </w:r>
            <w:r w:rsidRPr="0069024A">
              <w:rPr>
                <w:noProof/>
                <w:lang w:val="en-CA"/>
              </w:rPr>
              <w:t>мжийг бүрдүүлнэ.</w:t>
            </w:r>
          </w:p>
        </w:tc>
        <w:tc>
          <w:tcPr>
            <w:tcW w:w="1003" w:type="dxa"/>
          </w:tcPr>
          <w:p w14:paraId="05828E1F" w14:textId="77777777" w:rsidR="0098740D" w:rsidRPr="0069024A" w:rsidRDefault="00F9415D">
            <w:pPr>
              <w:jc w:val="center"/>
              <w:rPr>
                <w:noProof/>
                <w:lang w:val="en-CA"/>
              </w:rPr>
            </w:pPr>
            <w:r w:rsidRPr="0069024A">
              <w:rPr>
                <w:noProof/>
                <w:lang w:val="en-CA"/>
              </w:rPr>
              <w:t>2020 - 2022</w:t>
            </w:r>
          </w:p>
        </w:tc>
        <w:tc>
          <w:tcPr>
            <w:tcW w:w="1528" w:type="dxa"/>
          </w:tcPr>
          <w:p w14:paraId="7C92E90A" w14:textId="77777777" w:rsidR="0098740D" w:rsidRPr="0069024A" w:rsidRDefault="00F9415D">
            <w:pPr>
              <w:rPr>
                <w:noProof/>
                <w:lang w:val="en-CA"/>
              </w:rPr>
            </w:pPr>
            <w:r w:rsidRPr="0069024A">
              <w:rPr>
                <w:noProof/>
                <w:lang w:val="en-CA"/>
              </w:rPr>
              <w:t>Улсын төсөв, 78.4 сая төгрөг</w:t>
            </w:r>
          </w:p>
        </w:tc>
        <w:tc>
          <w:tcPr>
            <w:tcW w:w="1740" w:type="dxa"/>
          </w:tcPr>
          <w:p w14:paraId="2B03242A" w14:textId="77777777" w:rsidR="0098740D" w:rsidRPr="0069024A" w:rsidRDefault="00F9415D">
            <w:pPr>
              <w:rPr>
                <w:noProof/>
                <w:lang w:val="en-CA"/>
              </w:rPr>
            </w:pPr>
            <w:r w:rsidRPr="0069024A">
              <w:rPr>
                <w:noProof/>
                <w:lang w:val="en-CA"/>
              </w:rPr>
              <w:t>310  сургуулийг  цэвэршүүлэгчтэй төхөөрөмжөөр бүрэн хангасан байна.</w:t>
            </w:r>
          </w:p>
        </w:tc>
        <w:tc>
          <w:tcPr>
            <w:tcW w:w="5521" w:type="dxa"/>
          </w:tcPr>
          <w:p w14:paraId="328F18BB" w14:textId="77777777" w:rsidR="0098740D" w:rsidRPr="0069024A" w:rsidRDefault="00F9415D" w:rsidP="007A6DBC">
            <w:pPr>
              <w:jc w:val="both"/>
              <w:rPr>
                <w:noProof/>
                <w:lang w:val="en-CA"/>
              </w:rPr>
            </w:pPr>
            <w:r w:rsidRPr="0069024A">
              <w:rPr>
                <w:noProof/>
                <w:lang w:val="en-CA"/>
              </w:rPr>
              <w:t>2021 онд улсын төсвийн хөрөнгөөр 422 ширхэг ус цэвэршүүлэгч төхөөрөмж худалдан авахаар тендер зарлаж, шалгарсан байгууллагатай гэр</w:t>
            </w:r>
            <w:r w:rsidRPr="0069024A">
              <w:rPr>
                <w:noProof/>
                <w:lang w:val="en-CA"/>
              </w:rPr>
              <w:t xml:space="preserve">ээ байгуулсан. Тоног төхөөрөмжийг импортоор оруулж ирэх хугацаа хойшилсонтой холбоотойгоор төхөөрөмжийг нийлүүлэх гэрээний хугацааг сунгаж, 2022 оны эхний улиралд гэрээний дагуу төхөөрөмжийг хүлээн авч хуваарийн дагуу аймаг, нийслэлийн ерөнхий боловсролын </w:t>
            </w:r>
            <w:r w:rsidRPr="0069024A">
              <w:rPr>
                <w:noProof/>
                <w:lang w:val="en-CA"/>
              </w:rPr>
              <w:t>сургуулиудад олгосон. 2022 оны эхний хагас жилд батлагдсан төсвийн хүрээнд нийт 78.4 сая төгрөгийн үнэ бүхий ус цэвэршүүлэгч худалдан авахаар техникийн тодорхойлолтыг боловсруулж, худалдан авах үйл ажиллагааг зохион байгуулах захиалгыг Төрийн худалдан авах</w:t>
            </w:r>
            <w:r w:rsidRPr="0069024A">
              <w:rPr>
                <w:noProof/>
                <w:lang w:val="en-CA"/>
              </w:rPr>
              <w:t xml:space="preserve"> ажиллагааны газарт хүргүүлсэнээр 61 сургуульд 406 төхөөрөмжийг нийлүүлсэн.</w:t>
            </w:r>
          </w:p>
        </w:tc>
        <w:tc>
          <w:tcPr>
            <w:tcW w:w="1330" w:type="dxa"/>
            <w:vAlign w:val="center"/>
          </w:tcPr>
          <w:p w14:paraId="36B47DA0" w14:textId="77777777" w:rsidR="0098740D" w:rsidRPr="0069024A" w:rsidRDefault="00F9415D" w:rsidP="007A6DBC">
            <w:pPr>
              <w:jc w:val="center"/>
              <w:rPr>
                <w:noProof/>
                <w:lang w:val="en-CA"/>
              </w:rPr>
            </w:pPr>
            <w:r w:rsidRPr="0069024A">
              <w:rPr>
                <w:noProof/>
                <w:lang w:val="en-CA"/>
              </w:rPr>
              <w:t>70%</w:t>
            </w:r>
          </w:p>
        </w:tc>
      </w:tr>
      <w:tr w:rsidR="0098740D" w:rsidRPr="0069024A" w14:paraId="6F5625E7" w14:textId="77777777" w:rsidTr="007A6DBC">
        <w:tblPrEx>
          <w:tblCellMar>
            <w:top w:w="0" w:type="dxa"/>
            <w:left w:w="0" w:type="dxa"/>
            <w:bottom w:w="0" w:type="dxa"/>
            <w:right w:w="0" w:type="dxa"/>
          </w:tblCellMar>
        </w:tblPrEx>
        <w:tc>
          <w:tcPr>
            <w:tcW w:w="426" w:type="dxa"/>
            <w:vAlign w:val="center"/>
          </w:tcPr>
          <w:p w14:paraId="6268897E" w14:textId="77777777" w:rsidR="0098740D" w:rsidRPr="0069024A" w:rsidRDefault="00F9415D">
            <w:pPr>
              <w:jc w:val="center"/>
              <w:rPr>
                <w:noProof/>
                <w:lang w:val="en-CA"/>
              </w:rPr>
            </w:pPr>
            <w:r w:rsidRPr="0069024A">
              <w:rPr>
                <w:noProof/>
                <w:lang w:val="en-CA"/>
              </w:rPr>
              <w:t>56</w:t>
            </w:r>
          </w:p>
        </w:tc>
        <w:tc>
          <w:tcPr>
            <w:tcW w:w="1574" w:type="dxa"/>
            <w:vMerge/>
          </w:tcPr>
          <w:p w14:paraId="5F6F8BB3" w14:textId="77777777" w:rsidR="0098740D" w:rsidRPr="0069024A" w:rsidRDefault="0098740D">
            <w:pPr>
              <w:rPr>
                <w:noProof/>
                <w:lang w:val="en-CA"/>
              </w:rPr>
            </w:pPr>
          </w:p>
        </w:tc>
        <w:tc>
          <w:tcPr>
            <w:tcW w:w="1675" w:type="dxa"/>
          </w:tcPr>
          <w:p w14:paraId="554F4591" w14:textId="77777777" w:rsidR="0098740D" w:rsidRPr="0069024A" w:rsidRDefault="00F9415D">
            <w:pPr>
              <w:rPr>
                <w:noProof/>
                <w:lang w:val="en-CA"/>
              </w:rPr>
            </w:pPr>
            <w:r w:rsidRPr="0069024A">
              <w:rPr>
                <w:noProof/>
                <w:lang w:val="en-CA"/>
              </w:rPr>
              <w:t>4. Цэцэрлэгийн хүүхдийн хоолны зардлыг 2 дахин нэмэгдүүлж, төр, эцэг эх, асран хамгаалагч хамтран хариуцах зарчмаар хэрэгжүүлнэ.</w:t>
            </w:r>
          </w:p>
        </w:tc>
        <w:tc>
          <w:tcPr>
            <w:tcW w:w="1003" w:type="dxa"/>
          </w:tcPr>
          <w:p w14:paraId="5D2CA8F6" w14:textId="77777777" w:rsidR="0098740D" w:rsidRPr="0069024A" w:rsidRDefault="00F9415D">
            <w:pPr>
              <w:jc w:val="center"/>
              <w:rPr>
                <w:noProof/>
                <w:lang w:val="en-CA"/>
              </w:rPr>
            </w:pPr>
            <w:r w:rsidRPr="0069024A">
              <w:rPr>
                <w:noProof/>
                <w:lang w:val="en-CA"/>
              </w:rPr>
              <w:t>2020 - 2024</w:t>
            </w:r>
          </w:p>
        </w:tc>
        <w:tc>
          <w:tcPr>
            <w:tcW w:w="1528" w:type="dxa"/>
          </w:tcPr>
          <w:p w14:paraId="155AC4AE" w14:textId="77777777" w:rsidR="0098740D" w:rsidRPr="0069024A" w:rsidRDefault="00F9415D">
            <w:pPr>
              <w:rPr>
                <w:noProof/>
                <w:lang w:val="en-CA"/>
              </w:rPr>
            </w:pPr>
            <w:r w:rsidRPr="0069024A">
              <w:rPr>
                <w:noProof/>
                <w:lang w:val="en-CA"/>
              </w:rPr>
              <w:t>Улсын төсөв, 28200,0 сая төгрөг</w:t>
            </w:r>
          </w:p>
        </w:tc>
        <w:tc>
          <w:tcPr>
            <w:tcW w:w="1740" w:type="dxa"/>
          </w:tcPr>
          <w:p w14:paraId="5637FC7C" w14:textId="77777777" w:rsidR="0098740D" w:rsidRPr="0069024A" w:rsidRDefault="00F9415D">
            <w:pPr>
              <w:rPr>
                <w:noProof/>
                <w:lang w:val="en-CA"/>
              </w:rPr>
            </w:pPr>
            <w:r w:rsidRPr="0069024A">
              <w:rPr>
                <w:noProof/>
                <w:lang w:val="en-CA"/>
              </w:rPr>
              <w:t>Хоол, хүнснээс авбал зохих илчлэг, шим тэжээлийг бүрэн хангах хэмжээнд  хоолны зардлыг нэмэгдүүлсэн байна.</w:t>
            </w:r>
          </w:p>
        </w:tc>
        <w:tc>
          <w:tcPr>
            <w:tcW w:w="5521" w:type="dxa"/>
          </w:tcPr>
          <w:p w14:paraId="3CDE0082" w14:textId="77777777" w:rsidR="0098740D" w:rsidRPr="0069024A" w:rsidRDefault="00F9415D" w:rsidP="007A6DBC">
            <w:pPr>
              <w:jc w:val="both"/>
              <w:rPr>
                <w:noProof/>
                <w:lang w:val="en-CA"/>
              </w:rPr>
            </w:pPr>
            <w:r w:rsidRPr="0069024A">
              <w:rPr>
                <w:noProof/>
                <w:lang w:val="en-CA"/>
              </w:rPr>
              <w:t xml:space="preserve">Цэцэрлэгийн хүүхдийн хоолны зардлыг Засгийн газрын 2019 оны 450 дугаар тогтоолд зааснаар тооцон мөрдөж байгаа бөгөөд </w:t>
            </w:r>
            <w:r w:rsidRPr="0069024A">
              <w:rPr>
                <w:noProof/>
                <w:lang w:val="en-CA"/>
              </w:rPr>
              <w:t>цэцэрлэгийн хүүхдийн хоолны зардлыг нэмэгдүүлж, өдөрт авбал зохих илчлэг, шим тэжээлийн хэрэгцээг хангахуйц хоолоор үйлчлэх тооцоо судалгааг боловсруулсан. Үүнд: ердийн буюу 8-10 цагаар ажилладаг цэцэрлэгийн хоолны зардлыг 5100 төгрөг, 24 цагаар ажилладаг,</w:t>
            </w:r>
            <w:r w:rsidRPr="0069024A">
              <w:rPr>
                <w:noProof/>
                <w:lang w:val="en-CA"/>
              </w:rPr>
              <w:t xml:space="preserve"> тусгай, асрамж, сувиллын цэцэрлэгийн хоолны зардлыг 6500 төгрөг болгон нэмэгдүүлж, 50 хувийн зардлыг эцэг эх, асран хамгаалагчаас гаргуулах талаар Боловсрол, шинжлэх ухааны Сайдын шуурхай хуралд 2 удаа танилцуулан, УИХ-ын БСШУС-ын Байнгын </w:t>
            </w:r>
            <w:r w:rsidRPr="0069024A">
              <w:rPr>
                <w:noProof/>
                <w:lang w:val="en-CA"/>
              </w:rPr>
              <w:lastRenderedPageBreak/>
              <w:t>хорооны хурал дэ</w:t>
            </w:r>
            <w:r w:rsidRPr="0069024A">
              <w:rPr>
                <w:noProof/>
                <w:lang w:val="en-CA"/>
              </w:rPr>
              <w:t>эр мэдээлэл хийсэн. Засгийн газрын тогтоолын төслийг боловсруулан санал авахаар холбогдох Яамдуудад хүргүүлээд байна. Тогтоолын төслийг 7 дугаар сард багтаан Засгийн газрын хуралдаанаар хэлэлцүүлэн батлуулж 2022 оны 09 дүгээр сарын 01-ний өдрөөс хэрэгжүүлэ</w:t>
            </w:r>
            <w:r w:rsidRPr="0069024A">
              <w:rPr>
                <w:noProof/>
                <w:lang w:val="en-CA"/>
              </w:rPr>
              <w:t>хээр төлөвлөж байна.</w:t>
            </w:r>
          </w:p>
        </w:tc>
        <w:tc>
          <w:tcPr>
            <w:tcW w:w="1330" w:type="dxa"/>
            <w:vAlign w:val="center"/>
          </w:tcPr>
          <w:p w14:paraId="2BC63E70"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494FFEF4" w14:textId="77777777" w:rsidTr="007A6DBC">
        <w:tblPrEx>
          <w:tblCellMar>
            <w:top w:w="0" w:type="dxa"/>
            <w:left w:w="0" w:type="dxa"/>
            <w:bottom w:w="0" w:type="dxa"/>
            <w:right w:w="0" w:type="dxa"/>
          </w:tblCellMar>
        </w:tblPrEx>
        <w:tc>
          <w:tcPr>
            <w:tcW w:w="426" w:type="dxa"/>
            <w:vAlign w:val="center"/>
          </w:tcPr>
          <w:p w14:paraId="56F8F93D" w14:textId="77777777" w:rsidR="0098740D" w:rsidRPr="0069024A" w:rsidRDefault="00F9415D">
            <w:pPr>
              <w:jc w:val="center"/>
              <w:rPr>
                <w:noProof/>
                <w:lang w:val="en-CA"/>
              </w:rPr>
            </w:pPr>
            <w:r w:rsidRPr="0069024A">
              <w:rPr>
                <w:noProof/>
                <w:lang w:val="en-CA"/>
              </w:rPr>
              <w:t>57</w:t>
            </w:r>
          </w:p>
        </w:tc>
        <w:tc>
          <w:tcPr>
            <w:tcW w:w="1574" w:type="dxa"/>
            <w:vMerge/>
          </w:tcPr>
          <w:p w14:paraId="287E8FC6" w14:textId="77777777" w:rsidR="0098740D" w:rsidRPr="0069024A" w:rsidRDefault="0098740D">
            <w:pPr>
              <w:rPr>
                <w:noProof/>
                <w:lang w:val="en-CA"/>
              </w:rPr>
            </w:pPr>
          </w:p>
        </w:tc>
        <w:tc>
          <w:tcPr>
            <w:tcW w:w="1675" w:type="dxa"/>
          </w:tcPr>
          <w:p w14:paraId="1A5E6703" w14:textId="77777777" w:rsidR="0098740D" w:rsidRPr="0069024A" w:rsidRDefault="00F9415D">
            <w:pPr>
              <w:rPr>
                <w:noProof/>
                <w:lang w:val="en-CA"/>
              </w:rPr>
            </w:pPr>
            <w:r w:rsidRPr="0069024A">
              <w:rPr>
                <w:noProof/>
                <w:lang w:val="en-CA"/>
              </w:rPr>
              <w:t>5. Боловсролын байгууллагын тавилга, тоног төхөөрөмж, техник хэрэгсэл, лабораторийн хүртээмжийг нэмэгдүүлнэ.</w:t>
            </w:r>
          </w:p>
        </w:tc>
        <w:tc>
          <w:tcPr>
            <w:tcW w:w="1003" w:type="dxa"/>
          </w:tcPr>
          <w:p w14:paraId="32A2ADE4" w14:textId="77777777" w:rsidR="0098740D" w:rsidRPr="0069024A" w:rsidRDefault="00F9415D">
            <w:pPr>
              <w:jc w:val="center"/>
              <w:rPr>
                <w:noProof/>
                <w:lang w:val="en-CA"/>
              </w:rPr>
            </w:pPr>
            <w:r w:rsidRPr="0069024A">
              <w:rPr>
                <w:noProof/>
                <w:lang w:val="en-CA"/>
              </w:rPr>
              <w:t>2020 - 2024</w:t>
            </w:r>
          </w:p>
        </w:tc>
        <w:tc>
          <w:tcPr>
            <w:tcW w:w="1528" w:type="dxa"/>
          </w:tcPr>
          <w:p w14:paraId="25F5C877" w14:textId="77777777" w:rsidR="0098740D" w:rsidRPr="0069024A" w:rsidRDefault="00F9415D">
            <w:pPr>
              <w:rPr>
                <w:noProof/>
                <w:lang w:val="en-CA"/>
              </w:rPr>
            </w:pPr>
            <w:r w:rsidRPr="0069024A">
              <w:rPr>
                <w:noProof/>
                <w:lang w:val="en-CA"/>
              </w:rPr>
              <w:t>Улсын төсөв, 6876,9 сая төгрөг</w:t>
            </w:r>
          </w:p>
        </w:tc>
        <w:tc>
          <w:tcPr>
            <w:tcW w:w="1740" w:type="dxa"/>
          </w:tcPr>
          <w:p w14:paraId="61183F64" w14:textId="77777777" w:rsidR="0098740D" w:rsidRPr="0069024A" w:rsidRDefault="00F9415D">
            <w:pPr>
              <w:rPr>
                <w:noProof/>
                <w:lang w:val="en-CA"/>
              </w:rPr>
            </w:pPr>
            <w:r w:rsidRPr="0069024A">
              <w:rPr>
                <w:noProof/>
                <w:lang w:val="en-CA"/>
              </w:rPr>
              <w:t>Шинэ сургууль, цэцэрлэг, насан туршийн боловсролын төвийг тавилга, тоног т</w:t>
            </w:r>
            <w:r w:rsidRPr="0069024A">
              <w:rPr>
                <w:noProof/>
                <w:lang w:val="en-CA"/>
              </w:rPr>
              <w:t>өхөөрөмжөөр</w:t>
            </w:r>
            <w:r w:rsidRPr="0069024A">
              <w:rPr>
                <w:noProof/>
                <w:lang w:val="en-CA"/>
              </w:rPr>
              <w:t xml:space="preserve"> хангасан байна.</w:t>
            </w:r>
          </w:p>
        </w:tc>
        <w:tc>
          <w:tcPr>
            <w:tcW w:w="5521" w:type="dxa"/>
          </w:tcPr>
          <w:p w14:paraId="7A44C813" w14:textId="77777777" w:rsidR="0098740D" w:rsidRPr="0069024A" w:rsidRDefault="00F9415D" w:rsidP="007A6DBC">
            <w:pPr>
              <w:jc w:val="both"/>
              <w:rPr>
                <w:noProof/>
                <w:lang w:val="en-CA"/>
              </w:rPr>
            </w:pPr>
            <w:r w:rsidRPr="0069024A">
              <w:rPr>
                <w:noProof/>
                <w:lang w:val="en-CA"/>
              </w:rPr>
              <w:t>Улсын төсвийн 2022 оны “Боловсрол, шинжлэх ухааны салбарын тоног төхөөрөмж” багцаас Боловсрол, шинжлэх ухааны сайдын 2022 оны 01 дүгээр сарын 26-ны өдрийн “Төлөвлөгөө баталж, эрх шилжүүлэх тухай” А/23 тоот тушаалаар Боловсрол, ш</w:t>
            </w:r>
            <w:r w:rsidRPr="0069024A">
              <w:rPr>
                <w:noProof/>
                <w:lang w:val="en-CA"/>
              </w:rPr>
              <w:t>инжлэх ухааны салбарт 2022 онд бараа худалдан авах төлөвлөгөөг боловсруулсан. Худалдан авах ажиллагааг Төрийн худалдан авах ажиллагааны газар зохион байгуулж, гүйцэтгэгч компанитай Боловсролын ерөнхий газар гэрээ байгуулан ажиллаж байна. 2022 оны эхний хаг</w:t>
            </w:r>
            <w:r w:rsidRPr="0069024A">
              <w:rPr>
                <w:noProof/>
                <w:lang w:val="en-CA"/>
              </w:rPr>
              <w:t>ас жилд салбарын 352 байгууллагад 992 зарлагын баримтаар 30663 ширхэг 6876.9 сая төгрөгийн тавилга тоног төхөөрөмж олгосон байна.</w:t>
            </w:r>
          </w:p>
        </w:tc>
        <w:tc>
          <w:tcPr>
            <w:tcW w:w="1330" w:type="dxa"/>
            <w:vAlign w:val="center"/>
          </w:tcPr>
          <w:p w14:paraId="3BBC7E8F" w14:textId="77777777" w:rsidR="0098740D" w:rsidRPr="0069024A" w:rsidRDefault="00F9415D" w:rsidP="007A6DBC">
            <w:pPr>
              <w:jc w:val="center"/>
              <w:rPr>
                <w:noProof/>
                <w:lang w:val="en-CA"/>
              </w:rPr>
            </w:pPr>
            <w:r w:rsidRPr="0069024A">
              <w:rPr>
                <w:noProof/>
                <w:lang w:val="en-CA"/>
              </w:rPr>
              <w:t>70%</w:t>
            </w:r>
          </w:p>
        </w:tc>
      </w:tr>
      <w:tr w:rsidR="0098740D" w:rsidRPr="0069024A" w14:paraId="405F5FFE" w14:textId="77777777" w:rsidTr="007A6DBC">
        <w:tblPrEx>
          <w:tblCellMar>
            <w:top w:w="0" w:type="dxa"/>
            <w:left w:w="0" w:type="dxa"/>
            <w:bottom w:w="0" w:type="dxa"/>
            <w:right w:w="0" w:type="dxa"/>
          </w:tblCellMar>
        </w:tblPrEx>
        <w:tc>
          <w:tcPr>
            <w:tcW w:w="426" w:type="dxa"/>
            <w:vAlign w:val="center"/>
          </w:tcPr>
          <w:p w14:paraId="1CF4A9AA" w14:textId="77777777" w:rsidR="0098740D" w:rsidRPr="0069024A" w:rsidRDefault="00F9415D">
            <w:pPr>
              <w:jc w:val="center"/>
              <w:rPr>
                <w:noProof/>
                <w:lang w:val="en-CA"/>
              </w:rPr>
            </w:pPr>
            <w:r w:rsidRPr="0069024A">
              <w:rPr>
                <w:noProof/>
                <w:lang w:val="en-CA"/>
              </w:rPr>
              <w:t>58</w:t>
            </w:r>
          </w:p>
        </w:tc>
        <w:tc>
          <w:tcPr>
            <w:tcW w:w="1574" w:type="dxa"/>
            <w:vAlign w:val="center"/>
          </w:tcPr>
          <w:p w14:paraId="711D9C1F" w14:textId="77777777" w:rsidR="0098740D" w:rsidRPr="0069024A" w:rsidRDefault="00F9415D">
            <w:pPr>
              <w:rPr>
                <w:noProof/>
                <w:lang w:val="en-CA"/>
              </w:rPr>
            </w:pPr>
            <w:r w:rsidRPr="0069024A">
              <w:rPr>
                <w:noProof/>
                <w:lang w:val="en-CA"/>
              </w:rPr>
              <w:t>2.3.11. Сургуулийн өмнөх боловсрол, ерөнхий боловсролын сургуулийн урлаг, биеийн тамирын хичээлийн агуулга, хөтөлбөрий</w:t>
            </w:r>
            <w:r w:rsidRPr="0069024A">
              <w:rPr>
                <w:noProof/>
                <w:lang w:val="en-CA"/>
              </w:rPr>
              <w:t xml:space="preserve">г сайжруулж, шаардлагатай тоног </w:t>
            </w:r>
            <w:r w:rsidRPr="0069024A">
              <w:rPr>
                <w:noProof/>
                <w:lang w:val="en-CA"/>
              </w:rPr>
              <w:lastRenderedPageBreak/>
              <w:t>төхөөрөмжөөр бүрэн хангана.</w:t>
            </w:r>
          </w:p>
        </w:tc>
        <w:tc>
          <w:tcPr>
            <w:tcW w:w="1675" w:type="dxa"/>
          </w:tcPr>
          <w:p w14:paraId="17FB4867" w14:textId="77777777" w:rsidR="0098740D" w:rsidRPr="0069024A" w:rsidRDefault="00F9415D">
            <w:pPr>
              <w:rPr>
                <w:noProof/>
                <w:lang w:val="en-CA"/>
              </w:rPr>
            </w:pPr>
            <w:r w:rsidRPr="0069024A">
              <w:rPr>
                <w:noProof/>
                <w:lang w:val="en-CA"/>
              </w:rPr>
              <w:lastRenderedPageBreak/>
              <w:t>1. Урлаг, биеийн тамирын хичээлийн сургалтын хэрэглэгдэхүүн, тоног төхөөрөмж, хөгжмийн зэмсгээр сургууль, цэцэрлэгийг хангана.</w:t>
            </w:r>
          </w:p>
        </w:tc>
        <w:tc>
          <w:tcPr>
            <w:tcW w:w="1003" w:type="dxa"/>
          </w:tcPr>
          <w:p w14:paraId="1E1543B4" w14:textId="77777777" w:rsidR="0098740D" w:rsidRPr="0069024A" w:rsidRDefault="00F9415D">
            <w:pPr>
              <w:jc w:val="center"/>
              <w:rPr>
                <w:noProof/>
                <w:lang w:val="en-CA"/>
              </w:rPr>
            </w:pPr>
            <w:r w:rsidRPr="0069024A">
              <w:rPr>
                <w:noProof/>
                <w:lang w:val="en-CA"/>
              </w:rPr>
              <w:t>2020 - 2024</w:t>
            </w:r>
          </w:p>
        </w:tc>
        <w:tc>
          <w:tcPr>
            <w:tcW w:w="1528" w:type="dxa"/>
          </w:tcPr>
          <w:p w14:paraId="30D31148" w14:textId="77777777" w:rsidR="0098740D" w:rsidRPr="0069024A" w:rsidRDefault="00F9415D">
            <w:pPr>
              <w:rPr>
                <w:noProof/>
                <w:lang w:val="en-CA"/>
              </w:rPr>
            </w:pPr>
            <w:r w:rsidRPr="0069024A">
              <w:rPr>
                <w:noProof/>
                <w:lang w:val="en-CA"/>
              </w:rPr>
              <w:t>Улсын төсөв, 329,2 сая төгрөг</w:t>
            </w:r>
          </w:p>
        </w:tc>
        <w:tc>
          <w:tcPr>
            <w:tcW w:w="1740" w:type="dxa"/>
          </w:tcPr>
          <w:p w14:paraId="2C4AB62C" w14:textId="77777777" w:rsidR="0098740D" w:rsidRPr="0069024A" w:rsidRDefault="00F9415D">
            <w:pPr>
              <w:rPr>
                <w:noProof/>
                <w:lang w:val="en-CA"/>
              </w:rPr>
            </w:pPr>
            <w:r w:rsidRPr="0069024A">
              <w:rPr>
                <w:noProof/>
                <w:lang w:val="en-CA"/>
              </w:rPr>
              <w:t>Цэцэрлэгийг  сургалтын хэрэ</w:t>
            </w:r>
            <w:r w:rsidRPr="0069024A">
              <w:rPr>
                <w:noProof/>
                <w:lang w:val="en-CA"/>
              </w:rPr>
              <w:t>глэгдэхүүн, тоног төхөөрөмж, хөгжмийн зэмсгээр хангасан байна.</w:t>
            </w:r>
          </w:p>
        </w:tc>
        <w:tc>
          <w:tcPr>
            <w:tcW w:w="5521" w:type="dxa"/>
          </w:tcPr>
          <w:p w14:paraId="493B869B" w14:textId="77777777" w:rsidR="0098740D" w:rsidRPr="0069024A" w:rsidRDefault="00F9415D" w:rsidP="007A6DBC">
            <w:pPr>
              <w:jc w:val="both"/>
              <w:rPr>
                <w:noProof/>
                <w:lang w:val="en-CA"/>
              </w:rPr>
            </w:pPr>
            <w:r w:rsidRPr="0069024A">
              <w:rPr>
                <w:noProof/>
                <w:lang w:val="en-CA"/>
              </w:rPr>
              <w:t>Засгийн газрын үйл ажиллагааны 2020-2024 оны хөтөлбөрийн зорилтыг хэрэгжүүлэхээр 2021 оны Улсын төсвийн “Боловсрол, шинжлэх ухааны салбарын тоног төхөөрөмж” багцаас Боловсрол, шинжлэх ухааны сайдын 2021 оны А/03 дугаар тушаалаар сургуулийн өмнөх боловсролы</w:t>
            </w:r>
            <w:r w:rsidRPr="0069024A">
              <w:rPr>
                <w:noProof/>
                <w:lang w:val="en-CA"/>
              </w:rPr>
              <w:t>н байгууллагад “Морин хуур” хөгжим худалдан авах“ төсөвт өртөг 540,0 сая төгрөг, ерөнхий боловсролын сургуульд ”Морин хуур” хөгжим худалдан авах төсөвт өртөг 645.0 сая төгрөг, “Ерөнхий боловсролын сургуулийн спорт зааланд техник хэрэгсэл худалдан авах” төс</w:t>
            </w:r>
            <w:r w:rsidRPr="0069024A">
              <w:rPr>
                <w:noProof/>
                <w:lang w:val="en-CA"/>
              </w:rPr>
              <w:t>өвт</w:t>
            </w:r>
            <w:r w:rsidRPr="0069024A">
              <w:rPr>
                <w:noProof/>
                <w:lang w:val="en-CA"/>
              </w:rPr>
              <w:t xml:space="preserve"> өртөг 350.0 сая төгрөгийг тус тус баталсан. Төсөл, арга хэмжээнүүдийн худалдан авах ажиллагааг зохион байгуулж гүйцэтгэгч компанитай 2021 онд гэрээ байгуулсан. 2022 онд сургуулийн өмнөх боловсролын 35 байгууллагад 141 ширхэг 31.1 сая төгрөгийн, ерөнхий</w:t>
            </w:r>
            <w:r w:rsidRPr="0069024A">
              <w:rPr>
                <w:noProof/>
                <w:lang w:val="en-CA"/>
              </w:rPr>
              <w:t xml:space="preserve"> </w:t>
            </w:r>
            <w:r w:rsidRPr="0069024A">
              <w:rPr>
                <w:noProof/>
                <w:lang w:val="en-CA"/>
              </w:rPr>
              <w:lastRenderedPageBreak/>
              <w:t>боловсролын 65 сургуульд 928 ширхэг 246.0 сая төгрөгийн морин хуур хөгжим, ерөнхий боловсролын 30 сургуульд 171 ширхэг 52.1 сая төгрөгийн биеийн тамирын хичээлийн хэрэглэгдэхүүн, тоног төхөөрөмжийг олгосон.</w:t>
            </w:r>
          </w:p>
        </w:tc>
        <w:tc>
          <w:tcPr>
            <w:tcW w:w="1330" w:type="dxa"/>
            <w:vAlign w:val="center"/>
          </w:tcPr>
          <w:p w14:paraId="0BA7D33C"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4C9542D7" w14:textId="77777777" w:rsidTr="007A6DBC">
        <w:tblPrEx>
          <w:tblCellMar>
            <w:top w:w="0" w:type="dxa"/>
            <w:left w:w="0" w:type="dxa"/>
            <w:bottom w:w="0" w:type="dxa"/>
            <w:right w:w="0" w:type="dxa"/>
          </w:tblCellMar>
        </w:tblPrEx>
        <w:tc>
          <w:tcPr>
            <w:tcW w:w="426" w:type="dxa"/>
            <w:vAlign w:val="center"/>
          </w:tcPr>
          <w:p w14:paraId="25F259C8" w14:textId="77777777" w:rsidR="0098740D" w:rsidRPr="0069024A" w:rsidRDefault="00F9415D">
            <w:pPr>
              <w:jc w:val="center"/>
              <w:rPr>
                <w:noProof/>
                <w:lang w:val="en-CA"/>
              </w:rPr>
            </w:pPr>
            <w:r w:rsidRPr="0069024A">
              <w:rPr>
                <w:noProof/>
                <w:lang w:val="en-CA"/>
              </w:rPr>
              <w:t>59</w:t>
            </w:r>
          </w:p>
        </w:tc>
        <w:tc>
          <w:tcPr>
            <w:tcW w:w="1574" w:type="dxa"/>
            <w:vMerge w:val="restart"/>
            <w:vAlign w:val="center"/>
          </w:tcPr>
          <w:p w14:paraId="5D6B2492" w14:textId="77777777" w:rsidR="0098740D" w:rsidRPr="0069024A" w:rsidRDefault="00F9415D">
            <w:pPr>
              <w:rPr>
                <w:noProof/>
                <w:lang w:val="en-CA"/>
              </w:rPr>
            </w:pPr>
            <w:r w:rsidRPr="0069024A">
              <w:rPr>
                <w:noProof/>
                <w:lang w:val="en-CA"/>
              </w:rPr>
              <w:t>2.3.12. Цахим сургалтын платформыг хөгж</w:t>
            </w:r>
            <w:r w:rsidRPr="0069024A">
              <w:rPr>
                <w:noProof/>
                <w:lang w:val="en-CA"/>
              </w:rPr>
              <w:t>үүлж</w:t>
            </w:r>
            <w:r w:rsidRPr="0069024A">
              <w:rPr>
                <w:noProof/>
                <w:lang w:val="en-CA"/>
              </w:rPr>
              <w:t>, цахим сургалтын хөтөлбөрийг боловсруулан, цахим агуулга, цахим хичээл боловсруулан бүх насны иргэдэд насан туршдаа суралцахуйг дэмжих боломжийг бүрдүүлнэ.</w:t>
            </w:r>
          </w:p>
        </w:tc>
        <w:tc>
          <w:tcPr>
            <w:tcW w:w="1675" w:type="dxa"/>
          </w:tcPr>
          <w:p w14:paraId="7266E9D9" w14:textId="77777777" w:rsidR="0098740D" w:rsidRPr="0069024A" w:rsidRDefault="00F9415D">
            <w:pPr>
              <w:rPr>
                <w:noProof/>
                <w:lang w:val="en-CA"/>
              </w:rPr>
            </w:pPr>
            <w:r w:rsidRPr="0069024A">
              <w:rPr>
                <w:noProof/>
                <w:lang w:val="en-CA"/>
              </w:rPr>
              <w:t>1. Бүх насны иргэд насан туршдаа суралцах боломжийг дэмжих, тэдний бие даан олж авсан мэдлэг, у</w:t>
            </w:r>
            <w:r w:rsidRPr="0069024A">
              <w:rPr>
                <w:noProof/>
                <w:lang w:val="en-CA"/>
              </w:rPr>
              <w:t>р чадварыг хүлээн зөвшөөрөх, баталгаажуулах чиглэлээр насан туршийн боловсролын эрх зүйн орчинг боловсронгуй болгож өргөжүүлнэ.</w:t>
            </w:r>
          </w:p>
        </w:tc>
        <w:tc>
          <w:tcPr>
            <w:tcW w:w="1003" w:type="dxa"/>
          </w:tcPr>
          <w:p w14:paraId="712630DA" w14:textId="77777777" w:rsidR="0098740D" w:rsidRPr="0069024A" w:rsidRDefault="00F9415D">
            <w:pPr>
              <w:jc w:val="center"/>
              <w:rPr>
                <w:noProof/>
                <w:lang w:val="en-CA"/>
              </w:rPr>
            </w:pPr>
            <w:r w:rsidRPr="0069024A">
              <w:rPr>
                <w:noProof/>
                <w:lang w:val="en-CA"/>
              </w:rPr>
              <w:t>2020 - 2024</w:t>
            </w:r>
          </w:p>
        </w:tc>
        <w:tc>
          <w:tcPr>
            <w:tcW w:w="1528" w:type="dxa"/>
          </w:tcPr>
          <w:p w14:paraId="612D0152" w14:textId="77777777" w:rsidR="0098740D" w:rsidRPr="0069024A" w:rsidRDefault="0098740D">
            <w:pPr>
              <w:rPr>
                <w:noProof/>
                <w:lang w:val="en-CA"/>
              </w:rPr>
            </w:pPr>
          </w:p>
        </w:tc>
        <w:tc>
          <w:tcPr>
            <w:tcW w:w="1740" w:type="dxa"/>
          </w:tcPr>
          <w:p w14:paraId="169896CF" w14:textId="77777777" w:rsidR="0098740D" w:rsidRPr="0069024A" w:rsidRDefault="00F9415D">
            <w:pPr>
              <w:rPr>
                <w:noProof/>
                <w:lang w:val="en-CA"/>
              </w:rPr>
            </w:pPr>
            <w:r w:rsidRPr="0069024A">
              <w:rPr>
                <w:noProof/>
                <w:lang w:val="en-CA"/>
              </w:rPr>
              <w:t>Насан туршийн боловсролын үзэл баримтлал, үндсэн чиг үүргийг шинэчлэн боловсруулж, баталгаажуулсан байна.</w:t>
            </w:r>
          </w:p>
        </w:tc>
        <w:tc>
          <w:tcPr>
            <w:tcW w:w="5521" w:type="dxa"/>
          </w:tcPr>
          <w:p w14:paraId="76DE4BE0" w14:textId="77777777" w:rsidR="0098740D" w:rsidRPr="0069024A" w:rsidRDefault="00F9415D" w:rsidP="007A6DBC">
            <w:pPr>
              <w:jc w:val="both"/>
              <w:rPr>
                <w:noProof/>
                <w:lang w:val="en-CA"/>
              </w:rPr>
            </w:pPr>
            <w:r w:rsidRPr="0069024A">
              <w:rPr>
                <w:noProof/>
                <w:lang w:val="en-CA"/>
              </w:rPr>
              <w:t>Насан тур</w:t>
            </w:r>
            <w:r w:rsidRPr="0069024A">
              <w:rPr>
                <w:noProof/>
                <w:lang w:val="en-CA"/>
              </w:rPr>
              <w:t>шийн суралцахуйн үзэл баримтлал боловсруулах чиг үүрэг бүхий Ажлын хэсгийн бүрэлдэхүүнийг БШУС-ын 2022 оны 3 дугаар сарын 4-ний өдрийн А/76 дугаар тушаалаар байгуулсан. Ажлын хэсэг нь Монгол Улсын насан туршийн суралцахуйн үзэл баримтлалыг Боловсролын ерөн</w:t>
            </w:r>
            <w:r w:rsidRPr="0069024A">
              <w:rPr>
                <w:noProof/>
                <w:lang w:val="en-CA"/>
              </w:rPr>
              <w:t>хий хууль, дагалдан гарах бүх хуульд нийцүүлэн боловсруулах ба насан туршийн суралцахуйн өнөөгийн цар хүрээг өргөсгөж, бүх нийтийн суралцахуйг дэмжих чиглэлээр дараах зарчмыг баримтална. Үүнд:  -Боловсролын бүх түвшинд иргэдийн мэдэх, сурах, хөгжих боломжи</w:t>
            </w:r>
            <w:r w:rsidRPr="0069024A">
              <w:rPr>
                <w:noProof/>
                <w:lang w:val="en-CA"/>
              </w:rPr>
              <w:t>йг дэмжсэн, богино хугацааны сургалт, үйл ажиллагаагаар иргэдийн бүх талын мэдлэг, ур чадварыг нэмэгдүүлэх, дэвшин суралцах, ажил хөдөлмөр эрхлэхэд дэмжлэг үзүүлэх -Албан бус, амьдрах орчноос сурч мэдсэн мэдлэг, ур чадварыг үнэлэх, хүлээн зөвшөөрөх, гэрчил</w:t>
            </w:r>
            <w:r w:rsidRPr="0069024A">
              <w:rPr>
                <w:noProof/>
                <w:lang w:val="en-CA"/>
              </w:rPr>
              <w:t>гээжүүлэх, иргэд эзэмшсэн мэргэжлээрээ хөрвөн сурах боломжийг нэмэгдүүлэх -Мэргэжлийн болон техникийн, дээд боловсролын түвшинд суралцагч, төгсөгчдөө давтан сургах, мэргэшүүлэх асуудлыг бодлогоор хангах,  -Бага насны хүүхэд, цэцэрлэг, ерөнхий боловсролын с</w:t>
            </w:r>
            <w:r w:rsidRPr="0069024A">
              <w:rPr>
                <w:noProof/>
                <w:lang w:val="en-CA"/>
              </w:rPr>
              <w:t xml:space="preserve">ургуулийн суралцагчид, хүүхэд залуус, эцэг эхчүүдийн нийгмийн мэдлэг, оролцооны чадвар, хувь хүний суурь чадваруудыг нэмэгдүүлэх талаар бусад салбаруудтай хамтран ажиллах гэх мэтээр хүн бүрийг боловсролд тэгш хамруулах, боловсролын сургалтын үйлчилгээнээс </w:t>
            </w:r>
            <w:r w:rsidRPr="0069024A">
              <w:rPr>
                <w:noProof/>
                <w:lang w:val="en-CA"/>
              </w:rPr>
              <w:t>хоцроохгүйгээр хөгжүүлэхэд чиглэсэн салбар дундын хамтын бодлогыг хэрэгжүүлэх</w:t>
            </w:r>
          </w:p>
        </w:tc>
        <w:tc>
          <w:tcPr>
            <w:tcW w:w="1330" w:type="dxa"/>
            <w:vAlign w:val="center"/>
          </w:tcPr>
          <w:p w14:paraId="4911D7EC" w14:textId="77777777" w:rsidR="0098740D" w:rsidRPr="0069024A" w:rsidRDefault="00F9415D" w:rsidP="007A6DBC">
            <w:pPr>
              <w:jc w:val="center"/>
              <w:rPr>
                <w:noProof/>
                <w:lang w:val="en-CA"/>
              </w:rPr>
            </w:pPr>
            <w:r w:rsidRPr="0069024A">
              <w:rPr>
                <w:noProof/>
                <w:lang w:val="en-CA"/>
              </w:rPr>
              <w:t>50%</w:t>
            </w:r>
          </w:p>
        </w:tc>
      </w:tr>
      <w:tr w:rsidR="0098740D" w:rsidRPr="0069024A" w14:paraId="75989CA8" w14:textId="77777777" w:rsidTr="007A6DBC">
        <w:tblPrEx>
          <w:tblCellMar>
            <w:top w:w="0" w:type="dxa"/>
            <w:left w:w="0" w:type="dxa"/>
            <w:bottom w:w="0" w:type="dxa"/>
            <w:right w:w="0" w:type="dxa"/>
          </w:tblCellMar>
        </w:tblPrEx>
        <w:tc>
          <w:tcPr>
            <w:tcW w:w="426" w:type="dxa"/>
            <w:vAlign w:val="center"/>
          </w:tcPr>
          <w:p w14:paraId="1531FE3C" w14:textId="77777777" w:rsidR="0098740D" w:rsidRPr="0069024A" w:rsidRDefault="00F9415D">
            <w:pPr>
              <w:jc w:val="center"/>
              <w:rPr>
                <w:noProof/>
                <w:lang w:val="en-CA"/>
              </w:rPr>
            </w:pPr>
            <w:r w:rsidRPr="0069024A">
              <w:rPr>
                <w:noProof/>
                <w:lang w:val="en-CA"/>
              </w:rPr>
              <w:t>60</w:t>
            </w:r>
          </w:p>
        </w:tc>
        <w:tc>
          <w:tcPr>
            <w:tcW w:w="1574" w:type="dxa"/>
            <w:vMerge/>
          </w:tcPr>
          <w:p w14:paraId="39F30C41" w14:textId="77777777" w:rsidR="0098740D" w:rsidRPr="0069024A" w:rsidRDefault="0098740D">
            <w:pPr>
              <w:rPr>
                <w:noProof/>
                <w:lang w:val="en-CA"/>
              </w:rPr>
            </w:pPr>
          </w:p>
        </w:tc>
        <w:tc>
          <w:tcPr>
            <w:tcW w:w="1675" w:type="dxa"/>
          </w:tcPr>
          <w:p w14:paraId="3C29E5E4" w14:textId="77777777" w:rsidR="0098740D" w:rsidRPr="0069024A" w:rsidRDefault="00F9415D">
            <w:pPr>
              <w:rPr>
                <w:noProof/>
                <w:lang w:val="en-CA"/>
              </w:rPr>
            </w:pPr>
            <w:r w:rsidRPr="0069024A">
              <w:rPr>
                <w:noProof/>
                <w:lang w:val="en-CA"/>
              </w:rPr>
              <w:t xml:space="preserve">2. Цахим сургалтын </w:t>
            </w:r>
            <w:r w:rsidRPr="0069024A">
              <w:rPr>
                <w:noProof/>
                <w:lang w:val="en-CA"/>
              </w:rPr>
              <w:lastRenderedPageBreak/>
              <w:t>нэгдсэн платформ бий болгож, цахим хичээлийн сан бүрдүүлнэ.</w:t>
            </w:r>
          </w:p>
        </w:tc>
        <w:tc>
          <w:tcPr>
            <w:tcW w:w="1003" w:type="dxa"/>
          </w:tcPr>
          <w:p w14:paraId="2E653239" w14:textId="77777777" w:rsidR="0098740D" w:rsidRPr="0069024A" w:rsidRDefault="00F9415D">
            <w:pPr>
              <w:jc w:val="center"/>
              <w:rPr>
                <w:noProof/>
                <w:lang w:val="en-CA"/>
              </w:rPr>
            </w:pPr>
            <w:r w:rsidRPr="0069024A">
              <w:rPr>
                <w:noProof/>
                <w:lang w:val="en-CA"/>
              </w:rPr>
              <w:lastRenderedPageBreak/>
              <w:t>2020 - 2025</w:t>
            </w:r>
          </w:p>
        </w:tc>
        <w:tc>
          <w:tcPr>
            <w:tcW w:w="1528" w:type="dxa"/>
          </w:tcPr>
          <w:p w14:paraId="7B4478BD" w14:textId="77777777" w:rsidR="0098740D" w:rsidRPr="0069024A" w:rsidRDefault="0098740D">
            <w:pPr>
              <w:rPr>
                <w:noProof/>
                <w:lang w:val="en-CA"/>
              </w:rPr>
            </w:pPr>
          </w:p>
        </w:tc>
        <w:tc>
          <w:tcPr>
            <w:tcW w:w="1740" w:type="dxa"/>
          </w:tcPr>
          <w:p w14:paraId="0CD8E82B" w14:textId="77777777" w:rsidR="0098740D" w:rsidRPr="0069024A" w:rsidRDefault="00F9415D">
            <w:pPr>
              <w:rPr>
                <w:noProof/>
                <w:lang w:val="en-CA"/>
              </w:rPr>
            </w:pPr>
            <w:r w:rsidRPr="0069024A">
              <w:rPr>
                <w:noProof/>
                <w:lang w:val="en-CA"/>
              </w:rPr>
              <w:t xml:space="preserve">Цахим сургалтын нэгдсэн </w:t>
            </w:r>
            <w:r w:rsidRPr="0069024A">
              <w:rPr>
                <w:noProof/>
                <w:lang w:val="en-CA"/>
              </w:rPr>
              <w:lastRenderedPageBreak/>
              <w:t>платформыг хөгжүүлж, багшид өөрийн бэлтгэсэн цахим контентийг нийтийн хүртээл болгох боломжийг бүрдүүлсэн байна.</w:t>
            </w:r>
          </w:p>
        </w:tc>
        <w:tc>
          <w:tcPr>
            <w:tcW w:w="5521" w:type="dxa"/>
          </w:tcPr>
          <w:p w14:paraId="784F76AF" w14:textId="77777777" w:rsidR="0098740D" w:rsidRPr="0069024A" w:rsidRDefault="00F9415D" w:rsidP="007A6DBC">
            <w:pPr>
              <w:jc w:val="both"/>
              <w:rPr>
                <w:noProof/>
                <w:lang w:val="en-CA"/>
              </w:rPr>
            </w:pPr>
            <w:r w:rsidRPr="0069024A">
              <w:rPr>
                <w:noProof/>
                <w:lang w:val="en-CA"/>
              </w:rPr>
              <w:lastRenderedPageBreak/>
              <w:t xml:space="preserve">Боловсрол шинжлэх ухааны сайдын 2022 оны 3 дугаар сарын 30-ны өдрийн "Шаардлага батлах тухай" 111 дүгээр </w:t>
            </w:r>
            <w:r w:rsidRPr="0069024A">
              <w:rPr>
                <w:noProof/>
                <w:lang w:val="en-CA"/>
              </w:rPr>
              <w:lastRenderedPageBreak/>
              <w:t>тушаалаар "Бол</w:t>
            </w:r>
            <w:r w:rsidRPr="0069024A">
              <w:rPr>
                <w:noProof/>
                <w:lang w:val="en-CA"/>
              </w:rPr>
              <w:t>овсролын сургалтын байгууллагын удирдлагын системд тавих шаардлага", "Суралцахуйн удирдлагын системд тавих шаардлага"-уудыг батлуулан яамны веб сайтад байршуулсан. Салбарын бодлого, эрх зүйн болон төсвийн шинэчлэлийн хүрээнд Монгол Улсын Засгийн газрын 202</w:t>
            </w:r>
            <w:r w:rsidRPr="0069024A">
              <w:rPr>
                <w:noProof/>
                <w:lang w:val="en-CA"/>
              </w:rPr>
              <w:t>2 оны "Хувьсах зардлын дундаж норматив, аргачлал батлах тухай" 91 дүгээр тогтоолоор цэцэрлэг, сургуулийн хувьсах зардлын бүрэлдэхүүнд цахим хэрэглээний зардал анх удаа тусгагдсан. Зардлыг зарцуулах зааварчилгааг БШУС-ын 2022 оны 170 дугаар тушаалаар батлуу</w:t>
            </w:r>
            <w:r w:rsidRPr="0069024A">
              <w:rPr>
                <w:noProof/>
                <w:lang w:val="en-CA"/>
              </w:rPr>
              <w:t>лж, 21 аймгийн сургууль, цэцэрлэгийн багш, удирдах ажилтнуудад холбогдох мэдээлийг өгч, сургалтад хамруулсанаар ЕБС-иуд 2022-2023 оны хичээлийн жилээс удирдлагын болон суралцахуйн удирдлагын систем ашиглах боломжийг бүрдүүллээ. Боловсролын салбарын суурь ү</w:t>
            </w:r>
            <w:r w:rsidRPr="0069024A">
              <w:rPr>
                <w:noProof/>
                <w:lang w:val="en-CA"/>
              </w:rPr>
              <w:t>йлчилгээг дэмжих econtent.edu.mn системийг 2020 онд шинэчлэн цахим сургалтын нэгдсэн платформ болгон хөгжүүлж, 2 хувилбарыг гаргасан. Тус платформ дээр тулгуурлан 2021 онд үндэсний сургалтын удирдлагын MEDLE.mn платформыг боловсруулж сурах бичиг, интеракти</w:t>
            </w:r>
            <w:r w:rsidRPr="0069024A">
              <w:rPr>
                <w:noProof/>
                <w:lang w:val="en-CA"/>
              </w:rPr>
              <w:t>в, видео хичээл, теле хичээл гэсэн ангиллаар 4,000 гаруй контент байршуулж, цахим хичээлийн сан үүсгэн ерөнхий боловсролын сургуулиудын багш, суралцагчид ашиглаж байна. Мөн 2022 онд 21 аймгийн лаборатори сургууль, БШУГ-т цахим хичээл боловсруулах лаборатор</w:t>
            </w:r>
            <w:r w:rsidRPr="0069024A">
              <w:rPr>
                <w:noProof/>
                <w:lang w:val="en-CA"/>
              </w:rPr>
              <w:t>и байгуулснаар орон нутагт цахим хичээл боловсруулах боломжтой болсон.</w:t>
            </w:r>
          </w:p>
        </w:tc>
        <w:tc>
          <w:tcPr>
            <w:tcW w:w="1330" w:type="dxa"/>
            <w:vAlign w:val="center"/>
          </w:tcPr>
          <w:p w14:paraId="1B891934"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1BA6813E" w14:textId="77777777" w:rsidTr="007A6DBC">
        <w:tblPrEx>
          <w:tblCellMar>
            <w:top w:w="0" w:type="dxa"/>
            <w:left w:w="0" w:type="dxa"/>
            <w:bottom w:w="0" w:type="dxa"/>
            <w:right w:w="0" w:type="dxa"/>
          </w:tblCellMar>
        </w:tblPrEx>
        <w:tc>
          <w:tcPr>
            <w:tcW w:w="426" w:type="dxa"/>
            <w:vAlign w:val="center"/>
          </w:tcPr>
          <w:p w14:paraId="7ABEBEC8" w14:textId="77777777" w:rsidR="0098740D" w:rsidRPr="0069024A" w:rsidRDefault="00F9415D">
            <w:pPr>
              <w:jc w:val="center"/>
              <w:rPr>
                <w:noProof/>
                <w:lang w:val="en-CA"/>
              </w:rPr>
            </w:pPr>
            <w:r w:rsidRPr="0069024A">
              <w:rPr>
                <w:noProof/>
                <w:lang w:val="en-CA"/>
              </w:rPr>
              <w:t>61</w:t>
            </w:r>
          </w:p>
        </w:tc>
        <w:tc>
          <w:tcPr>
            <w:tcW w:w="1574" w:type="dxa"/>
            <w:vMerge/>
          </w:tcPr>
          <w:p w14:paraId="02A9F246" w14:textId="77777777" w:rsidR="0098740D" w:rsidRPr="0069024A" w:rsidRDefault="0098740D">
            <w:pPr>
              <w:rPr>
                <w:noProof/>
                <w:lang w:val="en-CA"/>
              </w:rPr>
            </w:pPr>
          </w:p>
        </w:tc>
        <w:tc>
          <w:tcPr>
            <w:tcW w:w="1675" w:type="dxa"/>
          </w:tcPr>
          <w:p w14:paraId="4CC02565" w14:textId="77777777" w:rsidR="0098740D" w:rsidRPr="0069024A" w:rsidRDefault="00F9415D">
            <w:pPr>
              <w:rPr>
                <w:noProof/>
                <w:lang w:val="en-CA"/>
              </w:rPr>
            </w:pPr>
            <w:r w:rsidRPr="0069024A">
              <w:rPr>
                <w:noProof/>
                <w:lang w:val="en-CA"/>
              </w:rPr>
              <w:t xml:space="preserve">2. Багшийн мэргэжил дээшлүүлэх үндсэн сургалтыг цахим хэлбэрт шилжүүлж, багшийг </w:t>
            </w:r>
            <w:r w:rsidRPr="0069024A">
              <w:rPr>
                <w:noProof/>
                <w:lang w:val="en-CA"/>
              </w:rPr>
              <w:lastRenderedPageBreak/>
              <w:t>мэдээлэл, харилцаа холбооны технологид суурилсан сургалт явуулах арга зүйд сургах ажлыг үе шаттай зохион байгуулна.</w:t>
            </w:r>
          </w:p>
        </w:tc>
        <w:tc>
          <w:tcPr>
            <w:tcW w:w="1003" w:type="dxa"/>
          </w:tcPr>
          <w:p w14:paraId="026775DB"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5620F4BA" w14:textId="77777777" w:rsidR="0098740D" w:rsidRPr="0069024A" w:rsidRDefault="0098740D">
            <w:pPr>
              <w:rPr>
                <w:noProof/>
                <w:lang w:val="en-CA"/>
              </w:rPr>
            </w:pPr>
          </w:p>
        </w:tc>
        <w:tc>
          <w:tcPr>
            <w:tcW w:w="1740" w:type="dxa"/>
          </w:tcPr>
          <w:p w14:paraId="495956D1" w14:textId="77777777" w:rsidR="0098740D" w:rsidRPr="0069024A" w:rsidRDefault="00F9415D">
            <w:pPr>
              <w:rPr>
                <w:noProof/>
                <w:lang w:val="en-CA"/>
              </w:rPr>
            </w:pPr>
            <w:r w:rsidRPr="0069024A">
              <w:rPr>
                <w:noProof/>
                <w:lang w:val="en-CA"/>
              </w:rPr>
              <w:t>Багш бэлтгэх сургуулийн хөтөлбөрт цахим боловср</w:t>
            </w:r>
            <w:r w:rsidRPr="0069024A">
              <w:rPr>
                <w:noProof/>
                <w:lang w:val="en-CA"/>
              </w:rPr>
              <w:t xml:space="preserve">олын агуулгыг баяжуулан нэмэгдүүлсэн </w:t>
            </w:r>
            <w:r w:rsidRPr="0069024A">
              <w:rPr>
                <w:noProof/>
                <w:lang w:val="en-CA"/>
              </w:rPr>
              <w:lastRenderedPageBreak/>
              <w:t>байна.</w:t>
            </w:r>
          </w:p>
        </w:tc>
        <w:tc>
          <w:tcPr>
            <w:tcW w:w="5521" w:type="dxa"/>
          </w:tcPr>
          <w:p w14:paraId="03647934" w14:textId="77777777" w:rsidR="0098740D" w:rsidRPr="0069024A" w:rsidRDefault="00F9415D" w:rsidP="007A6DBC">
            <w:pPr>
              <w:jc w:val="both"/>
              <w:rPr>
                <w:noProof/>
                <w:lang w:val="en-CA"/>
              </w:rPr>
            </w:pPr>
            <w:r w:rsidRPr="0069024A">
              <w:rPr>
                <w:noProof/>
                <w:lang w:val="en-CA"/>
              </w:rPr>
              <w:lastRenderedPageBreak/>
              <w:t>СӨБ, ЕБС-д эхний жилдээ ажиллаж буй багш, эхний болон 5,10 дахь жилдээ ажиллаж буй удирдах ажилтны мэргэжил дээшлүүлэх үндсэн сургалтыг цахим хэлбэрээр 6 дугаар сарын 2-оос 7 дугаар сарын 1-ний хооронд зохион бай</w:t>
            </w:r>
            <w:r w:rsidRPr="0069024A">
              <w:rPr>
                <w:noProof/>
                <w:lang w:val="en-CA"/>
              </w:rPr>
              <w:t xml:space="preserve">гуулж байгаа бөгөөд 22 зорилтот бүлгийн 3996 хүн хамрагдаж байна. Үндсэн сургалтыг МУБИС, Сургуулийн өмнөх боловсролын сургууль, Отгонтэнгэр их </w:t>
            </w:r>
            <w:r w:rsidRPr="0069024A">
              <w:rPr>
                <w:noProof/>
                <w:lang w:val="en-CA"/>
              </w:rPr>
              <w:lastRenderedPageBreak/>
              <w:t>сургууль, Удирдлагын академи, Гүрэн академи болон хөтөлбөр, сурах бичиг зохиогчийн багтай хамтран зохион байгуул</w:t>
            </w:r>
            <w:r w:rsidRPr="0069024A">
              <w:rPr>
                <w:noProof/>
                <w:lang w:val="en-CA"/>
              </w:rPr>
              <w:t>ж байгаа бөгөөд мэргэшлийн болон мэргэжлийн хөгжлийг дэмжихэд чиглэсэн хоёр модуль сэдвийн хүрээнд зохион байгуулагдаж байна. СӨБ, ЕБС-д 5, 10 дахь жилдээ ажиллаж буй багшийн үндсэн сургалт 8 дугаар сард зохион байгуулагдана. Азийн хөгжлийн банкны "Эдийн з</w:t>
            </w:r>
            <w:r w:rsidRPr="0069024A">
              <w:rPr>
                <w:noProof/>
                <w:lang w:val="en-CA"/>
              </w:rPr>
              <w:t>асгийн хүндрэлийн үед боловсролын чанар хүртээмжийг сайжруулах" төслийн хүрээнд "Багшийн үндсэн сургалтын нэгдсэн платформ" хөгжүүлэх ажлын үндсэн гүйцэтгэгчийг сонгон шалгаруулах худалдан авах ажиллагааг зохион байгуулж гүйцэтгэгчээр Старсофт ХХК, Мэдээлэ</w:t>
            </w:r>
            <w:r w:rsidRPr="0069024A">
              <w:rPr>
                <w:noProof/>
                <w:lang w:val="en-CA"/>
              </w:rPr>
              <w:t xml:space="preserve">л технологийн үндэсний парк хамтарсан түншлэл шалгаран 2020 оны 12 дугаар сарын 25-ны өдөр гэрээ байгуулсан бөгөөд платформ хөгжүүлэлтийн ажлыг 2021 оны 01 дүгээр сараас эхлэн гүйцэтгэж байна. 2022 оны эхний хагас жилийн байдлаар гэрээнд тусгагдсаны дагуу </w:t>
            </w:r>
            <w:r w:rsidRPr="0069024A">
              <w:rPr>
                <w:noProof/>
                <w:lang w:val="en-CA"/>
              </w:rPr>
              <w:t>бүртгэл, удирдлагын модуль, сургалтын модуль, цахим хичээл, цахим тестийн модуль, системийн мобайл хувилбарыг хөгжүүлж хийж дуусаж байгаа бөгөөд ажлын хэсэг байгуулан системийг хүлээж авах бэлтгэл ажлыг эхлүүлсэн.</w:t>
            </w:r>
          </w:p>
        </w:tc>
        <w:tc>
          <w:tcPr>
            <w:tcW w:w="1330" w:type="dxa"/>
            <w:vAlign w:val="center"/>
          </w:tcPr>
          <w:p w14:paraId="408A7B3C"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06CE580A" w14:textId="77777777" w:rsidTr="007A6DBC">
        <w:tblPrEx>
          <w:tblCellMar>
            <w:top w:w="0" w:type="dxa"/>
            <w:left w:w="0" w:type="dxa"/>
            <w:bottom w:w="0" w:type="dxa"/>
            <w:right w:w="0" w:type="dxa"/>
          </w:tblCellMar>
        </w:tblPrEx>
        <w:tc>
          <w:tcPr>
            <w:tcW w:w="426" w:type="dxa"/>
            <w:vAlign w:val="center"/>
          </w:tcPr>
          <w:p w14:paraId="5DB8F632" w14:textId="77777777" w:rsidR="0098740D" w:rsidRPr="0069024A" w:rsidRDefault="00F9415D">
            <w:pPr>
              <w:jc w:val="center"/>
              <w:rPr>
                <w:noProof/>
                <w:lang w:val="en-CA"/>
              </w:rPr>
            </w:pPr>
            <w:r w:rsidRPr="0069024A">
              <w:rPr>
                <w:noProof/>
                <w:lang w:val="en-CA"/>
              </w:rPr>
              <w:t>62</w:t>
            </w:r>
          </w:p>
        </w:tc>
        <w:tc>
          <w:tcPr>
            <w:tcW w:w="1574" w:type="dxa"/>
            <w:vMerge/>
          </w:tcPr>
          <w:p w14:paraId="1BC9D1BB" w14:textId="77777777" w:rsidR="0098740D" w:rsidRPr="0069024A" w:rsidRDefault="0098740D">
            <w:pPr>
              <w:rPr>
                <w:noProof/>
                <w:lang w:val="en-CA"/>
              </w:rPr>
            </w:pPr>
          </w:p>
        </w:tc>
        <w:tc>
          <w:tcPr>
            <w:tcW w:w="1675" w:type="dxa"/>
          </w:tcPr>
          <w:p w14:paraId="287FA630" w14:textId="77777777" w:rsidR="0098740D" w:rsidRPr="0069024A" w:rsidRDefault="00F9415D">
            <w:pPr>
              <w:rPr>
                <w:noProof/>
                <w:lang w:val="en-CA"/>
              </w:rPr>
            </w:pPr>
            <w:r w:rsidRPr="0069024A">
              <w:rPr>
                <w:noProof/>
                <w:lang w:val="en-CA"/>
              </w:rPr>
              <w:t>3. Боловсролын салбарт мэдээллийн</w:t>
            </w:r>
            <w:r w:rsidRPr="0069024A">
              <w:rPr>
                <w:noProof/>
                <w:lang w:val="en-CA"/>
              </w:rPr>
              <w:t xml:space="preserve"> системийн инновацийг нэвтрүүлж, нэгдсэн сүлжээг өргөтгөх замаар  мэдээлэл солилцох боломжийг бүрдүүлнэ.</w:t>
            </w:r>
          </w:p>
        </w:tc>
        <w:tc>
          <w:tcPr>
            <w:tcW w:w="1003" w:type="dxa"/>
          </w:tcPr>
          <w:p w14:paraId="44173C34" w14:textId="77777777" w:rsidR="0098740D" w:rsidRPr="0069024A" w:rsidRDefault="00F9415D">
            <w:pPr>
              <w:jc w:val="center"/>
              <w:rPr>
                <w:noProof/>
                <w:lang w:val="en-CA"/>
              </w:rPr>
            </w:pPr>
            <w:r w:rsidRPr="0069024A">
              <w:rPr>
                <w:noProof/>
                <w:lang w:val="en-CA"/>
              </w:rPr>
              <w:t>2020 - 2024</w:t>
            </w:r>
          </w:p>
        </w:tc>
        <w:tc>
          <w:tcPr>
            <w:tcW w:w="1528" w:type="dxa"/>
          </w:tcPr>
          <w:p w14:paraId="4A6D7CA5" w14:textId="77777777" w:rsidR="0098740D" w:rsidRPr="0069024A" w:rsidRDefault="0098740D">
            <w:pPr>
              <w:rPr>
                <w:noProof/>
                <w:lang w:val="en-CA"/>
              </w:rPr>
            </w:pPr>
          </w:p>
        </w:tc>
        <w:tc>
          <w:tcPr>
            <w:tcW w:w="1740" w:type="dxa"/>
          </w:tcPr>
          <w:p w14:paraId="6553930A" w14:textId="77777777" w:rsidR="0098740D" w:rsidRPr="0069024A" w:rsidRDefault="00F9415D">
            <w:pPr>
              <w:rPr>
                <w:noProof/>
                <w:lang w:val="en-CA"/>
              </w:rPr>
            </w:pPr>
            <w:r w:rsidRPr="0069024A">
              <w:rPr>
                <w:noProof/>
                <w:lang w:val="en-CA"/>
              </w:rPr>
              <w:t>Сургууль, цэцэрлэгийн сүлжээний дэд бүтэц, тоног төхөөрөмжийг сайжруулсан байна.</w:t>
            </w:r>
          </w:p>
        </w:tc>
        <w:tc>
          <w:tcPr>
            <w:tcW w:w="5521" w:type="dxa"/>
          </w:tcPr>
          <w:p w14:paraId="523CE350" w14:textId="77777777" w:rsidR="0098740D" w:rsidRPr="0069024A" w:rsidRDefault="00F9415D" w:rsidP="007A6DBC">
            <w:pPr>
              <w:jc w:val="both"/>
              <w:rPr>
                <w:noProof/>
                <w:lang w:val="en-CA"/>
              </w:rPr>
            </w:pPr>
            <w:r w:rsidRPr="0069024A">
              <w:rPr>
                <w:noProof/>
                <w:lang w:val="en-CA"/>
              </w:rPr>
              <w:t>БСМС-ийн удирдлагын хэсэгт сурах бичиг оруулах, сургалтын</w:t>
            </w:r>
            <w:r w:rsidRPr="0069024A">
              <w:rPr>
                <w:noProof/>
                <w:lang w:val="en-CA"/>
              </w:rPr>
              <w:t xml:space="preserve"> хөтөлбөр төлөвлөгөө, ээлжит хичээлийн жагсаалт үүсгэх, суралцахуйн зорилт, теле хичээл, интерактив хичээл холбох хэсгүүдийг хэрэглээнд нэвтрүүлсэн. Мөн нэгж байгууллагаас төсвийн төсөл хүлээн авах модулийг боловсруулж 2022 оны төсвийн төслийг БСМС-ээр дам</w:t>
            </w:r>
            <w:r w:rsidRPr="0069024A">
              <w:rPr>
                <w:noProof/>
                <w:lang w:val="en-CA"/>
              </w:rPr>
              <w:t>жуулан цахим хэлбэрээр хүлээн авах ажлыг зохион байгуулсан, үдийн хоол, боловсролын баримт бичгийн нөхөн олголт зэрэг үйл ажиллагааны модулиудын хөгжүүлэлтийн ажлыг хийж байна.  БШУ-ны сайдын 2021 оны “Мэдээлэл солилцох арга хэмжээний тухай” А/403 дугаар т</w:t>
            </w:r>
            <w:r w:rsidRPr="0069024A">
              <w:rPr>
                <w:noProof/>
                <w:lang w:val="en-CA"/>
              </w:rPr>
              <w:t xml:space="preserve">ушаалаар нэгж байгууллагын ачааллыг бууруулах зорилгоор ашиглаж буй удирдлагын </w:t>
            </w:r>
            <w:r w:rsidRPr="0069024A">
              <w:rPr>
                <w:noProof/>
                <w:lang w:val="en-CA"/>
              </w:rPr>
              <w:lastRenderedPageBreak/>
              <w:t>системийг БСМС-тэй мэдээлэл солилцох боломжийг бүрдүүлж СӨБ-ийн түвшинд -1, ЕБС-ийн түвшинд -15, дээд боловсролын түвшинд -26, орон зайн мэдээллийн системийн түвшинд -2, Боловср</w:t>
            </w:r>
            <w:r w:rsidRPr="0069024A">
              <w:rPr>
                <w:noProof/>
                <w:lang w:val="en-CA"/>
              </w:rPr>
              <w:t>олын үнэлгээний төвд зориулж -5 сервисийг бэлтгэн developer.esis.edu.mn системд байршуулан туршилтын ажлыг МУИС, АШУҮИС-тай хамтран зохион байгуулсан.  Их, дээд сургууль төгссөн лавлагааны сангийн баяжуулалтыг хийж, Үндэсний дата төвд байрлах сервисээр дам</w:t>
            </w:r>
            <w:r w:rsidRPr="0069024A">
              <w:rPr>
                <w:noProof/>
                <w:lang w:val="en-CA"/>
              </w:rPr>
              <w:t>жуулан Төрийн үйлчилгээний нэгдсэн систем E-Mongolia цахим системээр дамжуулан Худалдан авах ажиллагааны газар, Барилга хөгжлийн төв, Эрүүл мэндийн хөгжлийн төв, Нийгмийн хамгаалал хөдөлмөрийн яаманд лавлагааны сервис олгож байна. Их, дээд сургууль, коллеж</w:t>
            </w:r>
            <w:r w:rsidRPr="0069024A">
              <w:rPr>
                <w:noProof/>
                <w:lang w:val="en-CA"/>
              </w:rPr>
              <w:t>ид суралцаж байгаа оюутан, суралцагчийн мэдээллийг Гааль, татвар, санхүүгийн мэдээллийн системтэй сервисээр солилцдог болсноор татварын буцаан олголтод сургалтын байгууллагаас тодорхойлолт шаардахгүй болсон. Мөн ЕБС-ийн суралцагчийн сурч байгаа тухай тодор</w:t>
            </w:r>
            <w:r w:rsidRPr="0069024A">
              <w:rPr>
                <w:noProof/>
                <w:lang w:val="en-CA"/>
              </w:rPr>
              <w:t>хойлолтыг ТҮЦ машинаар олгодог болгосон.  Нэгдсэн сүлжээний өргөтгөлийн ажлын хүрээнд өнгөрсөн хугацаанд шинээр ашиглалтад орсон, сүлжээний дэд бүтэц очоогүй орон нутгийн болон шилэн кабель нь гэмтэж, тасарсан нийт 291 ерөнхий боловсролын сургуульд шилэн к</w:t>
            </w:r>
            <w:r w:rsidRPr="0069024A">
              <w:rPr>
                <w:noProof/>
                <w:lang w:val="en-CA"/>
              </w:rPr>
              <w:t>абель татах, засварлах ажлыг зохион байгуулж дуусгаснаар бүх төрийн өмчийн ЕБС-ийн сүлжээний дэд бүтэц хэвийн ажиллагаатай болсон.</w:t>
            </w:r>
          </w:p>
        </w:tc>
        <w:tc>
          <w:tcPr>
            <w:tcW w:w="1330" w:type="dxa"/>
            <w:vAlign w:val="center"/>
          </w:tcPr>
          <w:p w14:paraId="04E9577F" w14:textId="77777777" w:rsidR="0098740D" w:rsidRPr="0069024A" w:rsidRDefault="00F9415D" w:rsidP="007A6DBC">
            <w:pPr>
              <w:jc w:val="center"/>
              <w:rPr>
                <w:noProof/>
                <w:lang w:val="en-CA"/>
              </w:rPr>
            </w:pPr>
            <w:r w:rsidRPr="0069024A">
              <w:rPr>
                <w:noProof/>
                <w:lang w:val="en-CA"/>
              </w:rPr>
              <w:lastRenderedPageBreak/>
              <w:t>90%</w:t>
            </w:r>
          </w:p>
        </w:tc>
      </w:tr>
      <w:tr w:rsidR="0098740D" w:rsidRPr="0069024A" w14:paraId="511B045E" w14:textId="77777777" w:rsidTr="007A6DBC">
        <w:tblPrEx>
          <w:tblCellMar>
            <w:top w:w="0" w:type="dxa"/>
            <w:left w:w="0" w:type="dxa"/>
            <w:bottom w:w="0" w:type="dxa"/>
            <w:right w:w="0" w:type="dxa"/>
          </w:tblCellMar>
        </w:tblPrEx>
        <w:tc>
          <w:tcPr>
            <w:tcW w:w="426" w:type="dxa"/>
            <w:vAlign w:val="center"/>
          </w:tcPr>
          <w:p w14:paraId="35143440" w14:textId="77777777" w:rsidR="0098740D" w:rsidRPr="0069024A" w:rsidRDefault="00F9415D">
            <w:pPr>
              <w:jc w:val="center"/>
              <w:rPr>
                <w:noProof/>
                <w:lang w:val="en-CA"/>
              </w:rPr>
            </w:pPr>
            <w:r w:rsidRPr="0069024A">
              <w:rPr>
                <w:noProof/>
                <w:lang w:val="en-CA"/>
              </w:rPr>
              <w:t>63</w:t>
            </w:r>
          </w:p>
        </w:tc>
        <w:tc>
          <w:tcPr>
            <w:tcW w:w="1574" w:type="dxa"/>
            <w:vMerge/>
          </w:tcPr>
          <w:p w14:paraId="63255310" w14:textId="77777777" w:rsidR="0098740D" w:rsidRPr="0069024A" w:rsidRDefault="0098740D">
            <w:pPr>
              <w:rPr>
                <w:noProof/>
                <w:lang w:val="en-CA"/>
              </w:rPr>
            </w:pPr>
          </w:p>
        </w:tc>
        <w:tc>
          <w:tcPr>
            <w:tcW w:w="1675" w:type="dxa"/>
          </w:tcPr>
          <w:p w14:paraId="29F08885" w14:textId="77777777" w:rsidR="0098740D" w:rsidRPr="0069024A" w:rsidRDefault="00F9415D">
            <w:pPr>
              <w:rPr>
                <w:noProof/>
                <w:lang w:val="en-CA"/>
              </w:rPr>
            </w:pPr>
            <w:r w:rsidRPr="0069024A">
              <w:rPr>
                <w:noProof/>
                <w:lang w:val="en-CA"/>
              </w:rPr>
              <w:t xml:space="preserve">4. Шинжлэх ухаан, технологи, инновацийн салбарт мэдээллийн системийн инновацийг </w:t>
            </w:r>
            <w:r w:rsidRPr="0069024A">
              <w:rPr>
                <w:noProof/>
                <w:lang w:val="en-CA"/>
              </w:rPr>
              <w:lastRenderedPageBreak/>
              <w:t>нэвтрүүлнэ.</w:t>
            </w:r>
          </w:p>
        </w:tc>
        <w:tc>
          <w:tcPr>
            <w:tcW w:w="1003" w:type="dxa"/>
          </w:tcPr>
          <w:p w14:paraId="0BB22BE3"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4D4A6793" w14:textId="77777777" w:rsidR="0098740D" w:rsidRPr="0069024A" w:rsidRDefault="0098740D">
            <w:pPr>
              <w:rPr>
                <w:noProof/>
                <w:lang w:val="en-CA"/>
              </w:rPr>
            </w:pPr>
          </w:p>
        </w:tc>
        <w:tc>
          <w:tcPr>
            <w:tcW w:w="1740" w:type="dxa"/>
          </w:tcPr>
          <w:p w14:paraId="3A745083" w14:textId="77777777" w:rsidR="0098740D" w:rsidRPr="0069024A" w:rsidRDefault="00F9415D">
            <w:pPr>
              <w:rPr>
                <w:noProof/>
                <w:lang w:val="en-CA"/>
              </w:rPr>
            </w:pPr>
            <w:r w:rsidRPr="0069024A">
              <w:rPr>
                <w:noProof/>
                <w:lang w:val="en-CA"/>
              </w:rPr>
              <w:t>Шинжлэх ухааны салбарын мэдээллийн системийн  хөгжүүлэлтийг хийж, туршилтыг эхлүүлсэн байна.</w:t>
            </w:r>
          </w:p>
        </w:tc>
        <w:tc>
          <w:tcPr>
            <w:tcW w:w="5521" w:type="dxa"/>
          </w:tcPr>
          <w:p w14:paraId="1B4190D4" w14:textId="77777777" w:rsidR="0098740D" w:rsidRPr="0069024A" w:rsidRDefault="00F9415D" w:rsidP="007A6DBC">
            <w:pPr>
              <w:jc w:val="both"/>
              <w:rPr>
                <w:noProof/>
                <w:lang w:val="en-CA"/>
              </w:rPr>
            </w:pPr>
            <w:r w:rsidRPr="0069024A">
              <w:rPr>
                <w:noProof/>
                <w:lang w:val="en-CA"/>
              </w:rPr>
              <w:t>Шинжлэх ухаан, технологи, инновацийн салбарт мэдээллийн си</w:t>
            </w:r>
            <w:r w:rsidRPr="0069024A">
              <w:rPr>
                <w:noProof/>
                <w:lang w:val="en-CA"/>
              </w:rPr>
              <w:t>стемийн инновацийг нэвтрүүлэхээр салбарын мэдээллийн системүүдийн нэгтгэл ба хөгжүүлэлтийн чиглэлээр судалгаа хийсэн. Шинжлэх ухаан, технологийн мэдлэгийн суурь бүтэц, түүнийг хэрэгжүүлэхэд нийтлэг хэрэглэдэг программ хангамжийн системийн онцлог, боломжийг</w:t>
            </w:r>
            <w:r w:rsidRPr="0069024A">
              <w:rPr>
                <w:noProof/>
                <w:lang w:val="en-CA"/>
              </w:rPr>
              <w:t xml:space="preserve"> судлан, үндэсний хэмжээнд ашиглах MORI(Mongolian Research Infrastructure) </w:t>
            </w:r>
            <w:r w:rsidRPr="0069024A">
              <w:rPr>
                <w:noProof/>
                <w:lang w:val="en-CA"/>
              </w:rPr>
              <w:lastRenderedPageBreak/>
              <w:t>системийн шийдлийг холбогдох удирдлагад танилцуулаад байна.</w:t>
            </w:r>
          </w:p>
        </w:tc>
        <w:tc>
          <w:tcPr>
            <w:tcW w:w="1330" w:type="dxa"/>
            <w:vAlign w:val="center"/>
          </w:tcPr>
          <w:p w14:paraId="3D5DC352"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19632318" w14:textId="77777777" w:rsidTr="007A6DBC">
        <w:tblPrEx>
          <w:tblCellMar>
            <w:top w:w="0" w:type="dxa"/>
            <w:left w:w="0" w:type="dxa"/>
            <w:bottom w:w="0" w:type="dxa"/>
            <w:right w:w="0" w:type="dxa"/>
          </w:tblCellMar>
        </w:tblPrEx>
        <w:tc>
          <w:tcPr>
            <w:tcW w:w="426" w:type="dxa"/>
            <w:vAlign w:val="center"/>
          </w:tcPr>
          <w:p w14:paraId="1483735A" w14:textId="77777777" w:rsidR="0098740D" w:rsidRPr="0069024A" w:rsidRDefault="00F9415D">
            <w:pPr>
              <w:jc w:val="center"/>
              <w:rPr>
                <w:noProof/>
                <w:lang w:val="en-CA"/>
              </w:rPr>
            </w:pPr>
            <w:r w:rsidRPr="0069024A">
              <w:rPr>
                <w:noProof/>
                <w:lang w:val="en-CA"/>
              </w:rPr>
              <w:t>64</w:t>
            </w:r>
          </w:p>
        </w:tc>
        <w:tc>
          <w:tcPr>
            <w:tcW w:w="1574" w:type="dxa"/>
            <w:vMerge/>
          </w:tcPr>
          <w:p w14:paraId="11ECF813" w14:textId="77777777" w:rsidR="0098740D" w:rsidRPr="0069024A" w:rsidRDefault="0098740D">
            <w:pPr>
              <w:rPr>
                <w:noProof/>
                <w:lang w:val="en-CA"/>
              </w:rPr>
            </w:pPr>
          </w:p>
        </w:tc>
        <w:tc>
          <w:tcPr>
            <w:tcW w:w="1675" w:type="dxa"/>
          </w:tcPr>
          <w:p w14:paraId="4AF5A31B" w14:textId="77777777" w:rsidR="0098740D" w:rsidRPr="0069024A" w:rsidRDefault="00F9415D">
            <w:pPr>
              <w:rPr>
                <w:noProof/>
                <w:lang w:val="en-CA"/>
              </w:rPr>
            </w:pPr>
            <w:r w:rsidRPr="0069024A">
              <w:rPr>
                <w:noProof/>
                <w:lang w:val="en-CA"/>
              </w:rPr>
              <w:t>5. Салбарын үйлчилгээг цахимжуулан иргэд, байгууллагад хүртээмжтэй, түргэн шуурхай, ил тод хүргэнэ.</w:t>
            </w:r>
          </w:p>
        </w:tc>
        <w:tc>
          <w:tcPr>
            <w:tcW w:w="1003" w:type="dxa"/>
          </w:tcPr>
          <w:p w14:paraId="4C7F111C" w14:textId="77777777" w:rsidR="0098740D" w:rsidRPr="0069024A" w:rsidRDefault="00F9415D">
            <w:pPr>
              <w:jc w:val="center"/>
              <w:rPr>
                <w:noProof/>
                <w:lang w:val="en-CA"/>
              </w:rPr>
            </w:pPr>
            <w:r w:rsidRPr="0069024A">
              <w:rPr>
                <w:noProof/>
                <w:lang w:val="en-CA"/>
              </w:rPr>
              <w:t>2020 - 2024</w:t>
            </w:r>
          </w:p>
        </w:tc>
        <w:tc>
          <w:tcPr>
            <w:tcW w:w="1528" w:type="dxa"/>
          </w:tcPr>
          <w:p w14:paraId="41C031E5" w14:textId="77777777" w:rsidR="0098740D" w:rsidRPr="0069024A" w:rsidRDefault="0098740D">
            <w:pPr>
              <w:rPr>
                <w:noProof/>
                <w:lang w:val="en-CA"/>
              </w:rPr>
            </w:pPr>
          </w:p>
        </w:tc>
        <w:tc>
          <w:tcPr>
            <w:tcW w:w="1740" w:type="dxa"/>
          </w:tcPr>
          <w:p w14:paraId="0546E60D" w14:textId="77777777" w:rsidR="0098740D" w:rsidRPr="0069024A" w:rsidRDefault="00F9415D">
            <w:pPr>
              <w:rPr>
                <w:noProof/>
                <w:lang w:val="en-CA"/>
              </w:rPr>
            </w:pPr>
            <w:r w:rsidRPr="0069024A">
              <w:rPr>
                <w:noProof/>
                <w:lang w:val="en-CA"/>
              </w:rPr>
              <w:t>Дээд боловсролын сургалтын байгууллагын тусгай зөвшөөрөл,  сургалтын зээл, тусламж, тэтгэлэгийн бүртгэл, сонгон шалгаруулалтын үйл ажиллагааг цахим хэлбэрт бүрэн шилжүүлсэн байна.</w:t>
            </w:r>
          </w:p>
        </w:tc>
        <w:tc>
          <w:tcPr>
            <w:tcW w:w="5521" w:type="dxa"/>
          </w:tcPr>
          <w:p w14:paraId="0BF43B9F" w14:textId="77777777" w:rsidR="0098740D" w:rsidRPr="0069024A" w:rsidRDefault="00F9415D" w:rsidP="007A6DBC">
            <w:pPr>
              <w:jc w:val="both"/>
              <w:rPr>
                <w:noProof/>
                <w:lang w:val="en-CA"/>
              </w:rPr>
            </w:pPr>
            <w:r w:rsidRPr="0069024A">
              <w:rPr>
                <w:noProof/>
                <w:lang w:val="en-CA"/>
              </w:rPr>
              <w:t>1. Тусгай зөвшөөрөл: Боловсролын салбарын үйлчилгээ эрхлэх тусгай зөвшөөрли</w:t>
            </w:r>
            <w:r w:rsidRPr="0069024A">
              <w:rPr>
                <w:noProof/>
                <w:lang w:val="en-CA"/>
              </w:rPr>
              <w:t>йг цахим хэлбэрт шилжүүлэх ажлыг гүйцэтгэж, сургуулийн өмнөх боловсролын байгууллага болон ерөнхий боловсролын сургуулийн сургалтын тусгай зөвшөөрөл олгох, сунгах хүсэлтийг журмын дагуу иргэн, аж ахуйн нэгжээс хуулийн хугацаанд Боловсролын мэдээллийн техно</w:t>
            </w:r>
            <w:r w:rsidRPr="0069024A">
              <w:rPr>
                <w:noProof/>
                <w:lang w:val="en-CA"/>
              </w:rPr>
              <w:t>логийн төвийн www.license.edu.mn системээр дамжуулан цахимаар хүлээн авч байна. Мөн төрийн үйлчилгээний нэгдсэн портал e-mongolia.mn системд тусгай зөвшөөрлийн системийн тухай мэдээллийг байршуулж иргэн, аж ахуйн нэгжүүд цахим үйлчилгээ авах боломжийг нэмэ</w:t>
            </w:r>
            <w:r w:rsidRPr="0069024A">
              <w:rPr>
                <w:noProof/>
                <w:lang w:val="en-CA"/>
              </w:rPr>
              <w:t>гдүүлэв.  2. Цахим үйлчилгээ:  - Боловсролын салбарт суурь боловсролын гэрчилгээ, бүрэн дунд боловсролын үнэмлэх, дээд боловсролын сургалтын байгууллага төгссөн тухай дипломын лавлагаа болон ерөнхий боловсролын сургуулийн улсын шалгалтын нэгдсэн дүнгийн ху</w:t>
            </w:r>
            <w:r w:rsidRPr="0069024A">
              <w:rPr>
                <w:noProof/>
                <w:lang w:val="en-CA"/>
              </w:rPr>
              <w:t xml:space="preserve">улбар гэсэн 4 төрлийн лавлагааг ТҮЦ машин болон Төрийн үйлчилгээний нэгдсэн системт буюу E-Mongolia цахим системээр дамжуулан олгож байна.  - Ерөнхий боловсролын элсэлт, төгсөлт, журнал хөтлөлт, боловсролын баримт бичиг олголт, элсэлтийн ерөнхий шалгалтын </w:t>
            </w:r>
            <w:r w:rsidRPr="0069024A">
              <w:rPr>
                <w:noProof/>
                <w:lang w:val="en-CA"/>
              </w:rPr>
              <w:t>материал түгээлт, засалт, түүний чанарын үнэлгээний судалгаа, багшийн эрхийн бүртгэл, салбарын шагнал урамшууллын хүсэлт, үнэмлэх тэмдгийн нөхөн олголтын хүсэлт зэрэг үйлчилгээг цахим хэлбэрт шилжүүлээд байна.  - БШУ-ны сайдын 2021 оны “Журам, заавар батла</w:t>
            </w:r>
            <w:r w:rsidRPr="0069024A">
              <w:rPr>
                <w:noProof/>
                <w:lang w:val="en-CA"/>
              </w:rPr>
              <w:t>х тухай” А/09 дугаар тушаалаар Боловсролын сургалтын байгууллагад суралцаж байгаа эсэх тухай тодорхойлолтыг дээрх системээр дамжуулан цахимаар олгох журам, загвар батлагдсан бөгөөд Үндэсний дата төвтэй гэрээ байгуулан, систем хооронд мэдээлэл солилцох серв</w:t>
            </w:r>
            <w:r w:rsidRPr="0069024A">
              <w:rPr>
                <w:noProof/>
                <w:lang w:val="en-CA"/>
              </w:rPr>
              <w:t xml:space="preserve">ис хөгжүүлэлтийг хийж, </w:t>
            </w:r>
            <w:r w:rsidRPr="0069024A">
              <w:rPr>
                <w:noProof/>
                <w:lang w:val="en-CA"/>
              </w:rPr>
              <w:lastRenderedPageBreak/>
              <w:t>тодорхойлолтыг сервисээр аж ахуйн нэгж байгууллагад, иргэнд ТҮЦ машин болон Төрийн үйлчилгээний нэгдсэн систем буюу E-Mongolia цахим системээр дамжуулан олгож байна.</w:t>
            </w:r>
          </w:p>
        </w:tc>
        <w:tc>
          <w:tcPr>
            <w:tcW w:w="1330" w:type="dxa"/>
            <w:vAlign w:val="center"/>
          </w:tcPr>
          <w:p w14:paraId="339FED66"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7A14FDE9" w14:textId="77777777" w:rsidTr="007A6DBC">
        <w:tblPrEx>
          <w:tblCellMar>
            <w:top w:w="0" w:type="dxa"/>
            <w:left w:w="0" w:type="dxa"/>
            <w:bottom w:w="0" w:type="dxa"/>
            <w:right w:w="0" w:type="dxa"/>
          </w:tblCellMar>
        </w:tblPrEx>
        <w:tc>
          <w:tcPr>
            <w:tcW w:w="426" w:type="dxa"/>
            <w:vAlign w:val="center"/>
          </w:tcPr>
          <w:p w14:paraId="0B461CAC" w14:textId="77777777" w:rsidR="0098740D" w:rsidRPr="0069024A" w:rsidRDefault="00F9415D">
            <w:pPr>
              <w:jc w:val="center"/>
              <w:rPr>
                <w:noProof/>
                <w:lang w:val="en-CA"/>
              </w:rPr>
            </w:pPr>
            <w:r w:rsidRPr="0069024A">
              <w:rPr>
                <w:noProof/>
                <w:lang w:val="en-CA"/>
              </w:rPr>
              <w:t>65</w:t>
            </w:r>
          </w:p>
        </w:tc>
        <w:tc>
          <w:tcPr>
            <w:tcW w:w="1574" w:type="dxa"/>
            <w:vMerge/>
          </w:tcPr>
          <w:p w14:paraId="1BC6BADE" w14:textId="77777777" w:rsidR="0098740D" w:rsidRPr="0069024A" w:rsidRDefault="0098740D">
            <w:pPr>
              <w:rPr>
                <w:noProof/>
                <w:lang w:val="en-CA"/>
              </w:rPr>
            </w:pPr>
          </w:p>
        </w:tc>
        <w:tc>
          <w:tcPr>
            <w:tcW w:w="1675" w:type="dxa"/>
          </w:tcPr>
          <w:p w14:paraId="31FB9BF5" w14:textId="77777777" w:rsidR="0098740D" w:rsidRPr="0069024A" w:rsidRDefault="00F9415D">
            <w:pPr>
              <w:rPr>
                <w:noProof/>
                <w:lang w:val="en-CA"/>
              </w:rPr>
            </w:pPr>
            <w:r w:rsidRPr="0069024A">
              <w:rPr>
                <w:noProof/>
                <w:lang w:val="en-CA"/>
              </w:rPr>
              <w:t>6. Олон улсын жишигт нийцсэн мэдээллийн технологийн боловс</w:t>
            </w:r>
            <w:r w:rsidRPr="0069024A">
              <w:rPr>
                <w:noProof/>
                <w:lang w:val="en-CA"/>
              </w:rPr>
              <w:t>рол, Аутсорсингийн төвийг байгуулж, чадавхыг бэхжүүлнэ.</w:t>
            </w:r>
          </w:p>
        </w:tc>
        <w:tc>
          <w:tcPr>
            <w:tcW w:w="1003" w:type="dxa"/>
          </w:tcPr>
          <w:p w14:paraId="1C9AE085" w14:textId="77777777" w:rsidR="0098740D" w:rsidRPr="0069024A" w:rsidRDefault="00F9415D">
            <w:pPr>
              <w:jc w:val="center"/>
              <w:rPr>
                <w:noProof/>
                <w:lang w:val="en-CA"/>
              </w:rPr>
            </w:pPr>
            <w:r w:rsidRPr="0069024A">
              <w:rPr>
                <w:noProof/>
                <w:lang w:val="en-CA"/>
              </w:rPr>
              <w:t>2020 - 2024</w:t>
            </w:r>
          </w:p>
        </w:tc>
        <w:tc>
          <w:tcPr>
            <w:tcW w:w="1528" w:type="dxa"/>
          </w:tcPr>
          <w:p w14:paraId="7CA411F9" w14:textId="77777777" w:rsidR="0098740D" w:rsidRPr="0069024A" w:rsidRDefault="0098740D">
            <w:pPr>
              <w:rPr>
                <w:noProof/>
                <w:lang w:val="en-CA"/>
              </w:rPr>
            </w:pPr>
          </w:p>
        </w:tc>
        <w:tc>
          <w:tcPr>
            <w:tcW w:w="1740" w:type="dxa"/>
          </w:tcPr>
          <w:p w14:paraId="3D527E7C" w14:textId="77777777" w:rsidR="0098740D" w:rsidRPr="0069024A" w:rsidRDefault="00F9415D">
            <w:pPr>
              <w:rPr>
                <w:noProof/>
                <w:lang w:val="en-CA"/>
              </w:rPr>
            </w:pPr>
            <w:r w:rsidRPr="0069024A">
              <w:rPr>
                <w:noProof/>
                <w:lang w:val="en-CA"/>
              </w:rPr>
              <w:t>Холбогдох дүрэм, журмыг боловсруулсан байна.</w:t>
            </w:r>
          </w:p>
        </w:tc>
        <w:tc>
          <w:tcPr>
            <w:tcW w:w="5521" w:type="dxa"/>
          </w:tcPr>
          <w:p w14:paraId="20CB2CCC" w14:textId="77777777" w:rsidR="0098740D" w:rsidRPr="0069024A" w:rsidRDefault="00F9415D" w:rsidP="007A6DBC">
            <w:pPr>
              <w:jc w:val="both"/>
              <w:rPr>
                <w:noProof/>
                <w:lang w:val="en-CA"/>
              </w:rPr>
            </w:pPr>
            <w:r w:rsidRPr="0069024A">
              <w:rPr>
                <w:noProof/>
                <w:lang w:val="en-CA"/>
              </w:rPr>
              <w:t>БШУЯ-ны бүтцэд өөрчлөлт орсонтой холбоотойгоор Төрийн нарийн бичгийн даргын 2021 оны А/112 дугаар тушаалаар төслийн захирал, БШУ-ны сайдын А/361 дугаар тушаалаар төслийн удирдах хорооны бүрэлдэхүүнийг тус тус шинэлэн баталсан. Төслийг амжилттай хэрэгжүүлэх</w:t>
            </w:r>
            <w:r w:rsidRPr="0069024A">
              <w:rPr>
                <w:noProof/>
                <w:lang w:val="en-CA"/>
              </w:rPr>
              <w:t>, шуурхайлах, ажлын уялдааг хангах зорилгоор төслийн захирлуудад мэргэжил арга зүйн дэмжлэг үзүүлэх, төслийн гүйцэтгэгчтэй хамтран ажиллах үүрэг бүхий ажлын алба ШУТИС-ийн дэргэд байгуулагдав. Төслийн удирдах хорооны хурлыг 2022.04.27-ны өдөр зохион байгуу</w:t>
            </w:r>
            <w:r w:rsidRPr="0069024A">
              <w:rPr>
                <w:noProof/>
                <w:lang w:val="en-CA"/>
              </w:rPr>
              <w:t xml:space="preserve">лсан бөгөөд тус хурлаар төслийн зөвлөх үйлчилгээний компани болох WAPCOS Limited компанитай байгуулсан гэрээний хугацааг 2023.12.31 дуустал хугацаагаар сунгах, ажлын албанаас төслийн 2-р багцын сургалтын зарим хөтөлбөрийн агуулгыг сайжруулах, суралцагчийн </w:t>
            </w:r>
            <w:r w:rsidRPr="0069024A">
              <w:rPr>
                <w:noProof/>
                <w:lang w:val="en-CA"/>
              </w:rPr>
              <w:t>тоог нэмэгдүүлэх, зарим тоног төхөөрөмжийн үзүүлэлтийг сайжруулахаар боловсруулж ирүүлсэн саналыг хэлэлцэж, харилцан санал солилцон сайжруулж, гэрээнд өөрчлөлт оруулав. Төслийн 1-р багцын барилгын ажлыг эрчимжүүлэх зорилгоор гүйцэтгэгчээс ирүүлсэн туслан г</w:t>
            </w:r>
            <w:r w:rsidRPr="0069024A">
              <w:rPr>
                <w:noProof/>
                <w:lang w:val="en-CA"/>
              </w:rPr>
              <w:t>үйцэтгэгчийн</w:t>
            </w:r>
            <w:r w:rsidRPr="0069024A">
              <w:rPr>
                <w:noProof/>
                <w:lang w:val="en-CA"/>
              </w:rPr>
              <w:t xml:space="preserve"> тоог нэмэгдүүлэх хүсэлт ирүүлснийг зөвшөөрсөн бөгөөд яаралтай төсвийг холбогдох байгууллагаар магадлуулан барилгын ажлыг эхлүүлэх зөвшөөрлийг авах чиглэл өгөв. Мөн төслийн 2022 оны үйл ажиллагааны төлөвлөгөөг хэлэлцэж төслийн хүрээнд зохион ба</w:t>
            </w:r>
            <w:r w:rsidRPr="0069024A">
              <w:rPr>
                <w:noProof/>
                <w:lang w:val="en-CA"/>
              </w:rPr>
              <w:t>йгуулагдах сургалтын хуваарийг хэлэлцэн батлав.</w:t>
            </w:r>
          </w:p>
        </w:tc>
        <w:tc>
          <w:tcPr>
            <w:tcW w:w="1330" w:type="dxa"/>
            <w:vAlign w:val="center"/>
          </w:tcPr>
          <w:p w14:paraId="2D82481B" w14:textId="77777777" w:rsidR="0098740D" w:rsidRPr="0069024A" w:rsidRDefault="00F9415D" w:rsidP="007A6DBC">
            <w:pPr>
              <w:jc w:val="center"/>
              <w:rPr>
                <w:noProof/>
                <w:lang w:val="en-CA"/>
              </w:rPr>
            </w:pPr>
            <w:r w:rsidRPr="0069024A">
              <w:rPr>
                <w:noProof/>
                <w:lang w:val="en-CA"/>
              </w:rPr>
              <w:t>50%</w:t>
            </w:r>
          </w:p>
        </w:tc>
      </w:tr>
      <w:tr w:rsidR="0098740D" w:rsidRPr="0069024A" w14:paraId="32C1FA78" w14:textId="77777777" w:rsidTr="007A6DBC">
        <w:tblPrEx>
          <w:tblCellMar>
            <w:top w:w="0" w:type="dxa"/>
            <w:left w:w="0" w:type="dxa"/>
            <w:bottom w:w="0" w:type="dxa"/>
            <w:right w:w="0" w:type="dxa"/>
          </w:tblCellMar>
        </w:tblPrEx>
        <w:tc>
          <w:tcPr>
            <w:tcW w:w="426" w:type="dxa"/>
            <w:vAlign w:val="center"/>
          </w:tcPr>
          <w:p w14:paraId="125DC623" w14:textId="77777777" w:rsidR="0098740D" w:rsidRPr="0069024A" w:rsidRDefault="00F9415D">
            <w:pPr>
              <w:jc w:val="center"/>
              <w:rPr>
                <w:noProof/>
                <w:lang w:val="en-CA"/>
              </w:rPr>
            </w:pPr>
            <w:r w:rsidRPr="0069024A">
              <w:rPr>
                <w:noProof/>
                <w:lang w:val="en-CA"/>
              </w:rPr>
              <w:t>66</w:t>
            </w:r>
          </w:p>
        </w:tc>
        <w:tc>
          <w:tcPr>
            <w:tcW w:w="1574" w:type="dxa"/>
            <w:vMerge/>
          </w:tcPr>
          <w:p w14:paraId="3286F52C" w14:textId="77777777" w:rsidR="0098740D" w:rsidRPr="0069024A" w:rsidRDefault="0098740D">
            <w:pPr>
              <w:rPr>
                <w:noProof/>
                <w:lang w:val="en-CA"/>
              </w:rPr>
            </w:pPr>
          </w:p>
        </w:tc>
        <w:tc>
          <w:tcPr>
            <w:tcW w:w="1675" w:type="dxa"/>
          </w:tcPr>
          <w:p w14:paraId="7E786542" w14:textId="77777777" w:rsidR="0098740D" w:rsidRPr="0069024A" w:rsidRDefault="00F9415D">
            <w:pPr>
              <w:rPr>
                <w:noProof/>
                <w:lang w:val="en-CA"/>
              </w:rPr>
            </w:pPr>
            <w:r w:rsidRPr="0069024A">
              <w:rPr>
                <w:noProof/>
                <w:lang w:val="en-CA"/>
              </w:rPr>
              <w:t xml:space="preserve">7. Хиймэл оюун ухаан, их өгөгдөл, </w:t>
            </w:r>
            <w:r w:rsidRPr="0069024A">
              <w:rPr>
                <w:noProof/>
                <w:lang w:val="en-CA"/>
              </w:rPr>
              <w:lastRenderedPageBreak/>
              <w:t>өгөгдлийн</w:t>
            </w:r>
            <w:r w:rsidRPr="0069024A">
              <w:rPr>
                <w:noProof/>
                <w:lang w:val="en-CA"/>
              </w:rPr>
              <w:t xml:space="preserve"> шинжлэх ухаан, мэдээллийн аюулгүй байдлын чиглэлээр хүний нөөц бэлтгэнэ.</w:t>
            </w:r>
          </w:p>
        </w:tc>
        <w:tc>
          <w:tcPr>
            <w:tcW w:w="1003" w:type="dxa"/>
          </w:tcPr>
          <w:p w14:paraId="6BD191BB"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61D09D68" w14:textId="77777777" w:rsidR="0098740D" w:rsidRPr="0069024A" w:rsidRDefault="0098740D">
            <w:pPr>
              <w:rPr>
                <w:noProof/>
                <w:lang w:val="en-CA"/>
              </w:rPr>
            </w:pPr>
          </w:p>
        </w:tc>
        <w:tc>
          <w:tcPr>
            <w:tcW w:w="1740" w:type="dxa"/>
          </w:tcPr>
          <w:p w14:paraId="1B337CF8" w14:textId="77777777" w:rsidR="0098740D" w:rsidRPr="0069024A" w:rsidRDefault="00F9415D">
            <w:pPr>
              <w:rPr>
                <w:noProof/>
                <w:lang w:val="en-CA"/>
              </w:rPr>
            </w:pPr>
            <w:r w:rsidRPr="0069024A">
              <w:rPr>
                <w:noProof/>
                <w:lang w:val="en-CA"/>
              </w:rPr>
              <w:t xml:space="preserve">Мэдээллийн технологийн  мэргэжлээр их, </w:t>
            </w:r>
            <w:r w:rsidRPr="0069024A">
              <w:rPr>
                <w:noProof/>
                <w:lang w:val="en-CA"/>
              </w:rPr>
              <w:lastRenderedPageBreak/>
              <w:t>дээд сургуульд элсэгчдэд дэмжл</w:t>
            </w:r>
            <w:r w:rsidRPr="0069024A">
              <w:rPr>
                <w:noProof/>
                <w:lang w:val="en-CA"/>
              </w:rPr>
              <w:t>эг үзүүлсэн байна.</w:t>
            </w:r>
          </w:p>
        </w:tc>
        <w:tc>
          <w:tcPr>
            <w:tcW w:w="5521" w:type="dxa"/>
          </w:tcPr>
          <w:p w14:paraId="214DF5EF" w14:textId="77777777" w:rsidR="0098740D" w:rsidRPr="0069024A" w:rsidRDefault="00F9415D" w:rsidP="007A6DBC">
            <w:pPr>
              <w:jc w:val="both"/>
              <w:rPr>
                <w:noProof/>
                <w:lang w:val="en-CA"/>
              </w:rPr>
            </w:pPr>
            <w:r w:rsidRPr="0069024A">
              <w:rPr>
                <w:noProof/>
                <w:lang w:val="en-CA"/>
              </w:rPr>
              <w:lastRenderedPageBreak/>
              <w:t xml:space="preserve">Монгол Улсын Засгийн газрын 2020 оны “Боловсролын зээлийн сангийн талаар авах арга хэмжээний тухай” 70 дугаар тогтоолоор “Монгол улсад шаардлагатай тэргүүлэх </w:t>
            </w:r>
            <w:r w:rsidRPr="0069024A">
              <w:rPr>
                <w:noProof/>
                <w:lang w:val="en-CA"/>
              </w:rPr>
              <w:lastRenderedPageBreak/>
              <w:t>чиглэлийн мэргэжлийн жагсаалт”-ыг баталсан бөгөөд түүнд Мэдээлэл, харилцаа холб</w:t>
            </w:r>
            <w:r w:rsidRPr="0069024A">
              <w:rPr>
                <w:noProof/>
                <w:lang w:val="en-CA"/>
              </w:rPr>
              <w:t>ооны технологийн чиглэлээр “Утасгүй холбоо”, “Өгөгдлийн ухаан”, “Системийн аюулгүй байдал” “Хиймэл оюун ухаан” гэсэн 4 мэргэжлийн бакалаврын болон магистрын зэргийн сургалт багтсан.  БШУ-ны сайдын 2021 оны "Шинэ мэргэжил/хөтөлбөр/-ээр сургалт эрхлэх тусгай</w:t>
            </w:r>
            <w:r w:rsidRPr="0069024A">
              <w:rPr>
                <w:noProof/>
                <w:lang w:val="en-CA"/>
              </w:rPr>
              <w:t xml:space="preserve"> зөвшөөрөл олгох тухай" А/174 дүгээр тушаалаар ШУТИС-д Мультимедиа технологи, өгөгдлийн сан, хиймэл оюун ухаан, IoT технологи, робот ба хиймэл оюун ухаан, Ухаалаг сүлжээ гэсэн мэргэжил шинээр нээж 2021-2022 хичээлийн жилд элсэлт авч, мэргэжилтэн бэлтгэж эх</w:t>
            </w:r>
            <w:r w:rsidRPr="0069024A">
              <w:rPr>
                <w:noProof/>
                <w:lang w:val="en-CA"/>
              </w:rPr>
              <w:t xml:space="preserve">элсэн. Дээд боловсролын салбарын 2021-2022 хичээлийн статистик мэдээллээр ШУТИС-д хиймэл оюун ухаан, робот ба хиймэл оюун ухаан, өгөгдлийн ухаан мэргэжлээр 156, МУИС-д өгөгдлийн сангийн загварчлал, удирдлага мэргэжлээр 11, ДХИС-д мэдээллийн аюулгүй байдал </w:t>
            </w:r>
            <w:r w:rsidRPr="0069024A">
              <w:rPr>
                <w:noProof/>
                <w:lang w:val="en-CA"/>
              </w:rPr>
              <w:t>мэргэжлээр 8 нийт 175 оюутан бакалавр, магистрын зэргээр суралцаж байгаа бөгөөд нийт 33 их дээд сургуульд мэдээлэл харилцаа холбоо технологийн чиглэлээр 6419 оюутан суралцаж байна.</w:t>
            </w:r>
          </w:p>
        </w:tc>
        <w:tc>
          <w:tcPr>
            <w:tcW w:w="1330" w:type="dxa"/>
            <w:vAlign w:val="center"/>
          </w:tcPr>
          <w:p w14:paraId="46E0A25F" w14:textId="77777777" w:rsidR="0098740D" w:rsidRPr="0069024A" w:rsidRDefault="00F9415D" w:rsidP="007A6DBC">
            <w:pPr>
              <w:jc w:val="center"/>
              <w:rPr>
                <w:noProof/>
                <w:lang w:val="en-CA"/>
              </w:rPr>
            </w:pPr>
            <w:r w:rsidRPr="0069024A">
              <w:rPr>
                <w:noProof/>
                <w:lang w:val="en-CA"/>
              </w:rPr>
              <w:lastRenderedPageBreak/>
              <w:t>90%</w:t>
            </w:r>
          </w:p>
        </w:tc>
      </w:tr>
      <w:tr w:rsidR="0098740D" w:rsidRPr="0069024A" w14:paraId="27CCF4CE" w14:textId="77777777" w:rsidTr="007A6DBC">
        <w:tblPrEx>
          <w:tblCellMar>
            <w:top w:w="0" w:type="dxa"/>
            <w:left w:w="0" w:type="dxa"/>
            <w:bottom w:w="0" w:type="dxa"/>
            <w:right w:w="0" w:type="dxa"/>
          </w:tblCellMar>
        </w:tblPrEx>
        <w:tc>
          <w:tcPr>
            <w:tcW w:w="426" w:type="dxa"/>
            <w:vAlign w:val="center"/>
          </w:tcPr>
          <w:p w14:paraId="56B28CE8" w14:textId="77777777" w:rsidR="0098740D" w:rsidRPr="0069024A" w:rsidRDefault="00F9415D">
            <w:pPr>
              <w:jc w:val="center"/>
              <w:rPr>
                <w:noProof/>
                <w:lang w:val="en-CA"/>
              </w:rPr>
            </w:pPr>
            <w:r w:rsidRPr="0069024A">
              <w:rPr>
                <w:noProof/>
                <w:lang w:val="en-CA"/>
              </w:rPr>
              <w:t>67</w:t>
            </w:r>
          </w:p>
        </w:tc>
        <w:tc>
          <w:tcPr>
            <w:tcW w:w="1574" w:type="dxa"/>
            <w:vMerge/>
          </w:tcPr>
          <w:p w14:paraId="1AD48CC8" w14:textId="77777777" w:rsidR="0098740D" w:rsidRPr="0069024A" w:rsidRDefault="0098740D">
            <w:pPr>
              <w:rPr>
                <w:noProof/>
                <w:lang w:val="en-CA"/>
              </w:rPr>
            </w:pPr>
          </w:p>
        </w:tc>
        <w:tc>
          <w:tcPr>
            <w:tcW w:w="1675" w:type="dxa"/>
          </w:tcPr>
          <w:p w14:paraId="672988BB" w14:textId="77777777" w:rsidR="0098740D" w:rsidRPr="0069024A" w:rsidRDefault="00F9415D">
            <w:pPr>
              <w:rPr>
                <w:noProof/>
                <w:lang w:val="en-CA"/>
              </w:rPr>
            </w:pPr>
            <w:r w:rsidRPr="0069024A">
              <w:rPr>
                <w:noProof/>
                <w:lang w:val="en-CA"/>
              </w:rPr>
              <w:t>8. Цахим бичвэр, цахим хэл шинжлэлийг хөгжүүлэх ажлыг үе шаттай зо</w:t>
            </w:r>
            <w:r w:rsidRPr="0069024A">
              <w:rPr>
                <w:noProof/>
                <w:lang w:val="en-CA"/>
              </w:rPr>
              <w:t>хион байгуулна.</w:t>
            </w:r>
          </w:p>
        </w:tc>
        <w:tc>
          <w:tcPr>
            <w:tcW w:w="1003" w:type="dxa"/>
          </w:tcPr>
          <w:p w14:paraId="3F6F50FD" w14:textId="77777777" w:rsidR="0098740D" w:rsidRPr="0069024A" w:rsidRDefault="00F9415D">
            <w:pPr>
              <w:jc w:val="center"/>
              <w:rPr>
                <w:noProof/>
                <w:lang w:val="en-CA"/>
              </w:rPr>
            </w:pPr>
            <w:r w:rsidRPr="0069024A">
              <w:rPr>
                <w:noProof/>
                <w:lang w:val="en-CA"/>
              </w:rPr>
              <w:t>2020 - 2024</w:t>
            </w:r>
          </w:p>
        </w:tc>
        <w:tc>
          <w:tcPr>
            <w:tcW w:w="1528" w:type="dxa"/>
          </w:tcPr>
          <w:p w14:paraId="2C82D8B2" w14:textId="77777777" w:rsidR="0098740D" w:rsidRPr="0069024A" w:rsidRDefault="0098740D">
            <w:pPr>
              <w:rPr>
                <w:noProof/>
                <w:lang w:val="en-CA"/>
              </w:rPr>
            </w:pPr>
          </w:p>
        </w:tc>
        <w:tc>
          <w:tcPr>
            <w:tcW w:w="1740" w:type="dxa"/>
          </w:tcPr>
          <w:p w14:paraId="32BFF5E3" w14:textId="77777777" w:rsidR="0098740D" w:rsidRPr="0069024A" w:rsidRDefault="00F9415D">
            <w:pPr>
              <w:rPr>
                <w:noProof/>
                <w:lang w:val="en-CA"/>
              </w:rPr>
            </w:pPr>
            <w:r w:rsidRPr="0069024A">
              <w:rPr>
                <w:noProof/>
                <w:lang w:val="en-CA"/>
              </w:rPr>
              <w:t>Цахим хэл шинжлэлийн өгөгдлийн сан хөмрөг байгуулах ажлыг зохион байгуулсан байна. Монгол бичгийн фонтыг хөгжүүлэх ажлыг эхлүүлсэн байна.</w:t>
            </w:r>
          </w:p>
        </w:tc>
        <w:tc>
          <w:tcPr>
            <w:tcW w:w="5521" w:type="dxa"/>
          </w:tcPr>
          <w:p w14:paraId="0948DB69" w14:textId="77777777" w:rsidR="0098740D" w:rsidRPr="0069024A" w:rsidRDefault="00F9415D" w:rsidP="007A6DBC">
            <w:pPr>
              <w:jc w:val="both"/>
              <w:rPr>
                <w:noProof/>
                <w:lang w:val="en-CA"/>
              </w:rPr>
            </w:pPr>
            <w:r w:rsidRPr="0069024A">
              <w:rPr>
                <w:noProof/>
                <w:lang w:val="en-CA"/>
              </w:rPr>
              <w:t>Засгийн газрын 2020 оны 96 дугаар тогтоолоор баталсан Монгол бичгийн үндэсний хөтөлбөр-III-д цахимд монгол бичгээр бич</w:t>
            </w:r>
            <w:r w:rsidRPr="0069024A">
              <w:rPr>
                <w:noProof/>
                <w:lang w:val="en-CA"/>
              </w:rPr>
              <w:t>их стандарт кодчиллын асуудлыг Цахим хөгжил харилцаа холбооны яам, СХЗГ эрхлэн хэрэгжүүлэхээр тусгагдсан. Хэл шинжлэлийн цахим хөмрөг(сorpus) байгуулах талаар мэргэжлийн байгууллага, хувийн хэвшлийнхэнтэй хамтран ажиллах төлөвлөлт хийгдэж, энэ чиглэлээр ша</w:t>
            </w:r>
            <w:r w:rsidRPr="0069024A">
              <w:rPr>
                <w:noProof/>
                <w:lang w:val="en-CA"/>
              </w:rPr>
              <w:t>ардлагатай мэдээ, мэдээлэл цуглуулах, суурь судалгааны ажлын даалгавар боловсруулах ажлуудыг эхлүүлсэн. Шинжлэх ухааны академийн Хэл зохиолын хүрээлэнтэй хамтран Монголын утга зохиолын 108 боть, зохиолч С.Эрдэнийн бүх зохиолын үгийн сан, шинжлэх ухааны түл</w:t>
            </w:r>
            <w:r w:rsidRPr="0069024A">
              <w:rPr>
                <w:noProof/>
                <w:lang w:val="en-CA"/>
              </w:rPr>
              <w:t xml:space="preserve">хүүр нэр томьёоны санг цахим хэлбэрт шилжүүлж, өгөгдлийн сан </w:t>
            </w:r>
            <w:r w:rsidRPr="0069024A">
              <w:rPr>
                <w:noProof/>
                <w:lang w:val="en-CA"/>
              </w:rPr>
              <w:lastRenderedPageBreak/>
              <w:t>үүсгэхээр төлөвлөн ажиллаж байна.</w:t>
            </w:r>
          </w:p>
        </w:tc>
        <w:tc>
          <w:tcPr>
            <w:tcW w:w="1330" w:type="dxa"/>
            <w:vAlign w:val="center"/>
          </w:tcPr>
          <w:p w14:paraId="4B160BBB"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1982F960" w14:textId="77777777" w:rsidTr="007A6DBC">
        <w:tblPrEx>
          <w:tblCellMar>
            <w:top w:w="0" w:type="dxa"/>
            <w:left w:w="0" w:type="dxa"/>
            <w:bottom w:w="0" w:type="dxa"/>
            <w:right w:w="0" w:type="dxa"/>
          </w:tblCellMar>
        </w:tblPrEx>
        <w:tc>
          <w:tcPr>
            <w:tcW w:w="426" w:type="dxa"/>
            <w:vAlign w:val="center"/>
          </w:tcPr>
          <w:p w14:paraId="7CD83D94" w14:textId="77777777" w:rsidR="0098740D" w:rsidRPr="0069024A" w:rsidRDefault="00F9415D">
            <w:pPr>
              <w:jc w:val="center"/>
              <w:rPr>
                <w:noProof/>
                <w:lang w:val="en-CA"/>
              </w:rPr>
            </w:pPr>
            <w:r w:rsidRPr="0069024A">
              <w:rPr>
                <w:noProof/>
                <w:lang w:val="en-CA"/>
              </w:rPr>
              <w:t>68</w:t>
            </w:r>
          </w:p>
        </w:tc>
        <w:tc>
          <w:tcPr>
            <w:tcW w:w="1574" w:type="dxa"/>
            <w:vMerge/>
          </w:tcPr>
          <w:p w14:paraId="0EBF4031" w14:textId="77777777" w:rsidR="0098740D" w:rsidRPr="0069024A" w:rsidRDefault="0098740D">
            <w:pPr>
              <w:rPr>
                <w:noProof/>
                <w:lang w:val="en-CA"/>
              </w:rPr>
            </w:pPr>
          </w:p>
        </w:tc>
        <w:tc>
          <w:tcPr>
            <w:tcW w:w="1675" w:type="dxa"/>
          </w:tcPr>
          <w:p w14:paraId="5A0E6128" w14:textId="77777777" w:rsidR="0098740D" w:rsidRPr="0069024A" w:rsidRDefault="00F9415D">
            <w:pPr>
              <w:rPr>
                <w:noProof/>
                <w:lang w:val="en-CA"/>
              </w:rPr>
            </w:pPr>
            <w:r w:rsidRPr="0069024A">
              <w:rPr>
                <w:noProof/>
                <w:lang w:val="en-CA"/>
              </w:rPr>
              <w:t>9. Цахим агуулга, цахим хичээл боловсруулан насан туршийн боловсролыг бүх хэлбэрээр дэмжинэ.</w:t>
            </w:r>
          </w:p>
        </w:tc>
        <w:tc>
          <w:tcPr>
            <w:tcW w:w="1003" w:type="dxa"/>
          </w:tcPr>
          <w:p w14:paraId="74B20EB3" w14:textId="77777777" w:rsidR="0098740D" w:rsidRPr="0069024A" w:rsidRDefault="00F9415D">
            <w:pPr>
              <w:jc w:val="center"/>
              <w:rPr>
                <w:noProof/>
                <w:lang w:val="en-CA"/>
              </w:rPr>
            </w:pPr>
            <w:r w:rsidRPr="0069024A">
              <w:rPr>
                <w:noProof/>
                <w:lang w:val="en-CA"/>
              </w:rPr>
              <w:t>2020 - 2024</w:t>
            </w:r>
          </w:p>
        </w:tc>
        <w:tc>
          <w:tcPr>
            <w:tcW w:w="1528" w:type="dxa"/>
          </w:tcPr>
          <w:p w14:paraId="6DEADAB1" w14:textId="77777777" w:rsidR="0098740D" w:rsidRPr="0069024A" w:rsidRDefault="0098740D">
            <w:pPr>
              <w:rPr>
                <w:noProof/>
                <w:lang w:val="en-CA"/>
              </w:rPr>
            </w:pPr>
          </w:p>
        </w:tc>
        <w:tc>
          <w:tcPr>
            <w:tcW w:w="1740" w:type="dxa"/>
          </w:tcPr>
          <w:p w14:paraId="65D4A745" w14:textId="77777777" w:rsidR="0098740D" w:rsidRPr="0069024A" w:rsidRDefault="00F9415D">
            <w:pPr>
              <w:rPr>
                <w:noProof/>
                <w:lang w:val="en-CA"/>
              </w:rPr>
            </w:pPr>
            <w:r w:rsidRPr="0069024A">
              <w:rPr>
                <w:noProof/>
                <w:lang w:val="en-CA"/>
              </w:rPr>
              <w:t>Ажил мэргэжлийн чиг баримжаа олгох цахим агуулгыг баяжуулан сайжруулсан байна.</w:t>
            </w:r>
          </w:p>
        </w:tc>
        <w:tc>
          <w:tcPr>
            <w:tcW w:w="5521" w:type="dxa"/>
          </w:tcPr>
          <w:p w14:paraId="2A21DC5B" w14:textId="77777777" w:rsidR="0098740D" w:rsidRPr="0069024A" w:rsidRDefault="00F9415D" w:rsidP="007A6DBC">
            <w:pPr>
              <w:jc w:val="both"/>
              <w:rPr>
                <w:noProof/>
                <w:lang w:val="en-CA"/>
              </w:rPr>
            </w:pPr>
            <w:r w:rsidRPr="0069024A">
              <w:rPr>
                <w:noProof/>
                <w:lang w:val="en-CA"/>
              </w:rPr>
              <w:t>НТБТ-үүдийн Ажил мэргэжлийн чиг баримжаа олгох танхимын бэлтгэл ажлыг хангасан. Азийн хөгжлийн банкны санхүүжилтээр “Ажил мэргэжлийн чиг баримжаа олгох мэдээллийн танхим”-ыг 202</w:t>
            </w:r>
            <w:r w:rsidRPr="0069024A">
              <w:rPr>
                <w:noProof/>
                <w:lang w:val="en-CA"/>
              </w:rPr>
              <w:t xml:space="preserve">1 онд нийт 30 төв(НТБҮТ болон 21 аймаг, 8 дүүрэг)-ийг түшиглэн байгуулж, тус танхимд ажиллах 68 багшийг чадавхжуулах сургалтыг үе шаттайгаар зохион байгуулсан. Эдгээр сургагч багш нар 1201 эцэг эх, 2162 ахлах ангийн сурагчдад ажил мэргэжлийн чиг баримжаа, </w:t>
            </w:r>
            <w:r w:rsidRPr="0069024A">
              <w:rPr>
                <w:noProof/>
                <w:lang w:val="en-CA"/>
              </w:rPr>
              <w:t>мэргэжил сонголтын талаар зөвлөгөө өгч, сургалт зохион байгуулан иргэдэд хүрч ажилласан байна. Ажил мэргэжлийн чиг баримжаа олгох мэдээллийн танхимыг иргэдэд нээлттэй боловсролын танхим болгох, ахлах ангийн сурагчид болон эцэг эхчүүд, анги удирдсан багш на</w:t>
            </w:r>
            <w:r w:rsidRPr="0069024A">
              <w:rPr>
                <w:noProof/>
                <w:lang w:val="en-CA"/>
              </w:rPr>
              <w:t>рт зориулсан сургалт үйл ажиллагааг аймаг дүүргийн ЕБС-иуд төрийн болон төрийн бус байгууллагуудтай хамтран зохион байгуулах жишиг төлөвлөлтийг боловсруулан аймаг дүүргийн НТБТ-үүдэд хүргүүлсэн бөгөөд НТБТ-үүд ажил мэргэжлийг сурталчлах өдөрлөгүүд, ахлах а</w:t>
            </w:r>
            <w:r w:rsidRPr="0069024A">
              <w:rPr>
                <w:noProof/>
                <w:lang w:val="en-CA"/>
              </w:rPr>
              <w:t xml:space="preserve">нгийн сурагчид болон эцэг эхчүүдэд зориулсан нөлөөллийн үйл ажиллагаа, “Мэргэжил сонголт” аяныг зохион байгуулсан. Уг үйл ажиллагааны хүрээнд насан туршийн боловсролын салбарт нийт 114 цахим контентыг 14344 хүнд, 515 удаагийн сургалтыг 7914 иргэнд хүргэж, </w:t>
            </w:r>
            <w:r w:rsidRPr="0069024A">
              <w:rPr>
                <w:noProof/>
                <w:lang w:val="en-CA"/>
              </w:rPr>
              <w:t>ажил мэргэжлээ зөв сонгох, мэргэжлээ зөв эзэмшин, амьдралын чанараа сайжруулахад нь дэмжлэг үзүүлсэн байна.</w:t>
            </w:r>
          </w:p>
        </w:tc>
        <w:tc>
          <w:tcPr>
            <w:tcW w:w="1330" w:type="dxa"/>
            <w:vAlign w:val="center"/>
          </w:tcPr>
          <w:p w14:paraId="700F642D" w14:textId="77777777" w:rsidR="0098740D" w:rsidRPr="0069024A" w:rsidRDefault="00F9415D" w:rsidP="007A6DBC">
            <w:pPr>
              <w:jc w:val="center"/>
              <w:rPr>
                <w:noProof/>
                <w:lang w:val="en-CA"/>
              </w:rPr>
            </w:pPr>
            <w:r w:rsidRPr="0069024A">
              <w:rPr>
                <w:noProof/>
                <w:lang w:val="en-CA"/>
              </w:rPr>
              <w:t>90%</w:t>
            </w:r>
          </w:p>
        </w:tc>
      </w:tr>
      <w:tr w:rsidR="0098740D" w:rsidRPr="0069024A" w14:paraId="6137E47D" w14:textId="77777777" w:rsidTr="007A6DBC">
        <w:tblPrEx>
          <w:tblCellMar>
            <w:top w:w="0" w:type="dxa"/>
            <w:left w:w="0" w:type="dxa"/>
            <w:bottom w:w="0" w:type="dxa"/>
            <w:right w:w="0" w:type="dxa"/>
          </w:tblCellMar>
        </w:tblPrEx>
        <w:tc>
          <w:tcPr>
            <w:tcW w:w="426" w:type="dxa"/>
            <w:vAlign w:val="center"/>
          </w:tcPr>
          <w:p w14:paraId="50A5A86C" w14:textId="77777777" w:rsidR="0098740D" w:rsidRPr="0069024A" w:rsidRDefault="00F9415D">
            <w:pPr>
              <w:jc w:val="center"/>
              <w:rPr>
                <w:noProof/>
                <w:lang w:val="en-CA"/>
              </w:rPr>
            </w:pPr>
            <w:r w:rsidRPr="0069024A">
              <w:rPr>
                <w:noProof/>
                <w:lang w:val="en-CA"/>
              </w:rPr>
              <w:t>69</w:t>
            </w:r>
          </w:p>
        </w:tc>
        <w:tc>
          <w:tcPr>
            <w:tcW w:w="1574" w:type="dxa"/>
            <w:vMerge/>
          </w:tcPr>
          <w:p w14:paraId="7E3B1B2F" w14:textId="77777777" w:rsidR="0098740D" w:rsidRPr="0069024A" w:rsidRDefault="0098740D">
            <w:pPr>
              <w:rPr>
                <w:noProof/>
                <w:lang w:val="en-CA"/>
              </w:rPr>
            </w:pPr>
          </w:p>
        </w:tc>
        <w:tc>
          <w:tcPr>
            <w:tcW w:w="1675" w:type="dxa"/>
          </w:tcPr>
          <w:p w14:paraId="3C8EE61E" w14:textId="77777777" w:rsidR="0098740D" w:rsidRPr="0069024A" w:rsidRDefault="00F9415D">
            <w:pPr>
              <w:rPr>
                <w:noProof/>
                <w:lang w:val="en-CA"/>
              </w:rPr>
            </w:pPr>
            <w:r w:rsidRPr="0069024A">
              <w:rPr>
                <w:noProof/>
                <w:lang w:val="en-CA"/>
              </w:rPr>
              <w:t>10. Багш бүрийг компьютержуулж, "Ухаалаг сургууль", "Ухаалаг анги" төсөл хэрэгжүүлнэ.</w:t>
            </w:r>
          </w:p>
        </w:tc>
        <w:tc>
          <w:tcPr>
            <w:tcW w:w="1003" w:type="dxa"/>
          </w:tcPr>
          <w:p w14:paraId="511ED31B" w14:textId="77777777" w:rsidR="0098740D" w:rsidRPr="0069024A" w:rsidRDefault="00F9415D">
            <w:pPr>
              <w:jc w:val="center"/>
              <w:rPr>
                <w:noProof/>
                <w:lang w:val="en-CA"/>
              </w:rPr>
            </w:pPr>
            <w:r w:rsidRPr="0069024A">
              <w:rPr>
                <w:noProof/>
                <w:lang w:val="en-CA"/>
              </w:rPr>
              <w:t>2020 - 2024</w:t>
            </w:r>
          </w:p>
        </w:tc>
        <w:tc>
          <w:tcPr>
            <w:tcW w:w="1528" w:type="dxa"/>
          </w:tcPr>
          <w:p w14:paraId="26959438" w14:textId="77777777" w:rsidR="0098740D" w:rsidRPr="0069024A" w:rsidRDefault="0098740D">
            <w:pPr>
              <w:rPr>
                <w:noProof/>
                <w:lang w:val="en-CA"/>
              </w:rPr>
            </w:pPr>
          </w:p>
        </w:tc>
        <w:tc>
          <w:tcPr>
            <w:tcW w:w="1740" w:type="dxa"/>
          </w:tcPr>
          <w:p w14:paraId="5363E0EA" w14:textId="77777777" w:rsidR="0098740D" w:rsidRPr="0069024A" w:rsidRDefault="00F9415D">
            <w:pPr>
              <w:rPr>
                <w:noProof/>
                <w:lang w:val="en-CA"/>
              </w:rPr>
            </w:pPr>
            <w:r w:rsidRPr="0069024A">
              <w:rPr>
                <w:noProof/>
                <w:lang w:val="en-CA"/>
              </w:rPr>
              <w:t>Багш бүрт компьютер, сургууль бүрийг цах</w:t>
            </w:r>
            <w:r w:rsidRPr="0069024A">
              <w:rPr>
                <w:noProof/>
                <w:lang w:val="en-CA"/>
              </w:rPr>
              <w:t>имжуулж, цахим ангийг үе шаттай бий болгосон байна.</w:t>
            </w:r>
          </w:p>
        </w:tc>
        <w:tc>
          <w:tcPr>
            <w:tcW w:w="5521" w:type="dxa"/>
          </w:tcPr>
          <w:p w14:paraId="39B8502B" w14:textId="77777777" w:rsidR="0098740D" w:rsidRPr="0069024A" w:rsidRDefault="00F9415D" w:rsidP="007A6DBC">
            <w:pPr>
              <w:jc w:val="both"/>
              <w:rPr>
                <w:noProof/>
                <w:lang w:val="en-CA"/>
              </w:rPr>
            </w:pPr>
            <w:r w:rsidRPr="0069024A">
              <w:rPr>
                <w:noProof/>
                <w:lang w:val="en-CA"/>
              </w:rPr>
              <w:t xml:space="preserve">"Боловсролын салбарт сургалтын зориулалтаар ашиглах суурин болон зөөврийн компьютер, бусад цахим хэрэглэгдэхүүн" төсөл арга хэмжээг 31 багц болгон төлөвлөж Төрийн худалдан авах ажиллагааны газарт Ерөнхий </w:t>
            </w:r>
            <w:r w:rsidRPr="0069024A">
              <w:rPr>
                <w:noProof/>
                <w:lang w:val="en-CA"/>
              </w:rPr>
              <w:t xml:space="preserve">гэрээгээр зохион байгуулахаар зарлуулсан. Өнөөдрийн байдлаар 1, 3, 9, 10, 11, 12 дахь багц дээр гүйцэтгэгч шалгарсан бөгөөд гэрээ байгуулах мэдэгдэл </w:t>
            </w:r>
            <w:r w:rsidRPr="0069024A">
              <w:rPr>
                <w:noProof/>
                <w:lang w:val="en-CA"/>
              </w:rPr>
              <w:lastRenderedPageBreak/>
              <w:t>хүргэгдээд байна. Бусад багцууд дээр шаардлага хангасан тендерийн баримт бичиг ирээгүй ба тендерийг дахин з</w:t>
            </w:r>
            <w:r w:rsidRPr="0069024A">
              <w:rPr>
                <w:noProof/>
                <w:lang w:val="en-CA"/>
              </w:rPr>
              <w:t>арлахаар бэлтгэл хангаж байна.</w:t>
            </w:r>
          </w:p>
        </w:tc>
        <w:tc>
          <w:tcPr>
            <w:tcW w:w="1330" w:type="dxa"/>
            <w:vAlign w:val="center"/>
          </w:tcPr>
          <w:p w14:paraId="6EE84F52"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33E63756" w14:textId="77777777" w:rsidTr="007A6DBC">
        <w:tblPrEx>
          <w:tblCellMar>
            <w:top w:w="0" w:type="dxa"/>
            <w:left w:w="0" w:type="dxa"/>
            <w:bottom w:w="0" w:type="dxa"/>
            <w:right w:w="0" w:type="dxa"/>
          </w:tblCellMar>
        </w:tblPrEx>
        <w:tc>
          <w:tcPr>
            <w:tcW w:w="426" w:type="dxa"/>
            <w:vAlign w:val="center"/>
          </w:tcPr>
          <w:p w14:paraId="3845783C" w14:textId="77777777" w:rsidR="0098740D" w:rsidRPr="0069024A" w:rsidRDefault="00F9415D">
            <w:pPr>
              <w:jc w:val="center"/>
              <w:rPr>
                <w:noProof/>
                <w:lang w:val="en-CA"/>
              </w:rPr>
            </w:pPr>
            <w:r w:rsidRPr="0069024A">
              <w:rPr>
                <w:noProof/>
                <w:lang w:val="en-CA"/>
              </w:rPr>
              <w:t>70</w:t>
            </w:r>
          </w:p>
        </w:tc>
        <w:tc>
          <w:tcPr>
            <w:tcW w:w="1574" w:type="dxa"/>
            <w:vAlign w:val="center"/>
          </w:tcPr>
          <w:p w14:paraId="5C22740E" w14:textId="77777777" w:rsidR="0098740D" w:rsidRPr="0069024A" w:rsidRDefault="00F9415D">
            <w:pPr>
              <w:rPr>
                <w:noProof/>
                <w:lang w:val="en-CA"/>
              </w:rPr>
            </w:pPr>
            <w:r w:rsidRPr="0069024A">
              <w:rPr>
                <w:noProof/>
                <w:lang w:val="en-CA"/>
              </w:rPr>
              <w:t>2.3.13. Боловсролын хүрээлэнгийн бүтэц, зохион байгуулалтыг өөрчилж, чадавхыг дээшлүүлнэ.</w:t>
            </w:r>
          </w:p>
        </w:tc>
        <w:tc>
          <w:tcPr>
            <w:tcW w:w="1675" w:type="dxa"/>
          </w:tcPr>
          <w:p w14:paraId="30CB2A42" w14:textId="77777777" w:rsidR="0098740D" w:rsidRPr="0069024A" w:rsidRDefault="00F9415D">
            <w:pPr>
              <w:rPr>
                <w:noProof/>
                <w:lang w:val="en-CA"/>
              </w:rPr>
            </w:pPr>
            <w:r w:rsidRPr="0069024A">
              <w:rPr>
                <w:noProof/>
                <w:lang w:val="en-CA"/>
              </w:rPr>
              <w:t>1. Боловсролын судалгаа, шинжилгээ, сургалт, үнэлгээний байгууллагын чиг үүргийг оновчтой болгож, Багшийн хөгжлийн институт, Боловсролын судалгааны хүрээлэн, Боловсролын чанарын үнэлгээний төв, Насанд туршийн боловсролын хөгжлийн төвийг шинэчлэн зохион бай</w:t>
            </w:r>
            <w:r w:rsidRPr="0069024A">
              <w:rPr>
                <w:noProof/>
                <w:lang w:val="en-CA"/>
              </w:rPr>
              <w:t>гуулна.</w:t>
            </w:r>
          </w:p>
        </w:tc>
        <w:tc>
          <w:tcPr>
            <w:tcW w:w="1003" w:type="dxa"/>
          </w:tcPr>
          <w:p w14:paraId="7D20F266" w14:textId="77777777" w:rsidR="0098740D" w:rsidRPr="0069024A" w:rsidRDefault="00F9415D">
            <w:pPr>
              <w:jc w:val="center"/>
              <w:rPr>
                <w:noProof/>
                <w:lang w:val="en-CA"/>
              </w:rPr>
            </w:pPr>
            <w:r w:rsidRPr="0069024A">
              <w:rPr>
                <w:noProof/>
                <w:lang w:val="en-CA"/>
              </w:rPr>
              <w:t>2020 - 2024</w:t>
            </w:r>
          </w:p>
        </w:tc>
        <w:tc>
          <w:tcPr>
            <w:tcW w:w="1528" w:type="dxa"/>
          </w:tcPr>
          <w:p w14:paraId="74003DBE" w14:textId="77777777" w:rsidR="0098740D" w:rsidRPr="0069024A" w:rsidRDefault="0098740D">
            <w:pPr>
              <w:rPr>
                <w:noProof/>
                <w:lang w:val="en-CA"/>
              </w:rPr>
            </w:pPr>
          </w:p>
        </w:tc>
        <w:tc>
          <w:tcPr>
            <w:tcW w:w="1740" w:type="dxa"/>
          </w:tcPr>
          <w:p w14:paraId="484DAA9E" w14:textId="77777777" w:rsidR="0098740D" w:rsidRPr="0069024A" w:rsidRDefault="00F9415D">
            <w:pPr>
              <w:rPr>
                <w:noProof/>
                <w:lang w:val="en-CA"/>
              </w:rPr>
            </w:pPr>
            <w:r w:rsidRPr="0069024A">
              <w:rPr>
                <w:noProof/>
                <w:lang w:val="en-CA"/>
              </w:rPr>
              <w:t>Боловсрол, шинжлэх ухааны судалгаа, шинжилгээ, сургалт, үнэлгээ, насан туршийн боловсролын байгууллагын эрх зүйн орчныг бүрдүүлсэн байна.</w:t>
            </w:r>
          </w:p>
        </w:tc>
        <w:tc>
          <w:tcPr>
            <w:tcW w:w="5521" w:type="dxa"/>
          </w:tcPr>
          <w:p w14:paraId="66974E55" w14:textId="77777777" w:rsidR="0098740D" w:rsidRPr="0069024A" w:rsidRDefault="00F9415D" w:rsidP="007A6DBC">
            <w:pPr>
              <w:jc w:val="both"/>
              <w:rPr>
                <w:noProof/>
                <w:lang w:val="en-CA"/>
              </w:rPr>
            </w:pPr>
            <w:r w:rsidRPr="0069024A">
              <w:rPr>
                <w:noProof/>
                <w:lang w:val="en-CA"/>
              </w:rPr>
              <w:t>Боловсролын эрдэм шинжилгээ, сургалт, арга зүйн болон үнэлгээний байгууллагын чиг үүргийг оновчто</w:t>
            </w:r>
            <w:r w:rsidRPr="0069024A">
              <w:rPr>
                <w:noProof/>
                <w:lang w:val="en-CA"/>
              </w:rPr>
              <w:t>й болгох хүрээнд дараах арга хэмжээг хэрэгжүүлж байна: 1.Багшийн мэргэжил дээшлүүлэх институт, Насан туршийн боловсролын үндэсний төв, Их сургуулиудын хотхоны ашиглалтын өмнөх захиргааг тус тус нэгтгэж, Засгийн газрын 2021 оны 403 дугаар тогтоолоор Засгийн</w:t>
            </w:r>
            <w:r w:rsidRPr="0069024A">
              <w:rPr>
                <w:noProof/>
                <w:lang w:val="en-CA"/>
              </w:rPr>
              <w:t xml:space="preserve"> газрын хэрэгжүүлэгч агентлаг “Боловсролын ерөнхий газар”-ыг Боловсрол, шинжлэх ухааны сайдын эрхлэх асуудлын хүрээнд байгуулж, үйл ажиллагааг нь 2022 оны 1 дүгээр сараас эхлүүллээ. Агентлаг нь боловсролын хууль тогтоомж, эрх бүхий байгууллагаас баталсан а</w:t>
            </w:r>
            <w:r w:rsidRPr="0069024A">
              <w:rPr>
                <w:noProof/>
                <w:lang w:val="en-CA"/>
              </w:rPr>
              <w:t>рга хэмжээ, төлөвлөгөөг хэрэгжүүлэх ажлыг улсын хэмжээнд зохион байгуулах чиг үүргийг хэрэгжүүлнэ.  2.Засгийн газрын 2021 оны 407 дугаар тогтоолоор “Боловсролын хүрээлэн”-г “Боловсролын судалгааны үндэсний хүрээлэн” болгон өөрчлөн зохион байгуулж, хүрээлэн</w:t>
            </w:r>
            <w:r w:rsidRPr="0069024A">
              <w:rPr>
                <w:noProof/>
                <w:lang w:val="en-CA"/>
              </w:rPr>
              <w:t>гийн дүрэм, зохион байгуулалтын бүтцийг Боловсрол, шинжлэх ухааны сайдын 2022 оны А/10 дугаар тушаалаар баталлаа. Хүрээлэн нь боловсролын хөгжлийн онол, арга зүйн судалгаа, шинжилгээний ажил эрхлэх, боловсролын шинэчлэл, өөрчлөлтийн чиг хандлагыг тодорхойл</w:t>
            </w:r>
            <w:r w:rsidRPr="0069024A">
              <w:rPr>
                <w:noProof/>
                <w:lang w:val="en-CA"/>
              </w:rPr>
              <w:t>ох, сургалтын агуулга, арга зүй, технологи, үнэлгээ болон боловсролын инноваци хөгжүүлэх, сургалт, арга зүйн дэмжлэг үзүүлэх, боловсролын бодлого, шийдвэр боловсруулах болон иргэд, олон нийтэд судалгаа, шинжилгээний үр дүнгийн мэдээллээр үйлчлэх үндсэн чиг</w:t>
            </w:r>
            <w:r w:rsidRPr="0069024A">
              <w:rPr>
                <w:noProof/>
                <w:lang w:val="en-CA"/>
              </w:rPr>
              <w:t xml:space="preserve"> үүргийг хэрэгжүүлнэ.  3.Боловсролын үнэлгээний төвийн чиг үүргийг өргөжүүлж, дүрэм, зохион байгуулалтын бүтцийг Боловсрол, шинжлэх ухааны сайдын 2022 оны А/21 дүгээр тушаалаар шинэчлэн баталлаа. Төв нь боловсролын бүх түвшний үнэлгээ зохион байгуулах, </w:t>
            </w:r>
            <w:r w:rsidRPr="0069024A">
              <w:rPr>
                <w:noProof/>
                <w:lang w:val="en-CA"/>
              </w:rPr>
              <w:lastRenderedPageBreak/>
              <w:t>үнэ</w:t>
            </w:r>
            <w:r w:rsidRPr="0069024A">
              <w:rPr>
                <w:noProof/>
                <w:lang w:val="en-CA"/>
              </w:rPr>
              <w:t>лгээний арга зүй хөгжүүлэх, дээд боловсролын сургалтын байгууллагад элсэгчдээс авах элсэлтийн шалгалт, хүний эзэмшсэн мэдлэг, ур чадвар, чадамжийн үнэлгээ зохион байгуулах, үнэлгээний удирдлага, мэдээллийн цахим сан бүрдүүлэх, үнэлгээний чиглэлээр хүний нө</w:t>
            </w:r>
            <w:r w:rsidRPr="0069024A">
              <w:rPr>
                <w:noProof/>
                <w:lang w:val="en-CA"/>
              </w:rPr>
              <w:t>өцийг</w:t>
            </w:r>
            <w:r w:rsidRPr="0069024A">
              <w:rPr>
                <w:noProof/>
                <w:lang w:val="en-CA"/>
              </w:rPr>
              <w:t xml:space="preserve"> чадавхжуулах, олон нийтийг мэдээллээр хангах чиглэлээр чиг үүрэг хэрэгжүүлнэ.</w:t>
            </w:r>
          </w:p>
        </w:tc>
        <w:tc>
          <w:tcPr>
            <w:tcW w:w="1330" w:type="dxa"/>
            <w:vAlign w:val="center"/>
          </w:tcPr>
          <w:p w14:paraId="55A4F209"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052D2FE2" w14:textId="77777777" w:rsidTr="007A6DBC">
        <w:tblPrEx>
          <w:tblCellMar>
            <w:top w:w="0" w:type="dxa"/>
            <w:left w:w="0" w:type="dxa"/>
            <w:bottom w:w="0" w:type="dxa"/>
            <w:right w:w="0" w:type="dxa"/>
          </w:tblCellMar>
        </w:tblPrEx>
        <w:tc>
          <w:tcPr>
            <w:tcW w:w="426" w:type="dxa"/>
            <w:vAlign w:val="center"/>
          </w:tcPr>
          <w:p w14:paraId="21E59F95" w14:textId="77777777" w:rsidR="0098740D" w:rsidRPr="0069024A" w:rsidRDefault="00F9415D">
            <w:pPr>
              <w:jc w:val="center"/>
              <w:rPr>
                <w:noProof/>
                <w:lang w:val="en-CA"/>
              </w:rPr>
            </w:pPr>
            <w:r w:rsidRPr="0069024A">
              <w:rPr>
                <w:noProof/>
                <w:lang w:val="en-CA"/>
              </w:rPr>
              <w:t>71</w:t>
            </w:r>
          </w:p>
        </w:tc>
        <w:tc>
          <w:tcPr>
            <w:tcW w:w="1574" w:type="dxa"/>
            <w:vAlign w:val="center"/>
          </w:tcPr>
          <w:p w14:paraId="0127D998" w14:textId="77777777" w:rsidR="0098740D" w:rsidRPr="0069024A" w:rsidRDefault="00F9415D">
            <w:pPr>
              <w:rPr>
                <w:noProof/>
                <w:lang w:val="en-CA"/>
              </w:rPr>
            </w:pPr>
            <w:r w:rsidRPr="0069024A">
              <w:rPr>
                <w:noProof/>
                <w:lang w:val="en-CA"/>
              </w:rPr>
              <w:t>2.3.14. Төрийн өмчийн их, дээд сургуулиудын судалгааны болон бусад зардалд төрөөс зарим дэмжлэг үзүүлнэ.</w:t>
            </w:r>
          </w:p>
        </w:tc>
        <w:tc>
          <w:tcPr>
            <w:tcW w:w="1675" w:type="dxa"/>
          </w:tcPr>
          <w:p w14:paraId="70D3541D" w14:textId="77777777" w:rsidR="0098740D" w:rsidRPr="0069024A" w:rsidRDefault="00F9415D">
            <w:pPr>
              <w:rPr>
                <w:noProof/>
                <w:lang w:val="en-CA"/>
              </w:rPr>
            </w:pPr>
            <w:r w:rsidRPr="0069024A">
              <w:rPr>
                <w:noProof/>
                <w:lang w:val="en-CA"/>
              </w:rPr>
              <w:t>1. Төрийн өмчийн их, дээд сургуулиудын судалгааны болон бусад зардалд төрөөс зарим дэмжлэг үзүүлнэ.</w:t>
            </w:r>
          </w:p>
        </w:tc>
        <w:tc>
          <w:tcPr>
            <w:tcW w:w="1003" w:type="dxa"/>
          </w:tcPr>
          <w:p w14:paraId="764EC9B4" w14:textId="77777777" w:rsidR="0098740D" w:rsidRPr="0069024A" w:rsidRDefault="00F9415D">
            <w:pPr>
              <w:jc w:val="center"/>
              <w:rPr>
                <w:noProof/>
                <w:lang w:val="en-CA"/>
              </w:rPr>
            </w:pPr>
            <w:r w:rsidRPr="0069024A">
              <w:rPr>
                <w:noProof/>
                <w:lang w:val="en-CA"/>
              </w:rPr>
              <w:t>2020 - 2024</w:t>
            </w:r>
          </w:p>
        </w:tc>
        <w:tc>
          <w:tcPr>
            <w:tcW w:w="1528" w:type="dxa"/>
          </w:tcPr>
          <w:p w14:paraId="479CFCCB" w14:textId="77777777" w:rsidR="0098740D" w:rsidRPr="0069024A" w:rsidRDefault="0098740D">
            <w:pPr>
              <w:rPr>
                <w:noProof/>
                <w:lang w:val="en-CA"/>
              </w:rPr>
            </w:pPr>
          </w:p>
        </w:tc>
        <w:tc>
          <w:tcPr>
            <w:tcW w:w="1740" w:type="dxa"/>
          </w:tcPr>
          <w:p w14:paraId="6C9AE211" w14:textId="77777777" w:rsidR="0098740D" w:rsidRPr="0069024A" w:rsidRDefault="00F9415D">
            <w:pPr>
              <w:rPr>
                <w:noProof/>
                <w:lang w:val="en-CA"/>
              </w:rPr>
            </w:pPr>
            <w:r w:rsidRPr="0069024A">
              <w:rPr>
                <w:noProof/>
                <w:lang w:val="en-CA"/>
              </w:rPr>
              <w:t>Судалгааны болон бусад зардалд төрөөс дэмжлэг үзүүлэх зохицуулалтыг хийсэн байна.</w:t>
            </w:r>
          </w:p>
        </w:tc>
        <w:tc>
          <w:tcPr>
            <w:tcW w:w="5521" w:type="dxa"/>
          </w:tcPr>
          <w:p w14:paraId="0CDF9CB7" w14:textId="77777777" w:rsidR="0098740D" w:rsidRPr="0069024A" w:rsidRDefault="00F9415D" w:rsidP="007A6DBC">
            <w:pPr>
              <w:jc w:val="both"/>
              <w:rPr>
                <w:noProof/>
                <w:lang w:val="en-CA"/>
              </w:rPr>
            </w:pPr>
            <w:r w:rsidRPr="0069024A">
              <w:rPr>
                <w:noProof/>
                <w:lang w:val="en-CA"/>
              </w:rPr>
              <w:t>Судалгааны чиглэлээр суралцаж байгаа ахисан түвшний суралцагч</w:t>
            </w:r>
            <w:r w:rsidRPr="0069024A">
              <w:rPr>
                <w:noProof/>
                <w:lang w:val="en-CA"/>
              </w:rPr>
              <w:t>ид, тэднийг судалгааны чиглэлээр мэргэшүүлэн бэлтгэх сургуулиудад дэмжлэг үзүүлэх эрх зүйн орчныг 2023 оноос бүрдүүлэхээр төлөвлөсөн. Ахисан түвшинд, эрэлттэй тэргүүлэх мэргэжлийн чиглэлээр 2021-2022 оны хичээлийн жилд нийтдээ 6547 оюутан суралцаж байна. "</w:t>
            </w:r>
            <w:r w:rsidRPr="0069024A">
              <w:rPr>
                <w:noProof/>
                <w:lang w:val="en-CA"/>
              </w:rPr>
              <w:t>Дагалдан ажиллах тэтгэлэг" хэрэгжүүлэхэд нэг оюутанд нэг сард 500,0 мянган төгрөгийн тэтгэлгийг олгох, мөн судалгааны байгууллагад суралцаж байгаа судлаач оюутны тоогоор зардал олгох, их сургуульд ахисан түвшний судлаач оюутан сургахад жилийн зардал 1.0 са</w:t>
            </w:r>
            <w:r w:rsidRPr="0069024A">
              <w:rPr>
                <w:noProof/>
                <w:lang w:val="en-CA"/>
              </w:rPr>
              <w:t>я төгрөг олгох ба суралцагчийн тоогоор судалгааны зардлыг төрөөс олгох эрх зүйн орчныг бүрдүүлэхээр холбогдох журмын төслийг боловсруулж байна. Суралцагчдад тэтгэлэг олгоход шаардагдах 17.3 тэрбум төгрөг, судалгааны байгууллагад судлаач суралцагчийн тоогоо</w:t>
            </w:r>
            <w:r w:rsidRPr="0069024A">
              <w:rPr>
                <w:noProof/>
                <w:lang w:val="en-CA"/>
              </w:rPr>
              <w:t>р дэмжлэг үзүүлэхэд шаардагдах 2.6 тэрбум төгрөгийг 2023 оны төсвийн хязгаарын саналд тусган Сангийн сайдад хүргүүлсэн.</w:t>
            </w:r>
          </w:p>
        </w:tc>
        <w:tc>
          <w:tcPr>
            <w:tcW w:w="1330" w:type="dxa"/>
            <w:vAlign w:val="center"/>
          </w:tcPr>
          <w:p w14:paraId="798BD9BD" w14:textId="77777777" w:rsidR="0098740D" w:rsidRPr="0069024A" w:rsidRDefault="00F9415D" w:rsidP="007A6DBC">
            <w:pPr>
              <w:jc w:val="center"/>
              <w:rPr>
                <w:noProof/>
                <w:lang w:val="en-CA"/>
              </w:rPr>
            </w:pPr>
            <w:r w:rsidRPr="0069024A">
              <w:rPr>
                <w:noProof/>
                <w:lang w:val="en-CA"/>
              </w:rPr>
              <w:t>50%</w:t>
            </w:r>
          </w:p>
        </w:tc>
      </w:tr>
      <w:tr w:rsidR="0098740D" w:rsidRPr="0069024A" w14:paraId="06F99642" w14:textId="77777777" w:rsidTr="007A6DBC">
        <w:tblPrEx>
          <w:tblCellMar>
            <w:top w:w="0" w:type="dxa"/>
            <w:left w:w="0" w:type="dxa"/>
            <w:bottom w:w="0" w:type="dxa"/>
            <w:right w:w="0" w:type="dxa"/>
          </w:tblCellMar>
        </w:tblPrEx>
        <w:tc>
          <w:tcPr>
            <w:tcW w:w="426" w:type="dxa"/>
            <w:vAlign w:val="center"/>
          </w:tcPr>
          <w:p w14:paraId="3192AD45" w14:textId="77777777" w:rsidR="0098740D" w:rsidRPr="0069024A" w:rsidRDefault="00F9415D">
            <w:pPr>
              <w:jc w:val="center"/>
              <w:rPr>
                <w:noProof/>
                <w:lang w:val="en-CA"/>
              </w:rPr>
            </w:pPr>
            <w:r w:rsidRPr="0069024A">
              <w:rPr>
                <w:noProof/>
                <w:lang w:val="en-CA"/>
              </w:rPr>
              <w:t>72</w:t>
            </w:r>
          </w:p>
        </w:tc>
        <w:tc>
          <w:tcPr>
            <w:tcW w:w="1574" w:type="dxa"/>
            <w:vAlign w:val="center"/>
          </w:tcPr>
          <w:p w14:paraId="630E046F" w14:textId="77777777" w:rsidR="0098740D" w:rsidRPr="0069024A" w:rsidRDefault="00F9415D">
            <w:pPr>
              <w:rPr>
                <w:noProof/>
                <w:lang w:val="en-CA"/>
              </w:rPr>
            </w:pPr>
            <w:r w:rsidRPr="0069024A">
              <w:rPr>
                <w:noProof/>
                <w:lang w:val="en-CA"/>
              </w:rPr>
              <w:t xml:space="preserve">2.3.15. Орон нутаг дахь мэргэжил, сургалт, үйлдвэрлэлийн төв, политехник коллеж, их, дээд сургуулиудыг </w:t>
            </w:r>
            <w:r w:rsidRPr="0069024A">
              <w:rPr>
                <w:noProof/>
                <w:lang w:val="en-CA"/>
              </w:rPr>
              <w:lastRenderedPageBreak/>
              <w:t>дэмжиж, багш нарт орон ну</w:t>
            </w:r>
            <w:r w:rsidRPr="0069024A">
              <w:rPr>
                <w:noProof/>
                <w:lang w:val="en-CA"/>
              </w:rPr>
              <w:t>тгийн нэмэгдэл олгож, оюутныг төлбөрийн хөнгөлөлттэй нөхцөлөөр суралцуулна.</w:t>
            </w:r>
          </w:p>
        </w:tc>
        <w:tc>
          <w:tcPr>
            <w:tcW w:w="1675" w:type="dxa"/>
          </w:tcPr>
          <w:p w14:paraId="2BCD0465" w14:textId="77777777" w:rsidR="0098740D" w:rsidRPr="0069024A" w:rsidRDefault="00F9415D">
            <w:pPr>
              <w:rPr>
                <w:noProof/>
                <w:lang w:val="en-CA"/>
              </w:rPr>
            </w:pPr>
            <w:r w:rsidRPr="0069024A">
              <w:rPr>
                <w:noProof/>
                <w:lang w:val="en-CA"/>
              </w:rPr>
              <w:lastRenderedPageBreak/>
              <w:t xml:space="preserve">1. Орон нутаг дахь их, дээд сургуулиудыг дэмжиж, багш нарт орон нутгийн нэмэгдэл олгож, оюутныг сургалтын </w:t>
            </w:r>
            <w:r w:rsidRPr="0069024A">
              <w:rPr>
                <w:noProof/>
                <w:lang w:val="en-CA"/>
              </w:rPr>
              <w:lastRenderedPageBreak/>
              <w:t>төлбөрийн хөнгөлөлттэй нөхцөлөөр суралцуулна.</w:t>
            </w:r>
          </w:p>
        </w:tc>
        <w:tc>
          <w:tcPr>
            <w:tcW w:w="1003" w:type="dxa"/>
          </w:tcPr>
          <w:p w14:paraId="732E6A02"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56A5CE54" w14:textId="77777777" w:rsidR="0098740D" w:rsidRPr="0069024A" w:rsidRDefault="0098740D">
            <w:pPr>
              <w:rPr>
                <w:noProof/>
                <w:lang w:val="en-CA"/>
              </w:rPr>
            </w:pPr>
          </w:p>
        </w:tc>
        <w:tc>
          <w:tcPr>
            <w:tcW w:w="1740" w:type="dxa"/>
          </w:tcPr>
          <w:p w14:paraId="31E9533E" w14:textId="77777777" w:rsidR="0098740D" w:rsidRPr="0069024A" w:rsidRDefault="00F9415D">
            <w:pPr>
              <w:rPr>
                <w:noProof/>
                <w:lang w:val="en-CA"/>
              </w:rPr>
            </w:pPr>
            <w:r w:rsidRPr="0069024A">
              <w:rPr>
                <w:noProof/>
                <w:lang w:val="en-CA"/>
              </w:rPr>
              <w:t>Оюутныг сургалт</w:t>
            </w:r>
            <w:r w:rsidRPr="0069024A">
              <w:rPr>
                <w:noProof/>
                <w:lang w:val="en-CA"/>
              </w:rPr>
              <w:t>ын төлбөрийн хөнгөлөлттэй нөхцөлөөр суралцуулж эхлүүлсэн байна.</w:t>
            </w:r>
          </w:p>
        </w:tc>
        <w:tc>
          <w:tcPr>
            <w:tcW w:w="5521" w:type="dxa"/>
          </w:tcPr>
          <w:p w14:paraId="5F2B4C7C" w14:textId="77777777" w:rsidR="0098740D" w:rsidRPr="0069024A" w:rsidRDefault="00F9415D" w:rsidP="007A6DBC">
            <w:pPr>
              <w:jc w:val="both"/>
              <w:rPr>
                <w:noProof/>
                <w:lang w:val="en-CA"/>
              </w:rPr>
            </w:pPr>
            <w:r w:rsidRPr="0069024A">
              <w:rPr>
                <w:noProof/>
                <w:lang w:val="en-CA"/>
              </w:rPr>
              <w:t>Орон нутаг дахь их, дээд сургуулиудыг дэмжиж, багш нарт орон нутгийн нэмэгдэл олгож, оюутныг сургалтын төлбөрийн хөнгөлөлттэй нөхцөлөөр суралцуулах асуудлын хүрээнд дараах эрх зүйн зохицуулалт</w:t>
            </w:r>
            <w:r w:rsidRPr="0069024A">
              <w:rPr>
                <w:noProof/>
                <w:lang w:val="en-CA"/>
              </w:rPr>
              <w:t xml:space="preserve"> бүхий Засгийн газрын 2021 оны их, дээд сургуулийг "Сургалт-эрдэм шинжилгээ-үйлдвэрлэлийн цогцолбор" болгон орон нутагт хөгжүүлэх талаар авах зарим арга хэмжээний тухай 321 дүгээр тогтоолыг хэрэгжилтийг ханган ажиллаж байна. </w:t>
            </w:r>
            <w:r w:rsidRPr="0069024A">
              <w:rPr>
                <w:noProof/>
                <w:lang w:val="en-CA"/>
              </w:rPr>
              <w:lastRenderedPageBreak/>
              <w:t xml:space="preserve">Үүнд: 1.Орон нутаг дахь төрийн </w:t>
            </w:r>
            <w:r w:rsidRPr="0069024A">
              <w:rPr>
                <w:noProof/>
                <w:lang w:val="en-CA"/>
              </w:rPr>
              <w:t>өмчит</w:t>
            </w:r>
            <w:r w:rsidRPr="0069024A">
              <w:rPr>
                <w:noProof/>
                <w:lang w:val="en-CA"/>
              </w:rPr>
              <w:t xml:space="preserve"> их, дээд сургуульд суралцах оюутнуудад сургалтын төлбөрийн 50 хувийн хөнгөлөлт үзүүлэх, 2. Орон нутаг дахь төрийн өмчит их, дээд сургуульд ажиллаж байгаа багш, ажилтны нийгмийн баталгааг хангах, дэмжлэг үзүүлэх зорилгоор орон нутагт тогтвор суурьшилт</w:t>
            </w:r>
            <w:r w:rsidRPr="0069024A">
              <w:rPr>
                <w:noProof/>
                <w:lang w:val="en-CA"/>
              </w:rPr>
              <w:t>ай ажилласан бол зохих тэтгэмж олгох, хөнгөлөлттэй зээлд хамруулдаг байх зохицуулалт бий болгох асуудлыг судлан эрх зүйн орчныг бүрдүүлэх,  3.Шаардагдах санхүүжилтийг жил бүрийн улс, орон нутгийн төсвийн төсөлд тусгах арга хэмжээ авах</w:t>
            </w:r>
          </w:p>
        </w:tc>
        <w:tc>
          <w:tcPr>
            <w:tcW w:w="1330" w:type="dxa"/>
            <w:vAlign w:val="center"/>
          </w:tcPr>
          <w:p w14:paraId="1B221E85"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5EF0FF7F" w14:textId="77777777" w:rsidTr="007A6DBC">
        <w:tblPrEx>
          <w:tblCellMar>
            <w:top w:w="0" w:type="dxa"/>
            <w:left w:w="0" w:type="dxa"/>
            <w:bottom w:w="0" w:type="dxa"/>
            <w:right w:w="0" w:type="dxa"/>
          </w:tblCellMar>
        </w:tblPrEx>
        <w:tc>
          <w:tcPr>
            <w:tcW w:w="426" w:type="dxa"/>
            <w:vAlign w:val="center"/>
          </w:tcPr>
          <w:p w14:paraId="30060F76" w14:textId="77777777" w:rsidR="0098740D" w:rsidRPr="0069024A" w:rsidRDefault="00F9415D">
            <w:pPr>
              <w:jc w:val="center"/>
              <w:rPr>
                <w:noProof/>
                <w:lang w:val="en-CA"/>
              </w:rPr>
            </w:pPr>
            <w:r w:rsidRPr="0069024A">
              <w:rPr>
                <w:noProof/>
                <w:lang w:val="en-CA"/>
              </w:rPr>
              <w:t>73</w:t>
            </w:r>
          </w:p>
        </w:tc>
        <w:tc>
          <w:tcPr>
            <w:tcW w:w="1574" w:type="dxa"/>
            <w:vAlign w:val="center"/>
          </w:tcPr>
          <w:p w14:paraId="738BDF28" w14:textId="77777777" w:rsidR="0098740D" w:rsidRPr="0069024A" w:rsidRDefault="00F9415D">
            <w:pPr>
              <w:rPr>
                <w:noProof/>
                <w:lang w:val="en-CA"/>
              </w:rPr>
            </w:pPr>
            <w:r w:rsidRPr="0069024A">
              <w:rPr>
                <w:noProof/>
                <w:lang w:val="en-CA"/>
              </w:rPr>
              <w:t xml:space="preserve">2.3.16. Олон </w:t>
            </w:r>
            <w:r w:rsidRPr="0069024A">
              <w:rPr>
                <w:noProof/>
                <w:lang w:val="en-CA"/>
              </w:rPr>
              <w:t>улсад өрсөлдөх чадвартай боловсролын хөтөлбөрийг бий болгох эрх зүйн шинэтгэл хийж, үе шаттайгаар хэрэгжүүлнэ.</w:t>
            </w:r>
          </w:p>
        </w:tc>
        <w:tc>
          <w:tcPr>
            <w:tcW w:w="1675" w:type="dxa"/>
          </w:tcPr>
          <w:p w14:paraId="57FCF1B3" w14:textId="77777777" w:rsidR="0098740D" w:rsidRPr="0069024A" w:rsidRDefault="00F9415D">
            <w:pPr>
              <w:rPr>
                <w:noProof/>
                <w:lang w:val="en-CA"/>
              </w:rPr>
            </w:pPr>
            <w:r w:rsidRPr="0069024A">
              <w:rPr>
                <w:noProof/>
                <w:lang w:val="en-CA"/>
              </w:rPr>
              <w:t>1. Олон улсын хөтөлбөрийн сургалттай ерөнхий боловсролын сургуулийн тоог үе шаттайгаар нэмэгдүүлнэ.</w:t>
            </w:r>
          </w:p>
        </w:tc>
        <w:tc>
          <w:tcPr>
            <w:tcW w:w="1003" w:type="dxa"/>
          </w:tcPr>
          <w:p w14:paraId="1DD136B9" w14:textId="77777777" w:rsidR="0098740D" w:rsidRPr="0069024A" w:rsidRDefault="00F9415D">
            <w:pPr>
              <w:jc w:val="center"/>
              <w:rPr>
                <w:noProof/>
                <w:lang w:val="en-CA"/>
              </w:rPr>
            </w:pPr>
            <w:r w:rsidRPr="0069024A">
              <w:rPr>
                <w:noProof/>
                <w:lang w:val="en-CA"/>
              </w:rPr>
              <w:t>2020 - 2024</w:t>
            </w:r>
          </w:p>
        </w:tc>
        <w:tc>
          <w:tcPr>
            <w:tcW w:w="1528" w:type="dxa"/>
          </w:tcPr>
          <w:p w14:paraId="7E2D10C0" w14:textId="77777777" w:rsidR="0098740D" w:rsidRPr="0069024A" w:rsidRDefault="0098740D">
            <w:pPr>
              <w:rPr>
                <w:noProof/>
                <w:lang w:val="en-CA"/>
              </w:rPr>
            </w:pPr>
          </w:p>
        </w:tc>
        <w:tc>
          <w:tcPr>
            <w:tcW w:w="1740" w:type="dxa"/>
          </w:tcPr>
          <w:p w14:paraId="21E882C6" w14:textId="77777777" w:rsidR="0098740D" w:rsidRPr="0069024A" w:rsidRDefault="00F9415D">
            <w:pPr>
              <w:rPr>
                <w:noProof/>
                <w:lang w:val="en-CA"/>
              </w:rPr>
            </w:pPr>
            <w:r w:rsidRPr="0069024A">
              <w:rPr>
                <w:noProof/>
                <w:lang w:val="en-CA"/>
              </w:rPr>
              <w:t>Ерөнхий боловсролын 5 сургуулийн сургалтын хөтөлбөрийг олон улсын хөтөлбөрт шилжүүлсэн байна.</w:t>
            </w:r>
          </w:p>
        </w:tc>
        <w:tc>
          <w:tcPr>
            <w:tcW w:w="5521" w:type="dxa"/>
          </w:tcPr>
          <w:p w14:paraId="6FEDA47E" w14:textId="77777777" w:rsidR="0098740D" w:rsidRPr="0069024A" w:rsidRDefault="00F9415D" w:rsidP="007A6DBC">
            <w:pPr>
              <w:jc w:val="both"/>
              <w:rPr>
                <w:noProof/>
                <w:lang w:val="en-CA"/>
              </w:rPr>
            </w:pPr>
            <w:r w:rsidRPr="0069024A">
              <w:rPr>
                <w:noProof/>
                <w:lang w:val="en-CA"/>
              </w:rPr>
              <w:t>2021-2022 оны хичээлийн жилийн эцсийн байдлаар Кембрижийн ерөнхий боловсролын сургалтын хөтөлбөрөөр хичээллэдэг төрийн болон хувийн өмчийн 22 сургууль үйл ажиллаг</w:t>
            </w:r>
            <w:r w:rsidRPr="0069024A">
              <w:rPr>
                <w:noProof/>
                <w:lang w:val="en-CA"/>
              </w:rPr>
              <w:t>аа эрхэлж байна. Боловсрол, шинжлэх ухааны сайдын 2021 оны 05 дугаар сарын 21-ний өдрийн А/189 дүгээр тушаалаар "Олон улсад өрсөлдөх чадвартай боловсролын хөтөлбөрийг бий болгох арга хэмжээг нэгдсэн удирдлагаар хангах" ажлын хэсэг байгуулагдаж олон улсын х</w:t>
            </w:r>
            <w:r w:rsidRPr="0069024A">
              <w:rPr>
                <w:noProof/>
                <w:lang w:val="en-CA"/>
              </w:rPr>
              <w:t>өтөлбөртэй</w:t>
            </w:r>
            <w:r w:rsidRPr="0069024A">
              <w:rPr>
                <w:noProof/>
                <w:lang w:val="en-CA"/>
              </w:rPr>
              <w:t xml:space="preserve"> сургуулийн тоог нэмэгдүүлэх, багш бэлтгэх, олон улсын хөтөлбөрөөр хичээллэх сургуулийн бэлтгэл хангах чиглэлээр ажлын зураглал гаргаж хэлэлцүүлсэн. Олон улсад хүлээн зөвшөөрөгдсөн сургалтын тогтолцоог Монгол Улсад нэвтрүүлэх асуудлаар Кембрижийн</w:t>
            </w:r>
            <w:r w:rsidRPr="0069024A">
              <w:rPr>
                <w:noProof/>
                <w:lang w:val="en-CA"/>
              </w:rPr>
              <w:t xml:space="preserve"> олон улсын төвтэй хамтын ажиллагааг эхлүүлсэн. Нийслэлийн Сүхбаатар дүүргийн Ерөнхий боловсролын Сэлбэ сургууль, цэцэрлэгийн цогцолбор,  Хан-Уул дүүргийн Жет тэмүүлэл сургуулиуд олон улсын хөтөлбөрийн сургалттай болох нөхцөлийг хангаж, тусгай зөвшөөрөл ав</w:t>
            </w:r>
            <w:r w:rsidRPr="0069024A">
              <w:rPr>
                <w:noProof/>
                <w:lang w:val="en-CA"/>
              </w:rPr>
              <w:t>ах хүсэлтээ ирүүлсэн. Хүсэлтийн дагуу БШУ-ны сайдын 2022 оны 6 дугаар сарын 10-ны өдрийн А/203 дугаар тушаалаар шинжээчийн ажлын хэсэг томилогдон ажиллаж байна.</w:t>
            </w:r>
          </w:p>
        </w:tc>
        <w:tc>
          <w:tcPr>
            <w:tcW w:w="1330" w:type="dxa"/>
            <w:vAlign w:val="center"/>
          </w:tcPr>
          <w:p w14:paraId="0ACC6951" w14:textId="77777777" w:rsidR="0098740D" w:rsidRPr="0069024A" w:rsidRDefault="00F9415D" w:rsidP="007A6DBC">
            <w:pPr>
              <w:jc w:val="center"/>
              <w:rPr>
                <w:noProof/>
                <w:lang w:val="en-CA"/>
              </w:rPr>
            </w:pPr>
            <w:r w:rsidRPr="0069024A">
              <w:rPr>
                <w:noProof/>
                <w:lang w:val="en-CA"/>
              </w:rPr>
              <w:t>50%</w:t>
            </w:r>
          </w:p>
        </w:tc>
      </w:tr>
      <w:tr w:rsidR="0098740D" w:rsidRPr="0069024A" w14:paraId="0E5673B3" w14:textId="77777777" w:rsidTr="007A6DBC">
        <w:tblPrEx>
          <w:tblCellMar>
            <w:top w:w="0" w:type="dxa"/>
            <w:left w:w="0" w:type="dxa"/>
            <w:bottom w:w="0" w:type="dxa"/>
            <w:right w:w="0" w:type="dxa"/>
          </w:tblCellMar>
        </w:tblPrEx>
        <w:tc>
          <w:tcPr>
            <w:tcW w:w="426" w:type="dxa"/>
            <w:vAlign w:val="center"/>
          </w:tcPr>
          <w:p w14:paraId="5E869861" w14:textId="77777777" w:rsidR="0098740D" w:rsidRPr="0069024A" w:rsidRDefault="00F9415D">
            <w:pPr>
              <w:jc w:val="center"/>
              <w:rPr>
                <w:noProof/>
                <w:lang w:val="en-CA"/>
              </w:rPr>
            </w:pPr>
            <w:r w:rsidRPr="0069024A">
              <w:rPr>
                <w:noProof/>
                <w:lang w:val="en-CA"/>
              </w:rPr>
              <w:t>74</w:t>
            </w:r>
          </w:p>
        </w:tc>
        <w:tc>
          <w:tcPr>
            <w:tcW w:w="1574" w:type="dxa"/>
            <w:vMerge w:val="restart"/>
            <w:vAlign w:val="center"/>
          </w:tcPr>
          <w:p w14:paraId="6C90BAFF" w14:textId="77777777" w:rsidR="0098740D" w:rsidRPr="0069024A" w:rsidRDefault="00F9415D">
            <w:pPr>
              <w:rPr>
                <w:noProof/>
                <w:lang w:val="en-CA"/>
              </w:rPr>
            </w:pPr>
            <w:r w:rsidRPr="0069024A">
              <w:rPr>
                <w:noProof/>
                <w:lang w:val="en-CA"/>
              </w:rPr>
              <w:t xml:space="preserve">2.4.1.. Шинжлэх ухаан, </w:t>
            </w:r>
            <w:r w:rsidRPr="0069024A">
              <w:rPr>
                <w:noProof/>
                <w:lang w:val="en-CA"/>
              </w:rPr>
              <w:lastRenderedPageBreak/>
              <w:t>технологи, инновацын салбарын судалгаа, шинжилгээний чиглэлийг о</w:t>
            </w:r>
            <w:r w:rsidRPr="0069024A">
              <w:rPr>
                <w:noProof/>
                <w:lang w:val="en-CA"/>
              </w:rPr>
              <w:t>новчтой болгон, судлаачийн чадавхыг дээшлүүлж, эрдэм шинжилгээ, судалгаанд зарцуулах төсвийн зардлыг 4 дахин нэмэгдүүлнэ.</w:t>
            </w:r>
          </w:p>
        </w:tc>
        <w:tc>
          <w:tcPr>
            <w:tcW w:w="1675" w:type="dxa"/>
          </w:tcPr>
          <w:p w14:paraId="0762A8D9" w14:textId="77777777" w:rsidR="0098740D" w:rsidRPr="0069024A" w:rsidRDefault="00F9415D">
            <w:pPr>
              <w:rPr>
                <w:noProof/>
                <w:lang w:val="en-CA"/>
              </w:rPr>
            </w:pPr>
            <w:r w:rsidRPr="0069024A">
              <w:rPr>
                <w:noProof/>
                <w:lang w:val="en-CA"/>
              </w:rPr>
              <w:lastRenderedPageBreak/>
              <w:t xml:space="preserve">1. Салбарын төсвийн бодлого, </w:t>
            </w:r>
            <w:r w:rsidRPr="0069024A">
              <w:rPr>
                <w:noProof/>
                <w:lang w:val="en-CA"/>
              </w:rPr>
              <w:lastRenderedPageBreak/>
              <w:t xml:space="preserve">төлөвлөлтийн тогтолцоог боловсронгуй болгож, үр дүнд суурилсан санхүүжилтийн тогтолцоог бүрдүүлэх замаар </w:t>
            </w:r>
            <w:r w:rsidRPr="0069024A">
              <w:rPr>
                <w:noProof/>
                <w:lang w:val="en-CA"/>
              </w:rPr>
              <w:t>салбарын өрсөлдөх чадвар, бүтээмжийг дээшлүүлнэ.</w:t>
            </w:r>
          </w:p>
        </w:tc>
        <w:tc>
          <w:tcPr>
            <w:tcW w:w="1003" w:type="dxa"/>
          </w:tcPr>
          <w:p w14:paraId="6EF448FF"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2CA1595F" w14:textId="77777777" w:rsidR="0098740D" w:rsidRPr="0069024A" w:rsidRDefault="0098740D">
            <w:pPr>
              <w:rPr>
                <w:noProof/>
                <w:lang w:val="en-CA"/>
              </w:rPr>
            </w:pPr>
          </w:p>
        </w:tc>
        <w:tc>
          <w:tcPr>
            <w:tcW w:w="1740" w:type="dxa"/>
          </w:tcPr>
          <w:p w14:paraId="44EE595E" w14:textId="77777777" w:rsidR="0098740D" w:rsidRPr="0069024A" w:rsidRDefault="00F9415D">
            <w:pPr>
              <w:rPr>
                <w:noProof/>
                <w:lang w:val="en-CA"/>
              </w:rPr>
            </w:pPr>
            <w:r w:rsidRPr="0069024A">
              <w:rPr>
                <w:noProof/>
                <w:lang w:val="en-CA"/>
              </w:rPr>
              <w:t xml:space="preserve">Эрдэм шинжилгээ, </w:t>
            </w:r>
            <w:r w:rsidRPr="0069024A">
              <w:rPr>
                <w:noProof/>
                <w:lang w:val="en-CA"/>
              </w:rPr>
              <w:lastRenderedPageBreak/>
              <w:t>судалгаанд зарцуулах төсвийн зардлын ДНБ-д эзлэх хувийг 0.54 хувьд хүргэсэн байна.</w:t>
            </w:r>
          </w:p>
        </w:tc>
        <w:tc>
          <w:tcPr>
            <w:tcW w:w="5521" w:type="dxa"/>
          </w:tcPr>
          <w:p w14:paraId="06E74C69" w14:textId="77777777" w:rsidR="0098740D" w:rsidRPr="0069024A" w:rsidRDefault="00F9415D" w:rsidP="007A6DBC">
            <w:pPr>
              <w:jc w:val="both"/>
              <w:rPr>
                <w:noProof/>
                <w:lang w:val="en-CA"/>
              </w:rPr>
            </w:pPr>
            <w:r w:rsidRPr="0069024A">
              <w:rPr>
                <w:noProof/>
                <w:lang w:val="en-CA"/>
              </w:rPr>
              <w:lastRenderedPageBreak/>
              <w:t>Эрдэм шинжилгээ, судалгаанд зарцуулж байгаа зардал нь сүүлийн жилүүдэд улсын төсвийн зардлын Д</w:t>
            </w:r>
            <w:r w:rsidRPr="0069024A">
              <w:rPr>
                <w:noProof/>
                <w:lang w:val="en-CA"/>
              </w:rPr>
              <w:t xml:space="preserve">НБ-ий 0.11 </w:t>
            </w:r>
            <w:r w:rsidRPr="0069024A">
              <w:rPr>
                <w:noProof/>
                <w:lang w:val="en-CA"/>
              </w:rPr>
              <w:lastRenderedPageBreak/>
              <w:t>хувийг эзэлж байна. Энэ зардлыг 4 дахин нэмэгдүүлэхийн тулд 2022 онд батлагдсан 10.2 тэрбум төгрөгийн эрдэм шинжилгээ, судалгааны зардлыг 5 дахин өсгөж батлуулах шаардлагатай болох юм.   2023 онд шинжлэх ухааны салбарт төсвийн шинэчлэлийг хийхээ</w:t>
            </w:r>
            <w:r w:rsidRPr="0069024A">
              <w:rPr>
                <w:noProof/>
                <w:lang w:val="en-CA"/>
              </w:rPr>
              <w:t>р төлөвлөж байгаа бөгөөд энэ хүрээнд Шинжлэх ухаан, технологийн салбарын санхүүжилтийн тогтолцооны шинэчлэлийг хэрэгжүүлж хүрээлэн бүр эрдэм шинжилгээ судалгааны ажлын зардлыг судалгааны чиглэлтэй уялдуулан олгохоор төлөвлөж байна. 2023 оны төсвийн хязгаар</w:t>
            </w:r>
            <w:r w:rsidRPr="0069024A">
              <w:rPr>
                <w:noProof/>
                <w:lang w:val="en-CA"/>
              </w:rPr>
              <w:t>ын саналд нийт 81.7 тэрбум төгрөгийн эрдэм шинжилгээ, судалгааны  ажлын зардал төлөвлөн 2023 оны төсвийн хязгаарын саналд тусган Сангийн сайдад хүргүүлсэн.</w:t>
            </w:r>
          </w:p>
        </w:tc>
        <w:tc>
          <w:tcPr>
            <w:tcW w:w="1330" w:type="dxa"/>
            <w:vAlign w:val="center"/>
          </w:tcPr>
          <w:p w14:paraId="726B02C7"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6452D532" w14:textId="77777777" w:rsidTr="007A6DBC">
        <w:tblPrEx>
          <w:tblCellMar>
            <w:top w:w="0" w:type="dxa"/>
            <w:left w:w="0" w:type="dxa"/>
            <w:bottom w:w="0" w:type="dxa"/>
            <w:right w:w="0" w:type="dxa"/>
          </w:tblCellMar>
        </w:tblPrEx>
        <w:tc>
          <w:tcPr>
            <w:tcW w:w="426" w:type="dxa"/>
            <w:vAlign w:val="center"/>
          </w:tcPr>
          <w:p w14:paraId="25A1409E" w14:textId="77777777" w:rsidR="0098740D" w:rsidRPr="0069024A" w:rsidRDefault="00F9415D">
            <w:pPr>
              <w:jc w:val="center"/>
              <w:rPr>
                <w:noProof/>
                <w:lang w:val="en-CA"/>
              </w:rPr>
            </w:pPr>
            <w:r w:rsidRPr="0069024A">
              <w:rPr>
                <w:noProof/>
                <w:lang w:val="en-CA"/>
              </w:rPr>
              <w:t>75</w:t>
            </w:r>
          </w:p>
        </w:tc>
        <w:tc>
          <w:tcPr>
            <w:tcW w:w="1574" w:type="dxa"/>
            <w:vMerge/>
          </w:tcPr>
          <w:p w14:paraId="3638B5C8" w14:textId="77777777" w:rsidR="0098740D" w:rsidRPr="0069024A" w:rsidRDefault="0098740D">
            <w:pPr>
              <w:rPr>
                <w:noProof/>
                <w:lang w:val="en-CA"/>
              </w:rPr>
            </w:pPr>
          </w:p>
        </w:tc>
        <w:tc>
          <w:tcPr>
            <w:tcW w:w="1675" w:type="dxa"/>
          </w:tcPr>
          <w:p w14:paraId="38A27EF7" w14:textId="77777777" w:rsidR="0098740D" w:rsidRPr="0069024A" w:rsidRDefault="00F9415D">
            <w:pPr>
              <w:rPr>
                <w:noProof/>
                <w:lang w:val="en-CA"/>
              </w:rPr>
            </w:pPr>
            <w:r w:rsidRPr="0069024A">
              <w:rPr>
                <w:noProof/>
                <w:lang w:val="en-CA"/>
              </w:rPr>
              <w:t xml:space="preserve">2. Шинжлэх ухаан, технологи, инновацын хамтын ажиллагааг эдийн засгийн хөшүүргээр дэмжсэн  </w:t>
            </w:r>
            <w:r w:rsidRPr="0069024A">
              <w:rPr>
                <w:noProof/>
                <w:lang w:val="en-CA"/>
              </w:rPr>
              <w:t>эрх зүйн шинэчлэл, зохицуулалтыг хийж, татвар, хөрөнгө оруулалт, зээлийн бодлогоор дэмжинэ.</w:t>
            </w:r>
          </w:p>
        </w:tc>
        <w:tc>
          <w:tcPr>
            <w:tcW w:w="1003" w:type="dxa"/>
          </w:tcPr>
          <w:p w14:paraId="4CEDA43E" w14:textId="77777777" w:rsidR="0098740D" w:rsidRPr="0069024A" w:rsidRDefault="00F9415D">
            <w:pPr>
              <w:jc w:val="center"/>
              <w:rPr>
                <w:noProof/>
                <w:lang w:val="en-CA"/>
              </w:rPr>
            </w:pPr>
            <w:r w:rsidRPr="0069024A">
              <w:rPr>
                <w:noProof/>
                <w:lang w:val="en-CA"/>
              </w:rPr>
              <w:t>2020 - 2024</w:t>
            </w:r>
          </w:p>
        </w:tc>
        <w:tc>
          <w:tcPr>
            <w:tcW w:w="1528" w:type="dxa"/>
          </w:tcPr>
          <w:p w14:paraId="53C2C88C" w14:textId="77777777" w:rsidR="0098740D" w:rsidRPr="0069024A" w:rsidRDefault="0098740D">
            <w:pPr>
              <w:rPr>
                <w:noProof/>
                <w:lang w:val="en-CA"/>
              </w:rPr>
            </w:pPr>
          </w:p>
        </w:tc>
        <w:tc>
          <w:tcPr>
            <w:tcW w:w="1740" w:type="dxa"/>
          </w:tcPr>
          <w:p w14:paraId="72947D85" w14:textId="77777777" w:rsidR="0098740D" w:rsidRPr="0069024A" w:rsidRDefault="00F9415D">
            <w:pPr>
              <w:rPr>
                <w:noProof/>
                <w:lang w:val="en-CA"/>
              </w:rPr>
            </w:pPr>
            <w:r w:rsidRPr="0069024A">
              <w:rPr>
                <w:noProof/>
                <w:lang w:val="en-CA"/>
              </w:rPr>
              <w:t>Хувийн хэвшлийн судалгаа хөгжүүлэлтийн хөрөнгө оруулалтыг татварын хөнгөлөлтөд хамруулж эхэлсэн байна.</w:t>
            </w:r>
          </w:p>
        </w:tc>
        <w:tc>
          <w:tcPr>
            <w:tcW w:w="5521" w:type="dxa"/>
          </w:tcPr>
          <w:p w14:paraId="45A04F47" w14:textId="77777777" w:rsidR="0098740D" w:rsidRPr="0069024A" w:rsidRDefault="00F9415D" w:rsidP="007A6DBC">
            <w:pPr>
              <w:jc w:val="both"/>
              <w:rPr>
                <w:noProof/>
                <w:lang w:val="en-CA"/>
              </w:rPr>
            </w:pPr>
            <w:r w:rsidRPr="0069024A">
              <w:rPr>
                <w:noProof/>
                <w:lang w:val="en-CA"/>
              </w:rPr>
              <w:t>"Технологи дамжуулах төв, эсхүл хамтын оффисд гишүүнчлэлээр бүртгүүлсэн гарааны компани болон программ хангамжийн үйлдвэрлэл, хөгжүүлэлтийн чиглэлээр үйл ажиллагаа явуулдаг аж ахуйн нэгжид татварын дэмжлэг үзүүлэх журам"-ын төслийг шинэчлэн боловсруулж бай</w:t>
            </w:r>
            <w:r w:rsidRPr="0069024A">
              <w:rPr>
                <w:noProof/>
                <w:lang w:val="en-CA"/>
              </w:rPr>
              <w:t>на. Гарааны компанийн олон нийтэд хувьцаа санал болгох журмын төслийг боловсруулахаар ажиллаж байна. Үүний зэрэгцээ 2022 онд Шинжлэх ухаан, технологийн тухай болон Шинжлэх ухааны паркийн эрх зүйн байдлын тухай хуулийн төслийг боловсруулж, батлуулахаар холб</w:t>
            </w:r>
            <w:r w:rsidRPr="0069024A">
              <w:rPr>
                <w:noProof/>
                <w:lang w:val="en-CA"/>
              </w:rPr>
              <w:t>огдох судалгааг мэргэжлийн эрдэмтдийн багаар гүйцэтгүүлсэн. Хуулийн төслийн үзэл баримтлалын төсөлд гүйцэтгэл үр дүнд суурилсан санхүүжилтийн тогтолцооны асуудлыг хөндөхдөө шинжлэх ухаан, технологи, инновацын хамтын ажиллагааг эдийн засгийн хөшүүргээр дэмж</w:t>
            </w:r>
            <w:r w:rsidRPr="0069024A">
              <w:rPr>
                <w:noProof/>
                <w:lang w:val="en-CA"/>
              </w:rPr>
              <w:t>их, төр-хувийн хэвшлийн түншлэлийн хүрээнд хөрөнгө оруулалт, санхүүжилтийн хамтарсан дэмжлэгийг бүрдүүлэх, хамтын түншлэлд суурилсан судалгаа хөгжүүлэлтийг эрчимжүүлэх талаар тодорхой эрх зүйн зохицуулалт бүхий заалт тусгахаар боловсруулсан.</w:t>
            </w:r>
          </w:p>
        </w:tc>
        <w:tc>
          <w:tcPr>
            <w:tcW w:w="1330" w:type="dxa"/>
            <w:vAlign w:val="center"/>
          </w:tcPr>
          <w:p w14:paraId="320E294A" w14:textId="77777777" w:rsidR="0098740D" w:rsidRPr="0069024A" w:rsidRDefault="00F9415D" w:rsidP="007A6DBC">
            <w:pPr>
              <w:jc w:val="center"/>
              <w:rPr>
                <w:noProof/>
                <w:lang w:val="en-CA"/>
              </w:rPr>
            </w:pPr>
            <w:r w:rsidRPr="0069024A">
              <w:rPr>
                <w:noProof/>
                <w:lang w:val="en-CA"/>
              </w:rPr>
              <w:t>70%</w:t>
            </w:r>
          </w:p>
        </w:tc>
      </w:tr>
      <w:tr w:rsidR="0098740D" w:rsidRPr="0069024A" w14:paraId="0926F0AF" w14:textId="77777777" w:rsidTr="007A6DBC">
        <w:tblPrEx>
          <w:tblCellMar>
            <w:top w:w="0" w:type="dxa"/>
            <w:left w:w="0" w:type="dxa"/>
            <w:bottom w:w="0" w:type="dxa"/>
            <w:right w:w="0" w:type="dxa"/>
          </w:tblCellMar>
        </w:tblPrEx>
        <w:tc>
          <w:tcPr>
            <w:tcW w:w="426" w:type="dxa"/>
            <w:vAlign w:val="center"/>
          </w:tcPr>
          <w:p w14:paraId="58C9CCC8" w14:textId="77777777" w:rsidR="0098740D" w:rsidRPr="0069024A" w:rsidRDefault="00F9415D">
            <w:pPr>
              <w:jc w:val="center"/>
              <w:rPr>
                <w:noProof/>
                <w:lang w:val="en-CA"/>
              </w:rPr>
            </w:pPr>
            <w:r w:rsidRPr="0069024A">
              <w:rPr>
                <w:noProof/>
                <w:lang w:val="en-CA"/>
              </w:rPr>
              <w:lastRenderedPageBreak/>
              <w:t>76</w:t>
            </w:r>
          </w:p>
        </w:tc>
        <w:tc>
          <w:tcPr>
            <w:tcW w:w="1574" w:type="dxa"/>
            <w:vMerge/>
          </w:tcPr>
          <w:p w14:paraId="50C20AE4" w14:textId="77777777" w:rsidR="0098740D" w:rsidRPr="0069024A" w:rsidRDefault="0098740D">
            <w:pPr>
              <w:rPr>
                <w:noProof/>
                <w:lang w:val="en-CA"/>
              </w:rPr>
            </w:pPr>
          </w:p>
        </w:tc>
        <w:tc>
          <w:tcPr>
            <w:tcW w:w="1675" w:type="dxa"/>
          </w:tcPr>
          <w:p w14:paraId="3F28BECB" w14:textId="77777777" w:rsidR="0098740D" w:rsidRPr="0069024A" w:rsidRDefault="00F9415D">
            <w:pPr>
              <w:rPr>
                <w:noProof/>
                <w:lang w:val="en-CA"/>
              </w:rPr>
            </w:pPr>
            <w:r w:rsidRPr="0069024A">
              <w:rPr>
                <w:noProof/>
                <w:lang w:val="en-CA"/>
              </w:rPr>
              <w:t>3. Шинэ мэдлэг, патентыг үйлдвэрлэлд нэвтрүүлэн эдийн засгийн эргэлтэд оруулах, бүтээгдэхүүн, үйлчилгээ болгон хэрэглээнд нэвтрүүлж, эдийн засгийн эргэлтэд оруулахад хөнгөлөлттэй зээл, грант олгоно.</w:t>
            </w:r>
          </w:p>
        </w:tc>
        <w:tc>
          <w:tcPr>
            <w:tcW w:w="1003" w:type="dxa"/>
          </w:tcPr>
          <w:p w14:paraId="192C5627" w14:textId="77777777" w:rsidR="0098740D" w:rsidRPr="0069024A" w:rsidRDefault="00F9415D">
            <w:pPr>
              <w:jc w:val="center"/>
              <w:rPr>
                <w:noProof/>
                <w:lang w:val="en-CA"/>
              </w:rPr>
            </w:pPr>
            <w:r w:rsidRPr="0069024A">
              <w:rPr>
                <w:noProof/>
                <w:lang w:val="en-CA"/>
              </w:rPr>
              <w:t>2020 - 2024</w:t>
            </w:r>
          </w:p>
        </w:tc>
        <w:tc>
          <w:tcPr>
            <w:tcW w:w="1528" w:type="dxa"/>
          </w:tcPr>
          <w:p w14:paraId="54F1D8EE" w14:textId="77777777" w:rsidR="0098740D" w:rsidRPr="0069024A" w:rsidRDefault="0098740D">
            <w:pPr>
              <w:rPr>
                <w:noProof/>
                <w:lang w:val="en-CA"/>
              </w:rPr>
            </w:pPr>
          </w:p>
        </w:tc>
        <w:tc>
          <w:tcPr>
            <w:tcW w:w="1740" w:type="dxa"/>
          </w:tcPr>
          <w:p w14:paraId="5D1BF63B" w14:textId="77777777" w:rsidR="0098740D" w:rsidRPr="0069024A" w:rsidRDefault="00F9415D">
            <w:pPr>
              <w:rPr>
                <w:noProof/>
                <w:lang w:val="en-CA"/>
              </w:rPr>
            </w:pPr>
            <w:r w:rsidRPr="0069024A">
              <w:rPr>
                <w:noProof/>
                <w:lang w:val="en-CA"/>
              </w:rPr>
              <w:t>Инновацийн тэргүүлэх чиглэлээр 10-15 инновац</w:t>
            </w:r>
            <w:r w:rsidRPr="0069024A">
              <w:rPr>
                <w:noProof/>
                <w:lang w:val="en-CA"/>
              </w:rPr>
              <w:t>ийн төсөл хэрэгжүүлсэн байна.   10-аас доошгүй инновацийн грант олгосон байна.</w:t>
            </w:r>
          </w:p>
        </w:tc>
        <w:tc>
          <w:tcPr>
            <w:tcW w:w="5521" w:type="dxa"/>
          </w:tcPr>
          <w:p w14:paraId="14C2121F" w14:textId="77777777" w:rsidR="0098740D" w:rsidRPr="0069024A" w:rsidRDefault="00F9415D" w:rsidP="007A6DBC">
            <w:pPr>
              <w:jc w:val="both"/>
              <w:rPr>
                <w:noProof/>
                <w:lang w:val="en-CA"/>
              </w:rPr>
            </w:pPr>
            <w:r w:rsidRPr="0069024A">
              <w:rPr>
                <w:noProof/>
                <w:lang w:val="en-CA"/>
              </w:rPr>
              <w:t xml:space="preserve">Монгол Улсын Засгийн газрын 2018 оны 99 дүгээр тогтоолоор баталсан “Инновацийн үйл ажиллагаанд оролцогчид грант олгох журам”-ын дагуу төслийн cонгон шалгаруулах зарыг нийтэлж 8 </w:t>
            </w:r>
            <w:r w:rsidRPr="0069024A">
              <w:rPr>
                <w:noProof/>
                <w:lang w:val="en-CA"/>
              </w:rPr>
              <w:t>төслийн саналыг хянан үзэж байна. 2022 онд үргэлжлэн хэрэгжих технологийн туршилт зүгшрүүлэлтийн 7 төсөлд 120.1 сая төгрөгийн санхүүжилтийг олгохоор БШУ-ны сайдын 2022 оны А22 дугаар тушаалаар батлуулсан.</w:t>
            </w:r>
          </w:p>
        </w:tc>
        <w:tc>
          <w:tcPr>
            <w:tcW w:w="1330" w:type="dxa"/>
            <w:vAlign w:val="center"/>
          </w:tcPr>
          <w:p w14:paraId="743DFD2F" w14:textId="77777777" w:rsidR="0098740D" w:rsidRPr="0069024A" w:rsidRDefault="00F9415D" w:rsidP="007A6DBC">
            <w:pPr>
              <w:jc w:val="center"/>
              <w:rPr>
                <w:noProof/>
                <w:lang w:val="en-CA"/>
              </w:rPr>
            </w:pPr>
            <w:r w:rsidRPr="0069024A">
              <w:rPr>
                <w:noProof/>
                <w:lang w:val="en-CA"/>
              </w:rPr>
              <w:t>70%</w:t>
            </w:r>
          </w:p>
        </w:tc>
      </w:tr>
      <w:tr w:rsidR="0098740D" w:rsidRPr="0069024A" w14:paraId="062E261B" w14:textId="77777777" w:rsidTr="007A6DBC">
        <w:tblPrEx>
          <w:tblCellMar>
            <w:top w:w="0" w:type="dxa"/>
            <w:left w:w="0" w:type="dxa"/>
            <w:bottom w:w="0" w:type="dxa"/>
            <w:right w:w="0" w:type="dxa"/>
          </w:tblCellMar>
        </w:tblPrEx>
        <w:tc>
          <w:tcPr>
            <w:tcW w:w="426" w:type="dxa"/>
            <w:vAlign w:val="center"/>
          </w:tcPr>
          <w:p w14:paraId="35EC1FC0" w14:textId="77777777" w:rsidR="0098740D" w:rsidRPr="0069024A" w:rsidRDefault="00F9415D">
            <w:pPr>
              <w:jc w:val="center"/>
              <w:rPr>
                <w:noProof/>
                <w:lang w:val="en-CA"/>
              </w:rPr>
            </w:pPr>
            <w:r w:rsidRPr="0069024A">
              <w:rPr>
                <w:noProof/>
                <w:lang w:val="en-CA"/>
              </w:rPr>
              <w:t>77</w:t>
            </w:r>
          </w:p>
        </w:tc>
        <w:tc>
          <w:tcPr>
            <w:tcW w:w="1574" w:type="dxa"/>
            <w:vMerge/>
          </w:tcPr>
          <w:p w14:paraId="3E8AC8BD" w14:textId="77777777" w:rsidR="0098740D" w:rsidRPr="0069024A" w:rsidRDefault="0098740D">
            <w:pPr>
              <w:rPr>
                <w:noProof/>
                <w:lang w:val="en-CA"/>
              </w:rPr>
            </w:pPr>
          </w:p>
        </w:tc>
        <w:tc>
          <w:tcPr>
            <w:tcW w:w="1675" w:type="dxa"/>
          </w:tcPr>
          <w:p w14:paraId="6D43D924" w14:textId="77777777" w:rsidR="0098740D" w:rsidRPr="0069024A" w:rsidRDefault="00F9415D">
            <w:pPr>
              <w:rPr>
                <w:noProof/>
                <w:lang w:val="en-CA"/>
              </w:rPr>
            </w:pPr>
            <w:r w:rsidRPr="0069024A">
              <w:rPr>
                <w:noProof/>
                <w:lang w:val="en-CA"/>
              </w:rPr>
              <w:t>4. Дотоод, гадаадын эрдэм шинжилгээний бай</w:t>
            </w:r>
            <w:r w:rsidRPr="0069024A">
              <w:rPr>
                <w:noProof/>
                <w:lang w:val="en-CA"/>
              </w:rPr>
              <w:t xml:space="preserve">гууллага, эрдэмтэн, судлаачдын хамтарсан төсөл, хөтөлбөр хэрэгжүүлэх, судалгааны үр дүнг үйлдвэрлэл, үйлчилгээнд нэвтрүүлэх, дэвшилтэт технологийг нутагшуулахад чиглэсэн санаачилга, хөрөнгө оруулалт, </w:t>
            </w:r>
            <w:r w:rsidRPr="0069024A">
              <w:rPr>
                <w:noProof/>
                <w:lang w:val="en-CA"/>
              </w:rPr>
              <w:lastRenderedPageBreak/>
              <w:t>бүтээлч үйл ажиллагааг дэмжих нөхцөлийг бүрдүүлнэ.</w:t>
            </w:r>
          </w:p>
        </w:tc>
        <w:tc>
          <w:tcPr>
            <w:tcW w:w="1003" w:type="dxa"/>
          </w:tcPr>
          <w:p w14:paraId="5EEE3C27" w14:textId="77777777" w:rsidR="0098740D" w:rsidRPr="0069024A" w:rsidRDefault="00F9415D">
            <w:pPr>
              <w:jc w:val="center"/>
              <w:rPr>
                <w:noProof/>
                <w:lang w:val="en-CA"/>
              </w:rPr>
            </w:pPr>
            <w:r w:rsidRPr="0069024A">
              <w:rPr>
                <w:noProof/>
                <w:lang w:val="en-CA"/>
              </w:rPr>
              <w:lastRenderedPageBreak/>
              <w:t xml:space="preserve">2020 </w:t>
            </w:r>
            <w:r w:rsidRPr="0069024A">
              <w:rPr>
                <w:noProof/>
                <w:lang w:val="en-CA"/>
              </w:rPr>
              <w:t>- 2024</w:t>
            </w:r>
          </w:p>
        </w:tc>
        <w:tc>
          <w:tcPr>
            <w:tcW w:w="1528" w:type="dxa"/>
          </w:tcPr>
          <w:p w14:paraId="74868A98" w14:textId="77777777" w:rsidR="0098740D" w:rsidRPr="0069024A" w:rsidRDefault="0098740D">
            <w:pPr>
              <w:rPr>
                <w:noProof/>
                <w:lang w:val="en-CA"/>
              </w:rPr>
            </w:pPr>
          </w:p>
        </w:tc>
        <w:tc>
          <w:tcPr>
            <w:tcW w:w="1740" w:type="dxa"/>
          </w:tcPr>
          <w:p w14:paraId="687FCEAB" w14:textId="77777777" w:rsidR="0098740D" w:rsidRPr="0069024A" w:rsidRDefault="00F9415D">
            <w:pPr>
              <w:rPr>
                <w:noProof/>
                <w:lang w:val="en-CA"/>
              </w:rPr>
            </w:pPr>
            <w:r w:rsidRPr="0069024A">
              <w:rPr>
                <w:noProof/>
                <w:lang w:val="en-CA"/>
              </w:rPr>
              <w:t>Хөрөнгө оруулалтын сангууд байгуулагдсан байна.</w:t>
            </w:r>
          </w:p>
        </w:tc>
        <w:tc>
          <w:tcPr>
            <w:tcW w:w="5521" w:type="dxa"/>
          </w:tcPr>
          <w:p w14:paraId="0A28743B" w14:textId="77777777" w:rsidR="0098740D" w:rsidRPr="0069024A" w:rsidRDefault="00F9415D" w:rsidP="007A6DBC">
            <w:pPr>
              <w:jc w:val="both"/>
              <w:rPr>
                <w:noProof/>
                <w:lang w:val="en-CA"/>
              </w:rPr>
            </w:pPr>
            <w:r w:rsidRPr="0069024A">
              <w:rPr>
                <w:noProof/>
                <w:lang w:val="en-CA"/>
              </w:rPr>
              <w:t>“Монголын Инновацийн 7 хоног 2022” арга хэмжээний хүрээнд “Биокомбинат” ТӨХХК- Мал эмнэлгийн хүрээлэнтэй малын гоц халдварт шүлхий өвчний идэвхгүйжүүлсэн вакциныг үйлдвэрлэх, савлах технологийг турших</w:t>
            </w:r>
            <w:r w:rsidRPr="0069024A">
              <w:rPr>
                <w:noProof/>
                <w:lang w:val="en-CA"/>
              </w:rPr>
              <w:t>, нутагшуулах зорилгоор хамтын ажиллагааны санамж бичиг байгуулсан.  Мөн “Дархан арьс ширний цогцолборын бүтээн байгуулалт" ТӨХХК  ХААИС, ШУТИС-тай, ШУТИС  Ай Си Ти Групп-тэй, Шинжлэх ухаан, технологийн сан Сократус Стартап Студио компанитай тус тус хамтын</w:t>
            </w:r>
            <w:r w:rsidRPr="0069024A">
              <w:rPr>
                <w:noProof/>
                <w:lang w:val="en-CA"/>
              </w:rPr>
              <w:t xml:space="preserve"> ажиллагааны санамж бичиг байгуулсан. “Хөдөө аж ахуйн салбар дахь инновац ба хөрөнгө оруулалт” уулзалт, хэлэлцүүлгээр 8 төслийг хөрөнгө оруулагч нарт танилцуулж хөрөнгө оруулалт татаж, хамтын ажиллагаа эхлүүлэхээр харилцан санамж бичиг байгуулллаа.</w:t>
            </w:r>
          </w:p>
        </w:tc>
        <w:tc>
          <w:tcPr>
            <w:tcW w:w="1330" w:type="dxa"/>
            <w:vAlign w:val="center"/>
          </w:tcPr>
          <w:p w14:paraId="4CFFA372" w14:textId="77777777" w:rsidR="0098740D" w:rsidRPr="0069024A" w:rsidRDefault="00F9415D" w:rsidP="007A6DBC">
            <w:pPr>
              <w:jc w:val="center"/>
              <w:rPr>
                <w:noProof/>
                <w:lang w:val="en-CA"/>
              </w:rPr>
            </w:pPr>
            <w:r w:rsidRPr="0069024A">
              <w:rPr>
                <w:noProof/>
                <w:lang w:val="en-CA"/>
              </w:rPr>
              <w:t>70%</w:t>
            </w:r>
          </w:p>
        </w:tc>
      </w:tr>
      <w:tr w:rsidR="0098740D" w:rsidRPr="0069024A" w14:paraId="2036C135" w14:textId="77777777" w:rsidTr="007A6DBC">
        <w:tblPrEx>
          <w:tblCellMar>
            <w:top w:w="0" w:type="dxa"/>
            <w:left w:w="0" w:type="dxa"/>
            <w:bottom w:w="0" w:type="dxa"/>
            <w:right w:w="0" w:type="dxa"/>
          </w:tblCellMar>
        </w:tblPrEx>
        <w:tc>
          <w:tcPr>
            <w:tcW w:w="426" w:type="dxa"/>
            <w:vAlign w:val="center"/>
          </w:tcPr>
          <w:p w14:paraId="33789D8B" w14:textId="77777777" w:rsidR="0098740D" w:rsidRPr="0069024A" w:rsidRDefault="00F9415D">
            <w:pPr>
              <w:jc w:val="center"/>
              <w:rPr>
                <w:noProof/>
                <w:lang w:val="en-CA"/>
              </w:rPr>
            </w:pPr>
            <w:r w:rsidRPr="0069024A">
              <w:rPr>
                <w:noProof/>
                <w:lang w:val="en-CA"/>
              </w:rPr>
              <w:t>78</w:t>
            </w:r>
          </w:p>
        </w:tc>
        <w:tc>
          <w:tcPr>
            <w:tcW w:w="1574" w:type="dxa"/>
            <w:vMerge/>
          </w:tcPr>
          <w:p w14:paraId="3540BF21" w14:textId="77777777" w:rsidR="0098740D" w:rsidRPr="0069024A" w:rsidRDefault="0098740D">
            <w:pPr>
              <w:rPr>
                <w:noProof/>
                <w:lang w:val="en-CA"/>
              </w:rPr>
            </w:pPr>
          </w:p>
        </w:tc>
        <w:tc>
          <w:tcPr>
            <w:tcW w:w="1675" w:type="dxa"/>
          </w:tcPr>
          <w:p w14:paraId="0FF12278" w14:textId="77777777" w:rsidR="0098740D" w:rsidRPr="0069024A" w:rsidRDefault="00F9415D">
            <w:pPr>
              <w:rPr>
                <w:noProof/>
                <w:lang w:val="en-CA"/>
              </w:rPr>
            </w:pPr>
            <w:r w:rsidRPr="0069024A">
              <w:rPr>
                <w:noProof/>
                <w:lang w:val="en-CA"/>
              </w:rPr>
              <w:t>5. Үндэсний инновацийн тогтолцоог хөгжүүлэх хөтөлбөрийн хэрэгжилтийг хангаж, инновацийн тэргүүлэх чиглэлийн бүтээгдэхүүн үйлчилгээ, технологи, судалгаа хөгжүүлэлтийн чанар, хүртээмжийг дээшлүүлнэ.</w:t>
            </w:r>
          </w:p>
        </w:tc>
        <w:tc>
          <w:tcPr>
            <w:tcW w:w="1003" w:type="dxa"/>
          </w:tcPr>
          <w:p w14:paraId="30C40207" w14:textId="77777777" w:rsidR="0098740D" w:rsidRPr="0069024A" w:rsidRDefault="00F9415D">
            <w:pPr>
              <w:jc w:val="center"/>
              <w:rPr>
                <w:noProof/>
                <w:lang w:val="en-CA"/>
              </w:rPr>
            </w:pPr>
            <w:r w:rsidRPr="0069024A">
              <w:rPr>
                <w:noProof/>
                <w:lang w:val="en-CA"/>
              </w:rPr>
              <w:t>2020 - 2024</w:t>
            </w:r>
          </w:p>
        </w:tc>
        <w:tc>
          <w:tcPr>
            <w:tcW w:w="1528" w:type="dxa"/>
          </w:tcPr>
          <w:p w14:paraId="6A8E955E" w14:textId="77777777" w:rsidR="0098740D" w:rsidRPr="0069024A" w:rsidRDefault="0098740D">
            <w:pPr>
              <w:rPr>
                <w:noProof/>
                <w:lang w:val="en-CA"/>
              </w:rPr>
            </w:pPr>
          </w:p>
        </w:tc>
        <w:tc>
          <w:tcPr>
            <w:tcW w:w="1740" w:type="dxa"/>
          </w:tcPr>
          <w:p w14:paraId="7B051448" w14:textId="77777777" w:rsidR="0098740D" w:rsidRPr="0069024A" w:rsidRDefault="00F9415D">
            <w:pPr>
              <w:rPr>
                <w:noProof/>
                <w:lang w:val="en-CA"/>
              </w:rPr>
            </w:pPr>
            <w:r w:rsidRPr="0069024A">
              <w:rPr>
                <w:noProof/>
                <w:lang w:val="en-CA"/>
              </w:rPr>
              <w:t>Инновацийн бүтээгдэхүүн, үйлчилгээний чана</w:t>
            </w:r>
            <w:r w:rsidRPr="0069024A">
              <w:rPr>
                <w:noProof/>
                <w:lang w:val="en-CA"/>
              </w:rPr>
              <w:t>рыг сайжруулж,  инновацийн үйл ажиллагаа эрхлэгчид, гарааны компаниудын өрсөлдөх чадварыг бэхжүүлсэн байна.</w:t>
            </w:r>
          </w:p>
        </w:tc>
        <w:tc>
          <w:tcPr>
            <w:tcW w:w="5521" w:type="dxa"/>
          </w:tcPr>
          <w:p w14:paraId="0CE805E5" w14:textId="77777777" w:rsidR="0098740D" w:rsidRPr="0069024A" w:rsidRDefault="00F9415D" w:rsidP="007A6DBC">
            <w:pPr>
              <w:jc w:val="both"/>
              <w:rPr>
                <w:noProof/>
                <w:lang w:val="en-CA"/>
              </w:rPr>
            </w:pPr>
            <w:r w:rsidRPr="0069024A">
              <w:rPr>
                <w:noProof/>
                <w:lang w:val="en-CA"/>
              </w:rPr>
              <w:t>Засгийн газрын тухай хуулийн 10 дугаар зүйлд заасны дагуу Боловсрол, шинжлэх ухааны сайдын эрхлэх асуудлын хүрээнд инновацийн хөгжүүлэлтийн асуудлыг</w:t>
            </w:r>
            <w:r w:rsidRPr="0069024A">
              <w:rPr>
                <w:noProof/>
                <w:lang w:val="en-CA"/>
              </w:rPr>
              <w:t xml:space="preserve"> хамаарахаар заасан тул уг заалт болон Засгийн газрын 2018 оны 99 дүгээр тогтоолоор баталсан “Инновацийн үйл ажиллагаанд оролцогчид грант олгох журам”-ын дагуу 2022 оны инновацийн грант төслийг зарлах ажлыг яамны албан ёсны цахим хуудаст байршуулсан. Иннов</w:t>
            </w:r>
            <w:r w:rsidRPr="0069024A">
              <w:rPr>
                <w:noProof/>
                <w:lang w:val="en-CA"/>
              </w:rPr>
              <w:t>ацийн грант төслийн cонгон шалгаруулалтад 8 төслийн санал ирүүлснийг журамд заасан шаардлагад нийцсэн эсэхийг хянан үзэж, шинжээчээр дүгнэлт гаргуулахаар хүргүүлсэн. 2022 оны технологийн туршилт зүгшрүүлэлтийн төслийн сонгон шалгаруулалтад 58 төсөл ирснээс</w:t>
            </w:r>
            <w:r w:rsidRPr="0069024A">
              <w:rPr>
                <w:noProof/>
                <w:lang w:val="en-CA"/>
              </w:rPr>
              <w:t xml:space="preserve"> шинжээчийн дүгнэлтээр 46 төсөл шалгарч, өмнөх онд шалгарсан 11 төсөл, нийт 57 инновацийн төслийг шинжлэх ухаан, технологийн салбар зөвлөлийн хуралд танилцуулахаар бэлтгэсэн.</w:t>
            </w:r>
          </w:p>
        </w:tc>
        <w:tc>
          <w:tcPr>
            <w:tcW w:w="1330" w:type="dxa"/>
            <w:vAlign w:val="center"/>
          </w:tcPr>
          <w:p w14:paraId="3C36DFDC" w14:textId="77777777" w:rsidR="0098740D" w:rsidRPr="0069024A" w:rsidRDefault="00F9415D" w:rsidP="007A6DBC">
            <w:pPr>
              <w:jc w:val="center"/>
              <w:rPr>
                <w:noProof/>
                <w:lang w:val="en-CA"/>
              </w:rPr>
            </w:pPr>
            <w:r w:rsidRPr="0069024A">
              <w:rPr>
                <w:noProof/>
                <w:lang w:val="en-CA"/>
              </w:rPr>
              <w:t>70%</w:t>
            </w:r>
          </w:p>
        </w:tc>
      </w:tr>
      <w:tr w:rsidR="0098740D" w:rsidRPr="0069024A" w14:paraId="1A4F86C0" w14:textId="77777777" w:rsidTr="007A6DBC">
        <w:tblPrEx>
          <w:tblCellMar>
            <w:top w:w="0" w:type="dxa"/>
            <w:left w:w="0" w:type="dxa"/>
            <w:bottom w:w="0" w:type="dxa"/>
            <w:right w:w="0" w:type="dxa"/>
          </w:tblCellMar>
        </w:tblPrEx>
        <w:tc>
          <w:tcPr>
            <w:tcW w:w="426" w:type="dxa"/>
            <w:vAlign w:val="center"/>
          </w:tcPr>
          <w:p w14:paraId="6F9ED043" w14:textId="77777777" w:rsidR="0098740D" w:rsidRPr="0069024A" w:rsidRDefault="00F9415D">
            <w:pPr>
              <w:jc w:val="center"/>
              <w:rPr>
                <w:noProof/>
                <w:lang w:val="en-CA"/>
              </w:rPr>
            </w:pPr>
            <w:r w:rsidRPr="0069024A">
              <w:rPr>
                <w:noProof/>
                <w:lang w:val="en-CA"/>
              </w:rPr>
              <w:t>79</w:t>
            </w:r>
          </w:p>
        </w:tc>
        <w:tc>
          <w:tcPr>
            <w:tcW w:w="1574" w:type="dxa"/>
            <w:vMerge/>
          </w:tcPr>
          <w:p w14:paraId="3AA89B84" w14:textId="77777777" w:rsidR="0098740D" w:rsidRPr="0069024A" w:rsidRDefault="0098740D">
            <w:pPr>
              <w:rPr>
                <w:noProof/>
                <w:lang w:val="en-CA"/>
              </w:rPr>
            </w:pPr>
          </w:p>
        </w:tc>
        <w:tc>
          <w:tcPr>
            <w:tcW w:w="1675" w:type="dxa"/>
          </w:tcPr>
          <w:p w14:paraId="7162F67C" w14:textId="77777777" w:rsidR="0098740D" w:rsidRPr="0069024A" w:rsidRDefault="00F9415D">
            <w:pPr>
              <w:rPr>
                <w:noProof/>
                <w:lang w:val="en-CA"/>
              </w:rPr>
            </w:pPr>
            <w:r w:rsidRPr="0069024A">
              <w:rPr>
                <w:noProof/>
                <w:lang w:val="en-CA"/>
              </w:rPr>
              <w:t>6. Шинжлэх ухаан, технологи, инновацийн хүний нөөцийг үе шаттай бэлтгэх,</w:t>
            </w:r>
            <w:r w:rsidRPr="0069024A">
              <w:rPr>
                <w:noProof/>
                <w:lang w:val="en-CA"/>
              </w:rPr>
              <w:t xml:space="preserve"> чадавхжуулах нэгдсэн бодлогыг хэрэгжүүлж, эрдэм, шинжилгээний ажилтны тоог </w:t>
            </w:r>
            <w:r w:rsidRPr="0069024A">
              <w:rPr>
                <w:noProof/>
                <w:lang w:val="en-CA"/>
              </w:rPr>
              <w:lastRenderedPageBreak/>
              <w:t>нэмэгдүүлнэ.</w:t>
            </w:r>
          </w:p>
        </w:tc>
        <w:tc>
          <w:tcPr>
            <w:tcW w:w="1003" w:type="dxa"/>
          </w:tcPr>
          <w:p w14:paraId="7C96E396"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43A5EB1A" w14:textId="77777777" w:rsidR="0098740D" w:rsidRPr="0069024A" w:rsidRDefault="0098740D">
            <w:pPr>
              <w:rPr>
                <w:noProof/>
                <w:lang w:val="en-CA"/>
              </w:rPr>
            </w:pPr>
          </w:p>
        </w:tc>
        <w:tc>
          <w:tcPr>
            <w:tcW w:w="1740" w:type="dxa"/>
          </w:tcPr>
          <w:p w14:paraId="4F3916CA" w14:textId="77777777" w:rsidR="0098740D" w:rsidRPr="0069024A" w:rsidRDefault="00F9415D">
            <w:pPr>
              <w:rPr>
                <w:noProof/>
                <w:lang w:val="en-CA"/>
              </w:rPr>
            </w:pPr>
            <w:r w:rsidRPr="0069024A">
              <w:rPr>
                <w:noProof/>
                <w:lang w:val="en-CA"/>
              </w:rPr>
              <w:t xml:space="preserve">Хилийн чанадад ажиллаж байгаа Монголын болон гадаадын эрдэмтэн судлаачдыг урьж ажиллуулах, эрдэмтэн солилцооны хөтөлбөрийг өргөжүүлсэн </w:t>
            </w:r>
            <w:r w:rsidRPr="0069024A">
              <w:rPr>
                <w:noProof/>
                <w:lang w:val="en-CA"/>
              </w:rPr>
              <w:lastRenderedPageBreak/>
              <w:t>байна.</w:t>
            </w:r>
          </w:p>
        </w:tc>
        <w:tc>
          <w:tcPr>
            <w:tcW w:w="5521" w:type="dxa"/>
          </w:tcPr>
          <w:p w14:paraId="5C2C351F" w14:textId="77777777" w:rsidR="0098740D" w:rsidRPr="0069024A" w:rsidRDefault="00F9415D" w:rsidP="007A6DBC">
            <w:pPr>
              <w:jc w:val="both"/>
              <w:rPr>
                <w:noProof/>
                <w:lang w:val="en-CA"/>
              </w:rPr>
            </w:pPr>
            <w:r w:rsidRPr="0069024A">
              <w:rPr>
                <w:noProof/>
                <w:lang w:val="en-CA"/>
              </w:rPr>
              <w:lastRenderedPageBreak/>
              <w:t>Хилийн чанад</w:t>
            </w:r>
            <w:r w:rsidRPr="0069024A">
              <w:rPr>
                <w:noProof/>
                <w:lang w:val="en-CA"/>
              </w:rPr>
              <w:t xml:space="preserve">ад нарийн мэргэжлийн, академик ажил эрхэлж байгаа монголчуудын оюуны урсгалыг эргүүлэн татаж, Монгол Улсын эдийн засаг нийгмийн хөгжилд хувь нэмэр оруулах боломжийг бүрдүүлэх “Brain drain to brain gain” хөтөлбөрийг боловсруулан батлуулахаар ажиллаж байна. </w:t>
            </w:r>
            <w:r w:rsidRPr="0069024A">
              <w:rPr>
                <w:noProof/>
                <w:lang w:val="en-CA"/>
              </w:rPr>
              <w:t>Урьдчилсан байдлаар хөтөлбөрийг хэрэгжүүлэх ажлын төлөвлөлтийг хийж, Ерөнхий сайдын 2022 оны ажлын төлөвлөгөөнд санал хүргүүлсэн болно. Мөн аймаг, орон нутагт шинжлэх ухаан, технологийг хөгжүүлэх, материаллаг баазыг бэхжүүлэх, хүний нөөцийг чадавхжуулах чи</w:t>
            </w:r>
            <w:r w:rsidRPr="0069024A">
              <w:rPr>
                <w:noProof/>
                <w:lang w:val="en-CA"/>
              </w:rPr>
              <w:t xml:space="preserve">глэлд онцгойлон анхаарч, 4 аймагт </w:t>
            </w:r>
            <w:r w:rsidRPr="0069024A">
              <w:rPr>
                <w:noProof/>
                <w:lang w:val="en-CA"/>
              </w:rPr>
              <w:lastRenderedPageBreak/>
              <w:t>"Шинжлэх ухаан, технологийг түгээн дэлгэрүүлэх аян" зохион байгуулсан. Энэ үеэр тухайн аймгийн эрдэмтдээс бүрдсэн Аймгийн Засаг даргын дэргэдэх "Шинжлэх ухаан, технологийн салбар зөвлөл"-ийг байгуулах ажлыг эрчимжүүллээ. М</w:t>
            </w:r>
            <w:r w:rsidRPr="0069024A">
              <w:rPr>
                <w:noProof/>
                <w:lang w:val="en-CA"/>
              </w:rPr>
              <w:t>өн</w:t>
            </w:r>
            <w:r w:rsidRPr="0069024A">
              <w:rPr>
                <w:noProof/>
                <w:lang w:val="en-CA"/>
              </w:rPr>
              <w:t xml:space="preserve"> тус зөвлөлийн ажиллах үлгэрчилсэн дүрмийг Шинжлэх ухаан, технологийн зөвлөлийн дарга, БШУ-ны сайд Л.Энх-Амгалан баталж, 21 аймагт чиглэл хүргүүлсэн. Үүнээс гадна аймаг орон нутгийн Боловсролын газрыг Боловсрол, шинжлэх ухааны газар болгон өргөжүүлэх ший</w:t>
            </w:r>
            <w:r w:rsidRPr="0069024A">
              <w:rPr>
                <w:noProof/>
                <w:lang w:val="en-CA"/>
              </w:rPr>
              <w:t>двэрийг Засгийн газрын тогтоолоор, БШУ-ны сайдын 2022 оны А/125 дугаар тушаалаар бүтэц, нормативыг тус тус  батлан, аймаг орон нутагт орон тооны шинжлэх ухаан, технологийн асуудал хариуцсан мэргэжилтнийг ажиллуулах эрх зүйн үндэс бий болсон. Шинжлэх ухаан,</w:t>
            </w:r>
            <w:r w:rsidRPr="0069024A">
              <w:rPr>
                <w:noProof/>
                <w:lang w:val="en-CA"/>
              </w:rPr>
              <w:t xml:space="preserve"> технологийн асуудал хариуцсан мэргэжилтний албан тушаалын тодорхойлолтын ажил үүргийн чиглэлийг Боловсролын ерөнхий газартай хамтарсан сургалтаар танилцуулж, зөвлөмж өгөх ажлыг зохион байгуулсан.</w:t>
            </w:r>
          </w:p>
        </w:tc>
        <w:tc>
          <w:tcPr>
            <w:tcW w:w="1330" w:type="dxa"/>
            <w:vAlign w:val="center"/>
          </w:tcPr>
          <w:p w14:paraId="26FEDC20" w14:textId="77777777" w:rsidR="0098740D" w:rsidRPr="0069024A" w:rsidRDefault="00F9415D" w:rsidP="007A6DBC">
            <w:pPr>
              <w:jc w:val="center"/>
              <w:rPr>
                <w:noProof/>
                <w:lang w:val="en-CA"/>
              </w:rPr>
            </w:pPr>
            <w:r w:rsidRPr="0069024A">
              <w:rPr>
                <w:noProof/>
                <w:lang w:val="en-CA"/>
              </w:rPr>
              <w:lastRenderedPageBreak/>
              <w:t>90%</w:t>
            </w:r>
          </w:p>
        </w:tc>
      </w:tr>
      <w:tr w:rsidR="0098740D" w:rsidRPr="0069024A" w14:paraId="5B1AEF3C" w14:textId="77777777" w:rsidTr="007A6DBC">
        <w:tblPrEx>
          <w:tblCellMar>
            <w:top w:w="0" w:type="dxa"/>
            <w:left w:w="0" w:type="dxa"/>
            <w:bottom w:w="0" w:type="dxa"/>
            <w:right w:w="0" w:type="dxa"/>
          </w:tblCellMar>
        </w:tblPrEx>
        <w:tc>
          <w:tcPr>
            <w:tcW w:w="426" w:type="dxa"/>
            <w:vAlign w:val="center"/>
          </w:tcPr>
          <w:p w14:paraId="77F14665" w14:textId="77777777" w:rsidR="0098740D" w:rsidRPr="0069024A" w:rsidRDefault="00F9415D">
            <w:pPr>
              <w:jc w:val="center"/>
              <w:rPr>
                <w:noProof/>
                <w:lang w:val="en-CA"/>
              </w:rPr>
            </w:pPr>
            <w:r w:rsidRPr="0069024A">
              <w:rPr>
                <w:noProof/>
                <w:lang w:val="en-CA"/>
              </w:rPr>
              <w:t>80</w:t>
            </w:r>
          </w:p>
        </w:tc>
        <w:tc>
          <w:tcPr>
            <w:tcW w:w="1574" w:type="dxa"/>
            <w:vMerge w:val="restart"/>
            <w:vAlign w:val="center"/>
          </w:tcPr>
          <w:p w14:paraId="7E2677F0" w14:textId="77777777" w:rsidR="0098740D" w:rsidRPr="0069024A" w:rsidRDefault="00F9415D">
            <w:pPr>
              <w:rPr>
                <w:noProof/>
                <w:lang w:val="en-CA"/>
              </w:rPr>
            </w:pPr>
            <w:r w:rsidRPr="0069024A">
              <w:rPr>
                <w:noProof/>
                <w:lang w:val="en-CA"/>
              </w:rPr>
              <w:t xml:space="preserve">2.4.2. Шинжлэх ухаан, технологи, инновацын чиглэлээр шинжлэх ухааны парк, хүрээлэнгийн цогцолбор, уламжлалт анагаах ухаан, технологийн хүрээлэнгийн барилгын ажлыг эхлүүлж, олон </w:t>
            </w:r>
            <w:r w:rsidRPr="0069024A">
              <w:rPr>
                <w:noProof/>
                <w:lang w:val="en-CA"/>
              </w:rPr>
              <w:lastRenderedPageBreak/>
              <w:t>улсын стандартад нийцүүлнэ.</w:t>
            </w:r>
          </w:p>
        </w:tc>
        <w:tc>
          <w:tcPr>
            <w:tcW w:w="1675" w:type="dxa"/>
          </w:tcPr>
          <w:p w14:paraId="24D43E15" w14:textId="77777777" w:rsidR="0098740D" w:rsidRPr="0069024A" w:rsidRDefault="00F9415D">
            <w:pPr>
              <w:rPr>
                <w:noProof/>
                <w:lang w:val="en-CA"/>
              </w:rPr>
            </w:pPr>
            <w:r w:rsidRPr="0069024A">
              <w:rPr>
                <w:noProof/>
                <w:lang w:val="en-CA"/>
              </w:rPr>
              <w:lastRenderedPageBreak/>
              <w:t>1. Шинжлэх ухааны паркийн эрх зүйн орчныг бүрдүүлж,</w:t>
            </w:r>
            <w:r w:rsidRPr="0069024A">
              <w:rPr>
                <w:noProof/>
                <w:lang w:val="en-CA"/>
              </w:rPr>
              <w:t xml:space="preserve"> парк байгуулах ажлыг үе шаттай зохион байгуулна.</w:t>
            </w:r>
          </w:p>
        </w:tc>
        <w:tc>
          <w:tcPr>
            <w:tcW w:w="1003" w:type="dxa"/>
          </w:tcPr>
          <w:p w14:paraId="7D5E63E6" w14:textId="77777777" w:rsidR="0098740D" w:rsidRPr="0069024A" w:rsidRDefault="00F9415D">
            <w:pPr>
              <w:jc w:val="center"/>
              <w:rPr>
                <w:noProof/>
                <w:lang w:val="en-CA"/>
              </w:rPr>
            </w:pPr>
            <w:r w:rsidRPr="0069024A">
              <w:rPr>
                <w:noProof/>
                <w:lang w:val="en-CA"/>
              </w:rPr>
              <w:t>2020 - 2024</w:t>
            </w:r>
          </w:p>
        </w:tc>
        <w:tc>
          <w:tcPr>
            <w:tcW w:w="1528" w:type="dxa"/>
          </w:tcPr>
          <w:p w14:paraId="292B5835" w14:textId="77777777" w:rsidR="0098740D" w:rsidRPr="0069024A" w:rsidRDefault="0098740D">
            <w:pPr>
              <w:rPr>
                <w:noProof/>
                <w:lang w:val="en-CA"/>
              </w:rPr>
            </w:pPr>
          </w:p>
        </w:tc>
        <w:tc>
          <w:tcPr>
            <w:tcW w:w="1740" w:type="dxa"/>
          </w:tcPr>
          <w:p w14:paraId="7EE3A139" w14:textId="77777777" w:rsidR="0098740D" w:rsidRPr="0069024A" w:rsidRDefault="00F9415D">
            <w:pPr>
              <w:rPr>
                <w:noProof/>
                <w:lang w:val="en-CA"/>
              </w:rPr>
            </w:pPr>
            <w:r w:rsidRPr="0069024A">
              <w:rPr>
                <w:noProof/>
                <w:lang w:val="en-CA"/>
              </w:rPr>
              <w:t>Шинжлэх ухааны паркийн ТЭЗҮ, хөрөнгө оруулалтын төлөвлөгөө боловсруулж, хэрэгжүүлж эхэлсэн байна</w:t>
            </w:r>
          </w:p>
        </w:tc>
        <w:tc>
          <w:tcPr>
            <w:tcW w:w="5521" w:type="dxa"/>
          </w:tcPr>
          <w:p w14:paraId="7DACFBD8" w14:textId="77777777" w:rsidR="0098740D" w:rsidRPr="0069024A" w:rsidRDefault="00F9415D" w:rsidP="007A6DBC">
            <w:pPr>
              <w:jc w:val="both"/>
              <w:rPr>
                <w:noProof/>
                <w:lang w:val="en-CA"/>
              </w:rPr>
            </w:pPr>
            <w:r w:rsidRPr="0069024A">
              <w:rPr>
                <w:noProof/>
                <w:lang w:val="en-CA"/>
              </w:rPr>
              <w:t>БШУ-ны сайдын 2022 оны А/177 дугаар тушаалаар Шинжлэх ухааны паркийн эрх зүйн байдлын тухай хуул</w:t>
            </w:r>
            <w:r w:rsidRPr="0069024A">
              <w:rPr>
                <w:noProof/>
                <w:lang w:val="en-CA"/>
              </w:rPr>
              <w:t>ийн төслийг боловсруулж, батлуулах Ажлын хэсгийг байгуулсан. Хуулийн төслийг боловсруулах, холбогдох судалгааны ажлыг гүйцэтгүүлэх ажлын даалгаврын хүрээнд Шинжлэх ухааны паркийн захиргаанд хуулийн төслийн холбогдох судалгааг хийлгэж, үзэл баримтлалын төсө</w:t>
            </w:r>
            <w:r w:rsidRPr="0069024A">
              <w:rPr>
                <w:noProof/>
                <w:lang w:val="en-CA"/>
              </w:rPr>
              <w:t>л боловсруулсан. Эрх зүйн зохицуулалтыг бүрдүүлсний дараа 2023 оны төлөвлөлтөд шинжлэх ухааны паркийн техник эдийн засгийн үндэслэл боловсруулахад шаардагдах санхүүжилтийг тооцож, тусган ЭЗХЯ-д саналыг хүргүүлсэн.</w:t>
            </w:r>
          </w:p>
        </w:tc>
        <w:tc>
          <w:tcPr>
            <w:tcW w:w="1330" w:type="dxa"/>
            <w:vAlign w:val="center"/>
          </w:tcPr>
          <w:p w14:paraId="70467C49" w14:textId="77777777" w:rsidR="0098740D" w:rsidRPr="0069024A" w:rsidRDefault="00F9415D" w:rsidP="007A6DBC">
            <w:pPr>
              <w:jc w:val="center"/>
              <w:rPr>
                <w:noProof/>
                <w:lang w:val="en-CA"/>
              </w:rPr>
            </w:pPr>
            <w:r w:rsidRPr="0069024A">
              <w:rPr>
                <w:noProof/>
                <w:lang w:val="en-CA"/>
              </w:rPr>
              <w:t>90%</w:t>
            </w:r>
          </w:p>
        </w:tc>
      </w:tr>
      <w:tr w:rsidR="0098740D" w:rsidRPr="0069024A" w14:paraId="30B4F293" w14:textId="77777777" w:rsidTr="007A6DBC">
        <w:tblPrEx>
          <w:tblCellMar>
            <w:top w:w="0" w:type="dxa"/>
            <w:left w:w="0" w:type="dxa"/>
            <w:bottom w:w="0" w:type="dxa"/>
            <w:right w:w="0" w:type="dxa"/>
          </w:tblCellMar>
        </w:tblPrEx>
        <w:tc>
          <w:tcPr>
            <w:tcW w:w="426" w:type="dxa"/>
            <w:vAlign w:val="center"/>
          </w:tcPr>
          <w:p w14:paraId="3358AE3C" w14:textId="77777777" w:rsidR="0098740D" w:rsidRPr="0069024A" w:rsidRDefault="00F9415D">
            <w:pPr>
              <w:jc w:val="center"/>
              <w:rPr>
                <w:noProof/>
                <w:lang w:val="en-CA"/>
              </w:rPr>
            </w:pPr>
            <w:r w:rsidRPr="0069024A">
              <w:rPr>
                <w:noProof/>
                <w:lang w:val="en-CA"/>
              </w:rPr>
              <w:t>81</w:t>
            </w:r>
          </w:p>
        </w:tc>
        <w:tc>
          <w:tcPr>
            <w:tcW w:w="1574" w:type="dxa"/>
            <w:vMerge/>
          </w:tcPr>
          <w:p w14:paraId="6C20FAAD" w14:textId="77777777" w:rsidR="0098740D" w:rsidRPr="0069024A" w:rsidRDefault="0098740D">
            <w:pPr>
              <w:rPr>
                <w:noProof/>
                <w:lang w:val="en-CA"/>
              </w:rPr>
            </w:pPr>
          </w:p>
        </w:tc>
        <w:tc>
          <w:tcPr>
            <w:tcW w:w="1675" w:type="dxa"/>
          </w:tcPr>
          <w:p w14:paraId="483DB89B" w14:textId="77777777" w:rsidR="0098740D" w:rsidRPr="0069024A" w:rsidRDefault="00F9415D">
            <w:pPr>
              <w:rPr>
                <w:noProof/>
                <w:lang w:val="en-CA"/>
              </w:rPr>
            </w:pPr>
            <w:r w:rsidRPr="0069024A">
              <w:rPr>
                <w:noProof/>
                <w:lang w:val="en-CA"/>
              </w:rPr>
              <w:t>2. Шинжлэх ухааны хүрээлэнгүүдийн</w:t>
            </w:r>
            <w:r w:rsidRPr="0069024A">
              <w:rPr>
                <w:noProof/>
                <w:lang w:val="en-CA"/>
              </w:rPr>
              <w:t xml:space="preserve"> </w:t>
            </w:r>
            <w:r w:rsidRPr="0069024A">
              <w:rPr>
                <w:noProof/>
                <w:lang w:val="en-CA"/>
              </w:rPr>
              <w:lastRenderedPageBreak/>
              <w:t>цогцолборыг олон улсын стандартад нийцүүлж, нээлттэй, салбарын дундын нэгдсэн, төрөлжсөн лабораториудыг байгуулах замаар эрдэм шинжилгээний байгууллага, их дээд сургуулийн судалгааны нэгдмэл байдлыг хангана.</w:t>
            </w:r>
          </w:p>
        </w:tc>
        <w:tc>
          <w:tcPr>
            <w:tcW w:w="1003" w:type="dxa"/>
          </w:tcPr>
          <w:p w14:paraId="02DFF298"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646A745A" w14:textId="77777777" w:rsidR="0098740D" w:rsidRPr="0069024A" w:rsidRDefault="00F9415D">
            <w:pPr>
              <w:rPr>
                <w:noProof/>
                <w:lang w:val="en-CA"/>
              </w:rPr>
            </w:pPr>
            <w:r w:rsidRPr="0069024A">
              <w:rPr>
                <w:noProof/>
                <w:lang w:val="en-CA"/>
              </w:rPr>
              <w:t>Улсын төсөв, 20,0 тэрбум</w:t>
            </w:r>
          </w:p>
        </w:tc>
        <w:tc>
          <w:tcPr>
            <w:tcW w:w="1740" w:type="dxa"/>
          </w:tcPr>
          <w:p w14:paraId="62FE974F" w14:textId="77777777" w:rsidR="0098740D" w:rsidRPr="0069024A" w:rsidRDefault="00F9415D">
            <w:pPr>
              <w:rPr>
                <w:noProof/>
                <w:lang w:val="en-CA"/>
              </w:rPr>
            </w:pPr>
            <w:r w:rsidRPr="0069024A">
              <w:rPr>
                <w:noProof/>
                <w:lang w:val="en-CA"/>
              </w:rPr>
              <w:t>"Шинжлэх у</w:t>
            </w:r>
            <w:r w:rsidRPr="0069024A">
              <w:rPr>
                <w:noProof/>
                <w:lang w:val="en-CA"/>
              </w:rPr>
              <w:t>хаан, инновацын төвийн кластер"-</w:t>
            </w:r>
            <w:r w:rsidRPr="0069024A">
              <w:rPr>
                <w:noProof/>
                <w:lang w:val="en-CA"/>
              </w:rPr>
              <w:lastRenderedPageBreak/>
              <w:t>ын барилгын ажлыг үргэлжлүүлэн гүйцэтгэсэн байна.</w:t>
            </w:r>
          </w:p>
        </w:tc>
        <w:tc>
          <w:tcPr>
            <w:tcW w:w="5521" w:type="dxa"/>
          </w:tcPr>
          <w:p w14:paraId="5BFF90C8" w14:textId="77777777" w:rsidR="0098740D" w:rsidRPr="0069024A" w:rsidRDefault="00F9415D" w:rsidP="007A6DBC">
            <w:pPr>
              <w:jc w:val="both"/>
              <w:rPr>
                <w:noProof/>
                <w:lang w:val="en-CA"/>
              </w:rPr>
            </w:pPr>
            <w:r w:rsidRPr="0069024A">
              <w:rPr>
                <w:noProof/>
                <w:lang w:val="en-CA"/>
              </w:rPr>
              <w:lastRenderedPageBreak/>
              <w:t xml:space="preserve">Баянзүрх дүүргийн 12 дугаар хороонд 4.8 га талбай бүхий газарт 72,000 м.кв ашиглалтын талбайтай, оффис, лаборатори, музей, хэвлэх үйлдвэр, агуулах, спорт </w:t>
            </w:r>
            <w:r w:rsidRPr="0069024A">
              <w:rPr>
                <w:noProof/>
                <w:lang w:val="en-CA"/>
              </w:rPr>
              <w:lastRenderedPageBreak/>
              <w:t>цогцолбор бүхий "Шин</w:t>
            </w:r>
            <w:r w:rsidRPr="0069024A">
              <w:rPr>
                <w:noProof/>
                <w:lang w:val="en-CA"/>
              </w:rPr>
              <w:t>жлэх ухаан, инновацын төвийн кластер"-ийн 7 блок барилгын ажил үргэлжлэн явагдаж байна. Гүйцэтгэгчээр "Нутгийн буян" ХХК ажиллаж байгаа бөгөөд Барилга хөгжлийн төвийн 2021 оны 06 дугаар сарын 30-ны өдрийн магадлалын нэгтгэсэн дүгнэлтээр 142.7 тэрбум төгрөг</w:t>
            </w:r>
            <w:r w:rsidRPr="0069024A">
              <w:rPr>
                <w:noProof/>
                <w:lang w:val="en-CA"/>
              </w:rPr>
              <w:t>ийн өртөг батлагдсан байна. Иймээс магадлалын дүгнэлтийг үндэслэн төсөвт өртгийг 48.8 тэрбум төгрөгөөр нэмэгдүүлэн батлуулах хүсэлтийг Төсвийн байнгын хороонд хүргүүлсэн. Гэрээ байгуулснаас хойш 2020 онд 3 тэрбум, 2021 онд 24 тэрбум, 2022 онд 20 тэрбум төг</w:t>
            </w:r>
            <w:r w:rsidRPr="0069024A">
              <w:rPr>
                <w:noProof/>
                <w:lang w:val="en-CA"/>
              </w:rPr>
              <w:t>рөгийг тус тус олгож, барилгын ажил тасралтгүй үргэлжлэх нөхцлийг хангалаа.</w:t>
            </w:r>
          </w:p>
        </w:tc>
        <w:tc>
          <w:tcPr>
            <w:tcW w:w="1330" w:type="dxa"/>
            <w:vAlign w:val="center"/>
          </w:tcPr>
          <w:p w14:paraId="766235C0" w14:textId="77777777" w:rsidR="0098740D" w:rsidRPr="0069024A" w:rsidRDefault="00F9415D" w:rsidP="007A6DBC">
            <w:pPr>
              <w:jc w:val="center"/>
              <w:rPr>
                <w:noProof/>
                <w:lang w:val="en-CA"/>
              </w:rPr>
            </w:pPr>
            <w:r w:rsidRPr="0069024A">
              <w:rPr>
                <w:noProof/>
                <w:lang w:val="en-CA"/>
              </w:rPr>
              <w:lastRenderedPageBreak/>
              <w:t>100%</w:t>
            </w:r>
          </w:p>
        </w:tc>
      </w:tr>
      <w:tr w:rsidR="0098740D" w:rsidRPr="0069024A" w14:paraId="4C3F8E94" w14:textId="77777777" w:rsidTr="007A6DBC">
        <w:tblPrEx>
          <w:tblCellMar>
            <w:top w:w="0" w:type="dxa"/>
            <w:left w:w="0" w:type="dxa"/>
            <w:bottom w:w="0" w:type="dxa"/>
            <w:right w:w="0" w:type="dxa"/>
          </w:tblCellMar>
        </w:tblPrEx>
        <w:tc>
          <w:tcPr>
            <w:tcW w:w="426" w:type="dxa"/>
            <w:vAlign w:val="center"/>
          </w:tcPr>
          <w:p w14:paraId="28CAB391" w14:textId="77777777" w:rsidR="0098740D" w:rsidRPr="0069024A" w:rsidRDefault="00F9415D">
            <w:pPr>
              <w:jc w:val="center"/>
              <w:rPr>
                <w:noProof/>
                <w:lang w:val="en-CA"/>
              </w:rPr>
            </w:pPr>
            <w:r w:rsidRPr="0069024A">
              <w:rPr>
                <w:noProof/>
                <w:lang w:val="en-CA"/>
              </w:rPr>
              <w:t>82</w:t>
            </w:r>
          </w:p>
        </w:tc>
        <w:tc>
          <w:tcPr>
            <w:tcW w:w="1574" w:type="dxa"/>
            <w:vMerge/>
          </w:tcPr>
          <w:p w14:paraId="03578411" w14:textId="77777777" w:rsidR="0098740D" w:rsidRPr="0069024A" w:rsidRDefault="0098740D">
            <w:pPr>
              <w:rPr>
                <w:noProof/>
                <w:lang w:val="en-CA"/>
              </w:rPr>
            </w:pPr>
          </w:p>
        </w:tc>
        <w:tc>
          <w:tcPr>
            <w:tcW w:w="1675" w:type="dxa"/>
          </w:tcPr>
          <w:p w14:paraId="4F72311A" w14:textId="77777777" w:rsidR="0098740D" w:rsidRPr="0069024A" w:rsidRDefault="00F9415D">
            <w:pPr>
              <w:rPr>
                <w:noProof/>
                <w:lang w:val="en-CA"/>
              </w:rPr>
            </w:pPr>
            <w:r w:rsidRPr="0069024A">
              <w:rPr>
                <w:noProof/>
                <w:lang w:val="en-CA"/>
              </w:rPr>
              <w:t>3. Уламжлалт анагаах ухаан, технологийн хүрээлэнгийн барилгыг барина.</w:t>
            </w:r>
          </w:p>
        </w:tc>
        <w:tc>
          <w:tcPr>
            <w:tcW w:w="1003" w:type="dxa"/>
          </w:tcPr>
          <w:p w14:paraId="6AD2A3BC" w14:textId="77777777" w:rsidR="0098740D" w:rsidRPr="0069024A" w:rsidRDefault="00F9415D">
            <w:pPr>
              <w:jc w:val="center"/>
              <w:rPr>
                <w:noProof/>
                <w:lang w:val="en-CA"/>
              </w:rPr>
            </w:pPr>
            <w:r w:rsidRPr="0069024A">
              <w:rPr>
                <w:noProof/>
                <w:lang w:val="en-CA"/>
              </w:rPr>
              <w:t>2020 - 2024</w:t>
            </w:r>
          </w:p>
        </w:tc>
        <w:tc>
          <w:tcPr>
            <w:tcW w:w="1528" w:type="dxa"/>
          </w:tcPr>
          <w:p w14:paraId="2DE055B7" w14:textId="77777777" w:rsidR="0098740D" w:rsidRPr="0069024A" w:rsidRDefault="0098740D">
            <w:pPr>
              <w:rPr>
                <w:noProof/>
                <w:lang w:val="en-CA"/>
              </w:rPr>
            </w:pPr>
          </w:p>
        </w:tc>
        <w:tc>
          <w:tcPr>
            <w:tcW w:w="1740" w:type="dxa"/>
          </w:tcPr>
          <w:p w14:paraId="12450F0C" w14:textId="77777777" w:rsidR="0098740D" w:rsidRPr="0069024A" w:rsidRDefault="00F9415D">
            <w:pPr>
              <w:rPr>
                <w:noProof/>
                <w:lang w:val="en-CA"/>
              </w:rPr>
            </w:pPr>
            <w:r w:rsidRPr="0069024A">
              <w:rPr>
                <w:noProof/>
                <w:lang w:val="en-CA"/>
              </w:rPr>
              <w:t>Уламжлалт анагаах ухаан, технологийн хүрээлэнгийн барилгын ажлыг эхлүүлсэн байна.</w:t>
            </w:r>
          </w:p>
        </w:tc>
        <w:tc>
          <w:tcPr>
            <w:tcW w:w="5521" w:type="dxa"/>
          </w:tcPr>
          <w:p w14:paraId="7E5EF05C" w14:textId="77777777" w:rsidR="0098740D" w:rsidRPr="0069024A" w:rsidRDefault="00F9415D" w:rsidP="007A6DBC">
            <w:pPr>
              <w:jc w:val="both"/>
              <w:rPr>
                <w:noProof/>
                <w:lang w:val="en-CA"/>
              </w:rPr>
            </w:pPr>
            <w:r w:rsidRPr="0069024A">
              <w:rPr>
                <w:noProof/>
                <w:lang w:val="en-CA"/>
              </w:rPr>
              <w:t>Уламжлалт анагаах ухаан, технологийн хүрээлэнгийн барилгыг барих төсөл арга хэмжээг 2022 оны 4 дүгээр сарны 04-ний өдрийн 462/2022 тоот магадлалын дүгнэлттэй 27,286,540,180.0</w:t>
            </w:r>
            <w:r w:rsidRPr="0069024A">
              <w:rPr>
                <w:noProof/>
                <w:lang w:val="en-CA"/>
              </w:rPr>
              <w:t xml:space="preserve"> төгрөгийн дүн бүхий батлагдсан зураг төсвийг үндэслэн 2023 оны төсвийн хязгаарт 2023-2024 онд хэрэгжүүлэхээр саналыг Сангийн яаманд хүргүүлсэн.</w:t>
            </w:r>
          </w:p>
        </w:tc>
        <w:tc>
          <w:tcPr>
            <w:tcW w:w="1330" w:type="dxa"/>
            <w:vAlign w:val="center"/>
          </w:tcPr>
          <w:p w14:paraId="1B37F1AF" w14:textId="77777777" w:rsidR="0098740D" w:rsidRPr="0069024A" w:rsidRDefault="00F9415D" w:rsidP="007A6DBC">
            <w:pPr>
              <w:jc w:val="center"/>
              <w:rPr>
                <w:noProof/>
                <w:lang w:val="en-CA"/>
              </w:rPr>
            </w:pPr>
            <w:r w:rsidRPr="0069024A">
              <w:rPr>
                <w:noProof/>
                <w:lang w:val="en-CA"/>
              </w:rPr>
              <w:t>30%</w:t>
            </w:r>
          </w:p>
        </w:tc>
      </w:tr>
      <w:tr w:rsidR="0098740D" w:rsidRPr="0069024A" w14:paraId="66957BB8" w14:textId="77777777" w:rsidTr="007A6DBC">
        <w:tblPrEx>
          <w:tblCellMar>
            <w:top w:w="0" w:type="dxa"/>
            <w:left w:w="0" w:type="dxa"/>
            <w:bottom w:w="0" w:type="dxa"/>
            <w:right w:w="0" w:type="dxa"/>
          </w:tblCellMar>
        </w:tblPrEx>
        <w:tc>
          <w:tcPr>
            <w:tcW w:w="426" w:type="dxa"/>
            <w:vAlign w:val="center"/>
          </w:tcPr>
          <w:p w14:paraId="3D4DB2F6" w14:textId="77777777" w:rsidR="0098740D" w:rsidRPr="0069024A" w:rsidRDefault="00F9415D">
            <w:pPr>
              <w:jc w:val="center"/>
              <w:rPr>
                <w:noProof/>
                <w:lang w:val="en-CA"/>
              </w:rPr>
            </w:pPr>
            <w:r w:rsidRPr="0069024A">
              <w:rPr>
                <w:noProof/>
                <w:lang w:val="en-CA"/>
              </w:rPr>
              <w:t>83</w:t>
            </w:r>
          </w:p>
        </w:tc>
        <w:tc>
          <w:tcPr>
            <w:tcW w:w="1574" w:type="dxa"/>
            <w:vMerge/>
          </w:tcPr>
          <w:p w14:paraId="68D7501F" w14:textId="77777777" w:rsidR="0098740D" w:rsidRPr="0069024A" w:rsidRDefault="0098740D">
            <w:pPr>
              <w:rPr>
                <w:noProof/>
                <w:lang w:val="en-CA"/>
              </w:rPr>
            </w:pPr>
          </w:p>
        </w:tc>
        <w:tc>
          <w:tcPr>
            <w:tcW w:w="1675" w:type="dxa"/>
          </w:tcPr>
          <w:p w14:paraId="27299D6A" w14:textId="77777777" w:rsidR="0098740D" w:rsidRPr="0069024A" w:rsidRDefault="00F9415D">
            <w:pPr>
              <w:rPr>
                <w:noProof/>
                <w:lang w:val="en-CA"/>
              </w:rPr>
            </w:pPr>
            <w:r w:rsidRPr="0069024A">
              <w:rPr>
                <w:noProof/>
                <w:lang w:val="en-CA"/>
              </w:rPr>
              <w:t>4. Эрдэм шинжилгээний байгууллага, их сургуулийн хамтарсан судалгааны үндэсний төвүүдийг байгуулж, хөр</w:t>
            </w:r>
            <w:r w:rsidRPr="0069024A">
              <w:rPr>
                <w:noProof/>
                <w:lang w:val="en-CA"/>
              </w:rPr>
              <w:t>өнгө</w:t>
            </w:r>
            <w:r w:rsidRPr="0069024A">
              <w:rPr>
                <w:noProof/>
                <w:lang w:val="en-CA"/>
              </w:rPr>
              <w:t xml:space="preserve">, нөөцийг </w:t>
            </w:r>
            <w:r w:rsidRPr="0069024A">
              <w:rPr>
                <w:noProof/>
                <w:lang w:val="en-CA"/>
              </w:rPr>
              <w:lastRenderedPageBreak/>
              <w:t>төвлөрүүлнэ.</w:t>
            </w:r>
          </w:p>
        </w:tc>
        <w:tc>
          <w:tcPr>
            <w:tcW w:w="1003" w:type="dxa"/>
          </w:tcPr>
          <w:p w14:paraId="0288B16C"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510B1B67" w14:textId="77777777" w:rsidR="0098740D" w:rsidRPr="0069024A" w:rsidRDefault="0098740D">
            <w:pPr>
              <w:rPr>
                <w:noProof/>
                <w:lang w:val="en-CA"/>
              </w:rPr>
            </w:pPr>
          </w:p>
        </w:tc>
        <w:tc>
          <w:tcPr>
            <w:tcW w:w="1740" w:type="dxa"/>
          </w:tcPr>
          <w:p w14:paraId="32272DD7" w14:textId="77777777" w:rsidR="0098740D" w:rsidRPr="0069024A" w:rsidRDefault="00F9415D">
            <w:pPr>
              <w:rPr>
                <w:noProof/>
                <w:lang w:val="en-CA"/>
              </w:rPr>
            </w:pPr>
            <w:r w:rsidRPr="0069024A">
              <w:rPr>
                <w:noProof/>
                <w:lang w:val="en-CA"/>
              </w:rPr>
              <w:t xml:space="preserve">Эрдэм шинжилгээний байгууллага, их сургуулийн хамтарсан судалгааны үндэсний төвүүдийг байгуулах бодлого, эрх зүйн </w:t>
            </w:r>
            <w:r w:rsidRPr="0069024A">
              <w:rPr>
                <w:noProof/>
                <w:lang w:val="en-CA"/>
              </w:rPr>
              <w:lastRenderedPageBreak/>
              <w:t>орчныг бүрдүүлсэн байна.</w:t>
            </w:r>
          </w:p>
        </w:tc>
        <w:tc>
          <w:tcPr>
            <w:tcW w:w="5521" w:type="dxa"/>
          </w:tcPr>
          <w:p w14:paraId="24165F68" w14:textId="77777777" w:rsidR="0098740D" w:rsidRPr="0069024A" w:rsidRDefault="00F9415D" w:rsidP="007A6DBC">
            <w:pPr>
              <w:jc w:val="both"/>
              <w:rPr>
                <w:noProof/>
                <w:lang w:val="en-CA"/>
              </w:rPr>
            </w:pPr>
            <w:r w:rsidRPr="0069024A">
              <w:rPr>
                <w:noProof/>
                <w:lang w:val="en-CA"/>
              </w:rPr>
              <w:lastRenderedPageBreak/>
              <w:t>Шинжлэх ухаан, технологийн тухай хуулийн төсөл, Шинжлэх ухааны паркийн эрх зү</w:t>
            </w:r>
            <w:r w:rsidRPr="0069024A">
              <w:rPr>
                <w:noProof/>
                <w:lang w:val="en-CA"/>
              </w:rPr>
              <w:t>йн байдлын тухай хуулийн төсөл болон Судалгааны их сургуулийн эрх зүйн байдлын тухай хуулийн төсөлд Эрдэм шинжилгээний байгууллага, их сургуулийн хамтарсан судалгааны үндэсний төвүүдийг байгуулах замаар шинжлэх ухаан, технологийн төсөл хөтөлбөрийг хэрэгжүү</w:t>
            </w:r>
            <w:r w:rsidRPr="0069024A">
              <w:rPr>
                <w:noProof/>
                <w:lang w:val="en-CA"/>
              </w:rPr>
              <w:t xml:space="preserve">лэх, санхүүжилтийн дэмжлэг үзүүлэх, судалгаа хөгжүүлэлтийн үр дүнг эдийн засгийн эргэлтэд оруулахтай холбоотой концепцийг тусган, тодорхой заалтыг оруулж өгсөн. Үүнээс гадна Баянзүрх </w:t>
            </w:r>
            <w:r w:rsidRPr="0069024A">
              <w:rPr>
                <w:noProof/>
                <w:lang w:val="en-CA"/>
              </w:rPr>
              <w:lastRenderedPageBreak/>
              <w:t>дүүргийн 12 дугаар хороонд баригдаж буй "Шинжлэх ухааны хүрээлэнгүүдийн ц</w:t>
            </w:r>
            <w:r w:rsidRPr="0069024A">
              <w:rPr>
                <w:noProof/>
                <w:lang w:val="en-CA"/>
              </w:rPr>
              <w:t>огцолбор"-ыг 2023 онд бүрэн ашиглалтад оруулснаар Шинжлэх ухааны академи, академийн харьяа эрдэм шинжилгээний хүрээлэн, төв, их сургуулийн дэргэдэх эрдэм шинжилгээний хүрээлэн, төвийн 5000 орчим эрдэмтэн судлаачид судалгаа хийх олон улсын жишигт нийцсэн су</w:t>
            </w:r>
            <w:r w:rsidRPr="0069024A">
              <w:rPr>
                <w:noProof/>
                <w:lang w:val="en-CA"/>
              </w:rPr>
              <w:t>далгааны орчин бүрдэнэ. Тус цогцолборт байрших судалгааны лаборатори, судалгааны төвүүдэд шинжлэх ухаан, технологийн тэргүүлэх чиглэлийн судалгааг эрчимжүүлж, үр дүнг эдийн засгийн эргэлтэд оруулах замаар хөрөнгө нөөөцийг төвлөрүүлнэ.</w:t>
            </w:r>
          </w:p>
        </w:tc>
        <w:tc>
          <w:tcPr>
            <w:tcW w:w="1330" w:type="dxa"/>
            <w:vAlign w:val="center"/>
          </w:tcPr>
          <w:p w14:paraId="0956EB81"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64F3B377" w14:textId="77777777" w:rsidTr="007A6DBC">
        <w:tblPrEx>
          <w:tblCellMar>
            <w:top w:w="0" w:type="dxa"/>
            <w:left w:w="0" w:type="dxa"/>
            <w:bottom w:w="0" w:type="dxa"/>
            <w:right w:w="0" w:type="dxa"/>
          </w:tblCellMar>
        </w:tblPrEx>
        <w:tc>
          <w:tcPr>
            <w:tcW w:w="426" w:type="dxa"/>
            <w:vAlign w:val="center"/>
          </w:tcPr>
          <w:p w14:paraId="0FB8231B" w14:textId="77777777" w:rsidR="0098740D" w:rsidRPr="0069024A" w:rsidRDefault="00F9415D">
            <w:pPr>
              <w:jc w:val="center"/>
              <w:rPr>
                <w:noProof/>
                <w:lang w:val="en-CA"/>
              </w:rPr>
            </w:pPr>
            <w:r w:rsidRPr="0069024A">
              <w:rPr>
                <w:noProof/>
                <w:lang w:val="en-CA"/>
              </w:rPr>
              <w:t>84</w:t>
            </w:r>
          </w:p>
        </w:tc>
        <w:tc>
          <w:tcPr>
            <w:tcW w:w="1574" w:type="dxa"/>
            <w:vMerge w:val="restart"/>
            <w:vAlign w:val="center"/>
          </w:tcPr>
          <w:p w14:paraId="26276D72" w14:textId="77777777" w:rsidR="0098740D" w:rsidRPr="0069024A" w:rsidRDefault="00F9415D">
            <w:pPr>
              <w:rPr>
                <w:noProof/>
                <w:lang w:val="en-CA"/>
              </w:rPr>
            </w:pPr>
            <w:r w:rsidRPr="0069024A">
              <w:rPr>
                <w:noProof/>
                <w:lang w:val="en-CA"/>
              </w:rPr>
              <w:t>2.4.3. Эрдэм шинжилгээ, судалгааны ажлыг эдийн засаг, нийгмийн хөгжилд өгч байгаа үр өгөөжийг шалгуур болгон санхүүжүүлдэг өрсөлдөөнт тогтолцоонд шилжүүлж, нэгдсэн, төрөлжсөн, нээлттэй лабораторийг байгуулан салбарын өрсөлдөх чадварыг дээшлүүлнэ.</w:t>
            </w:r>
          </w:p>
        </w:tc>
        <w:tc>
          <w:tcPr>
            <w:tcW w:w="1675" w:type="dxa"/>
          </w:tcPr>
          <w:p w14:paraId="519E6F73" w14:textId="77777777" w:rsidR="0098740D" w:rsidRPr="0069024A" w:rsidRDefault="00F9415D">
            <w:pPr>
              <w:rPr>
                <w:noProof/>
                <w:lang w:val="en-CA"/>
              </w:rPr>
            </w:pPr>
            <w:r w:rsidRPr="0069024A">
              <w:rPr>
                <w:noProof/>
                <w:lang w:val="en-CA"/>
              </w:rPr>
              <w:t>1. Их сур</w:t>
            </w:r>
            <w:r w:rsidRPr="0069024A">
              <w:rPr>
                <w:noProof/>
                <w:lang w:val="en-CA"/>
              </w:rPr>
              <w:t>гууль, эрдэм шинжилгээний байгууллагад технологийн инкубатор, технологи дамжуулах төв байгуулах ажлыг үргэлжлүүлнэ.</w:t>
            </w:r>
          </w:p>
        </w:tc>
        <w:tc>
          <w:tcPr>
            <w:tcW w:w="1003" w:type="dxa"/>
          </w:tcPr>
          <w:p w14:paraId="46268218" w14:textId="77777777" w:rsidR="0098740D" w:rsidRPr="0069024A" w:rsidRDefault="00F9415D">
            <w:pPr>
              <w:jc w:val="center"/>
              <w:rPr>
                <w:noProof/>
                <w:lang w:val="en-CA"/>
              </w:rPr>
            </w:pPr>
            <w:r w:rsidRPr="0069024A">
              <w:rPr>
                <w:noProof/>
                <w:lang w:val="en-CA"/>
              </w:rPr>
              <w:t>2020 - 2024</w:t>
            </w:r>
          </w:p>
        </w:tc>
        <w:tc>
          <w:tcPr>
            <w:tcW w:w="1528" w:type="dxa"/>
          </w:tcPr>
          <w:p w14:paraId="4E599B19" w14:textId="77777777" w:rsidR="0098740D" w:rsidRPr="0069024A" w:rsidRDefault="0098740D">
            <w:pPr>
              <w:rPr>
                <w:noProof/>
                <w:lang w:val="en-CA"/>
              </w:rPr>
            </w:pPr>
          </w:p>
        </w:tc>
        <w:tc>
          <w:tcPr>
            <w:tcW w:w="1740" w:type="dxa"/>
          </w:tcPr>
          <w:p w14:paraId="5E9FF9C1" w14:textId="77777777" w:rsidR="0098740D" w:rsidRPr="0069024A" w:rsidRDefault="00F9415D">
            <w:pPr>
              <w:rPr>
                <w:noProof/>
                <w:lang w:val="en-CA"/>
              </w:rPr>
            </w:pPr>
            <w:r w:rsidRPr="0069024A">
              <w:rPr>
                <w:noProof/>
                <w:lang w:val="en-CA"/>
              </w:rPr>
              <w:t>Технологийн инкубатор, технологи дамжуулах төв, гарааны компаниудын үйл ажиллагаа тогтмолжсон байна.</w:t>
            </w:r>
          </w:p>
        </w:tc>
        <w:tc>
          <w:tcPr>
            <w:tcW w:w="5521" w:type="dxa"/>
          </w:tcPr>
          <w:p w14:paraId="3A3D3BA1" w14:textId="77777777" w:rsidR="0098740D" w:rsidRPr="0069024A" w:rsidRDefault="00F9415D" w:rsidP="007A6DBC">
            <w:pPr>
              <w:jc w:val="both"/>
              <w:rPr>
                <w:noProof/>
                <w:lang w:val="en-CA"/>
              </w:rPr>
            </w:pPr>
            <w:r w:rsidRPr="0069024A">
              <w:rPr>
                <w:noProof/>
                <w:lang w:val="en-CA"/>
              </w:rPr>
              <w:t>БНСУ-д байрладаг Азийн улс</w:t>
            </w:r>
            <w:r w:rsidRPr="0069024A">
              <w:rPr>
                <w:noProof/>
                <w:lang w:val="en-CA"/>
              </w:rPr>
              <w:t>уудын томоохон 162 паркийн гишүүнчлэлтэй Aзийн Шинжлэх ухааны паркийн захиргаанд айлчилж уулзалт хийж, Шинжлэх ухааны паркийн эрх зүйн байдлын тухай хуулийн төсөл дээр зөвлөгөө өгөх, бусад орны туршлагаас хуваалцах, Шинжлэх ухааны паркийн техник эдийн засг</w:t>
            </w:r>
            <w:r w:rsidRPr="0069024A">
              <w:rPr>
                <w:noProof/>
                <w:lang w:val="en-CA"/>
              </w:rPr>
              <w:t>ийн үндэслэлийг хамтран гүйцэтгэх, санхүүжилт хөрөнгө оруулалт оруулах боломжтой Солонгос болон бусад орны паркуудтай холбох, зуучлах, улсын дэмжлэгээр хөгжүүлсэн Солонгосын Шинжлэх ухааны паркийн эрх зүйн орчны судалгааг хуваалцах, Монгол Улсын Шинжлэх ух</w:t>
            </w:r>
            <w:r w:rsidRPr="0069024A">
              <w:rPr>
                <w:noProof/>
                <w:lang w:val="en-CA"/>
              </w:rPr>
              <w:t>ааны паркийн захиргааг гишүүнээр элсүүлэх зэрэг асуудлаар хамтран ажиллахаар тохиролцсон.</w:t>
            </w:r>
          </w:p>
        </w:tc>
        <w:tc>
          <w:tcPr>
            <w:tcW w:w="1330" w:type="dxa"/>
            <w:vAlign w:val="center"/>
          </w:tcPr>
          <w:p w14:paraId="5A255326" w14:textId="77777777" w:rsidR="0098740D" w:rsidRPr="0069024A" w:rsidRDefault="00F9415D" w:rsidP="007A6DBC">
            <w:pPr>
              <w:jc w:val="center"/>
              <w:rPr>
                <w:noProof/>
                <w:lang w:val="en-CA"/>
              </w:rPr>
            </w:pPr>
            <w:r w:rsidRPr="0069024A">
              <w:rPr>
                <w:noProof/>
                <w:lang w:val="en-CA"/>
              </w:rPr>
              <w:t>30%</w:t>
            </w:r>
          </w:p>
        </w:tc>
      </w:tr>
      <w:tr w:rsidR="0098740D" w:rsidRPr="0069024A" w14:paraId="5046BB7A" w14:textId="77777777" w:rsidTr="007A6DBC">
        <w:tblPrEx>
          <w:tblCellMar>
            <w:top w:w="0" w:type="dxa"/>
            <w:left w:w="0" w:type="dxa"/>
            <w:bottom w:w="0" w:type="dxa"/>
            <w:right w:w="0" w:type="dxa"/>
          </w:tblCellMar>
        </w:tblPrEx>
        <w:tc>
          <w:tcPr>
            <w:tcW w:w="426" w:type="dxa"/>
            <w:vAlign w:val="center"/>
          </w:tcPr>
          <w:p w14:paraId="7438D430" w14:textId="77777777" w:rsidR="0098740D" w:rsidRPr="0069024A" w:rsidRDefault="00F9415D">
            <w:pPr>
              <w:jc w:val="center"/>
              <w:rPr>
                <w:noProof/>
                <w:lang w:val="en-CA"/>
              </w:rPr>
            </w:pPr>
            <w:r w:rsidRPr="0069024A">
              <w:rPr>
                <w:noProof/>
                <w:lang w:val="en-CA"/>
              </w:rPr>
              <w:t>85</w:t>
            </w:r>
          </w:p>
        </w:tc>
        <w:tc>
          <w:tcPr>
            <w:tcW w:w="1574" w:type="dxa"/>
            <w:vMerge/>
          </w:tcPr>
          <w:p w14:paraId="43312E39" w14:textId="77777777" w:rsidR="0098740D" w:rsidRPr="0069024A" w:rsidRDefault="0098740D">
            <w:pPr>
              <w:rPr>
                <w:noProof/>
                <w:lang w:val="en-CA"/>
              </w:rPr>
            </w:pPr>
          </w:p>
        </w:tc>
        <w:tc>
          <w:tcPr>
            <w:tcW w:w="1675" w:type="dxa"/>
          </w:tcPr>
          <w:p w14:paraId="50C7130D" w14:textId="77777777" w:rsidR="0098740D" w:rsidRPr="0069024A" w:rsidRDefault="00F9415D">
            <w:pPr>
              <w:rPr>
                <w:noProof/>
                <w:lang w:val="en-CA"/>
              </w:rPr>
            </w:pPr>
            <w:r w:rsidRPr="0069024A">
              <w:rPr>
                <w:noProof/>
                <w:lang w:val="en-CA"/>
              </w:rPr>
              <w:t>2. Салбар дундын нэгдсэн, төрөлжсөн лабораториудыг байгуулах ажлыг үргэлжлүүлнэ.</w:t>
            </w:r>
          </w:p>
        </w:tc>
        <w:tc>
          <w:tcPr>
            <w:tcW w:w="1003" w:type="dxa"/>
          </w:tcPr>
          <w:p w14:paraId="0032CB78" w14:textId="77777777" w:rsidR="0098740D" w:rsidRPr="0069024A" w:rsidRDefault="00F9415D">
            <w:pPr>
              <w:jc w:val="center"/>
              <w:rPr>
                <w:noProof/>
                <w:lang w:val="en-CA"/>
              </w:rPr>
            </w:pPr>
            <w:r w:rsidRPr="0069024A">
              <w:rPr>
                <w:noProof/>
                <w:lang w:val="en-CA"/>
              </w:rPr>
              <w:t>2020 - 2024</w:t>
            </w:r>
          </w:p>
        </w:tc>
        <w:tc>
          <w:tcPr>
            <w:tcW w:w="1528" w:type="dxa"/>
          </w:tcPr>
          <w:p w14:paraId="37B463BB" w14:textId="77777777" w:rsidR="0098740D" w:rsidRPr="0069024A" w:rsidRDefault="00F9415D">
            <w:pPr>
              <w:rPr>
                <w:noProof/>
                <w:lang w:val="en-CA"/>
              </w:rPr>
            </w:pPr>
            <w:r w:rsidRPr="0069024A">
              <w:rPr>
                <w:noProof/>
                <w:lang w:val="en-CA"/>
              </w:rPr>
              <w:t>Улсын төсөв, 30.0 тэрбум</w:t>
            </w:r>
          </w:p>
        </w:tc>
        <w:tc>
          <w:tcPr>
            <w:tcW w:w="1740" w:type="dxa"/>
          </w:tcPr>
          <w:p w14:paraId="1E62CC10" w14:textId="77777777" w:rsidR="0098740D" w:rsidRPr="0069024A" w:rsidRDefault="00F9415D">
            <w:pPr>
              <w:rPr>
                <w:noProof/>
                <w:lang w:val="en-CA"/>
              </w:rPr>
            </w:pPr>
            <w:r w:rsidRPr="0069024A">
              <w:rPr>
                <w:noProof/>
                <w:lang w:val="en-CA"/>
              </w:rPr>
              <w:t>Салбар дундын нэгдсэн, төрөлжсөн лабора</w:t>
            </w:r>
            <w:r w:rsidRPr="0069024A">
              <w:rPr>
                <w:noProof/>
                <w:lang w:val="en-CA"/>
              </w:rPr>
              <w:t xml:space="preserve">ториудыг байгуулах ажлыг эрчимжүүлж хүрээлэнгүүдийн нэгдсэн цогцолбор, их </w:t>
            </w:r>
            <w:r w:rsidRPr="0069024A">
              <w:rPr>
                <w:noProof/>
                <w:lang w:val="en-CA"/>
              </w:rPr>
              <w:lastRenderedPageBreak/>
              <w:t>сургуулиудыг түшиглэн хөгжүүлсэн байна.</w:t>
            </w:r>
          </w:p>
        </w:tc>
        <w:tc>
          <w:tcPr>
            <w:tcW w:w="5521" w:type="dxa"/>
          </w:tcPr>
          <w:p w14:paraId="4F3B3C7B" w14:textId="77777777" w:rsidR="0098740D" w:rsidRPr="0069024A" w:rsidRDefault="00F9415D" w:rsidP="007A6DBC">
            <w:pPr>
              <w:jc w:val="both"/>
              <w:rPr>
                <w:noProof/>
                <w:lang w:val="en-CA"/>
              </w:rPr>
            </w:pPr>
            <w:r w:rsidRPr="0069024A">
              <w:rPr>
                <w:noProof/>
                <w:lang w:val="en-CA"/>
              </w:rPr>
              <w:lastRenderedPageBreak/>
              <w:t>Баянзүрх дүүргийн 12 дугаар хороонд 4.8 га талбай бүхий газарт 72,000 м.кв ашиглалтын талбайтай, оффис, лаборатори, музей, хэвлэх үйлдвэр, агу</w:t>
            </w:r>
            <w:r w:rsidRPr="0069024A">
              <w:rPr>
                <w:noProof/>
                <w:lang w:val="en-CA"/>
              </w:rPr>
              <w:t>улах, спорт цогцолбортой шинжлэх ухаан, технологи, инновацын кластерийн 7 блок барилгын ажил үргэлжлэн явагдаж байна. Гүйцэтгэгчээр "Нутгийн буян" ХХК ажиллаж байгаа бөгөөд Барилга хөгжлийн төвийн магадлагаагаар 142.7 тэрбум төгрөгөөр батлагдсан тул дүгнэл</w:t>
            </w:r>
            <w:r w:rsidRPr="0069024A">
              <w:rPr>
                <w:noProof/>
                <w:lang w:val="en-CA"/>
              </w:rPr>
              <w:t xml:space="preserve">тийг үндэслэн төсөвт өртгийг 48.8 тэрбум төгрөгөөр нэмэгдүүлэн </w:t>
            </w:r>
            <w:r w:rsidRPr="0069024A">
              <w:rPr>
                <w:noProof/>
                <w:lang w:val="en-CA"/>
              </w:rPr>
              <w:lastRenderedPageBreak/>
              <w:t>батлуулах хүсэлтийг Төсвийн байнгын хороонд хүргүүлсэн. Гэрээ байгуулснаас хойш 2020 онд 3 тэрбум, 2021 онд 24 тэрбум, 2022 онд 30 тэрбум төгрөгийн санхүүжилтийг тус тус олгосон.</w:t>
            </w:r>
          </w:p>
        </w:tc>
        <w:tc>
          <w:tcPr>
            <w:tcW w:w="1330" w:type="dxa"/>
            <w:vAlign w:val="center"/>
          </w:tcPr>
          <w:p w14:paraId="2E8C1D24"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0133E382" w14:textId="77777777" w:rsidTr="007A6DBC">
        <w:tblPrEx>
          <w:tblCellMar>
            <w:top w:w="0" w:type="dxa"/>
            <w:left w:w="0" w:type="dxa"/>
            <w:bottom w:w="0" w:type="dxa"/>
            <w:right w:w="0" w:type="dxa"/>
          </w:tblCellMar>
        </w:tblPrEx>
        <w:tc>
          <w:tcPr>
            <w:tcW w:w="426" w:type="dxa"/>
            <w:vAlign w:val="center"/>
          </w:tcPr>
          <w:p w14:paraId="44932983" w14:textId="77777777" w:rsidR="0098740D" w:rsidRPr="0069024A" w:rsidRDefault="00F9415D">
            <w:pPr>
              <w:jc w:val="center"/>
              <w:rPr>
                <w:noProof/>
                <w:lang w:val="en-CA"/>
              </w:rPr>
            </w:pPr>
            <w:r w:rsidRPr="0069024A">
              <w:rPr>
                <w:noProof/>
                <w:lang w:val="en-CA"/>
              </w:rPr>
              <w:t>86</w:t>
            </w:r>
          </w:p>
        </w:tc>
        <w:tc>
          <w:tcPr>
            <w:tcW w:w="1574" w:type="dxa"/>
            <w:vMerge/>
          </w:tcPr>
          <w:p w14:paraId="5CAC5989" w14:textId="77777777" w:rsidR="0098740D" w:rsidRPr="0069024A" w:rsidRDefault="0098740D">
            <w:pPr>
              <w:rPr>
                <w:noProof/>
                <w:lang w:val="en-CA"/>
              </w:rPr>
            </w:pPr>
          </w:p>
        </w:tc>
        <w:tc>
          <w:tcPr>
            <w:tcW w:w="1675" w:type="dxa"/>
          </w:tcPr>
          <w:p w14:paraId="5AF3B988" w14:textId="77777777" w:rsidR="0098740D" w:rsidRPr="0069024A" w:rsidRDefault="00F9415D">
            <w:pPr>
              <w:rPr>
                <w:noProof/>
                <w:lang w:val="en-CA"/>
              </w:rPr>
            </w:pPr>
            <w:r w:rsidRPr="0069024A">
              <w:rPr>
                <w:noProof/>
                <w:lang w:val="en-CA"/>
              </w:rPr>
              <w:t>3. Монгол судлалыг олон улсын болон бүс нутгийн хүрээнд өргөжүүлэх, түгээн дэлгэрүүлэх, бэхжүүлэх цогц арга хэмжээг авч хэрэгжүүлнэ.</w:t>
            </w:r>
          </w:p>
        </w:tc>
        <w:tc>
          <w:tcPr>
            <w:tcW w:w="1003" w:type="dxa"/>
          </w:tcPr>
          <w:p w14:paraId="53216B4D" w14:textId="77777777" w:rsidR="0098740D" w:rsidRPr="0069024A" w:rsidRDefault="00F9415D">
            <w:pPr>
              <w:jc w:val="center"/>
              <w:rPr>
                <w:noProof/>
                <w:lang w:val="en-CA"/>
              </w:rPr>
            </w:pPr>
            <w:r w:rsidRPr="0069024A">
              <w:rPr>
                <w:noProof/>
                <w:lang w:val="en-CA"/>
              </w:rPr>
              <w:t>2020 - 2024</w:t>
            </w:r>
          </w:p>
        </w:tc>
        <w:tc>
          <w:tcPr>
            <w:tcW w:w="1528" w:type="dxa"/>
          </w:tcPr>
          <w:p w14:paraId="441E3B18" w14:textId="77777777" w:rsidR="0098740D" w:rsidRPr="0069024A" w:rsidRDefault="00F9415D">
            <w:pPr>
              <w:rPr>
                <w:noProof/>
                <w:lang w:val="en-CA"/>
              </w:rPr>
            </w:pPr>
            <w:r w:rsidRPr="0069024A">
              <w:rPr>
                <w:noProof/>
                <w:lang w:val="en-CA"/>
              </w:rPr>
              <w:t>Улсын төсөв, 113,0 сая төгрөг</w:t>
            </w:r>
          </w:p>
        </w:tc>
        <w:tc>
          <w:tcPr>
            <w:tcW w:w="1740" w:type="dxa"/>
          </w:tcPr>
          <w:p w14:paraId="56CDE48E" w14:textId="77777777" w:rsidR="0098740D" w:rsidRPr="0069024A" w:rsidRDefault="00F9415D">
            <w:pPr>
              <w:rPr>
                <w:noProof/>
                <w:lang w:val="en-CA"/>
              </w:rPr>
            </w:pPr>
            <w:r w:rsidRPr="0069024A">
              <w:rPr>
                <w:noProof/>
                <w:lang w:val="en-CA"/>
              </w:rPr>
              <w:t>Монгол судлалыг олон улс, бүс нутгийн хүрээнд өргөжүүлэх, Монгол судлаачдын их ху</w:t>
            </w:r>
            <w:r w:rsidRPr="0069024A">
              <w:rPr>
                <w:noProof/>
                <w:lang w:val="en-CA"/>
              </w:rPr>
              <w:t>рлаас гарсан шийдвэр, зөвлөмжийг  хэрэгжүүлсэн байна.</w:t>
            </w:r>
          </w:p>
        </w:tc>
        <w:tc>
          <w:tcPr>
            <w:tcW w:w="5521" w:type="dxa"/>
          </w:tcPr>
          <w:p w14:paraId="33C5F773" w14:textId="77777777" w:rsidR="0098740D" w:rsidRPr="0069024A" w:rsidRDefault="00F9415D" w:rsidP="007A6DBC">
            <w:pPr>
              <w:jc w:val="both"/>
              <w:rPr>
                <w:noProof/>
                <w:lang w:val="en-CA"/>
              </w:rPr>
            </w:pPr>
            <w:r w:rsidRPr="0069024A">
              <w:rPr>
                <w:noProof/>
                <w:lang w:val="en-CA"/>
              </w:rPr>
              <w:t>Монгол судлалын үндэсний зөвлөл 2022 оны 04 дүгээр сарын 04-ний өдөр хуралдаж, 2021 оны Монгол судлалыг дэмжих үйл ажиллагааны ажлын тайланг дүгнэж, 2022 оны төлөвлөгөөг хэлэлцсэн. Хурлаас гаргасан шийд</w:t>
            </w:r>
            <w:r w:rsidRPr="0069024A">
              <w:rPr>
                <w:noProof/>
                <w:lang w:val="en-CA"/>
              </w:rPr>
              <w:t xml:space="preserve">вэрийг үндэслэн Монгол судлалын үндэсний зөвлөлийн 2022 оны 4 дүгээр сарын 14-ний өдрийн “Төлөвлөгөө батлах тухай” 01 тоот тогтоол батлагдсан. Монгол судлалын үндэсний зөвлөлийн 2022 оны төлөвлөгөөнд тусгагдсан зарим арга хэмжээг Төрийн болон орон нутгийн </w:t>
            </w:r>
            <w:r w:rsidRPr="0069024A">
              <w:rPr>
                <w:noProof/>
                <w:lang w:val="en-CA"/>
              </w:rPr>
              <w:t>өмчийн</w:t>
            </w:r>
            <w:r w:rsidRPr="0069024A">
              <w:rPr>
                <w:noProof/>
                <w:lang w:val="en-CA"/>
              </w:rPr>
              <w:t xml:space="preserve"> хөрөнгөөр бараа, ажил үйлчилгээ худалдан авах тухай хуулийн дагуу төсвийн захирагч нарт шилжүүлэх тухай Боловсрол, шинжлэх ухааны сайдын 2022 оны 05 сарын 12-ны “Эрх шилжүүлэх тухай” /168 дугаар тушаал батлагдсан. Холбогдох байгууллагуудад яамнаас “</w:t>
            </w:r>
            <w:r w:rsidRPr="0069024A">
              <w:rPr>
                <w:noProof/>
                <w:lang w:val="en-CA"/>
              </w:rPr>
              <w:t>Эрх шилжүүлсэн ажлын тухай” 4/2316 тоот албан бичгийг хүргүүлж, чиглэл өгсөн. Монгол судлалын үндэсний зөвлөл, Олон улсын Монгол судлалын холбоо, гадаад дахь монгол судлалыг дэмжих, сурталчлах зорилгоор Боловсрол, шинжлэх ухааны сайдын 2022 оны 5 дугаар са</w:t>
            </w:r>
            <w:r w:rsidRPr="0069024A">
              <w:rPr>
                <w:noProof/>
                <w:lang w:val="en-CA"/>
              </w:rPr>
              <w:t>рын 12-ны өдрийн “Зардал батлах тухай” А/169 дүгээр тушаал батлагдсан. Энэ онд Гадаадын монгол судлалын төвийн үйл ажиллагааг дэмжихэд 250,0 сая, Монгол судлалын бааз суурийг бэхжүүлэхэд 842,0 сая, Монгол судлалыг сурталчлахад 820,800 мянга, бусад үйл ажил</w:t>
            </w:r>
            <w:r w:rsidRPr="0069024A">
              <w:rPr>
                <w:noProof/>
                <w:lang w:val="en-CA"/>
              </w:rPr>
              <w:t>лагаанд 394,982 мянган төгрөгийн санхүүжилтийг олгох бөгөөд энэ нь олон улсад монгол судлалыг хөгжүүлэхэд тодорхой дэмжлэг болно.</w:t>
            </w:r>
          </w:p>
        </w:tc>
        <w:tc>
          <w:tcPr>
            <w:tcW w:w="1330" w:type="dxa"/>
            <w:vAlign w:val="center"/>
          </w:tcPr>
          <w:p w14:paraId="4CB2C4C7" w14:textId="77777777" w:rsidR="0098740D" w:rsidRPr="0069024A" w:rsidRDefault="00F9415D" w:rsidP="007A6DBC">
            <w:pPr>
              <w:jc w:val="center"/>
              <w:rPr>
                <w:noProof/>
                <w:lang w:val="en-CA"/>
              </w:rPr>
            </w:pPr>
            <w:r w:rsidRPr="0069024A">
              <w:rPr>
                <w:noProof/>
                <w:lang w:val="en-CA"/>
              </w:rPr>
              <w:t>70%</w:t>
            </w:r>
          </w:p>
        </w:tc>
      </w:tr>
      <w:tr w:rsidR="0098740D" w:rsidRPr="0069024A" w14:paraId="3B86BE4E" w14:textId="77777777" w:rsidTr="007A6DBC">
        <w:tblPrEx>
          <w:tblCellMar>
            <w:top w:w="0" w:type="dxa"/>
            <w:left w:w="0" w:type="dxa"/>
            <w:bottom w:w="0" w:type="dxa"/>
            <w:right w:w="0" w:type="dxa"/>
          </w:tblCellMar>
        </w:tblPrEx>
        <w:tc>
          <w:tcPr>
            <w:tcW w:w="426" w:type="dxa"/>
            <w:vAlign w:val="center"/>
          </w:tcPr>
          <w:p w14:paraId="3EABA434" w14:textId="77777777" w:rsidR="0098740D" w:rsidRPr="0069024A" w:rsidRDefault="00F9415D">
            <w:pPr>
              <w:jc w:val="center"/>
              <w:rPr>
                <w:noProof/>
                <w:lang w:val="en-CA"/>
              </w:rPr>
            </w:pPr>
            <w:r w:rsidRPr="0069024A">
              <w:rPr>
                <w:noProof/>
                <w:lang w:val="en-CA"/>
              </w:rPr>
              <w:t>87</w:t>
            </w:r>
          </w:p>
        </w:tc>
        <w:tc>
          <w:tcPr>
            <w:tcW w:w="1574" w:type="dxa"/>
            <w:vMerge/>
          </w:tcPr>
          <w:p w14:paraId="59C73EA6" w14:textId="77777777" w:rsidR="0098740D" w:rsidRPr="0069024A" w:rsidRDefault="0098740D">
            <w:pPr>
              <w:rPr>
                <w:noProof/>
                <w:lang w:val="en-CA"/>
              </w:rPr>
            </w:pPr>
          </w:p>
        </w:tc>
        <w:tc>
          <w:tcPr>
            <w:tcW w:w="1675" w:type="dxa"/>
          </w:tcPr>
          <w:p w14:paraId="4BBB50DA" w14:textId="77777777" w:rsidR="0098740D" w:rsidRPr="0069024A" w:rsidRDefault="00F9415D">
            <w:pPr>
              <w:rPr>
                <w:noProof/>
                <w:lang w:val="en-CA"/>
              </w:rPr>
            </w:pPr>
            <w:r w:rsidRPr="0069024A">
              <w:rPr>
                <w:noProof/>
                <w:lang w:val="en-CA"/>
              </w:rPr>
              <w:t xml:space="preserve">4. Шинжлэх ухаан, технологи, инновацийн </w:t>
            </w:r>
            <w:r w:rsidRPr="0069024A">
              <w:rPr>
                <w:noProof/>
                <w:lang w:val="en-CA"/>
              </w:rPr>
              <w:lastRenderedPageBreak/>
              <w:t>статистик мэдээлэл, хяналт-шинжилгээ, үнэлгээний тогтолцоог олон улсын нийтлэ</w:t>
            </w:r>
            <w:r w:rsidRPr="0069024A">
              <w:rPr>
                <w:noProof/>
                <w:lang w:val="en-CA"/>
              </w:rPr>
              <w:t>г шаардлагад нийцүүлэн боловсронгуй болгоно.</w:t>
            </w:r>
          </w:p>
        </w:tc>
        <w:tc>
          <w:tcPr>
            <w:tcW w:w="1003" w:type="dxa"/>
          </w:tcPr>
          <w:p w14:paraId="6C19A045"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2E26788B" w14:textId="77777777" w:rsidR="0098740D" w:rsidRPr="0069024A" w:rsidRDefault="0098740D">
            <w:pPr>
              <w:rPr>
                <w:noProof/>
                <w:lang w:val="en-CA"/>
              </w:rPr>
            </w:pPr>
          </w:p>
        </w:tc>
        <w:tc>
          <w:tcPr>
            <w:tcW w:w="1740" w:type="dxa"/>
          </w:tcPr>
          <w:p w14:paraId="14EB418B" w14:textId="77777777" w:rsidR="0098740D" w:rsidRPr="0069024A" w:rsidRDefault="00F9415D">
            <w:pPr>
              <w:rPr>
                <w:noProof/>
                <w:lang w:val="en-CA"/>
              </w:rPr>
            </w:pPr>
            <w:r w:rsidRPr="0069024A">
              <w:rPr>
                <w:noProof/>
                <w:lang w:val="en-CA"/>
              </w:rPr>
              <w:t xml:space="preserve">Төрийн өмчит үйлдвэрийн газар болон хувийн </w:t>
            </w:r>
            <w:r w:rsidRPr="0069024A">
              <w:rPr>
                <w:noProof/>
                <w:lang w:val="en-CA"/>
              </w:rPr>
              <w:lastRenderedPageBreak/>
              <w:t>хэвшлийн компаниудын судалгаа хөгжүүлэлтэд зарцуулсан зардлыг бүртгэх, тооцох механизмыг бүрдүүлсэн байна.</w:t>
            </w:r>
          </w:p>
        </w:tc>
        <w:tc>
          <w:tcPr>
            <w:tcW w:w="5521" w:type="dxa"/>
          </w:tcPr>
          <w:p w14:paraId="203E2B31" w14:textId="77777777" w:rsidR="0098740D" w:rsidRPr="0069024A" w:rsidRDefault="00F9415D" w:rsidP="007A6DBC">
            <w:pPr>
              <w:jc w:val="both"/>
              <w:rPr>
                <w:noProof/>
                <w:lang w:val="en-CA"/>
              </w:rPr>
            </w:pPr>
            <w:r w:rsidRPr="0069024A">
              <w:rPr>
                <w:noProof/>
                <w:lang w:val="en-CA"/>
              </w:rPr>
              <w:lastRenderedPageBreak/>
              <w:t>Монгол Улсын Шинжлэх ухаан, технологийн тухай ху</w:t>
            </w:r>
            <w:r w:rsidRPr="0069024A">
              <w:rPr>
                <w:noProof/>
                <w:lang w:val="en-CA"/>
              </w:rPr>
              <w:t xml:space="preserve">уль, Монгол Улсын Технологи дамжуулах тухай хууль болон Шинжлэх ухаан, технологийн талаар төрөөс баримтлах </w:t>
            </w:r>
            <w:r w:rsidRPr="0069024A">
              <w:rPr>
                <w:noProof/>
                <w:lang w:val="en-CA"/>
              </w:rPr>
              <w:lastRenderedPageBreak/>
              <w:t>бодлого, Монгол Улсын Алсын хараа-2050 бодлогын баримт бичгийн хэрэгжилтийг үнэлэхэд шаардлагатай статистикийн мэдээллийг бий болгох, олон улсын нийт</w:t>
            </w:r>
            <w:r w:rsidRPr="0069024A">
              <w:rPr>
                <w:noProof/>
                <w:lang w:val="en-CA"/>
              </w:rPr>
              <w:t>лэг арга зүйд нийцүүлэх зорилгоор шинжлэх ухаан, технологийн салбарын статистикийн аргачлал, маягт, түүнийг нөхөх зааврыг боловсруулж батлуулсан. Үүнд:  - Шинжлэх ухаан технологийн салбарын статистикийн үндсэн үзүүлэлтийг тооцох аргачлалыг шинээр боловсруу</w:t>
            </w:r>
            <w:r w:rsidRPr="0069024A">
              <w:rPr>
                <w:noProof/>
                <w:lang w:val="en-CA"/>
              </w:rPr>
              <w:t>лж ҮСХ-ны даргын 2020 оны А/69 дугаар тушаалаар -Шинжлэх ухаан технологийн салбарын захиргааны болон албан ёсны статистикийн мэдээний маягт(захиргааны 10, албан ёсны 11 маягт), түүнийг нөхөх зааврыг шинэчлэн боловсруулж ҮСХ-ны даргын 2020 оны А/71 болон А/</w:t>
            </w:r>
            <w:r w:rsidRPr="0069024A">
              <w:rPr>
                <w:noProof/>
                <w:lang w:val="en-CA"/>
              </w:rPr>
              <w:t>72 тоот тушаалаар, БШУ-ны сайдын 2020 оны А/215 тоот тушаалаар тус тус батлуулан дагаж мөрдөж байна. БШУ-ны сайд, ҮСХ-ны даргын хамтарсан 2021 оны “Ажлын хэсэг байгуулах тухай” A/139/A/38 дугаар  тушаалаар хамтран хэрэгжүүлэх үйл ажиллагааны төлөвлөгөө бол</w:t>
            </w:r>
            <w:r w:rsidRPr="0069024A">
              <w:rPr>
                <w:noProof/>
                <w:lang w:val="en-CA"/>
              </w:rPr>
              <w:t>он удирдлага зохион байгуулалтаар хангаж ажиллах чиг үүрэг бүхий ажлын хэсгийг байгуулсан. Төлөвлөгөөнд Шинжлэх ухаан, технологи, инновацийн салбарын хүний нөөц, хөрөнгө оруулалт, зардлын хэмжээ, эх үүсвэр, нэн ялангуяа хувийн хэвшлийн хөрөнгө оруулалт, за</w:t>
            </w:r>
            <w:r w:rsidRPr="0069024A">
              <w:rPr>
                <w:noProof/>
                <w:lang w:val="en-CA"/>
              </w:rPr>
              <w:t>рдлыг тодорхойлох, үр дүнг боловсруулан тайлан бичиж, нийтэд танилцуулах  ажлууд тусгагдаж хийгдсэн бөгөөд Үндэсний статистикийн хорооноос зохион байгуулсан “Аж ахуйн нэгжийн тооллого”-д Шинжлэх ухаан, инноваци, технологийн чиглэлээр оруулах 4 бүлэг асуулг</w:t>
            </w:r>
            <w:r w:rsidRPr="0069024A">
              <w:rPr>
                <w:noProof/>
                <w:lang w:val="en-CA"/>
              </w:rPr>
              <w:t>ыг оруулж тооллого хийгдсэн. Тооллогын үр дүнд үндэслэн инновацийн салбарын статистик мэдээллийн маягтыг боловсруулахаар төлөвлөж байна.</w:t>
            </w:r>
          </w:p>
        </w:tc>
        <w:tc>
          <w:tcPr>
            <w:tcW w:w="1330" w:type="dxa"/>
            <w:vAlign w:val="center"/>
          </w:tcPr>
          <w:p w14:paraId="0C0BCB66"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69DD33AC" w14:textId="77777777" w:rsidTr="007A6DBC">
        <w:tblPrEx>
          <w:tblCellMar>
            <w:top w:w="0" w:type="dxa"/>
            <w:left w:w="0" w:type="dxa"/>
            <w:bottom w:w="0" w:type="dxa"/>
            <w:right w:w="0" w:type="dxa"/>
          </w:tblCellMar>
        </w:tblPrEx>
        <w:tc>
          <w:tcPr>
            <w:tcW w:w="426" w:type="dxa"/>
            <w:vAlign w:val="center"/>
          </w:tcPr>
          <w:p w14:paraId="3B3F7D4B" w14:textId="77777777" w:rsidR="0098740D" w:rsidRPr="0069024A" w:rsidRDefault="00F9415D">
            <w:pPr>
              <w:jc w:val="center"/>
              <w:rPr>
                <w:noProof/>
                <w:lang w:val="en-CA"/>
              </w:rPr>
            </w:pPr>
            <w:r w:rsidRPr="0069024A">
              <w:rPr>
                <w:noProof/>
                <w:lang w:val="en-CA"/>
              </w:rPr>
              <w:t>88</w:t>
            </w:r>
          </w:p>
        </w:tc>
        <w:tc>
          <w:tcPr>
            <w:tcW w:w="1574" w:type="dxa"/>
            <w:vMerge/>
          </w:tcPr>
          <w:p w14:paraId="0DB6809D" w14:textId="77777777" w:rsidR="0098740D" w:rsidRPr="0069024A" w:rsidRDefault="0098740D">
            <w:pPr>
              <w:rPr>
                <w:noProof/>
                <w:lang w:val="en-CA"/>
              </w:rPr>
            </w:pPr>
          </w:p>
        </w:tc>
        <w:tc>
          <w:tcPr>
            <w:tcW w:w="1675" w:type="dxa"/>
          </w:tcPr>
          <w:p w14:paraId="2D70BCC3" w14:textId="77777777" w:rsidR="0098740D" w:rsidRPr="0069024A" w:rsidRDefault="00F9415D">
            <w:pPr>
              <w:rPr>
                <w:noProof/>
                <w:lang w:val="en-CA"/>
              </w:rPr>
            </w:pPr>
            <w:r w:rsidRPr="0069024A">
              <w:rPr>
                <w:noProof/>
                <w:lang w:val="en-CA"/>
              </w:rPr>
              <w:t xml:space="preserve">5. Шинжлэх ухааны мэдлэг, инновацийн </w:t>
            </w:r>
            <w:r w:rsidRPr="0069024A">
              <w:rPr>
                <w:noProof/>
                <w:lang w:val="en-CA"/>
              </w:rPr>
              <w:lastRenderedPageBreak/>
              <w:t>соёлыг түгээн дэлгэрүүлэх хөтөлбөр хэрэгжүүлж, танин мэдэхүйн агуулга бүхий контент бүтээх ажлыг дэмжих замаар шинжлэх ухаанч соёлыг төлөвшүүлнэ.</w:t>
            </w:r>
          </w:p>
        </w:tc>
        <w:tc>
          <w:tcPr>
            <w:tcW w:w="1003" w:type="dxa"/>
          </w:tcPr>
          <w:p w14:paraId="59064161" w14:textId="77777777" w:rsidR="0098740D" w:rsidRPr="0069024A" w:rsidRDefault="00F9415D">
            <w:pPr>
              <w:jc w:val="center"/>
              <w:rPr>
                <w:noProof/>
                <w:lang w:val="en-CA"/>
              </w:rPr>
            </w:pPr>
            <w:r w:rsidRPr="0069024A">
              <w:rPr>
                <w:noProof/>
                <w:lang w:val="en-CA"/>
              </w:rPr>
              <w:lastRenderedPageBreak/>
              <w:t>2020 - 2024</w:t>
            </w:r>
          </w:p>
        </w:tc>
        <w:tc>
          <w:tcPr>
            <w:tcW w:w="1528" w:type="dxa"/>
          </w:tcPr>
          <w:p w14:paraId="60071D73" w14:textId="77777777" w:rsidR="0098740D" w:rsidRPr="0069024A" w:rsidRDefault="0098740D">
            <w:pPr>
              <w:rPr>
                <w:noProof/>
                <w:lang w:val="en-CA"/>
              </w:rPr>
            </w:pPr>
          </w:p>
        </w:tc>
        <w:tc>
          <w:tcPr>
            <w:tcW w:w="1740" w:type="dxa"/>
          </w:tcPr>
          <w:p w14:paraId="0C019E3F" w14:textId="77777777" w:rsidR="0098740D" w:rsidRPr="0069024A" w:rsidRDefault="00F9415D">
            <w:pPr>
              <w:rPr>
                <w:noProof/>
                <w:lang w:val="en-CA"/>
              </w:rPr>
            </w:pPr>
            <w:r w:rsidRPr="0069024A">
              <w:rPr>
                <w:noProof/>
                <w:lang w:val="en-CA"/>
              </w:rPr>
              <w:t xml:space="preserve">Шинжлэх ухааны мэдлэг, инновацийн </w:t>
            </w:r>
            <w:r w:rsidRPr="0069024A">
              <w:rPr>
                <w:noProof/>
                <w:lang w:val="en-CA"/>
              </w:rPr>
              <w:lastRenderedPageBreak/>
              <w:t xml:space="preserve">соёлыг түгээн дэлгэрүүлэх </w:t>
            </w:r>
            <w:r w:rsidRPr="0069024A">
              <w:rPr>
                <w:noProof/>
                <w:lang w:val="en-CA"/>
              </w:rPr>
              <w:t>хөтөлбөр боловсруулж хэрэгжүүлсэн байна.</w:t>
            </w:r>
          </w:p>
        </w:tc>
        <w:tc>
          <w:tcPr>
            <w:tcW w:w="5521" w:type="dxa"/>
          </w:tcPr>
          <w:p w14:paraId="352085B8" w14:textId="77777777" w:rsidR="0098740D" w:rsidRPr="0069024A" w:rsidRDefault="00F9415D" w:rsidP="007A6DBC">
            <w:pPr>
              <w:jc w:val="both"/>
              <w:rPr>
                <w:noProof/>
                <w:lang w:val="en-CA"/>
              </w:rPr>
            </w:pPr>
            <w:r w:rsidRPr="0069024A">
              <w:rPr>
                <w:noProof/>
                <w:lang w:val="en-CA"/>
              </w:rPr>
              <w:lastRenderedPageBreak/>
              <w:t xml:space="preserve">Боловсрол шинжлэх ухааны сайдын 2022 оны А/128 дугаар тушаалаар "Монголын инновацийн 7 хоног арга хэмжээ" зохион байгуулах төлөвлөгөөг батлуулсан. </w:t>
            </w:r>
            <w:r w:rsidRPr="0069024A">
              <w:rPr>
                <w:noProof/>
                <w:lang w:val="en-CA"/>
              </w:rPr>
              <w:lastRenderedPageBreak/>
              <w:t>“Монголын Инновацийн 7 хоног 2022” арга хэмжээг 2022 оны 05 дугаар с</w:t>
            </w:r>
            <w:r w:rsidRPr="0069024A">
              <w:rPr>
                <w:noProof/>
                <w:lang w:val="en-CA"/>
              </w:rPr>
              <w:t>арын 16-20-нд МТҮП-д болон цахимаар зохион байгуулсан. Тус арга хэмжээний хүрээнд салбарын хамтын ажиллагааны 5 санамж бичиг байгуулж, инновацийн бүтээгдэхүүн үйлдвэрлэгч 40 байгууллагын 300 гаруй бүтээгдэхүүнийг үзэсгэлэнгээр танилцуулсан. Мөн эрдэм шинжи</w:t>
            </w:r>
            <w:r w:rsidRPr="0069024A">
              <w:rPr>
                <w:noProof/>
                <w:lang w:val="en-CA"/>
              </w:rPr>
              <w:t>лгээний хурал, хөрөнгө оруулагч технологи хөгжүүлэгч нарын уулзалт, хэлэлцүүлэг, оюутан судлаачдын инновацийн төслийн тэмцээн зэрэг нийт 17 арга хэмжээг зохион байгуусан. Тухайн арга хэмжээний хүрээнд  65 илтгэл, 32 хэлэлцүүлэг явуулж, 752 хүн танхимаар, 3</w:t>
            </w:r>
            <w:r w:rsidRPr="0069024A">
              <w:rPr>
                <w:noProof/>
                <w:lang w:val="en-CA"/>
              </w:rPr>
              <w:t xml:space="preserve">000 гаруй хүн цахимаар хамрагдсан. Засгийн газрын 2021 оны 12 дугаар сарын 22-ны өдрийн "Монгол Улсын 2022 оны төсвийн тухай хуулийг хэрэгжүүлэх талаар авах зарим арга хэмжээний тухай" 388 дугаар тогтоол батлагдан хэрэгжсэнтэй холбоотойгоор танин мэдэхүйн </w:t>
            </w:r>
            <w:r w:rsidRPr="0069024A">
              <w:rPr>
                <w:noProof/>
                <w:lang w:val="en-CA"/>
              </w:rPr>
              <w:t>агуулга бүхий контент бүтээх ажил хойшлогдсон.</w:t>
            </w:r>
          </w:p>
        </w:tc>
        <w:tc>
          <w:tcPr>
            <w:tcW w:w="1330" w:type="dxa"/>
            <w:vAlign w:val="center"/>
          </w:tcPr>
          <w:p w14:paraId="3BB6AB7A" w14:textId="77777777" w:rsidR="0098740D" w:rsidRPr="0069024A" w:rsidRDefault="00F9415D" w:rsidP="007A6DBC">
            <w:pPr>
              <w:jc w:val="center"/>
              <w:rPr>
                <w:noProof/>
                <w:lang w:val="en-CA"/>
              </w:rPr>
            </w:pPr>
            <w:r w:rsidRPr="0069024A">
              <w:rPr>
                <w:noProof/>
                <w:lang w:val="en-CA"/>
              </w:rPr>
              <w:lastRenderedPageBreak/>
              <w:t>50%</w:t>
            </w:r>
          </w:p>
        </w:tc>
      </w:tr>
      <w:tr w:rsidR="0098740D" w:rsidRPr="0069024A" w14:paraId="2EBC86BF" w14:textId="77777777" w:rsidTr="007A6DBC">
        <w:tblPrEx>
          <w:tblCellMar>
            <w:top w:w="0" w:type="dxa"/>
            <w:left w:w="0" w:type="dxa"/>
            <w:bottom w:w="0" w:type="dxa"/>
            <w:right w:w="0" w:type="dxa"/>
          </w:tblCellMar>
        </w:tblPrEx>
        <w:tc>
          <w:tcPr>
            <w:tcW w:w="14797" w:type="dxa"/>
            <w:gridSpan w:val="8"/>
            <w:shd w:val="clear" w:color="auto" w:fill="F2F2F2" w:themeFill="background1" w:themeFillShade="F2"/>
            <w:vAlign w:val="center"/>
          </w:tcPr>
          <w:p w14:paraId="66142AD8" w14:textId="77777777" w:rsidR="0098740D" w:rsidRPr="007A6DBC" w:rsidRDefault="00F9415D" w:rsidP="007A6DBC">
            <w:pPr>
              <w:jc w:val="center"/>
              <w:rPr>
                <w:i/>
                <w:iCs/>
                <w:noProof/>
                <w:lang w:val="en-CA"/>
              </w:rPr>
            </w:pPr>
            <w:r w:rsidRPr="007A6DBC">
              <w:rPr>
                <w:i/>
                <w:iCs/>
                <w:noProof/>
                <w:lang w:val="en-CA"/>
              </w:rPr>
              <w:t>ДӨРӨВ. ЗАСАГЛАЛЫН БОДЛОГО</w:t>
            </w:r>
          </w:p>
        </w:tc>
      </w:tr>
      <w:tr w:rsidR="0098740D" w:rsidRPr="0069024A" w14:paraId="4DBD11FB" w14:textId="77777777" w:rsidTr="007A6DBC">
        <w:tblPrEx>
          <w:tblCellMar>
            <w:top w:w="0" w:type="dxa"/>
            <w:left w:w="0" w:type="dxa"/>
            <w:bottom w:w="0" w:type="dxa"/>
            <w:right w:w="0" w:type="dxa"/>
          </w:tblCellMar>
        </w:tblPrEx>
        <w:trPr>
          <w:trHeight w:val="1119"/>
        </w:trPr>
        <w:tc>
          <w:tcPr>
            <w:tcW w:w="426" w:type="dxa"/>
            <w:vAlign w:val="center"/>
          </w:tcPr>
          <w:p w14:paraId="118A24E8" w14:textId="77777777" w:rsidR="0098740D" w:rsidRPr="0069024A" w:rsidRDefault="00F9415D">
            <w:pPr>
              <w:jc w:val="center"/>
              <w:rPr>
                <w:noProof/>
                <w:lang w:val="en-CA"/>
              </w:rPr>
            </w:pPr>
            <w:r w:rsidRPr="0069024A">
              <w:rPr>
                <w:noProof/>
                <w:lang w:val="en-CA"/>
              </w:rPr>
              <w:t>89</w:t>
            </w:r>
          </w:p>
        </w:tc>
        <w:tc>
          <w:tcPr>
            <w:tcW w:w="1574" w:type="dxa"/>
            <w:vAlign w:val="center"/>
          </w:tcPr>
          <w:p w14:paraId="7BB691BF" w14:textId="77777777" w:rsidR="0098740D" w:rsidRPr="0069024A" w:rsidRDefault="00F9415D">
            <w:pPr>
              <w:rPr>
                <w:noProof/>
                <w:lang w:val="en-CA"/>
              </w:rPr>
            </w:pPr>
            <w:r w:rsidRPr="0069024A">
              <w:rPr>
                <w:noProof/>
                <w:lang w:val="en-CA"/>
              </w:rPr>
              <w:t>4.2.5. Төрийн албан хаагчийн үйл ажиллагааг үнэлэхдээ ажлын гүйцэтгэл, үйлчлүүлэгчийн үнэлгээ, ёс зүй, сахилга хариуцлагыг шалгуур болгож, ёс зүйн зөрчил гаргасан төрийн алба</w:t>
            </w:r>
            <w:r w:rsidRPr="0069024A">
              <w:rPr>
                <w:noProof/>
                <w:lang w:val="en-CA"/>
              </w:rPr>
              <w:t xml:space="preserve"> хаагчид хүлээлгэх </w:t>
            </w:r>
            <w:r w:rsidRPr="0069024A">
              <w:rPr>
                <w:noProof/>
                <w:lang w:val="en-CA"/>
              </w:rPr>
              <w:lastRenderedPageBreak/>
              <w:t>хариуцлагыг чангатгана.</w:t>
            </w:r>
          </w:p>
        </w:tc>
        <w:tc>
          <w:tcPr>
            <w:tcW w:w="1675" w:type="dxa"/>
          </w:tcPr>
          <w:p w14:paraId="260258CE" w14:textId="77777777" w:rsidR="0098740D" w:rsidRPr="0069024A" w:rsidRDefault="00F9415D">
            <w:pPr>
              <w:rPr>
                <w:noProof/>
                <w:lang w:val="en-CA"/>
              </w:rPr>
            </w:pPr>
            <w:r w:rsidRPr="0069024A">
              <w:rPr>
                <w:noProof/>
                <w:lang w:val="en-CA"/>
              </w:rPr>
              <w:lastRenderedPageBreak/>
              <w:t xml:space="preserve">3. Төрийн захиргааны болон үйлчилгээний албан хаагчийн ёс зүйн дүрэмд өөрчлөлт оруулна. Төрийн албаны үнэт зүйл, зарчим, манлайллыг өдөр тутмын үйл ажиллагаандаа хэрэгжүүлэх талаар сургалт, </w:t>
            </w:r>
            <w:r w:rsidRPr="0069024A">
              <w:rPr>
                <w:noProof/>
                <w:lang w:val="en-CA"/>
              </w:rPr>
              <w:lastRenderedPageBreak/>
              <w:t>сурталчилгааны хөтөлбөр</w:t>
            </w:r>
            <w:r w:rsidRPr="0069024A">
              <w:rPr>
                <w:noProof/>
                <w:lang w:val="en-CA"/>
              </w:rPr>
              <w:t>ийг батлуулж, хэрэгжилтийг хангаж ажиллана.</w:t>
            </w:r>
          </w:p>
        </w:tc>
        <w:tc>
          <w:tcPr>
            <w:tcW w:w="1003" w:type="dxa"/>
          </w:tcPr>
          <w:p w14:paraId="43159999" w14:textId="77777777" w:rsidR="0098740D" w:rsidRPr="0069024A" w:rsidRDefault="00F9415D">
            <w:pPr>
              <w:jc w:val="center"/>
              <w:rPr>
                <w:noProof/>
                <w:lang w:val="en-CA"/>
              </w:rPr>
            </w:pPr>
            <w:r w:rsidRPr="0069024A">
              <w:rPr>
                <w:noProof/>
                <w:lang w:val="en-CA"/>
              </w:rPr>
              <w:lastRenderedPageBreak/>
              <w:t>2021 - 2024</w:t>
            </w:r>
          </w:p>
        </w:tc>
        <w:tc>
          <w:tcPr>
            <w:tcW w:w="1528" w:type="dxa"/>
          </w:tcPr>
          <w:p w14:paraId="2EB2565A" w14:textId="77777777" w:rsidR="0098740D" w:rsidRPr="0069024A" w:rsidRDefault="0098740D">
            <w:pPr>
              <w:rPr>
                <w:noProof/>
                <w:lang w:val="en-CA"/>
              </w:rPr>
            </w:pPr>
          </w:p>
        </w:tc>
        <w:tc>
          <w:tcPr>
            <w:tcW w:w="1740" w:type="dxa"/>
          </w:tcPr>
          <w:p w14:paraId="0AA79763" w14:textId="77777777" w:rsidR="0098740D" w:rsidRPr="0069024A" w:rsidRDefault="00F9415D">
            <w:pPr>
              <w:rPr>
                <w:noProof/>
                <w:lang w:val="en-CA"/>
              </w:rPr>
            </w:pPr>
            <w:r w:rsidRPr="0069024A">
              <w:rPr>
                <w:noProof/>
                <w:lang w:val="en-CA"/>
              </w:rPr>
              <w:t>Сургалт, сурталчилгааг явуулснаар үнэт зүйл, үндсэн зарчмаа хэрэгжүүлж, манлайллыг хангаснаар ёс зүйн зөрчил буурна.</w:t>
            </w:r>
          </w:p>
        </w:tc>
        <w:tc>
          <w:tcPr>
            <w:tcW w:w="5521" w:type="dxa"/>
          </w:tcPr>
          <w:p w14:paraId="5A675887" w14:textId="77777777" w:rsidR="0098740D" w:rsidRPr="0069024A" w:rsidRDefault="00F9415D" w:rsidP="007A6DBC">
            <w:pPr>
              <w:jc w:val="both"/>
              <w:rPr>
                <w:noProof/>
                <w:lang w:val="en-CA"/>
              </w:rPr>
            </w:pPr>
            <w:r w:rsidRPr="0069024A">
              <w:rPr>
                <w:noProof/>
                <w:lang w:val="en-CA"/>
              </w:rPr>
              <w:t>Боловсрол, шинжлэх ухааны сайдын 2022 оны “Ёс зүйн жил зарлах, төлөвлөгөө батлах т</w:t>
            </w:r>
            <w:r w:rsidRPr="0069024A">
              <w:rPr>
                <w:noProof/>
                <w:lang w:val="en-CA"/>
              </w:rPr>
              <w:t>ухай” А/01 дүгээр тушаалыг баталж, “Боловсролын салбарын ёс зүйн жилд хэрэгжүүлэх арга хэмжээний төлөвлөгөө”-ний хэрэгжилтийг хангуулахаар Төрийн нарийн бичгийн даргын 2022 оны 3 дугаар сарын 31-ний өдрийн 2/1435 дугаар албан бичгийг Боловсролын ерөнхий га</w:t>
            </w:r>
            <w:r w:rsidRPr="0069024A">
              <w:rPr>
                <w:noProof/>
                <w:lang w:val="en-CA"/>
              </w:rPr>
              <w:t xml:space="preserve">зарт хүргүүлсэн. “Ёс зүйн жил-2022”-ын хүрээнд ерөнхий боловсролын сургуулийн “Ёс зүйн зөвлөлийг чадавхжуулах нь” сургалтыг БШУЯ, Төрийн албаны зөвлөл, НҮБ-ын Хөгжлийн хөтөлбөртэй хамтран Канад улсын Засгийн газрын дэмжлэгтэйгээр 5 дугаар сарын 12-ны өдөр </w:t>
            </w:r>
            <w:r w:rsidRPr="0069024A">
              <w:rPr>
                <w:noProof/>
                <w:lang w:val="en-CA"/>
              </w:rPr>
              <w:t xml:space="preserve">цахимаар зохион байгуулж, 60 цэгээс ёс зүйн зөвлөлийн 5900 гишүүн оролцсон. Ерөнхий боловсролын 848 сургууль, 21 аймаг, нийслэлийн Засаг даргын дэргэд </w:t>
            </w:r>
            <w:r w:rsidRPr="0069024A">
              <w:rPr>
                <w:noProof/>
                <w:lang w:val="en-CA"/>
              </w:rPr>
              <w:lastRenderedPageBreak/>
              <w:t>Ёс зүйн зөвлөл ажиллаж байна. Мөн төлөвлөгөөг хэрэгжүүлэх үйл ажиллагааны хүрээнд "Ерөнхий боловсролын су</w:t>
            </w:r>
            <w:r w:rsidRPr="0069024A">
              <w:rPr>
                <w:noProof/>
                <w:lang w:val="en-CA"/>
              </w:rPr>
              <w:t>ргууль, цэцэрлэг, албан бус, насан туршийн боловсролын төвийн багш, удирдах болон бусад ажилтны ёс зүйн дүрэм"-ийг нийтэд танилцуулах ажлыг зохион байгууллаа.</w:t>
            </w:r>
          </w:p>
        </w:tc>
        <w:tc>
          <w:tcPr>
            <w:tcW w:w="1330" w:type="dxa"/>
            <w:vAlign w:val="center"/>
          </w:tcPr>
          <w:p w14:paraId="49BC0949" w14:textId="77777777" w:rsidR="0098740D" w:rsidRPr="0069024A" w:rsidRDefault="00F9415D" w:rsidP="007A6DBC">
            <w:pPr>
              <w:jc w:val="center"/>
              <w:rPr>
                <w:noProof/>
                <w:lang w:val="en-CA"/>
              </w:rPr>
            </w:pPr>
            <w:r w:rsidRPr="0069024A">
              <w:rPr>
                <w:noProof/>
                <w:lang w:val="en-CA"/>
              </w:rPr>
              <w:lastRenderedPageBreak/>
              <w:t>70%</w:t>
            </w:r>
          </w:p>
        </w:tc>
      </w:tr>
      <w:tr w:rsidR="0098740D" w:rsidRPr="0069024A" w14:paraId="02D2F7DA" w14:textId="77777777" w:rsidTr="007A6DBC">
        <w:tblPrEx>
          <w:tblCellMar>
            <w:top w:w="0" w:type="dxa"/>
            <w:left w:w="0" w:type="dxa"/>
            <w:bottom w:w="0" w:type="dxa"/>
            <w:right w:w="0" w:type="dxa"/>
          </w:tblCellMar>
        </w:tblPrEx>
        <w:tc>
          <w:tcPr>
            <w:tcW w:w="426" w:type="dxa"/>
            <w:vAlign w:val="center"/>
          </w:tcPr>
          <w:p w14:paraId="6967A991" w14:textId="77777777" w:rsidR="0098740D" w:rsidRPr="0069024A" w:rsidRDefault="00F9415D">
            <w:pPr>
              <w:jc w:val="center"/>
              <w:rPr>
                <w:noProof/>
                <w:lang w:val="en-CA"/>
              </w:rPr>
            </w:pPr>
            <w:r w:rsidRPr="0069024A">
              <w:rPr>
                <w:noProof/>
                <w:lang w:val="en-CA"/>
              </w:rPr>
              <w:t>90</w:t>
            </w:r>
          </w:p>
        </w:tc>
        <w:tc>
          <w:tcPr>
            <w:tcW w:w="1574" w:type="dxa"/>
            <w:vAlign w:val="center"/>
          </w:tcPr>
          <w:p w14:paraId="48E10248" w14:textId="77777777" w:rsidR="0098740D" w:rsidRPr="0069024A" w:rsidRDefault="00F9415D">
            <w:pPr>
              <w:rPr>
                <w:noProof/>
                <w:lang w:val="en-CA"/>
              </w:rPr>
            </w:pPr>
            <w:r w:rsidRPr="0069024A">
              <w:rPr>
                <w:noProof/>
                <w:lang w:val="en-CA"/>
              </w:rPr>
              <w:t>4.3.2. Дэвшилтэт технологи бүхий камержуулалтын нэгдсэн системийг нэвтрүүлж, гэмт хэрэг, зөрчлөөс урьдчилан сэргийлэх, илрүүлэх, таслан зогсоох цогц арга хэмжээг хэрэгжүүлснээр гэмт хэрэг, зөрчлийн гаралтыг бууруулж, нийтийн хэв журам, аюулгүй байдлыг ханг</w:t>
            </w:r>
            <w:r w:rsidRPr="0069024A">
              <w:rPr>
                <w:noProof/>
                <w:lang w:val="en-CA"/>
              </w:rPr>
              <w:t>ана.</w:t>
            </w:r>
          </w:p>
        </w:tc>
        <w:tc>
          <w:tcPr>
            <w:tcW w:w="1675" w:type="dxa"/>
          </w:tcPr>
          <w:p w14:paraId="7B215F7E" w14:textId="77777777" w:rsidR="0098740D" w:rsidRPr="0069024A" w:rsidRDefault="00F9415D">
            <w:pPr>
              <w:rPr>
                <w:noProof/>
                <w:lang w:val="en-CA"/>
              </w:rPr>
            </w:pPr>
            <w:r w:rsidRPr="0069024A">
              <w:rPr>
                <w:noProof/>
                <w:lang w:val="en-CA"/>
              </w:rPr>
              <w:t>2. Гэмт хэрэг зөрчлөөс урьдчилан сэргийлэх ажлыг криминологи дүн шинжилгээ судалгаанд суурилан явуулж гадаад дотоодын байгууллагуудтай хамтран ажиллана. Ерөнхий боловсролын сургуулийн ахлах ангийн сурагчдад  гэмт хэрэг,  зөрчлөөс урьдчилан сэргийлэх ч</w:t>
            </w:r>
            <w:r w:rsidRPr="0069024A">
              <w:rPr>
                <w:noProof/>
                <w:lang w:val="en-CA"/>
              </w:rPr>
              <w:t>иглэлээр  сургалт зохион байгуулах арга хэмжээ авна.</w:t>
            </w:r>
          </w:p>
        </w:tc>
        <w:tc>
          <w:tcPr>
            <w:tcW w:w="1003" w:type="dxa"/>
          </w:tcPr>
          <w:p w14:paraId="4A594EB9" w14:textId="77777777" w:rsidR="0098740D" w:rsidRPr="0069024A" w:rsidRDefault="00F9415D">
            <w:pPr>
              <w:jc w:val="center"/>
              <w:rPr>
                <w:noProof/>
                <w:lang w:val="en-CA"/>
              </w:rPr>
            </w:pPr>
            <w:r w:rsidRPr="0069024A">
              <w:rPr>
                <w:noProof/>
                <w:lang w:val="en-CA"/>
              </w:rPr>
              <w:t>2021 - 2024</w:t>
            </w:r>
          </w:p>
        </w:tc>
        <w:tc>
          <w:tcPr>
            <w:tcW w:w="1528" w:type="dxa"/>
          </w:tcPr>
          <w:p w14:paraId="5F2DE30D" w14:textId="77777777" w:rsidR="0098740D" w:rsidRPr="0069024A" w:rsidRDefault="0098740D">
            <w:pPr>
              <w:rPr>
                <w:noProof/>
                <w:lang w:val="en-CA"/>
              </w:rPr>
            </w:pPr>
          </w:p>
        </w:tc>
        <w:tc>
          <w:tcPr>
            <w:tcW w:w="1740" w:type="dxa"/>
          </w:tcPr>
          <w:p w14:paraId="7E6C4D60" w14:textId="77777777" w:rsidR="0098740D" w:rsidRPr="0069024A" w:rsidRDefault="00F9415D">
            <w:pPr>
              <w:rPr>
                <w:noProof/>
                <w:lang w:val="en-CA"/>
              </w:rPr>
            </w:pPr>
            <w:r w:rsidRPr="0069024A">
              <w:rPr>
                <w:noProof/>
                <w:lang w:val="en-CA"/>
              </w:rPr>
              <w:t>Тодорхой төрлийн гэмт хэргийн криминологи судалгаа хийгдсэн байна. Ерөнхий боловсролын сургуулийн ахлах ангийн сурагчдад  гэмт хэрэг,  зөрчлөөс урьдчилан сэргийлэх чиглэлээр  сургалт явуулна</w:t>
            </w:r>
            <w:r w:rsidRPr="0069024A">
              <w:rPr>
                <w:noProof/>
                <w:lang w:val="en-CA"/>
              </w:rPr>
              <w:t>.</w:t>
            </w:r>
          </w:p>
        </w:tc>
        <w:tc>
          <w:tcPr>
            <w:tcW w:w="5521" w:type="dxa"/>
          </w:tcPr>
          <w:p w14:paraId="1BE14C0C" w14:textId="77777777" w:rsidR="0098740D" w:rsidRPr="0069024A" w:rsidRDefault="00F9415D" w:rsidP="007A6DBC">
            <w:pPr>
              <w:jc w:val="both"/>
              <w:rPr>
                <w:noProof/>
                <w:lang w:val="en-CA"/>
              </w:rPr>
            </w:pPr>
            <w:r w:rsidRPr="0069024A">
              <w:rPr>
                <w:noProof/>
                <w:lang w:val="en-CA"/>
              </w:rPr>
              <w:t>Ерөнхий боловсролын сургуулийн сурагчдад гэмт хэрэг, зөрчил, гэм буруугийн ойлголт, мэдлэг эзэмшүүлэх талаар “НИЙГМИЙН УХААНЫ СУРГАЛТЫН ХӨТӨЛБӨР”-т дараах  хүрээнд эзэмшүүлэх чадварыг хүүхдийн нас сэтгэхүйн онцлогт нийцүүлэн тусган хэрэгжүүлж байна: Үүнд</w:t>
            </w:r>
            <w:r w:rsidRPr="0069024A">
              <w:rPr>
                <w:noProof/>
                <w:lang w:val="en-CA"/>
              </w:rPr>
              <w:t>:             -Хүмүүсийн харилцаа, хамтын амьдрал, эрх, үүрэг, хариуцлага -Хувь хүн ба нийгэм, Хувь хүн ба хууль -Шударга ёс, Үл ялгаварлан гадуурхах, Шударга ёс ба авлига -Эрх зүй, Иргэний эрх зүйн харилцаа, Иргэн ба төрийн харилцаа, Иргэний эрх зүйн хари</w:t>
            </w:r>
            <w:r w:rsidRPr="0069024A">
              <w:rPr>
                <w:noProof/>
                <w:lang w:val="en-CA"/>
              </w:rPr>
              <w:t>лцаа  -Эрх зүйн зөрчил ба хариуцлага зэргийг сургалтын хөтөлбөрт тусгасан агуулгын хэрэгжилтэд дэмжлэг үзүүлэх чиглэлээр багшийг чадавхжуулах арга хэмжээг үе шаттай зохион байгуулж байна.  2022 оны 5-6 дугаар сард зохион байгуулагдсан “Төсвийн шинэчлэл уул</w:t>
            </w:r>
            <w:r w:rsidRPr="0069024A">
              <w:rPr>
                <w:noProof/>
                <w:lang w:val="en-CA"/>
              </w:rPr>
              <w:t>залт-Зөвлөгөөн”-өөр хүүхэд хамгааллын бодлогын хэрэгжилт, нөхцөл байдал, гэмт хэрэг зөрчлийн шалтгаан, урьдчилан сэргийлэх, хариу үйлчилгээ үзүүлэх чиглэлээр аймаг, нийслэлийн 648 сургууль, 957 цэцэрлэгийн захирал, эрхлэгч, ня-бо, багш ажилтны төлөөлөл 530</w:t>
            </w:r>
            <w:r w:rsidRPr="0069024A">
              <w:rPr>
                <w:noProof/>
                <w:lang w:val="en-CA"/>
              </w:rPr>
              <w:t>0 хүнд сургалт зохион байгууллаа.  Боловсролын байгууллагын сургалтын орчин дахь хүүхэд хамгааллын чиглэлээр батлагдсан эрх зүйн баримт бичиг, түүний хэрэгжилт зэрэг хүүхдийг болзошгүй эрсдэл гэмт хэрэг, зөрчилд өртөхөөс урьдчилан сэргийлэх, эцэг эх, асран</w:t>
            </w:r>
            <w:r w:rsidRPr="0069024A">
              <w:rPr>
                <w:noProof/>
                <w:lang w:val="en-CA"/>
              </w:rPr>
              <w:t xml:space="preserve"> хамгаалагч, олон нийтийн оролцоог нэмэгдүүлэх, хамтран ажиллах талаар танилцуулж, цаашид тулгамдаж буй асуудлыг шийдвэрлэхэд хэрэгжүүлэх чиглэлийг гаргав. Нийслэлийн прокурорын газартай хамтран сургалтын байгууллагын </w:t>
            </w:r>
            <w:r w:rsidRPr="0069024A">
              <w:rPr>
                <w:noProof/>
                <w:lang w:val="en-CA"/>
              </w:rPr>
              <w:lastRenderedPageBreak/>
              <w:t xml:space="preserve">орчинд гэмт хэрэг, зөрчлөөс урьдчилан </w:t>
            </w:r>
            <w:r w:rsidRPr="0069024A">
              <w:rPr>
                <w:noProof/>
                <w:lang w:val="en-CA"/>
              </w:rPr>
              <w:t>сэргийлэх зөвлөмжийг боловсруулан ерөнхий боловсролын сургуулиудад хүргүүлсэн.</w:t>
            </w:r>
          </w:p>
        </w:tc>
        <w:tc>
          <w:tcPr>
            <w:tcW w:w="1330" w:type="dxa"/>
            <w:vAlign w:val="center"/>
          </w:tcPr>
          <w:p w14:paraId="2D2F18B1" w14:textId="77777777" w:rsidR="0098740D" w:rsidRPr="0069024A" w:rsidRDefault="00F9415D" w:rsidP="007A6DBC">
            <w:pPr>
              <w:jc w:val="center"/>
              <w:rPr>
                <w:noProof/>
                <w:lang w:val="en-CA"/>
              </w:rPr>
            </w:pPr>
            <w:r w:rsidRPr="0069024A">
              <w:rPr>
                <w:noProof/>
                <w:lang w:val="en-CA"/>
              </w:rPr>
              <w:lastRenderedPageBreak/>
              <w:t>100%</w:t>
            </w:r>
          </w:p>
        </w:tc>
      </w:tr>
      <w:tr w:rsidR="00EB0A3F" w:rsidRPr="0069024A" w14:paraId="23E9ABDB" w14:textId="77777777" w:rsidTr="008F0E62">
        <w:tblPrEx>
          <w:tblCellMar>
            <w:top w:w="0" w:type="dxa"/>
            <w:left w:w="0" w:type="dxa"/>
            <w:bottom w:w="0" w:type="dxa"/>
            <w:right w:w="0" w:type="dxa"/>
          </w:tblCellMar>
        </w:tblPrEx>
        <w:trPr>
          <w:trHeight w:val="353"/>
        </w:trPr>
        <w:tc>
          <w:tcPr>
            <w:tcW w:w="426" w:type="dxa"/>
            <w:vAlign w:val="center"/>
          </w:tcPr>
          <w:p w14:paraId="00A16154" w14:textId="77777777" w:rsidR="00EB0A3F" w:rsidRPr="0069024A" w:rsidRDefault="00EB0A3F" w:rsidP="008F0E62">
            <w:pPr>
              <w:jc w:val="center"/>
              <w:rPr>
                <w:noProof/>
                <w:lang w:val="en-CA"/>
              </w:rPr>
            </w:pPr>
          </w:p>
        </w:tc>
        <w:tc>
          <w:tcPr>
            <w:tcW w:w="3249" w:type="dxa"/>
            <w:gridSpan w:val="2"/>
            <w:vAlign w:val="center"/>
          </w:tcPr>
          <w:p w14:paraId="384DDBA5" w14:textId="107AD237" w:rsidR="00EB0A3F" w:rsidRPr="008F0E62" w:rsidRDefault="00EB0A3F" w:rsidP="008F0E62">
            <w:pPr>
              <w:jc w:val="center"/>
              <w:rPr>
                <w:b/>
                <w:bCs/>
                <w:i/>
                <w:iCs/>
                <w:noProof/>
                <w:lang w:val="mn-MN"/>
              </w:rPr>
            </w:pPr>
            <w:r w:rsidRPr="008F0E62">
              <w:rPr>
                <w:b/>
                <w:bCs/>
                <w:i/>
                <w:iCs/>
                <w:noProof/>
                <w:lang w:val="mn-MN"/>
              </w:rPr>
              <w:t>Дү</w:t>
            </w:r>
            <w:r w:rsidR="00DB5B97">
              <w:rPr>
                <w:b/>
                <w:bCs/>
                <w:i/>
                <w:iCs/>
                <w:noProof/>
                <w:lang w:val="mn-MN"/>
              </w:rPr>
              <w:t>н</w:t>
            </w:r>
          </w:p>
        </w:tc>
        <w:tc>
          <w:tcPr>
            <w:tcW w:w="1003" w:type="dxa"/>
          </w:tcPr>
          <w:p w14:paraId="1DF00C9B" w14:textId="77777777" w:rsidR="00EB0A3F" w:rsidRPr="0069024A" w:rsidRDefault="00EB0A3F" w:rsidP="008F0E62">
            <w:pPr>
              <w:jc w:val="center"/>
              <w:rPr>
                <w:noProof/>
                <w:lang w:val="en-CA"/>
              </w:rPr>
            </w:pPr>
          </w:p>
        </w:tc>
        <w:tc>
          <w:tcPr>
            <w:tcW w:w="1528" w:type="dxa"/>
          </w:tcPr>
          <w:p w14:paraId="1D204A9C" w14:textId="77777777" w:rsidR="00EB0A3F" w:rsidRPr="0069024A" w:rsidRDefault="00EB0A3F" w:rsidP="008F0E62">
            <w:pPr>
              <w:jc w:val="center"/>
              <w:rPr>
                <w:noProof/>
                <w:lang w:val="en-CA"/>
              </w:rPr>
            </w:pPr>
          </w:p>
        </w:tc>
        <w:tc>
          <w:tcPr>
            <w:tcW w:w="1740" w:type="dxa"/>
          </w:tcPr>
          <w:p w14:paraId="7ADB1444" w14:textId="77777777" w:rsidR="00EB0A3F" w:rsidRPr="0069024A" w:rsidRDefault="00EB0A3F" w:rsidP="008F0E62">
            <w:pPr>
              <w:jc w:val="center"/>
              <w:rPr>
                <w:noProof/>
                <w:lang w:val="en-CA"/>
              </w:rPr>
            </w:pPr>
          </w:p>
        </w:tc>
        <w:tc>
          <w:tcPr>
            <w:tcW w:w="5521" w:type="dxa"/>
          </w:tcPr>
          <w:p w14:paraId="41A56D7D" w14:textId="77777777" w:rsidR="00EB0A3F" w:rsidRPr="0069024A" w:rsidRDefault="00EB0A3F" w:rsidP="008F0E62">
            <w:pPr>
              <w:jc w:val="center"/>
              <w:rPr>
                <w:noProof/>
                <w:lang w:val="en-CA"/>
              </w:rPr>
            </w:pPr>
          </w:p>
        </w:tc>
        <w:tc>
          <w:tcPr>
            <w:tcW w:w="1330" w:type="dxa"/>
            <w:vAlign w:val="bottom"/>
          </w:tcPr>
          <w:p w14:paraId="026626C3" w14:textId="6B710D30" w:rsidR="00EB0A3F" w:rsidRPr="008F0E62" w:rsidRDefault="008F0E62" w:rsidP="008F0E62">
            <w:pPr>
              <w:jc w:val="center"/>
              <w:rPr>
                <w:noProof/>
                <w:lang w:val="mn-MN"/>
              </w:rPr>
            </w:pPr>
            <w:r>
              <w:rPr>
                <w:noProof/>
                <w:lang w:val="mn-MN"/>
              </w:rPr>
              <w:t>67.44%</w:t>
            </w:r>
          </w:p>
        </w:tc>
      </w:tr>
    </w:tbl>
    <w:p w14:paraId="727B067D" w14:textId="637C8AC2" w:rsidR="00000000" w:rsidRDefault="00F9415D">
      <w:pPr>
        <w:rPr>
          <w:noProof/>
          <w:sz w:val="22"/>
          <w:szCs w:val="22"/>
          <w:lang w:val="en-CA"/>
        </w:rPr>
      </w:pPr>
    </w:p>
    <w:p w14:paraId="3BE425C5" w14:textId="3A89C29F" w:rsidR="0065654C" w:rsidRDefault="0065654C">
      <w:pPr>
        <w:rPr>
          <w:noProof/>
          <w:sz w:val="22"/>
          <w:szCs w:val="22"/>
          <w:lang w:val="en-CA"/>
        </w:rPr>
      </w:pPr>
    </w:p>
    <w:p w14:paraId="51FC0F40" w14:textId="4DE1DAA6" w:rsidR="0065654C" w:rsidRDefault="0065654C">
      <w:pPr>
        <w:rPr>
          <w:noProof/>
          <w:sz w:val="22"/>
          <w:szCs w:val="22"/>
          <w:lang w:val="en-CA"/>
        </w:rPr>
      </w:pPr>
    </w:p>
    <w:p w14:paraId="6C8DE852" w14:textId="383770C5" w:rsidR="0065654C" w:rsidRPr="0065654C" w:rsidRDefault="0065654C">
      <w:pPr>
        <w:rPr>
          <w:noProof/>
          <w:sz w:val="22"/>
          <w:szCs w:val="22"/>
          <w:lang w:val="mn-MN"/>
        </w:rPr>
      </w:pPr>
      <w:r>
        <w:rPr>
          <w:noProof/>
          <w:sz w:val="22"/>
          <w:szCs w:val="22"/>
          <w:lang w:val="mn-MN"/>
        </w:rPr>
        <w:t xml:space="preserve">                                                                          </w:t>
      </w:r>
      <w:r w:rsidRPr="0065654C">
        <w:rPr>
          <w:noProof/>
          <w:sz w:val="22"/>
          <w:szCs w:val="22"/>
          <w:lang w:val="mn-MN"/>
        </w:rPr>
        <w:t xml:space="preserve"> ХЯНАЛТ-ШИНЖИЛГЭЭ, ҮНЭЛГЭЭ, ДОТООД АУДИТЫН ГАЗАР</w:t>
      </w:r>
    </w:p>
    <w:sectPr w:rsidR="0065654C" w:rsidRPr="0065654C">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AD83" w14:textId="77777777" w:rsidR="00F9415D" w:rsidRDefault="00F9415D" w:rsidP="0065654C">
      <w:pPr>
        <w:spacing w:after="0" w:line="240" w:lineRule="auto"/>
      </w:pPr>
      <w:r>
        <w:separator/>
      </w:r>
    </w:p>
  </w:endnote>
  <w:endnote w:type="continuationSeparator" w:id="0">
    <w:p w14:paraId="015E7DAA" w14:textId="77777777" w:rsidR="00F9415D" w:rsidRDefault="00F9415D" w:rsidP="0065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6D84" w14:textId="77777777" w:rsidR="00F9415D" w:rsidRDefault="00F9415D" w:rsidP="0065654C">
      <w:pPr>
        <w:spacing w:after="0" w:line="240" w:lineRule="auto"/>
      </w:pPr>
      <w:r>
        <w:separator/>
      </w:r>
    </w:p>
  </w:footnote>
  <w:footnote w:type="continuationSeparator" w:id="0">
    <w:p w14:paraId="6ADF02BE" w14:textId="77777777" w:rsidR="00F9415D" w:rsidRDefault="00F9415D" w:rsidP="0065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256554257"/>
      <w:docPartObj>
        <w:docPartGallery w:val="Page Numbers (Top of Page)"/>
        <w:docPartUnique/>
      </w:docPartObj>
    </w:sdtPr>
    <w:sdtContent>
      <w:p w14:paraId="71A21079" w14:textId="5EEAC9C4" w:rsidR="0065654C" w:rsidRDefault="0065654C">
        <w:pPr>
          <w:pStyle w:val="Header"/>
          <w:ind w:right="-864"/>
          <w:jc w:val="right"/>
        </w:pPr>
        <w:r>
          <w:rPr>
            <w:noProof/>
          </w:rPr>
        </w:r>
        <w:r>
          <w:rPr>
            <w:noProof/>
          </w:rPr>
          <w:pict w14:anchorId="25B61982">
            <v:group id="Group 41" o:spid="_x0000_s1031" style="width:43.2pt;height:18.7pt;mso-position-horizontal-relative:char;mso-position-vertical-relative:line" coordorigin="614,660" coordsize="864,374">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5FD4DE4" w14:textId="77777777" w:rsidR="0065654C" w:rsidRDefault="0065654C">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wrap type="none"/>
              <w10:anchorlock/>
            </v:group>
          </w:pict>
        </w:r>
      </w:p>
    </w:sdtContent>
  </w:sdt>
  <w:p w14:paraId="5EF40E55" w14:textId="57C3B17F" w:rsidR="0065654C" w:rsidRDefault="00656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40D"/>
    <w:rsid w:val="000A155A"/>
    <w:rsid w:val="0065654C"/>
    <w:rsid w:val="0069024A"/>
    <w:rsid w:val="00695ECD"/>
    <w:rsid w:val="007A6DBC"/>
    <w:rsid w:val="008F0E62"/>
    <w:rsid w:val="0098740D"/>
    <w:rsid w:val="00A24286"/>
    <w:rsid w:val="00DB5B97"/>
    <w:rsid w:val="00EB0A3F"/>
    <w:rsid w:val="00F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9E3FD"/>
  <w15:docId w15:val="{0BEF023C-E4B3-439D-AE87-7AC23A49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Header">
    <w:name w:val="header"/>
    <w:basedOn w:val="Normal"/>
    <w:link w:val="HeaderChar"/>
    <w:uiPriority w:val="99"/>
    <w:unhideWhenUsed/>
    <w:rsid w:val="0065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4C"/>
  </w:style>
  <w:style w:type="paragraph" w:styleId="Footer">
    <w:name w:val="footer"/>
    <w:basedOn w:val="Normal"/>
    <w:link w:val="FooterChar"/>
    <w:uiPriority w:val="99"/>
    <w:unhideWhenUsed/>
    <w:rsid w:val="0065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64</Pages>
  <Words>19867</Words>
  <Characters>113245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Доржхуяг Батаа</cp:lastModifiedBy>
  <cp:revision>10</cp:revision>
  <dcterms:created xsi:type="dcterms:W3CDTF">2022-06-30T04:36:00Z</dcterms:created>
  <dcterms:modified xsi:type="dcterms:W3CDTF">2022-06-30T04:58:00Z</dcterms:modified>
  <cp:category/>
</cp:coreProperties>
</file>