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23B7" w14:textId="53DD6FF5" w:rsidR="00E82E4C" w:rsidRPr="0015213A" w:rsidRDefault="00DE52B8" w:rsidP="0015213A">
      <w:pPr>
        <w:spacing w:after="0"/>
        <w:jc w:val="center"/>
        <w:rPr>
          <w:noProof/>
          <w:sz w:val="22"/>
          <w:szCs w:val="22"/>
          <w:lang w:val="mn-MN"/>
        </w:rPr>
      </w:pPr>
      <w:r w:rsidRPr="0015213A">
        <w:rPr>
          <w:b/>
          <w:noProof/>
          <w:sz w:val="22"/>
          <w:szCs w:val="22"/>
          <w:lang w:val="mn-MN"/>
        </w:rPr>
        <w:t>Улсын хөгжлийн жилийн төлөвлөгөө</w:t>
      </w:r>
    </w:p>
    <w:p w14:paraId="226C08EF" w14:textId="77777777" w:rsidR="00E82E4C" w:rsidRPr="0015213A" w:rsidRDefault="00DE52B8" w:rsidP="0015213A">
      <w:pPr>
        <w:spacing w:after="0"/>
        <w:jc w:val="center"/>
        <w:rPr>
          <w:noProof/>
          <w:sz w:val="18"/>
          <w:szCs w:val="18"/>
          <w:lang w:val="mn-MN"/>
        </w:rPr>
      </w:pPr>
      <w:r w:rsidRPr="0015213A">
        <w:rPr>
          <w:b/>
          <w:noProof/>
          <w:sz w:val="18"/>
          <w:szCs w:val="18"/>
          <w:lang w:val="mn-MN"/>
        </w:rPr>
        <w:t>Боловсрол, шинжлэх ухааны яам</w:t>
      </w:r>
    </w:p>
    <w:p w14:paraId="259F906B" w14:textId="77777777" w:rsidR="00E82E4C" w:rsidRPr="0015213A" w:rsidRDefault="00DE52B8" w:rsidP="0015213A">
      <w:pPr>
        <w:spacing w:after="0"/>
        <w:jc w:val="center"/>
        <w:rPr>
          <w:noProof/>
          <w:sz w:val="18"/>
          <w:szCs w:val="18"/>
          <w:lang w:val="mn-MN"/>
        </w:rPr>
      </w:pPr>
      <w:r w:rsidRPr="0015213A">
        <w:rPr>
          <w:b/>
          <w:noProof/>
          <w:sz w:val="18"/>
          <w:szCs w:val="18"/>
          <w:lang w:val="mn-MN"/>
        </w:rPr>
        <w:t>2022 оны хагас жил</w:t>
      </w:r>
    </w:p>
    <w:tbl>
      <w:tblPr>
        <w:tblStyle w:val="ColspanRowspan"/>
        <w:tblW w:w="14735" w:type="dxa"/>
        <w:tblInd w:w="8" w:type="dxa"/>
        <w:tblCellMar>
          <w:top w:w="0" w:type="dxa"/>
          <w:left w:w="0" w:type="dxa"/>
          <w:bottom w:w="0" w:type="dxa"/>
          <w:right w:w="0" w:type="dxa"/>
        </w:tblCellMar>
        <w:tblLook w:val="04A0" w:firstRow="1" w:lastRow="0" w:firstColumn="1" w:lastColumn="0" w:noHBand="0" w:noVBand="1"/>
      </w:tblPr>
      <w:tblGrid>
        <w:gridCol w:w="323"/>
        <w:gridCol w:w="1371"/>
        <w:gridCol w:w="1740"/>
        <w:gridCol w:w="883"/>
        <w:gridCol w:w="2265"/>
        <w:gridCol w:w="1756"/>
        <w:gridCol w:w="4987"/>
        <w:gridCol w:w="1410"/>
      </w:tblGrid>
      <w:tr w:rsidR="00E82E4C" w:rsidRPr="0015213A" w14:paraId="2D20F1DC" w14:textId="77777777" w:rsidTr="0015213A">
        <w:tblPrEx>
          <w:tblCellMar>
            <w:top w:w="0" w:type="dxa"/>
            <w:left w:w="0" w:type="dxa"/>
            <w:bottom w:w="0" w:type="dxa"/>
            <w:right w:w="0" w:type="dxa"/>
          </w:tblCellMar>
        </w:tblPrEx>
        <w:tc>
          <w:tcPr>
            <w:tcW w:w="323" w:type="dxa"/>
            <w:shd w:val="clear" w:color="auto" w:fill="D9D9D9" w:themeFill="background1" w:themeFillShade="D9"/>
            <w:vAlign w:val="center"/>
          </w:tcPr>
          <w:p w14:paraId="7574194E" w14:textId="77777777" w:rsidR="00E82E4C" w:rsidRPr="0015213A" w:rsidRDefault="00DE52B8">
            <w:pPr>
              <w:jc w:val="center"/>
              <w:rPr>
                <w:b/>
                <w:bCs/>
                <w:i/>
                <w:iCs/>
                <w:noProof/>
                <w:sz w:val="18"/>
                <w:szCs w:val="18"/>
                <w:lang w:val="mn-MN"/>
              </w:rPr>
            </w:pPr>
            <w:r w:rsidRPr="0015213A">
              <w:rPr>
                <w:b/>
                <w:bCs/>
                <w:i/>
                <w:iCs/>
                <w:noProof/>
                <w:sz w:val="18"/>
                <w:szCs w:val="18"/>
                <w:lang w:val="mn-MN"/>
              </w:rPr>
              <w:t>Д/д</w:t>
            </w:r>
          </w:p>
        </w:tc>
        <w:tc>
          <w:tcPr>
            <w:tcW w:w="1371" w:type="dxa"/>
            <w:shd w:val="clear" w:color="auto" w:fill="D9D9D9" w:themeFill="background1" w:themeFillShade="D9"/>
            <w:vAlign w:val="center"/>
          </w:tcPr>
          <w:p w14:paraId="01FBCDA2" w14:textId="77777777" w:rsidR="00E82E4C" w:rsidRPr="0015213A" w:rsidRDefault="00DE52B8">
            <w:pPr>
              <w:jc w:val="center"/>
              <w:rPr>
                <w:b/>
                <w:bCs/>
                <w:i/>
                <w:iCs/>
                <w:noProof/>
                <w:sz w:val="18"/>
                <w:szCs w:val="18"/>
                <w:lang w:val="mn-MN"/>
              </w:rPr>
            </w:pPr>
            <w:r w:rsidRPr="0015213A">
              <w:rPr>
                <w:b/>
                <w:bCs/>
                <w:i/>
                <w:iCs/>
                <w:noProof/>
                <w:sz w:val="18"/>
                <w:szCs w:val="18"/>
                <w:lang w:val="mn-MN"/>
              </w:rPr>
              <w:t>Зорилго</w:t>
            </w:r>
          </w:p>
        </w:tc>
        <w:tc>
          <w:tcPr>
            <w:tcW w:w="1740" w:type="dxa"/>
            <w:shd w:val="clear" w:color="auto" w:fill="D9D9D9" w:themeFill="background1" w:themeFillShade="D9"/>
            <w:vAlign w:val="center"/>
          </w:tcPr>
          <w:p w14:paraId="340C82EA" w14:textId="77777777" w:rsidR="00E82E4C" w:rsidRPr="0015213A" w:rsidRDefault="00DE52B8">
            <w:pPr>
              <w:jc w:val="center"/>
              <w:rPr>
                <w:b/>
                <w:bCs/>
                <w:i/>
                <w:iCs/>
                <w:noProof/>
                <w:sz w:val="18"/>
                <w:szCs w:val="18"/>
                <w:lang w:val="mn-MN"/>
              </w:rPr>
            </w:pPr>
            <w:r w:rsidRPr="0015213A">
              <w:rPr>
                <w:b/>
                <w:bCs/>
                <w:i/>
                <w:iCs/>
                <w:noProof/>
                <w:sz w:val="18"/>
                <w:szCs w:val="18"/>
                <w:lang w:val="mn-MN"/>
              </w:rPr>
              <w:t>Төсөл, арга хэмжээ</w:t>
            </w:r>
          </w:p>
        </w:tc>
        <w:tc>
          <w:tcPr>
            <w:tcW w:w="883" w:type="dxa"/>
            <w:shd w:val="clear" w:color="auto" w:fill="D9D9D9" w:themeFill="background1" w:themeFillShade="D9"/>
            <w:vAlign w:val="center"/>
          </w:tcPr>
          <w:p w14:paraId="5F07144A" w14:textId="77777777" w:rsidR="00E82E4C" w:rsidRPr="0015213A" w:rsidRDefault="00DE52B8">
            <w:pPr>
              <w:jc w:val="center"/>
              <w:rPr>
                <w:b/>
                <w:bCs/>
                <w:i/>
                <w:iCs/>
                <w:noProof/>
                <w:sz w:val="18"/>
                <w:szCs w:val="18"/>
                <w:lang w:val="mn-MN"/>
              </w:rPr>
            </w:pPr>
            <w:r w:rsidRPr="0015213A">
              <w:rPr>
                <w:b/>
                <w:bCs/>
                <w:i/>
                <w:iCs/>
                <w:noProof/>
                <w:sz w:val="18"/>
                <w:szCs w:val="18"/>
                <w:lang w:val="mn-MN"/>
              </w:rPr>
              <w:t>Хэрэгжих хугацаа</w:t>
            </w:r>
          </w:p>
        </w:tc>
        <w:tc>
          <w:tcPr>
            <w:tcW w:w="2265" w:type="dxa"/>
            <w:shd w:val="clear" w:color="auto" w:fill="D9D9D9" w:themeFill="background1" w:themeFillShade="D9"/>
            <w:vAlign w:val="center"/>
          </w:tcPr>
          <w:p w14:paraId="2DA23E17" w14:textId="77777777" w:rsidR="00E82E4C" w:rsidRPr="0015213A" w:rsidRDefault="00DE52B8">
            <w:pPr>
              <w:jc w:val="center"/>
              <w:rPr>
                <w:b/>
                <w:bCs/>
                <w:i/>
                <w:iCs/>
                <w:noProof/>
                <w:sz w:val="18"/>
                <w:szCs w:val="18"/>
                <w:lang w:val="mn-MN"/>
              </w:rPr>
            </w:pPr>
            <w:r w:rsidRPr="0015213A">
              <w:rPr>
                <w:b/>
                <w:bCs/>
                <w:i/>
                <w:iCs/>
                <w:noProof/>
                <w:sz w:val="18"/>
                <w:szCs w:val="18"/>
                <w:lang w:val="mn-MN"/>
              </w:rPr>
              <w:t>Хүрэх түвшин, үр дүн</w:t>
            </w:r>
          </w:p>
        </w:tc>
        <w:tc>
          <w:tcPr>
            <w:tcW w:w="1756" w:type="dxa"/>
            <w:shd w:val="clear" w:color="auto" w:fill="D9D9D9" w:themeFill="background1" w:themeFillShade="D9"/>
            <w:vAlign w:val="center"/>
          </w:tcPr>
          <w:p w14:paraId="4434BEB7" w14:textId="77777777" w:rsidR="00E82E4C" w:rsidRPr="0015213A" w:rsidRDefault="00DE52B8">
            <w:pPr>
              <w:jc w:val="center"/>
              <w:rPr>
                <w:b/>
                <w:bCs/>
                <w:i/>
                <w:iCs/>
                <w:noProof/>
                <w:sz w:val="18"/>
                <w:szCs w:val="18"/>
                <w:lang w:val="mn-MN"/>
              </w:rPr>
            </w:pPr>
            <w:r w:rsidRPr="0015213A">
              <w:rPr>
                <w:b/>
                <w:bCs/>
                <w:i/>
                <w:iCs/>
                <w:noProof/>
                <w:sz w:val="18"/>
                <w:szCs w:val="18"/>
                <w:lang w:val="mn-MN"/>
              </w:rPr>
              <w:t>Зарцуулсан хөрөнгийн хэмжээ, эх үүсвэр (сая төгрөг)</w:t>
            </w:r>
          </w:p>
        </w:tc>
        <w:tc>
          <w:tcPr>
            <w:tcW w:w="4987" w:type="dxa"/>
            <w:shd w:val="clear" w:color="auto" w:fill="D9D9D9" w:themeFill="background1" w:themeFillShade="D9"/>
            <w:vAlign w:val="center"/>
          </w:tcPr>
          <w:p w14:paraId="36853B76" w14:textId="77777777" w:rsidR="00E82E4C" w:rsidRPr="0015213A" w:rsidRDefault="00DE52B8">
            <w:pPr>
              <w:jc w:val="center"/>
              <w:rPr>
                <w:b/>
                <w:bCs/>
                <w:i/>
                <w:iCs/>
                <w:noProof/>
                <w:sz w:val="18"/>
                <w:szCs w:val="18"/>
                <w:lang w:val="mn-MN"/>
              </w:rPr>
            </w:pPr>
            <w:r w:rsidRPr="0015213A">
              <w:rPr>
                <w:b/>
                <w:bCs/>
                <w:i/>
                <w:iCs/>
                <w:noProof/>
                <w:sz w:val="18"/>
                <w:szCs w:val="18"/>
                <w:lang w:val="mn-MN"/>
              </w:rPr>
              <w:t>Хүрсэн түвшин, үр дүн</w:t>
            </w:r>
          </w:p>
        </w:tc>
        <w:tc>
          <w:tcPr>
            <w:tcW w:w="1409" w:type="dxa"/>
            <w:shd w:val="clear" w:color="auto" w:fill="D9D9D9" w:themeFill="background1" w:themeFillShade="D9"/>
            <w:vAlign w:val="center"/>
          </w:tcPr>
          <w:p w14:paraId="3046F48F" w14:textId="77777777" w:rsidR="00E82E4C" w:rsidRPr="0015213A" w:rsidRDefault="00DE52B8">
            <w:pPr>
              <w:jc w:val="center"/>
              <w:rPr>
                <w:b/>
                <w:bCs/>
                <w:i/>
                <w:iCs/>
                <w:noProof/>
                <w:sz w:val="18"/>
                <w:szCs w:val="18"/>
                <w:lang w:val="mn-MN"/>
              </w:rPr>
            </w:pPr>
            <w:r w:rsidRPr="0015213A">
              <w:rPr>
                <w:b/>
                <w:bCs/>
                <w:i/>
                <w:iCs/>
                <w:noProof/>
                <w:sz w:val="18"/>
                <w:szCs w:val="18"/>
                <w:lang w:val="mn-MN"/>
              </w:rPr>
              <w:t>Хэрэгжилтийн хувь / Дээд шатны байгууллагын үнэлгээ, тайлбар</w:t>
            </w:r>
          </w:p>
        </w:tc>
      </w:tr>
      <w:tr w:rsidR="00E82E4C" w:rsidRPr="0015213A" w14:paraId="54BF519E" w14:textId="77777777" w:rsidTr="0015213A">
        <w:tblPrEx>
          <w:tblCellMar>
            <w:top w:w="0" w:type="dxa"/>
            <w:left w:w="0" w:type="dxa"/>
            <w:bottom w:w="0" w:type="dxa"/>
            <w:right w:w="0" w:type="dxa"/>
          </w:tblCellMar>
        </w:tblPrEx>
        <w:tc>
          <w:tcPr>
            <w:tcW w:w="14735" w:type="dxa"/>
            <w:gridSpan w:val="8"/>
            <w:vAlign w:val="center"/>
          </w:tcPr>
          <w:p w14:paraId="63EB4B94" w14:textId="77777777" w:rsidR="00E82E4C" w:rsidRPr="0015213A" w:rsidRDefault="00DE52B8">
            <w:pPr>
              <w:jc w:val="center"/>
              <w:rPr>
                <w:noProof/>
                <w:sz w:val="18"/>
                <w:szCs w:val="18"/>
                <w:lang w:val="mn-MN"/>
              </w:rPr>
            </w:pPr>
            <w:r w:rsidRPr="0015213A">
              <w:rPr>
                <w:noProof/>
                <w:sz w:val="18"/>
                <w:szCs w:val="18"/>
                <w:lang w:val="mn-MN"/>
              </w:rPr>
              <w:t>1. “Ковид-19” халдварт цар тахлаас үүдэлтэй эдийн засаг, нийгмийн хүндрэлийг даван туулах бодлого</w:t>
            </w:r>
          </w:p>
        </w:tc>
      </w:tr>
      <w:tr w:rsidR="00E82E4C" w:rsidRPr="0015213A" w14:paraId="388F403F" w14:textId="77777777" w:rsidTr="0015213A">
        <w:tblPrEx>
          <w:tblCellMar>
            <w:top w:w="0" w:type="dxa"/>
            <w:left w:w="0" w:type="dxa"/>
            <w:bottom w:w="0" w:type="dxa"/>
            <w:right w:w="0" w:type="dxa"/>
          </w:tblCellMar>
        </w:tblPrEx>
        <w:tc>
          <w:tcPr>
            <w:tcW w:w="323" w:type="dxa"/>
            <w:vAlign w:val="center"/>
          </w:tcPr>
          <w:p w14:paraId="4AAB06F8" w14:textId="77777777" w:rsidR="00E82E4C" w:rsidRPr="0015213A" w:rsidRDefault="00DE52B8">
            <w:pPr>
              <w:jc w:val="center"/>
              <w:rPr>
                <w:noProof/>
                <w:sz w:val="18"/>
                <w:szCs w:val="18"/>
                <w:lang w:val="mn-MN"/>
              </w:rPr>
            </w:pPr>
            <w:r w:rsidRPr="0015213A">
              <w:rPr>
                <w:noProof/>
                <w:sz w:val="18"/>
                <w:szCs w:val="18"/>
                <w:lang w:val="mn-MN"/>
              </w:rPr>
              <w:t>1</w:t>
            </w:r>
          </w:p>
        </w:tc>
        <w:tc>
          <w:tcPr>
            <w:tcW w:w="1371" w:type="dxa"/>
            <w:vAlign w:val="center"/>
          </w:tcPr>
          <w:p w14:paraId="1E373981" w14:textId="77777777" w:rsidR="00E82E4C" w:rsidRPr="0015213A" w:rsidRDefault="00DE52B8">
            <w:pPr>
              <w:rPr>
                <w:noProof/>
                <w:sz w:val="18"/>
                <w:szCs w:val="18"/>
                <w:lang w:val="mn-MN"/>
              </w:rPr>
            </w:pPr>
            <w:r w:rsidRPr="0015213A">
              <w:rPr>
                <w:noProof/>
                <w:sz w:val="18"/>
                <w:szCs w:val="18"/>
                <w:lang w:val="mn-MN"/>
              </w:rPr>
              <w:t>1.1. “Ковид-19” халдварт цар тахлаас үүдэлтэй эдийн засаг, нийгмийн хүндрэлийг даван туулах бодлогын арга хэмжээг хэрэгжүүлнэ.</w:t>
            </w:r>
          </w:p>
        </w:tc>
        <w:tc>
          <w:tcPr>
            <w:tcW w:w="1740" w:type="dxa"/>
          </w:tcPr>
          <w:p w14:paraId="47A5C26F" w14:textId="77777777" w:rsidR="00E82E4C" w:rsidRPr="0015213A" w:rsidRDefault="00DE52B8">
            <w:pPr>
              <w:rPr>
                <w:noProof/>
                <w:sz w:val="18"/>
                <w:szCs w:val="18"/>
                <w:lang w:val="mn-MN"/>
              </w:rPr>
            </w:pPr>
            <w:r w:rsidRPr="0015213A">
              <w:rPr>
                <w:noProof/>
                <w:sz w:val="18"/>
                <w:szCs w:val="18"/>
                <w:lang w:val="mn-MN"/>
              </w:rPr>
              <w:t>1.1.6. Ерөнхий боловсролын 100 сургуульд сургалтын удирдлагын системийг нэвтрүүлж, цахим хичээлийн санг сонголттойгоор бүрдүүлэх</w:t>
            </w:r>
            <w:r w:rsidRPr="0015213A">
              <w:rPr>
                <w:noProof/>
                <w:sz w:val="18"/>
                <w:szCs w:val="18"/>
                <w:lang w:val="mn-MN"/>
              </w:rPr>
              <w:br/>
            </w:r>
            <w:r w:rsidRPr="0015213A">
              <w:rPr>
                <w:noProof/>
                <w:sz w:val="18"/>
                <w:szCs w:val="18"/>
                <w:lang w:val="mn-MN"/>
              </w:rPr>
              <w:br/>
              <w:t>Шалгуур үзүүлэлт: Ерөнхий боловсролын 100 сургуульд сургалтын удирдлагын системийг нэвтрүүлж, цахим хичээлийн санг сонголттойгоор бүрдүүлэх</w:t>
            </w:r>
          </w:p>
        </w:tc>
        <w:tc>
          <w:tcPr>
            <w:tcW w:w="883" w:type="dxa"/>
          </w:tcPr>
          <w:p w14:paraId="3D20FB7C" w14:textId="77777777" w:rsidR="00E82E4C" w:rsidRPr="0015213A" w:rsidRDefault="00E82E4C">
            <w:pPr>
              <w:rPr>
                <w:noProof/>
                <w:sz w:val="18"/>
                <w:szCs w:val="18"/>
                <w:lang w:val="mn-MN"/>
              </w:rPr>
            </w:pPr>
          </w:p>
        </w:tc>
        <w:tc>
          <w:tcPr>
            <w:tcW w:w="2265" w:type="dxa"/>
          </w:tcPr>
          <w:p w14:paraId="355C91C0" w14:textId="77777777" w:rsidR="00E82E4C" w:rsidRPr="0015213A" w:rsidRDefault="00DE52B8">
            <w:pPr>
              <w:rPr>
                <w:noProof/>
                <w:sz w:val="18"/>
                <w:szCs w:val="18"/>
                <w:lang w:val="mn-MN"/>
              </w:rPr>
            </w:pPr>
            <w:r w:rsidRPr="0015213A">
              <w:rPr>
                <w:noProof/>
                <w:sz w:val="18"/>
                <w:szCs w:val="18"/>
                <w:lang w:val="mn-MN"/>
              </w:rPr>
              <w:t>Ерөнхий боловсролын 100 сургуульд үе шаттайгаар нэвтрүүлж эхэлсэн байна.</w:t>
            </w:r>
          </w:p>
        </w:tc>
        <w:tc>
          <w:tcPr>
            <w:tcW w:w="1756" w:type="dxa"/>
          </w:tcPr>
          <w:p w14:paraId="3B503417" w14:textId="77777777" w:rsidR="00E82E4C" w:rsidRPr="0015213A" w:rsidRDefault="00DE52B8">
            <w:pPr>
              <w:rPr>
                <w:noProof/>
                <w:sz w:val="18"/>
                <w:szCs w:val="18"/>
                <w:lang w:val="mn-MN"/>
              </w:rPr>
            </w:pPr>
            <w:r w:rsidRPr="0015213A">
              <w:rPr>
                <w:noProof/>
                <w:sz w:val="18"/>
                <w:szCs w:val="18"/>
                <w:lang w:val="mn-MN"/>
              </w:rPr>
              <w:t>0</w:t>
            </w:r>
          </w:p>
        </w:tc>
        <w:tc>
          <w:tcPr>
            <w:tcW w:w="4987" w:type="dxa"/>
          </w:tcPr>
          <w:p w14:paraId="0EEB18D2" w14:textId="77777777" w:rsidR="00E82E4C" w:rsidRPr="0015213A" w:rsidRDefault="00DE52B8">
            <w:pPr>
              <w:rPr>
                <w:noProof/>
                <w:sz w:val="18"/>
                <w:szCs w:val="18"/>
                <w:lang w:val="mn-MN"/>
              </w:rPr>
            </w:pPr>
            <w:r w:rsidRPr="0015213A">
              <w:rPr>
                <w:noProof/>
                <w:sz w:val="18"/>
                <w:szCs w:val="18"/>
                <w:lang w:val="mn-MN"/>
              </w:rPr>
              <w:t>Боловсрол шинжлэх ухааны сайдын 2022 он</w:t>
            </w:r>
            <w:r w:rsidRPr="0015213A">
              <w:rPr>
                <w:noProof/>
                <w:sz w:val="18"/>
                <w:szCs w:val="18"/>
                <w:lang w:val="mn-MN"/>
              </w:rPr>
              <w:t>ы 3 дугаар сарын 30-ны өдрийн "Шаардлага батлах тухай" 111 дүгээр тушаалаар "Боловсролын сургалтын байгууллагын удирдлагын системд тавих шаардлага", "Суралцахуйн удирдлагын системд тавих шаардлага"-уудыг батлуулан яамны веб сайтад байршуулсан. Салбарын бод</w:t>
            </w:r>
            <w:r w:rsidRPr="0015213A">
              <w:rPr>
                <w:noProof/>
                <w:sz w:val="18"/>
                <w:szCs w:val="18"/>
                <w:lang w:val="mn-MN"/>
              </w:rPr>
              <w:t>лого, эрх зүйн болон төсвийн шинэчлэлийн хүрээнд Монгол Улсын Засгийн газрын 2022 оны "Хувьсах зардлын дундаж норматив, аргачлал батлах тухай" 91 дүгээр тогтоолоор цэцэрлэг, сургуулийн хувьсах зардлын бүрэлдэхүүнд цахим хэрэглээний зардал анх удаа тусгагдс</w:t>
            </w:r>
            <w:r w:rsidRPr="0015213A">
              <w:rPr>
                <w:noProof/>
                <w:sz w:val="18"/>
                <w:szCs w:val="18"/>
                <w:lang w:val="mn-MN"/>
              </w:rPr>
              <w:t>ан. Зардлыг зарцуулах зааварчилгааг БШУС-ын 2022 оны 170 дугаар тушаалаар батлуулж, 21 аймгийн сургууль, цэцэрлэгийн багш, удирдах ажилтнуудад холбогдох мэдээлийг өгч, сургалтад хамруулсанаар ЕБС-иуд 2022-2023 оны хичээлийн жилээс удирдлагын болон суралцах</w:t>
            </w:r>
            <w:r w:rsidRPr="0015213A">
              <w:rPr>
                <w:noProof/>
                <w:sz w:val="18"/>
                <w:szCs w:val="18"/>
                <w:lang w:val="mn-MN"/>
              </w:rPr>
              <w:t>уйн удирдлагын систем ашиглах боломжийг бүрдүүллээ. Боловсролын салбарын суурь үйлчилгээг дэмжих econtent.edu.mn системийг 2020 онд шинэчлэн цахим сургалтын нэгдсэн платформ болгон хөгжүүлж, 2 хувилбарыг гаргасан. Тус платформ дээр тулгуурлан 2021 онд үндэ</w:t>
            </w:r>
            <w:r w:rsidRPr="0015213A">
              <w:rPr>
                <w:noProof/>
                <w:sz w:val="18"/>
                <w:szCs w:val="18"/>
                <w:lang w:val="mn-MN"/>
              </w:rPr>
              <w:t>сний сургалтын удирдлагын MEDLE.mn платформыг боловсруулж сурах бичиг, интерактив, видео хичээл, теле хичээл гэсэн ангиллаар 4,000 гаруй контент байршуулж, цахим хичээлийн сан үүсгэн ерөнхий боловсролын сургуулиудын багш, суралцагчид ашиглаж байна. Мөн 202</w:t>
            </w:r>
            <w:r w:rsidRPr="0015213A">
              <w:rPr>
                <w:noProof/>
                <w:sz w:val="18"/>
                <w:szCs w:val="18"/>
                <w:lang w:val="mn-MN"/>
              </w:rPr>
              <w:t xml:space="preserve">2 онд 21 аймгийн лаборатори сургууль, БШУГ-т цахим хичээл боловсруулах лаборатори </w:t>
            </w:r>
            <w:r w:rsidRPr="0015213A">
              <w:rPr>
                <w:noProof/>
                <w:sz w:val="18"/>
                <w:szCs w:val="18"/>
                <w:lang w:val="mn-MN"/>
              </w:rPr>
              <w:lastRenderedPageBreak/>
              <w:t>байгуулснаар орон нутагт цахим хичээл боловсруулах боломжтой болсон.</w:t>
            </w:r>
            <w:r w:rsidRPr="0015213A">
              <w:rPr>
                <w:noProof/>
                <w:sz w:val="18"/>
                <w:szCs w:val="18"/>
                <w:lang w:val="mn-MN"/>
              </w:rPr>
              <w:br/>
            </w:r>
            <w:r w:rsidRPr="0015213A">
              <w:rPr>
                <w:noProof/>
                <w:sz w:val="18"/>
                <w:szCs w:val="18"/>
                <w:lang w:val="mn-MN"/>
              </w:rPr>
              <w:br/>
              <w:t xml:space="preserve">  Хавсралт : 1 файл</w:t>
            </w:r>
          </w:p>
        </w:tc>
        <w:tc>
          <w:tcPr>
            <w:tcW w:w="1409" w:type="dxa"/>
            <w:vAlign w:val="center"/>
          </w:tcPr>
          <w:p w14:paraId="6C23E82F" w14:textId="77777777" w:rsidR="00E82E4C" w:rsidRPr="0015213A" w:rsidRDefault="00DE52B8">
            <w:pPr>
              <w:rPr>
                <w:noProof/>
                <w:sz w:val="18"/>
                <w:szCs w:val="18"/>
                <w:lang w:val="mn-MN"/>
              </w:rPr>
            </w:pPr>
            <w:r w:rsidRPr="0015213A">
              <w:rPr>
                <w:noProof/>
                <w:sz w:val="18"/>
                <w:szCs w:val="18"/>
                <w:lang w:val="mn-MN"/>
              </w:rPr>
              <w:lastRenderedPageBreak/>
              <w:t>30% / 30%</w:t>
            </w:r>
          </w:p>
        </w:tc>
      </w:tr>
      <w:tr w:rsidR="00E82E4C" w:rsidRPr="0015213A" w14:paraId="29F72A44" w14:textId="77777777" w:rsidTr="0015213A">
        <w:tblPrEx>
          <w:tblCellMar>
            <w:top w:w="0" w:type="dxa"/>
            <w:left w:w="0" w:type="dxa"/>
            <w:bottom w:w="0" w:type="dxa"/>
            <w:right w:w="0" w:type="dxa"/>
          </w:tblCellMar>
        </w:tblPrEx>
        <w:tc>
          <w:tcPr>
            <w:tcW w:w="14735" w:type="dxa"/>
            <w:gridSpan w:val="8"/>
            <w:vAlign w:val="center"/>
          </w:tcPr>
          <w:p w14:paraId="6AA07D63" w14:textId="77777777" w:rsidR="00E82E4C" w:rsidRPr="0015213A" w:rsidRDefault="00DE52B8">
            <w:pPr>
              <w:jc w:val="center"/>
              <w:rPr>
                <w:noProof/>
                <w:sz w:val="18"/>
                <w:szCs w:val="18"/>
                <w:lang w:val="mn-MN"/>
              </w:rPr>
            </w:pPr>
            <w:r w:rsidRPr="0015213A">
              <w:rPr>
                <w:noProof/>
                <w:sz w:val="18"/>
                <w:szCs w:val="18"/>
                <w:lang w:val="mn-MN"/>
              </w:rPr>
              <w:t>2. Хүний хөгжлийн бодлого</w:t>
            </w:r>
          </w:p>
        </w:tc>
      </w:tr>
      <w:tr w:rsidR="00E82E4C" w:rsidRPr="0015213A" w14:paraId="0EE6DC09" w14:textId="77777777" w:rsidTr="0015213A">
        <w:tblPrEx>
          <w:tblCellMar>
            <w:top w:w="0" w:type="dxa"/>
            <w:left w:w="0" w:type="dxa"/>
            <w:bottom w:w="0" w:type="dxa"/>
            <w:right w:w="0" w:type="dxa"/>
          </w:tblCellMar>
        </w:tblPrEx>
        <w:tc>
          <w:tcPr>
            <w:tcW w:w="323" w:type="dxa"/>
            <w:vAlign w:val="center"/>
          </w:tcPr>
          <w:p w14:paraId="0A1D2A61" w14:textId="77777777" w:rsidR="00E82E4C" w:rsidRPr="0015213A" w:rsidRDefault="00DE52B8">
            <w:pPr>
              <w:jc w:val="center"/>
              <w:rPr>
                <w:noProof/>
                <w:sz w:val="18"/>
                <w:szCs w:val="18"/>
                <w:lang w:val="mn-MN"/>
              </w:rPr>
            </w:pPr>
            <w:r w:rsidRPr="0015213A">
              <w:rPr>
                <w:noProof/>
                <w:sz w:val="18"/>
                <w:szCs w:val="18"/>
                <w:lang w:val="mn-MN"/>
              </w:rPr>
              <w:t>2</w:t>
            </w:r>
          </w:p>
        </w:tc>
        <w:tc>
          <w:tcPr>
            <w:tcW w:w="1371" w:type="dxa"/>
            <w:vMerge w:val="restart"/>
            <w:vAlign w:val="center"/>
          </w:tcPr>
          <w:p w14:paraId="1BEF7D25" w14:textId="77777777" w:rsidR="00E82E4C" w:rsidRPr="0015213A" w:rsidRDefault="00DE52B8">
            <w:pPr>
              <w:rPr>
                <w:noProof/>
                <w:sz w:val="18"/>
                <w:szCs w:val="18"/>
                <w:lang w:val="mn-MN"/>
              </w:rPr>
            </w:pPr>
            <w:r w:rsidRPr="0015213A">
              <w:rPr>
                <w:noProof/>
                <w:sz w:val="18"/>
                <w:szCs w:val="18"/>
                <w:lang w:val="mn-MN"/>
              </w:rPr>
              <w:t>2.3. Хүн бүрд чанартай боловсрол эзэмших тэг</w:t>
            </w:r>
            <w:r w:rsidRPr="0015213A">
              <w:rPr>
                <w:noProof/>
                <w:sz w:val="18"/>
                <w:szCs w:val="18"/>
                <w:lang w:val="mn-MN"/>
              </w:rPr>
              <w:t>ш боломж бүрдүүлж, тэгш хамруулах тогтолцоог бэхжүүлнэ.</w:t>
            </w:r>
          </w:p>
        </w:tc>
        <w:tc>
          <w:tcPr>
            <w:tcW w:w="1740" w:type="dxa"/>
          </w:tcPr>
          <w:p w14:paraId="4DA0A6DE" w14:textId="77777777" w:rsidR="00E82E4C" w:rsidRPr="0015213A" w:rsidRDefault="00DE52B8">
            <w:pPr>
              <w:rPr>
                <w:noProof/>
                <w:sz w:val="18"/>
                <w:szCs w:val="18"/>
                <w:lang w:val="mn-MN"/>
              </w:rPr>
            </w:pPr>
            <w:r w:rsidRPr="0015213A">
              <w:rPr>
                <w:noProof/>
                <w:sz w:val="18"/>
                <w:szCs w:val="18"/>
                <w:lang w:val="mn-MN"/>
              </w:rPr>
              <w:t>2.3.1. Төр-хувийн хэвшлийн түншлэлд тулгуурлан хөдөөгийн 113 цэцэрлэг, 176 сургууль, 121 дотуур байрыг шаардлага хангасан ариун цэврийн байгууламжаар хангах</w:t>
            </w:r>
            <w:r w:rsidRPr="0015213A">
              <w:rPr>
                <w:noProof/>
                <w:sz w:val="18"/>
                <w:szCs w:val="18"/>
                <w:lang w:val="mn-MN"/>
              </w:rPr>
              <w:br/>
            </w:r>
            <w:r w:rsidRPr="0015213A">
              <w:rPr>
                <w:noProof/>
                <w:sz w:val="18"/>
                <w:szCs w:val="18"/>
                <w:lang w:val="mn-MN"/>
              </w:rPr>
              <w:br/>
              <w:t>Шалгуур үзүүлэлт: Төр-хувийн хэвшлийн түнш</w:t>
            </w:r>
            <w:r w:rsidRPr="0015213A">
              <w:rPr>
                <w:noProof/>
                <w:sz w:val="18"/>
                <w:szCs w:val="18"/>
                <w:lang w:val="mn-MN"/>
              </w:rPr>
              <w:t>лэлд тулгуурлан хөдөөгийн 113 цэцэрлэг, 176 сургууль, 121 дотуур байрыг шаардлага хангасан ариун цэврийн байгууламжаар хангах</w:t>
            </w:r>
          </w:p>
        </w:tc>
        <w:tc>
          <w:tcPr>
            <w:tcW w:w="883" w:type="dxa"/>
          </w:tcPr>
          <w:p w14:paraId="272E75DB" w14:textId="77777777" w:rsidR="00E82E4C" w:rsidRPr="0015213A" w:rsidRDefault="00E82E4C">
            <w:pPr>
              <w:rPr>
                <w:noProof/>
                <w:sz w:val="18"/>
                <w:szCs w:val="18"/>
                <w:lang w:val="mn-MN"/>
              </w:rPr>
            </w:pPr>
          </w:p>
        </w:tc>
        <w:tc>
          <w:tcPr>
            <w:tcW w:w="2265" w:type="dxa"/>
          </w:tcPr>
          <w:p w14:paraId="3C6C18EB" w14:textId="77777777" w:rsidR="00E82E4C" w:rsidRPr="0015213A" w:rsidRDefault="00DE52B8">
            <w:pPr>
              <w:rPr>
                <w:noProof/>
                <w:sz w:val="18"/>
                <w:szCs w:val="18"/>
                <w:lang w:val="mn-MN"/>
              </w:rPr>
            </w:pPr>
            <w:r w:rsidRPr="0015213A">
              <w:rPr>
                <w:noProof/>
                <w:sz w:val="18"/>
                <w:szCs w:val="18"/>
                <w:lang w:val="mn-MN"/>
              </w:rPr>
              <w:t>113 цэцэрлэг, 176 сургууль, 121 дотуур байр төвлөрсөн болон бие даасан ариун цэврийн байгууламжтай болсон байна.</w:t>
            </w:r>
          </w:p>
        </w:tc>
        <w:tc>
          <w:tcPr>
            <w:tcW w:w="1756" w:type="dxa"/>
          </w:tcPr>
          <w:p w14:paraId="1A04B85B" w14:textId="77777777" w:rsidR="00E82E4C" w:rsidRPr="0015213A" w:rsidRDefault="00DE52B8">
            <w:pPr>
              <w:rPr>
                <w:noProof/>
                <w:sz w:val="18"/>
                <w:szCs w:val="18"/>
                <w:lang w:val="mn-MN"/>
              </w:rPr>
            </w:pPr>
            <w:r w:rsidRPr="0015213A">
              <w:rPr>
                <w:noProof/>
                <w:sz w:val="18"/>
                <w:szCs w:val="18"/>
                <w:lang w:val="mn-MN"/>
              </w:rPr>
              <w:t xml:space="preserve">Эрдэнэт үйлдвэр </w:t>
            </w:r>
            <w:r w:rsidRPr="0015213A">
              <w:rPr>
                <w:noProof/>
                <w:sz w:val="18"/>
                <w:szCs w:val="18"/>
                <w:lang w:val="mn-MN"/>
              </w:rPr>
              <w:t>ТӨҮГ, 9,541.5 сая төгрөг</w:t>
            </w:r>
          </w:p>
        </w:tc>
        <w:tc>
          <w:tcPr>
            <w:tcW w:w="4987" w:type="dxa"/>
          </w:tcPr>
          <w:p w14:paraId="42212B63" w14:textId="77777777" w:rsidR="00E82E4C" w:rsidRPr="0015213A" w:rsidRDefault="00DE52B8">
            <w:pPr>
              <w:rPr>
                <w:noProof/>
                <w:sz w:val="18"/>
                <w:szCs w:val="18"/>
                <w:lang w:val="mn-MN"/>
              </w:rPr>
            </w:pPr>
            <w:r w:rsidRPr="0015213A">
              <w:rPr>
                <w:noProof/>
                <w:sz w:val="18"/>
                <w:szCs w:val="18"/>
                <w:lang w:val="mn-MN"/>
              </w:rPr>
              <w:t>Сургууль, цэцэрлэг, дотуур байрын нүхэн жорлонг ариун цэврийн байгууламжаар солих ажлын хүрээнд 330 гаруй сумдын сургууль, цэцэрлэг, дотуур байрын нөхцөл байдалд хийсэн судалгааны дүнг үндэслэн нийт 819 объектын гаднах нүхэн жорлон</w:t>
            </w:r>
            <w:r w:rsidRPr="0015213A">
              <w:rPr>
                <w:noProof/>
                <w:sz w:val="18"/>
                <w:szCs w:val="18"/>
                <w:lang w:val="mn-MN"/>
              </w:rPr>
              <w:t>г ариун цэврийн байгууламжтай болгохоор төлөвлөсөн. Төслийг 4 ээлжээр хэрэгжүүлэхээр төлөвлөн, эхний 1, 2 дугаар ээлжид сонгогдсон байршилд түлхүүр гардуулах гэрээний нөхцөлөөр худалдан авах ажиллагааг 2021 оны 5 дугаар сард зохион байгуулсан. Төслийн 1 дү</w:t>
            </w:r>
            <w:r w:rsidRPr="0015213A">
              <w:rPr>
                <w:noProof/>
                <w:sz w:val="18"/>
                <w:szCs w:val="18"/>
                <w:lang w:val="mn-MN"/>
              </w:rPr>
              <w:t xml:space="preserve">гээр ээлжинд 16 аймгийн 53 суманд төсөл хэрэгжүүлэх 195 объектыг 15 багцад хуваарилан тендер зарлаж 14 компанитай, 2 дугаар ээлжинд 16 аймгийн 49 суманд төсөл хэрэгжүүлэх 173 объектыг 16 багцад хуваарилж тендер зарлан 13 компанитай тус тус гэрээ байгуулан </w:t>
            </w:r>
            <w:r w:rsidRPr="0015213A">
              <w:rPr>
                <w:noProof/>
                <w:sz w:val="18"/>
                <w:szCs w:val="18"/>
                <w:lang w:val="mn-MN"/>
              </w:rPr>
              <w:t>ажиллаж байна. Барилга угсралтын ажлын уялдааг хангах, тулгамдаж буй асуудлыг шийдвэрлэх чиглэлээр холбогдох яамд, төрийн байгууллагууд, гүйцэтгэгч компаниудын хооронд зөвлөлдөх, чиглэл өгөх уулзалт, хэлэлцүүлгийг нийт 8 удаа зохион байгуулж хамтарч ажилла</w:t>
            </w:r>
            <w:r w:rsidRPr="0015213A">
              <w:rPr>
                <w:noProof/>
                <w:sz w:val="18"/>
                <w:szCs w:val="18"/>
                <w:lang w:val="mn-MN"/>
              </w:rPr>
              <w:t>снаар 1 дүгээр ээлжийн барилга угсралтын ажлын явц 47 хувь, зураг төслийн ажлын явц 70 хувь, санхүүжилтийн гүйцэтгэл 13.1 хувьтай байна. Нийт 9.5 тэрбум төгрөгийг гүйцэтгэгч нарт олгосон. Дараагийн 3 дугаар ээлжийн судалгааг гарган батлуулж зөвлөх үйлчилгэ</w:t>
            </w:r>
            <w:r w:rsidRPr="0015213A">
              <w:rPr>
                <w:noProof/>
                <w:sz w:val="18"/>
                <w:szCs w:val="18"/>
                <w:lang w:val="mn-MN"/>
              </w:rPr>
              <w:t>эний тендер зарласан бөгөөд 4 дүгээр ээлжийн төслийн судалгааг хийж байна. Сургууль, цэцэрлэг, дотуур байрын нүхэн жорлонг ариун цэврийн байгууламжаар солих төслийн 1, 2 дугаар ээлжид 152 сургууль, 93 цэцэрлэг, 103 дотуур байр хамрагдаад байна.</w:t>
            </w:r>
          </w:p>
        </w:tc>
        <w:tc>
          <w:tcPr>
            <w:tcW w:w="1409" w:type="dxa"/>
            <w:vAlign w:val="center"/>
          </w:tcPr>
          <w:p w14:paraId="0D8A54E0" w14:textId="77777777" w:rsidR="00E82E4C" w:rsidRPr="0015213A" w:rsidRDefault="00DE52B8">
            <w:pPr>
              <w:rPr>
                <w:noProof/>
                <w:sz w:val="18"/>
                <w:szCs w:val="18"/>
                <w:lang w:val="mn-MN"/>
              </w:rPr>
            </w:pPr>
            <w:r w:rsidRPr="0015213A">
              <w:rPr>
                <w:noProof/>
                <w:sz w:val="18"/>
                <w:szCs w:val="18"/>
                <w:lang w:val="mn-MN"/>
              </w:rPr>
              <w:t>70% / 70%</w:t>
            </w:r>
          </w:p>
        </w:tc>
      </w:tr>
      <w:tr w:rsidR="00E82E4C" w:rsidRPr="0015213A" w14:paraId="2D5B2832" w14:textId="77777777" w:rsidTr="0015213A">
        <w:tblPrEx>
          <w:tblCellMar>
            <w:top w:w="0" w:type="dxa"/>
            <w:left w:w="0" w:type="dxa"/>
            <w:bottom w:w="0" w:type="dxa"/>
            <w:right w:w="0" w:type="dxa"/>
          </w:tblCellMar>
        </w:tblPrEx>
        <w:tc>
          <w:tcPr>
            <w:tcW w:w="323" w:type="dxa"/>
            <w:vAlign w:val="center"/>
          </w:tcPr>
          <w:p w14:paraId="499403C2" w14:textId="77777777" w:rsidR="00E82E4C" w:rsidRPr="0015213A" w:rsidRDefault="00DE52B8">
            <w:pPr>
              <w:jc w:val="center"/>
              <w:rPr>
                <w:noProof/>
                <w:sz w:val="18"/>
                <w:szCs w:val="18"/>
                <w:lang w:val="mn-MN"/>
              </w:rPr>
            </w:pPr>
            <w:r w:rsidRPr="0015213A">
              <w:rPr>
                <w:noProof/>
                <w:sz w:val="18"/>
                <w:szCs w:val="18"/>
                <w:lang w:val="mn-MN"/>
              </w:rPr>
              <w:t>3</w:t>
            </w:r>
          </w:p>
        </w:tc>
        <w:tc>
          <w:tcPr>
            <w:tcW w:w="1371" w:type="dxa"/>
            <w:vMerge/>
          </w:tcPr>
          <w:p w14:paraId="4E61160C" w14:textId="77777777" w:rsidR="00E82E4C" w:rsidRPr="0015213A" w:rsidRDefault="00E82E4C">
            <w:pPr>
              <w:rPr>
                <w:noProof/>
                <w:sz w:val="18"/>
                <w:szCs w:val="18"/>
                <w:lang w:val="mn-MN"/>
              </w:rPr>
            </w:pPr>
          </w:p>
        </w:tc>
        <w:tc>
          <w:tcPr>
            <w:tcW w:w="1740" w:type="dxa"/>
          </w:tcPr>
          <w:p w14:paraId="7D97ABC3" w14:textId="77777777" w:rsidR="00E82E4C" w:rsidRPr="0015213A" w:rsidRDefault="00DE52B8">
            <w:pPr>
              <w:rPr>
                <w:noProof/>
                <w:sz w:val="18"/>
                <w:szCs w:val="18"/>
                <w:lang w:val="mn-MN"/>
              </w:rPr>
            </w:pPr>
            <w:r w:rsidRPr="0015213A">
              <w:rPr>
                <w:noProof/>
                <w:sz w:val="18"/>
                <w:szCs w:val="18"/>
                <w:lang w:val="mn-MN"/>
              </w:rPr>
              <w:t xml:space="preserve">2.3.2. Сургуулийн өмнөх боловсролын хамран сургалтыг </w:t>
            </w:r>
            <w:r w:rsidRPr="0015213A">
              <w:rPr>
                <w:noProof/>
                <w:sz w:val="18"/>
                <w:szCs w:val="18"/>
                <w:lang w:val="mn-MN"/>
              </w:rPr>
              <w:lastRenderedPageBreak/>
              <w:t>нэмэгдүүлж, 50 гэр бүлэг байгуулж, хувилбарт сургалтад 500 хүүхэд нэмж хамруулах; 24 цагийн 10 бүлэг нээж 250 хүүхдийг шинээр хамруулах</w:t>
            </w:r>
            <w:r w:rsidRPr="0015213A">
              <w:rPr>
                <w:noProof/>
                <w:sz w:val="18"/>
                <w:szCs w:val="18"/>
                <w:lang w:val="mn-MN"/>
              </w:rPr>
              <w:br/>
            </w:r>
            <w:r w:rsidRPr="0015213A">
              <w:rPr>
                <w:noProof/>
                <w:sz w:val="18"/>
                <w:szCs w:val="18"/>
                <w:lang w:val="mn-MN"/>
              </w:rPr>
              <w:br/>
              <w:t>Шалгуур үзүүлэлт: Сургуулийн өмнөх боловсролын хамра</w:t>
            </w:r>
            <w:r w:rsidRPr="0015213A">
              <w:rPr>
                <w:noProof/>
                <w:sz w:val="18"/>
                <w:szCs w:val="18"/>
                <w:lang w:val="mn-MN"/>
              </w:rPr>
              <w:t>н сургалтыг нэмэгдүүлж, 50 гэр бүлэг байгуулж, хувилбарт сургалтад 500 хүүхэд нэмж хамруулах; 24 цагийн 10 бүлэг нээж 250 хүүхдийг шинээр хамруулах</w:t>
            </w:r>
          </w:p>
        </w:tc>
        <w:tc>
          <w:tcPr>
            <w:tcW w:w="883" w:type="dxa"/>
          </w:tcPr>
          <w:p w14:paraId="3EA55D23" w14:textId="77777777" w:rsidR="00E82E4C" w:rsidRPr="0015213A" w:rsidRDefault="00E82E4C">
            <w:pPr>
              <w:rPr>
                <w:noProof/>
                <w:sz w:val="18"/>
                <w:szCs w:val="18"/>
                <w:lang w:val="mn-MN"/>
              </w:rPr>
            </w:pPr>
          </w:p>
        </w:tc>
        <w:tc>
          <w:tcPr>
            <w:tcW w:w="2265" w:type="dxa"/>
          </w:tcPr>
          <w:p w14:paraId="68F2E6F2" w14:textId="77777777" w:rsidR="00E82E4C" w:rsidRPr="0015213A" w:rsidRDefault="00DE52B8">
            <w:pPr>
              <w:rPr>
                <w:noProof/>
                <w:sz w:val="18"/>
                <w:szCs w:val="18"/>
                <w:lang w:val="mn-MN"/>
              </w:rPr>
            </w:pPr>
            <w:r w:rsidRPr="0015213A">
              <w:rPr>
                <w:noProof/>
                <w:sz w:val="18"/>
                <w:szCs w:val="18"/>
                <w:lang w:val="mn-MN"/>
              </w:rPr>
              <w:t xml:space="preserve">Шинээр 50 гэр бүлэг байгуулж, хувилбарт сургалтад 500 хүүхэд, 24 </w:t>
            </w:r>
            <w:r w:rsidRPr="0015213A">
              <w:rPr>
                <w:noProof/>
                <w:sz w:val="18"/>
                <w:szCs w:val="18"/>
                <w:lang w:val="mn-MN"/>
              </w:rPr>
              <w:lastRenderedPageBreak/>
              <w:t>цагийн 10 бүлэг шинээр нээж 250 хүүхэд нэм</w:t>
            </w:r>
            <w:r w:rsidRPr="0015213A">
              <w:rPr>
                <w:noProof/>
                <w:sz w:val="18"/>
                <w:szCs w:val="18"/>
                <w:lang w:val="mn-MN"/>
              </w:rPr>
              <w:t>ж хамруулсан байна. Хамран сургалтыг 95 хувьд хүргэсэн байна.</w:t>
            </w:r>
          </w:p>
        </w:tc>
        <w:tc>
          <w:tcPr>
            <w:tcW w:w="1756" w:type="dxa"/>
          </w:tcPr>
          <w:p w14:paraId="4992CCF2" w14:textId="77777777" w:rsidR="00E82E4C" w:rsidRPr="0015213A" w:rsidRDefault="00DE52B8">
            <w:pPr>
              <w:rPr>
                <w:noProof/>
                <w:sz w:val="18"/>
                <w:szCs w:val="18"/>
                <w:lang w:val="mn-MN"/>
              </w:rPr>
            </w:pPr>
            <w:r w:rsidRPr="0015213A">
              <w:rPr>
                <w:noProof/>
                <w:sz w:val="18"/>
                <w:szCs w:val="18"/>
                <w:lang w:val="mn-MN"/>
              </w:rPr>
              <w:lastRenderedPageBreak/>
              <w:t>Улсын төсөв, 499,8 сая төгрөг</w:t>
            </w:r>
          </w:p>
        </w:tc>
        <w:tc>
          <w:tcPr>
            <w:tcW w:w="4987" w:type="dxa"/>
          </w:tcPr>
          <w:p w14:paraId="1FCD437F" w14:textId="77777777" w:rsidR="00E82E4C" w:rsidRPr="0015213A" w:rsidRDefault="00DE52B8">
            <w:pPr>
              <w:rPr>
                <w:noProof/>
                <w:sz w:val="18"/>
                <w:szCs w:val="18"/>
                <w:lang w:val="mn-MN"/>
              </w:rPr>
            </w:pPr>
            <w:r w:rsidRPr="0015213A">
              <w:rPr>
                <w:noProof/>
                <w:sz w:val="18"/>
                <w:szCs w:val="18"/>
                <w:lang w:val="mn-MN"/>
              </w:rPr>
              <w:t xml:space="preserve">2021-2022 оны хичээлийн жилд сургуулийн өмнөх боловсролын хувилбарт сургалтад 14,744 хүүхэд хамрагдсан. Ковидын нөхцөл байдлаас шалтгаалан </w:t>
            </w:r>
            <w:r w:rsidRPr="0015213A">
              <w:rPr>
                <w:noProof/>
                <w:sz w:val="18"/>
                <w:szCs w:val="18"/>
                <w:lang w:val="mn-MN"/>
              </w:rPr>
              <w:lastRenderedPageBreak/>
              <w:t>сургуулийн өмнөх боловсро</w:t>
            </w:r>
            <w:r w:rsidRPr="0015213A">
              <w:rPr>
                <w:noProof/>
                <w:sz w:val="18"/>
                <w:szCs w:val="18"/>
                <w:lang w:val="mn-MN"/>
              </w:rPr>
              <w:t>лын сургалт, үйл ажиллагааг үе шаттай эхлүүлсэнтэй уялдуулан, хувилбарт сургалтад хүүхдээ хамруулах эцэг эхийн хүсэлт бага зэрэг буурсан үзүүлэлт гарсан. Малчин болон алслагдсан бүс нутагт амьдарч буй 3-5 настай хүүхдэд сургуулийн өмнөх боловсрол эзэзмшүүл</w:t>
            </w:r>
            <w:r w:rsidRPr="0015213A">
              <w:rPr>
                <w:noProof/>
                <w:sz w:val="18"/>
                <w:szCs w:val="18"/>
                <w:lang w:val="mn-MN"/>
              </w:rPr>
              <w:t>эх үйлчилгээний хүртээмжийг нэмэгдүүлэх, сургалтын чанарыг сайжруулах зорилгоор дараах арга хэмжээг авч хэрэгжүүллээ. Үүнд:  "Сургуулийн өмнөх боловсролын хувилбарт сургалт зохион байгуулах журам"-ыг Боловсрол, шинжлэх ухааны сайдын 2022 оны 06 дугаар сары</w:t>
            </w:r>
            <w:r w:rsidRPr="0015213A">
              <w:rPr>
                <w:noProof/>
                <w:sz w:val="18"/>
                <w:szCs w:val="18"/>
                <w:lang w:val="mn-MN"/>
              </w:rPr>
              <w:t>н 10-ны өдрийн А/205 дугаар тушаалаар шинэчлэн батлууллаа. Тус журам нь оршин суудаг газар болон хөгжлийн бэрхшээлийн улмаас цэцэрлэгийн үндсэн бүлгийн сургалтад тогтмол хамрагдах боломжгүй 3-5 насны хүүхдэд сургуулийн өмнөх боловсрол эзэмшүүлэхэд чиглэж б</w:t>
            </w:r>
            <w:r w:rsidRPr="0015213A">
              <w:rPr>
                <w:noProof/>
                <w:sz w:val="18"/>
                <w:szCs w:val="18"/>
                <w:lang w:val="mn-MN"/>
              </w:rPr>
              <w:t xml:space="preserve">айгаа бөгөөд аймгийн төвөөс бусад сум болон аймаг, нийслэлийн засаг захиргааны нэгжид хамаарах тосгоны цэцэрлэгт хувилбарт сургалтын үндсэн багш ажиллаж хувилбарт сургалтын хүртээмжийг нэмэгдүүлэх боломж бүрдэж байна.  Хувилбарт сургалтын нүүдлийн бүлгийн </w:t>
            </w:r>
            <w:r w:rsidRPr="0015213A">
              <w:rPr>
                <w:noProof/>
                <w:sz w:val="18"/>
                <w:szCs w:val="18"/>
                <w:lang w:val="mn-MN"/>
              </w:rPr>
              <w:t>сургалтын орчныг сайжруулах зорилгоор 2022 онд 76 сургалт, гал тогооны зориулалт бүхий иж бүрэн гэрийг 499,8 сая төгрөгөөр худалдан авах ажил хийгдэж байгаа бөгөөд 2022 онд багтаан сумдын цэцэрлэгүүдэд нийлүүлнэ.  2021-2022 оны хичээлийн жилд 24 цагийн үйл</w:t>
            </w:r>
            <w:r w:rsidRPr="0015213A">
              <w:rPr>
                <w:noProof/>
                <w:sz w:val="18"/>
                <w:szCs w:val="18"/>
                <w:lang w:val="mn-MN"/>
              </w:rPr>
              <w:t xml:space="preserve"> ажиллагаатай 36 цэцэрлэгийн 79 бүлэгт хамгаалал, дэмжлэг зайлшгүй шаардлагатай зорилтот бүлгийн 1854 хүүхэд хамрагдаж байна. Хүүхдийн тоо өмнөх хичээлийн жилтэй харьцуулахад 358-аар нэмэгдсэн. Боловсрол, соёл, шинжлэх ухаан, спортын сайдын "Дүрэм шинэчлэн</w:t>
            </w:r>
            <w:r w:rsidRPr="0015213A">
              <w:rPr>
                <w:noProof/>
                <w:sz w:val="18"/>
                <w:szCs w:val="18"/>
                <w:lang w:val="mn-MN"/>
              </w:rPr>
              <w:t xml:space="preserve"> батлах тухай" А/118 дугаар тушаалаар батлагдсан "Хүүхдийн цэцэрлэгийн үлгэрчилсэн дүрэм"-ийг шинэчилж, 24 цагийн үйл ажиллагаатай бүлэгт элсэлт зохион байгуулах зохицуулалтыг үлгэрчилсэн дүрмийн төсөлд тусган боловсрууллаа.</w:t>
            </w:r>
          </w:p>
        </w:tc>
        <w:tc>
          <w:tcPr>
            <w:tcW w:w="1409" w:type="dxa"/>
            <w:vAlign w:val="center"/>
          </w:tcPr>
          <w:p w14:paraId="20A321FA" w14:textId="77777777" w:rsidR="00E82E4C" w:rsidRPr="0015213A" w:rsidRDefault="00DE52B8">
            <w:pPr>
              <w:rPr>
                <w:noProof/>
                <w:sz w:val="18"/>
                <w:szCs w:val="18"/>
                <w:lang w:val="mn-MN"/>
              </w:rPr>
            </w:pPr>
            <w:r w:rsidRPr="0015213A">
              <w:rPr>
                <w:noProof/>
                <w:sz w:val="18"/>
                <w:szCs w:val="18"/>
                <w:lang w:val="mn-MN"/>
              </w:rPr>
              <w:lastRenderedPageBreak/>
              <w:t>30% / 30%</w:t>
            </w:r>
          </w:p>
        </w:tc>
      </w:tr>
      <w:tr w:rsidR="00E82E4C" w:rsidRPr="0015213A" w14:paraId="36873A7E" w14:textId="77777777" w:rsidTr="0015213A">
        <w:tblPrEx>
          <w:tblCellMar>
            <w:top w:w="0" w:type="dxa"/>
            <w:left w:w="0" w:type="dxa"/>
            <w:bottom w:w="0" w:type="dxa"/>
            <w:right w:w="0" w:type="dxa"/>
          </w:tblCellMar>
        </w:tblPrEx>
        <w:tc>
          <w:tcPr>
            <w:tcW w:w="323" w:type="dxa"/>
            <w:vAlign w:val="center"/>
          </w:tcPr>
          <w:p w14:paraId="1D21DEBB" w14:textId="77777777" w:rsidR="00E82E4C" w:rsidRPr="0015213A" w:rsidRDefault="00DE52B8">
            <w:pPr>
              <w:jc w:val="center"/>
              <w:rPr>
                <w:noProof/>
                <w:sz w:val="18"/>
                <w:szCs w:val="18"/>
                <w:lang w:val="mn-MN"/>
              </w:rPr>
            </w:pPr>
            <w:r w:rsidRPr="0015213A">
              <w:rPr>
                <w:noProof/>
                <w:sz w:val="18"/>
                <w:szCs w:val="18"/>
                <w:lang w:val="mn-MN"/>
              </w:rPr>
              <w:t>4</w:t>
            </w:r>
          </w:p>
        </w:tc>
        <w:tc>
          <w:tcPr>
            <w:tcW w:w="1371" w:type="dxa"/>
            <w:vMerge/>
          </w:tcPr>
          <w:p w14:paraId="376A7A3C" w14:textId="77777777" w:rsidR="00E82E4C" w:rsidRPr="0015213A" w:rsidRDefault="00E82E4C">
            <w:pPr>
              <w:rPr>
                <w:noProof/>
                <w:sz w:val="18"/>
                <w:szCs w:val="18"/>
                <w:lang w:val="mn-MN"/>
              </w:rPr>
            </w:pPr>
          </w:p>
        </w:tc>
        <w:tc>
          <w:tcPr>
            <w:tcW w:w="1740" w:type="dxa"/>
          </w:tcPr>
          <w:p w14:paraId="0AE02285" w14:textId="77777777" w:rsidR="00E82E4C" w:rsidRPr="0015213A" w:rsidRDefault="00DE52B8">
            <w:pPr>
              <w:rPr>
                <w:noProof/>
                <w:sz w:val="18"/>
                <w:szCs w:val="18"/>
                <w:lang w:val="mn-MN"/>
              </w:rPr>
            </w:pPr>
            <w:r w:rsidRPr="0015213A">
              <w:rPr>
                <w:noProof/>
                <w:sz w:val="18"/>
                <w:szCs w:val="18"/>
                <w:lang w:val="mn-MN"/>
              </w:rPr>
              <w:t xml:space="preserve">2.3.3. Бага, дунд боловсролын чанарын болон </w:t>
            </w:r>
            <w:r w:rsidRPr="0015213A">
              <w:rPr>
                <w:noProof/>
                <w:sz w:val="18"/>
                <w:szCs w:val="18"/>
                <w:lang w:val="mn-MN"/>
              </w:rPr>
              <w:lastRenderedPageBreak/>
              <w:t>суралцагчийн сургалтын ахиц, дэвшлийн үнэлгээг тогтмол хийж, хоцрогдлыг арилгах цогц төлөвлөгөөний хэрэгжилтийг хангаж ажиллах</w:t>
            </w:r>
            <w:r w:rsidRPr="0015213A">
              <w:rPr>
                <w:noProof/>
                <w:sz w:val="18"/>
                <w:szCs w:val="18"/>
                <w:lang w:val="mn-MN"/>
              </w:rPr>
              <w:br/>
            </w:r>
            <w:r w:rsidRPr="0015213A">
              <w:rPr>
                <w:noProof/>
                <w:sz w:val="18"/>
                <w:szCs w:val="18"/>
                <w:lang w:val="mn-MN"/>
              </w:rPr>
              <w:br/>
              <w:t xml:space="preserve">Шалгуур үзүүлэлт: Бага, дунд боловсролын чанарын болон суралцагчийн сургалтын ахиц, </w:t>
            </w:r>
            <w:r w:rsidRPr="0015213A">
              <w:rPr>
                <w:noProof/>
                <w:sz w:val="18"/>
                <w:szCs w:val="18"/>
                <w:lang w:val="mn-MN"/>
              </w:rPr>
              <w:t>дэвшлийн үнэлгээг тогтмол хийж, хоцрогдлыг арилгах цогц төлөвлөгөөний хэрэгжилтийг хангаж ажиллах</w:t>
            </w:r>
          </w:p>
        </w:tc>
        <w:tc>
          <w:tcPr>
            <w:tcW w:w="883" w:type="dxa"/>
          </w:tcPr>
          <w:p w14:paraId="5399102C" w14:textId="77777777" w:rsidR="00E82E4C" w:rsidRPr="0015213A" w:rsidRDefault="00E82E4C">
            <w:pPr>
              <w:rPr>
                <w:noProof/>
                <w:sz w:val="18"/>
                <w:szCs w:val="18"/>
                <w:lang w:val="mn-MN"/>
              </w:rPr>
            </w:pPr>
          </w:p>
        </w:tc>
        <w:tc>
          <w:tcPr>
            <w:tcW w:w="2265" w:type="dxa"/>
          </w:tcPr>
          <w:p w14:paraId="320E493E" w14:textId="77777777" w:rsidR="00E82E4C" w:rsidRPr="0015213A" w:rsidRDefault="00DE52B8">
            <w:pPr>
              <w:rPr>
                <w:noProof/>
                <w:sz w:val="18"/>
                <w:szCs w:val="18"/>
                <w:lang w:val="mn-MN"/>
              </w:rPr>
            </w:pPr>
            <w:r w:rsidRPr="0015213A">
              <w:rPr>
                <w:noProof/>
                <w:sz w:val="18"/>
                <w:szCs w:val="18"/>
                <w:lang w:val="mn-MN"/>
              </w:rPr>
              <w:t xml:space="preserve">Суралцагчдын сурлагын амжилтын өсөлт 10 хувь болсон байна. </w:t>
            </w:r>
            <w:r w:rsidRPr="0015213A">
              <w:rPr>
                <w:noProof/>
                <w:sz w:val="18"/>
                <w:szCs w:val="18"/>
                <w:lang w:val="mn-MN"/>
              </w:rPr>
              <w:lastRenderedPageBreak/>
              <w:t>Бага ангийн суралцагчдын унших, бичих, математик чадварын, дунд  ангийн суралцагчдын ерөнхий чадва</w:t>
            </w:r>
            <w:r w:rsidRPr="0015213A">
              <w:rPr>
                <w:noProof/>
                <w:sz w:val="18"/>
                <w:szCs w:val="18"/>
                <w:lang w:val="mn-MN"/>
              </w:rPr>
              <w:t>рын, ахлах ангийн суралцагчдын сонгон судалсан хичээлийн эзэмшилтийн түвшин өмнөх онтой харьцуулбал тус тус 5-10 хувиар өссөн байна.</w:t>
            </w:r>
          </w:p>
        </w:tc>
        <w:tc>
          <w:tcPr>
            <w:tcW w:w="1756" w:type="dxa"/>
          </w:tcPr>
          <w:p w14:paraId="691CA085" w14:textId="77777777" w:rsidR="00E82E4C" w:rsidRPr="0015213A" w:rsidRDefault="00DE52B8">
            <w:pPr>
              <w:rPr>
                <w:noProof/>
                <w:sz w:val="18"/>
                <w:szCs w:val="18"/>
                <w:lang w:val="mn-MN"/>
              </w:rPr>
            </w:pPr>
            <w:r w:rsidRPr="0015213A">
              <w:rPr>
                <w:noProof/>
                <w:sz w:val="18"/>
                <w:szCs w:val="18"/>
                <w:lang w:val="mn-MN"/>
              </w:rPr>
              <w:lastRenderedPageBreak/>
              <w:t>0</w:t>
            </w:r>
          </w:p>
        </w:tc>
        <w:tc>
          <w:tcPr>
            <w:tcW w:w="4987" w:type="dxa"/>
          </w:tcPr>
          <w:p w14:paraId="0A46F5B9" w14:textId="77777777" w:rsidR="00E82E4C" w:rsidRPr="0015213A" w:rsidRDefault="00DE52B8">
            <w:pPr>
              <w:rPr>
                <w:noProof/>
                <w:sz w:val="18"/>
                <w:szCs w:val="18"/>
                <w:lang w:val="mn-MN"/>
              </w:rPr>
            </w:pPr>
            <w:r w:rsidRPr="0015213A">
              <w:rPr>
                <w:noProof/>
                <w:sz w:val="18"/>
                <w:szCs w:val="18"/>
                <w:lang w:val="mn-MN"/>
              </w:rPr>
              <w:t>“Сурлагын хоцрогдлыг нөхөх, арилгах-Хосолсон сургалтын арга зүй” зөвлөн туслах, мониторингийн үр дүнд үндэслэн суралцахуй</w:t>
            </w:r>
            <w:r w:rsidRPr="0015213A">
              <w:rPr>
                <w:noProof/>
                <w:sz w:val="18"/>
                <w:szCs w:val="18"/>
                <w:lang w:val="mn-MN"/>
              </w:rPr>
              <w:t xml:space="preserve">н зорилтыг хэрэгжүүлэх агуулгын хүрээнд нэгж </w:t>
            </w:r>
            <w:r w:rsidRPr="0015213A">
              <w:rPr>
                <w:noProof/>
                <w:sz w:val="18"/>
                <w:szCs w:val="18"/>
                <w:lang w:val="mn-MN"/>
              </w:rPr>
              <w:lastRenderedPageBreak/>
              <w:t xml:space="preserve">болон ээлжит хичээлийн жишиг төлөвлөлт хийх, арга зүйн санаагаар дамжуулан багшид дэмжлэг үзүүлэхэд чиглэгдсэн ЕБС-ийн 17 судлагдахууны 27 зөвлөмжийг боловсруулж medle.mn системд байршууллаа. Хоцрогдлыг арилгах </w:t>
            </w:r>
            <w:r w:rsidRPr="0015213A">
              <w:rPr>
                <w:noProof/>
                <w:sz w:val="18"/>
                <w:szCs w:val="18"/>
                <w:lang w:val="mn-MN"/>
              </w:rPr>
              <w:t>цогц төлөвлөгөөний хэрэгжилтийг хангах чиглэлээр бага боловсролын математик, монгол хэлний хичээлийн хоцрогдолтой байгаа агуулга, сурагчдын эзэмших чадварыг дэмжсэн “Тоглонгоо суралцья” үйл ажиллагааны төлөвлөгөө боловсруулж, хичээлээс гадуур, дугуйлан хэл</w:t>
            </w:r>
            <w:r w:rsidRPr="0015213A">
              <w:rPr>
                <w:noProof/>
                <w:sz w:val="18"/>
                <w:szCs w:val="18"/>
                <w:lang w:val="mn-MN"/>
              </w:rPr>
              <w:t>бэрээр зохион байгуулахад дэмжлэг үзүүлж бага боловсролын 31 мэргэжилтэнд сургалт зохион байгуулсан. Одоогийн байдлаар 142 сургууль "Тоглонгоо суралцъя" арга зүйг төлөвлөгөөг хэрэгжүүлэн ажиллаж байна. Үндэсний хэмжээнд 21 аймагт "Бага боловсролын сурлагын</w:t>
            </w:r>
            <w:r w:rsidRPr="0015213A">
              <w:rPr>
                <w:noProof/>
                <w:sz w:val="18"/>
                <w:szCs w:val="18"/>
                <w:lang w:val="mn-MN"/>
              </w:rPr>
              <w:t xml:space="preserve"> хоцрогдлыг нөхөх, арилгахад дэмжлэг үзүүлэх сургалт үйл ажиллагааны явцтай танилцах мониторинг, зөвлөн туслах" ажлыг 5-6 сард 211 багштай бүлгийн ярилцлага зохион байгуулж, 68 багшийн хичээлд сууж, 224 багшаас санал асуулга авч тайланг боловсруулж байна. </w:t>
            </w:r>
            <w:r w:rsidRPr="0015213A">
              <w:rPr>
                <w:noProof/>
                <w:sz w:val="18"/>
                <w:szCs w:val="18"/>
                <w:lang w:val="mn-MN"/>
              </w:rPr>
              <w:t>НҮБ-ийн Хүүхдийн сангийн дэмжлэгтэйгээр чанарын болон оношлох үнэлгээний судалгаанд үндэслэсэн хоцрогдолтой агуулга, суралцахуйн зорилтын хүрээнд бага боловсролын 30 интерактив хичээлийг бэлтгэж medle.mn талбарт 9 сард байршуулахаар ажиллаж байна. Төрийн б</w:t>
            </w:r>
            <w:r w:rsidRPr="0015213A">
              <w:rPr>
                <w:noProof/>
                <w:sz w:val="18"/>
                <w:szCs w:val="18"/>
                <w:lang w:val="mn-MN"/>
              </w:rPr>
              <w:t>олон орон нутгийн өмчит ерөнхий боловсролын сургуулийн багшийн ажлын гүйцэтгэл, үр дүнг үнэлэх "Гүйцэтгэлийн үнэлгээ"-г бичгийн шалгалт, асуулгын хэлбэрээр 2022 оны тавдугаар сарын 24-27-ны өдрүүдэд орон даяар 5300 хүний бүрэлдэхүүнтэй комисс, үнэлгээний б</w:t>
            </w:r>
            <w:r w:rsidRPr="0015213A">
              <w:rPr>
                <w:noProof/>
                <w:sz w:val="18"/>
                <w:szCs w:val="18"/>
                <w:lang w:val="mn-MN"/>
              </w:rPr>
              <w:t>агийн гишүүд хамтран зохион байгуулж төрийн болон орон нутгийн өмчит 654 сургуулийн 30111 багш, давхардсан тоогоор 600 000 орчим суралцагч, 350 000 гаруй эцэг эх, асран хамгаалагч, 4 000 орчим удирдах ажилтан хамрагдлаа.</w:t>
            </w:r>
          </w:p>
        </w:tc>
        <w:tc>
          <w:tcPr>
            <w:tcW w:w="1409" w:type="dxa"/>
            <w:vAlign w:val="center"/>
          </w:tcPr>
          <w:p w14:paraId="5F4D60CB" w14:textId="77777777" w:rsidR="00E82E4C" w:rsidRPr="0015213A" w:rsidRDefault="00DE52B8">
            <w:pPr>
              <w:rPr>
                <w:noProof/>
                <w:sz w:val="18"/>
                <w:szCs w:val="18"/>
                <w:lang w:val="mn-MN"/>
              </w:rPr>
            </w:pPr>
            <w:r w:rsidRPr="0015213A">
              <w:rPr>
                <w:noProof/>
                <w:sz w:val="18"/>
                <w:szCs w:val="18"/>
                <w:lang w:val="mn-MN"/>
              </w:rPr>
              <w:lastRenderedPageBreak/>
              <w:t>30% / 30%</w:t>
            </w:r>
          </w:p>
        </w:tc>
      </w:tr>
      <w:tr w:rsidR="00E82E4C" w:rsidRPr="0015213A" w14:paraId="54EAA5F1" w14:textId="77777777" w:rsidTr="0015213A">
        <w:tblPrEx>
          <w:tblCellMar>
            <w:top w:w="0" w:type="dxa"/>
            <w:left w:w="0" w:type="dxa"/>
            <w:bottom w:w="0" w:type="dxa"/>
            <w:right w:w="0" w:type="dxa"/>
          </w:tblCellMar>
        </w:tblPrEx>
        <w:tc>
          <w:tcPr>
            <w:tcW w:w="323" w:type="dxa"/>
            <w:vAlign w:val="center"/>
          </w:tcPr>
          <w:p w14:paraId="7CDBB914" w14:textId="77777777" w:rsidR="00E82E4C" w:rsidRPr="0015213A" w:rsidRDefault="00DE52B8">
            <w:pPr>
              <w:jc w:val="center"/>
              <w:rPr>
                <w:noProof/>
                <w:sz w:val="18"/>
                <w:szCs w:val="18"/>
                <w:lang w:val="mn-MN"/>
              </w:rPr>
            </w:pPr>
            <w:r w:rsidRPr="0015213A">
              <w:rPr>
                <w:noProof/>
                <w:sz w:val="18"/>
                <w:szCs w:val="18"/>
                <w:lang w:val="mn-MN"/>
              </w:rPr>
              <w:t>5</w:t>
            </w:r>
          </w:p>
        </w:tc>
        <w:tc>
          <w:tcPr>
            <w:tcW w:w="1371" w:type="dxa"/>
            <w:vMerge/>
          </w:tcPr>
          <w:p w14:paraId="14583525" w14:textId="77777777" w:rsidR="00E82E4C" w:rsidRPr="0015213A" w:rsidRDefault="00E82E4C">
            <w:pPr>
              <w:rPr>
                <w:noProof/>
                <w:sz w:val="18"/>
                <w:szCs w:val="18"/>
                <w:lang w:val="mn-MN"/>
              </w:rPr>
            </w:pPr>
          </w:p>
        </w:tc>
        <w:tc>
          <w:tcPr>
            <w:tcW w:w="1740" w:type="dxa"/>
          </w:tcPr>
          <w:p w14:paraId="16FB901B" w14:textId="77777777" w:rsidR="00E82E4C" w:rsidRPr="0015213A" w:rsidRDefault="00DE52B8">
            <w:pPr>
              <w:rPr>
                <w:noProof/>
                <w:sz w:val="18"/>
                <w:szCs w:val="18"/>
                <w:lang w:val="mn-MN"/>
              </w:rPr>
            </w:pPr>
            <w:r w:rsidRPr="0015213A">
              <w:rPr>
                <w:noProof/>
                <w:sz w:val="18"/>
                <w:szCs w:val="18"/>
                <w:lang w:val="mn-MN"/>
              </w:rPr>
              <w:t>2.3.4. Сурлагын амжил</w:t>
            </w:r>
            <w:r w:rsidRPr="0015213A">
              <w:rPr>
                <w:noProof/>
                <w:sz w:val="18"/>
                <w:szCs w:val="18"/>
                <w:lang w:val="mn-MN"/>
              </w:rPr>
              <w:t>тыг үнэлэх олон улсын /PISA/ үнэлгээнд хамрагдах</w:t>
            </w:r>
            <w:r w:rsidRPr="0015213A">
              <w:rPr>
                <w:noProof/>
                <w:sz w:val="18"/>
                <w:szCs w:val="18"/>
                <w:lang w:val="mn-MN"/>
              </w:rPr>
              <w:br/>
            </w:r>
            <w:r w:rsidRPr="0015213A">
              <w:rPr>
                <w:noProof/>
                <w:sz w:val="18"/>
                <w:szCs w:val="18"/>
                <w:lang w:val="mn-MN"/>
              </w:rPr>
              <w:br/>
            </w:r>
            <w:r w:rsidRPr="0015213A">
              <w:rPr>
                <w:noProof/>
                <w:sz w:val="18"/>
                <w:szCs w:val="18"/>
                <w:lang w:val="mn-MN"/>
              </w:rPr>
              <w:lastRenderedPageBreak/>
              <w:t>Шалгуур үзүүлэлт: Сурлагын амжилтыг үнэлэх олон улсын /PISA/ үнэлгээнд хамрагдах</w:t>
            </w:r>
          </w:p>
        </w:tc>
        <w:tc>
          <w:tcPr>
            <w:tcW w:w="883" w:type="dxa"/>
          </w:tcPr>
          <w:p w14:paraId="4BD4101C" w14:textId="77777777" w:rsidR="00E82E4C" w:rsidRPr="0015213A" w:rsidRDefault="00E82E4C">
            <w:pPr>
              <w:rPr>
                <w:noProof/>
                <w:sz w:val="18"/>
                <w:szCs w:val="18"/>
                <w:lang w:val="mn-MN"/>
              </w:rPr>
            </w:pPr>
          </w:p>
        </w:tc>
        <w:tc>
          <w:tcPr>
            <w:tcW w:w="2265" w:type="dxa"/>
          </w:tcPr>
          <w:p w14:paraId="217AD3C5" w14:textId="77777777" w:rsidR="00E82E4C" w:rsidRPr="0015213A" w:rsidRDefault="00DE52B8">
            <w:pPr>
              <w:rPr>
                <w:noProof/>
                <w:sz w:val="18"/>
                <w:szCs w:val="18"/>
                <w:lang w:val="mn-MN"/>
              </w:rPr>
            </w:pPr>
            <w:r w:rsidRPr="0015213A">
              <w:rPr>
                <w:noProof/>
                <w:sz w:val="18"/>
                <w:szCs w:val="18"/>
                <w:lang w:val="mn-MN"/>
              </w:rPr>
              <w:t>Үнэлгээнд</w:t>
            </w:r>
            <w:r w:rsidRPr="0015213A">
              <w:rPr>
                <w:noProof/>
                <w:sz w:val="18"/>
                <w:szCs w:val="18"/>
                <w:lang w:val="mn-MN"/>
              </w:rPr>
              <w:t xml:space="preserve"> 100 хувь хамрагдсан байна.</w:t>
            </w:r>
          </w:p>
        </w:tc>
        <w:tc>
          <w:tcPr>
            <w:tcW w:w="1756" w:type="dxa"/>
          </w:tcPr>
          <w:p w14:paraId="001AFEFE" w14:textId="77777777" w:rsidR="00E82E4C" w:rsidRPr="0015213A" w:rsidRDefault="00DE52B8">
            <w:pPr>
              <w:rPr>
                <w:noProof/>
                <w:sz w:val="18"/>
                <w:szCs w:val="18"/>
                <w:lang w:val="mn-MN"/>
              </w:rPr>
            </w:pPr>
            <w:r w:rsidRPr="0015213A">
              <w:rPr>
                <w:noProof/>
                <w:sz w:val="18"/>
                <w:szCs w:val="18"/>
                <w:lang w:val="mn-MN"/>
              </w:rPr>
              <w:t>0</w:t>
            </w:r>
          </w:p>
        </w:tc>
        <w:tc>
          <w:tcPr>
            <w:tcW w:w="4987" w:type="dxa"/>
          </w:tcPr>
          <w:p w14:paraId="26B50242" w14:textId="77777777" w:rsidR="00E82E4C" w:rsidRPr="0015213A" w:rsidRDefault="00DE52B8">
            <w:pPr>
              <w:rPr>
                <w:noProof/>
                <w:sz w:val="18"/>
                <w:szCs w:val="18"/>
                <w:lang w:val="mn-MN"/>
              </w:rPr>
            </w:pPr>
            <w:r w:rsidRPr="0015213A">
              <w:rPr>
                <w:noProof/>
                <w:sz w:val="18"/>
                <w:szCs w:val="18"/>
                <w:lang w:val="mn-MN"/>
              </w:rPr>
              <w:t>PISA 2022 Олон улсын үнэлгээний үндсэн судалгааг 2022 оны 4 дүгээр сарын 11-ний өдрөө</w:t>
            </w:r>
            <w:r w:rsidRPr="0015213A">
              <w:rPr>
                <w:noProof/>
                <w:sz w:val="18"/>
                <w:szCs w:val="18"/>
                <w:lang w:val="mn-MN"/>
              </w:rPr>
              <w:t xml:space="preserve">с 2022 оны 5 дугаар сарын 13-ны хооронд УБ хотын 85 сургууль, хөдөө орон нутгийн 110, нийт 195 сургуулийн 7300 орчим сурагчийг түүврээр сонгож хамрууллаа. Суралцагчдын мэдлэг, чадварыг үнэлэхдээ математик, байгалийн ухаан, унших, </w:t>
            </w:r>
            <w:r w:rsidRPr="0015213A">
              <w:rPr>
                <w:noProof/>
                <w:sz w:val="18"/>
                <w:szCs w:val="18"/>
                <w:lang w:val="mn-MN"/>
              </w:rPr>
              <w:lastRenderedPageBreak/>
              <w:t>бүтээлч сэтгэлгээний агуул</w:t>
            </w:r>
            <w:r w:rsidRPr="0015213A">
              <w:rPr>
                <w:noProof/>
                <w:sz w:val="18"/>
                <w:szCs w:val="18"/>
                <w:lang w:val="mn-MN"/>
              </w:rPr>
              <w:t>гаар компьютерт суурилсан хэлбэрээр шалгалтыг зохион байгууллаа. Шалгалт, судалгааны бэлтгэл ажлыг олон улсын стандартын дагуу хангаж, анги танхимд зохион байгуулах хянагч багшаар Боловсролын үнэлгээний төвийн 30 мэргэжилтэн ажилласан. Шалгалтыг кодлох бую</w:t>
            </w:r>
            <w:r w:rsidRPr="0015213A">
              <w:rPr>
                <w:noProof/>
                <w:sz w:val="18"/>
                <w:szCs w:val="18"/>
                <w:lang w:val="mn-MN"/>
              </w:rPr>
              <w:t>у засалтын ажил явагдаж байгаа бөгөөд 7 дугаар сарын 9-ний өдөр үндэсний хэмжээний өгөгдлийн санг явуулахаар ажиллаж байна. Судалгааны тайлан 2023 оны 12 дугаар сард боловсруулагдан ирнэ.</w:t>
            </w:r>
          </w:p>
        </w:tc>
        <w:tc>
          <w:tcPr>
            <w:tcW w:w="1409" w:type="dxa"/>
            <w:vAlign w:val="center"/>
          </w:tcPr>
          <w:p w14:paraId="0924695C" w14:textId="77777777" w:rsidR="00E82E4C" w:rsidRPr="0015213A" w:rsidRDefault="00DE52B8">
            <w:pPr>
              <w:rPr>
                <w:noProof/>
                <w:sz w:val="18"/>
                <w:szCs w:val="18"/>
                <w:lang w:val="mn-MN"/>
              </w:rPr>
            </w:pPr>
            <w:r w:rsidRPr="0015213A">
              <w:rPr>
                <w:noProof/>
                <w:sz w:val="18"/>
                <w:szCs w:val="18"/>
                <w:lang w:val="mn-MN"/>
              </w:rPr>
              <w:lastRenderedPageBreak/>
              <w:t>70% / 70%</w:t>
            </w:r>
          </w:p>
        </w:tc>
      </w:tr>
      <w:tr w:rsidR="00E82E4C" w:rsidRPr="0015213A" w14:paraId="61341093" w14:textId="77777777" w:rsidTr="0015213A">
        <w:tblPrEx>
          <w:tblCellMar>
            <w:top w:w="0" w:type="dxa"/>
            <w:left w:w="0" w:type="dxa"/>
            <w:bottom w:w="0" w:type="dxa"/>
            <w:right w:w="0" w:type="dxa"/>
          </w:tblCellMar>
        </w:tblPrEx>
        <w:tc>
          <w:tcPr>
            <w:tcW w:w="323" w:type="dxa"/>
            <w:vAlign w:val="center"/>
          </w:tcPr>
          <w:p w14:paraId="48ECFF3E" w14:textId="77777777" w:rsidR="00E82E4C" w:rsidRPr="0015213A" w:rsidRDefault="00DE52B8">
            <w:pPr>
              <w:jc w:val="center"/>
              <w:rPr>
                <w:noProof/>
                <w:sz w:val="18"/>
                <w:szCs w:val="18"/>
                <w:lang w:val="mn-MN"/>
              </w:rPr>
            </w:pPr>
            <w:r w:rsidRPr="0015213A">
              <w:rPr>
                <w:noProof/>
                <w:sz w:val="18"/>
                <w:szCs w:val="18"/>
                <w:lang w:val="mn-MN"/>
              </w:rPr>
              <w:t>6</w:t>
            </w:r>
          </w:p>
        </w:tc>
        <w:tc>
          <w:tcPr>
            <w:tcW w:w="1371" w:type="dxa"/>
            <w:vMerge/>
          </w:tcPr>
          <w:p w14:paraId="4708CE8E" w14:textId="77777777" w:rsidR="00E82E4C" w:rsidRPr="0015213A" w:rsidRDefault="00E82E4C">
            <w:pPr>
              <w:rPr>
                <w:noProof/>
                <w:sz w:val="18"/>
                <w:szCs w:val="18"/>
                <w:lang w:val="mn-MN"/>
              </w:rPr>
            </w:pPr>
          </w:p>
        </w:tc>
        <w:tc>
          <w:tcPr>
            <w:tcW w:w="1740" w:type="dxa"/>
          </w:tcPr>
          <w:p w14:paraId="37E9000B" w14:textId="77777777" w:rsidR="00E82E4C" w:rsidRPr="0015213A" w:rsidRDefault="00DE52B8">
            <w:pPr>
              <w:rPr>
                <w:noProof/>
                <w:sz w:val="18"/>
                <w:szCs w:val="18"/>
                <w:lang w:val="mn-MN"/>
              </w:rPr>
            </w:pPr>
            <w:r w:rsidRPr="0015213A">
              <w:rPr>
                <w:noProof/>
                <w:sz w:val="18"/>
                <w:szCs w:val="18"/>
                <w:lang w:val="mn-MN"/>
              </w:rPr>
              <w:t>2.3.5. Эх хэлний сургалтын чанарыг дээшлүүлж, монгол б</w:t>
            </w:r>
            <w:r w:rsidRPr="0015213A">
              <w:rPr>
                <w:noProof/>
                <w:sz w:val="18"/>
                <w:szCs w:val="18"/>
                <w:lang w:val="mn-MN"/>
              </w:rPr>
              <w:t>ичгийн сургалт, судалгаа, хэрэглээний орчныг сайжруулах</w:t>
            </w:r>
            <w:r w:rsidRPr="0015213A">
              <w:rPr>
                <w:noProof/>
                <w:sz w:val="18"/>
                <w:szCs w:val="18"/>
                <w:lang w:val="mn-MN"/>
              </w:rPr>
              <w:br/>
            </w:r>
            <w:r w:rsidRPr="0015213A">
              <w:rPr>
                <w:noProof/>
                <w:sz w:val="18"/>
                <w:szCs w:val="18"/>
                <w:lang w:val="mn-MN"/>
              </w:rPr>
              <w:br/>
              <w:t>Шалгуур үзүүлэлт: Эх хэлний сургалтын чанарыг дээшлүүлж, монгол бичгийн сургалт, судалгаа, хэрэглээний орчныг сайжруулах</w:t>
            </w:r>
          </w:p>
        </w:tc>
        <w:tc>
          <w:tcPr>
            <w:tcW w:w="883" w:type="dxa"/>
          </w:tcPr>
          <w:p w14:paraId="00B37367" w14:textId="77777777" w:rsidR="00E82E4C" w:rsidRPr="0015213A" w:rsidRDefault="00E82E4C">
            <w:pPr>
              <w:rPr>
                <w:noProof/>
                <w:sz w:val="18"/>
                <w:szCs w:val="18"/>
                <w:lang w:val="mn-MN"/>
              </w:rPr>
            </w:pPr>
          </w:p>
        </w:tc>
        <w:tc>
          <w:tcPr>
            <w:tcW w:w="2265" w:type="dxa"/>
          </w:tcPr>
          <w:p w14:paraId="7F5EDBE1" w14:textId="77777777" w:rsidR="00E82E4C" w:rsidRPr="0015213A" w:rsidRDefault="00DE52B8">
            <w:pPr>
              <w:rPr>
                <w:noProof/>
                <w:sz w:val="18"/>
                <w:szCs w:val="18"/>
                <w:lang w:val="mn-MN"/>
              </w:rPr>
            </w:pPr>
            <w:r w:rsidRPr="0015213A">
              <w:rPr>
                <w:noProof/>
                <w:sz w:val="18"/>
                <w:szCs w:val="18"/>
                <w:lang w:val="mn-MN"/>
              </w:rPr>
              <w:t>Монгол хэл, бичгийн сургалтын чанарын үнэлгээнд дунд, ахлах анги төгсөгчдийг хамруулсан байна. Монгол бичгийн хэвлэмэл болон цахим сурах бичиг, гарын авлагыг боловсруулж, сургалтын хэрэглэгдэхүүнээр хангасан байна.</w:t>
            </w:r>
          </w:p>
        </w:tc>
        <w:tc>
          <w:tcPr>
            <w:tcW w:w="1756" w:type="dxa"/>
          </w:tcPr>
          <w:p w14:paraId="7526400C" w14:textId="77777777" w:rsidR="00E82E4C" w:rsidRPr="0015213A" w:rsidRDefault="00DE52B8">
            <w:pPr>
              <w:rPr>
                <w:noProof/>
                <w:sz w:val="18"/>
                <w:szCs w:val="18"/>
                <w:lang w:val="mn-MN"/>
              </w:rPr>
            </w:pPr>
            <w:r w:rsidRPr="0015213A">
              <w:rPr>
                <w:noProof/>
                <w:sz w:val="18"/>
                <w:szCs w:val="18"/>
                <w:lang w:val="mn-MN"/>
              </w:rPr>
              <w:t>0</w:t>
            </w:r>
          </w:p>
        </w:tc>
        <w:tc>
          <w:tcPr>
            <w:tcW w:w="4987" w:type="dxa"/>
          </w:tcPr>
          <w:p w14:paraId="5773F4BC" w14:textId="77777777" w:rsidR="00E82E4C" w:rsidRPr="0015213A" w:rsidRDefault="00DE52B8">
            <w:pPr>
              <w:rPr>
                <w:noProof/>
                <w:sz w:val="18"/>
                <w:szCs w:val="18"/>
                <w:lang w:val="mn-MN"/>
              </w:rPr>
            </w:pPr>
            <w:r w:rsidRPr="0015213A">
              <w:rPr>
                <w:noProof/>
                <w:sz w:val="18"/>
                <w:szCs w:val="18"/>
                <w:lang w:val="mn-MN"/>
              </w:rPr>
              <w:t>Эх хэлний сургалтын чанарыг дээшлүүлж, монгол бичгийн сургалт, судалгаа, хэрэглээний орчныг сайжруулах чиглэлийн хүрээнд нийслэлийн 1240 монгол хэл, бичгийн багшид “Kahoot” программын 4500 апплейкешнийг зааж сурган, багш нарын боловсруулсан 176 цахим болон</w:t>
            </w:r>
            <w:r w:rsidRPr="0015213A">
              <w:rPr>
                <w:noProof/>
                <w:sz w:val="18"/>
                <w:szCs w:val="18"/>
                <w:lang w:val="mn-MN"/>
              </w:rPr>
              <w:t xml:space="preserve"> видео хичээлд арга зүйн зөвлөгөө өгч, зөвлөн тусалж сайжруулалтыг хийлгүүлж, түгээн дэлгэрүүлэх ажлыг зохион байгуулсан. Ерөнхий боловсролын 200 сургууль монгол бичгийн кабинетыг шинэчлэн байгуулах, сайжруулах зэргээр сургалтын орчныг бүрдүүлсэн байна. Эн</w:t>
            </w:r>
            <w:r w:rsidRPr="0015213A">
              <w:rPr>
                <w:noProof/>
                <w:sz w:val="18"/>
                <w:szCs w:val="18"/>
                <w:lang w:val="mn-MN"/>
              </w:rPr>
              <w:t>э хичээлийн жилд 2390 багш нийт 8227 цахим хичээл, 15502 цахим хэрэглэгдэхүүн, 5315 контентыг сайжруулалтыг хийлгүүлж, түгээн дэлгэрүүлэх ажлыг зохион байгуулсан. Ерөнхий боловсролын 200 сургууль монгол бичгийн кабинетыг шинэчлэн байгуулах, сайжруулах зэрг</w:t>
            </w:r>
            <w:r w:rsidRPr="0015213A">
              <w:rPr>
                <w:noProof/>
                <w:sz w:val="18"/>
                <w:szCs w:val="18"/>
                <w:lang w:val="mn-MN"/>
              </w:rPr>
              <w:t xml:space="preserve">ээр сургалтын орчныг бүрдүүлсэн байна. Энэ хичээлийн жилд 2390 багш нийт 8227 цахим хичээл, 15502 цахим хэрэглэгдэхүүн, 5315 контентыг боловсруулж, эх хэлний сургалтад ашигласан. Ерөнхий боловсролын сургуулийн 12 дугаар ангийг 2021-2022 оны хичээлийн жилд </w:t>
            </w:r>
            <w:r w:rsidRPr="0015213A">
              <w:rPr>
                <w:noProof/>
                <w:sz w:val="18"/>
                <w:szCs w:val="18"/>
                <w:lang w:val="mn-MN"/>
              </w:rPr>
              <w:t xml:space="preserve">төгсөгчдөөс авах монгол хэл бичгийн шалгалтыг 2022 оны 04 сарын 02-ны өдөр зохион байгуулж 33138 шалгуулагч хамрагдаж, 42 сурагч 800 оноо авч, 5000 шалгуулагч босго оноондоо хүрээгүй.12 дугаар ангийг төгсөх суралцагчдаас авсан монгол хэл бичгийн шалгалтын </w:t>
            </w:r>
            <w:r w:rsidRPr="0015213A">
              <w:rPr>
                <w:noProof/>
                <w:sz w:val="18"/>
                <w:szCs w:val="18"/>
                <w:lang w:val="mn-MN"/>
              </w:rPr>
              <w:t xml:space="preserve">гүйцэтгэл 63.2 хувь байна. Анхны онооны дундаж 31.6 ба хэмжээст онооны дундаж 501, стандарт хазайлт 14.4 байна. Хүндэтгэх шалтгааны улмаас шалгалтад хамрагдаж чадаагүй болон босго </w:t>
            </w:r>
            <w:r w:rsidRPr="0015213A">
              <w:rPr>
                <w:noProof/>
                <w:sz w:val="18"/>
                <w:szCs w:val="18"/>
                <w:lang w:val="mn-MN"/>
              </w:rPr>
              <w:lastRenderedPageBreak/>
              <w:t>оноонд хүрээгүй шалгуулагчдын дахин шалгалтыг 2022 оны 05 сарын 07-ны өдөр у</w:t>
            </w:r>
            <w:r w:rsidRPr="0015213A">
              <w:rPr>
                <w:noProof/>
                <w:sz w:val="18"/>
                <w:szCs w:val="18"/>
                <w:lang w:val="mn-MN"/>
              </w:rPr>
              <w:t>лсын хэмжээнд 34 шалгалтын төвд зохион байгуулсан. ЕБС-ийн 5, 9 дүгээр ангийн монгол хэлний улсын шалгалтыг 6 дугаар сард зохион байгуулж байгаа тул тайлан эцэслэн гараагүй байна.</w:t>
            </w:r>
          </w:p>
        </w:tc>
        <w:tc>
          <w:tcPr>
            <w:tcW w:w="1409" w:type="dxa"/>
            <w:vAlign w:val="center"/>
          </w:tcPr>
          <w:p w14:paraId="1680AB30" w14:textId="77777777" w:rsidR="00E82E4C" w:rsidRPr="0015213A" w:rsidRDefault="00DE52B8">
            <w:pPr>
              <w:rPr>
                <w:noProof/>
                <w:sz w:val="18"/>
                <w:szCs w:val="18"/>
                <w:lang w:val="mn-MN"/>
              </w:rPr>
            </w:pPr>
            <w:r w:rsidRPr="0015213A">
              <w:rPr>
                <w:noProof/>
                <w:sz w:val="18"/>
                <w:szCs w:val="18"/>
                <w:lang w:val="mn-MN"/>
              </w:rPr>
              <w:lastRenderedPageBreak/>
              <w:t>70% / 50%</w:t>
            </w:r>
            <w:r w:rsidRPr="0015213A">
              <w:rPr>
                <w:noProof/>
                <w:sz w:val="18"/>
                <w:szCs w:val="18"/>
                <w:lang w:val="mn-MN"/>
              </w:rPr>
              <w:br/>
            </w:r>
            <w:r w:rsidRPr="0015213A">
              <w:rPr>
                <w:noProof/>
                <w:sz w:val="18"/>
                <w:szCs w:val="18"/>
                <w:lang w:val="mn-MN"/>
              </w:rPr>
              <w:br/>
              <w:t>Шалгуур үзүүлэлтийн хүрээнд хэрэгжилтийг эрчимжүүлэх шаардлагатай</w:t>
            </w:r>
            <w:r w:rsidRPr="0015213A">
              <w:rPr>
                <w:noProof/>
                <w:sz w:val="18"/>
                <w:szCs w:val="18"/>
                <w:lang w:val="mn-MN"/>
              </w:rPr>
              <w:t>. Сургалтын чанарын үнэлгээ хийсэн байх</w:t>
            </w:r>
          </w:p>
        </w:tc>
      </w:tr>
      <w:tr w:rsidR="00E82E4C" w:rsidRPr="0015213A" w14:paraId="440BFE0F" w14:textId="77777777" w:rsidTr="0015213A">
        <w:tblPrEx>
          <w:tblCellMar>
            <w:top w:w="0" w:type="dxa"/>
            <w:left w:w="0" w:type="dxa"/>
            <w:bottom w:w="0" w:type="dxa"/>
            <w:right w:w="0" w:type="dxa"/>
          </w:tblCellMar>
        </w:tblPrEx>
        <w:tc>
          <w:tcPr>
            <w:tcW w:w="323" w:type="dxa"/>
            <w:vAlign w:val="center"/>
          </w:tcPr>
          <w:p w14:paraId="256CC3D3" w14:textId="77777777" w:rsidR="00E82E4C" w:rsidRPr="0015213A" w:rsidRDefault="00DE52B8">
            <w:pPr>
              <w:jc w:val="center"/>
              <w:rPr>
                <w:noProof/>
                <w:sz w:val="18"/>
                <w:szCs w:val="18"/>
                <w:lang w:val="mn-MN"/>
              </w:rPr>
            </w:pPr>
            <w:r w:rsidRPr="0015213A">
              <w:rPr>
                <w:noProof/>
                <w:sz w:val="18"/>
                <w:szCs w:val="18"/>
                <w:lang w:val="mn-MN"/>
              </w:rPr>
              <w:t>7</w:t>
            </w:r>
          </w:p>
        </w:tc>
        <w:tc>
          <w:tcPr>
            <w:tcW w:w="1371" w:type="dxa"/>
            <w:vMerge/>
          </w:tcPr>
          <w:p w14:paraId="58A1491F" w14:textId="77777777" w:rsidR="00E82E4C" w:rsidRPr="0015213A" w:rsidRDefault="00E82E4C">
            <w:pPr>
              <w:rPr>
                <w:noProof/>
                <w:sz w:val="18"/>
                <w:szCs w:val="18"/>
                <w:lang w:val="mn-MN"/>
              </w:rPr>
            </w:pPr>
          </w:p>
        </w:tc>
        <w:tc>
          <w:tcPr>
            <w:tcW w:w="1740" w:type="dxa"/>
          </w:tcPr>
          <w:p w14:paraId="3E7F1170" w14:textId="77777777" w:rsidR="00E82E4C" w:rsidRPr="0015213A" w:rsidRDefault="00DE52B8">
            <w:pPr>
              <w:rPr>
                <w:noProof/>
                <w:sz w:val="18"/>
                <w:szCs w:val="18"/>
                <w:lang w:val="mn-MN"/>
              </w:rPr>
            </w:pPr>
            <w:r w:rsidRPr="0015213A">
              <w:rPr>
                <w:noProof/>
                <w:sz w:val="18"/>
                <w:szCs w:val="18"/>
                <w:lang w:val="mn-MN"/>
              </w:rPr>
              <w:t>2.3.6. Үндэстний цөөнх монгол хэл болон эх хэлээр боловсрол эзэмших, соёл, зан заншлаа өвлөх боломжийг бүрдүүлж, хос хэлний сургалтын хөтөлбөрийг хэрэгжүүлэх</w:t>
            </w:r>
            <w:r w:rsidRPr="0015213A">
              <w:rPr>
                <w:noProof/>
                <w:sz w:val="18"/>
                <w:szCs w:val="18"/>
                <w:lang w:val="mn-MN"/>
              </w:rPr>
              <w:br/>
            </w:r>
            <w:r w:rsidRPr="0015213A">
              <w:rPr>
                <w:noProof/>
                <w:sz w:val="18"/>
                <w:szCs w:val="18"/>
                <w:lang w:val="mn-MN"/>
              </w:rPr>
              <w:br/>
              <w:t>Шалгуур үзүүлэлт: Үндэстний цөөнх монгол хэл болон эх</w:t>
            </w:r>
            <w:r w:rsidRPr="0015213A">
              <w:rPr>
                <w:noProof/>
                <w:sz w:val="18"/>
                <w:szCs w:val="18"/>
                <w:lang w:val="mn-MN"/>
              </w:rPr>
              <w:t xml:space="preserve"> хэлээр боловсрол эзэмших, соёл, зан заншлаа өвлөх боломжийг бүрдүүлж, хос хэлний сургалтын хөтөлбөрийг хэрэгжүүлэх</w:t>
            </w:r>
          </w:p>
        </w:tc>
        <w:tc>
          <w:tcPr>
            <w:tcW w:w="883" w:type="dxa"/>
          </w:tcPr>
          <w:p w14:paraId="2BCCD419" w14:textId="77777777" w:rsidR="00E82E4C" w:rsidRPr="0015213A" w:rsidRDefault="00E82E4C">
            <w:pPr>
              <w:rPr>
                <w:noProof/>
                <w:sz w:val="18"/>
                <w:szCs w:val="18"/>
                <w:lang w:val="mn-MN"/>
              </w:rPr>
            </w:pPr>
          </w:p>
        </w:tc>
        <w:tc>
          <w:tcPr>
            <w:tcW w:w="2265" w:type="dxa"/>
          </w:tcPr>
          <w:p w14:paraId="6BF197D3" w14:textId="77777777" w:rsidR="00E82E4C" w:rsidRPr="0015213A" w:rsidRDefault="00DE52B8">
            <w:pPr>
              <w:rPr>
                <w:noProof/>
                <w:sz w:val="18"/>
                <w:szCs w:val="18"/>
                <w:lang w:val="mn-MN"/>
              </w:rPr>
            </w:pPr>
            <w:r w:rsidRPr="0015213A">
              <w:rPr>
                <w:noProof/>
                <w:sz w:val="18"/>
                <w:szCs w:val="18"/>
                <w:lang w:val="mn-MN"/>
              </w:rPr>
              <w:t>Монгол хэл, эх хэлний сургалтын хөтөлбөрийг туршиж, хэлэлцүүлэн сайжруулж, сурах бичиг, сургалтын хэрэглэгдэхүүнийг боловсруулсан байна.</w:t>
            </w:r>
          </w:p>
        </w:tc>
        <w:tc>
          <w:tcPr>
            <w:tcW w:w="1756" w:type="dxa"/>
          </w:tcPr>
          <w:p w14:paraId="2E5A6434" w14:textId="77777777" w:rsidR="00E82E4C" w:rsidRPr="0015213A" w:rsidRDefault="00DE52B8">
            <w:pPr>
              <w:rPr>
                <w:noProof/>
                <w:sz w:val="18"/>
                <w:szCs w:val="18"/>
                <w:lang w:val="mn-MN"/>
              </w:rPr>
            </w:pPr>
            <w:r w:rsidRPr="0015213A">
              <w:rPr>
                <w:noProof/>
                <w:sz w:val="18"/>
                <w:szCs w:val="18"/>
                <w:lang w:val="mn-MN"/>
              </w:rPr>
              <w:t>Дэ</w:t>
            </w:r>
            <w:r w:rsidRPr="0015213A">
              <w:rPr>
                <w:noProof/>
                <w:sz w:val="18"/>
                <w:szCs w:val="18"/>
                <w:lang w:val="mn-MN"/>
              </w:rPr>
              <w:t>лхийн банкны санхүүжилтээр 216,0 сая төгрөг</w:t>
            </w:r>
          </w:p>
        </w:tc>
        <w:tc>
          <w:tcPr>
            <w:tcW w:w="4987" w:type="dxa"/>
          </w:tcPr>
          <w:p w14:paraId="5CC2DDC1" w14:textId="77777777" w:rsidR="00E82E4C" w:rsidRPr="0015213A" w:rsidRDefault="00DE52B8">
            <w:pPr>
              <w:rPr>
                <w:noProof/>
                <w:sz w:val="18"/>
                <w:szCs w:val="18"/>
                <w:lang w:val="mn-MN"/>
              </w:rPr>
            </w:pPr>
            <w:r w:rsidRPr="0015213A">
              <w:rPr>
                <w:noProof/>
                <w:sz w:val="18"/>
                <w:szCs w:val="18"/>
                <w:lang w:val="mn-MN"/>
              </w:rPr>
              <w:t>Монгол хэл жишиг хөтөлбөрийн хэрэгжилтийг дэмжих, сурагчдыг сургалтын хэрэглэгдэхүүнээр хангах зорилгоор монгол хэлний гарын авлага, дасгал ажлын дэвтэр боловсруулсан. Багийн гишүүд зорилтот бүлгийн сурагчид, баг</w:t>
            </w:r>
            <w:r w:rsidRPr="0015213A">
              <w:rPr>
                <w:noProof/>
                <w:sz w:val="18"/>
                <w:szCs w:val="18"/>
                <w:lang w:val="mn-MN"/>
              </w:rPr>
              <w:t>ш нараас дасгал ажлын дэвтэр, гарын авлагын тохирц дээр санал авч, боловсруулсан эхийг туршин зааж сайжруулахаар ажиллаж байна. Баян-Өлгий аймгийн туршилтын сургуулиудад сонгосон судлагдахуунаар хос хэлний хичээлийн хөтөлбөр (төлөвлөлт), сургалтын хэрэглэг</w:t>
            </w:r>
            <w:r w:rsidRPr="0015213A">
              <w:rPr>
                <w:noProof/>
                <w:sz w:val="18"/>
                <w:szCs w:val="18"/>
                <w:lang w:val="mn-MN"/>
              </w:rPr>
              <w:t>дэхүүн боловсруулах, хэвлэх, жишиг хичээлийн сан бий болгох зорилгоор дараах ажлууд хийгдсэн. Үүнд: 1. Судлагдахуун ба хэлийг интеграцчилах сургах арга зүйг туршин нэвтрүүлэх хоёр сургуулийн 4-7 дугаар ангийн зорилтот бүлгүүдэд математик, хүн ба байгаль, д</w:t>
            </w:r>
            <w:r w:rsidRPr="0015213A">
              <w:rPr>
                <w:noProof/>
                <w:sz w:val="18"/>
                <w:szCs w:val="18"/>
                <w:lang w:val="mn-MN"/>
              </w:rPr>
              <w:t>үрслэх</w:t>
            </w:r>
            <w:r w:rsidRPr="0015213A">
              <w:rPr>
                <w:noProof/>
                <w:sz w:val="18"/>
                <w:szCs w:val="18"/>
                <w:lang w:val="mn-MN"/>
              </w:rPr>
              <w:t xml:space="preserve"> урлаг, биологи, биеийн тамирын багш нарын боловсруулсан хос хэлт нэгж болон ээлжит хичээлийн төлөвлөлт 2. Туршилтын сургуулийн сурагчдад зориулсан сургалтын толь бичиг 3. Хос хэлт хичээлийн бичлэг 1-ийг тус тус боловсруулсан.</w:t>
            </w:r>
          </w:p>
        </w:tc>
        <w:tc>
          <w:tcPr>
            <w:tcW w:w="1409" w:type="dxa"/>
            <w:vAlign w:val="center"/>
          </w:tcPr>
          <w:p w14:paraId="3AC21E2A" w14:textId="77777777" w:rsidR="00E82E4C" w:rsidRPr="0015213A" w:rsidRDefault="00DE52B8">
            <w:pPr>
              <w:rPr>
                <w:noProof/>
                <w:sz w:val="18"/>
                <w:szCs w:val="18"/>
                <w:lang w:val="mn-MN"/>
              </w:rPr>
            </w:pPr>
            <w:r w:rsidRPr="0015213A">
              <w:rPr>
                <w:noProof/>
                <w:sz w:val="18"/>
                <w:szCs w:val="18"/>
                <w:lang w:val="mn-MN"/>
              </w:rPr>
              <w:t>30% / 30%</w:t>
            </w:r>
          </w:p>
        </w:tc>
      </w:tr>
      <w:tr w:rsidR="00E82E4C" w:rsidRPr="0015213A" w14:paraId="1DD122FA" w14:textId="77777777" w:rsidTr="0015213A">
        <w:tblPrEx>
          <w:tblCellMar>
            <w:top w:w="0" w:type="dxa"/>
            <w:left w:w="0" w:type="dxa"/>
            <w:bottom w:w="0" w:type="dxa"/>
            <w:right w:w="0" w:type="dxa"/>
          </w:tblCellMar>
        </w:tblPrEx>
        <w:tc>
          <w:tcPr>
            <w:tcW w:w="323" w:type="dxa"/>
            <w:vAlign w:val="center"/>
          </w:tcPr>
          <w:p w14:paraId="1B1E6642" w14:textId="77777777" w:rsidR="00E82E4C" w:rsidRPr="0015213A" w:rsidRDefault="00DE52B8">
            <w:pPr>
              <w:jc w:val="center"/>
              <w:rPr>
                <w:noProof/>
                <w:sz w:val="18"/>
                <w:szCs w:val="18"/>
                <w:lang w:val="mn-MN"/>
              </w:rPr>
            </w:pPr>
            <w:r w:rsidRPr="0015213A">
              <w:rPr>
                <w:noProof/>
                <w:sz w:val="18"/>
                <w:szCs w:val="18"/>
                <w:lang w:val="mn-MN"/>
              </w:rPr>
              <w:t>8</w:t>
            </w:r>
          </w:p>
        </w:tc>
        <w:tc>
          <w:tcPr>
            <w:tcW w:w="1371" w:type="dxa"/>
            <w:vMerge/>
          </w:tcPr>
          <w:p w14:paraId="7845BF86" w14:textId="77777777" w:rsidR="00E82E4C" w:rsidRPr="0015213A" w:rsidRDefault="00E82E4C">
            <w:pPr>
              <w:rPr>
                <w:noProof/>
                <w:sz w:val="18"/>
                <w:szCs w:val="18"/>
                <w:lang w:val="mn-MN"/>
              </w:rPr>
            </w:pPr>
          </w:p>
        </w:tc>
        <w:tc>
          <w:tcPr>
            <w:tcW w:w="1740" w:type="dxa"/>
          </w:tcPr>
          <w:p w14:paraId="26D177CF" w14:textId="77777777" w:rsidR="00E82E4C" w:rsidRPr="0015213A" w:rsidRDefault="00DE52B8">
            <w:pPr>
              <w:rPr>
                <w:noProof/>
                <w:sz w:val="18"/>
                <w:szCs w:val="18"/>
                <w:lang w:val="mn-MN"/>
              </w:rPr>
            </w:pPr>
            <w:r w:rsidRPr="0015213A">
              <w:rPr>
                <w:noProof/>
                <w:sz w:val="18"/>
                <w:szCs w:val="18"/>
                <w:lang w:val="mn-MN"/>
              </w:rPr>
              <w:t>2.3.7. Хү</w:t>
            </w:r>
            <w:r w:rsidRPr="0015213A">
              <w:rPr>
                <w:noProof/>
                <w:sz w:val="18"/>
                <w:szCs w:val="18"/>
                <w:lang w:val="mn-MN"/>
              </w:rPr>
              <w:t>үхдийн</w:t>
            </w:r>
            <w:r w:rsidRPr="0015213A">
              <w:rPr>
                <w:noProof/>
                <w:sz w:val="18"/>
                <w:szCs w:val="18"/>
                <w:lang w:val="mn-MN"/>
              </w:rPr>
              <w:t xml:space="preserve"> ялгаатай онцлог, суралцах чадамжид суурилан сургалтын хөтөлбөр, төлөвлөгөө, үнэлгээний арга зүйг боловсронгуй болгох</w:t>
            </w:r>
            <w:r w:rsidRPr="0015213A">
              <w:rPr>
                <w:noProof/>
                <w:sz w:val="18"/>
                <w:szCs w:val="18"/>
                <w:lang w:val="mn-MN"/>
              </w:rPr>
              <w:br/>
            </w:r>
            <w:r w:rsidRPr="0015213A">
              <w:rPr>
                <w:noProof/>
                <w:sz w:val="18"/>
                <w:szCs w:val="18"/>
                <w:lang w:val="mn-MN"/>
              </w:rPr>
              <w:br/>
              <w:t xml:space="preserve">Шалгуур үзүүлэлт: </w:t>
            </w:r>
            <w:r w:rsidRPr="0015213A">
              <w:rPr>
                <w:noProof/>
                <w:sz w:val="18"/>
                <w:szCs w:val="18"/>
                <w:lang w:val="mn-MN"/>
              </w:rPr>
              <w:lastRenderedPageBreak/>
              <w:t>Хүүхдийн ялгаатай онцлог, суралцах чадамжид суурилан сургалтын хөтөлбөр, төлөвлөгөө, үнэлгээний арга зүйг боловср</w:t>
            </w:r>
            <w:r w:rsidRPr="0015213A">
              <w:rPr>
                <w:noProof/>
                <w:sz w:val="18"/>
                <w:szCs w:val="18"/>
                <w:lang w:val="mn-MN"/>
              </w:rPr>
              <w:t>онгуй болгох</w:t>
            </w:r>
          </w:p>
        </w:tc>
        <w:tc>
          <w:tcPr>
            <w:tcW w:w="883" w:type="dxa"/>
          </w:tcPr>
          <w:p w14:paraId="4CEE0B0D" w14:textId="77777777" w:rsidR="00E82E4C" w:rsidRPr="0015213A" w:rsidRDefault="00E82E4C">
            <w:pPr>
              <w:rPr>
                <w:noProof/>
                <w:sz w:val="18"/>
                <w:szCs w:val="18"/>
                <w:lang w:val="mn-MN"/>
              </w:rPr>
            </w:pPr>
          </w:p>
        </w:tc>
        <w:tc>
          <w:tcPr>
            <w:tcW w:w="2265" w:type="dxa"/>
          </w:tcPr>
          <w:p w14:paraId="632ADD2B" w14:textId="77777777" w:rsidR="00E82E4C" w:rsidRPr="0015213A" w:rsidRDefault="00DE52B8">
            <w:pPr>
              <w:rPr>
                <w:noProof/>
                <w:sz w:val="18"/>
                <w:szCs w:val="18"/>
                <w:lang w:val="mn-MN"/>
              </w:rPr>
            </w:pPr>
            <w:r w:rsidRPr="0015213A">
              <w:rPr>
                <w:noProof/>
                <w:sz w:val="18"/>
                <w:szCs w:val="18"/>
                <w:lang w:val="mn-MN"/>
              </w:rPr>
              <w:t>Ялгаатай хэрэгцээтэй хүүхдийн онцлог, суралцах чадамжид суурилсан сургалтын хөтөлбөр боловсруулж, багш нарыг арга зүйгээр хангаж хэрэгжүүлсэн байна. Хэрэгжилт 100 хувьд хүрсэн байна.</w:t>
            </w:r>
          </w:p>
        </w:tc>
        <w:tc>
          <w:tcPr>
            <w:tcW w:w="1756" w:type="dxa"/>
          </w:tcPr>
          <w:p w14:paraId="7E73A697" w14:textId="77777777" w:rsidR="00E82E4C" w:rsidRPr="0015213A" w:rsidRDefault="00DE52B8">
            <w:pPr>
              <w:rPr>
                <w:noProof/>
                <w:sz w:val="18"/>
                <w:szCs w:val="18"/>
                <w:lang w:val="mn-MN"/>
              </w:rPr>
            </w:pPr>
            <w:r w:rsidRPr="0015213A">
              <w:rPr>
                <w:noProof/>
                <w:sz w:val="18"/>
                <w:szCs w:val="18"/>
                <w:lang w:val="mn-MN"/>
              </w:rPr>
              <w:t>Улсын төсөв, 140,0 сая төгрөг- “Сонсголын бэрхшээлтэй хүүхд</w:t>
            </w:r>
            <w:r w:rsidRPr="0015213A">
              <w:rPr>
                <w:noProof/>
                <w:sz w:val="18"/>
                <w:szCs w:val="18"/>
                <w:lang w:val="mn-MN"/>
              </w:rPr>
              <w:t xml:space="preserve">эд монгол хэлний хичээлийг хос хэлний арга зүйгээр заах арга зүйн зөвлөмж" боловсруулах,  МУБИС-ийн “Тусгай </w:t>
            </w:r>
            <w:r w:rsidRPr="0015213A">
              <w:rPr>
                <w:noProof/>
                <w:sz w:val="18"/>
                <w:szCs w:val="18"/>
                <w:lang w:val="mn-MN"/>
              </w:rPr>
              <w:lastRenderedPageBreak/>
              <w:t>хэрэгцээт боловсролын багш” бакалаврын сургалтын хөтөлбөрт монгол дохионы хэлний анхан, ахисан шатны хөтөлбөр боловсруулах ажлын санхүүжилт</w:t>
            </w:r>
          </w:p>
        </w:tc>
        <w:tc>
          <w:tcPr>
            <w:tcW w:w="4987" w:type="dxa"/>
          </w:tcPr>
          <w:p w14:paraId="35CAE53E" w14:textId="77777777" w:rsidR="00E82E4C" w:rsidRPr="0015213A" w:rsidRDefault="00DE52B8">
            <w:pPr>
              <w:rPr>
                <w:noProof/>
                <w:sz w:val="18"/>
                <w:szCs w:val="18"/>
                <w:lang w:val="mn-MN"/>
              </w:rPr>
            </w:pPr>
            <w:r w:rsidRPr="0015213A">
              <w:rPr>
                <w:noProof/>
                <w:sz w:val="18"/>
                <w:szCs w:val="18"/>
                <w:lang w:val="mn-MN"/>
              </w:rPr>
              <w:lastRenderedPageBreak/>
              <w:t>БШУ-ны сайдын 2022 оны “Төлөвлөгөө батлах тухай” А/110 дугаар тушаалаар "Сонсголын бэрхшээлтэй хүүхдийн боловсролыг дэмжих төлөвлөгөө"-г батлан хэрэгжүүлж байна. Төлөвлөгөөний дагуу “Сонсголын бэрхшээлтэй хүүхдэд монгол хэлний хичээлийг хос хэлний арга зүй</w:t>
            </w:r>
            <w:r w:rsidRPr="0015213A">
              <w:rPr>
                <w:noProof/>
                <w:sz w:val="18"/>
                <w:szCs w:val="18"/>
                <w:lang w:val="mn-MN"/>
              </w:rPr>
              <w:t>гээр заах арга зүйн зөвлөмж" боловсруулах,  МУБИС-ийн “Тусгай хэрэгцээт боловсролын багш” бакалаврын сургалтын хөтөлбөрт монгол дохионы хэлний анхан, ахисан шатны хөтөлбөр боловсруулах ажлын хэсгүүд ажиллаж байна.Эрүүл мэндийн шалтгаанаар танхимын сургалта</w:t>
            </w:r>
            <w:r w:rsidRPr="0015213A">
              <w:rPr>
                <w:noProof/>
                <w:sz w:val="18"/>
                <w:szCs w:val="18"/>
                <w:lang w:val="mn-MN"/>
              </w:rPr>
              <w:t xml:space="preserve">д тогтмол хамрагдах боломжгүй </w:t>
            </w:r>
            <w:r w:rsidRPr="0015213A">
              <w:rPr>
                <w:noProof/>
                <w:sz w:val="18"/>
                <w:szCs w:val="18"/>
                <w:lang w:val="mn-MN"/>
              </w:rPr>
              <w:lastRenderedPageBreak/>
              <w:t>хүүхдэд ганцаарчилсан сургалтаар хичээллэхэд дэмжлэг үзүүлэх жишиг сургалтын хөтөлбөр боловсруулах ажлыг эхлүүлэн 8 дугаар сард дуусгахаар ажиллаж байна.</w:t>
            </w:r>
          </w:p>
        </w:tc>
        <w:tc>
          <w:tcPr>
            <w:tcW w:w="1409" w:type="dxa"/>
            <w:vAlign w:val="center"/>
          </w:tcPr>
          <w:p w14:paraId="43C95510" w14:textId="77777777" w:rsidR="00E82E4C" w:rsidRPr="0015213A" w:rsidRDefault="00DE52B8">
            <w:pPr>
              <w:rPr>
                <w:noProof/>
                <w:sz w:val="18"/>
                <w:szCs w:val="18"/>
                <w:lang w:val="mn-MN"/>
              </w:rPr>
            </w:pPr>
            <w:r w:rsidRPr="0015213A">
              <w:rPr>
                <w:noProof/>
                <w:sz w:val="18"/>
                <w:szCs w:val="18"/>
                <w:lang w:val="mn-MN"/>
              </w:rPr>
              <w:lastRenderedPageBreak/>
              <w:t>50% / 50%</w:t>
            </w:r>
          </w:p>
        </w:tc>
      </w:tr>
      <w:tr w:rsidR="00E82E4C" w:rsidRPr="0015213A" w14:paraId="643CEFA3" w14:textId="77777777" w:rsidTr="0015213A">
        <w:tblPrEx>
          <w:tblCellMar>
            <w:top w:w="0" w:type="dxa"/>
            <w:left w:w="0" w:type="dxa"/>
            <w:bottom w:w="0" w:type="dxa"/>
            <w:right w:w="0" w:type="dxa"/>
          </w:tblCellMar>
        </w:tblPrEx>
        <w:tc>
          <w:tcPr>
            <w:tcW w:w="323" w:type="dxa"/>
            <w:vAlign w:val="center"/>
          </w:tcPr>
          <w:p w14:paraId="7B379454" w14:textId="77777777" w:rsidR="00E82E4C" w:rsidRPr="0015213A" w:rsidRDefault="00DE52B8">
            <w:pPr>
              <w:jc w:val="center"/>
              <w:rPr>
                <w:noProof/>
                <w:sz w:val="18"/>
                <w:szCs w:val="18"/>
                <w:lang w:val="mn-MN"/>
              </w:rPr>
            </w:pPr>
            <w:r w:rsidRPr="0015213A">
              <w:rPr>
                <w:noProof/>
                <w:sz w:val="18"/>
                <w:szCs w:val="18"/>
                <w:lang w:val="mn-MN"/>
              </w:rPr>
              <w:t>9</w:t>
            </w:r>
          </w:p>
        </w:tc>
        <w:tc>
          <w:tcPr>
            <w:tcW w:w="1371" w:type="dxa"/>
            <w:vMerge/>
          </w:tcPr>
          <w:p w14:paraId="1E424D9C" w14:textId="77777777" w:rsidR="00E82E4C" w:rsidRPr="0015213A" w:rsidRDefault="00E82E4C">
            <w:pPr>
              <w:rPr>
                <w:noProof/>
                <w:sz w:val="18"/>
                <w:szCs w:val="18"/>
                <w:lang w:val="mn-MN"/>
              </w:rPr>
            </w:pPr>
          </w:p>
        </w:tc>
        <w:tc>
          <w:tcPr>
            <w:tcW w:w="1740" w:type="dxa"/>
          </w:tcPr>
          <w:p w14:paraId="70A80D25" w14:textId="77777777" w:rsidR="00E82E4C" w:rsidRPr="0015213A" w:rsidRDefault="00DE52B8">
            <w:pPr>
              <w:rPr>
                <w:noProof/>
                <w:sz w:val="18"/>
                <w:szCs w:val="18"/>
                <w:lang w:val="mn-MN"/>
              </w:rPr>
            </w:pPr>
            <w:r w:rsidRPr="0015213A">
              <w:rPr>
                <w:noProof/>
                <w:sz w:val="18"/>
                <w:szCs w:val="18"/>
                <w:lang w:val="mn-MN"/>
              </w:rPr>
              <w:t>2.3.8. Багш мэргэжлийн стандартыг батлуулж, “Чадварлаг баг</w:t>
            </w:r>
            <w:r w:rsidRPr="0015213A">
              <w:rPr>
                <w:noProof/>
                <w:sz w:val="18"/>
                <w:szCs w:val="18"/>
                <w:lang w:val="mn-MN"/>
              </w:rPr>
              <w:t>ш” арга хэмжээг хэрэгжүүлэх</w:t>
            </w:r>
            <w:r w:rsidRPr="0015213A">
              <w:rPr>
                <w:noProof/>
                <w:sz w:val="18"/>
                <w:szCs w:val="18"/>
                <w:lang w:val="mn-MN"/>
              </w:rPr>
              <w:br/>
            </w:r>
            <w:r w:rsidRPr="0015213A">
              <w:rPr>
                <w:noProof/>
                <w:sz w:val="18"/>
                <w:szCs w:val="18"/>
                <w:lang w:val="mn-MN"/>
              </w:rPr>
              <w:br/>
              <w:t>Шалгуур үзүүлэлт: Багш мэргэжлийн стандартыг батлуулж, “Чадварлаг багш” арга хэмжээг хэрэгжүүлэх</w:t>
            </w:r>
          </w:p>
        </w:tc>
        <w:tc>
          <w:tcPr>
            <w:tcW w:w="883" w:type="dxa"/>
          </w:tcPr>
          <w:p w14:paraId="7A0D3C79" w14:textId="77777777" w:rsidR="00E82E4C" w:rsidRPr="0015213A" w:rsidRDefault="00E82E4C">
            <w:pPr>
              <w:rPr>
                <w:noProof/>
                <w:sz w:val="18"/>
                <w:szCs w:val="18"/>
                <w:lang w:val="mn-MN"/>
              </w:rPr>
            </w:pPr>
          </w:p>
        </w:tc>
        <w:tc>
          <w:tcPr>
            <w:tcW w:w="2265" w:type="dxa"/>
          </w:tcPr>
          <w:p w14:paraId="68D5EDDC" w14:textId="77777777" w:rsidR="00E82E4C" w:rsidRPr="0015213A" w:rsidRDefault="00DE52B8">
            <w:pPr>
              <w:rPr>
                <w:noProof/>
                <w:sz w:val="18"/>
                <w:szCs w:val="18"/>
                <w:lang w:val="mn-MN"/>
              </w:rPr>
            </w:pPr>
            <w:r w:rsidRPr="0015213A">
              <w:rPr>
                <w:noProof/>
                <w:sz w:val="18"/>
                <w:szCs w:val="18"/>
                <w:lang w:val="mn-MN"/>
              </w:rPr>
              <w:t>-Багш бэлтгэх их, дээд сургууль болон ерөнхий боловсролын сургууль, цэцэрлэгийн багш, судлаачдын хамтарсан судалгаанд санхүүжилт </w:t>
            </w:r>
            <w:r w:rsidRPr="0015213A">
              <w:rPr>
                <w:noProof/>
                <w:sz w:val="18"/>
                <w:szCs w:val="18"/>
                <w:lang w:val="mn-MN"/>
              </w:rPr>
              <w:t xml:space="preserve"> олгосон байна.   -10 аймаг, 5 дүүргийн ерөнхий боловсролын сургууль ментор багштай болсон байна.   -Нийт багш нарын 44.7 хувь ментор багштай хамтран хөгжих боломж бүрдсэн байна.  -Гүйцэтгэлд суурилсан цалин хөлсний хууль, эрх зүйн орчин бүрдсэн байна.  ол</w:t>
            </w:r>
            <w:r w:rsidRPr="0015213A">
              <w:rPr>
                <w:noProof/>
                <w:sz w:val="18"/>
                <w:szCs w:val="18"/>
                <w:lang w:val="mn-MN"/>
              </w:rPr>
              <w:t xml:space="preserve">госон байна.   -10 аймаг, 5 дүүргийн ерөнхий боловсролын сургууль ментор багштай болсон байна.   -Нийт багш нарын 44.7 хувь ментор багштай хамтран хөгжих боломж бүрдсэн байна.  -Гүйцэтгэлд суурилсан цалин хөлсний хууль, эрх зүйн орчин </w:t>
            </w:r>
            <w:r w:rsidRPr="0015213A">
              <w:rPr>
                <w:noProof/>
                <w:sz w:val="18"/>
                <w:szCs w:val="18"/>
                <w:lang w:val="mn-MN"/>
              </w:rPr>
              <w:lastRenderedPageBreak/>
              <w:t>бүрдсэн байна. </w:t>
            </w:r>
          </w:p>
        </w:tc>
        <w:tc>
          <w:tcPr>
            <w:tcW w:w="1756" w:type="dxa"/>
          </w:tcPr>
          <w:p w14:paraId="7212ED28" w14:textId="77777777" w:rsidR="00E82E4C" w:rsidRPr="0015213A" w:rsidRDefault="00DE52B8">
            <w:pPr>
              <w:rPr>
                <w:noProof/>
                <w:sz w:val="18"/>
                <w:szCs w:val="18"/>
                <w:lang w:val="mn-MN"/>
              </w:rPr>
            </w:pPr>
            <w:r w:rsidRPr="0015213A">
              <w:rPr>
                <w:noProof/>
                <w:sz w:val="18"/>
                <w:szCs w:val="18"/>
                <w:lang w:val="mn-MN"/>
              </w:rPr>
              <w:lastRenderedPageBreak/>
              <w:t>0</w:t>
            </w:r>
          </w:p>
        </w:tc>
        <w:tc>
          <w:tcPr>
            <w:tcW w:w="4987" w:type="dxa"/>
          </w:tcPr>
          <w:p w14:paraId="5B21085F" w14:textId="77777777" w:rsidR="00E82E4C" w:rsidRPr="0015213A" w:rsidRDefault="00DE52B8">
            <w:pPr>
              <w:rPr>
                <w:noProof/>
                <w:sz w:val="18"/>
                <w:szCs w:val="18"/>
                <w:lang w:val="mn-MN"/>
              </w:rPr>
            </w:pPr>
            <w:r w:rsidRPr="0015213A">
              <w:rPr>
                <w:noProof/>
                <w:sz w:val="18"/>
                <w:szCs w:val="18"/>
                <w:lang w:val="mn-MN"/>
              </w:rPr>
              <w:t>БШУ</w:t>
            </w:r>
            <w:r w:rsidRPr="0015213A">
              <w:rPr>
                <w:noProof/>
                <w:sz w:val="18"/>
                <w:szCs w:val="18"/>
                <w:lang w:val="mn-MN"/>
              </w:rPr>
              <w:t xml:space="preserve">Я, БЕГ, Боловсролын хамтын ажиллагааны нийгэмлэг хамтран 10 аймаг, 5 дүүрэгт 30 ментор багш  бэлтгэж ажиллуулах бөгөөд уг арга хэмжээ 2022 оны 7 дугаар сараас хэрэгжиж эхлэх ба ментор багшид тавигдах шаардлага боловсруулж, батлуулахаар төлөвлөсөн. Ерөнхий </w:t>
            </w:r>
            <w:r w:rsidRPr="0015213A">
              <w:rPr>
                <w:noProof/>
                <w:sz w:val="18"/>
                <w:szCs w:val="18"/>
                <w:lang w:val="mn-MN"/>
              </w:rPr>
              <w:t xml:space="preserve">боловсролын сургуулийн багш нар мэргэжлийн хөгжлийн бүлгээр хамтран хөгжих, ажиллах эрх зүйн боломжийг бүрдүүлэх зорилгоор мэргэжлийн бүлгийн аргачлалын төслийг боловсруулан 5-6 дугаар сард 21 аймгийн 490 сургуулийн 3003 багш, удирдах ажилтанд танилцуулж, </w:t>
            </w:r>
            <w:r w:rsidRPr="0015213A">
              <w:rPr>
                <w:noProof/>
                <w:sz w:val="18"/>
                <w:szCs w:val="18"/>
                <w:lang w:val="mn-MN"/>
              </w:rPr>
              <w:t>сургалт зохион байгууллаа.  Засгийн газрын 2022 оны 91 дүгээр тогтоолоор хувьсах зардлын бүрэлдэхүүн, аргачлалыг баталсан нь ЕБС-ийг санхүүгийн хагас бие даасан тогтолцоонд шилжих суурийг тавьсан. Засгийн газрын 107 дугаар тогтоолын 2 дахь заалтын дагуу БШ</w:t>
            </w:r>
            <w:r w:rsidRPr="0015213A">
              <w:rPr>
                <w:noProof/>
                <w:sz w:val="18"/>
                <w:szCs w:val="18"/>
                <w:lang w:val="mn-MN"/>
              </w:rPr>
              <w:t>У-ны сайдын 2022 оны А/122 дугаар тушаалаар багш, ажилтны цалингийн хэмжээг шинэчлэн тогтоосон. ХНХЯ, СЯ-тай хамтран багшийн гүйцэтгэл, үр дүнгийн үнэлгээний мөнгөн урамшууллыг олгох журмыг боловсруулан батлуулахаар ажиллаж байна.</w:t>
            </w:r>
          </w:p>
        </w:tc>
        <w:tc>
          <w:tcPr>
            <w:tcW w:w="1409" w:type="dxa"/>
            <w:vAlign w:val="center"/>
          </w:tcPr>
          <w:p w14:paraId="1D4B13A2" w14:textId="77777777" w:rsidR="00E82E4C" w:rsidRPr="0015213A" w:rsidRDefault="00DE52B8">
            <w:pPr>
              <w:rPr>
                <w:noProof/>
                <w:sz w:val="18"/>
                <w:szCs w:val="18"/>
                <w:lang w:val="mn-MN"/>
              </w:rPr>
            </w:pPr>
            <w:r w:rsidRPr="0015213A">
              <w:rPr>
                <w:noProof/>
                <w:sz w:val="18"/>
                <w:szCs w:val="18"/>
                <w:lang w:val="mn-MN"/>
              </w:rPr>
              <w:t>30% / 30%</w:t>
            </w:r>
          </w:p>
        </w:tc>
      </w:tr>
      <w:tr w:rsidR="00E82E4C" w:rsidRPr="0015213A" w14:paraId="757D783B" w14:textId="77777777" w:rsidTr="0015213A">
        <w:tblPrEx>
          <w:tblCellMar>
            <w:top w:w="0" w:type="dxa"/>
            <w:left w:w="0" w:type="dxa"/>
            <w:bottom w:w="0" w:type="dxa"/>
            <w:right w:w="0" w:type="dxa"/>
          </w:tblCellMar>
        </w:tblPrEx>
        <w:tc>
          <w:tcPr>
            <w:tcW w:w="323" w:type="dxa"/>
            <w:vAlign w:val="center"/>
          </w:tcPr>
          <w:p w14:paraId="10C22C7D" w14:textId="77777777" w:rsidR="00E82E4C" w:rsidRPr="0015213A" w:rsidRDefault="00DE52B8">
            <w:pPr>
              <w:jc w:val="center"/>
              <w:rPr>
                <w:noProof/>
                <w:sz w:val="18"/>
                <w:szCs w:val="18"/>
                <w:lang w:val="mn-MN"/>
              </w:rPr>
            </w:pPr>
            <w:r w:rsidRPr="0015213A">
              <w:rPr>
                <w:noProof/>
                <w:sz w:val="18"/>
                <w:szCs w:val="18"/>
                <w:lang w:val="mn-MN"/>
              </w:rPr>
              <w:t>10</w:t>
            </w:r>
          </w:p>
        </w:tc>
        <w:tc>
          <w:tcPr>
            <w:tcW w:w="1371" w:type="dxa"/>
            <w:vMerge/>
          </w:tcPr>
          <w:p w14:paraId="04317CF3" w14:textId="77777777" w:rsidR="00E82E4C" w:rsidRPr="0015213A" w:rsidRDefault="00E82E4C">
            <w:pPr>
              <w:rPr>
                <w:noProof/>
                <w:sz w:val="18"/>
                <w:szCs w:val="18"/>
                <w:lang w:val="mn-MN"/>
              </w:rPr>
            </w:pPr>
          </w:p>
        </w:tc>
        <w:tc>
          <w:tcPr>
            <w:tcW w:w="1740" w:type="dxa"/>
          </w:tcPr>
          <w:p w14:paraId="799318F7" w14:textId="77777777" w:rsidR="00E82E4C" w:rsidRPr="0015213A" w:rsidRDefault="00DE52B8">
            <w:pPr>
              <w:rPr>
                <w:noProof/>
                <w:sz w:val="18"/>
                <w:szCs w:val="18"/>
                <w:lang w:val="mn-MN"/>
              </w:rPr>
            </w:pPr>
            <w:r w:rsidRPr="0015213A">
              <w:rPr>
                <w:noProof/>
                <w:sz w:val="18"/>
                <w:szCs w:val="18"/>
                <w:lang w:val="mn-MN"/>
              </w:rPr>
              <w:t>2.3.9. Ерө</w:t>
            </w:r>
            <w:r w:rsidRPr="0015213A">
              <w:rPr>
                <w:noProof/>
                <w:sz w:val="18"/>
                <w:szCs w:val="18"/>
                <w:lang w:val="mn-MN"/>
              </w:rPr>
              <w:t>нхий боловсролын сургууль, цэцэрлэгийн багшийг ялгаатай хэрэгцээт боловсролын чиглэлээр мэргэшүүлж, цэцэрлэгт ээлжийн багш ажиллуулах</w:t>
            </w:r>
            <w:r w:rsidRPr="0015213A">
              <w:rPr>
                <w:noProof/>
                <w:sz w:val="18"/>
                <w:szCs w:val="18"/>
                <w:lang w:val="mn-MN"/>
              </w:rPr>
              <w:br/>
            </w:r>
            <w:r w:rsidRPr="0015213A">
              <w:rPr>
                <w:noProof/>
                <w:sz w:val="18"/>
                <w:szCs w:val="18"/>
                <w:lang w:val="mn-MN"/>
              </w:rPr>
              <w:br/>
              <w:t xml:space="preserve">Шалгуур үзүүлэлт: Ерөнхий боловсролын сургууль, цэцэрлэгийн багшийг ялгаатай хэрэгцээт боловсролын чиглэлээр мэргэшүүлж, </w:t>
            </w:r>
            <w:r w:rsidRPr="0015213A">
              <w:rPr>
                <w:noProof/>
                <w:sz w:val="18"/>
                <w:szCs w:val="18"/>
                <w:lang w:val="mn-MN"/>
              </w:rPr>
              <w:t>цэцэрлэгт ээлжийн багш ажиллуулах</w:t>
            </w:r>
          </w:p>
        </w:tc>
        <w:tc>
          <w:tcPr>
            <w:tcW w:w="883" w:type="dxa"/>
          </w:tcPr>
          <w:p w14:paraId="1B31BFC2" w14:textId="77777777" w:rsidR="00E82E4C" w:rsidRPr="0015213A" w:rsidRDefault="00E82E4C">
            <w:pPr>
              <w:rPr>
                <w:noProof/>
                <w:sz w:val="18"/>
                <w:szCs w:val="18"/>
                <w:lang w:val="mn-MN"/>
              </w:rPr>
            </w:pPr>
          </w:p>
        </w:tc>
        <w:tc>
          <w:tcPr>
            <w:tcW w:w="2265" w:type="dxa"/>
          </w:tcPr>
          <w:p w14:paraId="5E962B0C" w14:textId="77777777" w:rsidR="00E82E4C" w:rsidRPr="0015213A" w:rsidRDefault="00DE52B8">
            <w:pPr>
              <w:rPr>
                <w:noProof/>
                <w:sz w:val="18"/>
                <w:szCs w:val="18"/>
                <w:lang w:val="mn-MN"/>
              </w:rPr>
            </w:pPr>
            <w:r w:rsidRPr="0015213A">
              <w:rPr>
                <w:noProof/>
                <w:sz w:val="18"/>
                <w:szCs w:val="18"/>
                <w:lang w:val="mn-MN"/>
              </w:rPr>
              <w:t>-Ерөнхий боловсролын сургуулийн 165,  цэцэрлэгийн 230  багшийг мэргэшүүлсэн  байна.  -Цэцэрлэгт ээлжийн 200  багш ажиллуулсан  байна.  цэцэрлэгийн 230  багшийг мэргэшүүлсэн  байна.  -Цэцэрлэгт ээлжийн 200  багш ажиллуулса</w:t>
            </w:r>
            <w:r w:rsidRPr="0015213A">
              <w:rPr>
                <w:noProof/>
                <w:sz w:val="18"/>
                <w:szCs w:val="18"/>
                <w:lang w:val="mn-MN"/>
              </w:rPr>
              <w:t>н  байна. </w:t>
            </w:r>
          </w:p>
        </w:tc>
        <w:tc>
          <w:tcPr>
            <w:tcW w:w="1756" w:type="dxa"/>
          </w:tcPr>
          <w:p w14:paraId="41FE66B1" w14:textId="77777777" w:rsidR="00E82E4C" w:rsidRPr="0015213A" w:rsidRDefault="00DE52B8">
            <w:pPr>
              <w:rPr>
                <w:noProof/>
                <w:sz w:val="18"/>
                <w:szCs w:val="18"/>
                <w:lang w:val="mn-MN"/>
              </w:rPr>
            </w:pPr>
            <w:r w:rsidRPr="0015213A">
              <w:rPr>
                <w:noProof/>
                <w:sz w:val="18"/>
                <w:szCs w:val="18"/>
                <w:lang w:val="mn-MN"/>
              </w:rPr>
              <w:t>Улсын төсөв, Ээлжийн багшийн цалин 291.1 сая төгрөг</w:t>
            </w:r>
          </w:p>
        </w:tc>
        <w:tc>
          <w:tcPr>
            <w:tcW w:w="4987" w:type="dxa"/>
          </w:tcPr>
          <w:p w14:paraId="57B66D64" w14:textId="77777777" w:rsidR="00E82E4C" w:rsidRPr="0015213A" w:rsidRDefault="00DE52B8">
            <w:pPr>
              <w:rPr>
                <w:noProof/>
                <w:sz w:val="18"/>
                <w:szCs w:val="18"/>
                <w:lang w:val="mn-MN"/>
              </w:rPr>
            </w:pPr>
            <w:r w:rsidRPr="0015213A">
              <w:rPr>
                <w:noProof/>
                <w:sz w:val="18"/>
                <w:szCs w:val="18"/>
                <w:lang w:val="mn-MN"/>
              </w:rPr>
              <w:t>"Тусгай хэрэгцээт боловсрол шаардлагатай хүүхдэд үзүүлэх боловсрол, эрүүл мэнд, нийгмийн хамгааллыг сайжруулах төсөл"-ийн хүрээнд тусгай хэрэгцээт боловсрол, хөгжлийн бэрхшээлтэй хүүхэдтэй ажил</w:t>
            </w:r>
            <w:r w:rsidRPr="0015213A">
              <w:rPr>
                <w:noProof/>
                <w:sz w:val="18"/>
                <w:szCs w:val="18"/>
                <w:lang w:val="mn-MN"/>
              </w:rPr>
              <w:t>лах чиглэлээр ерөнхий боловсролын багш, удирдах ажилтан, бусад төлөөлөл болох 818 хүнд 3 удаагийн, сургуулийн өмнөх боловсролын 335 багшид 1 даагийн сургалтыг тус тус  зохион байгуулсан. Боловсрол, шинжлэх ухааны сайдын 2021 оны А/214 дүгээр тушаалаар 2021</w:t>
            </w:r>
            <w:r w:rsidRPr="0015213A">
              <w:rPr>
                <w:noProof/>
                <w:sz w:val="18"/>
                <w:szCs w:val="18"/>
                <w:lang w:val="mn-MN"/>
              </w:rPr>
              <w:t>-2022 оны хичээлийн жилд нийслэлийн 25 цэцэрлэгт СӨБС-ийн төгсөх курсийн 60 оюутныг ээлжийн багшаар, Орхон аймгийн 10 цэцэрлэгийн 84 бүлэгт 2 ээлжээр 42 нийт 102 ээлжийн багш ажилласан</w:t>
            </w:r>
          </w:p>
        </w:tc>
        <w:tc>
          <w:tcPr>
            <w:tcW w:w="1409" w:type="dxa"/>
            <w:vAlign w:val="center"/>
          </w:tcPr>
          <w:p w14:paraId="0C8F6E0C" w14:textId="77777777" w:rsidR="00E82E4C" w:rsidRPr="0015213A" w:rsidRDefault="00DE52B8">
            <w:pPr>
              <w:rPr>
                <w:noProof/>
                <w:sz w:val="18"/>
                <w:szCs w:val="18"/>
                <w:lang w:val="mn-MN"/>
              </w:rPr>
            </w:pPr>
            <w:r w:rsidRPr="0015213A">
              <w:rPr>
                <w:noProof/>
                <w:sz w:val="18"/>
                <w:szCs w:val="18"/>
                <w:lang w:val="mn-MN"/>
              </w:rPr>
              <w:t>70% / 70%</w:t>
            </w:r>
          </w:p>
        </w:tc>
      </w:tr>
      <w:tr w:rsidR="00E82E4C" w:rsidRPr="0015213A" w14:paraId="32A2D73A" w14:textId="77777777" w:rsidTr="0015213A">
        <w:tblPrEx>
          <w:tblCellMar>
            <w:top w:w="0" w:type="dxa"/>
            <w:left w:w="0" w:type="dxa"/>
            <w:bottom w:w="0" w:type="dxa"/>
            <w:right w:w="0" w:type="dxa"/>
          </w:tblCellMar>
        </w:tblPrEx>
        <w:tc>
          <w:tcPr>
            <w:tcW w:w="323" w:type="dxa"/>
            <w:vAlign w:val="center"/>
          </w:tcPr>
          <w:p w14:paraId="697A6046" w14:textId="77777777" w:rsidR="00E82E4C" w:rsidRPr="0015213A" w:rsidRDefault="00DE52B8">
            <w:pPr>
              <w:jc w:val="center"/>
              <w:rPr>
                <w:noProof/>
                <w:sz w:val="18"/>
                <w:szCs w:val="18"/>
                <w:lang w:val="mn-MN"/>
              </w:rPr>
            </w:pPr>
            <w:r w:rsidRPr="0015213A">
              <w:rPr>
                <w:noProof/>
                <w:sz w:val="18"/>
                <w:szCs w:val="18"/>
                <w:lang w:val="mn-MN"/>
              </w:rPr>
              <w:t>11</w:t>
            </w:r>
          </w:p>
        </w:tc>
        <w:tc>
          <w:tcPr>
            <w:tcW w:w="1371" w:type="dxa"/>
            <w:vMerge/>
          </w:tcPr>
          <w:p w14:paraId="16CC4C8D" w14:textId="77777777" w:rsidR="00E82E4C" w:rsidRPr="0015213A" w:rsidRDefault="00E82E4C">
            <w:pPr>
              <w:rPr>
                <w:noProof/>
                <w:sz w:val="18"/>
                <w:szCs w:val="18"/>
                <w:lang w:val="mn-MN"/>
              </w:rPr>
            </w:pPr>
          </w:p>
        </w:tc>
        <w:tc>
          <w:tcPr>
            <w:tcW w:w="1740" w:type="dxa"/>
          </w:tcPr>
          <w:p w14:paraId="36A17F03" w14:textId="77777777" w:rsidR="00E82E4C" w:rsidRPr="0015213A" w:rsidRDefault="00DE52B8">
            <w:pPr>
              <w:rPr>
                <w:noProof/>
                <w:sz w:val="18"/>
                <w:szCs w:val="18"/>
                <w:lang w:val="mn-MN"/>
              </w:rPr>
            </w:pPr>
            <w:r w:rsidRPr="0015213A">
              <w:rPr>
                <w:noProof/>
                <w:sz w:val="18"/>
                <w:szCs w:val="18"/>
                <w:lang w:val="mn-MN"/>
              </w:rPr>
              <w:t>2.3.10. Ялгаатай хэрэгцээтэй суралцагчийн онцлогт тохирсон сургалтын хэрэглэгдэхүүнээр хангаж, сургалтын орчныг бүрдүүлэхэд бүх шатны байгууллагад дэмжлэг үзүүлэх</w:t>
            </w:r>
            <w:r w:rsidRPr="0015213A">
              <w:rPr>
                <w:noProof/>
                <w:sz w:val="18"/>
                <w:szCs w:val="18"/>
                <w:lang w:val="mn-MN"/>
              </w:rPr>
              <w:br/>
            </w:r>
            <w:r w:rsidRPr="0015213A">
              <w:rPr>
                <w:noProof/>
                <w:sz w:val="18"/>
                <w:szCs w:val="18"/>
                <w:lang w:val="mn-MN"/>
              </w:rPr>
              <w:br/>
              <w:t xml:space="preserve">Шалгуур үзүүлэлт: </w:t>
            </w:r>
            <w:r w:rsidRPr="0015213A">
              <w:rPr>
                <w:noProof/>
                <w:sz w:val="18"/>
                <w:szCs w:val="18"/>
                <w:lang w:val="mn-MN"/>
              </w:rPr>
              <w:lastRenderedPageBreak/>
              <w:t>Ялгаатай хэрэгцээтэй суралцагчийн онцлогт тохирсон сургалтын хэрэглэгдэхүү</w:t>
            </w:r>
            <w:r w:rsidRPr="0015213A">
              <w:rPr>
                <w:noProof/>
                <w:sz w:val="18"/>
                <w:szCs w:val="18"/>
                <w:lang w:val="mn-MN"/>
              </w:rPr>
              <w:t>нээр хангаж, сургалтын орчныг бүрдүүлэхэд бүх шатны байгууллагад дэмжлэг үзүүлэх</w:t>
            </w:r>
          </w:p>
        </w:tc>
        <w:tc>
          <w:tcPr>
            <w:tcW w:w="883" w:type="dxa"/>
          </w:tcPr>
          <w:p w14:paraId="6C925BFF" w14:textId="77777777" w:rsidR="00E82E4C" w:rsidRPr="0015213A" w:rsidRDefault="00E82E4C">
            <w:pPr>
              <w:rPr>
                <w:noProof/>
                <w:sz w:val="18"/>
                <w:szCs w:val="18"/>
                <w:lang w:val="mn-MN"/>
              </w:rPr>
            </w:pPr>
          </w:p>
        </w:tc>
        <w:tc>
          <w:tcPr>
            <w:tcW w:w="2265" w:type="dxa"/>
          </w:tcPr>
          <w:p w14:paraId="45E03189" w14:textId="77777777" w:rsidR="00E82E4C" w:rsidRPr="0015213A" w:rsidRDefault="00DE52B8">
            <w:pPr>
              <w:rPr>
                <w:noProof/>
                <w:sz w:val="18"/>
                <w:szCs w:val="18"/>
                <w:lang w:val="mn-MN"/>
              </w:rPr>
            </w:pPr>
            <w:r w:rsidRPr="0015213A">
              <w:rPr>
                <w:noProof/>
                <w:sz w:val="18"/>
                <w:szCs w:val="18"/>
                <w:lang w:val="mn-MN"/>
              </w:rPr>
              <w:t xml:space="preserve">140 сургууль, 140 цэцэрлэгийг хөгжлийн бэрхшээлтэй хүүхэд хамрагдахад дэмжлэг үзүүлэх зориулалт бүхий сургалтын тохирох хэрэглэгдэхүүнээр хангаж, сургалтын орчныг бүрдүүлсэн </w:t>
            </w:r>
            <w:r w:rsidRPr="0015213A">
              <w:rPr>
                <w:noProof/>
                <w:sz w:val="18"/>
                <w:szCs w:val="18"/>
                <w:lang w:val="mn-MN"/>
              </w:rPr>
              <w:t>байна.</w:t>
            </w:r>
          </w:p>
        </w:tc>
        <w:tc>
          <w:tcPr>
            <w:tcW w:w="1756" w:type="dxa"/>
          </w:tcPr>
          <w:p w14:paraId="44D91DD3" w14:textId="77777777" w:rsidR="00E82E4C" w:rsidRPr="0015213A" w:rsidRDefault="00DE52B8">
            <w:pPr>
              <w:rPr>
                <w:noProof/>
                <w:sz w:val="18"/>
                <w:szCs w:val="18"/>
                <w:lang w:val="mn-MN"/>
              </w:rPr>
            </w:pPr>
            <w:r w:rsidRPr="0015213A">
              <w:rPr>
                <w:noProof/>
                <w:sz w:val="18"/>
                <w:szCs w:val="18"/>
                <w:lang w:val="mn-MN"/>
              </w:rPr>
              <w:t>Улсын төсөв, 550.0 сая</w:t>
            </w:r>
          </w:p>
        </w:tc>
        <w:tc>
          <w:tcPr>
            <w:tcW w:w="4987" w:type="dxa"/>
          </w:tcPr>
          <w:p w14:paraId="585A0550" w14:textId="77777777" w:rsidR="00E82E4C" w:rsidRPr="0015213A" w:rsidRDefault="00DE52B8">
            <w:pPr>
              <w:rPr>
                <w:noProof/>
                <w:sz w:val="18"/>
                <w:szCs w:val="18"/>
                <w:lang w:val="mn-MN"/>
              </w:rPr>
            </w:pPr>
            <w:r w:rsidRPr="0015213A">
              <w:rPr>
                <w:noProof/>
                <w:sz w:val="18"/>
                <w:szCs w:val="18"/>
                <w:lang w:val="mn-MN"/>
              </w:rPr>
              <w:t>2022 оны төсвийн багцад 200.0 сая төгрөгний санхүүжилтийг батлуулан хөгжлийн бэрхшээлтэй хүүхдэд шаардлагатай тохирох хэрэглэгдэхүүн, техник хэрэгслийн жагсаалтыг гаргасан. Харааны бэрхшээлтэй хүүхдийн боловсролын чанарыг сайж</w:t>
            </w:r>
            <w:r w:rsidRPr="0015213A">
              <w:rPr>
                <w:noProof/>
                <w:sz w:val="18"/>
                <w:szCs w:val="18"/>
                <w:lang w:val="mn-MN"/>
              </w:rPr>
              <w:t>руулах зорилгоор БШУ-ны сайдын 2022 оны “Хөтөлбөр арга хэмжээний 2022 оны төсвийн жагсаалт, хуваарилалт батлах тухай” тушаалаар 250,0 сая төгрөгийн санхүүжилтийг шийдвэрлэн тухайн хүүхүүдэд зориулсан хэрэгсэл худалдан авахаар судалгааг хийж байна. "Тэгш ха</w:t>
            </w:r>
            <w:r w:rsidRPr="0015213A">
              <w:rPr>
                <w:noProof/>
                <w:sz w:val="18"/>
                <w:szCs w:val="18"/>
                <w:lang w:val="mn-MN"/>
              </w:rPr>
              <w:t xml:space="preserve">мруулан сургах боловсролыг дэмжих" төслийн хүрээнд хөгжлийн бэрхшээлтэй хүүхдийг дэмжих төхөөрөмж, тохируулгат хэрэглэгдэхүүний жагсаалт, ашиглах заавар, зөвлөмжийг </w:t>
            </w:r>
            <w:r w:rsidRPr="0015213A">
              <w:rPr>
                <w:noProof/>
                <w:sz w:val="18"/>
                <w:szCs w:val="18"/>
                <w:lang w:val="mn-MN"/>
              </w:rPr>
              <w:lastRenderedPageBreak/>
              <w:t>боловсруулан 394.700 долларын худалдан авалт хийх бэлтгэлийг хангасан. Мөн энэхүү төслийн х</w:t>
            </w:r>
            <w:r w:rsidRPr="0015213A">
              <w:rPr>
                <w:noProof/>
                <w:sz w:val="18"/>
                <w:szCs w:val="18"/>
                <w:lang w:val="mn-MN"/>
              </w:rPr>
              <w:t>үрээнд</w:t>
            </w:r>
            <w:r w:rsidRPr="0015213A">
              <w:rPr>
                <w:noProof/>
                <w:sz w:val="18"/>
                <w:szCs w:val="18"/>
                <w:lang w:val="mn-MN"/>
              </w:rPr>
              <w:t xml:space="preserve"> 6 цэцэрлэгт хүүхэд хөгжлийн танхим байгуулж, шаардлагатай тохирох хэрэглэгдэхүүн нийлүүлсэн. Цэцэрлэгт хамрагдаж буй хөгжлийн бэрхшээлтэй хүүхдийн хөгжлийг дэмжих тусгай болон туслах нэмэлт хэрэглэгдэхүүнийг худалдаж авахад зориулж 2022 онд 100.0 са</w:t>
            </w:r>
            <w:r w:rsidRPr="0015213A">
              <w:rPr>
                <w:noProof/>
                <w:sz w:val="18"/>
                <w:szCs w:val="18"/>
                <w:lang w:val="mn-MN"/>
              </w:rPr>
              <w:t>я төгрөгний санхүүжилтийг шийдвэрлэн худалдан авах үйл ажиллагааг зохион байгуулж байна.</w:t>
            </w:r>
          </w:p>
        </w:tc>
        <w:tc>
          <w:tcPr>
            <w:tcW w:w="1409" w:type="dxa"/>
            <w:vAlign w:val="center"/>
          </w:tcPr>
          <w:p w14:paraId="108AA9DA" w14:textId="77777777" w:rsidR="00E82E4C" w:rsidRPr="0015213A" w:rsidRDefault="00DE52B8">
            <w:pPr>
              <w:rPr>
                <w:noProof/>
                <w:sz w:val="18"/>
                <w:szCs w:val="18"/>
                <w:lang w:val="mn-MN"/>
              </w:rPr>
            </w:pPr>
            <w:r w:rsidRPr="0015213A">
              <w:rPr>
                <w:noProof/>
                <w:sz w:val="18"/>
                <w:szCs w:val="18"/>
                <w:lang w:val="mn-MN"/>
              </w:rPr>
              <w:lastRenderedPageBreak/>
              <w:t>50% / 50%</w:t>
            </w:r>
          </w:p>
        </w:tc>
      </w:tr>
      <w:tr w:rsidR="00E82E4C" w:rsidRPr="0015213A" w14:paraId="104177BF" w14:textId="77777777" w:rsidTr="0015213A">
        <w:tblPrEx>
          <w:tblCellMar>
            <w:top w:w="0" w:type="dxa"/>
            <w:left w:w="0" w:type="dxa"/>
            <w:bottom w:w="0" w:type="dxa"/>
            <w:right w:w="0" w:type="dxa"/>
          </w:tblCellMar>
        </w:tblPrEx>
        <w:tc>
          <w:tcPr>
            <w:tcW w:w="323" w:type="dxa"/>
            <w:vAlign w:val="center"/>
          </w:tcPr>
          <w:p w14:paraId="2C27AD67" w14:textId="77777777" w:rsidR="00E82E4C" w:rsidRPr="0015213A" w:rsidRDefault="00DE52B8">
            <w:pPr>
              <w:jc w:val="center"/>
              <w:rPr>
                <w:noProof/>
                <w:sz w:val="18"/>
                <w:szCs w:val="18"/>
                <w:lang w:val="mn-MN"/>
              </w:rPr>
            </w:pPr>
            <w:r w:rsidRPr="0015213A">
              <w:rPr>
                <w:noProof/>
                <w:sz w:val="18"/>
                <w:szCs w:val="18"/>
                <w:lang w:val="mn-MN"/>
              </w:rPr>
              <w:t>12</w:t>
            </w:r>
          </w:p>
        </w:tc>
        <w:tc>
          <w:tcPr>
            <w:tcW w:w="1371" w:type="dxa"/>
            <w:vMerge/>
          </w:tcPr>
          <w:p w14:paraId="09342063" w14:textId="77777777" w:rsidR="00E82E4C" w:rsidRPr="0015213A" w:rsidRDefault="00E82E4C">
            <w:pPr>
              <w:rPr>
                <w:noProof/>
                <w:sz w:val="18"/>
                <w:szCs w:val="18"/>
                <w:lang w:val="mn-MN"/>
              </w:rPr>
            </w:pPr>
          </w:p>
        </w:tc>
        <w:tc>
          <w:tcPr>
            <w:tcW w:w="1740" w:type="dxa"/>
          </w:tcPr>
          <w:p w14:paraId="2FCB32E2" w14:textId="77777777" w:rsidR="00E82E4C" w:rsidRPr="0015213A" w:rsidRDefault="00DE52B8">
            <w:pPr>
              <w:rPr>
                <w:noProof/>
                <w:sz w:val="18"/>
                <w:szCs w:val="18"/>
                <w:lang w:val="mn-MN"/>
              </w:rPr>
            </w:pPr>
            <w:r w:rsidRPr="0015213A">
              <w:rPr>
                <w:noProof/>
                <w:sz w:val="18"/>
                <w:szCs w:val="18"/>
                <w:lang w:val="mn-MN"/>
              </w:rPr>
              <w:t>2.3.11. Сонгинохайрхан дүүрэгт сувиллын цэцэрлэг, сургуулийн барилгыг шинээр барих, ерөнхий боловсролын 25 болон 63 дугаар тусгай сургуулийн барилгыг өр</w:t>
            </w:r>
            <w:r w:rsidRPr="0015213A">
              <w:rPr>
                <w:noProof/>
                <w:sz w:val="18"/>
                <w:szCs w:val="18"/>
                <w:lang w:val="mn-MN"/>
              </w:rPr>
              <w:t>гөтгөх ажлыг эхлүүлэх</w:t>
            </w:r>
            <w:r w:rsidRPr="0015213A">
              <w:rPr>
                <w:noProof/>
                <w:sz w:val="18"/>
                <w:szCs w:val="18"/>
                <w:lang w:val="mn-MN"/>
              </w:rPr>
              <w:br/>
            </w:r>
            <w:r w:rsidRPr="0015213A">
              <w:rPr>
                <w:noProof/>
                <w:sz w:val="18"/>
                <w:szCs w:val="18"/>
                <w:lang w:val="mn-MN"/>
              </w:rPr>
              <w:br/>
              <w:t>Шалгуур үзүүлэлт: Сонгинохайрхан дүүрэгт сувиллын цэцэрлэг, сургуулийн барилгыг шинээр барих, ерөнхий боловсролын 25 болон 63 дугаар тусгай сургуулийн барилгыг өргөтгөх ажлыг эхлүүлэх</w:t>
            </w:r>
          </w:p>
        </w:tc>
        <w:tc>
          <w:tcPr>
            <w:tcW w:w="883" w:type="dxa"/>
          </w:tcPr>
          <w:p w14:paraId="216BD56E" w14:textId="77777777" w:rsidR="00E82E4C" w:rsidRPr="0015213A" w:rsidRDefault="00E82E4C">
            <w:pPr>
              <w:rPr>
                <w:noProof/>
                <w:sz w:val="18"/>
                <w:szCs w:val="18"/>
                <w:lang w:val="mn-MN"/>
              </w:rPr>
            </w:pPr>
          </w:p>
        </w:tc>
        <w:tc>
          <w:tcPr>
            <w:tcW w:w="2265" w:type="dxa"/>
          </w:tcPr>
          <w:p w14:paraId="40E7A1D2" w14:textId="77777777" w:rsidR="00E82E4C" w:rsidRPr="0015213A" w:rsidRDefault="00DE52B8">
            <w:pPr>
              <w:rPr>
                <w:noProof/>
                <w:sz w:val="18"/>
                <w:szCs w:val="18"/>
                <w:lang w:val="mn-MN"/>
              </w:rPr>
            </w:pPr>
            <w:r w:rsidRPr="0015213A">
              <w:rPr>
                <w:noProof/>
                <w:sz w:val="18"/>
                <w:szCs w:val="18"/>
                <w:lang w:val="mn-MN"/>
              </w:rPr>
              <w:t>-Сонгинохайрхан дүүрэгт сувиллын цэцэрлэг, сургу</w:t>
            </w:r>
            <w:r w:rsidRPr="0015213A">
              <w:rPr>
                <w:noProof/>
                <w:sz w:val="18"/>
                <w:szCs w:val="18"/>
                <w:lang w:val="mn-MN"/>
              </w:rPr>
              <w:t>улийн барилгын ажлыг эхлүүлж, гүйцэтгэлийг 70 хувьд хүргэсэн байна. -25 болон 63 дугаар тусгай сургуулийн барилгыг өргөтгөх ажлыг эхлүүлсэн байна. -25 болон 63 дугаар тусгай сургуулийн барилгыг өргөтгөх ажлыг эхлүүлсэн байна.</w:t>
            </w:r>
          </w:p>
        </w:tc>
        <w:tc>
          <w:tcPr>
            <w:tcW w:w="1756" w:type="dxa"/>
          </w:tcPr>
          <w:p w14:paraId="1137CC5C" w14:textId="77777777" w:rsidR="00E82E4C" w:rsidRPr="0015213A" w:rsidRDefault="00DE52B8">
            <w:pPr>
              <w:rPr>
                <w:noProof/>
                <w:sz w:val="18"/>
                <w:szCs w:val="18"/>
                <w:lang w:val="mn-MN"/>
              </w:rPr>
            </w:pPr>
            <w:r w:rsidRPr="0015213A">
              <w:rPr>
                <w:noProof/>
                <w:sz w:val="18"/>
                <w:szCs w:val="18"/>
                <w:lang w:val="mn-MN"/>
              </w:rPr>
              <w:t>0</w:t>
            </w:r>
          </w:p>
        </w:tc>
        <w:tc>
          <w:tcPr>
            <w:tcW w:w="4987" w:type="dxa"/>
          </w:tcPr>
          <w:p w14:paraId="24A79B72" w14:textId="77777777" w:rsidR="00E82E4C" w:rsidRPr="0015213A" w:rsidRDefault="00DE52B8">
            <w:pPr>
              <w:rPr>
                <w:noProof/>
                <w:sz w:val="18"/>
                <w:szCs w:val="18"/>
                <w:lang w:val="mn-MN"/>
              </w:rPr>
            </w:pPr>
            <w:r w:rsidRPr="0015213A">
              <w:rPr>
                <w:noProof/>
                <w:sz w:val="18"/>
                <w:szCs w:val="18"/>
                <w:lang w:val="mn-MN"/>
              </w:rPr>
              <w:t>Сонгинохайрхан дүүрэгт 150 х</w:t>
            </w:r>
            <w:r w:rsidRPr="0015213A">
              <w:rPr>
                <w:noProof/>
                <w:sz w:val="18"/>
                <w:szCs w:val="18"/>
                <w:lang w:val="mn-MN"/>
              </w:rPr>
              <w:t>үүхдийн</w:t>
            </w:r>
            <w:r w:rsidRPr="0015213A">
              <w:rPr>
                <w:noProof/>
                <w:sz w:val="18"/>
                <w:szCs w:val="18"/>
                <w:lang w:val="mn-MN"/>
              </w:rPr>
              <w:t xml:space="preserve"> тусгай хэрэгцээт цэцэрлэгийн барилгын ажил гүйцэтгэгчээр "Хүрэл ордон ХХК" шалгарч зураг, төсвийн ажил дуусаж, барилга угсралтын ажлын явц 15 хувьтай, суурийн цутгамал хана болон шалны буцаан дүүргэлтийн ажил хийгдэж байна. Тусгай хэрэгцээт 320 хүү</w:t>
            </w:r>
            <w:r w:rsidRPr="0015213A">
              <w:rPr>
                <w:noProof/>
                <w:sz w:val="18"/>
                <w:szCs w:val="18"/>
                <w:lang w:val="mn-MN"/>
              </w:rPr>
              <w:t>хдийн сургуулийн барилгын газар чөлөөлөгдөөгүй тул тендер зарлагдаагүй байна.</w:t>
            </w:r>
          </w:p>
        </w:tc>
        <w:tc>
          <w:tcPr>
            <w:tcW w:w="1409" w:type="dxa"/>
            <w:vAlign w:val="center"/>
          </w:tcPr>
          <w:p w14:paraId="4D033CD4" w14:textId="77777777" w:rsidR="00E82E4C" w:rsidRPr="0015213A" w:rsidRDefault="00DE52B8">
            <w:pPr>
              <w:rPr>
                <w:noProof/>
                <w:sz w:val="18"/>
                <w:szCs w:val="18"/>
                <w:lang w:val="mn-MN"/>
              </w:rPr>
            </w:pPr>
            <w:r w:rsidRPr="0015213A">
              <w:rPr>
                <w:noProof/>
                <w:sz w:val="18"/>
                <w:szCs w:val="18"/>
                <w:lang w:val="mn-MN"/>
              </w:rPr>
              <w:t>30% / 30%</w:t>
            </w:r>
          </w:p>
        </w:tc>
      </w:tr>
      <w:tr w:rsidR="00E82E4C" w:rsidRPr="0015213A" w14:paraId="12708BCA" w14:textId="77777777" w:rsidTr="0015213A">
        <w:tblPrEx>
          <w:tblCellMar>
            <w:top w:w="0" w:type="dxa"/>
            <w:left w:w="0" w:type="dxa"/>
            <w:bottom w:w="0" w:type="dxa"/>
            <w:right w:w="0" w:type="dxa"/>
          </w:tblCellMar>
        </w:tblPrEx>
        <w:tc>
          <w:tcPr>
            <w:tcW w:w="323" w:type="dxa"/>
            <w:vAlign w:val="center"/>
          </w:tcPr>
          <w:p w14:paraId="3A9B8EFD" w14:textId="77777777" w:rsidR="00E82E4C" w:rsidRPr="0015213A" w:rsidRDefault="00DE52B8">
            <w:pPr>
              <w:jc w:val="center"/>
              <w:rPr>
                <w:noProof/>
                <w:sz w:val="18"/>
                <w:szCs w:val="18"/>
                <w:lang w:val="mn-MN"/>
              </w:rPr>
            </w:pPr>
            <w:r w:rsidRPr="0015213A">
              <w:rPr>
                <w:noProof/>
                <w:sz w:val="18"/>
                <w:szCs w:val="18"/>
                <w:lang w:val="mn-MN"/>
              </w:rPr>
              <w:t>13</w:t>
            </w:r>
          </w:p>
        </w:tc>
        <w:tc>
          <w:tcPr>
            <w:tcW w:w="1371" w:type="dxa"/>
            <w:vMerge/>
          </w:tcPr>
          <w:p w14:paraId="7CC94704" w14:textId="77777777" w:rsidR="00E82E4C" w:rsidRPr="0015213A" w:rsidRDefault="00E82E4C">
            <w:pPr>
              <w:rPr>
                <w:noProof/>
                <w:sz w:val="18"/>
                <w:szCs w:val="18"/>
                <w:lang w:val="mn-MN"/>
              </w:rPr>
            </w:pPr>
          </w:p>
        </w:tc>
        <w:tc>
          <w:tcPr>
            <w:tcW w:w="1740" w:type="dxa"/>
          </w:tcPr>
          <w:p w14:paraId="50B64CC1" w14:textId="77777777" w:rsidR="00E82E4C" w:rsidRPr="0015213A" w:rsidRDefault="00DE52B8">
            <w:pPr>
              <w:rPr>
                <w:noProof/>
                <w:sz w:val="18"/>
                <w:szCs w:val="18"/>
                <w:lang w:val="mn-MN"/>
              </w:rPr>
            </w:pPr>
            <w:r w:rsidRPr="0015213A">
              <w:rPr>
                <w:noProof/>
                <w:sz w:val="18"/>
                <w:szCs w:val="18"/>
                <w:lang w:val="mn-MN"/>
              </w:rPr>
              <w:t xml:space="preserve">2.3.12. Бүх насны иргэд насан </w:t>
            </w:r>
            <w:r w:rsidRPr="0015213A">
              <w:rPr>
                <w:noProof/>
                <w:sz w:val="18"/>
                <w:szCs w:val="18"/>
                <w:lang w:val="mn-MN"/>
              </w:rPr>
              <w:lastRenderedPageBreak/>
              <w:t>туршдаа суралцах боломжийг дэмжих, тэдгээрийн бие даан олж авсан мэдлэг, ур чадварыг хүлээн зөвшөөрөх, баталгаажуулах чиглэлээр насан туршийн боловсролын хууль, эрх зүйн орчныг боловсронгуй болгож өргөжүүлэх</w:t>
            </w:r>
            <w:r w:rsidRPr="0015213A">
              <w:rPr>
                <w:noProof/>
                <w:sz w:val="18"/>
                <w:szCs w:val="18"/>
                <w:lang w:val="mn-MN"/>
              </w:rPr>
              <w:br/>
            </w:r>
            <w:r w:rsidRPr="0015213A">
              <w:rPr>
                <w:noProof/>
                <w:sz w:val="18"/>
                <w:szCs w:val="18"/>
                <w:lang w:val="mn-MN"/>
              </w:rPr>
              <w:br/>
              <w:t>Шалгуур үзүүлэлт:</w:t>
            </w:r>
            <w:r w:rsidRPr="0015213A">
              <w:rPr>
                <w:noProof/>
                <w:sz w:val="18"/>
                <w:szCs w:val="18"/>
                <w:lang w:val="mn-MN"/>
              </w:rPr>
              <w:t xml:space="preserve"> Бүх насны иргэд насан туршдаа суралцах боломжийг дэмжих, тэдгээрийн бие даан олж авсан мэдлэг, ур чадварыг хүлээн зөвшөөрөх, баталгаажуулах чиглэлээр насан туршийн боловсролын хууль, эрх зүйн орчныг боловсронгуй болгож өргөжүүлэх</w:t>
            </w:r>
          </w:p>
        </w:tc>
        <w:tc>
          <w:tcPr>
            <w:tcW w:w="883" w:type="dxa"/>
          </w:tcPr>
          <w:p w14:paraId="7CAB5BF4" w14:textId="77777777" w:rsidR="00E82E4C" w:rsidRPr="0015213A" w:rsidRDefault="00E82E4C">
            <w:pPr>
              <w:rPr>
                <w:noProof/>
                <w:sz w:val="18"/>
                <w:szCs w:val="18"/>
                <w:lang w:val="mn-MN"/>
              </w:rPr>
            </w:pPr>
          </w:p>
        </w:tc>
        <w:tc>
          <w:tcPr>
            <w:tcW w:w="2265" w:type="dxa"/>
          </w:tcPr>
          <w:p w14:paraId="54F3A9A8" w14:textId="77777777" w:rsidR="00E82E4C" w:rsidRPr="0015213A" w:rsidRDefault="00DE52B8">
            <w:pPr>
              <w:rPr>
                <w:noProof/>
                <w:sz w:val="18"/>
                <w:szCs w:val="18"/>
                <w:lang w:val="mn-MN"/>
              </w:rPr>
            </w:pPr>
            <w:r w:rsidRPr="0015213A">
              <w:rPr>
                <w:noProof/>
                <w:sz w:val="18"/>
                <w:szCs w:val="18"/>
                <w:lang w:val="mn-MN"/>
              </w:rPr>
              <w:t xml:space="preserve">Улсын Их Хуралд өргөн </w:t>
            </w:r>
            <w:r w:rsidRPr="0015213A">
              <w:rPr>
                <w:noProof/>
                <w:sz w:val="18"/>
                <w:szCs w:val="18"/>
                <w:lang w:val="mn-MN"/>
              </w:rPr>
              <w:lastRenderedPageBreak/>
              <w:t>мэ</w:t>
            </w:r>
            <w:r w:rsidRPr="0015213A">
              <w:rPr>
                <w:noProof/>
                <w:sz w:val="18"/>
                <w:szCs w:val="18"/>
                <w:lang w:val="mn-MN"/>
              </w:rPr>
              <w:t>дүүлсэн байна.</w:t>
            </w:r>
          </w:p>
        </w:tc>
        <w:tc>
          <w:tcPr>
            <w:tcW w:w="1756" w:type="dxa"/>
          </w:tcPr>
          <w:p w14:paraId="22C0825A" w14:textId="77777777" w:rsidR="00E82E4C" w:rsidRPr="0015213A" w:rsidRDefault="00DE52B8">
            <w:pPr>
              <w:rPr>
                <w:noProof/>
                <w:sz w:val="18"/>
                <w:szCs w:val="18"/>
                <w:lang w:val="mn-MN"/>
              </w:rPr>
            </w:pPr>
            <w:r w:rsidRPr="0015213A">
              <w:rPr>
                <w:noProof/>
                <w:sz w:val="18"/>
                <w:szCs w:val="18"/>
                <w:lang w:val="mn-MN"/>
              </w:rPr>
              <w:lastRenderedPageBreak/>
              <w:t>0</w:t>
            </w:r>
          </w:p>
        </w:tc>
        <w:tc>
          <w:tcPr>
            <w:tcW w:w="4987" w:type="dxa"/>
          </w:tcPr>
          <w:p w14:paraId="4E5574E3" w14:textId="77777777" w:rsidR="00E82E4C" w:rsidRPr="0015213A" w:rsidRDefault="00DE52B8">
            <w:pPr>
              <w:rPr>
                <w:noProof/>
                <w:sz w:val="18"/>
                <w:szCs w:val="18"/>
                <w:lang w:val="mn-MN"/>
              </w:rPr>
            </w:pPr>
            <w:r w:rsidRPr="0015213A">
              <w:rPr>
                <w:noProof/>
                <w:sz w:val="18"/>
                <w:szCs w:val="18"/>
                <w:lang w:val="mn-MN"/>
              </w:rPr>
              <w:t xml:space="preserve">Монгол Улсын Засгийн газраас 2021 оны 06 дугаар сарын 24-ний өдөр Улсын Их Хуралд өргөн мэдүүлсэн </w:t>
            </w:r>
            <w:r w:rsidRPr="0015213A">
              <w:rPr>
                <w:noProof/>
                <w:sz w:val="18"/>
                <w:szCs w:val="18"/>
                <w:lang w:val="mn-MN"/>
              </w:rPr>
              <w:lastRenderedPageBreak/>
              <w:t xml:space="preserve">Боловсролын ерөнхий хуулийн төсөлд иргэдийн насан туршдаа суралцахуйг дэмжих тогтолцоо бүрдүүлэхтэй холбогдох дараах зохицуулалтыг тусгасан. </w:t>
            </w:r>
            <w:r w:rsidRPr="0015213A">
              <w:rPr>
                <w:noProof/>
                <w:sz w:val="18"/>
                <w:szCs w:val="18"/>
                <w:lang w:val="mn-MN"/>
              </w:rPr>
              <w:t>Үүнд</w:t>
            </w:r>
            <w:r w:rsidRPr="0015213A">
              <w:rPr>
                <w:noProof/>
                <w:sz w:val="18"/>
                <w:szCs w:val="18"/>
                <w:lang w:val="mn-MN"/>
              </w:rPr>
              <w:t>: 1. “Насан туршийн суралцахуй” болон "Мэргэшлийн үндэсний шаталсан бүтэц” нэр томьёог тайлбарлаж, боловсролын бодлого, үйл ажиллагаа нь насан туршийн суралцахуйг дэмжсэн, мэргэшлийн үндэсний шаталсан бүтцэд суурилсан байх зарчим баримтлах;  2. Насан т</w:t>
            </w:r>
            <w:r w:rsidRPr="0015213A">
              <w:rPr>
                <w:noProof/>
                <w:sz w:val="18"/>
                <w:szCs w:val="18"/>
                <w:lang w:val="mn-MN"/>
              </w:rPr>
              <w:t>уршдаа суралцахуйн бодлогын хэрэгжилтэд дэмжлэг үзүүлэх үүрэг бүхий орон тооны бус Үндэсний зөвлөл ажиллах, зөвлөл нь салбарын дундын оролцоог хангасан байх;  3. Иргэдийн насан туршдаа суралцах, хөгжих орчин нөхцөлөөр хангах чиг үүргийн аймаг, дүүргийн Зас</w:t>
            </w:r>
            <w:r w:rsidRPr="0015213A">
              <w:rPr>
                <w:noProof/>
                <w:sz w:val="18"/>
                <w:szCs w:val="18"/>
                <w:lang w:val="mn-MN"/>
              </w:rPr>
              <w:t>аг дарга хүлээх.  4. Иргэний амьдралын орчноос суралцахуйг хүлээн зөвшөөрч, үр дүнг баталгаажуулах, суралцагч судалсан агуулга, хөтөлбөрөөр эзэмшсэн мэдлэг, чадвар, хандлагаа үнэлүүлэх, хүлээн зөвшөөрүүлэх, дүйцүүлэх, баталгаажуулах;  5. Албан бус боловсро</w:t>
            </w:r>
            <w:r w:rsidRPr="0015213A">
              <w:rPr>
                <w:noProof/>
                <w:sz w:val="18"/>
                <w:szCs w:val="18"/>
                <w:lang w:val="mn-MN"/>
              </w:rPr>
              <w:t>лын агуулга нь иргэний хэрэгцээнд нийцсэн, нээлттэй байх бөгөөд сургалтын зохион байгуулалт нь уян хатан байх;  6. Иргэдийн насан туршдаа суралцахуйг дэмжих хүрээнд бичиг үсгийн болон ерөнхий боловсрол нөхөн эзэмшүүлэх сургалтыг үнэ төлбөргүй зохион байгуу</w:t>
            </w:r>
            <w:r w:rsidRPr="0015213A">
              <w:rPr>
                <w:noProof/>
                <w:sz w:val="18"/>
                <w:szCs w:val="18"/>
                <w:lang w:val="mn-MN"/>
              </w:rPr>
              <w:t>лах;  7. Насан туршдаа суралцахыг нэгж, байгууллагад түгээн дэлгэрүүлэх, удирдан зохион байгуулах чиг үүрэг бүхий насан туршийн суралцахуйн байгууллага орон нутагт ажиллах.</w:t>
            </w:r>
          </w:p>
        </w:tc>
        <w:tc>
          <w:tcPr>
            <w:tcW w:w="1409" w:type="dxa"/>
            <w:vAlign w:val="center"/>
          </w:tcPr>
          <w:p w14:paraId="3F71F92A" w14:textId="77777777" w:rsidR="00E82E4C" w:rsidRPr="0015213A" w:rsidRDefault="00DE52B8">
            <w:pPr>
              <w:rPr>
                <w:noProof/>
                <w:sz w:val="18"/>
                <w:szCs w:val="18"/>
                <w:lang w:val="mn-MN"/>
              </w:rPr>
            </w:pPr>
            <w:r w:rsidRPr="0015213A">
              <w:rPr>
                <w:noProof/>
                <w:sz w:val="18"/>
                <w:szCs w:val="18"/>
                <w:lang w:val="mn-MN"/>
              </w:rPr>
              <w:lastRenderedPageBreak/>
              <w:t>50% / 50%</w:t>
            </w:r>
          </w:p>
        </w:tc>
      </w:tr>
      <w:tr w:rsidR="00E82E4C" w:rsidRPr="0015213A" w14:paraId="5F10185B" w14:textId="77777777" w:rsidTr="0015213A">
        <w:tblPrEx>
          <w:tblCellMar>
            <w:top w:w="0" w:type="dxa"/>
            <w:left w:w="0" w:type="dxa"/>
            <w:bottom w:w="0" w:type="dxa"/>
            <w:right w:w="0" w:type="dxa"/>
          </w:tblCellMar>
        </w:tblPrEx>
        <w:tc>
          <w:tcPr>
            <w:tcW w:w="323" w:type="dxa"/>
            <w:vAlign w:val="center"/>
          </w:tcPr>
          <w:p w14:paraId="02AF7B76" w14:textId="77777777" w:rsidR="00E82E4C" w:rsidRPr="0015213A" w:rsidRDefault="00DE52B8">
            <w:pPr>
              <w:jc w:val="center"/>
              <w:rPr>
                <w:noProof/>
                <w:sz w:val="18"/>
                <w:szCs w:val="18"/>
                <w:lang w:val="mn-MN"/>
              </w:rPr>
            </w:pPr>
            <w:r w:rsidRPr="0015213A">
              <w:rPr>
                <w:noProof/>
                <w:sz w:val="18"/>
                <w:szCs w:val="18"/>
                <w:lang w:val="mn-MN"/>
              </w:rPr>
              <w:t>14</w:t>
            </w:r>
          </w:p>
        </w:tc>
        <w:tc>
          <w:tcPr>
            <w:tcW w:w="1371" w:type="dxa"/>
            <w:vMerge/>
          </w:tcPr>
          <w:p w14:paraId="211FFE63" w14:textId="77777777" w:rsidR="00E82E4C" w:rsidRPr="0015213A" w:rsidRDefault="00E82E4C">
            <w:pPr>
              <w:rPr>
                <w:noProof/>
                <w:sz w:val="18"/>
                <w:szCs w:val="18"/>
                <w:lang w:val="mn-MN"/>
              </w:rPr>
            </w:pPr>
          </w:p>
        </w:tc>
        <w:tc>
          <w:tcPr>
            <w:tcW w:w="1740" w:type="dxa"/>
          </w:tcPr>
          <w:p w14:paraId="636EEF5C" w14:textId="77777777" w:rsidR="00E82E4C" w:rsidRPr="0015213A" w:rsidRDefault="00DE52B8">
            <w:pPr>
              <w:rPr>
                <w:noProof/>
                <w:sz w:val="18"/>
                <w:szCs w:val="18"/>
                <w:lang w:val="mn-MN"/>
              </w:rPr>
            </w:pPr>
            <w:r w:rsidRPr="0015213A">
              <w:rPr>
                <w:noProof/>
                <w:sz w:val="18"/>
                <w:szCs w:val="18"/>
                <w:lang w:val="mn-MN"/>
              </w:rPr>
              <w:t>2.3.13. Боловсролын цахим шилжилтийн хүрээнд боловсролын салбарын мэ</w:t>
            </w:r>
            <w:r w:rsidRPr="0015213A">
              <w:rPr>
                <w:noProof/>
                <w:sz w:val="18"/>
                <w:szCs w:val="18"/>
                <w:lang w:val="mn-MN"/>
              </w:rPr>
              <w:t xml:space="preserve">дээллийн систем, тоног төхөөрөмж, дэд бүтцийг үе </w:t>
            </w:r>
            <w:r w:rsidRPr="0015213A">
              <w:rPr>
                <w:noProof/>
                <w:sz w:val="18"/>
                <w:szCs w:val="18"/>
                <w:lang w:val="mn-MN"/>
              </w:rPr>
              <w:lastRenderedPageBreak/>
              <w:t>шаттайгаар сайжруулж, цахим сургалтын нэгдсэн платформыг хөгжүүлэх</w:t>
            </w:r>
            <w:r w:rsidRPr="0015213A">
              <w:rPr>
                <w:noProof/>
                <w:sz w:val="18"/>
                <w:szCs w:val="18"/>
                <w:lang w:val="mn-MN"/>
              </w:rPr>
              <w:br/>
            </w:r>
            <w:r w:rsidRPr="0015213A">
              <w:rPr>
                <w:noProof/>
                <w:sz w:val="18"/>
                <w:szCs w:val="18"/>
                <w:lang w:val="mn-MN"/>
              </w:rPr>
              <w:br/>
              <w:t>Шалгуур үзүүлэлт: Боловсролын цахим шилжилтийн хүрээнд боловсролын салбарын мэдээллийн систем, тоног төхөөрөмж, дэд бүтцийг үе шаттайгаар с</w:t>
            </w:r>
            <w:r w:rsidRPr="0015213A">
              <w:rPr>
                <w:noProof/>
                <w:sz w:val="18"/>
                <w:szCs w:val="18"/>
                <w:lang w:val="mn-MN"/>
              </w:rPr>
              <w:t>айжруулж, цахим сургалтын нэгдсэн платформыг хөгжүүлэх</w:t>
            </w:r>
          </w:p>
        </w:tc>
        <w:tc>
          <w:tcPr>
            <w:tcW w:w="883" w:type="dxa"/>
          </w:tcPr>
          <w:p w14:paraId="31E193A2" w14:textId="77777777" w:rsidR="00E82E4C" w:rsidRPr="0015213A" w:rsidRDefault="00E82E4C">
            <w:pPr>
              <w:rPr>
                <w:noProof/>
                <w:sz w:val="18"/>
                <w:szCs w:val="18"/>
                <w:lang w:val="mn-MN"/>
              </w:rPr>
            </w:pPr>
          </w:p>
        </w:tc>
        <w:tc>
          <w:tcPr>
            <w:tcW w:w="2265" w:type="dxa"/>
          </w:tcPr>
          <w:p w14:paraId="35E98751" w14:textId="77777777" w:rsidR="00E82E4C" w:rsidRPr="0015213A" w:rsidRDefault="00DE52B8">
            <w:pPr>
              <w:rPr>
                <w:noProof/>
                <w:sz w:val="18"/>
                <w:szCs w:val="18"/>
                <w:lang w:val="mn-MN"/>
              </w:rPr>
            </w:pPr>
            <w:r w:rsidRPr="0015213A">
              <w:rPr>
                <w:noProof/>
                <w:sz w:val="18"/>
                <w:szCs w:val="18"/>
                <w:lang w:val="mn-MN"/>
              </w:rPr>
              <w:t xml:space="preserve">-Багшийн үндсэн сургалтыг цахим хэлбэрт шилжүүлсэн байна. Нийт ерөнхий боловсролын сургуулийг боловсролын салбарын нэгдсэн сүлжээнд холбож, өндөр хурдны интернэт үйлчилгээ үзүүлдэг </w:t>
            </w:r>
            <w:r w:rsidRPr="0015213A">
              <w:rPr>
                <w:noProof/>
                <w:sz w:val="18"/>
                <w:szCs w:val="18"/>
                <w:lang w:val="mn-MN"/>
              </w:rPr>
              <w:lastRenderedPageBreak/>
              <w:t>болсон байна. -Төри</w:t>
            </w:r>
            <w:r w:rsidRPr="0015213A">
              <w:rPr>
                <w:noProof/>
                <w:sz w:val="18"/>
                <w:szCs w:val="18"/>
                <w:lang w:val="mn-MN"/>
              </w:rPr>
              <w:t>йн өмчийн цахим сургууль байгуулж, гадаад улсад амьдарч байгаа иргэдийн хүүхдэд ерөнхий боловсрол эзэмшүүлнэ.  -Цахим ээлжит хичээлийн 10000 контент бэлтгэсэн байна.  -Төрийн өмчийн 500 цэцэрлэг интернэтэд холбогдсон байна.  -Ажил мэргэжлийн чиг баримжаа о</w:t>
            </w:r>
            <w:r w:rsidRPr="0015213A">
              <w:rPr>
                <w:noProof/>
                <w:sz w:val="18"/>
                <w:szCs w:val="18"/>
                <w:lang w:val="mn-MN"/>
              </w:rPr>
              <w:t>лгох цахим агуулга баяжсан байна.  -Төрийн өмчийн цахим сургууль байгуулж, гадаад улсад амьдарч байгаа иргэдийн хүүхдэд ерөнхий боловсрол эзэмшүүлнэ.  -Цахим ээлжит хичээлийн 10000 контент бэлтгэсэн байна.  -Төрийн өмчийн 500 цэцэрлэг интернэтэд холбогдсон</w:t>
            </w:r>
            <w:r w:rsidRPr="0015213A">
              <w:rPr>
                <w:noProof/>
                <w:sz w:val="18"/>
                <w:szCs w:val="18"/>
                <w:lang w:val="mn-MN"/>
              </w:rPr>
              <w:t xml:space="preserve"> байна.  -Ажил мэргэжлийн чиг баримжаа олгох цахим агуулга баяжсан байна.</w:t>
            </w:r>
          </w:p>
        </w:tc>
        <w:tc>
          <w:tcPr>
            <w:tcW w:w="1756" w:type="dxa"/>
          </w:tcPr>
          <w:p w14:paraId="5AF9039E" w14:textId="77777777" w:rsidR="00E82E4C" w:rsidRPr="0015213A" w:rsidRDefault="00DE52B8">
            <w:pPr>
              <w:rPr>
                <w:noProof/>
                <w:sz w:val="18"/>
                <w:szCs w:val="18"/>
                <w:lang w:val="mn-MN"/>
              </w:rPr>
            </w:pPr>
            <w:r w:rsidRPr="0015213A">
              <w:rPr>
                <w:noProof/>
                <w:sz w:val="18"/>
                <w:szCs w:val="18"/>
                <w:lang w:val="mn-MN"/>
              </w:rPr>
              <w:lastRenderedPageBreak/>
              <w:t>0</w:t>
            </w:r>
          </w:p>
        </w:tc>
        <w:tc>
          <w:tcPr>
            <w:tcW w:w="4987" w:type="dxa"/>
          </w:tcPr>
          <w:p w14:paraId="1E0CB265" w14:textId="77777777" w:rsidR="00E82E4C" w:rsidRPr="0015213A" w:rsidRDefault="00DE52B8">
            <w:pPr>
              <w:rPr>
                <w:noProof/>
                <w:sz w:val="18"/>
                <w:szCs w:val="18"/>
                <w:lang w:val="mn-MN"/>
              </w:rPr>
            </w:pPr>
            <w:r w:rsidRPr="0015213A">
              <w:rPr>
                <w:noProof/>
                <w:sz w:val="18"/>
                <w:szCs w:val="18"/>
                <w:lang w:val="mn-MN"/>
              </w:rPr>
              <w:t>Азийн хөгжлийн банкны Эдийн засгийн хүндрэлийн үед боловсролын чанар хүртээмжийг сайжруулах төслийн хүрээнд Багшийн үндсэн сургалтын нэгдсэн платформ хөгжүүлэх ажлын үндсэн гүйцэтг</w:t>
            </w:r>
            <w:r w:rsidRPr="0015213A">
              <w:rPr>
                <w:noProof/>
                <w:sz w:val="18"/>
                <w:szCs w:val="18"/>
                <w:lang w:val="mn-MN"/>
              </w:rPr>
              <w:t>эгчийг сонгон шалгаруулах худалдан авах ажиллагааг зохион байгуулж гүйцэтгэгчээр Старсофт ХХК, Мэдээлэл технологийн үндэсний парк хамтарсан түншлэл шалгаран 2020.12.25-ны өдөр гэрээ байгуулсан. Патформ хөгжүүлэлт 2022 оны хагас жилийн байдлаар бүртгэл, уди</w:t>
            </w:r>
            <w:r w:rsidRPr="0015213A">
              <w:rPr>
                <w:noProof/>
                <w:sz w:val="18"/>
                <w:szCs w:val="18"/>
                <w:lang w:val="mn-MN"/>
              </w:rPr>
              <w:t xml:space="preserve">рдлагын модуль, </w:t>
            </w:r>
            <w:r w:rsidRPr="0015213A">
              <w:rPr>
                <w:noProof/>
                <w:sz w:val="18"/>
                <w:szCs w:val="18"/>
                <w:lang w:val="mn-MN"/>
              </w:rPr>
              <w:lastRenderedPageBreak/>
              <w:t xml:space="preserve">сургалтын модуль, цахим хичээл, цахим тестийн модуль, системийн мобайл хувилбарыг хөгжүүлж дууссан. БШУ-ны сайдын 2022 оны "Цахим сургалт зохион байгуулах, зардал батлах тухай" А/143 дугаар тушаалыг хэрэгжүүлэх ажлын хүрээнд цахим сургууль </w:t>
            </w:r>
            <w:r w:rsidRPr="0015213A">
              <w:rPr>
                <w:noProof/>
                <w:sz w:val="18"/>
                <w:szCs w:val="18"/>
                <w:lang w:val="mn-MN"/>
              </w:rPr>
              <w:t>байгуулах бэлтгийг хангаж байна. Ерөнхий боловсролын сургуулийн 10 дугаар ангийн сонгон судлах зарим хичээлийг 2022-2023 оны хичээлийн жилээс эхлэн цахимаар зохион байгуулахаар сургалтын платформыг боловсронгуй болгох контент боловсруулах зэрэг ажлууд хийс</w:t>
            </w:r>
            <w:r w:rsidRPr="0015213A">
              <w:rPr>
                <w:noProof/>
                <w:sz w:val="18"/>
                <w:szCs w:val="18"/>
                <w:lang w:val="mn-MN"/>
              </w:rPr>
              <w:t xml:space="preserve">эн. Дэлхийн банкны хөнгөлөлттэй зээлийн санхүүжилтээр боловсролын дата төвийн тоног төхөөрөмжийг сайжруулахаар 1,0 тэрбум төгрөг шийдвэрлэгдсэн. Тус сайжруулалтын ажил хийгдсэнээр дата төвийн аппликэйшн сервер ачаалал даахуйц HCI технологийг дэмжих сервер </w:t>
            </w:r>
            <w:r w:rsidRPr="0015213A">
              <w:rPr>
                <w:noProof/>
                <w:sz w:val="18"/>
                <w:szCs w:val="18"/>
                <w:lang w:val="mn-MN"/>
              </w:rPr>
              <w:t>тоног төхөөрөмжөөр нэмэгдэж, санах ойн багтаамж 12ТВ-аас 18ТВ, өгөгдөл хадгалах багтаамж 80ТВ-аас 218ТВ болж сайжрах юм.</w:t>
            </w:r>
            <w:r w:rsidRPr="0015213A">
              <w:rPr>
                <w:noProof/>
                <w:sz w:val="18"/>
                <w:szCs w:val="18"/>
                <w:lang w:val="mn-MN"/>
              </w:rPr>
              <w:br/>
            </w:r>
            <w:r w:rsidRPr="0015213A">
              <w:rPr>
                <w:noProof/>
                <w:sz w:val="18"/>
                <w:szCs w:val="18"/>
                <w:lang w:val="mn-MN"/>
              </w:rPr>
              <w:br/>
              <w:t xml:space="preserve">  Хавсралт : 1 файл</w:t>
            </w:r>
          </w:p>
        </w:tc>
        <w:tc>
          <w:tcPr>
            <w:tcW w:w="1409" w:type="dxa"/>
            <w:vAlign w:val="center"/>
          </w:tcPr>
          <w:p w14:paraId="6824990B" w14:textId="77777777" w:rsidR="00E82E4C" w:rsidRPr="0015213A" w:rsidRDefault="00DE52B8">
            <w:pPr>
              <w:rPr>
                <w:noProof/>
                <w:sz w:val="18"/>
                <w:szCs w:val="18"/>
                <w:lang w:val="mn-MN"/>
              </w:rPr>
            </w:pPr>
            <w:r w:rsidRPr="0015213A">
              <w:rPr>
                <w:noProof/>
                <w:sz w:val="18"/>
                <w:szCs w:val="18"/>
                <w:lang w:val="mn-MN"/>
              </w:rPr>
              <w:lastRenderedPageBreak/>
              <w:t>70% / 50%</w:t>
            </w:r>
            <w:r w:rsidRPr="0015213A">
              <w:rPr>
                <w:noProof/>
                <w:sz w:val="18"/>
                <w:szCs w:val="18"/>
                <w:lang w:val="mn-MN"/>
              </w:rPr>
              <w:br/>
            </w:r>
            <w:r w:rsidRPr="0015213A">
              <w:rPr>
                <w:noProof/>
                <w:sz w:val="18"/>
                <w:szCs w:val="18"/>
                <w:lang w:val="mn-MN"/>
              </w:rPr>
              <w:br/>
            </w:r>
            <w:r w:rsidRPr="0015213A">
              <w:rPr>
                <w:noProof/>
                <w:sz w:val="18"/>
                <w:szCs w:val="18"/>
                <w:lang w:val="mn-MN"/>
              </w:rPr>
              <w:t>Журмын 6.2.2.3. заалтын дагуу ажил тодорхой хэмжээнд эхэлсэн,</w:t>
            </w:r>
          </w:p>
        </w:tc>
      </w:tr>
      <w:tr w:rsidR="00E82E4C" w:rsidRPr="0015213A" w14:paraId="131E61B6" w14:textId="77777777" w:rsidTr="0015213A">
        <w:tblPrEx>
          <w:tblCellMar>
            <w:top w:w="0" w:type="dxa"/>
            <w:left w:w="0" w:type="dxa"/>
            <w:bottom w:w="0" w:type="dxa"/>
            <w:right w:w="0" w:type="dxa"/>
          </w:tblCellMar>
        </w:tblPrEx>
        <w:tc>
          <w:tcPr>
            <w:tcW w:w="323" w:type="dxa"/>
            <w:vAlign w:val="center"/>
          </w:tcPr>
          <w:p w14:paraId="07834157" w14:textId="77777777" w:rsidR="00E82E4C" w:rsidRPr="0015213A" w:rsidRDefault="00DE52B8">
            <w:pPr>
              <w:jc w:val="center"/>
              <w:rPr>
                <w:noProof/>
                <w:sz w:val="18"/>
                <w:szCs w:val="18"/>
                <w:lang w:val="mn-MN"/>
              </w:rPr>
            </w:pPr>
            <w:r w:rsidRPr="0015213A">
              <w:rPr>
                <w:noProof/>
                <w:sz w:val="18"/>
                <w:szCs w:val="18"/>
                <w:lang w:val="mn-MN"/>
              </w:rPr>
              <w:t>15</w:t>
            </w:r>
          </w:p>
        </w:tc>
        <w:tc>
          <w:tcPr>
            <w:tcW w:w="1371" w:type="dxa"/>
            <w:vMerge/>
          </w:tcPr>
          <w:p w14:paraId="516E57C2" w14:textId="77777777" w:rsidR="00E82E4C" w:rsidRPr="0015213A" w:rsidRDefault="00E82E4C">
            <w:pPr>
              <w:rPr>
                <w:noProof/>
                <w:sz w:val="18"/>
                <w:szCs w:val="18"/>
                <w:lang w:val="mn-MN"/>
              </w:rPr>
            </w:pPr>
          </w:p>
        </w:tc>
        <w:tc>
          <w:tcPr>
            <w:tcW w:w="1740" w:type="dxa"/>
          </w:tcPr>
          <w:p w14:paraId="11298D50" w14:textId="77777777" w:rsidR="00E82E4C" w:rsidRPr="0015213A" w:rsidRDefault="00DE52B8">
            <w:pPr>
              <w:rPr>
                <w:noProof/>
                <w:sz w:val="18"/>
                <w:szCs w:val="18"/>
                <w:lang w:val="mn-MN"/>
              </w:rPr>
            </w:pPr>
            <w:r w:rsidRPr="0015213A">
              <w:rPr>
                <w:noProof/>
                <w:sz w:val="18"/>
                <w:szCs w:val="18"/>
                <w:lang w:val="mn-MN"/>
              </w:rPr>
              <w:t xml:space="preserve">2.3.14. Багшийн мэргэжил дээшлүүлэх институт, Боловсролын хүрээлэн, Боловсролын үнэлгээний төв, Насан туршийн боловсролын үндэсний төвийг шинэчлэн зохион </w:t>
            </w:r>
            <w:r w:rsidRPr="0015213A">
              <w:rPr>
                <w:noProof/>
                <w:sz w:val="18"/>
                <w:szCs w:val="18"/>
                <w:lang w:val="mn-MN"/>
              </w:rPr>
              <w:lastRenderedPageBreak/>
              <w:t>байгуулж, боловсролын судалгаа, шин</w:t>
            </w:r>
            <w:r w:rsidRPr="0015213A">
              <w:rPr>
                <w:noProof/>
                <w:sz w:val="18"/>
                <w:szCs w:val="18"/>
                <w:lang w:val="mn-MN"/>
              </w:rPr>
              <w:t>жилгээ, сургалт, үнэлгээний байгууллагын чиг үүргийг оновчтой болгох</w:t>
            </w:r>
            <w:r w:rsidRPr="0015213A">
              <w:rPr>
                <w:noProof/>
                <w:sz w:val="18"/>
                <w:szCs w:val="18"/>
                <w:lang w:val="mn-MN"/>
              </w:rPr>
              <w:br/>
            </w:r>
            <w:r w:rsidRPr="0015213A">
              <w:rPr>
                <w:noProof/>
                <w:sz w:val="18"/>
                <w:szCs w:val="18"/>
                <w:lang w:val="mn-MN"/>
              </w:rPr>
              <w:br/>
              <w:t xml:space="preserve">Шалгуур үзүүлэлт: Багшийн мэргэжил дээшлүүлэх институт, Боловсролын хүрээлэн, Боловсролын үнэлгээний төв, Насан туршийн боловсролын үндэсний төвийг шинэчлэн зохион байгуулж, боловсролын </w:t>
            </w:r>
            <w:r w:rsidRPr="0015213A">
              <w:rPr>
                <w:noProof/>
                <w:sz w:val="18"/>
                <w:szCs w:val="18"/>
                <w:lang w:val="mn-MN"/>
              </w:rPr>
              <w:t>судалгаа, шинжилгээ, сургалт, үнэлгээний байгууллагын чиг үүргийг оновчтой болгох</w:t>
            </w:r>
          </w:p>
        </w:tc>
        <w:tc>
          <w:tcPr>
            <w:tcW w:w="883" w:type="dxa"/>
          </w:tcPr>
          <w:p w14:paraId="021EF5C1" w14:textId="77777777" w:rsidR="00E82E4C" w:rsidRPr="0015213A" w:rsidRDefault="00E82E4C">
            <w:pPr>
              <w:rPr>
                <w:noProof/>
                <w:sz w:val="18"/>
                <w:szCs w:val="18"/>
                <w:lang w:val="mn-MN"/>
              </w:rPr>
            </w:pPr>
          </w:p>
        </w:tc>
        <w:tc>
          <w:tcPr>
            <w:tcW w:w="2265" w:type="dxa"/>
          </w:tcPr>
          <w:p w14:paraId="78C6AFB9" w14:textId="77777777" w:rsidR="00E82E4C" w:rsidRPr="0015213A" w:rsidRDefault="00DE52B8">
            <w:pPr>
              <w:rPr>
                <w:noProof/>
                <w:sz w:val="18"/>
                <w:szCs w:val="18"/>
                <w:lang w:val="mn-MN"/>
              </w:rPr>
            </w:pPr>
            <w:r w:rsidRPr="0015213A">
              <w:rPr>
                <w:noProof/>
                <w:sz w:val="18"/>
                <w:szCs w:val="18"/>
                <w:lang w:val="mn-MN"/>
              </w:rPr>
              <w:t>Боловсрол, шинжлэх ухааны судалгаа, шинжилгээ, сургалт, үнэлгээ, насан туршийн боловсролын байгууллагын хууль, эрх зүйн орчин бүрдэж, үйл ажиллагаа хэрэгжиж эхэлсэн байна. Хэрэгжилт 100 хувьд хүрсэн байна.</w:t>
            </w:r>
          </w:p>
        </w:tc>
        <w:tc>
          <w:tcPr>
            <w:tcW w:w="1756" w:type="dxa"/>
          </w:tcPr>
          <w:p w14:paraId="79503867" w14:textId="77777777" w:rsidR="00E82E4C" w:rsidRPr="0015213A" w:rsidRDefault="00DE52B8">
            <w:pPr>
              <w:rPr>
                <w:noProof/>
                <w:sz w:val="18"/>
                <w:szCs w:val="18"/>
                <w:lang w:val="mn-MN"/>
              </w:rPr>
            </w:pPr>
            <w:r w:rsidRPr="0015213A">
              <w:rPr>
                <w:noProof/>
                <w:sz w:val="18"/>
                <w:szCs w:val="18"/>
                <w:lang w:val="mn-MN"/>
              </w:rPr>
              <w:t>0</w:t>
            </w:r>
          </w:p>
        </w:tc>
        <w:tc>
          <w:tcPr>
            <w:tcW w:w="4987" w:type="dxa"/>
          </w:tcPr>
          <w:p w14:paraId="1590C36D" w14:textId="77777777" w:rsidR="00E82E4C" w:rsidRPr="0015213A" w:rsidRDefault="00DE52B8">
            <w:pPr>
              <w:rPr>
                <w:noProof/>
                <w:sz w:val="18"/>
                <w:szCs w:val="18"/>
                <w:lang w:val="mn-MN"/>
              </w:rPr>
            </w:pPr>
            <w:r w:rsidRPr="0015213A">
              <w:rPr>
                <w:noProof/>
                <w:sz w:val="18"/>
                <w:szCs w:val="18"/>
                <w:lang w:val="mn-MN"/>
              </w:rPr>
              <w:t xml:space="preserve">Боловсролын эрдэм шинжилгээ, сургалт, арга зүйн </w:t>
            </w:r>
            <w:r w:rsidRPr="0015213A">
              <w:rPr>
                <w:noProof/>
                <w:sz w:val="18"/>
                <w:szCs w:val="18"/>
                <w:lang w:val="mn-MN"/>
              </w:rPr>
              <w:t>болон үнэлгээний байгууллагын чиг үүргийг оновчтой болгох хүрээнд дараах арга хэмжээг хэрэгжүүлсэн. Үүнд: 1.Багшийн мэргэжил дээшлүүлэх институт, Насан туршийн боловсролын үндэсний төв, Их сургуулиудын хотхоны ашиглалтын өмнөх захиргааг тус тус нэгтгэж, За</w:t>
            </w:r>
            <w:r w:rsidRPr="0015213A">
              <w:rPr>
                <w:noProof/>
                <w:sz w:val="18"/>
                <w:szCs w:val="18"/>
                <w:lang w:val="mn-MN"/>
              </w:rPr>
              <w:t>сгийн газрын 2021 оны 403 дугаар тогтоолоор Засгийн газрын хэрэгжүүлэгч агентлаг “Боловсролын ерөнхий газар”-ыг Боловсрол, шинжлэх ухааны сайдын эрхлэх асуудлын хүрээнд байгуулж, үйл ажиллагааг нь 2022 оны 1 дүгээр сараас эхлүүллээ. Агентлаг нь боловсролын</w:t>
            </w:r>
            <w:r w:rsidRPr="0015213A">
              <w:rPr>
                <w:noProof/>
                <w:sz w:val="18"/>
                <w:szCs w:val="18"/>
                <w:lang w:val="mn-MN"/>
              </w:rPr>
              <w:t xml:space="preserve"> хууль тогтоомж, эрх бүхий байгууллагаас баталсан арга хэмжээ, </w:t>
            </w:r>
            <w:r w:rsidRPr="0015213A">
              <w:rPr>
                <w:noProof/>
                <w:sz w:val="18"/>
                <w:szCs w:val="18"/>
                <w:lang w:val="mn-MN"/>
              </w:rPr>
              <w:lastRenderedPageBreak/>
              <w:t>төлөвлөгөөг хэрэгжүүлэх ажлыг улсын хэмжээнд зохион байгуулах чиг үүрэгтэй. 2.Засгийн газрын 2021 оны 407 дугаар тогтоолоор “Боловсролын хүрээлэн”-г “Боловсролын судалгааны үндэсний хүрээлэн” б</w:t>
            </w:r>
            <w:r w:rsidRPr="0015213A">
              <w:rPr>
                <w:noProof/>
                <w:sz w:val="18"/>
                <w:szCs w:val="18"/>
                <w:lang w:val="mn-MN"/>
              </w:rPr>
              <w:t>олгон өөрчлөн зохион байгуулж, хүрээлэнгийн дүрэм, зохион байгуулалтын бүтцийг БШУС-ын 2022 оны А/10 дугаар тушаалаар баталсан. Хүрээлэн нь боловсролын хөгжлийн онол, арга зүйн судалгаа, шинжилгээний ажил эрхлэх, боловсролын шинэчлэл, өөрчлөлтийн чиг хандл</w:t>
            </w:r>
            <w:r w:rsidRPr="0015213A">
              <w:rPr>
                <w:noProof/>
                <w:sz w:val="18"/>
                <w:szCs w:val="18"/>
                <w:lang w:val="mn-MN"/>
              </w:rPr>
              <w:t>агыг тодорхойлох, сургалтын агуулга, арга зүй, технологи, үнэлгээ болон боловсролын инноваци хөгжүүлэх, сургалт, арга зүйн дэмжлэг үзүүлэх, боловсролын бодлого, шийдвэр боловсруулах, иргэд, олон нийтэд судалгаа, шинжилгээний үр дүнгийн мэдээллээр үйлчлэх ү</w:t>
            </w:r>
            <w:r w:rsidRPr="0015213A">
              <w:rPr>
                <w:noProof/>
                <w:sz w:val="18"/>
                <w:szCs w:val="18"/>
                <w:lang w:val="mn-MN"/>
              </w:rPr>
              <w:t>ндсэн чиг үүргийг хэрэгжүүлнэ.3.Боловсролын үнэлгээний төвийн чиг үүргийг өргөжүүлж, дүрэм, зохион байгуулалтын бүтцийг Боловсрол, шинжлэх ухааны сайдын 2022 оны А/21 дүгээр тушаалаар шинэчлэн баталлаа. Төв нь боловсролын бүх түвшний үнэлгээ зохион байгуул</w:t>
            </w:r>
            <w:r w:rsidRPr="0015213A">
              <w:rPr>
                <w:noProof/>
                <w:sz w:val="18"/>
                <w:szCs w:val="18"/>
                <w:lang w:val="mn-MN"/>
              </w:rPr>
              <w:t>ах, үнэлгээний арга зүй хөгжүүлэх; дээд боловсролын сургалтын байгууллагад элсэгчдээс авах элсэлтийн шалгалт, хүний эзэмшсэн мэдлэг, ур чадвар, чадамжийн үнэлгээ зохион байгуулах, үнэлгээний удирдлага, мэдээллийн цахим сан бүрдүүлэх; үнэлгээний чиглэлээр х</w:t>
            </w:r>
            <w:r w:rsidRPr="0015213A">
              <w:rPr>
                <w:noProof/>
                <w:sz w:val="18"/>
                <w:szCs w:val="18"/>
                <w:lang w:val="mn-MN"/>
              </w:rPr>
              <w:t>үний</w:t>
            </w:r>
            <w:r w:rsidRPr="0015213A">
              <w:rPr>
                <w:noProof/>
                <w:sz w:val="18"/>
                <w:szCs w:val="18"/>
                <w:lang w:val="mn-MN"/>
              </w:rPr>
              <w:t xml:space="preserve"> нөөцийг чадавхжуулах, олон нийтийг мэдээллээр хангах чиглэлээр чиг үүрэг хэрэгжүүлнэ.</w:t>
            </w:r>
          </w:p>
        </w:tc>
        <w:tc>
          <w:tcPr>
            <w:tcW w:w="1409" w:type="dxa"/>
            <w:vAlign w:val="center"/>
          </w:tcPr>
          <w:p w14:paraId="6DA5F7C0" w14:textId="77777777" w:rsidR="00E82E4C" w:rsidRPr="0015213A" w:rsidRDefault="00DE52B8">
            <w:pPr>
              <w:rPr>
                <w:noProof/>
                <w:sz w:val="18"/>
                <w:szCs w:val="18"/>
                <w:lang w:val="mn-MN"/>
              </w:rPr>
            </w:pPr>
            <w:r w:rsidRPr="0015213A">
              <w:rPr>
                <w:noProof/>
                <w:sz w:val="18"/>
                <w:szCs w:val="18"/>
                <w:lang w:val="mn-MN"/>
              </w:rPr>
              <w:lastRenderedPageBreak/>
              <w:t>100% / 100%</w:t>
            </w:r>
          </w:p>
        </w:tc>
      </w:tr>
      <w:tr w:rsidR="00E82E4C" w:rsidRPr="0015213A" w14:paraId="7DC1E52A" w14:textId="77777777" w:rsidTr="0015213A">
        <w:tblPrEx>
          <w:tblCellMar>
            <w:top w:w="0" w:type="dxa"/>
            <w:left w:w="0" w:type="dxa"/>
            <w:bottom w:w="0" w:type="dxa"/>
            <w:right w:w="0" w:type="dxa"/>
          </w:tblCellMar>
        </w:tblPrEx>
        <w:tc>
          <w:tcPr>
            <w:tcW w:w="323" w:type="dxa"/>
            <w:vAlign w:val="center"/>
          </w:tcPr>
          <w:p w14:paraId="0F973865" w14:textId="77777777" w:rsidR="00E82E4C" w:rsidRPr="0015213A" w:rsidRDefault="00DE52B8">
            <w:pPr>
              <w:jc w:val="center"/>
              <w:rPr>
                <w:noProof/>
                <w:sz w:val="18"/>
                <w:szCs w:val="18"/>
                <w:lang w:val="mn-MN"/>
              </w:rPr>
            </w:pPr>
            <w:r w:rsidRPr="0015213A">
              <w:rPr>
                <w:noProof/>
                <w:sz w:val="18"/>
                <w:szCs w:val="18"/>
                <w:lang w:val="mn-MN"/>
              </w:rPr>
              <w:t>16</w:t>
            </w:r>
          </w:p>
        </w:tc>
        <w:tc>
          <w:tcPr>
            <w:tcW w:w="1371" w:type="dxa"/>
            <w:vMerge/>
          </w:tcPr>
          <w:p w14:paraId="375B33CA" w14:textId="77777777" w:rsidR="00E82E4C" w:rsidRPr="0015213A" w:rsidRDefault="00E82E4C">
            <w:pPr>
              <w:rPr>
                <w:noProof/>
                <w:sz w:val="18"/>
                <w:szCs w:val="18"/>
                <w:lang w:val="mn-MN"/>
              </w:rPr>
            </w:pPr>
          </w:p>
        </w:tc>
        <w:tc>
          <w:tcPr>
            <w:tcW w:w="1740" w:type="dxa"/>
          </w:tcPr>
          <w:p w14:paraId="40DE8F98" w14:textId="77777777" w:rsidR="00E82E4C" w:rsidRPr="0015213A" w:rsidRDefault="00DE52B8">
            <w:pPr>
              <w:rPr>
                <w:noProof/>
                <w:sz w:val="18"/>
                <w:szCs w:val="18"/>
                <w:lang w:val="mn-MN"/>
              </w:rPr>
            </w:pPr>
            <w:r w:rsidRPr="0015213A">
              <w:rPr>
                <w:noProof/>
                <w:sz w:val="18"/>
                <w:szCs w:val="18"/>
                <w:lang w:val="mn-MN"/>
              </w:rPr>
              <w:t>2.3.15. Дээд боловсролын чанарын тогтолцоо, судалгааны чадавхыг олон улсын жишиг, туршлагад үндэслэн сайжруулж, хууль, эрх зүйн орчныг шинэчлэх</w:t>
            </w:r>
            <w:r w:rsidRPr="0015213A">
              <w:rPr>
                <w:noProof/>
                <w:sz w:val="18"/>
                <w:szCs w:val="18"/>
                <w:lang w:val="mn-MN"/>
              </w:rPr>
              <w:br/>
            </w:r>
            <w:r w:rsidRPr="0015213A">
              <w:rPr>
                <w:noProof/>
                <w:sz w:val="18"/>
                <w:szCs w:val="18"/>
                <w:lang w:val="mn-MN"/>
              </w:rPr>
              <w:lastRenderedPageBreak/>
              <w:br/>
              <w:t>Шал</w:t>
            </w:r>
            <w:r w:rsidRPr="0015213A">
              <w:rPr>
                <w:noProof/>
                <w:sz w:val="18"/>
                <w:szCs w:val="18"/>
                <w:lang w:val="mn-MN"/>
              </w:rPr>
              <w:t>гуур үзүүлэлт: Дээд боловсролын чанарын тогтолцоо, судалгааны чадавхыг олон улсын жишиг, туршлагад үндэслэн сайжруулж, хууль, эрх зүйн орчныг шинэчлэх</w:t>
            </w:r>
          </w:p>
        </w:tc>
        <w:tc>
          <w:tcPr>
            <w:tcW w:w="883" w:type="dxa"/>
          </w:tcPr>
          <w:p w14:paraId="35379170" w14:textId="77777777" w:rsidR="00E82E4C" w:rsidRPr="0015213A" w:rsidRDefault="00E82E4C">
            <w:pPr>
              <w:rPr>
                <w:noProof/>
                <w:sz w:val="18"/>
                <w:szCs w:val="18"/>
                <w:lang w:val="mn-MN"/>
              </w:rPr>
            </w:pPr>
          </w:p>
        </w:tc>
        <w:tc>
          <w:tcPr>
            <w:tcW w:w="2265" w:type="dxa"/>
          </w:tcPr>
          <w:p w14:paraId="2FD339A6" w14:textId="77777777" w:rsidR="00E82E4C" w:rsidRPr="0015213A" w:rsidRDefault="00DE52B8">
            <w:pPr>
              <w:rPr>
                <w:noProof/>
                <w:sz w:val="18"/>
                <w:szCs w:val="18"/>
                <w:lang w:val="mn-MN"/>
              </w:rPr>
            </w:pPr>
            <w:r w:rsidRPr="0015213A">
              <w:rPr>
                <w:noProof/>
                <w:sz w:val="18"/>
                <w:szCs w:val="18"/>
                <w:lang w:val="mn-MN"/>
              </w:rPr>
              <w:t>-Хууль, эрх зүйн орчинтой уялдуулан 5 дүрэм, журмыг шинэчлэн боловсруулсан байна. -Судалгааны чадавхыг с</w:t>
            </w:r>
            <w:r w:rsidRPr="0015213A">
              <w:rPr>
                <w:noProof/>
                <w:sz w:val="18"/>
                <w:szCs w:val="18"/>
                <w:lang w:val="mn-MN"/>
              </w:rPr>
              <w:t xml:space="preserve">айжруулах чиглэлээр сургалт зохион байгуулж, 200 багш, албан хаагчийг хамруулсан байна. -Судалгааны чадавхыг </w:t>
            </w:r>
            <w:r w:rsidRPr="0015213A">
              <w:rPr>
                <w:noProof/>
                <w:sz w:val="18"/>
                <w:szCs w:val="18"/>
                <w:lang w:val="mn-MN"/>
              </w:rPr>
              <w:lastRenderedPageBreak/>
              <w:t>сайжруулах чиглэлээр сургалт зохион байгуулж, 200 багш, албан хаагчийг хамруулсан байна.</w:t>
            </w:r>
          </w:p>
        </w:tc>
        <w:tc>
          <w:tcPr>
            <w:tcW w:w="1756" w:type="dxa"/>
          </w:tcPr>
          <w:p w14:paraId="5557657A" w14:textId="77777777" w:rsidR="00E82E4C" w:rsidRPr="0015213A" w:rsidRDefault="00DE52B8">
            <w:pPr>
              <w:rPr>
                <w:noProof/>
                <w:sz w:val="18"/>
                <w:szCs w:val="18"/>
                <w:lang w:val="mn-MN"/>
              </w:rPr>
            </w:pPr>
            <w:r w:rsidRPr="0015213A">
              <w:rPr>
                <w:noProof/>
                <w:sz w:val="18"/>
                <w:szCs w:val="18"/>
                <w:lang w:val="mn-MN"/>
              </w:rPr>
              <w:lastRenderedPageBreak/>
              <w:t>0</w:t>
            </w:r>
          </w:p>
        </w:tc>
        <w:tc>
          <w:tcPr>
            <w:tcW w:w="4987" w:type="dxa"/>
          </w:tcPr>
          <w:p w14:paraId="14DCE0CD" w14:textId="77777777" w:rsidR="00E82E4C" w:rsidRPr="0015213A" w:rsidRDefault="00DE52B8">
            <w:pPr>
              <w:rPr>
                <w:noProof/>
                <w:sz w:val="18"/>
                <w:szCs w:val="18"/>
                <w:lang w:val="mn-MN"/>
              </w:rPr>
            </w:pPr>
            <w:r w:rsidRPr="0015213A">
              <w:rPr>
                <w:noProof/>
                <w:sz w:val="18"/>
                <w:szCs w:val="18"/>
                <w:lang w:val="mn-MN"/>
              </w:rPr>
              <w:t>Дээд боловсролын тухай хуулийн төсөл, Судалгааны их сург</w:t>
            </w:r>
            <w:r w:rsidRPr="0015213A">
              <w:rPr>
                <w:noProof/>
                <w:sz w:val="18"/>
                <w:szCs w:val="18"/>
                <w:lang w:val="mn-MN"/>
              </w:rPr>
              <w:t>уулийн эрх зүйн байдлын тухай хуулийн төслийг боловсруулах чиглэлээр үргэлжлүүлэн ажиллаж байна. Үүнд: 1. Дээд боловсролын тухай хуулийн төслийг УИХ-ын Ажлын хэсгээр хэлэлцүүлэн зарчмын зөрүүтэй асуудлаар санал хураалгасан бөгөөд хуулийн төслийн 3 зүйл суд</w:t>
            </w:r>
            <w:r w:rsidRPr="0015213A">
              <w:rPr>
                <w:noProof/>
                <w:sz w:val="18"/>
                <w:szCs w:val="18"/>
                <w:lang w:val="mn-MN"/>
              </w:rPr>
              <w:t xml:space="preserve">алгаанд нээлттэй үлдээсэн. Холбогдох судалгааг Ажлын дэд хэсэг хийж байна.  2. УИХ-ын Ажлын хэсгийн гишүүд Ч.Ундрам, Ц.Мөнхцэцэг, Ж.Чинбүрэн болон БШУ-ны дэд сайд Г.Ганбаяр нарын өгсөн чиглэлийн дагуу </w:t>
            </w:r>
            <w:r w:rsidRPr="0015213A">
              <w:rPr>
                <w:noProof/>
                <w:sz w:val="18"/>
                <w:szCs w:val="18"/>
                <w:lang w:val="mn-MN"/>
              </w:rPr>
              <w:lastRenderedPageBreak/>
              <w:t>Судалгааны их сургуулийн эрх зүйн байдлын тухай хуулийн</w:t>
            </w:r>
            <w:r w:rsidRPr="0015213A">
              <w:rPr>
                <w:noProof/>
                <w:sz w:val="18"/>
                <w:szCs w:val="18"/>
                <w:lang w:val="mn-MN"/>
              </w:rPr>
              <w:t xml:space="preserve"> төсөлд судалгааны их сургуульд тавигдах шаардлага, тусгай зөвшөөрөл олгох, удирдах зөвлөл, удирдлага, санхүүжилттэй холбоотой зарчмын зөрүүтэй саналын томьёоллыг боловсруулан оруулсан.  Их дээд сургуулиудын сургалтын чанар, стандартыг баталгаажуулах, сайж</w:t>
            </w:r>
            <w:r w:rsidRPr="0015213A">
              <w:rPr>
                <w:noProof/>
                <w:sz w:val="18"/>
                <w:szCs w:val="18"/>
                <w:lang w:val="mn-MN"/>
              </w:rPr>
              <w:t>руулах зорилгоор 2020 оноос “Дээд боловсролын чанарын баталгаажуулалтын тогтолцоо хөтөлбөр” (ДБЧБТ)-ийг Сингапурын Темасек сан, Сингапурын Политехник болон ШУТИС-тай хамтран хэрэгжүүлж байгаа бөгөөд 5 багц сургалтад их, дээд сургуулийн 300 гаруй багш, судл</w:t>
            </w:r>
            <w:r w:rsidRPr="0015213A">
              <w:rPr>
                <w:noProof/>
                <w:sz w:val="18"/>
                <w:szCs w:val="18"/>
                <w:lang w:val="mn-MN"/>
              </w:rPr>
              <w:t>аачид оролцсон.</w:t>
            </w:r>
          </w:p>
        </w:tc>
        <w:tc>
          <w:tcPr>
            <w:tcW w:w="1409" w:type="dxa"/>
            <w:vAlign w:val="center"/>
          </w:tcPr>
          <w:p w14:paraId="78A8C607" w14:textId="77777777" w:rsidR="00E82E4C" w:rsidRPr="0015213A" w:rsidRDefault="00DE52B8">
            <w:pPr>
              <w:rPr>
                <w:noProof/>
                <w:sz w:val="18"/>
                <w:szCs w:val="18"/>
                <w:lang w:val="mn-MN"/>
              </w:rPr>
            </w:pPr>
            <w:r w:rsidRPr="0015213A">
              <w:rPr>
                <w:noProof/>
                <w:sz w:val="18"/>
                <w:szCs w:val="18"/>
                <w:lang w:val="mn-MN"/>
              </w:rPr>
              <w:lastRenderedPageBreak/>
              <w:t>70% / 70%</w:t>
            </w:r>
          </w:p>
        </w:tc>
      </w:tr>
      <w:tr w:rsidR="00E82E4C" w:rsidRPr="0015213A" w14:paraId="2B52B5BE" w14:textId="77777777" w:rsidTr="0015213A">
        <w:tblPrEx>
          <w:tblCellMar>
            <w:top w:w="0" w:type="dxa"/>
            <w:left w:w="0" w:type="dxa"/>
            <w:bottom w:w="0" w:type="dxa"/>
            <w:right w:w="0" w:type="dxa"/>
          </w:tblCellMar>
        </w:tblPrEx>
        <w:tc>
          <w:tcPr>
            <w:tcW w:w="323" w:type="dxa"/>
            <w:vAlign w:val="center"/>
          </w:tcPr>
          <w:p w14:paraId="12816862" w14:textId="77777777" w:rsidR="00E82E4C" w:rsidRPr="0015213A" w:rsidRDefault="00DE52B8">
            <w:pPr>
              <w:jc w:val="center"/>
              <w:rPr>
                <w:noProof/>
                <w:sz w:val="18"/>
                <w:szCs w:val="18"/>
                <w:lang w:val="mn-MN"/>
              </w:rPr>
            </w:pPr>
            <w:r w:rsidRPr="0015213A">
              <w:rPr>
                <w:noProof/>
                <w:sz w:val="18"/>
                <w:szCs w:val="18"/>
                <w:lang w:val="mn-MN"/>
              </w:rPr>
              <w:t>17</w:t>
            </w:r>
          </w:p>
        </w:tc>
        <w:tc>
          <w:tcPr>
            <w:tcW w:w="1371" w:type="dxa"/>
            <w:vMerge/>
          </w:tcPr>
          <w:p w14:paraId="098E2F47" w14:textId="77777777" w:rsidR="00E82E4C" w:rsidRPr="0015213A" w:rsidRDefault="00E82E4C">
            <w:pPr>
              <w:rPr>
                <w:noProof/>
                <w:sz w:val="18"/>
                <w:szCs w:val="18"/>
                <w:lang w:val="mn-MN"/>
              </w:rPr>
            </w:pPr>
          </w:p>
        </w:tc>
        <w:tc>
          <w:tcPr>
            <w:tcW w:w="1740" w:type="dxa"/>
          </w:tcPr>
          <w:p w14:paraId="2EB868B2" w14:textId="77777777" w:rsidR="00E82E4C" w:rsidRPr="0015213A" w:rsidRDefault="00DE52B8">
            <w:pPr>
              <w:rPr>
                <w:noProof/>
                <w:sz w:val="18"/>
                <w:szCs w:val="18"/>
                <w:lang w:val="mn-MN"/>
              </w:rPr>
            </w:pPr>
            <w:r w:rsidRPr="0015213A">
              <w:rPr>
                <w:noProof/>
                <w:sz w:val="18"/>
                <w:szCs w:val="18"/>
                <w:lang w:val="mn-MN"/>
              </w:rPr>
              <w:t>2.3.16. Ерөнхий боловсролын сургуульд суралцагчдыг сургууль дээр ундны ус уух боломжийг бүрдүүлэх</w:t>
            </w:r>
            <w:r w:rsidRPr="0015213A">
              <w:rPr>
                <w:noProof/>
                <w:sz w:val="18"/>
                <w:szCs w:val="18"/>
                <w:lang w:val="mn-MN"/>
              </w:rPr>
              <w:br/>
            </w:r>
            <w:r w:rsidRPr="0015213A">
              <w:rPr>
                <w:noProof/>
                <w:sz w:val="18"/>
                <w:szCs w:val="18"/>
                <w:lang w:val="mn-MN"/>
              </w:rPr>
              <w:br/>
              <w:t>Шалгуур үзүүлэлт: Ерөнхий боловсролын сургуульд суралцагчдыг сургууль дээр ундны ус уух боломжийг бүрдүүлэх</w:t>
            </w:r>
          </w:p>
        </w:tc>
        <w:tc>
          <w:tcPr>
            <w:tcW w:w="883" w:type="dxa"/>
          </w:tcPr>
          <w:p w14:paraId="73954D74" w14:textId="77777777" w:rsidR="00E82E4C" w:rsidRPr="0015213A" w:rsidRDefault="00E82E4C">
            <w:pPr>
              <w:rPr>
                <w:noProof/>
                <w:sz w:val="18"/>
                <w:szCs w:val="18"/>
                <w:lang w:val="mn-MN"/>
              </w:rPr>
            </w:pPr>
          </w:p>
        </w:tc>
        <w:tc>
          <w:tcPr>
            <w:tcW w:w="2265" w:type="dxa"/>
          </w:tcPr>
          <w:p w14:paraId="41C93E59" w14:textId="77777777" w:rsidR="00E82E4C" w:rsidRPr="0015213A" w:rsidRDefault="00DE52B8">
            <w:pPr>
              <w:rPr>
                <w:noProof/>
                <w:sz w:val="18"/>
                <w:szCs w:val="18"/>
                <w:lang w:val="mn-MN"/>
              </w:rPr>
            </w:pPr>
            <w:r w:rsidRPr="0015213A">
              <w:rPr>
                <w:noProof/>
                <w:sz w:val="18"/>
                <w:szCs w:val="18"/>
                <w:lang w:val="mn-MN"/>
              </w:rPr>
              <w:t>Нийт сургуулийн 5</w:t>
            </w:r>
            <w:r w:rsidRPr="0015213A">
              <w:rPr>
                <w:noProof/>
                <w:sz w:val="18"/>
                <w:szCs w:val="18"/>
                <w:lang w:val="mn-MN"/>
              </w:rPr>
              <w:t>0 хувьд ус цэвэршүүлэгч төхөөрөмж суурилуулсан байна.</w:t>
            </w:r>
          </w:p>
        </w:tc>
        <w:tc>
          <w:tcPr>
            <w:tcW w:w="1756" w:type="dxa"/>
          </w:tcPr>
          <w:p w14:paraId="6069A2B0" w14:textId="77777777" w:rsidR="00E82E4C" w:rsidRPr="0015213A" w:rsidRDefault="00DE52B8">
            <w:pPr>
              <w:rPr>
                <w:noProof/>
                <w:sz w:val="18"/>
                <w:szCs w:val="18"/>
                <w:lang w:val="mn-MN"/>
              </w:rPr>
            </w:pPr>
            <w:r w:rsidRPr="0015213A">
              <w:rPr>
                <w:noProof/>
                <w:sz w:val="18"/>
                <w:szCs w:val="18"/>
                <w:lang w:val="mn-MN"/>
              </w:rPr>
              <w:t>Улсын төсөв, 78.4 сая төгрөг</w:t>
            </w:r>
          </w:p>
        </w:tc>
        <w:tc>
          <w:tcPr>
            <w:tcW w:w="4987" w:type="dxa"/>
          </w:tcPr>
          <w:p w14:paraId="4F932948" w14:textId="77777777" w:rsidR="00E82E4C" w:rsidRPr="0015213A" w:rsidRDefault="00DE52B8">
            <w:pPr>
              <w:rPr>
                <w:noProof/>
                <w:sz w:val="18"/>
                <w:szCs w:val="18"/>
                <w:lang w:val="mn-MN"/>
              </w:rPr>
            </w:pPr>
            <w:r w:rsidRPr="0015213A">
              <w:rPr>
                <w:noProof/>
                <w:sz w:val="18"/>
                <w:szCs w:val="18"/>
                <w:lang w:val="mn-MN"/>
              </w:rPr>
              <w:t>2021 онд улсын төсвийн хөрөнгөөр 422 ширхэг ус цэвэршүүлэгч төхөөрөмж худалдан авахаар тендер зарлаж, шалгарсан байгууллагатай гэрээ байгуулсан. Тоног төхөөрөмжийг импортоор оруулж ирэх хугацаа хойшилсонтой холбоотойгоор төхөөрөмжийг нийлүүлэх гэрээний хуг</w:t>
            </w:r>
            <w:r w:rsidRPr="0015213A">
              <w:rPr>
                <w:noProof/>
                <w:sz w:val="18"/>
                <w:szCs w:val="18"/>
                <w:lang w:val="mn-MN"/>
              </w:rPr>
              <w:t>ацааг сунгаж, 2022 оны эхний улиралд гэрээний дагуу төхөөрөмжийг хүлээн авч хуваарийн дагуу аймаг, нийслэлийн ерөнхий боловсролын сургуулиудад олгосон. 2022 оны эхний хагас жилд батлагдсан төсвийн хүрээнд нийт 78.4 сая төгрөгийн үнэ бүхий ус цэвэршүүлэгч х</w:t>
            </w:r>
            <w:r w:rsidRPr="0015213A">
              <w:rPr>
                <w:noProof/>
                <w:sz w:val="18"/>
                <w:szCs w:val="18"/>
                <w:lang w:val="mn-MN"/>
              </w:rPr>
              <w:t>удалдан авахаар техникийн тодорхойлолтыг боловсруулж, худалдан авах үйл ажиллагааг зохион байгуулах захиалгыг Төрийн худалдан авах ажиллагааны газарт хүргүүлсэнээр 61 сургуульд 406 төхөөрөмжийг нийлүүлсэн.</w:t>
            </w:r>
          </w:p>
        </w:tc>
        <w:tc>
          <w:tcPr>
            <w:tcW w:w="1409" w:type="dxa"/>
            <w:vAlign w:val="center"/>
          </w:tcPr>
          <w:p w14:paraId="5BA385D9" w14:textId="77777777" w:rsidR="00E82E4C" w:rsidRPr="0015213A" w:rsidRDefault="00DE52B8">
            <w:pPr>
              <w:rPr>
                <w:noProof/>
                <w:sz w:val="18"/>
                <w:szCs w:val="18"/>
                <w:lang w:val="mn-MN"/>
              </w:rPr>
            </w:pPr>
            <w:r w:rsidRPr="0015213A">
              <w:rPr>
                <w:noProof/>
                <w:sz w:val="18"/>
                <w:szCs w:val="18"/>
                <w:lang w:val="mn-MN"/>
              </w:rPr>
              <w:t>50% / 50%</w:t>
            </w:r>
          </w:p>
        </w:tc>
      </w:tr>
      <w:tr w:rsidR="00E82E4C" w:rsidRPr="0015213A" w14:paraId="5FBBEE2B" w14:textId="77777777" w:rsidTr="0015213A">
        <w:tblPrEx>
          <w:tblCellMar>
            <w:top w:w="0" w:type="dxa"/>
            <w:left w:w="0" w:type="dxa"/>
            <w:bottom w:w="0" w:type="dxa"/>
            <w:right w:w="0" w:type="dxa"/>
          </w:tblCellMar>
        </w:tblPrEx>
        <w:tc>
          <w:tcPr>
            <w:tcW w:w="323" w:type="dxa"/>
            <w:vAlign w:val="center"/>
          </w:tcPr>
          <w:p w14:paraId="1F1300AF" w14:textId="77777777" w:rsidR="00E82E4C" w:rsidRPr="0015213A" w:rsidRDefault="00DE52B8">
            <w:pPr>
              <w:jc w:val="center"/>
              <w:rPr>
                <w:noProof/>
                <w:sz w:val="18"/>
                <w:szCs w:val="18"/>
                <w:lang w:val="mn-MN"/>
              </w:rPr>
            </w:pPr>
            <w:r w:rsidRPr="0015213A">
              <w:rPr>
                <w:noProof/>
                <w:sz w:val="18"/>
                <w:szCs w:val="18"/>
                <w:lang w:val="mn-MN"/>
              </w:rPr>
              <w:t>18</w:t>
            </w:r>
          </w:p>
        </w:tc>
        <w:tc>
          <w:tcPr>
            <w:tcW w:w="1371" w:type="dxa"/>
            <w:vMerge/>
          </w:tcPr>
          <w:p w14:paraId="370DF811" w14:textId="77777777" w:rsidR="00E82E4C" w:rsidRPr="0015213A" w:rsidRDefault="00E82E4C">
            <w:pPr>
              <w:rPr>
                <w:noProof/>
                <w:sz w:val="18"/>
                <w:szCs w:val="18"/>
                <w:lang w:val="mn-MN"/>
              </w:rPr>
            </w:pPr>
          </w:p>
        </w:tc>
        <w:tc>
          <w:tcPr>
            <w:tcW w:w="1740" w:type="dxa"/>
          </w:tcPr>
          <w:p w14:paraId="2DF26A63" w14:textId="77777777" w:rsidR="00E82E4C" w:rsidRPr="0015213A" w:rsidRDefault="00DE52B8">
            <w:pPr>
              <w:rPr>
                <w:noProof/>
                <w:sz w:val="18"/>
                <w:szCs w:val="18"/>
                <w:lang w:val="mn-MN"/>
              </w:rPr>
            </w:pPr>
            <w:r w:rsidRPr="0015213A">
              <w:rPr>
                <w:noProof/>
                <w:sz w:val="18"/>
                <w:szCs w:val="18"/>
                <w:lang w:val="mn-MN"/>
              </w:rPr>
              <w:t xml:space="preserve">2.3.17. Цэцэрлэг, сургуулийн хүчин </w:t>
            </w:r>
            <w:r w:rsidRPr="0015213A">
              <w:rPr>
                <w:noProof/>
                <w:sz w:val="18"/>
                <w:szCs w:val="18"/>
                <w:lang w:val="mn-MN"/>
              </w:rPr>
              <w:t xml:space="preserve">чадал, бүтэц, барилгын насжилт, байршлыг оновчтой тогтоож, хүн амын өсөлтийн хэтийн төлөвтэй уялдуулан </w:t>
            </w:r>
            <w:r w:rsidRPr="0015213A">
              <w:rPr>
                <w:noProof/>
                <w:sz w:val="18"/>
                <w:szCs w:val="18"/>
                <w:lang w:val="mn-MN"/>
              </w:rPr>
              <w:lastRenderedPageBreak/>
              <w:t>ерөнхий боловсролын 50 сургууль, 60 цэцэрлэгийг барьж ашиглалтад оруулах</w:t>
            </w:r>
            <w:r w:rsidRPr="0015213A">
              <w:rPr>
                <w:noProof/>
                <w:sz w:val="18"/>
                <w:szCs w:val="18"/>
                <w:lang w:val="mn-MN"/>
              </w:rPr>
              <w:br/>
            </w:r>
            <w:r w:rsidRPr="0015213A">
              <w:rPr>
                <w:noProof/>
                <w:sz w:val="18"/>
                <w:szCs w:val="18"/>
                <w:lang w:val="mn-MN"/>
              </w:rPr>
              <w:br/>
              <w:t>Шалгуур үзүүлэлт: Цэцэрлэг, сургуулийн хүчин чадал, бүтэц, барилгын насжилт, ба</w:t>
            </w:r>
            <w:r w:rsidRPr="0015213A">
              <w:rPr>
                <w:noProof/>
                <w:sz w:val="18"/>
                <w:szCs w:val="18"/>
                <w:lang w:val="mn-MN"/>
              </w:rPr>
              <w:t>йршлыг оновчтой тогтоож, хүн амын өсөлтийн хэтийн төлөвтэй уялдуулан ерөнхий боловсролын 50 сургууль, 60 цэцэрлэгийг барьж ашиглалтад оруулах</w:t>
            </w:r>
          </w:p>
        </w:tc>
        <w:tc>
          <w:tcPr>
            <w:tcW w:w="883" w:type="dxa"/>
          </w:tcPr>
          <w:p w14:paraId="47E81302" w14:textId="77777777" w:rsidR="00E82E4C" w:rsidRPr="0015213A" w:rsidRDefault="00E82E4C">
            <w:pPr>
              <w:rPr>
                <w:noProof/>
                <w:sz w:val="18"/>
                <w:szCs w:val="18"/>
                <w:lang w:val="mn-MN"/>
              </w:rPr>
            </w:pPr>
          </w:p>
        </w:tc>
        <w:tc>
          <w:tcPr>
            <w:tcW w:w="2265" w:type="dxa"/>
          </w:tcPr>
          <w:p w14:paraId="2D2E12AA" w14:textId="77777777" w:rsidR="00E82E4C" w:rsidRPr="0015213A" w:rsidRDefault="00DE52B8">
            <w:pPr>
              <w:rPr>
                <w:noProof/>
                <w:sz w:val="18"/>
                <w:szCs w:val="18"/>
                <w:lang w:val="mn-MN"/>
              </w:rPr>
            </w:pPr>
            <w:r w:rsidRPr="0015213A">
              <w:rPr>
                <w:noProof/>
                <w:sz w:val="18"/>
                <w:szCs w:val="18"/>
                <w:lang w:val="mn-MN"/>
              </w:rPr>
              <w:t>Шинээр ерөнхий боловсролын 50 сургууль, 60 цэцэрлэг ашиглалтад оруулсан байна.</w:t>
            </w:r>
          </w:p>
        </w:tc>
        <w:tc>
          <w:tcPr>
            <w:tcW w:w="1756" w:type="dxa"/>
          </w:tcPr>
          <w:p w14:paraId="5B8EBC8D" w14:textId="77777777" w:rsidR="00E82E4C" w:rsidRPr="0015213A" w:rsidRDefault="00DE52B8">
            <w:pPr>
              <w:rPr>
                <w:noProof/>
                <w:sz w:val="18"/>
                <w:szCs w:val="18"/>
                <w:lang w:val="mn-MN"/>
              </w:rPr>
            </w:pPr>
            <w:r w:rsidRPr="0015213A">
              <w:rPr>
                <w:noProof/>
                <w:sz w:val="18"/>
                <w:szCs w:val="18"/>
                <w:lang w:val="mn-MN"/>
              </w:rPr>
              <w:t>Улсын төсөв, 7100,0 сая төгрөг</w:t>
            </w:r>
          </w:p>
        </w:tc>
        <w:tc>
          <w:tcPr>
            <w:tcW w:w="4987" w:type="dxa"/>
          </w:tcPr>
          <w:p w14:paraId="0DE4614A" w14:textId="77777777" w:rsidR="00E82E4C" w:rsidRPr="0015213A" w:rsidRDefault="00DE52B8">
            <w:pPr>
              <w:rPr>
                <w:noProof/>
                <w:sz w:val="18"/>
                <w:szCs w:val="18"/>
                <w:lang w:val="mn-MN"/>
              </w:rPr>
            </w:pPr>
            <w:r w:rsidRPr="0015213A">
              <w:rPr>
                <w:noProof/>
                <w:sz w:val="18"/>
                <w:szCs w:val="18"/>
                <w:lang w:val="mn-MN"/>
              </w:rPr>
              <w:t>202</w:t>
            </w:r>
            <w:r w:rsidRPr="0015213A">
              <w:rPr>
                <w:noProof/>
                <w:sz w:val="18"/>
                <w:szCs w:val="18"/>
                <w:lang w:val="mn-MN"/>
              </w:rPr>
              <w:t>1 оноос хэрэгжиж эхэлсэн 22 сургуулийн барилга угсралтын ажлаас 7 нь 90-98 хувь, 7 нь 60-85 хувь, 7 нь 30-50 хувь, 1 нь 0 хувийн гүйцэтгэлтэй байна. 2021 онд баригдаж эхэлсэн 22 цэцэрлэгийн барилга угсралтын ажлаас 3 нь 90-96 хувь, 10 нь 60-85 хувь, 9 нь 5</w:t>
            </w:r>
            <w:r w:rsidRPr="0015213A">
              <w:rPr>
                <w:noProof/>
                <w:sz w:val="18"/>
                <w:szCs w:val="18"/>
                <w:lang w:val="mn-MN"/>
              </w:rPr>
              <w:t xml:space="preserve">-50 хувийн гүйцэтгэлтэй байна. 2022 оны төсвийн тухай хуульд шинээр 63 цэцэрлэг, 59 ерөнхий боловсролын сургуулийн барилгыг ашиглалтад оруулахаар тусгаж батлагдсан. </w:t>
            </w:r>
            <w:r w:rsidRPr="0015213A">
              <w:rPr>
                <w:noProof/>
                <w:sz w:val="18"/>
                <w:szCs w:val="18"/>
                <w:lang w:val="mn-MN"/>
              </w:rPr>
              <w:lastRenderedPageBreak/>
              <w:t xml:space="preserve">Үүнээс шинээр ашиглалтад орох 63 цэцэрлэгийн барилга угсралтын ажлаас 18 нь 80-90 хувь, 12 </w:t>
            </w:r>
            <w:r w:rsidRPr="0015213A">
              <w:rPr>
                <w:noProof/>
                <w:sz w:val="18"/>
                <w:szCs w:val="18"/>
                <w:lang w:val="mn-MN"/>
              </w:rPr>
              <w:t>нь 60-78 хувь, 31 нь 5-45 хувь, 2 нь 0 хувийн гүйцэтгэлтэй байна. Шинээр ашиглалтад орох 59 сургуулийн барилга угсралтын ажлаас 10 нь 90-95 хувь, 17 нь 70-88 хувь, 24 нь 30-65 хувь, 7 нь 5-20 хувь, 1 нь 0 хувийн гүйцэтгэлтэй байна.</w:t>
            </w:r>
          </w:p>
        </w:tc>
        <w:tc>
          <w:tcPr>
            <w:tcW w:w="1409" w:type="dxa"/>
            <w:vAlign w:val="center"/>
          </w:tcPr>
          <w:p w14:paraId="0D751539" w14:textId="77777777" w:rsidR="00E82E4C" w:rsidRPr="0015213A" w:rsidRDefault="00DE52B8">
            <w:pPr>
              <w:rPr>
                <w:noProof/>
                <w:sz w:val="18"/>
                <w:szCs w:val="18"/>
                <w:lang w:val="mn-MN"/>
              </w:rPr>
            </w:pPr>
            <w:r w:rsidRPr="0015213A">
              <w:rPr>
                <w:noProof/>
                <w:sz w:val="18"/>
                <w:szCs w:val="18"/>
                <w:lang w:val="mn-MN"/>
              </w:rPr>
              <w:lastRenderedPageBreak/>
              <w:t>50% / 50%</w:t>
            </w:r>
          </w:p>
        </w:tc>
      </w:tr>
      <w:tr w:rsidR="00E82E4C" w:rsidRPr="0015213A" w14:paraId="74F3962F" w14:textId="77777777" w:rsidTr="0015213A">
        <w:tblPrEx>
          <w:tblCellMar>
            <w:top w:w="0" w:type="dxa"/>
            <w:left w:w="0" w:type="dxa"/>
            <w:bottom w:w="0" w:type="dxa"/>
            <w:right w:w="0" w:type="dxa"/>
          </w:tblCellMar>
        </w:tblPrEx>
        <w:tc>
          <w:tcPr>
            <w:tcW w:w="323" w:type="dxa"/>
            <w:vAlign w:val="center"/>
          </w:tcPr>
          <w:p w14:paraId="47ACC5E1" w14:textId="77777777" w:rsidR="00E82E4C" w:rsidRPr="0015213A" w:rsidRDefault="00DE52B8">
            <w:pPr>
              <w:jc w:val="center"/>
              <w:rPr>
                <w:noProof/>
                <w:sz w:val="18"/>
                <w:szCs w:val="18"/>
                <w:lang w:val="mn-MN"/>
              </w:rPr>
            </w:pPr>
            <w:r w:rsidRPr="0015213A">
              <w:rPr>
                <w:noProof/>
                <w:sz w:val="18"/>
                <w:szCs w:val="18"/>
                <w:lang w:val="mn-MN"/>
              </w:rPr>
              <w:t>19</w:t>
            </w:r>
          </w:p>
        </w:tc>
        <w:tc>
          <w:tcPr>
            <w:tcW w:w="1371" w:type="dxa"/>
            <w:vMerge/>
          </w:tcPr>
          <w:p w14:paraId="4A3035E9" w14:textId="77777777" w:rsidR="00E82E4C" w:rsidRPr="0015213A" w:rsidRDefault="00E82E4C">
            <w:pPr>
              <w:rPr>
                <w:noProof/>
                <w:sz w:val="18"/>
                <w:szCs w:val="18"/>
                <w:lang w:val="mn-MN"/>
              </w:rPr>
            </w:pPr>
          </w:p>
        </w:tc>
        <w:tc>
          <w:tcPr>
            <w:tcW w:w="1740" w:type="dxa"/>
          </w:tcPr>
          <w:p w14:paraId="3690F813" w14:textId="77777777" w:rsidR="00E82E4C" w:rsidRPr="0015213A" w:rsidRDefault="00DE52B8">
            <w:pPr>
              <w:rPr>
                <w:noProof/>
                <w:sz w:val="18"/>
                <w:szCs w:val="18"/>
                <w:lang w:val="mn-MN"/>
              </w:rPr>
            </w:pPr>
            <w:r w:rsidRPr="0015213A">
              <w:rPr>
                <w:noProof/>
                <w:sz w:val="18"/>
                <w:szCs w:val="18"/>
                <w:lang w:val="mn-MN"/>
              </w:rPr>
              <w:t>2.3.18. Ц</w:t>
            </w:r>
            <w:r w:rsidRPr="0015213A">
              <w:rPr>
                <w:noProof/>
                <w:sz w:val="18"/>
                <w:szCs w:val="18"/>
                <w:lang w:val="mn-MN"/>
              </w:rPr>
              <w:t>эцэрлэг, дотуур байрны хүүхдийн хоолны зардлыг нэмэгдүүлж, өдөрт авбал зохих илчлэг, шим тэжээлийн хэрэгцээг хангахуйц хоолоор үйлчлэх</w:t>
            </w:r>
            <w:r w:rsidRPr="0015213A">
              <w:rPr>
                <w:noProof/>
                <w:sz w:val="18"/>
                <w:szCs w:val="18"/>
                <w:lang w:val="mn-MN"/>
              </w:rPr>
              <w:br/>
            </w:r>
            <w:r w:rsidRPr="0015213A">
              <w:rPr>
                <w:noProof/>
                <w:sz w:val="18"/>
                <w:szCs w:val="18"/>
                <w:lang w:val="mn-MN"/>
              </w:rPr>
              <w:br/>
              <w:t xml:space="preserve">Шалгуур үзүүлэлт: Цэцэрлэг, дотуур байрны хүүхдийн хоолны зардлыг нэмэгдүүлж, өдөрт авбал зохих илчлэг, шим тэжээлийн </w:t>
            </w:r>
            <w:r w:rsidRPr="0015213A">
              <w:rPr>
                <w:noProof/>
                <w:sz w:val="18"/>
                <w:szCs w:val="18"/>
                <w:lang w:val="mn-MN"/>
              </w:rPr>
              <w:lastRenderedPageBreak/>
              <w:t>хэ</w:t>
            </w:r>
            <w:r w:rsidRPr="0015213A">
              <w:rPr>
                <w:noProof/>
                <w:sz w:val="18"/>
                <w:szCs w:val="18"/>
                <w:lang w:val="mn-MN"/>
              </w:rPr>
              <w:t>рэгцээг хангахуйц хоолоор үйлчлэх</w:t>
            </w:r>
          </w:p>
        </w:tc>
        <w:tc>
          <w:tcPr>
            <w:tcW w:w="883" w:type="dxa"/>
          </w:tcPr>
          <w:p w14:paraId="7289AEDE" w14:textId="77777777" w:rsidR="00E82E4C" w:rsidRPr="0015213A" w:rsidRDefault="00E82E4C">
            <w:pPr>
              <w:rPr>
                <w:noProof/>
                <w:sz w:val="18"/>
                <w:szCs w:val="18"/>
                <w:lang w:val="mn-MN"/>
              </w:rPr>
            </w:pPr>
          </w:p>
        </w:tc>
        <w:tc>
          <w:tcPr>
            <w:tcW w:w="2265" w:type="dxa"/>
          </w:tcPr>
          <w:p w14:paraId="27065CCE" w14:textId="77777777" w:rsidR="00E82E4C" w:rsidRPr="0015213A" w:rsidRDefault="00DE52B8">
            <w:pPr>
              <w:rPr>
                <w:noProof/>
                <w:sz w:val="18"/>
                <w:szCs w:val="18"/>
                <w:lang w:val="mn-MN"/>
              </w:rPr>
            </w:pPr>
            <w:r w:rsidRPr="0015213A">
              <w:rPr>
                <w:noProof/>
                <w:sz w:val="18"/>
                <w:szCs w:val="18"/>
                <w:lang w:val="mn-MN"/>
              </w:rPr>
              <w:t>Хүүхдийн нас, биеийн онцлогт тохирсон шим тэжээллэг хоол хүнсээр үйлчлэх боломж бүрдсэн байна. Цэцэрлэгийн 289144 хүүхэд, дотуур байрны 38000 хүүхэд хамрагдсан байна.</w:t>
            </w:r>
          </w:p>
        </w:tc>
        <w:tc>
          <w:tcPr>
            <w:tcW w:w="1756" w:type="dxa"/>
          </w:tcPr>
          <w:p w14:paraId="3A2322E1" w14:textId="77777777" w:rsidR="00E82E4C" w:rsidRPr="0015213A" w:rsidRDefault="00DE52B8">
            <w:pPr>
              <w:rPr>
                <w:noProof/>
                <w:sz w:val="18"/>
                <w:szCs w:val="18"/>
                <w:lang w:val="mn-MN"/>
              </w:rPr>
            </w:pPr>
            <w:r w:rsidRPr="0015213A">
              <w:rPr>
                <w:noProof/>
                <w:sz w:val="18"/>
                <w:szCs w:val="18"/>
                <w:lang w:val="mn-MN"/>
              </w:rPr>
              <w:t>Улсын төсөв, 31782.7 сая төгрөг</w:t>
            </w:r>
          </w:p>
        </w:tc>
        <w:tc>
          <w:tcPr>
            <w:tcW w:w="4987" w:type="dxa"/>
          </w:tcPr>
          <w:p w14:paraId="70FDD59F" w14:textId="77777777" w:rsidR="00E82E4C" w:rsidRPr="0015213A" w:rsidRDefault="00DE52B8">
            <w:pPr>
              <w:rPr>
                <w:noProof/>
                <w:sz w:val="18"/>
                <w:szCs w:val="18"/>
                <w:lang w:val="mn-MN"/>
              </w:rPr>
            </w:pPr>
            <w:r w:rsidRPr="0015213A">
              <w:rPr>
                <w:noProof/>
                <w:sz w:val="18"/>
                <w:szCs w:val="18"/>
                <w:lang w:val="mn-MN"/>
              </w:rPr>
              <w:t>Цэцэрлэг, дотуур байры</w:t>
            </w:r>
            <w:r w:rsidRPr="0015213A">
              <w:rPr>
                <w:noProof/>
                <w:sz w:val="18"/>
                <w:szCs w:val="18"/>
                <w:lang w:val="mn-MN"/>
              </w:rPr>
              <w:t xml:space="preserve">н хүүхдийн хоолны зардлыг Засгийн газрын 2019 оны 450 дугаар тогтоолд зааснаар мөрдөж байгаа бөгөөд цэцэрлэгийн хүүхдийн хоолны зардлыг нэмэгдүүлж, өдөрт авбал зохих илчлэг, шим тэжээлийн хэрэгцээг хангахуйц хоолоор үйлчлэх тооцоо судалгааг боловсруулсан. </w:t>
            </w:r>
            <w:r w:rsidRPr="0015213A">
              <w:rPr>
                <w:noProof/>
                <w:sz w:val="18"/>
                <w:szCs w:val="18"/>
                <w:lang w:val="mn-MN"/>
              </w:rPr>
              <w:t>Үүнд</w:t>
            </w:r>
            <w:r w:rsidRPr="0015213A">
              <w:rPr>
                <w:noProof/>
                <w:sz w:val="18"/>
                <w:szCs w:val="18"/>
                <w:lang w:val="mn-MN"/>
              </w:rPr>
              <w:t>: ердийн буюу 8-10 цагаар ажилладаг цэцэрлэгийн хоолны зардлыг 5100 төгрөг, 24 цагаар ажилладаг, тусгай, асрамж, сувиллын цэцэрлэгийн хоолны зардлыг 6500 төгрөг болгон нэмэгдүүлж, 50 хувийн зардлыг эцэг эх, асран хамгаалагчаас гаргуулах талаар Боловсро</w:t>
            </w:r>
            <w:r w:rsidRPr="0015213A">
              <w:rPr>
                <w:noProof/>
                <w:sz w:val="18"/>
                <w:szCs w:val="18"/>
                <w:lang w:val="mn-MN"/>
              </w:rPr>
              <w:t>л, шинжлэх ухааны Сайдын шуурхай хуралд 2 удаа танилцуулан, УИХ-ын БСШУС-ын Байнгын хорооны хуралд мэдээлэл хийсэн. Засгийн газрын тогтоолын төслийг боловсруулан санал авахаар холбогдох Яамдуудад хүргүүлээд байна. Дотуур байрын хүүхдийн хоолны зардлыг нэмэ</w:t>
            </w:r>
            <w:r w:rsidRPr="0015213A">
              <w:rPr>
                <w:noProof/>
                <w:sz w:val="18"/>
                <w:szCs w:val="18"/>
                <w:lang w:val="mn-MN"/>
              </w:rPr>
              <w:t xml:space="preserve">гдүүлж өдөрт авбал зохих илчлэг, шим тэжээлийн хэрэгцээг хангахуйц хоолоор үйлчлэхэд </w:t>
            </w:r>
            <w:r w:rsidRPr="0015213A">
              <w:rPr>
                <w:noProof/>
                <w:sz w:val="18"/>
                <w:szCs w:val="18"/>
                <w:lang w:val="mn-MN"/>
              </w:rPr>
              <w:lastRenderedPageBreak/>
              <w:t>нэг хүүхдэд ногдох зардал 11120 төгрөг болох тооцоо судалгааг боловсруулсан.</w:t>
            </w:r>
          </w:p>
        </w:tc>
        <w:tc>
          <w:tcPr>
            <w:tcW w:w="1409" w:type="dxa"/>
            <w:vAlign w:val="center"/>
          </w:tcPr>
          <w:p w14:paraId="54F92454" w14:textId="77777777" w:rsidR="00E82E4C" w:rsidRPr="0015213A" w:rsidRDefault="00DE52B8">
            <w:pPr>
              <w:rPr>
                <w:noProof/>
                <w:sz w:val="18"/>
                <w:szCs w:val="18"/>
                <w:lang w:val="mn-MN"/>
              </w:rPr>
            </w:pPr>
            <w:r w:rsidRPr="0015213A">
              <w:rPr>
                <w:noProof/>
                <w:sz w:val="18"/>
                <w:szCs w:val="18"/>
                <w:lang w:val="mn-MN"/>
              </w:rPr>
              <w:lastRenderedPageBreak/>
              <w:t>30% / 30%</w:t>
            </w:r>
          </w:p>
        </w:tc>
      </w:tr>
      <w:tr w:rsidR="00E82E4C" w:rsidRPr="0015213A" w14:paraId="04823C7B" w14:textId="77777777" w:rsidTr="0015213A">
        <w:tblPrEx>
          <w:tblCellMar>
            <w:top w:w="0" w:type="dxa"/>
            <w:left w:w="0" w:type="dxa"/>
            <w:bottom w:w="0" w:type="dxa"/>
            <w:right w:w="0" w:type="dxa"/>
          </w:tblCellMar>
        </w:tblPrEx>
        <w:tc>
          <w:tcPr>
            <w:tcW w:w="323" w:type="dxa"/>
            <w:vAlign w:val="center"/>
          </w:tcPr>
          <w:p w14:paraId="3FD589F4" w14:textId="77777777" w:rsidR="00E82E4C" w:rsidRPr="0015213A" w:rsidRDefault="00DE52B8">
            <w:pPr>
              <w:jc w:val="center"/>
              <w:rPr>
                <w:noProof/>
                <w:sz w:val="18"/>
                <w:szCs w:val="18"/>
                <w:lang w:val="mn-MN"/>
              </w:rPr>
            </w:pPr>
            <w:r w:rsidRPr="0015213A">
              <w:rPr>
                <w:noProof/>
                <w:sz w:val="18"/>
                <w:szCs w:val="18"/>
                <w:lang w:val="mn-MN"/>
              </w:rPr>
              <w:t>20</w:t>
            </w:r>
          </w:p>
        </w:tc>
        <w:tc>
          <w:tcPr>
            <w:tcW w:w="1371" w:type="dxa"/>
            <w:vMerge/>
          </w:tcPr>
          <w:p w14:paraId="7E1A194C" w14:textId="77777777" w:rsidR="00E82E4C" w:rsidRPr="0015213A" w:rsidRDefault="00E82E4C">
            <w:pPr>
              <w:rPr>
                <w:noProof/>
                <w:sz w:val="18"/>
                <w:szCs w:val="18"/>
                <w:lang w:val="mn-MN"/>
              </w:rPr>
            </w:pPr>
          </w:p>
        </w:tc>
        <w:tc>
          <w:tcPr>
            <w:tcW w:w="1740" w:type="dxa"/>
          </w:tcPr>
          <w:p w14:paraId="4A4979A3" w14:textId="77777777" w:rsidR="00E82E4C" w:rsidRPr="0015213A" w:rsidRDefault="00DE52B8">
            <w:pPr>
              <w:rPr>
                <w:noProof/>
                <w:sz w:val="18"/>
                <w:szCs w:val="18"/>
                <w:lang w:val="mn-MN"/>
              </w:rPr>
            </w:pPr>
            <w:r w:rsidRPr="0015213A">
              <w:rPr>
                <w:noProof/>
                <w:sz w:val="18"/>
                <w:szCs w:val="18"/>
                <w:lang w:val="mn-MN"/>
              </w:rPr>
              <w:t>2.3.19. Ерөнхий боловсролын сургуулийн бага, дунд ангийн суралцагчдыг үдийн хоолны үйлчилгээнд хамруулах, нэг хүүхдэд ногдох хоолны зардлын нормативыг шинэчлэх, мэргэжлийн хүний нөөцөөр хангах</w:t>
            </w:r>
            <w:r w:rsidRPr="0015213A">
              <w:rPr>
                <w:noProof/>
                <w:sz w:val="18"/>
                <w:szCs w:val="18"/>
                <w:lang w:val="mn-MN"/>
              </w:rPr>
              <w:br/>
            </w:r>
            <w:r w:rsidRPr="0015213A">
              <w:rPr>
                <w:noProof/>
                <w:sz w:val="18"/>
                <w:szCs w:val="18"/>
                <w:lang w:val="mn-MN"/>
              </w:rPr>
              <w:br/>
              <w:t>Шалгуур үзүүлэлт: Ерөнхий боловсролын сургуулийн бага, дунд ан</w:t>
            </w:r>
            <w:r w:rsidRPr="0015213A">
              <w:rPr>
                <w:noProof/>
                <w:sz w:val="18"/>
                <w:szCs w:val="18"/>
                <w:lang w:val="mn-MN"/>
              </w:rPr>
              <w:t>гийн суралцагчдыг үдийн хоолны үйлчилгээнд хамруулах, нэг хүүхдэд ногдох хоолны зардлын нормативыг шинэчлэх, мэргэжлийн хүний нөөцөөр хангах</w:t>
            </w:r>
          </w:p>
        </w:tc>
        <w:tc>
          <w:tcPr>
            <w:tcW w:w="883" w:type="dxa"/>
          </w:tcPr>
          <w:p w14:paraId="7FCC33F5" w14:textId="77777777" w:rsidR="00E82E4C" w:rsidRPr="0015213A" w:rsidRDefault="00E82E4C">
            <w:pPr>
              <w:rPr>
                <w:noProof/>
                <w:sz w:val="18"/>
                <w:szCs w:val="18"/>
                <w:lang w:val="mn-MN"/>
              </w:rPr>
            </w:pPr>
          </w:p>
        </w:tc>
        <w:tc>
          <w:tcPr>
            <w:tcW w:w="2265" w:type="dxa"/>
          </w:tcPr>
          <w:p w14:paraId="57F244B9" w14:textId="77777777" w:rsidR="00E82E4C" w:rsidRPr="0015213A" w:rsidRDefault="00DE52B8">
            <w:pPr>
              <w:rPr>
                <w:noProof/>
                <w:sz w:val="18"/>
                <w:szCs w:val="18"/>
                <w:lang w:val="mn-MN"/>
              </w:rPr>
            </w:pPr>
            <w:r w:rsidRPr="0015213A">
              <w:rPr>
                <w:noProof/>
                <w:sz w:val="18"/>
                <w:szCs w:val="18"/>
                <w:lang w:val="mn-MN"/>
              </w:rPr>
              <w:t>2021-2022 оны хичээлийн жилээс эхлэн ерөнхий боловсролын сургуулийн бага ангийн суралцагчдыг, 2022-2023 оны хичээл</w:t>
            </w:r>
            <w:r w:rsidRPr="0015213A">
              <w:rPr>
                <w:noProof/>
                <w:sz w:val="18"/>
                <w:szCs w:val="18"/>
                <w:lang w:val="mn-MN"/>
              </w:rPr>
              <w:t>ийн жилээс дунд ангийн суралцагчдыг үдийн хоолны үйлчилгээнд бүрэн хамруулсан байна.</w:t>
            </w:r>
          </w:p>
        </w:tc>
        <w:tc>
          <w:tcPr>
            <w:tcW w:w="1756" w:type="dxa"/>
          </w:tcPr>
          <w:p w14:paraId="04435DD4" w14:textId="77777777" w:rsidR="00E82E4C" w:rsidRPr="0015213A" w:rsidRDefault="00DE52B8">
            <w:pPr>
              <w:rPr>
                <w:noProof/>
                <w:sz w:val="18"/>
                <w:szCs w:val="18"/>
                <w:lang w:val="mn-MN"/>
              </w:rPr>
            </w:pPr>
            <w:r w:rsidRPr="0015213A">
              <w:rPr>
                <w:noProof/>
                <w:sz w:val="18"/>
                <w:szCs w:val="18"/>
                <w:lang w:val="mn-MN"/>
              </w:rPr>
              <w:t>Улсын төсөв, үдийн хоолны зардалд  33759.7 сая төгрөг</w:t>
            </w:r>
          </w:p>
        </w:tc>
        <w:tc>
          <w:tcPr>
            <w:tcW w:w="4987" w:type="dxa"/>
          </w:tcPr>
          <w:p w14:paraId="277341B8" w14:textId="77777777" w:rsidR="00E82E4C" w:rsidRPr="0015213A" w:rsidRDefault="00DE52B8">
            <w:pPr>
              <w:rPr>
                <w:noProof/>
                <w:sz w:val="18"/>
                <w:szCs w:val="18"/>
                <w:lang w:val="mn-MN"/>
              </w:rPr>
            </w:pPr>
            <w:r w:rsidRPr="0015213A">
              <w:rPr>
                <w:noProof/>
                <w:sz w:val="18"/>
                <w:szCs w:val="18"/>
                <w:lang w:val="mn-MN"/>
              </w:rPr>
              <w:t>Засгийн газрын “Үдийн хоолны норматив тогтоох тухай” 2021 оны 237 дугаар тогтоолоор ерөнхий боловсролын сургуулийн ба</w:t>
            </w:r>
            <w:r w:rsidRPr="0015213A">
              <w:rPr>
                <w:noProof/>
                <w:sz w:val="18"/>
                <w:szCs w:val="18"/>
                <w:lang w:val="mn-MN"/>
              </w:rPr>
              <w:t xml:space="preserve">га ангийн сурагчдын “Үдийн хоол”-ны зардлыг 1500 төгрөгөөр шинэчлэн тогтоож, 2021.09.01-ний өдрөөс хэрэгжүүлж эхэлсэн бөгөөд 2021-2022 оны хичээлийн жилд 1-5 дугаар ангийн 373180 хүүхэд үдийн хоолны үйлчилгээнд хамрагдаж төрийн өмчийн нийт сургуулийн 80.4 </w:t>
            </w:r>
            <w:r w:rsidRPr="0015213A">
              <w:rPr>
                <w:noProof/>
                <w:sz w:val="18"/>
                <w:szCs w:val="18"/>
                <w:lang w:val="mn-MN"/>
              </w:rPr>
              <w:t>хувь нь үдийн хоол өгч байна. Монгол Улсын 2022 оны Төсвийн тухай хуулиар дунд ангийн сурагчдын үдийн хоолны үйлчилгээнд шилжих хугацааг 2023.09 дүгээр сараас эхлүүлэхээр шийдвэрлэсэн. Боловсрол, шинжлэх ухааны Сайдын 2022 оны А/125 дугаар тушаалаар аймаг,</w:t>
            </w:r>
            <w:r w:rsidRPr="0015213A">
              <w:rPr>
                <w:noProof/>
                <w:sz w:val="18"/>
                <w:szCs w:val="18"/>
                <w:lang w:val="mn-MN"/>
              </w:rPr>
              <w:t xml:space="preserve"> нийслэлийн БШУГ, дүүргийн Боловсролын хэлтсийн орон тооны жишгээр хоол үйлдвэрлэл, үйлчилгээ хариуцсан мэргэжилтэн ажиллахаар баталсан бөгөөд 5 дугаар сарын байдлаар 9 аймгийн БШУГ, НБГ, 6 дүүргийн Боловсролын хэлтэст дээрх мэргэжилтэн ажиллаж байна. Мөн </w:t>
            </w:r>
            <w:r w:rsidRPr="0015213A">
              <w:rPr>
                <w:noProof/>
                <w:sz w:val="18"/>
                <w:szCs w:val="18"/>
                <w:lang w:val="mn-MN"/>
              </w:rPr>
              <w:t>Боловсрол, шинжлэх ухааны Сайд, Сангийн Сайд нарын хамтран батлах “Төрийн болон орон нутгийн өмчийн ерөнхий боловсролын сургуулийн багшаас бусад, захиргааны удирдлага, боловсролын бусад ажилтны орон тооны жишиг норматив, Хүүхдийн цэцэрлэгийн ажиллагсдын ор</w:t>
            </w:r>
            <w:r w:rsidRPr="0015213A">
              <w:rPr>
                <w:noProof/>
                <w:sz w:val="18"/>
                <w:szCs w:val="18"/>
                <w:lang w:val="mn-MN"/>
              </w:rPr>
              <w:t>он тооны дээд жишиг норматив”-ийн төсөлд орон нутгийн 640-өөс дээш сурагчтай сургууль, нийслэлд 960-аас дээш сурагчтай сургуульд тус бүр 1 хоол зүйч ажиллахаар, 640-өөс доош сурагчтай сургууль нь хоол зүйчийг батлагдсан цалингийн сангийн төсөвт багтаан ажи</w:t>
            </w:r>
            <w:r w:rsidRPr="0015213A">
              <w:rPr>
                <w:noProof/>
                <w:sz w:val="18"/>
                <w:szCs w:val="18"/>
                <w:lang w:val="mn-MN"/>
              </w:rPr>
              <w:t>ллуулах эсвэл сургууль дундын хэлбэрээр ажиллуулах, сургуулийн хоол зүйч, тогоочийн албан тушаалын ангилал, зэрэглэлийг ахиулах, цалингийн шатлалыг дээшлүүлэх саналыг тусгасан. 2022 оны 5 дугаар сарын байдлаар 375 сургуульд 14 хоол зүйч, 1166 тогооч, 486 т</w:t>
            </w:r>
            <w:r w:rsidRPr="0015213A">
              <w:rPr>
                <w:noProof/>
                <w:sz w:val="18"/>
                <w:szCs w:val="18"/>
                <w:lang w:val="mn-MN"/>
              </w:rPr>
              <w:t xml:space="preserve">услах тогооч ажиллаж байна. Ерөнхий боловсролын сургуульд ажиллах хоол зүйчийг хөрвүүлэн бэлтгэх ажлын хүрээнд 15 иргэн шим тэжээл, судлал мэргэжлээр бакалаврын зэрэг олгох, 1-2 жилийн сургалтад </w:t>
            </w:r>
            <w:r w:rsidRPr="0015213A">
              <w:rPr>
                <w:noProof/>
                <w:sz w:val="18"/>
                <w:szCs w:val="18"/>
                <w:lang w:val="mn-MN"/>
              </w:rPr>
              <w:lastRenderedPageBreak/>
              <w:t>хамрагдаж байна.</w:t>
            </w:r>
          </w:p>
        </w:tc>
        <w:tc>
          <w:tcPr>
            <w:tcW w:w="1409" w:type="dxa"/>
            <w:vAlign w:val="center"/>
          </w:tcPr>
          <w:p w14:paraId="0BACF010" w14:textId="77777777" w:rsidR="00E82E4C" w:rsidRPr="0015213A" w:rsidRDefault="00DE52B8">
            <w:pPr>
              <w:rPr>
                <w:noProof/>
                <w:sz w:val="18"/>
                <w:szCs w:val="18"/>
                <w:lang w:val="mn-MN"/>
              </w:rPr>
            </w:pPr>
            <w:r w:rsidRPr="0015213A">
              <w:rPr>
                <w:noProof/>
                <w:sz w:val="18"/>
                <w:szCs w:val="18"/>
                <w:lang w:val="mn-MN"/>
              </w:rPr>
              <w:lastRenderedPageBreak/>
              <w:t>100% / 70%</w:t>
            </w:r>
            <w:r w:rsidRPr="0015213A">
              <w:rPr>
                <w:noProof/>
                <w:sz w:val="18"/>
                <w:szCs w:val="18"/>
                <w:lang w:val="mn-MN"/>
              </w:rPr>
              <w:br/>
            </w:r>
            <w:r w:rsidRPr="0015213A">
              <w:rPr>
                <w:noProof/>
                <w:sz w:val="18"/>
                <w:szCs w:val="18"/>
                <w:lang w:val="mn-MN"/>
              </w:rPr>
              <w:br/>
              <w:t>тодорхой үр дүнд хүрсэн.</w:t>
            </w:r>
          </w:p>
        </w:tc>
      </w:tr>
      <w:tr w:rsidR="00E82E4C" w:rsidRPr="0015213A" w14:paraId="3DA94C4C" w14:textId="77777777" w:rsidTr="0015213A">
        <w:tblPrEx>
          <w:tblCellMar>
            <w:top w:w="0" w:type="dxa"/>
            <w:left w:w="0" w:type="dxa"/>
            <w:bottom w:w="0" w:type="dxa"/>
            <w:right w:w="0" w:type="dxa"/>
          </w:tblCellMar>
        </w:tblPrEx>
        <w:tc>
          <w:tcPr>
            <w:tcW w:w="323" w:type="dxa"/>
            <w:vAlign w:val="center"/>
          </w:tcPr>
          <w:p w14:paraId="1356E3AC" w14:textId="77777777" w:rsidR="00E82E4C" w:rsidRPr="0015213A" w:rsidRDefault="00DE52B8">
            <w:pPr>
              <w:jc w:val="center"/>
              <w:rPr>
                <w:noProof/>
                <w:sz w:val="18"/>
                <w:szCs w:val="18"/>
                <w:lang w:val="mn-MN"/>
              </w:rPr>
            </w:pPr>
            <w:r w:rsidRPr="0015213A">
              <w:rPr>
                <w:noProof/>
                <w:sz w:val="18"/>
                <w:szCs w:val="18"/>
                <w:lang w:val="mn-MN"/>
              </w:rPr>
              <w:t>21</w:t>
            </w:r>
          </w:p>
        </w:tc>
        <w:tc>
          <w:tcPr>
            <w:tcW w:w="1371" w:type="dxa"/>
            <w:vMerge/>
          </w:tcPr>
          <w:p w14:paraId="0768FEAD" w14:textId="77777777" w:rsidR="00E82E4C" w:rsidRPr="0015213A" w:rsidRDefault="00E82E4C">
            <w:pPr>
              <w:rPr>
                <w:noProof/>
                <w:sz w:val="18"/>
                <w:szCs w:val="18"/>
                <w:lang w:val="mn-MN"/>
              </w:rPr>
            </w:pPr>
          </w:p>
        </w:tc>
        <w:tc>
          <w:tcPr>
            <w:tcW w:w="1740" w:type="dxa"/>
          </w:tcPr>
          <w:p w14:paraId="61FEE75F" w14:textId="77777777" w:rsidR="00E82E4C" w:rsidRPr="0015213A" w:rsidRDefault="00DE52B8">
            <w:pPr>
              <w:rPr>
                <w:noProof/>
                <w:sz w:val="18"/>
                <w:szCs w:val="18"/>
                <w:lang w:val="mn-MN"/>
              </w:rPr>
            </w:pPr>
            <w:r w:rsidRPr="0015213A">
              <w:rPr>
                <w:noProof/>
                <w:sz w:val="18"/>
                <w:szCs w:val="18"/>
                <w:lang w:val="mn-MN"/>
              </w:rPr>
              <w:t>2.</w:t>
            </w:r>
            <w:r w:rsidRPr="0015213A">
              <w:rPr>
                <w:noProof/>
                <w:sz w:val="18"/>
                <w:szCs w:val="18"/>
                <w:lang w:val="mn-MN"/>
              </w:rPr>
              <w:t>3.20. Зориулалтын хоол үйлдвэрлэлийн байргүй ерөнхий боловсролын 18 сургуульд шинээр өргөтгөл барих, 225 сургуулийг стандартын шаардлага хангасан тоног төхөөрөмжөөр хангах</w:t>
            </w:r>
            <w:r w:rsidRPr="0015213A">
              <w:rPr>
                <w:noProof/>
                <w:sz w:val="18"/>
                <w:szCs w:val="18"/>
                <w:lang w:val="mn-MN"/>
              </w:rPr>
              <w:br/>
            </w:r>
            <w:r w:rsidRPr="0015213A">
              <w:rPr>
                <w:noProof/>
                <w:sz w:val="18"/>
                <w:szCs w:val="18"/>
                <w:lang w:val="mn-MN"/>
              </w:rPr>
              <w:br/>
              <w:t>Шалгуур үзүүлэлт: Зориулалтын хоол үйлдвэрлэлийн байргүй ерөнхий боловсролын 18 сур</w:t>
            </w:r>
            <w:r w:rsidRPr="0015213A">
              <w:rPr>
                <w:noProof/>
                <w:sz w:val="18"/>
                <w:szCs w:val="18"/>
                <w:lang w:val="mn-MN"/>
              </w:rPr>
              <w:t>гуульд шинээр өргөтгөл барих, 225 сургуулийг стандартын шаардлага хангасан тоног төхөөрөмжөөр хангах</w:t>
            </w:r>
          </w:p>
        </w:tc>
        <w:tc>
          <w:tcPr>
            <w:tcW w:w="883" w:type="dxa"/>
          </w:tcPr>
          <w:p w14:paraId="0AFF0E04" w14:textId="77777777" w:rsidR="00E82E4C" w:rsidRPr="0015213A" w:rsidRDefault="00E82E4C">
            <w:pPr>
              <w:rPr>
                <w:noProof/>
                <w:sz w:val="18"/>
                <w:szCs w:val="18"/>
                <w:lang w:val="mn-MN"/>
              </w:rPr>
            </w:pPr>
          </w:p>
        </w:tc>
        <w:tc>
          <w:tcPr>
            <w:tcW w:w="2265" w:type="dxa"/>
          </w:tcPr>
          <w:p w14:paraId="75C97582" w14:textId="77777777" w:rsidR="00E82E4C" w:rsidRPr="0015213A" w:rsidRDefault="00DE52B8">
            <w:pPr>
              <w:rPr>
                <w:noProof/>
                <w:sz w:val="18"/>
                <w:szCs w:val="18"/>
                <w:lang w:val="mn-MN"/>
              </w:rPr>
            </w:pPr>
            <w:r w:rsidRPr="0015213A">
              <w:rPr>
                <w:noProof/>
                <w:sz w:val="18"/>
                <w:szCs w:val="18"/>
                <w:lang w:val="mn-MN"/>
              </w:rPr>
              <w:t>Ерөнхий боловсролын сургуулиудад хоол үйлдвэрлэлийн аюулгүй орчин бүрдсэнээр эрүүл, шим тэжээллэг хоол хүнсээр хангах нөхцөл бүрдэнэ.</w:t>
            </w:r>
          </w:p>
        </w:tc>
        <w:tc>
          <w:tcPr>
            <w:tcW w:w="1756" w:type="dxa"/>
          </w:tcPr>
          <w:p w14:paraId="4CADF60F" w14:textId="77777777" w:rsidR="00E82E4C" w:rsidRPr="0015213A" w:rsidRDefault="00DE52B8">
            <w:pPr>
              <w:rPr>
                <w:noProof/>
                <w:sz w:val="18"/>
                <w:szCs w:val="18"/>
                <w:lang w:val="mn-MN"/>
              </w:rPr>
            </w:pPr>
            <w:r w:rsidRPr="0015213A">
              <w:rPr>
                <w:noProof/>
                <w:sz w:val="18"/>
                <w:szCs w:val="18"/>
                <w:lang w:val="mn-MN"/>
              </w:rPr>
              <w:t>Улсын төсөв, 1,271.7</w:t>
            </w:r>
            <w:r w:rsidRPr="0015213A">
              <w:rPr>
                <w:noProof/>
                <w:sz w:val="18"/>
                <w:szCs w:val="18"/>
                <w:lang w:val="mn-MN"/>
              </w:rPr>
              <w:t xml:space="preserve"> сая төгрөг</w:t>
            </w:r>
          </w:p>
        </w:tc>
        <w:tc>
          <w:tcPr>
            <w:tcW w:w="4987" w:type="dxa"/>
          </w:tcPr>
          <w:p w14:paraId="48C584C6" w14:textId="77777777" w:rsidR="00E82E4C" w:rsidRPr="0015213A" w:rsidRDefault="00DE52B8">
            <w:pPr>
              <w:rPr>
                <w:noProof/>
                <w:sz w:val="18"/>
                <w:szCs w:val="18"/>
                <w:lang w:val="mn-MN"/>
              </w:rPr>
            </w:pPr>
            <w:r w:rsidRPr="0015213A">
              <w:rPr>
                <w:noProof/>
                <w:sz w:val="18"/>
                <w:szCs w:val="18"/>
                <w:lang w:val="mn-MN"/>
              </w:rPr>
              <w:t>2020 оны судалгаагаар хоолны газаргүй 18 сургууль байснаас 2021 онд 9 сургуульд хоолны газар бүхий хичээлийн барилга шинээр баригдаж ашиглалтад оруулж, 168 сургуульд 5,9 тэрбум төгрөгийн тоног төхөөрөмж олгосноор нийт сургуулийн 33.5 хувийг улс</w:t>
            </w:r>
            <w:r w:rsidRPr="0015213A">
              <w:rPr>
                <w:noProof/>
                <w:sz w:val="18"/>
                <w:szCs w:val="18"/>
                <w:lang w:val="mn-MN"/>
              </w:rPr>
              <w:t>ын төсвийн хөрөнгө оруулалтаар хоол үйлдвэрлэлийн газар, тоног төхөөрөмжөөр хангасан. 2022 онд ерөнхий боловсролын сургуулийн хоол үйлдвэрлэл, үйлчилгээний орчныг сайжруулах чиглэлээр улсын төсвөөс 1.0 тэрбум төгрөгийн хоол үйлдвэрлэлийн тоног төхөөрөмж ни</w:t>
            </w:r>
            <w:r w:rsidRPr="0015213A">
              <w:rPr>
                <w:noProof/>
                <w:sz w:val="18"/>
                <w:szCs w:val="18"/>
                <w:lang w:val="mn-MN"/>
              </w:rPr>
              <w:t>йлүүлэхээр бэлтгэл ажлыг хангасан. 2022-2024 онд хэрэгжих олон улсын байгууллагын төслийн хүрээнд 55 сургуулийг хоол үйлдвэрлэл, үйлчилгээний иж бүрэн тоног төхөөрөмжөөр хангах бөгөөд 2022 оны улсын төсөвт Сонгинохайрхан дүүргийн 15 сургуульд хоол үйлдвэрл</w:t>
            </w:r>
            <w:r w:rsidRPr="0015213A">
              <w:rPr>
                <w:noProof/>
                <w:sz w:val="18"/>
                <w:szCs w:val="18"/>
                <w:lang w:val="mn-MN"/>
              </w:rPr>
              <w:t>элийн тоног төхөөрөмж нийлүүлэх төсөл арга хэмжээ тусгагдсан ба хоолны газаргүй 1 сургуульд хоолны газрын барилга шинээр барих, 2 сургуулийн хоолны газрыг стандартад нийцүүлэн засварлах ажил тусгагдсан. Шинээр ашиглалтад орох сургууль, цэцэрлэгийн барилгын</w:t>
            </w:r>
            <w:r w:rsidRPr="0015213A">
              <w:rPr>
                <w:noProof/>
                <w:sz w:val="18"/>
                <w:szCs w:val="18"/>
                <w:lang w:val="mn-MN"/>
              </w:rPr>
              <w:t xml:space="preserve"> ажил хойшлогдсонтой холбоотойгоор 2021 онд нийлүүлэхээр төлөвлөсөн зарим тоног төхөөрөмжүүдийг  2022 онд олгох ажил хийгдсэн. 2022 оны эхний хагас жилийн байдлаар ерөнхий боловсролын 74 сургуульд 877.2 сая төгрөгийн өртөг бүхий 19 нэр төрлийн 1640 ширхэг </w:t>
            </w:r>
            <w:r w:rsidRPr="0015213A">
              <w:rPr>
                <w:noProof/>
                <w:sz w:val="18"/>
                <w:szCs w:val="18"/>
                <w:lang w:val="mn-MN"/>
              </w:rPr>
              <w:t>гал тогооны тоног төхөөрөмж, 56 цэцэрлэгт 394.5 сая төгрөгийн 17 нэр төрлийн 305 ширхэг гал тогооны тоног төхөөрөмжийг нийлүүлсэн.</w:t>
            </w:r>
          </w:p>
        </w:tc>
        <w:tc>
          <w:tcPr>
            <w:tcW w:w="1409" w:type="dxa"/>
            <w:vAlign w:val="center"/>
          </w:tcPr>
          <w:p w14:paraId="5C838C46" w14:textId="77777777" w:rsidR="00E82E4C" w:rsidRPr="0015213A" w:rsidRDefault="00DE52B8">
            <w:pPr>
              <w:rPr>
                <w:noProof/>
                <w:sz w:val="18"/>
                <w:szCs w:val="18"/>
                <w:lang w:val="mn-MN"/>
              </w:rPr>
            </w:pPr>
            <w:r w:rsidRPr="0015213A">
              <w:rPr>
                <w:noProof/>
                <w:sz w:val="18"/>
                <w:szCs w:val="18"/>
                <w:lang w:val="mn-MN"/>
              </w:rPr>
              <w:t>70% / 70%</w:t>
            </w:r>
          </w:p>
        </w:tc>
      </w:tr>
      <w:tr w:rsidR="00E82E4C" w:rsidRPr="0015213A" w14:paraId="0DA91C28" w14:textId="77777777" w:rsidTr="0015213A">
        <w:tblPrEx>
          <w:tblCellMar>
            <w:top w:w="0" w:type="dxa"/>
            <w:left w:w="0" w:type="dxa"/>
            <w:bottom w:w="0" w:type="dxa"/>
            <w:right w:w="0" w:type="dxa"/>
          </w:tblCellMar>
        </w:tblPrEx>
        <w:tc>
          <w:tcPr>
            <w:tcW w:w="323" w:type="dxa"/>
            <w:vAlign w:val="center"/>
          </w:tcPr>
          <w:p w14:paraId="22E0C48C" w14:textId="77777777" w:rsidR="00E82E4C" w:rsidRPr="0015213A" w:rsidRDefault="00DE52B8">
            <w:pPr>
              <w:jc w:val="center"/>
              <w:rPr>
                <w:noProof/>
                <w:sz w:val="18"/>
                <w:szCs w:val="18"/>
                <w:lang w:val="mn-MN"/>
              </w:rPr>
            </w:pPr>
            <w:r w:rsidRPr="0015213A">
              <w:rPr>
                <w:noProof/>
                <w:sz w:val="18"/>
                <w:szCs w:val="18"/>
                <w:lang w:val="mn-MN"/>
              </w:rPr>
              <w:t>22</w:t>
            </w:r>
          </w:p>
        </w:tc>
        <w:tc>
          <w:tcPr>
            <w:tcW w:w="1371" w:type="dxa"/>
            <w:vMerge w:val="restart"/>
            <w:vAlign w:val="center"/>
          </w:tcPr>
          <w:p w14:paraId="23E0E688" w14:textId="77777777" w:rsidR="00E82E4C" w:rsidRPr="0015213A" w:rsidRDefault="00DE52B8">
            <w:pPr>
              <w:rPr>
                <w:noProof/>
                <w:sz w:val="18"/>
                <w:szCs w:val="18"/>
                <w:lang w:val="mn-MN"/>
              </w:rPr>
            </w:pPr>
            <w:r w:rsidRPr="0015213A">
              <w:rPr>
                <w:noProof/>
                <w:sz w:val="18"/>
                <w:szCs w:val="18"/>
                <w:lang w:val="mn-MN"/>
              </w:rPr>
              <w:t xml:space="preserve">2.4. Эрдэм шинжилгээний байгууллага, их сургуулийн хамтарсан үндэсний төвүүдийг байгуулах замаар нөөцийг </w:t>
            </w:r>
            <w:r w:rsidRPr="0015213A">
              <w:rPr>
                <w:noProof/>
                <w:sz w:val="18"/>
                <w:szCs w:val="18"/>
                <w:lang w:val="mn-MN"/>
              </w:rPr>
              <w:lastRenderedPageBreak/>
              <w:t>төвлөрүүлж, эрдэм шинжилгээний ажлын зардлыг нэмэгдүүлэн зөв ашиглаж, судалгааны ажлын эдийн засаг, нийгэм, шинжлэх ухааны үр ашгийг нэмэгдүүлсэн байна</w:t>
            </w:r>
            <w:r w:rsidRPr="0015213A">
              <w:rPr>
                <w:noProof/>
                <w:sz w:val="18"/>
                <w:szCs w:val="18"/>
                <w:lang w:val="mn-MN"/>
              </w:rPr>
              <w:t>.</w:t>
            </w:r>
          </w:p>
        </w:tc>
        <w:tc>
          <w:tcPr>
            <w:tcW w:w="1740" w:type="dxa"/>
          </w:tcPr>
          <w:p w14:paraId="05F8C7AD" w14:textId="77777777" w:rsidR="00E82E4C" w:rsidRPr="0015213A" w:rsidRDefault="00DE52B8">
            <w:pPr>
              <w:rPr>
                <w:noProof/>
                <w:sz w:val="18"/>
                <w:szCs w:val="18"/>
                <w:lang w:val="mn-MN"/>
              </w:rPr>
            </w:pPr>
            <w:r w:rsidRPr="0015213A">
              <w:rPr>
                <w:noProof/>
                <w:sz w:val="18"/>
                <w:szCs w:val="18"/>
                <w:lang w:val="mn-MN"/>
              </w:rPr>
              <w:lastRenderedPageBreak/>
              <w:t xml:space="preserve">2.4.1. Судалгааны үр дүнд бий болсон бүтээлийг олон улсад бүртгүүлэх, дотоодын эрдэм шинжилгээний сэтгүүлүүдийн чанарыг нэмэгдүүлэх </w:t>
            </w:r>
            <w:r w:rsidRPr="0015213A">
              <w:rPr>
                <w:noProof/>
                <w:sz w:val="18"/>
                <w:szCs w:val="18"/>
                <w:lang w:val="mn-MN"/>
              </w:rPr>
              <w:lastRenderedPageBreak/>
              <w:t>шинжлэх ухааны үйлчилгээг үзүүлж, шилдэг бүтээлийг урамшуулах</w:t>
            </w:r>
            <w:r w:rsidRPr="0015213A">
              <w:rPr>
                <w:noProof/>
                <w:sz w:val="18"/>
                <w:szCs w:val="18"/>
                <w:lang w:val="mn-MN"/>
              </w:rPr>
              <w:br/>
            </w:r>
            <w:r w:rsidRPr="0015213A">
              <w:rPr>
                <w:noProof/>
                <w:sz w:val="18"/>
                <w:szCs w:val="18"/>
                <w:lang w:val="mn-MN"/>
              </w:rPr>
              <w:br/>
              <w:t>Шалгуур үзүүлэлт: Судалгааны үр дүнд бий болсон бүтээлийг о</w:t>
            </w:r>
            <w:r w:rsidRPr="0015213A">
              <w:rPr>
                <w:noProof/>
                <w:sz w:val="18"/>
                <w:szCs w:val="18"/>
                <w:lang w:val="mn-MN"/>
              </w:rPr>
              <w:t>лон улсад бүртгүүлэх, дотоодын эрдэм шинжилгээний сэтгүүлүүдийн чанарыг нэмэгдүүлэх шинжлэх ухааны үйлчилгээг үзүүлж, шилдэг бүтээлийг урамшуулах</w:t>
            </w:r>
          </w:p>
        </w:tc>
        <w:tc>
          <w:tcPr>
            <w:tcW w:w="883" w:type="dxa"/>
          </w:tcPr>
          <w:p w14:paraId="3410EA47" w14:textId="77777777" w:rsidR="00E82E4C" w:rsidRPr="0015213A" w:rsidRDefault="00E82E4C">
            <w:pPr>
              <w:rPr>
                <w:noProof/>
                <w:sz w:val="18"/>
                <w:szCs w:val="18"/>
                <w:lang w:val="mn-MN"/>
              </w:rPr>
            </w:pPr>
          </w:p>
        </w:tc>
        <w:tc>
          <w:tcPr>
            <w:tcW w:w="2265" w:type="dxa"/>
          </w:tcPr>
          <w:p w14:paraId="07F862A3" w14:textId="77777777" w:rsidR="00E82E4C" w:rsidRPr="0015213A" w:rsidRDefault="00DE52B8">
            <w:pPr>
              <w:rPr>
                <w:noProof/>
                <w:sz w:val="18"/>
                <w:szCs w:val="18"/>
                <w:lang w:val="mn-MN"/>
              </w:rPr>
            </w:pPr>
            <w:r w:rsidRPr="0015213A">
              <w:rPr>
                <w:noProof/>
                <w:sz w:val="18"/>
                <w:szCs w:val="18"/>
                <w:lang w:val="mn-MN"/>
              </w:rPr>
              <w:t>-Судалгааны үр дүнд бий болсон шинэ мэдлэг, патентын мэдээллийг олон нийтэд нээлттэй болгож, патент эзэмшигчи</w:t>
            </w:r>
            <w:r w:rsidRPr="0015213A">
              <w:rPr>
                <w:noProof/>
                <w:sz w:val="18"/>
                <w:szCs w:val="18"/>
                <w:lang w:val="mn-MN"/>
              </w:rPr>
              <w:t xml:space="preserve">д мөнгөн урамшуулал олгосон байна. -Олон улсын болон дотоодын судалгааны үр </w:t>
            </w:r>
            <w:r w:rsidRPr="0015213A">
              <w:rPr>
                <w:noProof/>
                <w:sz w:val="18"/>
                <w:szCs w:val="18"/>
                <w:lang w:val="mn-MN"/>
              </w:rPr>
              <w:lastRenderedPageBreak/>
              <w:t>дүнд бий болсон шинэ мэдлэг, мэдээллийг ашиглах лицензийн гэрээний төлбөрийг төлсөн байна. -Эрдэм шинжилгээний байгууллагуудад эрх олгож, судлаачдын хандалтын тоог нэмэгдүүлсэн бай</w:t>
            </w:r>
            <w:r w:rsidRPr="0015213A">
              <w:rPr>
                <w:noProof/>
                <w:sz w:val="18"/>
                <w:szCs w:val="18"/>
                <w:lang w:val="mn-MN"/>
              </w:rPr>
              <w:t>на. -Олон улсын хянан магадалгаа хийгддэг сэтгүүлүүд дэх монгол эрдэмтдийн бүтээл, эшлэлийн тоо тус бүр нэмэгдэж, шилдэг бүтээл шалгаруулах журмын хэрэгжилтийг хангасан байна.</w:t>
            </w:r>
          </w:p>
        </w:tc>
        <w:tc>
          <w:tcPr>
            <w:tcW w:w="1756" w:type="dxa"/>
          </w:tcPr>
          <w:p w14:paraId="5EECCD92" w14:textId="77777777" w:rsidR="00E82E4C" w:rsidRPr="0015213A" w:rsidRDefault="00DE52B8">
            <w:pPr>
              <w:rPr>
                <w:noProof/>
                <w:sz w:val="18"/>
                <w:szCs w:val="18"/>
                <w:lang w:val="mn-MN"/>
              </w:rPr>
            </w:pPr>
            <w:r w:rsidRPr="0015213A">
              <w:rPr>
                <w:noProof/>
                <w:sz w:val="18"/>
                <w:szCs w:val="18"/>
                <w:lang w:val="mn-MN"/>
              </w:rPr>
              <w:lastRenderedPageBreak/>
              <w:t>Улсын төсөв, 258,4 сая төгрөг</w:t>
            </w:r>
          </w:p>
        </w:tc>
        <w:tc>
          <w:tcPr>
            <w:tcW w:w="4987" w:type="dxa"/>
          </w:tcPr>
          <w:p w14:paraId="3D974962" w14:textId="77777777" w:rsidR="00E82E4C" w:rsidRPr="0015213A" w:rsidRDefault="00DE52B8">
            <w:pPr>
              <w:rPr>
                <w:noProof/>
                <w:sz w:val="18"/>
                <w:szCs w:val="18"/>
                <w:lang w:val="mn-MN"/>
              </w:rPr>
            </w:pPr>
            <w:r w:rsidRPr="0015213A">
              <w:rPr>
                <w:noProof/>
                <w:sz w:val="18"/>
                <w:szCs w:val="18"/>
                <w:lang w:val="mn-MN"/>
              </w:rPr>
              <w:t>2022 оны статистик мэдээгээр шинэ бүтээл, бүтээгдэ</w:t>
            </w:r>
            <w:r w:rsidRPr="0015213A">
              <w:rPr>
                <w:noProof/>
                <w:sz w:val="18"/>
                <w:szCs w:val="18"/>
                <w:lang w:val="mn-MN"/>
              </w:rPr>
              <w:t>хүүний загвар, ашигтай загварын гэрчилгээ нийт 123 патент, шинжлэх ухаан, технологийн судалгаа хөгжүүлэлтийн үр дүнд бий болсон шинэ технологи 35, шинэ биет бүтээгдэхүүн 76-г тус тус баталгаажуулсан. 2015 онд Springer хэвлэлийн газар, 2016 онд Дэлхийн эрүү</w:t>
            </w:r>
            <w:r w:rsidRPr="0015213A">
              <w:rPr>
                <w:noProof/>
                <w:sz w:val="18"/>
                <w:szCs w:val="18"/>
                <w:lang w:val="mn-MN"/>
              </w:rPr>
              <w:t xml:space="preserve">л мэндийн байгууллагын Research4Life хөтөлбөр, 2018 онд EBSCO хэвлэлийн газартай лицензийн гэрээ байгуулсан хугацаа дууссан байсныг 2021-2026 он хүртэл </w:t>
            </w:r>
            <w:r w:rsidRPr="0015213A">
              <w:rPr>
                <w:noProof/>
                <w:sz w:val="18"/>
                <w:szCs w:val="18"/>
                <w:lang w:val="mn-MN"/>
              </w:rPr>
              <w:lastRenderedPageBreak/>
              <w:t>гэрээг сунгаж шинэчилсэн. Ингэснээр их сургууль, эрдэм шинжилгээний байгууллагууд консорциум хэлбэрээр х</w:t>
            </w:r>
            <w:r w:rsidRPr="0015213A">
              <w:rPr>
                <w:noProof/>
                <w:sz w:val="18"/>
                <w:szCs w:val="18"/>
                <w:lang w:val="mn-MN"/>
              </w:rPr>
              <w:t>өнгөлөлттэй</w:t>
            </w:r>
            <w:r w:rsidRPr="0015213A">
              <w:rPr>
                <w:noProof/>
                <w:sz w:val="18"/>
                <w:szCs w:val="18"/>
                <w:lang w:val="mn-MN"/>
              </w:rPr>
              <w:t xml:space="preserve"> үнээр гэрээ хийх нөхцөл бүрдэж, 2022 онд нийт 4 мэдээллийн сангийн лицензийн төлбөрт 258,467,579.0 төгрөгийн санхүүжилтийг батлуулж, төлбөрийг бүрэн төлсөн. Тус гэрээгээр Шинжлэх ухааны академи, салбарын хүрээлэнгүүд, МУИС, ШУТИС, ХААИС, АШУҮИС</w:t>
            </w:r>
            <w:r w:rsidRPr="0015213A">
              <w:rPr>
                <w:noProof/>
                <w:sz w:val="18"/>
                <w:szCs w:val="18"/>
                <w:lang w:val="mn-MN"/>
              </w:rPr>
              <w:t>, СУИС гэсэн байгууллагын нийт эрдэмтэн судлаачид олон улсын эрдэм шинжилгээний мэдээллийн сангуудаас хэрэгтэй мэдээллээ авч, судалгаа шинжилгээний ажилдаа ашиглах боломжийг бүрдүүллээ.  Боловсрол, шинжлэх ухааны сайдын 2021 оны А/141 тушаалаар баталсан “Э</w:t>
            </w:r>
            <w:r w:rsidRPr="0015213A">
              <w:rPr>
                <w:noProof/>
                <w:sz w:val="18"/>
                <w:szCs w:val="18"/>
                <w:lang w:val="mn-MN"/>
              </w:rPr>
              <w:t>рдэм шинжилгээний шилдэг бүтээл шалгаруулж, урамшуулах журам”-ын дагуу 2022 оны шилдэг бүтээл, шилдэг ном шалгаруулах ажлын төлөвлөлтийг хийж, ажлын хэсгийн тушаалыг төслийг боловсруулсан бөгөөд эрдэм шинжилгээний шилдэг бүтээлийн сонгон шалгаруулалтыг жур</w:t>
            </w:r>
            <w:r w:rsidRPr="0015213A">
              <w:rPr>
                <w:noProof/>
                <w:sz w:val="18"/>
                <w:szCs w:val="18"/>
                <w:lang w:val="mn-MN"/>
              </w:rPr>
              <w:t>мын дагуу 9-10 дугаар сард зохион байгуулна.</w:t>
            </w:r>
          </w:p>
        </w:tc>
        <w:tc>
          <w:tcPr>
            <w:tcW w:w="1409" w:type="dxa"/>
            <w:vAlign w:val="center"/>
          </w:tcPr>
          <w:p w14:paraId="6FE70B4A" w14:textId="77777777" w:rsidR="00E82E4C" w:rsidRPr="0015213A" w:rsidRDefault="00DE52B8">
            <w:pPr>
              <w:rPr>
                <w:noProof/>
                <w:sz w:val="18"/>
                <w:szCs w:val="18"/>
                <w:lang w:val="mn-MN"/>
              </w:rPr>
            </w:pPr>
            <w:r w:rsidRPr="0015213A">
              <w:rPr>
                <w:noProof/>
                <w:sz w:val="18"/>
                <w:szCs w:val="18"/>
                <w:lang w:val="mn-MN"/>
              </w:rPr>
              <w:lastRenderedPageBreak/>
              <w:t>50% / 50%</w:t>
            </w:r>
          </w:p>
        </w:tc>
      </w:tr>
      <w:tr w:rsidR="00E82E4C" w:rsidRPr="0015213A" w14:paraId="00C8DFEE" w14:textId="77777777" w:rsidTr="0015213A">
        <w:tblPrEx>
          <w:tblCellMar>
            <w:top w:w="0" w:type="dxa"/>
            <w:left w:w="0" w:type="dxa"/>
            <w:bottom w:w="0" w:type="dxa"/>
            <w:right w:w="0" w:type="dxa"/>
          </w:tblCellMar>
        </w:tblPrEx>
        <w:tc>
          <w:tcPr>
            <w:tcW w:w="323" w:type="dxa"/>
            <w:vAlign w:val="center"/>
          </w:tcPr>
          <w:p w14:paraId="2BA9F131" w14:textId="77777777" w:rsidR="00E82E4C" w:rsidRPr="0015213A" w:rsidRDefault="00DE52B8">
            <w:pPr>
              <w:jc w:val="center"/>
              <w:rPr>
                <w:noProof/>
                <w:sz w:val="18"/>
                <w:szCs w:val="18"/>
                <w:lang w:val="mn-MN"/>
              </w:rPr>
            </w:pPr>
            <w:r w:rsidRPr="0015213A">
              <w:rPr>
                <w:noProof/>
                <w:sz w:val="18"/>
                <w:szCs w:val="18"/>
                <w:lang w:val="mn-MN"/>
              </w:rPr>
              <w:t>23</w:t>
            </w:r>
          </w:p>
        </w:tc>
        <w:tc>
          <w:tcPr>
            <w:tcW w:w="1371" w:type="dxa"/>
            <w:vMerge/>
          </w:tcPr>
          <w:p w14:paraId="3196A34B" w14:textId="77777777" w:rsidR="00E82E4C" w:rsidRPr="0015213A" w:rsidRDefault="00E82E4C">
            <w:pPr>
              <w:rPr>
                <w:noProof/>
                <w:sz w:val="18"/>
                <w:szCs w:val="18"/>
                <w:lang w:val="mn-MN"/>
              </w:rPr>
            </w:pPr>
          </w:p>
        </w:tc>
        <w:tc>
          <w:tcPr>
            <w:tcW w:w="1740" w:type="dxa"/>
          </w:tcPr>
          <w:p w14:paraId="7B033A73" w14:textId="77777777" w:rsidR="00E82E4C" w:rsidRPr="0015213A" w:rsidRDefault="00DE52B8">
            <w:pPr>
              <w:rPr>
                <w:noProof/>
                <w:sz w:val="18"/>
                <w:szCs w:val="18"/>
                <w:lang w:val="mn-MN"/>
              </w:rPr>
            </w:pPr>
            <w:r w:rsidRPr="0015213A">
              <w:rPr>
                <w:noProof/>
                <w:sz w:val="18"/>
                <w:szCs w:val="18"/>
                <w:lang w:val="mn-MN"/>
              </w:rPr>
              <w:t>2.4.2. Үндэсний инновацын тогтолцоог хөгжүүлэх хөтөлбөрийн хэрэгжилтийг хангаж, инновацын тэргүүлэх чиглэлийн бүтээгдэхүүн, үйлчилгээ, технологи, судалгаа хөгжүүлэлтийн чанар, хүртээмжийг дээшлүүлэх</w:t>
            </w:r>
            <w:r w:rsidRPr="0015213A">
              <w:rPr>
                <w:noProof/>
                <w:sz w:val="18"/>
                <w:szCs w:val="18"/>
                <w:lang w:val="mn-MN"/>
              </w:rPr>
              <w:br/>
            </w:r>
            <w:r w:rsidRPr="0015213A">
              <w:rPr>
                <w:noProof/>
                <w:sz w:val="18"/>
                <w:szCs w:val="18"/>
                <w:lang w:val="mn-MN"/>
              </w:rPr>
              <w:br/>
              <w:t>Шалгуур үзүүлэлт: Үндэсний инновацын тогтолцоог хөгжүүлэ</w:t>
            </w:r>
            <w:r w:rsidRPr="0015213A">
              <w:rPr>
                <w:noProof/>
                <w:sz w:val="18"/>
                <w:szCs w:val="18"/>
                <w:lang w:val="mn-MN"/>
              </w:rPr>
              <w:t xml:space="preserve">х </w:t>
            </w:r>
            <w:r w:rsidRPr="0015213A">
              <w:rPr>
                <w:noProof/>
                <w:sz w:val="18"/>
                <w:szCs w:val="18"/>
                <w:lang w:val="mn-MN"/>
              </w:rPr>
              <w:lastRenderedPageBreak/>
              <w:t>хөтөлбөрийн хэрэгжилтийг хангаж, инновацын тэргүүлэх чиглэлийн бүтээгдэхүүн, үйлчилгээ, технологи, судалгаа хөгжүүлэлтийн чанар, хүртээмжийг дээшлүүлэх</w:t>
            </w:r>
          </w:p>
        </w:tc>
        <w:tc>
          <w:tcPr>
            <w:tcW w:w="883" w:type="dxa"/>
          </w:tcPr>
          <w:p w14:paraId="45E6558C" w14:textId="77777777" w:rsidR="00E82E4C" w:rsidRPr="0015213A" w:rsidRDefault="00E82E4C">
            <w:pPr>
              <w:rPr>
                <w:noProof/>
                <w:sz w:val="18"/>
                <w:szCs w:val="18"/>
                <w:lang w:val="mn-MN"/>
              </w:rPr>
            </w:pPr>
          </w:p>
        </w:tc>
        <w:tc>
          <w:tcPr>
            <w:tcW w:w="2265" w:type="dxa"/>
          </w:tcPr>
          <w:p w14:paraId="306CBACB" w14:textId="77777777" w:rsidR="00E82E4C" w:rsidRPr="0015213A" w:rsidRDefault="00DE52B8">
            <w:pPr>
              <w:rPr>
                <w:noProof/>
                <w:sz w:val="18"/>
                <w:szCs w:val="18"/>
                <w:lang w:val="mn-MN"/>
              </w:rPr>
            </w:pPr>
            <w:r w:rsidRPr="0015213A">
              <w:rPr>
                <w:noProof/>
                <w:sz w:val="18"/>
                <w:szCs w:val="18"/>
                <w:lang w:val="mn-MN"/>
              </w:rPr>
              <w:t>-Төлөвлөгөөнд тусгагдсан 3 зорилт, 11 арга хэмжээг хэрэгжүүлсэн байна.  -Инновацын тэргүүлэх чиглэлээ</w:t>
            </w:r>
            <w:r w:rsidRPr="0015213A">
              <w:rPr>
                <w:noProof/>
                <w:sz w:val="18"/>
                <w:szCs w:val="18"/>
                <w:lang w:val="mn-MN"/>
              </w:rPr>
              <w:t>р 10-15 инновацын төсөл хэрэгжүүлсэн байна. -10-аас доошгүй инновацын грант олгосон байна.</w:t>
            </w:r>
          </w:p>
        </w:tc>
        <w:tc>
          <w:tcPr>
            <w:tcW w:w="1756" w:type="dxa"/>
          </w:tcPr>
          <w:p w14:paraId="5646DCE7" w14:textId="77777777" w:rsidR="00E82E4C" w:rsidRPr="0015213A" w:rsidRDefault="00DE52B8">
            <w:pPr>
              <w:rPr>
                <w:noProof/>
                <w:sz w:val="18"/>
                <w:szCs w:val="18"/>
                <w:lang w:val="mn-MN"/>
              </w:rPr>
            </w:pPr>
            <w:r w:rsidRPr="0015213A">
              <w:rPr>
                <w:noProof/>
                <w:sz w:val="18"/>
                <w:szCs w:val="18"/>
                <w:lang w:val="mn-MN"/>
              </w:rPr>
              <w:t>Улсын төсөв, 290 сая төгрөг</w:t>
            </w:r>
          </w:p>
        </w:tc>
        <w:tc>
          <w:tcPr>
            <w:tcW w:w="4987" w:type="dxa"/>
          </w:tcPr>
          <w:p w14:paraId="77957DFB" w14:textId="77777777" w:rsidR="00E82E4C" w:rsidRPr="0015213A" w:rsidRDefault="00DE52B8">
            <w:pPr>
              <w:rPr>
                <w:noProof/>
                <w:sz w:val="18"/>
                <w:szCs w:val="18"/>
                <w:lang w:val="mn-MN"/>
              </w:rPr>
            </w:pPr>
            <w:r w:rsidRPr="0015213A">
              <w:rPr>
                <w:noProof/>
                <w:sz w:val="18"/>
                <w:szCs w:val="18"/>
                <w:lang w:val="mn-MN"/>
              </w:rPr>
              <w:t>Засгийн газрын тухай хуулийн 10 дугаар зүйлд заасны дагуу Боловсрол, шинжлэх ухааны сайдын эрхлэх асуудлын хүрээнд инновацийн хөгжүүлэлти</w:t>
            </w:r>
            <w:r w:rsidRPr="0015213A">
              <w:rPr>
                <w:noProof/>
                <w:sz w:val="18"/>
                <w:szCs w:val="18"/>
                <w:lang w:val="mn-MN"/>
              </w:rPr>
              <w:t>йн асуудлыг хамаарахаар заасан тул уг заалт болон Засгийн газрын 2018 оны 99 дүгээр тогтоолоор баталсан “Инновацийн үйл ажиллагаанд оролцогчид грант олгох журам”-ын дагуу 2022 оны инновацийн грант төслийг зарлах ажлыг яамны албан ёсны цахим хуудаст байршуу</w:t>
            </w:r>
            <w:r w:rsidRPr="0015213A">
              <w:rPr>
                <w:noProof/>
                <w:sz w:val="18"/>
                <w:szCs w:val="18"/>
                <w:lang w:val="mn-MN"/>
              </w:rPr>
              <w:t>лсан. Инновацийн грант төслийн cонгон шалгаруулалтад 8 төслийн санал ирүүлснийг журамд заасан шаардлагад нийцсэн эсэхийг хянан үзэж, шинжээчээр дүгнэлт гаргуулахаар хүргүүлсэн. 2022 оны технологийн туршилт зүгшрүүлэлтийн төслийн сонгон шалгаруулалтад 58 тө</w:t>
            </w:r>
            <w:r w:rsidRPr="0015213A">
              <w:rPr>
                <w:noProof/>
                <w:sz w:val="18"/>
                <w:szCs w:val="18"/>
                <w:lang w:val="mn-MN"/>
              </w:rPr>
              <w:t>сөл ирснээс шинжээчийн дүгнэлтээр 46 төсөл шалгарч, өмнөх онд шалгарсан 11 төсөл, нийт 57 инновацийн төслийг шинжлэх ухаан, технологийн салбар зөвлөлийн хуралд танилцуулахаар бэлтгэсэн.</w:t>
            </w:r>
          </w:p>
        </w:tc>
        <w:tc>
          <w:tcPr>
            <w:tcW w:w="1409" w:type="dxa"/>
            <w:vAlign w:val="center"/>
          </w:tcPr>
          <w:p w14:paraId="3D0EEDE3" w14:textId="77777777" w:rsidR="00E82E4C" w:rsidRPr="0015213A" w:rsidRDefault="00DE52B8">
            <w:pPr>
              <w:rPr>
                <w:noProof/>
                <w:sz w:val="18"/>
                <w:szCs w:val="18"/>
                <w:lang w:val="mn-MN"/>
              </w:rPr>
            </w:pPr>
            <w:r w:rsidRPr="0015213A">
              <w:rPr>
                <w:noProof/>
                <w:sz w:val="18"/>
                <w:szCs w:val="18"/>
                <w:lang w:val="mn-MN"/>
              </w:rPr>
              <w:t>70% / 30%</w:t>
            </w:r>
            <w:r w:rsidRPr="0015213A">
              <w:rPr>
                <w:noProof/>
                <w:sz w:val="18"/>
                <w:szCs w:val="18"/>
                <w:lang w:val="mn-MN"/>
              </w:rPr>
              <w:br/>
            </w:r>
            <w:r w:rsidRPr="0015213A">
              <w:rPr>
                <w:noProof/>
                <w:sz w:val="18"/>
                <w:szCs w:val="18"/>
                <w:lang w:val="mn-MN"/>
              </w:rPr>
              <w:br/>
              <w:t>Шалгуур үзүүлэлтийн хүрээнд биелэлт дутуу.</w:t>
            </w:r>
          </w:p>
        </w:tc>
      </w:tr>
      <w:tr w:rsidR="00E82E4C" w:rsidRPr="0015213A" w14:paraId="0E1194E5" w14:textId="77777777" w:rsidTr="0015213A">
        <w:tblPrEx>
          <w:tblCellMar>
            <w:top w:w="0" w:type="dxa"/>
            <w:left w:w="0" w:type="dxa"/>
            <w:bottom w:w="0" w:type="dxa"/>
            <w:right w:w="0" w:type="dxa"/>
          </w:tblCellMar>
        </w:tblPrEx>
        <w:tc>
          <w:tcPr>
            <w:tcW w:w="323" w:type="dxa"/>
            <w:vAlign w:val="center"/>
          </w:tcPr>
          <w:p w14:paraId="3543655C" w14:textId="77777777" w:rsidR="00E82E4C" w:rsidRPr="0015213A" w:rsidRDefault="00DE52B8">
            <w:pPr>
              <w:jc w:val="center"/>
              <w:rPr>
                <w:noProof/>
                <w:sz w:val="18"/>
                <w:szCs w:val="18"/>
                <w:lang w:val="mn-MN"/>
              </w:rPr>
            </w:pPr>
            <w:r w:rsidRPr="0015213A">
              <w:rPr>
                <w:noProof/>
                <w:sz w:val="18"/>
                <w:szCs w:val="18"/>
                <w:lang w:val="mn-MN"/>
              </w:rPr>
              <w:t>24</w:t>
            </w:r>
          </w:p>
        </w:tc>
        <w:tc>
          <w:tcPr>
            <w:tcW w:w="1371" w:type="dxa"/>
            <w:vMerge/>
          </w:tcPr>
          <w:p w14:paraId="7594413A" w14:textId="77777777" w:rsidR="00E82E4C" w:rsidRPr="0015213A" w:rsidRDefault="00E82E4C">
            <w:pPr>
              <w:rPr>
                <w:noProof/>
                <w:sz w:val="18"/>
                <w:szCs w:val="18"/>
                <w:lang w:val="mn-MN"/>
              </w:rPr>
            </w:pPr>
          </w:p>
        </w:tc>
        <w:tc>
          <w:tcPr>
            <w:tcW w:w="1740" w:type="dxa"/>
          </w:tcPr>
          <w:p w14:paraId="53974C5C" w14:textId="77777777" w:rsidR="00E82E4C" w:rsidRPr="0015213A" w:rsidRDefault="00DE52B8">
            <w:pPr>
              <w:rPr>
                <w:noProof/>
                <w:sz w:val="18"/>
                <w:szCs w:val="18"/>
                <w:lang w:val="mn-MN"/>
              </w:rPr>
            </w:pPr>
            <w:r w:rsidRPr="0015213A">
              <w:rPr>
                <w:noProof/>
                <w:sz w:val="18"/>
                <w:szCs w:val="18"/>
                <w:lang w:val="mn-MN"/>
              </w:rPr>
              <w:t>2.4.3. Нээлттэй, нэгдсэн, төрөлжсөн лабораториудыг байгуулж салбар дундын судалгааны ажлыг хэрэгжүүлж эхлүүлэх</w:t>
            </w:r>
            <w:r w:rsidRPr="0015213A">
              <w:rPr>
                <w:noProof/>
                <w:sz w:val="18"/>
                <w:szCs w:val="18"/>
                <w:lang w:val="mn-MN"/>
              </w:rPr>
              <w:br/>
            </w:r>
            <w:r w:rsidRPr="0015213A">
              <w:rPr>
                <w:noProof/>
                <w:sz w:val="18"/>
                <w:szCs w:val="18"/>
                <w:lang w:val="mn-MN"/>
              </w:rPr>
              <w:br/>
              <w:t>Шалгуур үзүүлэлт: Нээлттэй, нэгдсэн, төрөлжсөн лабораториудыг байгуулж салбар дундын судалгааны ажлыг хэрэгжүүлж эхлүүлэх</w:t>
            </w:r>
          </w:p>
        </w:tc>
        <w:tc>
          <w:tcPr>
            <w:tcW w:w="883" w:type="dxa"/>
          </w:tcPr>
          <w:p w14:paraId="6E59586F" w14:textId="77777777" w:rsidR="00E82E4C" w:rsidRPr="0015213A" w:rsidRDefault="00E82E4C">
            <w:pPr>
              <w:rPr>
                <w:noProof/>
                <w:sz w:val="18"/>
                <w:szCs w:val="18"/>
                <w:lang w:val="mn-MN"/>
              </w:rPr>
            </w:pPr>
          </w:p>
        </w:tc>
        <w:tc>
          <w:tcPr>
            <w:tcW w:w="2265" w:type="dxa"/>
          </w:tcPr>
          <w:p w14:paraId="74A2938E" w14:textId="77777777" w:rsidR="00E82E4C" w:rsidRPr="0015213A" w:rsidRDefault="00DE52B8">
            <w:pPr>
              <w:rPr>
                <w:noProof/>
                <w:sz w:val="18"/>
                <w:szCs w:val="18"/>
                <w:lang w:val="mn-MN"/>
              </w:rPr>
            </w:pPr>
            <w:r w:rsidRPr="0015213A">
              <w:rPr>
                <w:noProof/>
                <w:sz w:val="18"/>
                <w:szCs w:val="18"/>
                <w:lang w:val="mn-MN"/>
              </w:rPr>
              <w:t>-Лабораториудын нэгдс</w:t>
            </w:r>
            <w:r w:rsidRPr="0015213A">
              <w:rPr>
                <w:noProof/>
                <w:sz w:val="18"/>
                <w:szCs w:val="18"/>
                <w:lang w:val="mn-MN"/>
              </w:rPr>
              <w:t>эн сүлжээг байгуулж, үндэсний мэдээллийн санг бүрдүүлсэн байна. -Кластерын нутаг дэвсгэр дээрх лабораторийн зориулалтай барилгыг ашиглалтад оруулсан байна. -Шинжлэх ухаан, технологи, инновацын кластер, их сургуулиудыг түшиглэн нэгдсэн, төрөлжсөн 2 лаборато</w:t>
            </w:r>
            <w:r w:rsidRPr="0015213A">
              <w:rPr>
                <w:noProof/>
                <w:sz w:val="18"/>
                <w:szCs w:val="18"/>
                <w:lang w:val="mn-MN"/>
              </w:rPr>
              <w:t>рийг байгуулж хөгжүүлсэн байна.</w:t>
            </w:r>
          </w:p>
        </w:tc>
        <w:tc>
          <w:tcPr>
            <w:tcW w:w="1756" w:type="dxa"/>
          </w:tcPr>
          <w:p w14:paraId="1C03AAE5" w14:textId="77777777" w:rsidR="00E82E4C" w:rsidRPr="0015213A" w:rsidRDefault="00DE52B8">
            <w:pPr>
              <w:rPr>
                <w:noProof/>
                <w:sz w:val="18"/>
                <w:szCs w:val="18"/>
                <w:lang w:val="mn-MN"/>
              </w:rPr>
            </w:pPr>
            <w:r w:rsidRPr="0015213A">
              <w:rPr>
                <w:noProof/>
                <w:sz w:val="18"/>
                <w:szCs w:val="18"/>
                <w:lang w:val="mn-MN"/>
              </w:rPr>
              <w:t>Улсын төсөв, 30.0 тэрбум</w:t>
            </w:r>
          </w:p>
        </w:tc>
        <w:tc>
          <w:tcPr>
            <w:tcW w:w="4987" w:type="dxa"/>
          </w:tcPr>
          <w:p w14:paraId="53BFD3DB" w14:textId="77777777" w:rsidR="00E82E4C" w:rsidRPr="0015213A" w:rsidRDefault="00DE52B8">
            <w:pPr>
              <w:rPr>
                <w:noProof/>
                <w:sz w:val="18"/>
                <w:szCs w:val="18"/>
                <w:lang w:val="mn-MN"/>
              </w:rPr>
            </w:pPr>
            <w:r w:rsidRPr="0015213A">
              <w:rPr>
                <w:noProof/>
                <w:sz w:val="18"/>
                <w:szCs w:val="18"/>
                <w:lang w:val="mn-MN"/>
              </w:rPr>
              <w:t>Баянзүрх дүүргийн 12 дугаар хороонд 4.8 га талбай бүхий газарт 72,000 м.кв ашиглалтын талбайтай, оффис, лаборатори, музей, хэвлэх үйлдвэр, агуулах, спорт цогцолбортой шинжлэх ухаан, технологи, иннова</w:t>
            </w:r>
            <w:r w:rsidRPr="0015213A">
              <w:rPr>
                <w:noProof/>
                <w:sz w:val="18"/>
                <w:szCs w:val="18"/>
                <w:lang w:val="mn-MN"/>
              </w:rPr>
              <w:t>цын кластерийн 7 блок барилгын ажил үргэлжлэн явагдаж байна. Гүйцэтгэгчээр "Нутгийн буян" ХХК ажиллаж байгаа бөгөөд Барилга хөгжлийн төвийн магадлагаагаар 142.7 тэрбум төгрөгөөр батлагдсан тул дүгнэлтийг үндэслэн төсөвт өртгийг 48.8 тэрбум төгрөгөөр нэмэгд</w:t>
            </w:r>
            <w:r w:rsidRPr="0015213A">
              <w:rPr>
                <w:noProof/>
                <w:sz w:val="18"/>
                <w:szCs w:val="18"/>
                <w:lang w:val="mn-MN"/>
              </w:rPr>
              <w:t>үүлэн</w:t>
            </w:r>
            <w:r w:rsidRPr="0015213A">
              <w:rPr>
                <w:noProof/>
                <w:sz w:val="18"/>
                <w:szCs w:val="18"/>
                <w:lang w:val="mn-MN"/>
              </w:rPr>
              <w:t xml:space="preserve"> батлуулах хүсэлтийг Төсвийн байнгын хороонд хүргүүлсэн. Гэрээ байгуулснаас хойш 2020 онд 3 тэрбум, 2021 онд 24 тэрбум, 2022 онд 30 тэрбум төгрөгийн санхүүжилтийг тус тус олгосон.</w:t>
            </w:r>
          </w:p>
        </w:tc>
        <w:tc>
          <w:tcPr>
            <w:tcW w:w="1409" w:type="dxa"/>
            <w:vAlign w:val="center"/>
          </w:tcPr>
          <w:p w14:paraId="012F4909" w14:textId="77777777" w:rsidR="00E82E4C" w:rsidRPr="0015213A" w:rsidRDefault="00DE52B8">
            <w:pPr>
              <w:rPr>
                <w:noProof/>
                <w:sz w:val="18"/>
                <w:szCs w:val="18"/>
                <w:lang w:val="mn-MN"/>
              </w:rPr>
            </w:pPr>
            <w:r w:rsidRPr="0015213A">
              <w:rPr>
                <w:noProof/>
                <w:sz w:val="18"/>
                <w:szCs w:val="18"/>
                <w:lang w:val="mn-MN"/>
              </w:rPr>
              <w:t>70% / 70%</w:t>
            </w:r>
          </w:p>
        </w:tc>
      </w:tr>
      <w:tr w:rsidR="00E82E4C" w:rsidRPr="0015213A" w14:paraId="7CD1DA0B" w14:textId="77777777" w:rsidTr="0015213A">
        <w:tblPrEx>
          <w:tblCellMar>
            <w:top w:w="0" w:type="dxa"/>
            <w:left w:w="0" w:type="dxa"/>
            <w:bottom w:w="0" w:type="dxa"/>
            <w:right w:w="0" w:type="dxa"/>
          </w:tblCellMar>
        </w:tblPrEx>
        <w:tc>
          <w:tcPr>
            <w:tcW w:w="323" w:type="dxa"/>
            <w:vAlign w:val="center"/>
          </w:tcPr>
          <w:p w14:paraId="5389D8A1" w14:textId="77777777" w:rsidR="00E82E4C" w:rsidRPr="0015213A" w:rsidRDefault="00DE52B8">
            <w:pPr>
              <w:jc w:val="center"/>
              <w:rPr>
                <w:noProof/>
                <w:sz w:val="18"/>
                <w:szCs w:val="18"/>
                <w:lang w:val="mn-MN"/>
              </w:rPr>
            </w:pPr>
            <w:r w:rsidRPr="0015213A">
              <w:rPr>
                <w:noProof/>
                <w:sz w:val="18"/>
                <w:szCs w:val="18"/>
                <w:lang w:val="mn-MN"/>
              </w:rPr>
              <w:t>25</w:t>
            </w:r>
          </w:p>
        </w:tc>
        <w:tc>
          <w:tcPr>
            <w:tcW w:w="1371" w:type="dxa"/>
            <w:vMerge/>
          </w:tcPr>
          <w:p w14:paraId="6A4869BF" w14:textId="77777777" w:rsidR="00E82E4C" w:rsidRPr="0015213A" w:rsidRDefault="00E82E4C">
            <w:pPr>
              <w:rPr>
                <w:noProof/>
                <w:sz w:val="18"/>
                <w:szCs w:val="18"/>
                <w:lang w:val="mn-MN"/>
              </w:rPr>
            </w:pPr>
          </w:p>
        </w:tc>
        <w:tc>
          <w:tcPr>
            <w:tcW w:w="1740" w:type="dxa"/>
          </w:tcPr>
          <w:p w14:paraId="770DB108" w14:textId="77777777" w:rsidR="00E82E4C" w:rsidRPr="0015213A" w:rsidRDefault="00DE52B8">
            <w:pPr>
              <w:rPr>
                <w:noProof/>
                <w:sz w:val="18"/>
                <w:szCs w:val="18"/>
                <w:lang w:val="mn-MN"/>
              </w:rPr>
            </w:pPr>
            <w:r w:rsidRPr="0015213A">
              <w:rPr>
                <w:noProof/>
                <w:sz w:val="18"/>
                <w:szCs w:val="18"/>
                <w:lang w:val="mn-MN"/>
              </w:rPr>
              <w:t>2.4.4. Шинжлэх ухаан, инновацын салбарын төсвийн бодлого</w:t>
            </w:r>
            <w:r w:rsidRPr="0015213A">
              <w:rPr>
                <w:noProof/>
                <w:sz w:val="18"/>
                <w:szCs w:val="18"/>
                <w:lang w:val="mn-MN"/>
              </w:rPr>
              <w:t xml:space="preserve">, төлөвлөлтийн тогтолцоог боловсронгуй болгож, үр дүнд суурилсан санхүүжилтийн тогтолцоог бүрдүүлэх замаар </w:t>
            </w:r>
            <w:r w:rsidRPr="0015213A">
              <w:rPr>
                <w:noProof/>
                <w:sz w:val="18"/>
                <w:szCs w:val="18"/>
                <w:lang w:val="mn-MN"/>
              </w:rPr>
              <w:lastRenderedPageBreak/>
              <w:t>салбарын өрсөлдөх чадвар, бүтээмжийг дээшлүүлэх</w:t>
            </w:r>
            <w:r w:rsidRPr="0015213A">
              <w:rPr>
                <w:noProof/>
                <w:sz w:val="18"/>
                <w:szCs w:val="18"/>
                <w:lang w:val="mn-MN"/>
              </w:rPr>
              <w:br/>
            </w:r>
            <w:r w:rsidRPr="0015213A">
              <w:rPr>
                <w:noProof/>
                <w:sz w:val="18"/>
                <w:szCs w:val="18"/>
                <w:lang w:val="mn-MN"/>
              </w:rPr>
              <w:br/>
              <w:t>Шалгуур үзүүлэлт: Шинжлэх ухаан, инновацын салбарын төсвийн бодлого, төлөвлөлтийн тогтолцоог боловср</w:t>
            </w:r>
            <w:r w:rsidRPr="0015213A">
              <w:rPr>
                <w:noProof/>
                <w:sz w:val="18"/>
                <w:szCs w:val="18"/>
                <w:lang w:val="mn-MN"/>
              </w:rPr>
              <w:t>онгуй болгож, үр дүнд суурилсан санхүүжилтийн тогтолцоог бүрдүүлэх замаар салбарын өрсөлдөх чадвар, бүтээмжийг дээшлүүлэх</w:t>
            </w:r>
          </w:p>
        </w:tc>
        <w:tc>
          <w:tcPr>
            <w:tcW w:w="883" w:type="dxa"/>
          </w:tcPr>
          <w:p w14:paraId="634D6848" w14:textId="77777777" w:rsidR="00E82E4C" w:rsidRPr="0015213A" w:rsidRDefault="00E82E4C">
            <w:pPr>
              <w:rPr>
                <w:noProof/>
                <w:sz w:val="18"/>
                <w:szCs w:val="18"/>
                <w:lang w:val="mn-MN"/>
              </w:rPr>
            </w:pPr>
          </w:p>
        </w:tc>
        <w:tc>
          <w:tcPr>
            <w:tcW w:w="2265" w:type="dxa"/>
          </w:tcPr>
          <w:p w14:paraId="2BA66D0C" w14:textId="77777777" w:rsidR="00E82E4C" w:rsidRPr="0015213A" w:rsidRDefault="00DE52B8">
            <w:pPr>
              <w:rPr>
                <w:noProof/>
                <w:sz w:val="18"/>
                <w:szCs w:val="18"/>
                <w:lang w:val="mn-MN"/>
              </w:rPr>
            </w:pPr>
            <w:r w:rsidRPr="0015213A">
              <w:rPr>
                <w:noProof/>
                <w:sz w:val="18"/>
                <w:szCs w:val="18"/>
                <w:lang w:val="mn-MN"/>
              </w:rPr>
              <w:t>Эрдэм шинжилгээний байгууллагын нийгэм, эдийн засгийн хөгжилд оруулах бодит хувь нэмрийг өсгөж, үр дүнд суурилсан санхүүжилтийн тогто</w:t>
            </w:r>
            <w:r w:rsidRPr="0015213A">
              <w:rPr>
                <w:noProof/>
                <w:sz w:val="18"/>
                <w:szCs w:val="18"/>
                <w:lang w:val="mn-MN"/>
              </w:rPr>
              <w:t xml:space="preserve">лцоог бүрдүүлсэн байна. Эрдэм шинжилгээ, судалгаанд зарцуулах төсвийн зардлын ДНБ-д эзлэх хувийг 0.54 хувьд </w:t>
            </w:r>
            <w:r w:rsidRPr="0015213A">
              <w:rPr>
                <w:noProof/>
                <w:sz w:val="18"/>
                <w:szCs w:val="18"/>
                <w:lang w:val="mn-MN"/>
              </w:rPr>
              <w:lastRenderedPageBreak/>
              <w:t>хүргэсэн байна.</w:t>
            </w:r>
          </w:p>
        </w:tc>
        <w:tc>
          <w:tcPr>
            <w:tcW w:w="1756" w:type="dxa"/>
          </w:tcPr>
          <w:p w14:paraId="2AB22580" w14:textId="77777777" w:rsidR="00E82E4C" w:rsidRPr="0015213A" w:rsidRDefault="00DE52B8">
            <w:pPr>
              <w:rPr>
                <w:noProof/>
                <w:sz w:val="18"/>
                <w:szCs w:val="18"/>
                <w:lang w:val="mn-MN"/>
              </w:rPr>
            </w:pPr>
            <w:r w:rsidRPr="0015213A">
              <w:rPr>
                <w:noProof/>
                <w:sz w:val="18"/>
                <w:szCs w:val="18"/>
                <w:lang w:val="mn-MN"/>
              </w:rPr>
              <w:lastRenderedPageBreak/>
              <w:t>0</w:t>
            </w:r>
          </w:p>
        </w:tc>
        <w:tc>
          <w:tcPr>
            <w:tcW w:w="4987" w:type="dxa"/>
          </w:tcPr>
          <w:p w14:paraId="0F556590" w14:textId="77777777" w:rsidR="00E82E4C" w:rsidRPr="0015213A" w:rsidRDefault="00DE52B8">
            <w:pPr>
              <w:rPr>
                <w:noProof/>
                <w:sz w:val="18"/>
                <w:szCs w:val="18"/>
                <w:lang w:val="mn-MN"/>
              </w:rPr>
            </w:pPr>
            <w:r w:rsidRPr="0015213A">
              <w:rPr>
                <w:noProof/>
                <w:sz w:val="18"/>
                <w:szCs w:val="18"/>
                <w:lang w:val="mn-MN"/>
              </w:rPr>
              <w:t>"Шинжлэх ухаан, технологийн сангаас тэтгэлэг олгох, сангийн хөрөнгийг зарцуулах, түүнд хяналт тавих журам", "Эрдэм шинжилгээний хү</w:t>
            </w:r>
            <w:r w:rsidRPr="0015213A">
              <w:rPr>
                <w:noProof/>
                <w:sz w:val="18"/>
                <w:szCs w:val="18"/>
                <w:lang w:val="mn-MN"/>
              </w:rPr>
              <w:t xml:space="preserve">рээлэнгүүдийн судалгааны үндсэн чиглэлийг санхүүжүүлэх журам"-ын төслүүдийг боловсруулан холбогдох Яамдаас санал авч байна. "Шинжлэх ухааны санхүүжилтийн тогтолцоог сайжруулах, шинжлэх ухаан, технологийн сангийн чиг үүргийг шинэчлэх хувилбар боловсруулах" </w:t>
            </w:r>
            <w:r w:rsidRPr="0015213A">
              <w:rPr>
                <w:noProof/>
                <w:sz w:val="18"/>
                <w:szCs w:val="18"/>
                <w:lang w:val="mn-MN"/>
              </w:rPr>
              <w:t xml:space="preserve">зөвлөх үйлчилгээний тайланг боловсруулсан. Журмын төслүүд батлагдсанаар судалгаа хөгжүүлэлтийн ажлыг эдийн засгийн эргэлтэд оруулах боломж бүрдэхийн зэрэгцээ эрдэм шинжилгээний хүрээлэнгүүд бэхжих боломжтой болно. 2022 оны төсвийн </w:t>
            </w:r>
            <w:r w:rsidRPr="0015213A">
              <w:rPr>
                <w:noProof/>
                <w:sz w:val="18"/>
                <w:szCs w:val="18"/>
                <w:lang w:val="mn-MN"/>
              </w:rPr>
              <w:lastRenderedPageBreak/>
              <w:t>тодотголоор эрдэм шинжилг</w:t>
            </w:r>
            <w:r w:rsidRPr="0015213A">
              <w:rPr>
                <w:noProof/>
                <w:sz w:val="18"/>
                <w:szCs w:val="18"/>
                <w:lang w:val="mn-MN"/>
              </w:rPr>
              <w:t>ээний зардлыг төсвийн хэмнэлттэй холбоотой танасан нь судалгаа хөгжүүлэлтийн ажлын чанар үр дүнд болон судалгаанд зарцуулах төсвийн зардлын дотоодын нийт бүтээгдэхүүнд эзлэх хувийг 0.54 хувьд хүргэх зорилтот түвшинд хүрэх боломжийг хязгаарласан.</w:t>
            </w:r>
          </w:p>
        </w:tc>
        <w:tc>
          <w:tcPr>
            <w:tcW w:w="1409" w:type="dxa"/>
            <w:vAlign w:val="center"/>
          </w:tcPr>
          <w:p w14:paraId="5A25F26B" w14:textId="77777777" w:rsidR="00E82E4C" w:rsidRPr="0015213A" w:rsidRDefault="00DE52B8">
            <w:pPr>
              <w:rPr>
                <w:noProof/>
                <w:sz w:val="18"/>
                <w:szCs w:val="18"/>
                <w:lang w:val="mn-MN"/>
              </w:rPr>
            </w:pPr>
            <w:r w:rsidRPr="0015213A">
              <w:rPr>
                <w:noProof/>
                <w:sz w:val="18"/>
                <w:szCs w:val="18"/>
                <w:lang w:val="mn-MN"/>
              </w:rPr>
              <w:lastRenderedPageBreak/>
              <w:t>30% / 30%</w:t>
            </w:r>
          </w:p>
        </w:tc>
      </w:tr>
      <w:tr w:rsidR="00E82E4C" w:rsidRPr="0015213A" w14:paraId="7B41862A" w14:textId="77777777" w:rsidTr="0015213A">
        <w:tblPrEx>
          <w:tblCellMar>
            <w:top w:w="0" w:type="dxa"/>
            <w:left w:w="0" w:type="dxa"/>
            <w:bottom w:w="0" w:type="dxa"/>
            <w:right w:w="0" w:type="dxa"/>
          </w:tblCellMar>
        </w:tblPrEx>
        <w:tc>
          <w:tcPr>
            <w:tcW w:w="323" w:type="dxa"/>
            <w:vAlign w:val="center"/>
          </w:tcPr>
          <w:p w14:paraId="19A6DCC6" w14:textId="77777777" w:rsidR="00E82E4C" w:rsidRPr="0015213A" w:rsidRDefault="00DE52B8">
            <w:pPr>
              <w:jc w:val="center"/>
              <w:rPr>
                <w:noProof/>
                <w:sz w:val="18"/>
                <w:szCs w:val="18"/>
                <w:lang w:val="mn-MN"/>
              </w:rPr>
            </w:pPr>
            <w:r w:rsidRPr="0015213A">
              <w:rPr>
                <w:noProof/>
                <w:sz w:val="18"/>
                <w:szCs w:val="18"/>
                <w:lang w:val="mn-MN"/>
              </w:rPr>
              <w:t>26</w:t>
            </w:r>
          </w:p>
        </w:tc>
        <w:tc>
          <w:tcPr>
            <w:tcW w:w="1371" w:type="dxa"/>
            <w:vMerge/>
          </w:tcPr>
          <w:p w14:paraId="31704650" w14:textId="77777777" w:rsidR="00E82E4C" w:rsidRPr="0015213A" w:rsidRDefault="00E82E4C">
            <w:pPr>
              <w:rPr>
                <w:noProof/>
                <w:sz w:val="18"/>
                <w:szCs w:val="18"/>
                <w:lang w:val="mn-MN"/>
              </w:rPr>
            </w:pPr>
          </w:p>
        </w:tc>
        <w:tc>
          <w:tcPr>
            <w:tcW w:w="1740" w:type="dxa"/>
          </w:tcPr>
          <w:p w14:paraId="3B462F3F" w14:textId="77777777" w:rsidR="00E82E4C" w:rsidRPr="0015213A" w:rsidRDefault="00DE52B8">
            <w:pPr>
              <w:rPr>
                <w:noProof/>
                <w:sz w:val="18"/>
                <w:szCs w:val="18"/>
                <w:lang w:val="mn-MN"/>
              </w:rPr>
            </w:pPr>
            <w:r w:rsidRPr="0015213A">
              <w:rPr>
                <w:noProof/>
                <w:sz w:val="18"/>
                <w:szCs w:val="18"/>
                <w:lang w:val="mn-MN"/>
              </w:rPr>
              <w:t>2.4.5. Шинжлэх ухаан, технологи, инновацын хүний нөөцийг үе шаттай бэлтгэх, чадавхжуулах нэгдсэн бодлогыг хэрэгжүүлж, эрдэм шинжилгээний ажилтны тоог нэмэгдүүлэх</w:t>
            </w:r>
            <w:r w:rsidRPr="0015213A">
              <w:rPr>
                <w:noProof/>
                <w:sz w:val="18"/>
                <w:szCs w:val="18"/>
                <w:lang w:val="mn-MN"/>
              </w:rPr>
              <w:br/>
            </w:r>
            <w:r w:rsidRPr="0015213A">
              <w:rPr>
                <w:noProof/>
                <w:sz w:val="18"/>
                <w:szCs w:val="18"/>
                <w:lang w:val="mn-MN"/>
              </w:rPr>
              <w:br/>
              <w:t>Шалгуур үзүүлэлт: Шинжлэх ухаан, технологи, инновацын хүний нөөцийг үе шаттай бэлтгэх, чадавх</w:t>
            </w:r>
            <w:r w:rsidRPr="0015213A">
              <w:rPr>
                <w:noProof/>
                <w:sz w:val="18"/>
                <w:szCs w:val="18"/>
                <w:lang w:val="mn-MN"/>
              </w:rPr>
              <w:t xml:space="preserve">жуулах </w:t>
            </w:r>
            <w:r w:rsidRPr="0015213A">
              <w:rPr>
                <w:noProof/>
                <w:sz w:val="18"/>
                <w:szCs w:val="18"/>
                <w:lang w:val="mn-MN"/>
              </w:rPr>
              <w:lastRenderedPageBreak/>
              <w:t>нэгдсэн бодлогыг хэрэгжүүлж, эрдэм шинжилгээний ажилтны тоог нэмэгдүүлэх</w:t>
            </w:r>
          </w:p>
        </w:tc>
        <w:tc>
          <w:tcPr>
            <w:tcW w:w="883" w:type="dxa"/>
          </w:tcPr>
          <w:p w14:paraId="0E8F68F8" w14:textId="77777777" w:rsidR="00E82E4C" w:rsidRPr="0015213A" w:rsidRDefault="00E82E4C">
            <w:pPr>
              <w:rPr>
                <w:noProof/>
                <w:sz w:val="18"/>
                <w:szCs w:val="18"/>
                <w:lang w:val="mn-MN"/>
              </w:rPr>
            </w:pPr>
          </w:p>
        </w:tc>
        <w:tc>
          <w:tcPr>
            <w:tcW w:w="2265" w:type="dxa"/>
          </w:tcPr>
          <w:p w14:paraId="2EBAA6D8" w14:textId="77777777" w:rsidR="00E82E4C" w:rsidRPr="0015213A" w:rsidRDefault="00DE52B8">
            <w:pPr>
              <w:rPr>
                <w:noProof/>
                <w:sz w:val="18"/>
                <w:szCs w:val="18"/>
                <w:lang w:val="mn-MN"/>
              </w:rPr>
            </w:pPr>
            <w:r w:rsidRPr="0015213A">
              <w:rPr>
                <w:noProof/>
                <w:sz w:val="18"/>
                <w:szCs w:val="18"/>
                <w:lang w:val="mn-MN"/>
              </w:rPr>
              <w:t>Хилийн чанадад ажиллаж байгаа Монгол Улсын болон гадаад улсын эрдэмтэдтэй мэдлэг, туршлага солилцох, хамтран ажиллах тогтолцоог бүрдүүлсэн байна. Судлаачдын эрдэм шинжилгээний</w:t>
            </w:r>
            <w:r w:rsidRPr="0015213A">
              <w:rPr>
                <w:noProof/>
                <w:sz w:val="18"/>
                <w:szCs w:val="18"/>
                <w:lang w:val="mn-MN"/>
              </w:rPr>
              <w:t xml:space="preserve"> ажил гүйцэтгэх чадавх, судалгааны үр дүн сайжирсан байна.</w:t>
            </w:r>
          </w:p>
        </w:tc>
        <w:tc>
          <w:tcPr>
            <w:tcW w:w="1756" w:type="dxa"/>
          </w:tcPr>
          <w:p w14:paraId="499F8183" w14:textId="77777777" w:rsidR="00E82E4C" w:rsidRPr="0015213A" w:rsidRDefault="00DE52B8">
            <w:pPr>
              <w:rPr>
                <w:noProof/>
                <w:sz w:val="18"/>
                <w:szCs w:val="18"/>
                <w:lang w:val="mn-MN"/>
              </w:rPr>
            </w:pPr>
            <w:r w:rsidRPr="0015213A">
              <w:rPr>
                <w:noProof/>
                <w:sz w:val="18"/>
                <w:szCs w:val="18"/>
                <w:lang w:val="mn-MN"/>
              </w:rPr>
              <w:t>Улсын төсөв, аймаг, нийслэлийн БШУГ-ын шинжлэх ухаан, технологийн асуудал хариуцсан мэргэжилтнүүдийн цалингийн зардал</w:t>
            </w:r>
          </w:p>
        </w:tc>
        <w:tc>
          <w:tcPr>
            <w:tcW w:w="4987" w:type="dxa"/>
          </w:tcPr>
          <w:p w14:paraId="07385EA7" w14:textId="77777777" w:rsidR="00E82E4C" w:rsidRPr="0015213A" w:rsidRDefault="00DE52B8">
            <w:pPr>
              <w:rPr>
                <w:noProof/>
                <w:sz w:val="18"/>
                <w:szCs w:val="18"/>
                <w:lang w:val="mn-MN"/>
              </w:rPr>
            </w:pPr>
            <w:r w:rsidRPr="0015213A">
              <w:rPr>
                <w:noProof/>
                <w:sz w:val="18"/>
                <w:szCs w:val="18"/>
                <w:lang w:val="mn-MN"/>
              </w:rPr>
              <w:t>Хилийн чанадад нарийн мэргэжлийн, академик ажил эрхэлж байгаа монголчуудын оюун</w:t>
            </w:r>
            <w:r w:rsidRPr="0015213A">
              <w:rPr>
                <w:noProof/>
                <w:sz w:val="18"/>
                <w:szCs w:val="18"/>
                <w:lang w:val="mn-MN"/>
              </w:rPr>
              <w:t>ы урсгалыг эргүүлэн татаж, Монгол Улсын эдийн засаг нийгмийн хөгжилд хувь нэмэр оруулах боломжийг бүрдүүлэх “Brain drain to brain gain” хөтөлбөрийг боловсруулан батлуулахаар ажиллаж байна. Урьдчилсан байдлаар хөтөлбөрийг хэрэгжүүлэх ажлын төлөвлөлтийг хийж</w:t>
            </w:r>
            <w:r w:rsidRPr="0015213A">
              <w:rPr>
                <w:noProof/>
                <w:sz w:val="18"/>
                <w:szCs w:val="18"/>
                <w:lang w:val="mn-MN"/>
              </w:rPr>
              <w:t>, Ерөнхий сайдын 2022 оны ажлын төлөвлөгөөнд санал хүргүүлсэн болно.  Мөн аймаг, орон нутагт шинжлэх ухаан, технологийг хөгжүүлэх, материаллаг баазыг бэхжүүлэх, хүний нөөцийг чадавхжуулах чиглэлд онцгойлон анхаарч, 4 аймагт "Шинжлэх ухаан, технологийг түгэ</w:t>
            </w:r>
            <w:r w:rsidRPr="0015213A">
              <w:rPr>
                <w:noProof/>
                <w:sz w:val="18"/>
                <w:szCs w:val="18"/>
                <w:lang w:val="mn-MN"/>
              </w:rPr>
              <w:t>эн дэлгэрүүлэх аян" зохион байгуулсан. Энэ үеэр тухайн аймгийн эрдэмтдээс бүрдсэн Аймгийн Засаг даргын дэргэдэх "Шинжлэх ухаан, технологийн салбар зөвлөл"-ийг байгуулах ажлыг эрчимжүүллээ. Мөн тус зөвлөлийн ажиллах үлгэрчилсэн дүрмийг Шинжлэх ухаан, технол</w:t>
            </w:r>
            <w:r w:rsidRPr="0015213A">
              <w:rPr>
                <w:noProof/>
                <w:sz w:val="18"/>
                <w:szCs w:val="18"/>
                <w:lang w:val="mn-MN"/>
              </w:rPr>
              <w:t xml:space="preserve">огийн зөвлөлийн дарга, БШУ-ны сайд Л.Энх-Амгалан баталж, 21 аймагт чиглэл хүргүүлсэн. Үүнээс гадна аймаг орон нутгийн Боловсролын </w:t>
            </w:r>
            <w:r w:rsidRPr="0015213A">
              <w:rPr>
                <w:noProof/>
                <w:sz w:val="18"/>
                <w:szCs w:val="18"/>
                <w:lang w:val="mn-MN"/>
              </w:rPr>
              <w:lastRenderedPageBreak/>
              <w:t>газрыг Боловсрол, шинжлэх ухааны газар болгон өргөжүүлэх шийдвэрийг Засгийн газрын тогтоолоор, БШУ-ны сайдын 2022 оны А/125 ду</w:t>
            </w:r>
            <w:r w:rsidRPr="0015213A">
              <w:rPr>
                <w:noProof/>
                <w:sz w:val="18"/>
                <w:szCs w:val="18"/>
                <w:lang w:val="mn-MN"/>
              </w:rPr>
              <w:t>гаар тушаалаар бүтэц, нормативыг батлан, аймаг орон нутагт орон тооны шинжлэх ухаан, технологийн асуудал хариуцсан мэргэжилтнийг ажиллуулах эрх зүйн үндэс бий болсон. Шинжлэх ухаан, технологийн асуудал хариуцсан мэргэжилтний албан тушаалын тодорхойлолтын а</w:t>
            </w:r>
            <w:r w:rsidRPr="0015213A">
              <w:rPr>
                <w:noProof/>
                <w:sz w:val="18"/>
                <w:szCs w:val="18"/>
                <w:lang w:val="mn-MN"/>
              </w:rPr>
              <w:t>жил үүргийн чиглэлийг Боловсролын ерөнхий газартай хамтарсан сургалтаар танилцуулж, зөвлөмж өгөх ажлыг зохион байгуулсан.</w:t>
            </w:r>
          </w:p>
        </w:tc>
        <w:tc>
          <w:tcPr>
            <w:tcW w:w="1409" w:type="dxa"/>
            <w:vAlign w:val="center"/>
          </w:tcPr>
          <w:p w14:paraId="1893DAE7" w14:textId="77777777" w:rsidR="00E82E4C" w:rsidRPr="0015213A" w:rsidRDefault="00DE52B8">
            <w:pPr>
              <w:rPr>
                <w:noProof/>
                <w:sz w:val="18"/>
                <w:szCs w:val="18"/>
                <w:lang w:val="mn-MN"/>
              </w:rPr>
            </w:pPr>
            <w:r w:rsidRPr="0015213A">
              <w:rPr>
                <w:noProof/>
                <w:sz w:val="18"/>
                <w:szCs w:val="18"/>
                <w:lang w:val="mn-MN"/>
              </w:rPr>
              <w:lastRenderedPageBreak/>
              <w:t>30% / 30%</w:t>
            </w:r>
          </w:p>
        </w:tc>
      </w:tr>
      <w:tr w:rsidR="00E82E4C" w:rsidRPr="0015213A" w14:paraId="05EA84FD" w14:textId="77777777" w:rsidTr="0015213A">
        <w:tblPrEx>
          <w:tblCellMar>
            <w:top w:w="0" w:type="dxa"/>
            <w:left w:w="0" w:type="dxa"/>
            <w:bottom w:w="0" w:type="dxa"/>
            <w:right w:w="0" w:type="dxa"/>
          </w:tblCellMar>
        </w:tblPrEx>
        <w:tc>
          <w:tcPr>
            <w:tcW w:w="323" w:type="dxa"/>
            <w:vAlign w:val="center"/>
          </w:tcPr>
          <w:p w14:paraId="1BC4E695" w14:textId="77777777" w:rsidR="00E82E4C" w:rsidRPr="0015213A" w:rsidRDefault="00DE52B8">
            <w:pPr>
              <w:jc w:val="center"/>
              <w:rPr>
                <w:noProof/>
                <w:sz w:val="18"/>
                <w:szCs w:val="18"/>
                <w:lang w:val="mn-MN"/>
              </w:rPr>
            </w:pPr>
            <w:r w:rsidRPr="0015213A">
              <w:rPr>
                <w:noProof/>
                <w:sz w:val="18"/>
                <w:szCs w:val="18"/>
                <w:lang w:val="mn-MN"/>
              </w:rPr>
              <w:t>27</w:t>
            </w:r>
          </w:p>
        </w:tc>
        <w:tc>
          <w:tcPr>
            <w:tcW w:w="1371" w:type="dxa"/>
            <w:vAlign w:val="center"/>
          </w:tcPr>
          <w:p w14:paraId="6BCE9634" w14:textId="77777777" w:rsidR="00E82E4C" w:rsidRPr="0015213A" w:rsidRDefault="00DE52B8">
            <w:pPr>
              <w:rPr>
                <w:noProof/>
                <w:sz w:val="18"/>
                <w:szCs w:val="18"/>
                <w:lang w:val="mn-MN"/>
              </w:rPr>
            </w:pPr>
            <w:r w:rsidRPr="0015213A">
              <w:rPr>
                <w:noProof/>
                <w:sz w:val="18"/>
                <w:szCs w:val="18"/>
                <w:lang w:val="mn-MN"/>
              </w:rPr>
              <w:t>2.5. Нийгмийн даатгалын тогтолцоог шинэчилж, нийгмийн халамжийг оновчтой болгон, хөдөлмөр эрхлэлтийг нэмэгдүүлж, хүн амы</w:t>
            </w:r>
            <w:r w:rsidRPr="0015213A">
              <w:rPr>
                <w:noProof/>
                <w:sz w:val="18"/>
                <w:szCs w:val="18"/>
                <w:lang w:val="mn-MN"/>
              </w:rPr>
              <w:t>н хөгжлийг хангаж, дундаж давхаргын хүрээг өргөжүүлэн монгол хүний амьдралын чанарыг дээшлүүлнэ.</w:t>
            </w:r>
          </w:p>
        </w:tc>
        <w:tc>
          <w:tcPr>
            <w:tcW w:w="1740" w:type="dxa"/>
          </w:tcPr>
          <w:p w14:paraId="6F652BF1" w14:textId="77777777" w:rsidR="00E82E4C" w:rsidRPr="0015213A" w:rsidRDefault="00DE52B8">
            <w:pPr>
              <w:rPr>
                <w:noProof/>
                <w:sz w:val="18"/>
                <w:szCs w:val="18"/>
                <w:lang w:val="mn-MN"/>
              </w:rPr>
            </w:pPr>
            <w:r w:rsidRPr="0015213A">
              <w:rPr>
                <w:noProof/>
                <w:sz w:val="18"/>
                <w:szCs w:val="18"/>
                <w:lang w:val="mn-MN"/>
              </w:rPr>
              <w:t>2.5.9. Мэргэжлийн болон техникийн боловсролын сургалтын байгууллагуудын засаглал, удирдлагыг сайжруулах, багш, хүний нөөцийг чадавхжуулах зорилгоор цахим мэдээ</w:t>
            </w:r>
            <w:r w:rsidRPr="0015213A">
              <w:rPr>
                <w:noProof/>
                <w:sz w:val="18"/>
                <w:szCs w:val="18"/>
                <w:lang w:val="mn-MN"/>
              </w:rPr>
              <w:t>ллийн нэгдсэн системийг нэвтрүүлэх</w:t>
            </w:r>
            <w:r w:rsidRPr="0015213A">
              <w:rPr>
                <w:noProof/>
                <w:sz w:val="18"/>
                <w:szCs w:val="18"/>
                <w:lang w:val="mn-MN"/>
              </w:rPr>
              <w:br/>
            </w:r>
            <w:r w:rsidRPr="0015213A">
              <w:rPr>
                <w:noProof/>
                <w:sz w:val="18"/>
                <w:szCs w:val="18"/>
                <w:lang w:val="mn-MN"/>
              </w:rPr>
              <w:br/>
              <w:t xml:space="preserve">Шалгуур үзүүлэлт: Мэргэжлийн болон техникийн боловсролын сургалтын байгууллагуудын засаглал, удирдлагыг сайжруулах, багш, хүний нөөцийг чадавхжуулах зорилгоор цахим мэдээллийн нэгдсэн </w:t>
            </w:r>
            <w:r w:rsidRPr="0015213A">
              <w:rPr>
                <w:noProof/>
                <w:sz w:val="18"/>
                <w:szCs w:val="18"/>
                <w:lang w:val="mn-MN"/>
              </w:rPr>
              <w:lastRenderedPageBreak/>
              <w:t>системийг нэвтрүүлэх</w:t>
            </w:r>
          </w:p>
        </w:tc>
        <w:tc>
          <w:tcPr>
            <w:tcW w:w="883" w:type="dxa"/>
          </w:tcPr>
          <w:p w14:paraId="1753C1DA" w14:textId="77777777" w:rsidR="00E82E4C" w:rsidRPr="0015213A" w:rsidRDefault="00E82E4C">
            <w:pPr>
              <w:rPr>
                <w:noProof/>
                <w:sz w:val="18"/>
                <w:szCs w:val="18"/>
                <w:lang w:val="mn-MN"/>
              </w:rPr>
            </w:pPr>
          </w:p>
        </w:tc>
        <w:tc>
          <w:tcPr>
            <w:tcW w:w="2265" w:type="dxa"/>
          </w:tcPr>
          <w:p w14:paraId="03408112" w14:textId="77777777" w:rsidR="00E82E4C" w:rsidRPr="0015213A" w:rsidRDefault="00DE52B8">
            <w:pPr>
              <w:rPr>
                <w:noProof/>
                <w:sz w:val="18"/>
                <w:szCs w:val="18"/>
                <w:lang w:val="mn-MN"/>
              </w:rPr>
            </w:pPr>
            <w:r w:rsidRPr="0015213A">
              <w:rPr>
                <w:noProof/>
                <w:sz w:val="18"/>
                <w:szCs w:val="18"/>
                <w:lang w:val="mn-MN"/>
              </w:rPr>
              <w:t>Системийн хоёр</w:t>
            </w:r>
            <w:r w:rsidRPr="0015213A">
              <w:rPr>
                <w:noProof/>
                <w:sz w:val="18"/>
                <w:szCs w:val="18"/>
                <w:lang w:val="mn-MN"/>
              </w:rPr>
              <w:t>дугаар шатны хөгжүүлэлт хийгдэж 50 хувь нь цахимжсан байна.</w:t>
            </w:r>
          </w:p>
        </w:tc>
        <w:tc>
          <w:tcPr>
            <w:tcW w:w="1756" w:type="dxa"/>
          </w:tcPr>
          <w:p w14:paraId="5CA43DD8" w14:textId="77777777" w:rsidR="00E82E4C" w:rsidRPr="0015213A" w:rsidRDefault="00DE52B8">
            <w:pPr>
              <w:rPr>
                <w:noProof/>
                <w:sz w:val="18"/>
                <w:szCs w:val="18"/>
                <w:lang w:val="mn-MN"/>
              </w:rPr>
            </w:pPr>
            <w:r w:rsidRPr="0015213A">
              <w:rPr>
                <w:noProof/>
                <w:sz w:val="18"/>
                <w:szCs w:val="18"/>
                <w:lang w:val="mn-MN"/>
              </w:rPr>
              <w:t>0</w:t>
            </w:r>
          </w:p>
        </w:tc>
        <w:tc>
          <w:tcPr>
            <w:tcW w:w="4987" w:type="dxa"/>
          </w:tcPr>
          <w:p w14:paraId="23E56B0E" w14:textId="77777777" w:rsidR="00E82E4C" w:rsidRPr="0015213A" w:rsidRDefault="00DE52B8">
            <w:pPr>
              <w:rPr>
                <w:noProof/>
                <w:sz w:val="18"/>
                <w:szCs w:val="18"/>
                <w:lang w:val="mn-MN"/>
              </w:rPr>
            </w:pPr>
            <w:r w:rsidRPr="0015213A">
              <w:rPr>
                <w:noProof/>
                <w:sz w:val="18"/>
                <w:szCs w:val="18"/>
                <w:lang w:val="mn-MN"/>
              </w:rPr>
              <w:t>Мэргэжлийн боловсрол, сургалтын мэдээлэл, арга зүйн төвөөс мэргэжлийн боловсрол, сургалтын салбарын мэдээллийн систем/mergejil.mn/-ийг хүлээж авах ажлыг 2022 оны 3-4 сард зохион байгуулж БМТТ-өө</w:t>
            </w:r>
            <w:r w:rsidRPr="0015213A">
              <w:rPr>
                <w:noProof/>
                <w:sz w:val="18"/>
                <w:szCs w:val="18"/>
                <w:lang w:val="mn-MN"/>
              </w:rPr>
              <w:t>с хөгжүүлэлтийг хийж https://tvets.edu.mn/ болгон боловсруулсан. Мэргэжлийн боловсрол, сургалтын салбарын системд бүртгэлтэй суралцагчдаас ерөнхий боловсролын сургууль болон их, дээд сургуульд суралцаж буй суралцагчдын давхардлыг арилган, 2021-2022 оны хич</w:t>
            </w:r>
            <w:r w:rsidRPr="0015213A">
              <w:rPr>
                <w:noProof/>
                <w:sz w:val="18"/>
                <w:szCs w:val="18"/>
                <w:lang w:val="mn-MN"/>
              </w:rPr>
              <w:t>ээлийн төгсөлтийн ажлыг төлөвлөгөөний дагуу уг системээр зохион байгуулж байна. 2022 оны 04 дүгээр сарын 07-ны өдөр Боловсролын ерөнхий газраас системийн хөгжүүлэлтийн талаар мэргэжлийн сургалт-үйлдвэрлэлийн төв, политехник коллежийн захирал, сургалтын мен</w:t>
            </w:r>
            <w:r w:rsidRPr="0015213A">
              <w:rPr>
                <w:noProof/>
                <w:sz w:val="18"/>
                <w:szCs w:val="18"/>
                <w:lang w:val="mn-MN"/>
              </w:rPr>
              <w:t xml:space="preserve">ежер, багш, ажилтны төлөөллийг оролцуулсан уулзалтыг зохион байгуулж 40 гаруй хүнийг хамруулсан.  Тус системийг сайжруулан суралцагчийн бүртгэл хэсэгт давхардлыг шалгадаг сервисийг хөгжүүлж нэвтрүүлсэн бөгөөд багш, суралцагчийн бүртгэл мэдээллийн модулийг </w:t>
            </w:r>
            <w:r w:rsidRPr="0015213A">
              <w:rPr>
                <w:noProof/>
                <w:sz w:val="18"/>
                <w:szCs w:val="18"/>
                <w:lang w:val="mn-MN"/>
              </w:rPr>
              <w:t>шинэчлэн боловсруулах судалгааг хийж эхэлсэн.</w:t>
            </w:r>
          </w:p>
        </w:tc>
        <w:tc>
          <w:tcPr>
            <w:tcW w:w="1409" w:type="dxa"/>
            <w:vAlign w:val="center"/>
          </w:tcPr>
          <w:p w14:paraId="3348AB90" w14:textId="77777777" w:rsidR="00E82E4C" w:rsidRPr="0015213A" w:rsidRDefault="00DE52B8">
            <w:pPr>
              <w:rPr>
                <w:noProof/>
                <w:sz w:val="18"/>
                <w:szCs w:val="18"/>
                <w:lang w:val="mn-MN"/>
              </w:rPr>
            </w:pPr>
            <w:r w:rsidRPr="0015213A">
              <w:rPr>
                <w:noProof/>
                <w:sz w:val="18"/>
                <w:szCs w:val="18"/>
                <w:lang w:val="mn-MN"/>
              </w:rPr>
              <w:t>70% / 70%</w:t>
            </w:r>
          </w:p>
        </w:tc>
      </w:tr>
    </w:tbl>
    <w:p w14:paraId="10FC90F1" w14:textId="77777777" w:rsidR="00DE52B8" w:rsidRPr="0015213A" w:rsidRDefault="00DE52B8">
      <w:pPr>
        <w:rPr>
          <w:noProof/>
          <w:lang w:val="mn-MN"/>
        </w:rPr>
      </w:pPr>
    </w:p>
    <w:sectPr w:rsidR="00DE52B8" w:rsidRPr="0015213A">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2E4C"/>
    <w:rsid w:val="0015213A"/>
    <w:rsid w:val="00DE52B8"/>
    <w:rsid w:val="00E8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4F42"/>
  <w15:docId w15:val="{DBF28F84-5B7C-40BB-B64C-C61A8ECB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7412</Words>
  <Characters>42254</Characters>
  <Application>Microsoft Office Word</Application>
  <DocSecurity>0</DocSecurity>
  <Lines>352</Lines>
  <Paragraphs>99</Paragraphs>
  <ScaleCrop>false</ScaleCrop>
  <Manager/>
  <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Доржхуяг Батаа</cp:lastModifiedBy>
  <cp:revision>2</cp:revision>
  <dcterms:created xsi:type="dcterms:W3CDTF">2022-06-28T12:25:00Z</dcterms:created>
  <dcterms:modified xsi:type="dcterms:W3CDTF">2022-07-06T06:01:00Z</dcterms:modified>
  <cp:category/>
</cp:coreProperties>
</file>