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F3AF" w14:textId="2974FD29" w:rsidR="00013ABC" w:rsidRPr="003F0F40" w:rsidRDefault="00D7226B" w:rsidP="00D7226B">
      <w:pPr>
        <w:spacing w:before="100" w:beforeAutospacing="1" w:line="276" w:lineRule="auto"/>
        <w:ind w:right="144"/>
        <w:jc w:val="right"/>
        <w:rPr>
          <w:rFonts w:ascii="Arial" w:hAnsi="Arial" w:cs="Arial"/>
          <w:noProof/>
          <w:lang w:val="mn-MN"/>
        </w:rPr>
      </w:pPr>
      <w:r w:rsidRPr="003F0F40">
        <w:rPr>
          <w:rFonts w:ascii="Arial" w:hAnsi="Arial" w:cs="Arial"/>
          <w:noProof/>
          <w:lang w:val="mn-MN"/>
        </w:rPr>
        <w:t>Төсөл</w:t>
      </w:r>
    </w:p>
    <w:p w14:paraId="55ED8CD7" w14:textId="6FD5C9E2" w:rsidR="00EC5A45" w:rsidRPr="003F0F40" w:rsidRDefault="00EC5A45" w:rsidP="00926514">
      <w:pPr>
        <w:pStyle w:val="paragraph"/>
        <w:spacing w:before="0" w:beforeAutospacing="0" w:after="0" w:afterAutospacing="0"/>
        <w:ind w:left="5387" w:right="119"/>
        <w:jc w:val="right"/>
        <w:textAlignment w:val="baseline"/>
        <w:rPr>
          <w:rFonts w:ascii="Arial" w:hAnsi="Arial" w:cs="Arial"/>
          <w:sz w:val="20"/>
          <w:szCs w:val="20"/>
          <w:lang w:val="mn-MN"/>
        </w:rPr>
      </w:pPr>
      <w:r w:rsidRPr="003F0F40">
        <w:rPr>
          <w:rStyle w:val="normaltextrun"/>
          <w:rFonts w:ascii="Arial" w:hAnsi="Arial" w:cs="Arial"/>
          <w:sz w:val="20"/>
          <w:szCs w:val="20"/>
          <w:lang w:val="mn-MN"/>
        </w:rPr>
        <w:t>Монгол Улсын Засгийн газрын 2023 оны ... сарын </w:t>
      </w:r>
      <w:r w:rsidRPr="003F0F40">
        <w:rPr>
          <w:rStyle w:val="eop"/>
          <w:rFonts w:ascii="Arial" w:hAnsi="Arial" w:cs="Arial"/>
          <w:sz w:val="20"/>
          <w:szCs w:val="20"/>
          <w:lang w:val="mn-MN"/>
        </w:rPr>
        <w:t> </w:t>
      </w:r>
      <w:r w:rsidRPr="003F0F40">
        <w:rPr>
          <w:rStyle w:val="normaltextrun"/>
          <w:rFonts w:ascii="Arial" w:hAnsi="Arial" w:cs="Arial"/>
          <w:sz w:val="20"/>
          <w:szCs w:val="20"/>
          <w:lang w:val="mn-MN"/>
        </w:rPr>
        <w:t>... өдрийн ... дугаар тогтоолын ...</w:t>
      </w:r>
      <w:r w:rsidR="004C4478" w:rsidRPr="003F0F40">
        <w:rPr>
          <w:rStyle w:val="normaltextrun"/>
          <w:rFonts w:ascii="Arial" w:hAnsi="Arial" w:cs="Arial"/>
          <w:sz w:val="20"/>
          <w:szCs w:val="20"/>
          <w:lang w:val="mn-MN"/>
        </w:rPr>
        <w:t xml:space="preserve"> </w:t>
      </w:r>
      <w:r w:rsidRPr="003F0F40">
        <w:rPr>
          <w:rStyle w:val="normaltextrun"/>
          <w:rFonts w:ascii="Arial" w:hAnsi="Arial" w:cs="Arial"/>
          <w:sz w:val="20"/>
          <w:szCs w:val="20"/>
          <w:lang w:val="mn-MN"/>
        </w:rPr>
        <w:t>дугаар хавсралт</w:t>
      </w:r>
      <w:r w:rsidRPr="003F0F40">
        <w:rPr>
          <w:rStyle w:val="normaltextrun"/>
          <w:rFonts w:ascii="Arial" w:hAnsi="Arial" w:cs="Arial"/>
          <w:sz w:val="18"/>
          <w:szCs w:val="18"/>
          <w:lang w:val="mn-MN"/>
        </w:rPr>
        <w:t> </w:t>
      </w:r>
      <w:r w:rsidRPr="003F0F40">
        <w:rPr>
          <w:rStyle w:val="eop"/>
          <w:rFonts w:ascii="Arial" w:hAnsi="Arial" w:cs="Arial"/>
          <w:sz w:val="18"/>
          <w:szCs w:val="18"/>
          <w:lang w:val="mn-MN"/>
        </w:rPr>
        <w:t> </w:t>
      </w:r>
    </w:p>
    <w:p w14:paraId="2BC9D9B3" w14:textId="77777777" w:rsidR="00926514" w:rsidRPr="003F0F40" w:rsidRDefault="00926514" w:rsidP="32F6AD2C">
      <w:pPr>
        <w:spacing w:before="100" w:beforeAutospacing="1" w:line="276" w:lineRule="auto"/>
        <w:ind w:left="144" w:right="144"/>
        <w:jc w:val="center"/>
        <w:rPr>
          <w:rFonts w:ascii="Arial" w:hAnsi="Arial" w:cs="Arial"/>
          <w:b/>
          <w:bCs/>
          <w:noProof/>
          <w:lang w:val="mn-MN"/>
        </w:rPr>
      </w:pPr>
    </w:p>
    <w:p w14:paraId="6665E018" w14:textId="055F1589" w:rsidR="00013ABC" w:rsidRPr="003F0F40" w:rsidRDefault="00EC5A45" w:rsidP="004F74A8">
      <w:pPr>
        <w:spacing w:after="0" w:line="276" w:lineRule="auto"/>
        <w:ind w:left="142" w:right="142"/>
        <w:jc w:val="center"/>
        <w:rPr>
          <w:rFonts w:ascii="Arial" w:hAnsi="Arial" w:cs="Arial"/>
          <w:b/>
          <w:bCs/>
          <w:noProof/>
          <w:lang w:val="mn-MN"/>
        </w:rPr>
      </w:pPr>
      <w:r w:rsidRPr="003F0F40">
        <w:rPr>
          <w:rFonts w:ascii="Arial" w:hAnsi="Arial" w:cs="Arial"/>
          <w:b/>
          <w:bCs/>
          <w:noProof/>
          <w:lang w:val="mn-MN"/>
        </w:rPr>
        <w:t>Т</w:t>
      </w:r>
      <w:r w:rsidR="68F8F0E1" w:rsidRPr="003F0F40">
        <w:rPr>
          <w:rFonts w:ascii="Arial" w:hAnsi="Arial" w:cs="Arial"/>
          <w:b/>
          <w:bCs/>
          <w:noProof/>
          <w:lang w:val="mn-MN"/>
        </w:rPr>
        <w:t xml:space="preserve">ҮНШЛЭЛИЙН ТӨСЛИЙН ХЭРЭГЖИЛТ, САНХҮҮЖИЛТ, ЗОХИОН БАЙГУУЛАЛТ, ТАЙЛАГНАЛТ БОЛОН ХЯНАЛТ ТАВИХ ЖУРАМ </w:t>
      </w:r>
    </w:p>
    <w:p w14:paraId="5664E767" w14:textId="77777777" w:rsidR="004F74A8" w:rsidRPr="003F0F40" w:rsidRDefault="004F74A8" w:rsidP="004F74A8">
      <w:pPr>
        <w:spacing w:after="0" w:line="276" w:lineRule="auto"/>
        <w:ind w:left="142" w:right="142"/>
        <w:jc w:val="center"/>
        <w:rPr>
          <w:rFonts w:ascii="Arial" w:hAnsi="Arial" w:cs="Arial"/>
          <w:b/>
          <w:bCs/>
          <w:noProof/>
          <w:lang w:val="mn-MN"/>
        </w:rPr>
      </w:pPr>
    </w:p>
    <w:p w14:paraId="088E2B24" w14:textId="35D55628" w:rsidR="00013ABC" w:rsidRPr="003F0F40" w:rsidRDefault="0194327E" w:rsidP="00F70FE0">
      <w:pPr>
        <w:spacing w:after="0" w:line="240" w:lineRule="auto"/>
        <w:ind w:left="142" w:right="142"/>
        <w:jc w:val="center"/>
        <w:rPr>
          <w:rFonts w:ascii="Arial" w:hAnsi="Arial" w:cs="Arial"/>
          <w:b/>
          <w:bCs/>
          <w:noProof/>
          <w:lang w:val="mn-MN"/>
        </w:rPr>
      </w:pPr>
      <w:r w:rsidRPr="003F0F40">
        <w:rPr>
          <w:rFonts w:ascii="Arial" w:hAnsi="Arial" w:cs="Arial"/>
          <w:b/>
          <w:bCs/>
          <w:noProof/>
          <w:lang w:val="mn-MN"/>
        </w:rPr>
        <w:t>Н</w:t>
      </w:r>
      <w:r w:rsidR="00C21385" w:rsidRPr="003F0F40">
        <w:rPr>
          <w:rFonts w:ascii="Arial" w:hAnsi="Arial" w:cs="Arial"/>
          <w:b/>
          <w:bCs/>
          <w:noProof/>
          <w:lang w:val="mn-MN"/>
        </w:rPr>
        <w:t>эг</w:t>
      </w:r>
      <w:r w:rsidRPr="003F0F40">
        <w:rPr>
          <w:rFonts w:ascii="Arial" w:hAnsi="Arial" w:cs="Arial"/>
          <w:b/>
          <w:bCs/>
          <w:noProof/>
          <w:lang w:val="mn-MN"/>
        </w:rPr>
        <w:t>.</w:t>
      </w:r>
      <w:r w:rsidR="00ED7412" w:rsidRPr="003F0F40">
        <w:rPr>
          <w:rFonts w:ascii="Arial" w:hAnsi="Arial" w:cs="Arial"/>
          <w:b/>
          <w:bCs/>
          <w:noProof/>
          <w:lang w:val="mn-MN"/>
        </w:rPr>
        <w:t xml:space="preserve"> </w:t>
      </w:r>
      <w:r w:rsidRPr="003F0F40">
        <w:rPr>
          <w:rFonts w:ascii="Arial" w:hAnsi="Arial" w:cs="Arial"/>
          <w:b/>
          <w:bCs/>
          <w:noProof/>
          <w:lang w:val="mn-MN"/>
        </w:rPr>
        <w:t>Н</w:t>
      </w:r>
      <w:r w:rsidR="00C21385" w:rsidRPr="003F0F40">
        <w:rPr>
          <w:rFonts w:ascii="Arial" w:hAnsi="Arial" w:cs="Arial"/>
          <w:b/>
          <w:bCs/>
          <w:noProof/>
          <w:lang w:val="mn-MN"/>
        </w:rPr>
        <w:t>ийтлэг үндэслэл</w:t>
      </w:r>
    </w:p>
    <w:p w14:paraId="01038CA9" w14:textId="77777777" w:rsidR="00F70FE0" w:rsidRPr="003F0F40" w:rsidRDefault="00F70FE0" w:rsidP="00F70FE0">
      <w:pPr>
        <w:spacing w:after="0" w:line="240" w:lineRule="auto"/>
        <w:ind w:left="142" w:right="142"/>
        <w:jc w:val="center"/>
        <w:rPr>
          <w:rFonts w:ascii="Arial" w:hAnsi="Arial" w:cs="Arial"/>
          <w:b/>
          <w:bCs/>
          <w:noProof/>
          <w:lang w:val="mn-MN"/>
        </w:rPr>
      </w:pPr>
    </w:p>
    <w:p w14:paraId="5105CDD4" w14:textId="77777777" w:rsidR="002374C2" w:rsidRPr="003F0F40" w:rsidRDefault="002374C2" w:rsidP="002374C2">
      <w:pPr>
        <w:spacing w:after="0" w:line="240" w:lineRule="auto"/>
        <w:ind w:right="142" w:firstLine="567"/>
        <w:jc w:val="both"/>
        <w:rPr>
          <w:rFonts w:ascii="Arial" w:hAnsi="Arial" w:cs="Arial"/>
          <w:noProof/>
          <w:lang w:val="mn-MN"/>
        </w:rPr>
      </w:pPr>
      <w:r w:rsidRPr="003F0F40">
        <w:rPr>
          <w:rFonts w:ascii="Arial" w:hAnsi="Arial" w:cs="Arial"/>
          <w:noProof/>
          <w:lang w:val="mn-MN"/>
        </w:rPr>
        <w:t>1.1.</w:t>
      </w:r>
      <w:r w:rsidR="0194327E" w:rsidRPr="003F0F40">
        <w:rPr>
          <w:rFonts w:ascii="Arial" w:hAnsi="Arial" w:cs="Arial"/>
          <w:noProof/>
          <w:lang w:val="mn-MN"/>
        </w:rPr>
        <w:t>Энэхүү журмын зорилго нь хувийн хэвшлийн түншлэгч талаас Төр, хувийн хэвшлийн түншлэлийн гэрээгээр хэрэгжиж буй төсөл хөтөлбөрийн санхүүжилт, удирдлага зохион байгуулалт болон төслийн явц</w:t>
      </w:r>
      <w:r w:rsidR="0218D5DF" w:rsidRPr="003F0F40">
        <w:rPr>
          <w:rFonts w:ascii="Arial" w:hAnsi="Arial" w:cs="Arial"/>
          <w:noProof/>
          <w:lang w:val="mn-MN"/>
        </w:rPr>
        <w:t>,</w:t>
      </w:r>
      <w:r w:rsidR="0194327E" w:rsidRPr="003F0F40">
        <w:rPr>
          <w:rFonts w:ascii="Arial" w:hAnsi="Arial" w:cs="Arial"/>
          <w:noProof/>
          <w:lang w:val="mn-MN"/>
        </w:rPr>
        <w:t xml:space="preserve"> хэрэгжилтийн талаар тайлагнах, төрийн түншлэгчийн талаас </w:t>
      </w:r>
      <w:r w:rsidR="0218D5DF" w:rsidRPr="003F0F40">
        <w:rPr>
          <w:rFonts w:ascii="Arial" w:hAnsi="Arial" w:cs="Arial"/>
          <w:noProof/>
          <w:lang w:val="mn-MN"/>
        </w:rPr>
        <w:t>тэдгээр</w:t>
      </w:r>
      <w:r w:rsidR="5B5C701B" w:rsidRPr="003F0F40">
        <w:rPr>
          <w:rFonts w:ascii="Arial" w:hAnsi="Arial" w:cs="Arial"/>
          <w:noProof/>
          <w:lang w:val="mn-MN"/>
        </w:rPr>
        <w:t>т</w:t>
      </w:r>
      <w:r w:rsidR="0218D5DF" w:rsidRPr="003F0F40">
        <w:rPr>
          <w:rFonts w:ascii="Arial" w:hAnsi="Arial" w:cs="Arial"/>
          <w:noProof/>
          <w:lang w:val="mn-MN"/>
        </w:rPr>
        <w:t xml:space="preserve"> </w:t>
      </w:r>
      <w:r w:rsidR="0194327E" w:rsidRPr="003F0F40">
        <w:rPr>
          <w:rFonts w:ascii="Arial" w:hAnsi="Arial" w:cs="Arial"/>
          <w:noProof/>
          <w:lang w:val="mn-MN"/>
        </w:rPr>
        <w:t>хяналт</w:t>
      </w:r>
      <w:r w:rsidR="5B5C701B" w:rsidRPr="003F0F40">
        <w:rPr>
          <w:rFonts w:ascii="Arial" w:hAnsi="Arial" w:cs="Arial"/>
          <w:noProof/>
          <w:lang w:val="mn-MN"/>
        </w:rPr>
        <w:t xml:space="preserve"> тавих</w:t>
      </w:r>
      <w:r w:rsidR="0194327E" w:rsidRPr="003F0F40">
        <w:rPr>
          <w:rFonts w:ascii="Arial" w:hAnsi="Arial" w:cs="Arial"/>
          <w:noProof/>
          <w:lang w:val="mn-MN"/>
        </w:rPr>
        <w:t xml:space="preserve"> үйл ажиллагааг </w:t>
      </w:r>
      <w:r w:rsidR="5B5C701B" w:rsidRPr="003F0F40">
        <w:rPr>
          <w:rFonts w:ascii="Arial" w:hAnsi="Arial" w:cs="Arial"/>
          <w:noProof/>
          <w:lang w:val="mn-MN"/>
        </w:rPr>
        <w:t xml:space="preserve">оновчтой, үр дүнтэй хэрэгжүүлэх харилцааг </w:t>
      </w:r>
      <w:r w:rsidR="0218D5DF" w:rsidRPr="003F0F40">
        <w:rPr>
          <w:rFonts w:ascii="Arial" w:hAnsi="Arial" w:cs="Arial"/>
          <w:noProof/>
          <w:lang w:val="mn-MN"/>
        </w:rPr>
        <w:t>зохи</w:t>
      </w:r>
      <w:r w:rsidR="02F8C7FB" w:rsidRPr="003F0F40">
        <w:rPr>
          <w:rFonts w:ascii="Arial" w:hAnsi="Arial" w:cs="Arial"/>
          <w:noProof/>
          <w:lang w:val="mn-MN"/>
        </w:rPr>
        <w:t>цуул</w:t>
      </w:r>
      <w:r w:rsidR="0218D5DF" w:rsidRPr="003F0F40">
        <w:rPr>
          <w:rFonts w:ascii="Arial" w:hAnsi="Arial" w:cs="Arial"/>
          <w:noProof/>
          <w:lang w:val="mn-MN"/>
        </w:rPr>
        <w:t>а</w:t>
      </w:r>
      <w:r w:rsidR="02F8C7FB" w:rsidRPr="003F0F40">
        <w:rPr>
          <w:rFonts w:ascii="Arial" w:hAnsi="Arial" w:cs="Arial"/>
          <w:noProof/>
          <w:lang w:val="mn-MN"/>
        </w:rPr>
        <w:t>ха</w:t>
      </w:r>
      <w:r w:rsidR="0218D5DF" w:rsidRPr="003F0F40">
        <w:rPr>
          <w:rFonts w:ascii="Arial" w:hAnsi="Arial" w:cs="Arial"/>
          <w:noProof/>
          <w:lang w:val="mn-MN"/>
        </w:rPr>
        <w:t>д оршино.</w:t>
      </w:r>
    </w:p>
    <w:p w14:paraId="0139FC3D" w14:textId="77777777" w:rsidR="002374C2" w:rsidRPr="003F0F40" w:rsidRDefault="002374C2" w:rsidP="002374C2">
      <w:pPr>
        <w:spacing w:after="0" w:line="240" w:lineRule="auto"/>
        <w:ind w:right="142" w:firstLine="567"/>
        <w:jc w:val="both"/>
        <w:rPr>
          <w:rFonts w:ascii="Arial" w:hAnsi="Arial" w:cs="Arial"/>
          <w:noProof/>
          <w:lang w:val="mn-MN"/>
        </w:rPr>
      </w:pPr>
    </w:p>
    <w:p w14:paraId="61062136" w14:textId="49FC8046" w:rsidR="00D82EE1" w:rsidRPr="003F0F40" w:rsidRDefault="002374C2" w:rsidP="002374C2">
      <w:pPr>
        <w:spacing w:after="0" w:line="240" w:lineRule="auto"/>
        <w:ind w:right="142" w:firstLine="567"/>
        <w:jc w:val="both"/>
        <w:rPr>
          <w:rFonts w:ascii="Arial" w:hAnsi="Arial" w:cs="Arial"/>
          <w:noProof/>
          <w:lang w:val="mn-MN"/>
        </w:rPr>
      </w:pPr>
      <w:r w:rsidRPr="003F0F40">
        <w:rPr>
          <w:rFonts w:ascii="Arial" w:hAnsi="Arial" w:cs="Arial"/>
          <w:noProof/>
          <w:lang w:val="mn-MN"/>
        </w:rPr>
        <w:t>1.2.</w:t>
      </w:r>
      <w:r w:rsidR="58C85388" w:rsidRPr="003F0F40">
        <w:rPr>
          <w:rFonts w:ascii="Arial" w:hAnsi="Arial" w:cs="Arial"/>
          <w:noProof/>
          <w:lang w:val="mn-MN"/>
        </w:rPr>
        <w:t xml:space="preserve">Төр, хувийн хэвшлийн түншлэлийн гэрээгээр хэрэгжиж буй төсөл хөтөлбөрийн санхүүжилт, удирдлага зохион байгуулалт болон төслийн явц, хэрэгжилтийн талаар тайлагнах, хяналт тавих үйл ажиллагааг түншлэлийн гэрээгээр </w:t>
      </w:r>
      <w:r w:rsidR="3FC686D0" w:rsidRPr="003F0F40">
        <w:rPr>
          <w:rFonts w:ascii="Arial" w:hAnsi="Arial" w:cs="Arial"/>
          <w:noProof/>
          <w:lang w:val="mn-MN"/>
        </w:rPr>
        <w:t>талууд тохиролцох</w:t>
      </w:r>
      <w:r w:rsidR="58C85388" w:rsidRPr="003F0F40">
        <w:rPr>
          <w:rFonts w:ascii="Arial" w:hAnsi="Arial" w:cs="Arial"/>
          <w:noProof/>
          <w:lang w:val="mn-MN"/>
        </w:rPr>
        <w:t xml:space="preserve"> бөгөөд тайлагналт болон хяналт тавих үйл ажиллагаа нь энэхүү журамд заасан зохицуулалт, давтамжаас багагүй байхаар </w:t>
      </w:r>
      <w:r w:rsidR="102D4E78" w:rsidRPr="003F0F40">
        <w:rPr>
          <w:rFonts w:ascii="Arial" w:hAnsi="Arial" w:cs="Arial"/>
          <w:noProof/>
          <w:lang w:val="mn-MN"/>
        </w:rPr>
        <w:t xml:space="preserve">түншлэлийн </w:t>
      </w:r>
      <w:r w:rsidR="58C85388" w:rsidRPr="003F0F40">
        <w:rPr>
          <w:rFonts w:ascii="Arial" w:hAnsi="Arial" w:cs="Arial"/>
          <w:noProof/>
          <w:lang w:val="mn-MN"/>
        </w:rPr>
        <w:t>гэрээнд тусга</w:t>
      </w:r>
      <w:r w:rsidR="3FC686D0" w:rsidRPr="003F0F40">
        <w:rPr>
          <w:rFonts w:ascii="Arial" w:hAnsi="Arial" w:cs="Arial"/>
          <w:noProof/>
          <w:lang w:val="mn-MN"/>
        </w:rPr>
        <w:t>ж мөрдүүлнэ</w:t>
      </w:r>
      <w:r w:rsidR="58C85388" w:rsidRPr="003F0F40">
        <w:rPr>
          <w:rFonts w:ascii="Arial" w:hAnsi="Arial" w:cs="Arial"/>
          <w:noProof/>
          <w:lang w:val="mn-MN"/>
        </w:rPr>
        <w:t>.</w:t>
      </w:r>
    </w:p>
    <w:p w14:paraId="3F67AEA6" w14:textId="77777777" w:rsidR="002374C2" w:rsidRPr="003F0F40" w:rsidRDefault="002374C2" w:rsidP="002374C2">
      <w:pPr>
        <w:spacing w:after="0" w:line="240" w:lineRule="auto"/>
        <w:ind w:right="142" w:firstLine="567"/>
        <w:jc w:val="both"/>
        <w:rPr>
          <w:rFonts w:ascii="Arial" w:hAnsi="Arial" w:cs="Arial"/>
          <w:noProof/>
          <w:lang w:val="mn-MN"/>
        </w:rPr>
      </w:pPr>
    </w:p>
    <w:p w14:paraId="1AE0F3A8" w14:textId="292978A8" w:rsidR="00EB1535" w:rsidRPr="003F0F40" w:rsidRDefault="002374C2" w:rsidP="002374C2">
      <w:pPr>
        <w:spacing w:after="0" w:line="240" w:lineRule="auto"/>
        <w:ind w:right="142" w:firstLine="567"/>
        <w:jc w:val="both"/>
        <w:rPr>
          <w:rFonts w:ascii="Arial" w:hAnsi="Arial" w:cs="Arial"/>
          <w:noProof/>
          <w:lang w:val="mn-MN"/>
        </w:rPr>
      </w:pPr>
      <w:r w:rsidRPr="003F0F40">
        <w:rPr>
          <w:rFonts w:ascii="Arial" w:hAnsi="Arial" w:cs="Arial"/>
          <w:noProof/>
          <w:lang w:val="mn-MN"/>
        </w:rPr>
        <w:t>1.3.</w:t>
      </w:r>
      <w:r w:rsidR="57D2BD52" w:rsidRPr="003F0F40">
        <w:rPr>
          <w:rFonts w:ascii="Arial" w:hAnsi="Arial" w:cs="Arial"/>
          <w:noProof/>
          <w:lang w:val="mn-MN"/>
        </w:rPr>
        <w:t>Энэхүү ж</w:t>
      </w:r>
      <w:r w:rsidR="318040CA" w:rsidRPr="003F0F40">
        <w:rPr>
          <w:rFonts w:ascii="Arial" w:hAnsi="Arial" w:cs="Arial"/>
          <w:noProof/>
          <w:lang w:val="mn-MN"/>
        </w:rPr>
        <w:t>урмын 4</w:t>
      </w:r>
      <w:r w:rsidR="5D6C2888" w:rsidRPr="003F0F40">
        <w:rPr>
          <w:rFonts w:ascii="Arial" w:hAnsi="Arial" w:cs="Arial"/>
          <w:noProof/>
          <w:lang w:val="mn-MN"/>
        </w:rPr>
        <w:t>-</w:t>
      </w:r>
      <w:r w:rsidR="318040CA" w:rsidRPr="003F0F40">
        <w:rPr>
          <w:rFonts w:ascii="Arial" w:hAnsi="Arial" w:cs="Arial"/>
          <w:noProof/>
          <w:lang w:val="mn-MN"/>
        </w:rPr>
        <w:t>6 дугаар бүлэгт хувийн хэвшлийн түншлэгч төслийн хэрэгжилтийн талаар тайлагнахтай холбогдох харилцааг, 7</w:t>
      </w:r>
      <w:r w:rsidR="5D6C2888" w:rsidRPr="003F0F40">
        <w:rPr>
          <w:rFonts w:ascii="Arial" w:hAnsi="Arial" w:cs="Arial"/>
          <w:noProof/>
          <w:lang w:val="mn-MN"/>
        </w:rPr>
        <w:t>-10</w:t>
      </w:r>
      <w:r w:rsidR="318040CA" w:rsidRPr="003F0F40">
        <w:rPr>
          <w:rFonts w:ascii="Arial" w:hAnsi="Arial" w:cs="Arial"/>
          <w:noProof/>
          <w:lang w:val="mn-MN"/>
        </w:rPr>
        <w:t xml:space="preserve"> дүгээр бүлэгт төрийн түншлэгч тал төслийн хэрэгжилтэд хяналт тавихтай холбоотой харилцааг зохицуул</w:t>
      </w:r>
      <w:r w:rsidR="03EF9C30" w:rsidRPr="003F0F40">
        <w:rPr>
          <w:rFonts w:ascii="Arial" w:hAnsi="Arial" w:cs="Arial"/>
          <w:noProof/>
          <w:lang w:val="mn-MN"/>
        </w:rPr>
        <w:t>на</w:t>
      </w:r>
      <w:r w:rsidR="318040CA" w:rsidRPr="003F0F40">
        <w:rPr>
          <w:rFonts w:ascii="Arial" w:hAnsi="Arial" w:cs="Arial"/>
          <w:noProof/>
          <w:lang w:val="mn-MN"/>
        </w:rPr>
        <w:t xml:space="preserve">. </w:t>
      </w:r>
    </w:p>
    <w:p w14:paraId="33D6B46E" w14:textId="77777777" w:rsidR="002374C2" w:rsidRPr="003F0F40" w:rsidRDefault="002374C2" w:rsidP="002374C2">
      <w:pPr>
        <w:spacing w:after="0" w:line="240" w:lineRule="auto"/>
        <w:ind w:right="142" w:firstLine="567"/>
        <w:jc w:val="both"/>
        <w:rPr>
          <w:rFonts w:ascii="Arial" w:hAnsi="Arial" w:cs="Arial"/>
          <w:noProof/>
          <w:lang w:val="mn-MN"/>
        </w:rPr>
      </w:pPr>
    </w:p>
    <w:p w14:paraId="1E675883" w14:textId="21CADD74" w:rsidR="456DDD75" w:rsidRPr="003F0F40" w:rsidRDefault="002374C2" w:rsidP="002374C2">
      <w:pPr>
        <w:spacing w:after="0" w:line="240" w:lineRule="auto"/>
        <w:ind w:right="142" w:firstLine="567"/>
        <w:jc w:val="both"/>
        <w:rPr>
          <w:rFonts w:ascii="Arial" w:hAnsi="Arial" w:cs="Arial"/>
          <w:noProof/>
          <w:lang w:val="mn-MN"/>
        </w:rPr>
      </w:pPr>
      <w:r w:rsidRPr="003F0F40">
        <w:rPr>
          <w:rFonts w:ascii="Arial" w:hAnsi="Arial" w:cs="Arial"/>
          <w:noProof/>
          <w:lang w:val="mn-MN"/>
        </w:rPr>
        <w:t>1.4.</w:t>
      </w:r>
      <w:r w:rsidR="456DDD75" w:rsidRPr="003F0F40">
        <w:rPr>
          <w:rFonts w:ascii="Arial" w:hAnsi="Arial" w:cs="Arial"/>
          <w:noProof/>
          <w:lang w:val="mn-MN"/>
        </w:rPr>
        <w:t>Ж</w:t>
      </w:r>
      <w:r w:rsidR="2127ABA9" w:rsidRPr="003F0F40">
        <w:rPr>
          <w:rFonts w:ascii="Arial" w:hAnsi="Arial" w:cs="Arial"/>
          <w:noProof/>
          <w:lang w:val="mn-MN"/>
        </w:rPr>
        <w:t>урамд ашигласан нэр томьёог Төр, хувийн хэвшлийн түншлэлийн хуулийн 5</w:t>
      </w:r>
      <w:r w:rsidR="102D4E78" w:rsidRPr="003F0F40">
        <w:rPr>
          <w:rFonts w:ascii="Arial" w:hAnsi="Arial" w:cs="Arial"/>
          <w:noProof/>
          <w:lang w:val="mn-MN"/>
        </w:rPr>
        <w:t xml:space="preserve"> дугаа</w:t>
      </w:r>
      <w:r w:rsidR="2127ABA9" w:rsidRPr="003F0F40">
        <w:rPr>
          <w:rFonts w:ascii="Arial" w:hAnsi="Arial" w:cs="Arial"/>
          <w:noProof/>
          <w:lang w:val="mn-MN"/>
        </w:rPr>
        <w:t>р зүйлд зааснаар ойлгоно</w:t>
      </w:r>
      <w:r w:rsidR="797F8207" w:rsidRPr="003F0F40">
        <w:rPr>
          <w:rFonts w:ascii="Arial" w:hAnsi="Arial" w:cs="Arial"/>
          <w:noProof/>
          <w:lang w:val="mn-MN"/>
        </w:rPr>
        <w:t xml:space="preserve">. </w:t>
      </w:r>
    </w:p>
    <w:p w14:paraId="736C44AE" w14:textId="77777777" w:rsidR="00A20573" w:rsidRPr="003F0F40" w:rsidRDefault="00A20573" w:rsidP="002374C2">
      <w:pPr>
        <w:spacing w:after="0" w:line="240" w:lineRule="auto"/>
        <w:ind w:right="142" w:firstLine="567"/>
        <w:jc w:val="both"/>
        <w:rPr>
          <w:rFonts w:ascii="Arial" w:hAnsi="Arial" w:cs="Arial"/>
          <w:noProof/>
          <w:lang w:val="mn-MN"/>
        </w:rPr>
      </w:pPr>
    </w:p>
    <w:p w14:paraId="46C725DF" w14:textId="153BE538" w:rsidR="00A64524" w:rsidRPr="003F0F40" w:rsidRDefault="5714C8B9" w:rsidP="00A20573">
      <w:pPr>
        <w:spacing w:after="0" w:line="240" w:lineRule="auto"/>
        <w:ind w:left="142" w:right="142"/>
        <w:jc w:val="center"/>
        <w:rPr>
          <w:rFonts w:ascii="Arial" w:hAnsi="Arial" w:cs="Arial"/>
          <w:b/>
          <w:bCs/>
          <w:noProof/>
          <w:lang w:val="mn-MN"/>
        </w:rPr>
      </w:pPr>
      <w:r w:rsidRPr="003F0F40">
        <w:rPr>
          <w:rFonts w:ascii="Arial" w:hAnsi="Arial" w:cs="Arial"/>
          <w:b/>
          <w:bCs/>
          <w:noProof/>
          <w:lang w:val="mn-MN"/>
        </w:rPr>
        <w:t>Х</w:t>
      </w:r>
      <w:r w:rsidR="00461993" w:rsidRPr="003F0F40">
        <w:rPr>
          <w:rFonts w:ascii="Arial" w:hAnsi="Arial" w:cs="Arial"/>
          <w:b/>
          <w:bCs/>
          <w:noProof/>
          <w:lang w:val="mn-MN"/>
        </w:rPr>
        <w:t>оёр</w:t>
      </w:r>
      <w:r w:rsidRPr="003F0F40">
        <w:rPr>
          <w:rFonts w:ascii="Arial" w:hAnsi="Arial" w:cs="Arial"/>
          <w:b/>
          <w:bCs/>
          <w:noProof/>
          <w:lang w:val="mn-MN"/>
        </w:rPr>
        <w:t>.</w:t>
      </w:r>
      <w:r w:rsidR="00ED7412" w:rsidRPr="003F0F40">
        <w:rPr>
          <w:rFonts w:ascii="Arial" w:hAnsi="Arial" w:cs="Arial"/>
          <w:b/>
          <w:bCs/>
          <w:noProof/>
          <w:lang w:val="mn-MN"/>
        </w:rPr>
        <w:t xml:space="preserve"> </w:t>
      </w:r>
      <w:r w:rsidR="008E42C8" w:rsidRPr="003F0F40">
        <w:rPr>
          <w:rFonts w:ascii="Arial" w:hAnsi="Arial" w:cs="Arial"/>
          <w:b/>
          <w:bCs/>
          <w:noProof/>
          <w:lang w:val="mn-MN"/>
        </w:rPr>
        <w:t>Журмын ү</w:t>
      </w:r>
      <w:r w:rsidR="00461993" w:rsidRPr="003F0F40">
        <w:rPr>
          <w:rFonts w:ascii="Arial" w:hAnsi="Arial" w:cs="Arial"/>
          <w:b/>
          <w:bCs/>
          <w:noProof/>
          <w:lang w:val="mn-MN"/>
        </w:rPr>
        <w:t>йлчлэх хүрээ</w:t>
      </w:r>
    </w:p>
    <w:p w14:paraId="0C0BC53A" w14:textId="77777777" w:rsidR="00A20573" w:rsidRPr="003F0F40" w:rsidRDefault="00A20573" w:rsidP="00A20573">
      <w:pPr>
        <w:spacing w:after="0" w:line="240" w:lineRule="auto"/>
        <w:ind w:left="142" w:right="142"/>
        <w:jc w:val="center"/>
        <w:rPr>
          <w:rFonts w:ascii="Arial" w:hAnsi="Arial" w:cs="Arial"/>
          <w:b/>
          <w:bCs/>
          <w:noProof/>
          <w:lang w:val="mn-MN"/>
        </w:rPr>
      </w:pPr>
    </w:p>
    <w:p w14:paraId="7396046A" w14:textId="77777777" w:rsidR="00461993" w:rsidRPr="003F0F40" w:rsidRDefault="00461993" w:rsidP="00461993">
      <w:pPr>
        <w:spacing w:after="0" w:line="240" w:lineRule="auto"/>
        <w:ind w:right="142" w:firstLine="567"/>
        <w:jc w:val="both"/>
        <w:rPr>
          <w:rFonts w:ascii="Arial" w:hAnsi="Arial" w:cs="Arial"/>
          <w:noProof/>
          <w:lang w:val="mn-MN"/>
        </w:rPr>
      </w:pPr>
      <w:r w:rsidRPr="003F0F40">
        <w:rPr>
          <w:rFonts w:ascii="Arial" w:hAnsi="Arial" w:cs="Arial"/>
          <w:noProof/>
          <w:lang w:val="mn-MN"/>
        </w:rPr>
        <w:t>2.1.</w:t>
      </w:r>
      <w:r w:rsidR="5714C8B9" w:rsidRPr="003F0F40">
        <w:rPr>
          <w:rFonts w:ascii="Arial" w:hAnsi="Arial" w:cs="Arial"/>
          <w:noProof/>
          <w:lang w:val="mn-MN"/>
        </w:rPr>
        <w:t>Энэ журмыг дараах этгээд үйл ажиллагаандаа дагаж мөрдөнө</w:t>
      </w:r>
      <w:r w:rsidR="0D7393A5" w:rsidRPr="003F0F40">
        <w:rPr>
          <w:rFonts w:ascii="Arial" w:hAnsi="Arial" w:cs="Arial"/>
          <w:noProof/>
          <w:lang w:val="mn-MN"/>
        </w:rPr>
        <w:t>.</w:t>
      </w:r>
    </w:p>
    <w:p w14:paraId="67A22E76" w14:textId="55DFFD28" w:rsidR="00461993" w:rsidRPr="003F0F40" w:rsidRDefault="00461993" w:rsidP="00461993">
      <w:pPr>
        <w:spacing w:after="0" w:line="240" w:lineRule="auto"/>
        <w:ind w:left="720" w:right="142" w:firstLine="556"/>
        <w:jc w:val="both"/>
        <w:rPr>
          <w:rFonts w:ascii="Arial" w:hAnsi="Arial" w:cs="Arial"/>
          <w:noProof/>
          <w:lang w:val="mn-MN"/>
        </w:rPr>
      </w:pPr>
      <w:r w:rsidRPr="003F0F40">
        <w:rPr>
          <w:rFonts w:ascii="Arial" w:hAnsi="Arial" w:cs="Arial"/>
          <w:noProof/>
          <w:lang w:val="mn-MN"/>
        </w:rPr>
        <w:t>2.1.1.</w:t>
      </w:r>
      <w:r w:rsidR="4250B582" w:rsidRPr="003F0F40">
        <w:rPr>
          <w:rFonts w:ascii="Arial" w:hAnsi="Arial" w:cs="Arial"/>
          <w:noProof/>
          <w:lang w:val="mn-MN"/>
        </w:rPr>
        <w:t>Түншлэлийн асуудал эрхэлсэн төрийн захиргааны төв байгууллага</w:t>
      </w:r>
      <w:r w:rsidRPr="003F0F40">
        <w:rPr>
          <w:rFonts w:ascii="Arial" w:hAnsi="Arial" w:cs="Arial"/>
          <w:noProof/>
          <w:lang w:val="mn-MN"/>
        </w:rPr>
        <w:t>;</w:t>
      </w:r>
    </w:p>
    <w:p w14:paraId="5A332DAC" w14:textId="0CFFCB30" w:rsidR="00461993" w:rsidRPr="003F0F40" w:rsidRDefault="00461993" w:rsidP="00461993">
      <w:pPr>
        <w:spacing w:after="0" w:line="240" w:lineRule="auto"/>
        <w:ind w:left="720" w:right="142" w:firstLine="556"/>
        <w:jc w:val="both"/>
        <w:rPr>
          <w:rFonts w:ascii="Arial" w:hAnsi="Arial" w:cs="Arial"/>
          <w:noProof/>
          <w:lang w:val="mn-MN"/>
        </w:rPr>
      </w:pPr>
      <w:r w:rsidRPr="003F0F40">
        <w:rPr>
          <w:rFonts w:ascii="Arial" w:hAnsi="Arial" w:cs="Arial"/>
          <w:noProof/>
          <w:lang w:val="mn-MN"/>
        </w:rPr>
        <w:t>2.1.2.</w:t>
      </w:r>
      <w:r w:rsidR="4250B582" w:rsidRPr="003F0F40">
        <w:rPr>
          <w:rFonts w:ascii="Arial" w:hAnsi="Arial" w:cs="Arial"/>
          <w:noProof/>
          <w:lang w:val="mn-MN"/>
        </w:rPr>
        <w:t>Салбарын асуудал эрхэлсэн төрийн захиргааны төв байгууллага</w:t>
      </w:r>
      <w:r w:rsidRPr="003F0F40">
        <w:rPr>
          <w:rFonts w:ascii="Arial" w:hAnsi="Arial" w:cs="Arial"/>
          <w:noProof/>
          <w:lang w:val="mn-MN"/>
        </w:rPr>
        <w:t>;</w:t>
      </w:r>
    </w:p>
    <w:p w14:paraId="7AD42DA0" w14:textId="4C22BA3E" w:rsidR="00461993" w:rsidRPr="003F0F40" w:rsidRDefault="00461993" w:rsidP="00461993">
      <w:pPr>
        <w:spacing w:after="0" w:line="240" w:lineRule="auto"/>
        <w:ind w:left="720" w:right="142" w:firstLine="556"/>
        <w:jc w:val="both"/>
        <w:rPr>
          <w:rFonts w:ascii="Arial" w:hAnsi="Arial" w:cs="Arial"/>
          <w:noProof/>
          <w:lang w:val="mn-MN"/>
        </w:rPr>
      </w:pPr>
      <w:r w:rsidRPr="003F0F40">
        <w:rPr>
          <w:rFonts w:ascii="Arial" w:hAnsi="Arial" w:cs="Arial"/>
          <w:noProof/>
          <w:lang w:val="mn-MN"/>
        </w:rPr>
        <w:t>2.1.3.</w:t>
      </w:r>
      <w:r w:rsidR="0D7393A5" w:rsidRPr="003F0F40">
        <w:rPr>
          <w:rFonts w:ascii="Arial" w:hAnsi="Arial" w:cs="Arial"/>
          <w:noProof/>
          <w:lang w:val="mn-MN"/>
        </w:rPr>
        <w:t>Төсөл хэрэгжиж  буй аймаг, нийслэл</w:t>
      </w:r>
      <w:r w:rsidRPr="003F0F40">
        <w:rPr>
          <w:rFonts w:ascii="Arial" w:hAnsi="Arial" w:cs="Arial"/>
          <w:noProof/>
          <w:lang w:val="mn-MN"/>
        </w:rPr>
        <w:t>;</w:t>
      </w:r>
    </w:p>
    <w:p w14:paraId="0E840ECC" w14:textId="6B4FB323" w:rsidR="00461993" w:rsidRPr="003F0F40" w:rsidRDefault="00461993" w:rsidP="00461993">
      <w:pPr>
        <w:spacing w:after="0" w:line="240" w:lineRule="auto"/>
        <w:ind w:left="720" w:right="142" w:firstLine="556"/>
        <w:jc w:val="both"/>
        <w:rPr>
          <w:rFonts w:ascii="Arial" w:hAnsi="Arial" w:cs="Arial"/>
          <w:noProof/>
          <w:lang w:val="mn-MN"/>
        </w:rPr>
      </w:pPr>
      <w:r w:rsidRPr="003F0F40">
        <w:rPr>
          <w:rFonts w:ascii="Arial" w:hAnsi="Arial" w:cs="Arial"/>
          <w:noProof/>
          <w:lang w:val="mn-MN"/>
        </w:rPr>
        <w:t>2.1.4.</w:t>
      </w:r>
      <w:r w:rsidR="0D7393A5" w:rsidRPr="003F0F40">
        <w:rPr>
          <w:rFonts w:ascii="Arial" w:hAnsi="Arial" w:cs="Arial"/>
          <w:noProof/>
          <w:lang w:val="mn-MN"/>
        </w:rPr>
        <w:t>Хувийн хэвшлийн түншлэгч</w:t>
      </w:r>
      <w:r w:rsidRPr="003F0F40">
        <w:rPr>
          <w:rFonts w:ascii="Arial" w:hAnsi="Arial" w:cs="Arial"/>
          <w:noProof/>
          <w:lang w:val="mn-MN"/>
        </w:rPr>
        <w:t>;</w:t>
      </w:r>
    </w:p>
    <w:p w14:paraId="0E3EE4C2" w14:textId="6B984504" w:rsidR="00461993" w:rsidRPr="003F0F40" w:rsidRDefault="00461993" w:rsidP="00461993">
      <w:pPr>
        <w:spacing w:after="0" w:line="240" w:lineRule="auto"/>
        <w:ind w:right="142" w:firstLine="1276"/>
        <w:jc w:val="both"/>
        <w:rPr>
          <w:rFonts w:ascii="Arial" w:hAnsi="Arial" w:cs="Arial"/>
          <w:noProof/>
          <w:lang w:val="mn-MN"/>
        </w:rPr>
      </w:pPr>
      <w:r w:rsidRPr="003F0F40">
        <w:rPr>
          <w:rFonts w:ascii="Arial" w:hAnsi="Arial" w:cs="Arial"/>
          <w:noProof/>
          <w:lang w:val="mn-MN"/>
        </w:rPr>
        <w:t>2.1.5.</w:t>
      </w:r>
      <w:r w:rsidR="75248BB6" w:rsidRPr="003F0F40">
        <w:rPr>
          <w:rFonts w:ascii="Arial" w:hAnsi="Arial" w:cs="Arial"/>
          <w:noProof/>
          <w:lang w:val="mn-MN"/>
        </w:rPr>
        <w:t>Төрийн түншлэгчийн өмнөөс хяналт</w:t>
      </w:r>
      <w:r w:rsidR="416A0317" w:rsidRPr="003F0F40">
        <w:rPr>
          <w:rFonts w:ascii="Arial" w:hAnsi="Arial" w:cs="Arial"/>
          <w:noProof/>
          <w:lang w:val="mn-MN"/>
        </w:rPr>
        <w:t xml:space="preserve"> тавих</w:t>
      </w:r>
      <w:r w:rsidR="75248BB6" w:rsidRPr="003F0F40">
        <w:rPr>
          <w:rFonts w:ascii="Arial" w:hAnsi="Arial" w:cs="Arial"/>
          <w:noProof/>
          <w:lang w:val="mn-MN"/>
        </w:rPr>
        <w:t>, зөвлөхийн үүрэг хэ</w:t>
      </w:r>
      <w:r w:rsidR="416A0317" w:rsidRPr="003F0F40">
        <w:rPr>
          <w:rFonts w:ascii="Arial" w:hAnsi="Arial" w:cs="Arial"/>
          <w:noProof/>
          <w:lang w:val="mn-MN"/>
        </w:rPr>
        <w:t>рэгжүүлэх</w:t>
      </w:r>
      <w:r w:rsidR="75248BB6" w:rsidRPr="003F0F40">
        <w:rPr>
          <w:rFonts w:ascii="Arial" w:hAnsi="Arial" w:cs="Arial"/>
          <w:noProof/>
          <w:lang w:val="mn-MN"/>
        </w:rPr>
        <w:t xml:space="preserve"> иргэн, хуулийн этгээд, тэдгээрийн түншлэл</w:t>
      </w:r>
      <w:r w:rsidRPr="003F0F40">
        <w:rPr>
          <w:rFonts w:ascii="Arial" w:hAnsi="Arial" w:cs="Arial"/>
          <w:noProof/>
          <w:lang w:val="mn-MN"/>
        </w:rPr>
        <w:t>;</w:t>
      </w:r>
    </w:p>
    <w:p w14:paraId="22894843" w14:textId="77777777" w:rsidR="00461993" w:rsidRPr="003F0F40" w:rsidRDefault="00461993" w:rsidP="00461993">
      <w:pPr>
        <w:spacing w:after="0" w:line="240" w:lineRule="auto"/>
        <w:ind w:right="142" w:firstLine="567"/>
        <w:jc w:val="both"/>
        <w:rPr>
          <w:rFonts w:ascii="Arial" w:hAnsi="Arial" w:cs="Arial"/>
          <w:noProof/>
          <w:lang w:val="mn-MN"/>
        </w:rPr>
      </w:pPr>
    </w:p>
    <w:p w14:paraId="4268D0CA" w14:textId="77777777" w:rsidR="00461993" w:rsidRPr="003F0F40" w:rsidRDefault="00461993" w:rsidP="00461993">
      <w:pPr>
        <w:spacing w:after="0" w:line="240" w:lineRule="auto"/>
        <w:ind w:right="142" w:firstLine="1287"/>
        <w:jc w:val="both"/>
        <w:rPr>
          <w:rFonts w:ascii="Arial" w:hAnsi="Arial" w:cs="Arial"/>
          <w:noProof/>
          <w:lang w:val="mn-MN"/>
        </w:rPr>
      </w:pPr>
      <w:r w:rsidRPr="003F0F40">
        <w:rPr>
          <w:rFonts w:ascii="Arial" w:hAnsi="Arial" w:cs="Arial"/>
          <w:noProof/>
          <w:lang w:val="mn-MN"/>
        </w:rPr>
        <w:t>2.1.6.</w:t>
      </w:r>
      <w:r w:rsidR="0D7393A5" w:rsidRPr="003F0F40">
        <w:rPr>
          <w:rFonts w:ascii="Arial" w:hAnsi="Arial" w:cs="Arial"/>
          <w:noProof/>
          <w:lang w:val="mn-MN"/>
        </w:rPr>
        <w:t>Т</w:t>
      </w:r>
      <w:r w:rsidR="5714C8B9" w:rsidRPr="003F0F40">
        <w:rPr>
          <w:rFonts w:ascii="Arial" w:hAnsi="Arial" w:cs="Arial"/>
          <w:noProof/>
          <w:lang w:val="mn-MN"/>
        </w:rPr>
        <w:t>өслийг хэрэгжүүлэх үйл ажиллагаанд оролцож байгаа иргэн, хуулийн этгээд;</w:t>
      </w:r>
    </w:p>
    <w:p w14:paraId="7A094CB5" w14:textId="77777777" w:rsidR="006E096F" w:rsidRPr="003F0F40" w:rsidRDefault="00461993" w:rsidP="006E096F">
      <w:pPr>
        <w:spacing w:after="0" w:line="240" w:lineRule="auto"/>
        <w:ind w:left="567" w:right="142" w:firstLine="720"/>
        <w:jc w:val="both"/>
        <w:rPr>
          <w:rFonts w:ascii="Arial" w:hAnsi="Arial" w:cs="Arial"/>
          <w:noProof/>
          <w:lang w:val="mn-MN"/>
        </w:rPr>
      </w:pPr>
      <w:r w:rsidRPr="003F0F40">
        <w:rPr>
          <w:rFonts w:ascii="Arial" w:hAnsi="Arial" w:cs="Arial"/>
          <w:noProof/>
          <w:lang w:val="mn-MN"/>
        </w:rPr>
        <w:t>2.1.7.</w:t>
      </w:r>
      <w:r w:rsidR="788A8A6E" w:rsidRPr="003F0F40">
        <w:rPr>
          <w:rFonts w:ascii="Arial" w:hAnsi="Arial" w:cs="Arial"/>
          <w:noProof/>
          <w:lang w:val="mn-MN"/>
        </w:rPr>
        <w:t>Х</w:t>
      </w:r>
      <w:r w:rsidR="5714C8B9" w:rsidRPr="003F0F40">
        <w:rPr>
          <w:rFonts w:ascii="Arial" w:hAnsi="Arial" w:cs="Arial"/>
          <w:noProof/>
          <w:lang w:val="mn-MN"/>
        </w:rPr>
        <w:t>ууль тогтоомжид заасан бусад</w:t>
      </w:r>
      <w:r w:rsidR="25D45521" w:rsidRPr="003F0F40">
        <w:rPr>
          <w:rFonts w:ascii="Arial" w:hAnsi="Arial" w:cs="Arial"/>
          <w:noProof/>
          <w:lang w:val="mn-MN"/>
        </w:rPr>
        <w:t xml:space="preserve"> талууд</w:t>
      </w:r>
      <w:r w:rsidRPr="003F0F40">
        <w:rPr>
          <w:rFonts w:ascii="Arial" w:hAnsi="Arial" w:cs="Arial"/>
          <w:noProof/>
          <w:lang w:val="mn-MN"/>
        </w:rPr>
        <w:t>.</w:t>
      </w:r>
    </w:p>
    <w:p w14:paraId="5E903713" w14:textId="2504A8BC" w:rsidR="00A46C17" w:rsidRPr="003F0F40" w:rsidRDefault="006E096F" w:rsidP="006E096F">
      <w:pPr>
        <w:spacing w:after="0" w:line="240" w:lineRule="auto"/>
        <w:ind w:right="142" w:firstLine="567"/>
        <w:jc w:val="both"/>
        <w:rPr>
          <w:rFonts w:ascii="Arial" w:hAnsi="Arial" w:cs="Arial"/>
          <w:noProof/>
          <w:lang w:val="mn-MN"/>
        </w:rPr>
      </w:pPr>
      <w:r w:rsidRPr="003F0F40">
        <w:rPr>
          <w:rFonts w:ascii="Arial" w:hAnsi="Arial" w:cs="Arial"/>
          <w:noProof/>
          <w:lang w:val="mn-MN"/>
        </w:rPr>
        <w:t>2.2.</w:t>
      </w:r>
      <w:r w:rsidR="5714C8B9" w:rsidRPr="003F0F40">
        <w:rPr>
          <w:rFonts w:ascii="Arial" w:hAnsi="Arial" w:cs="Arial"/>
          <w:noProof/>
          <w:lang w:val="mn-MN"/>
        </w:rPr>
        <w:t>Т</w:t>
      </w:r>
      <w:r w:rsidR="0D7393A5" w:rsidRPr="003F0F40">
        <w:rPr>
          <w:rFonts w:ascii="Arial" w:hAnsi="Arial" w:cs="Arial"/>
          <w:noProof/>
          <w:lang w:val="mn-MN"/>
        </w:rPr>
        <w:t>үншлэлийн</w:t>
      </w:r>
      <w:r w:rsidR="5714C8B9" w:rsidRPr="003F0F40">
        <w:rPr>
          <w:rFonts w:ascii="Arial" w:hAnsi="Arial" w:cs="Arial"/>
          <w:noProof/>
          <w:lang w:val="mn-MN"/>
        </w:rPr>
        <w:t xml:space="preserve"> гэрээ, </w:t>
      </w:r>
      <w:r w:rsidR="0D7393A5" w:rsidRPr="003F0F40">
        <w:rPr>
          <w:rFonts w:ascii="Arial" w:hAnsi="Arial" w:cs="Arial"/>
          <w:noProof/>
          <w:lang w:val="mn-MN"/>
        </w:rPr>
        <w:t xml:space="preserve">энэхүү журмаар </w:t>
      </w:r>
      <w:r w:rsidR="5714C8B9" w:rsidRPr="003F0F40">
        <w:rPr>
          <w:rFonts w:ascii="Arial" w:hAnsi="Arial" w:cs="Arial"/>
          <w:noProof/>
          <w:lang w:val="mn-MN"/>
        </w:rPr>
        <w:t>зохицуулаагүй аливаа харилцааг Монгол</w:t>
      </w:r>
      <w:r w:rsidR="02AF82AE" w:rsidRPr="003F0F40">
        <w:rPr>
          <w:rFonts w:ascii="Arial" w:hAnsi="Arial" w:cs="Arial"/>
          <w:noProof/>
          <w:lang w:val="mn-MN"/>
        </w:rPr>
        <w:t xml:space="preserve"> </w:t>
      </w:r>
      <w:r w:rsidR="5714C8B9" w:rsidRPr="003F0F40">
        <w:rPr>
          <w:rFonts w:ascii="Arial" w:hAnsi="Arial" w:cs="Arial"/>
          <w:noProof/>
          <w:lang w:val="mn-MN"/>
        </w:rPr>
        <w:t>Улсын хууль тогтоомж, журам, зааврын дагуу зохицуулна.</w:t>
      </w:r>
    </w:p>
    <w:p w14:paraId="6EF57153" w14:textId="77777777" w:rsidR="004D41F4" w:rsidRPr="003F0F40" w:rsidRDefault="004D41F4" w:rsidP="004D41F4">
      <w:pPr>
        <w:pStyle w:val="NormalWeb"/>
        <w:shd w:val="clear" w:color="auto" w:fill="FFFFFF" w:themeFill="background1"/>
        <w:spacing w:before="0" w:beforeAutospacing="0" w:after="0" w:afterAutospacing="0"/>
        <w:ind w:right="142"/>
        <w:jc w:val="center"/>
        <w:rPr>
          <w:rStyle w:val="Strong"/>
          <w:rFonts w:ascii="Arial" w:hAnsi="Arial" w:cs="Arial"/>
          <w:noProof/>
          <w:sz w:val="22"/>
          <w:szCs w:val="22"/>
          <w:lang w:val="mn-MN"/>
        </w:rPr>
      </w:pPr>
    </w:p>
    <w:p w14:paraId="79374664" w14:textId="20FB97A6" w:rsidR="004D41F4" w:rsidRPr="003F0F40" w:rsidRDefault="102D4E78" w:rsidP="004D41F4">
      <w:pPr>
        <w:pStyle w:val="NormalWeb"/>
        <w:shd w:val="clear" w:color="auto" w:fill="FFFFFF" w:themeFill="background1"/>
        <w:spacing w:before="0" w:beforeAutospacing="0" w:after="0" w:afterAutospacing="0"/>
        <w:ind w:right="142"/>
        <w:jc w:val="center"/>
        <w:rPr>
          <w:rStyle w:val="Strong"/>
          <w:rFonts w:ascii="Arial" w:hAnsi="Arial" w:cs="Arial"/>
          <w:noProof/>
          <w:sz w:val="22"/>
          <w:szCs w:val="22"/>
          <w:lang w:val="mn-MN"/>
        </w:rPr>
      </w:pPr>
      <w:r w:rsidRPr="003F0F40">
        <w:rPr>
          <w:rStyle w:val="Strong"/>
          <w:rFonts w:ascii="Arial" w:hAnsi="Arial" w:cs="Arial"/>
          <w:noProof/>
          <w:sz w:val="22"/>
          <w:szCs w:val="22"/>
          <w:lang w:val="mn-MN"/>
        </w:rPr>
        <w:t>Г</w:t>
      </w:r>
      <w:r w:rsidR="004D41F4" w:rsidRPr="003F0F40">
        <w:rPr>
          <w:rStyle w:val="Strong"/>
          <w:rFonts w:ascii="Arial" w:hAnsi="Arial" w:cs="Arial"/>
          <w:noProof/>
          <w:sz w:val="22"/>
          <w:szCs w:val="22"/>
          <w:lang w:val="mn-MN"/>
        </w:rPr>
        <w:t>урав</w:t>
      </w:r>
      <w:r w:rsidRPr="003F0F40">
        <w:rPr>
          <w:rStyle w:val="Strong"/>
          <w:rFonts w:ascii="Arial" w:hAnsi="Arial" w:cs="Arial"/>
          <w:noProof/>
          <w:sz w:val="22"/>
          <w:szCs w:val="22"/>
          <w:lang w:val="mn-MN"/>
        </w:rPr>
        <w:t>. Т</w:t>
      </w:r>
      <w:r w:rsidR="004D41F4" w:rsidRPr="003F0F40">
        <w:rPr>
          <w:rStyle w:val="Strong"/>
          <w:rFonts w:ascii="Arial" w:hAnsi="Arial" w:cs="Arial"/>
          <w:noProof/>
          <w:sz w:val="22"/>
          <w:szCs w:val="22"/>
          <w:lang w:val="mn-MN"/>
        </w:rPr>
        <w:t xml:space="preserve">үншлэлийн төсөл арга хэмжээний тайлагналт, </w:t>
      </w:r>
    </w:p>
    <w:p w14:paraId="10B6DA9C" w14:textId="59097BEE" w:rsidR="00763503" w:rsidRPr="003F0F40" w:rsidRDefault="004D41F4" w:rsidP="004D41F4">
      <w:pPr>
        <w:pStyle w:val="NormalWeb"/>
        <w:shd w:val="clear" w:color="auto" w:fill="FFFFFF" w:themeFill="background1"/>
        <w:spacing w:before="0" w:beforeAutospacing="0" w:after="0" w:afterAutospacing="0"/>
        <w:ind w:right="142"/>
        <w:jc w:val="center"/>
        <w:rPr>
          <w:rStyle w:val="Strong"/>
          <w:rFonts w:ascii="Arial" w:hAnsi="Arial" w:cs="Arial"/>
          <w:noProof/>
          <w:sz w:val="22"/>
          <w:szCs w:val="22"/>
          <w:lang w:val="mn-MN"/>
        </w:rPr>
      </w:pPr>
      <w:r w:rsidRPr="003F0F40">
        <w:rPr>
          <w:rStyle w:val="Strong"/>
          <w:rFonts w:ascii="Arial" w:hAnsi="Arial" w:cs="Arial"/>
          <w:noProof/>
          <w:sz w:val="22"/>
          <w:szCs w:val="22"/>
          <w:lang w:val="mn-MN"/>
        </w:rPr>
        <w:t xml:space="preserve">хяналтад баримтлах зарчим </w:t>
      </w:r>
    </w:p>
    <w:p w14:paraId="6C98B59F" w14:textId="77777777" w:rsidR="008E42C8" w:rsidRPr="003F0F40" w:rsidRDefault="008E42C8" w:rsidP="004D41F4">
      <w:pPr>
        <w:pStyle w:val="NormalWeb"/>
        <w:shd w:val="clear" w:color="auto" w:fill="FFFFFF" w:themeFill="background1"/>
        <w:spacing w:before="0" w:beforeAutospacing="0" w:after="0" w:afterAutospacing="0"/>
        <w:ind w:right="142"/>
        <w:jc w:val="center"/>
        <w:rPr>
          <w:rStyle w:val="Strong"/>
          <w:rFonts w:ascii="Arial" w:hAnsi="Arial" w:cs="Arial"/>
          <w:noProof/>
          <w:lang w:val="mn-MN"/>
        </w:rPr>
      </w:pPr>
    </w:p>
    <w:p w14:paraId="3A8BCFB2" w14:textId="77777777" w:rsidR="004F74A8" w:rsidRPr="003F0F40" w:rsidRDefault="004F74A8" w:rsidP="004F74A8">
      <w:pPr>
        <w:pStyle w:val="NormalWeb"/>
        <w:shd w:val="clear" w:color="auto" w:fill="FFFFFF" w:themeFill="background1"/>
        <w:spacing w:before="0" w:beforeAutospacing="0" w:after="0" w:afterAutospacing="0"/>
        <w:ind w:right="142" w:firstLine="567"/>
        <w:jc w:val="both"/>
        <w:rPr>
          <w:rFonts w:ascii="Arial" w:hAnsi="Arial" w:cs="Arial"/>
          <w:noProof/>
          <w:sz w:val="22"/>
          <w:szCs w:val="22"/>
          <w:lang w:val="mn-MN"/>
        </w:rPr>
      </w:pPr>
      <w:r w:rsidRPr="003F0F40">
        <w:rPr>
          <w:rFonts w:ascii="Arial" w:hAnsi="Arial" w:cs="Arial"/>
          <w:noProof/>
          <w:sz w:val="22"/>
          <w:szCs w:val="22"/>
          <w:lang w:val="mn-MN"/>
        </w:rPr>
        <w:t>3.1.</w:t>
      </w:r>
      <w:r w:rsidR="3B2AC1EB" w:rsidRPr="003F0F40">
        <w:rPr>
          <w:rFonts w:ascii="Arial" w:hAnsi="Arial" w:cs="Arial"/>
          <w:noProof/>
          <w:sz w:val="22"/>
          <w:szCs w:val="22"/>
          <w:lang w:val="mn-MN"/>
        </w:rPr>
        <w:t xml:space="preserve">Түншлэлийн төслийн хэрэгжилт, санхүүжилт, зохион байгуулалт, тайлагналт болон хяналт тавих харилцаанд дараах зарчмыг баримтлана. </w:t>
      </w:r>
    </w:p>
    <w:p w14:paraId="2C05EB15" w14:textId="093BC401" w:rsidR="001F18B1" w:rsidRPr="003F0F40" w:rsidRDefault="004F74A8" w:rsidP="004F74A8">
      <w:pPr>
        <w:pStyle w:val="NormalWeb"/>
        <w:shd w:val="clear" w:color="auto" w:fill="FFFFFF" w:themeFill="background1"/>
        <w:spacing w:before="0" w:beforeAutospacing="0" w:after="0" w:afterAutospacing="0"/>
        <w:ind w:left="720" w:right="142" w:firstLine="556"/>
        <w:jc w:val="both"/>
        <w:rPr>
          <w:rFonts w:ascii="Arial" w:hAnsi="Arial" w:cs="Arial"/>
          <w:noProof/>
          <w:sz w:val="22"/>
          <w:szCs w:val="22"/>
          <w:lang w:val="mn-MN"/>
        </w:rPr>
      </w:pPr>
      <w:r w:rsidRPr="003F0F40">
        <w:rPr>
          <w:rFonts w:ascii="Arial" w:hAnsi="Arial" w:cs="Arial"/>
          <w:noProof/>
          <w:sz w:val="22"/>
          <w:szCs w:val="22"/>
          <w:lang w:val="mn-MN"/>
        </w:rPr>
        <w:t>3.1.1.</w:t>
      </w:r>
      <w:r w:rsidR="788A8A6E" w:rsidRPr="003F0F40">
        <w:rPr>
          <w:rFonts w:ascii="Arial" w:hAnsi="Arial" w:cs="Arial"/>
          <w:noProof/>
          <w:sz w:val="22"/>
          <w:szCs w:val="22"/>
          <w:lang w:val="mn-MN"/>
        </w:rPr>
        <w:t>Тайлагналт болон хяналтын үйл ажиллагаа үнэн зөв, бодитой байх</w:t>
      </w:r>
      <w:r w:rsidRPr="003F0F40">
        <w:rPr>
          <w:rFonts w:ascii="Arial" w:hAnsi="Arial" w:cs="Arial"/>
          <w:noProof/>
          <w:sz w:val="22"/>
          <w:szCs w:val="22"/>
          <w:lang w:val="mn-MN"/>
        </w:rPr>
        <w:t>;</w:t>
      </w:r>
    </w:p>
    <w:p w14:paraId="5142846F" w14:textId="1D5CAF20" w:rsidR="001F18B1" w:rsidRPr="003F0F40" w:rsidRDefault="004F74A8" w:rsidP="004F74A8">
      <w:pPr>
        <w:pStyle w:val="NormalWeb"/>
        <w:shd w:val="clear" w:color="auto" w:fill="FFFFFF" w:themeFill="background1"/>
        <w:spacing w:before="0" w:beforeAutospacing="0" w:after="0" w:afterAutospacing="0"/>
        <w:ind w:left="556" w:right="142" w:firstLine="720"/>
        <w:jc w:val="both"/>
        <w:rPr>
          <w:rFonts w:ascii="Arial" w:hAnsi="Arial" w:cs="Arial"/>
          <w:noProof/>
          <w:sz w:val="22"/>
          <w:szCs w:val="22"/>
          <w:lang w:val="mn-MN"/>
        </w:rPr>
      </w:pPr>
      <w:r w:rsidRPr="003F0F40">
        <w:rPr>
          <w:rFonts w:ascii="Arial" w:hAnsi="Arial" w:cs="Arial"/>
          <w:noProof/>
          <w:sz w:val="22"/>
          <w:szCs w:val="22"/>
          <w:lang w:val="mn-MN"/>
        </w:rPr>
        <w:t>3.1.2.</w:t>
      </w:r>
      <w:r w:rsidR="788A8A6E" w:rsidRPr="003F0F40">
        <w:rPr>
          <w:rFonts w:ascii="Arial" w:hAnsi="Arial" w:cs="Arial"/>
          <w:noProof/>
          <w:sz w:val="22"/>
          <w:szCs w:val="22"/>
          <w:lang w:val="mn-MN"/>
        </w:rPr>
        <w:t>Тайлагналт болон хяналтын үйл ажиллагаа ил тод байх</w:t>
      </w:r>
      <w:r w:rsidRPr="003F0F40">
        <w:rPr>
          <w:rFonts w:ascii="Arial" w:hAnsi="Arial" w:cs="Arial"/>
          <w:noProof/>
          <w:sz w:val="22"/>
          <w:szCs w:val="22"/>
          <w:lang w:val="mn-MN"/>
        </w:rPr>
        <w:t>;</w:t>
      </w:r>
    </w:p>
    <w:p w14:paraId="1A389860" w14:textId="0F2045F3" w:rsidR="001F18B1" w:rsidRPr="003F0F40" w:rsidRDefault="004F74A8" w:rsidP="004F74A8">
      <w:pPr>
        <w:pStyle w:val="NormalWeb"/>
        <w:shd w:val="clear" w:color="auto" w:fill="FFFFFF" w:themeFill="background1"/>
        <w:spacing w:before="0" w:beforeAutospacing="0" w:after="0" w:afterAutospacing="0"/>
        <w:ind w:right="142" w:firstLine="1276"/>
        <w:jc w:val="both"/>
        <w:rPr>
          <w:rFonts w:ascii="Arial" w:hAnsi="Arial" w:cs="Arial"/>
          <w:noProof/>
          <w:sz w:val="22"/>
          <w:szCs w:val="22"/>
          <w:lang w:val="mn-MN"/>
        </w:rPr>
      </w:pPr>
      <w:r w:rsidRPr="003F0F40">
        <w:rPr>
          <w:rFonts w:ascii="Arial" w:hAnsi="Arial" w:cs="Arial"/>
          <w:noProof/>
          <w:sz w:val="22"/>
          <w:szCs w:val="22"/>
          <w:lang w:val="mn-MN"/>
        </w:rPr>
        <w:t>3.1.3.</w:t>
      </w:r>
      <w:r w:rsidR="788A8A6E" w:rsidRPr="003F0F40">
        <w:rPr>
          <w:rFonts w:ascii="Arial" w:hAnsi="Arial" w:cs="Arial"/>
          <w:noProof/>
          <w:sz w:val="22"/>
          <w:szCs w:val="22"/>
          <w:lang w:val="mn-MN"/>
        </w:rPr>
        <w:t>Тайлагналт болон хяналтын үйл ажиллагаа шударга, хариуцлагатай байх</w:t>
      </w:r>
      <w:r w:rsidRPr="003F0F40">
        <w:rPr>
          <w:rFonts w:ascii="Arial" w:hAnsi="Arial" w:cs="Arial"/>
          <w:noProof/>
          <w:sz w:val="22"/>
          <w:szCs w:val="22"/>
          <w:lang w:val="mn-MN"/>
        </w:rPr>
        <w:t>;</w:t>
      </w:r>
    </w:p>
    <w:p w14:paraId="150912BC" w14:textId="7FA831DC" w:rsidR="001F18B1" w:rsidRPr="003F0F40" w:rsidRDefault="004F74A8" w:rsidP="004F74A8">
      <w:pPr>
        <w:pStyle w:val="NormalWeb"/>
        <w:shd w:val="clear" w:color="auto" w:fill="FFFFFF" w:themeFill="background1"/>
        <w:spacing w:before="0" w:beforeAutospacing="0" w:after="0" w:afterAutospacing="0"/>
        <w:ind w:right="142" w:firstLine="1276"/>
        <w:jc w:val="both"/>
        <w:rPr>
          <w:rFonts w:ascii="Arial" w:hAnsi="Arial" w:cs="Arial"/>
          <w:noProof/>
          <w:sz w:val="22"/>
          <w:szCs w:val="22"/>
          <w:lang w:val="mn-MN"/>
        </w:rPr>
      </w:pPr>
      <w:r w:rsidRPr="003F0F40">
        <w:rPr>
          <w:rFonts w:ascii="Arial" w:hAnsi="Arial" w:cs="Arial"/>
          <w:noProof/>
          <w:sz w:val="22"/>
          <w:szCs w:val="22"/>
          <w:lang w:val="mn-MN"/>
        </w:rPr>
        <w:lastRenderedPageBreak/>
        <w:t>3.1.4.</w:t>
      </w:r>
      <w:r w:rsidR="788A8A6E" w:rsidRPr="003F0F40">
        <w:rPr>
          <w:rFonts w:ascii="Arial" w:hAnsi="Arial" w:cs="Arial"/>
          <w:noProof/>
          <w:sz w:val="22"/>
          <w:szCs w:val="22"/>
          <w:lang w:val="mn-MN"/>
        </w:rPr>
        <w:t>Тайлагналт болон хяналтын үйл ажиллагаа тасралтгүй, тогтмол хийгддэг байх</w:t>
      </w:r>
      <w:r w:rsidRPr="003F0F40">
        <w:rPr>
          <w:rFonts w:ascii="Arial" w:hAnsi="Arial" w:cs="Arial"/>
          <w:noProof/>
          <w:sz w:val="22"/>
          <w:szCs w:val="22"/>
          <w:lang w:val="mn-MN"/>
        </w:rPr>
        <w:t>.</w:t>
      </w:r>
    </w:p>
    <w:p w14:paraId="2DC5732D" w14:textId="77777777" w:rsidR="00780EC8" w:rsidRPr="003F0F40" w:rsidRDefault="00780EC8" w:rsidP="00780EC8">
      <w:pPr>
        <w:pStyle w:val="NormalWeb"/>
        <w:shd w:val="clear" w:color="auto" w:fill="FFFFFF" w:themeFill="background1"/>
        <w:spacing w:before="0" w:beforeAutospacing="0" w:after="0" w:afterAutospacing="0"/>
        <w:ind w:right="142"/>
        <w:jc w:val="center"/>
        <w:rPr>
          <w:rFonts w:ascii="Arial" w:hAnsi="Arial" w:cs="Arial"/>
          <w:b/>
          <w:bCs/>
          <w:noProof/>
          <w:sz w:val="22"/>
          <w:szCs w:val="22"/>
          <w:lang w:val="mn-MN"/>
        </w:rPr>
      </w:pPr>
    </w:p>
    <w:p w14:paraId="7523D7F6" w14:textId="01261A23" w:rsidR="00780EC8" w:rsidRPr="003F0F40" w:rsidRDefault="628BD56A" w:rsidP="00C26A26">
      <w:pPr>
        <w:pStyle w:val="NormalWeb"/>
        <w:shd w:val="clear" w:color="auto" w:fill="FFFFFF" w:themeFill="background1"/>
        <w:spacing w:before="0" w:beforeAutospacing="0" w:after="0" w:afterAutospacing="0"/>
        <w:ind w:right="142"/>
        <w:jc w:val="center"/>
        <w:rPr>
          <w:rFonts w:ascii="Arial" w:hAnsi="Arial" w:cs="Arial"/>
          <w:b/>
          <w:bCs/>
          <w:noProof/>
          <w:sz w:val="22"/>
          <w:szCs w:val="22"/>
          <w:lang w:val="mn-MN"/>
        </w:rPr>
      </w:pPr>
      <w:r w:rsidRPr="003F0F40">
        <w:rPr>
          <w:rFonts w:ascii="Arial" w:hAnsi="Arial" w:cs="Arial"/>
          <w:b/>
          <w:bCs/>
          <w:noProof/>
          <w:sz w:val="22"/>
          <w:szCs w:val="22"/>
          <w:lang w:val="mn-MN"/>
        </w:rPr>
        <w:t>Д</w:t>
      </w:r>
      <w:r w:rsidR="00197C3B" w:rsidRPr="003F0F40">
        <w:rPr>
          <w:rFonts w:ascii="Arial" w:hAnsi="Arial" w:cs="Arial"/>
          <w:b/>
          <w:bCs/>
          <w:noProof/>
          <w:sz w:val="22"/>
          <w:szCs w:val="22"/>
          <w:lang w:val="mn-MN"/>
        </w:rPr>
        <w:t>өрөв</w:t>
      </w:r>
      <w:r w:rsidRPr="003F0F40">
        <w:rPr>
          <w:rFonts w:ascii="Arial" w:hAnsi="Arial" w:cs="Arial"/>
          <w:b/>
          <w:bCs/>
          <w:noProof/>
          <w:sz w:val="22"/>
          <w:szCs w:val="22"/>
          <w:lang w:val="mn-MN"/>
        </w:rPr>
        <w:t xml:space="preserve">. </w:t>
      </w:r>
      <w:r w:rsidR="102D4E78" w:rsidRPr="003F0F40">
        <w:rPr>
          <w:rFonts w:ascii="Arial" w:hAnsi="Arial" w:cs="Arial"/>
          <w:b/>
          <w:bCs/>
          <w:noProof/>
          <w:sz w:val="22"/>
          <w:szCs w:val="22"/>
          <w:lang w:val="mn-MN"/>
        </w:rPr>
        <w:t>Х</w:t>
      </w:r>
      <w:r w:rsidR="00780EC8" w:rsidRPr="003F0F40">
        <w:rPr>
          <w:rFonts w:ascii="Arial" w:hAnsi="Arial" w:cs="Arial"/>
          <w:b/>
          <w:bCs/>
          <w:noProof/>
          <w:sz w:val="22"/>
          <w:szCs w:val="22"/>
          <w:lang w:val="mn-MN"/>
        </w:rPr>
        <w:t>увийн хэвшлийн түншлэгч түншлэлийн</w:t>
      </w:r>
    </w:p>
    <w:p w14:paraId="34D37342" w14:textId="17B77C2F" w:rsidR="00A31D7A" w:rsidRPr="003F0F40" w:rsidRDefault="00780EC8" w:rsidP="00C26A26">
      <w:pPr>
        <w:pStyle w:val="NormalWeb"/>
        <w:shd w:val="clear" w:color="auto" w:fill="FFFFFF" w:themeFill="background1"/>
        <w:spacing w:before="0" w:beforeAutospacing="0" w:after="0" w:afterAutospacing="0"/>
        <w:ind w:right="142"/>
        <w:jc w:val="center"/>
        <w:rPr>
          <w:rFonts w:ascii="Arial" w:hAnsi="Arial" w:cs="Arial"/>
          <w:b/>
          <w:bCs/>
          <w:noProof/>
          <w:sz w:val="22"/>
          <w:szCs w:val="22"/>
          <w:lang w:val="mn-MN"/>
        </w:rPr>
      </w:pPr>
      <w:r w:rsidRPr="003F0F40">
        <w:rPr>
          <w:rFonts w:ascii="Arial" w:hAnsi="Arial" w:cs="Arial"/>
          <w:b/>
          <w:bCs/>
          <w:noProof/>
          <w:sz w:val="22"/>
          <w:szCs w:val="22"/>
          <w:lang w:val="mn-MN"/>
        </w:rPr>
        <w:t xml:space="preserve"> төслийн хэрэгжилтийг тайлагнах</w:t>
      </w:r>
    </w:p>
    <w:p w14:paraId="419C857F" w14:textId="77777777" w:rsidR="00C26A26" w:rsidRPr="003F0F40" w:rsidRDefault="00C26A26" w:rsidP="00C26A26">
      <w:pPr>
        <w:pStyle w:val="NormalWeb"/>
        <w:shd w:val="clear" w:color="auto" w:fill="FFFFFF" w:themeFill="background1"/>
        <w:spacing w:before="0" w:beforeAutospacing="0" w:after="0" w:afterAutospacing="0"/>
        <w:ind w:right="142"/>
        <w:jc w:val="center"/>
        <w:rPr>
          <w:rFonts w:ascii="Arial" w:hAnsi="Arial" w:cs="Arial"/>
          <w:b/>
          <w:bCs/>
          <w:noProof/>
          <w:sz w:val="22"/>
          <w:szCs w:val="22"/>
          <w:lang w:val="mn-MN"/>
        </w:rPr>
      </w:pPr>
    </w:p>
    <w:p w14:paraId="70BB8326" w14:textId="77777777" w:rsidR="00C26A26" w:rsidRPr="003F0F40" w:rsidRDefault="00C26A26" w:rsidP="00C26A26">
      <w:pPr>
        <w:spacing w:after="0" w:line="240" w:lineRule="auto"/>
        <w:ind w:right="144" w:firstLine="720"/>
        <w:jc w:val="both"/>
        <w:rPr>
          <w:rFonts w:ascii="Arial" w:eastAsia="Times New Roman" w:hAnsi="Arial" w:cs="Arial"/>
          <w:noProof/>
          <w:lang w:val="mn-MN"/>
        </w:rPr>
      </w:pPr>
      <w:r w:rsidRPr="003F0F40">
        <w:rPr>
          <w:rFonts w:ascii="Arial" w:eastAsia="Times New Roman" w:hAnsi="Arial" w:cs="Arial"/>
          <w:noProof/>
          <w:lang w:val="mn-MN"/>
        </w:rPr>
        <w:t>4.1.</w:t>
      </w:r>
      <w:r w:rsidR="438152A3" w:rsidRPr="003F0F40">
        <w:rPr>
          <w:rFonts w:ascii="Arial" w:eastAsia="Times New Roman" w:hAnsi="Arial" w:cs="Arial"/>
          <w:noProof/>
          <w:lang w:val="mn-MN"/>
        </w:rPr>
        <w:t>Хувийн хэвшлийн түншлэгч нь түншлэлийн төслийн хэрэгжилт, үйл ажиллагаа</w:t>
      </w:r>
      <w:r w:rsidR="6FB40717" w:rsidRPr="003F0F40">
        <w:rPr>
          <w:rFonts w:ascii="Arial" w:eastAsia="Times New Roman" w:hAnsi="Arial" w:cs="Arial"/>
          <w:noProof/>
          <w:lang w:val="mn-MN"/>
        </w:rPr>
        <w:t>ны тайланг улирал тутам үнэн зөв, бодитоор гаргаж салбарын болон түншлэлийн асуудал эрхэлсэн төрийн захиргааны төв байгууллагад хүргүүлж, тайлагнаж ажиллана.</w:t>
      </w:r>
    </w:p>
    <w:p w14:paraId="7B4B94A2" w14:textId="77777777" w:rsidR="00C26A26" w:rsidRPr="003F0F40" w:rsidRDefault="00C26A26" w:rsidP="00C26A26">
      <w:pPr>
        <w:spacing w:after="0" w:line="240" w:lineRule="auto"/>
        <w:ind w:right="144" w:firstLine="720"/>
        <w:jc w:val="both"/>
        <w:rPr>
          <w:rFonts w:ascii="Arial" w:eastAsia="Times New Roman" w:hAnsi="Arial" w:cs="Arial"/>
          <w:noProof/>
          <w:lang w:val="mn-MN"/>
        </w:rPr>
      </w:pPr>
    </w:p>
    <w:p w14:paraId="19DC7A05" w14:textId="22716B74" w:rsidR="00AA380F" w:rsidRPr="003F0F40" w:rsidRDefault="00C26A26" w:rsidP="00C26A26">
      <w:pPr>
        <w:spacing w:after="0" w:line="240" w:lineRule="auto"/>
        <w:ind w:right="144" w:firstLine="720"/>
        <w:jc w:val="both"/>
        <w:rPr>
          <w:rFonts w:ascii="Arial" w:hAnsi="Arial" w:cs="Arial"/>
          <w:noProof/>
          <w:lang w:val="mn-MN"/>
        </w:rPr>
      </w:pPr>
      <w:r w:rsidRPr="003F0F40">
        <w:rPr>
          <w:rFonts w:ascii="Arial" w:eastAsia="Times New Roman" w:hAnsi="Arial" w:cs="Arial"/>
          <w:noProof/>
          <w:lang w:val="mn-MN"/>
        </w:rPr>
        <w:t>4.2.</w:t>
      </w:r>
      <w:r w:rsidR="7BFCFB9A" w:rsidRPr="003F0F40">
        <w:rPr>
          <w:rFonts w:ascii="Arial" w:hAnsi="Arial" w:cs="Arial"/>
          <w:noProof/>
          <w:lang w:val="mn-MN"/>
        </w:rPr>
        <w:t xml:space="preserve">Хувийн хэвшлийн түншлэгч нь түншлэлийн гэрээний хугацаанд санхүүгийн тайлангаа Нягтлан бодох бүртгэлийн тухай хуульд заасны дагуу үнэн зөв бүртгэн тайлагнаж, хөндлөнгийн хараат бус аудитын байгууллагаар аудит хийлгэн, түншлэлийн </w:t>
      </w:r>
      <w:r w:rsidR="3742AD07" w:rsidRPr="003F0F40">
        <w:rPr>
          <w:rFonts w:ascii="Arial" w:hAnsi="Arial" w:cs="Arial"/>
          <w:noProof/>
          <w:lang w:val="mn-MN"/>
        </w:rPr>
        <w:t>төв болон төрийн түншлэгчид</w:t>
      </w:r>
      <w:r w:rsidR="7BFCFB9A" w:rsidRPr="003F0F40">
        <w:rPr>
          <w:rFonts w:ascii="Arial" w:hAnsi="Arial" w:cs="Arial"/>
          <w:noProof/>
          <w:lang w:val="mn-MN"/>
        </w:rPr>
        <w:t xml:space="preserve"> жил бүрийн 6 дугаар сарын 30-ны өдрийн дотор хүргүүлнэ.</w:t>
      </w:r>
    </w:p>
    <w:p w14:paraId="02FED508" w14:textId="77777777" w:rsidR="00C26A26" w:rsidRPr="003F0F40" w:rsidRDefault="00C26A26" w:rsidP="00C26A26">
      <w:pPr>
        <w:spacing w:after="0" w:line="240" w:lineRule="auto"/>
        <w:ind w:right="144" w:firstLine="720"/>
        <w:jc w:val="both"/>
        <w:rPr>
          <w:rFonts w:ascii="Arial" w:eastAsia="Times New Roman" w:hAnsi="Arial" w:cs="Arial"/>
          <w:noProof/>
          <w:lang w:val="mn-MN"/>
        </w:rPr>
      </w:pPr>
    </w:p>
    <w:p w14:paraId="314DC2E3" w14:textId="6047B2E7" w:rsidR="47C224A6" w:rsidRPr="003F0F40" w:rsidRDefault="00C26A26" w:rsidP="00C26A26">
      <w:pPr>
        <w:spacing w:after="0" w:line="240" w:lineRule="auto"/>
        <w:ind w:right="144" w:firstLine="720"/>
        <w:jc w:val="both"/>
        <w:rPr>
          <w:rFonts w:ascii="Arial" w:eastAsia="Arial" w:hAnsi="Arial" w:cs="Arial"/>
          <w:noProof/>
          <w:lang w:val="mn-MN"/>
        </w:rPr>
      </w:pPr>
      <w:r w:rsidRPr="003F0F40">
        <w:rPr>
          <w:rFonts w:ascii="Arial" w:eastAsia="Arial" w:hAnsi="Arial" w:cs="Arial"/>
          <w:noProof/>
          <w:lang w:val="mn-MN"/>
        </w:rPr>
        <w:t>4.3.</w:t>
      </w:r>
      <w:r w:rsidR="385B5C20" w:rsidRPr="003F0F40">
        <w:rPr>
          <w:rFonts w:ascii="Arial" w:eastAsia="Arial" w:hAnsi="Arial" w:cs="Arial"/>
          <w:noProof/>
          <w:lang w:val="mn-MN"/>
        </w:rPr>
        <w:t>Хувийн хэвшлийн түншлэгч нь т</w:t>
      </w:r>
      <w:r w:rsidR="47C224A6" w:rsidRPr="003F0F40">
        <w:rPr>
          <w:rFonts w:ascii="Arial" w:eastAsia="Arial" w:hAnsi="Arial" w:cs="Arial"/>
          <w:noProof/>
          <w:lang w:val="mn-MN"/>
        </w:rPr>
        <w:t>үншлэлийн болон санхүү, төсвийн асуудал эрхэлсэн төрийн захиргааны төв байгууллага төрийн түншлэгч этгээдийг түншлэлийн төслийн үйлчилгээний чанар хүртээмж, санхүүгийн мэдээлэл, энэ хуульд заасан чиг үүргээ хэрэгжүүлэхэд шаардлагатай тайлан, мэдээллээр хугацаанд нь хангаж, түүний үнэн зөв, найдвартай байдлыг хариуцна.</w:t>
      </w:r>
    </w:p>
    <w:p w14:paraId="67EA290A" w14:textId="77777777" w:rsidR="00C26A26" w:rsidRPr="003F0F40" w:rsidRDefault="00C26A26" w:rsidP="00C26A26">
      <w:pPr>
        <w:spacing w:after="0" w:line="240" w:lineRule="auto"/>
        <w:ind w:right="144" w:firstLine="720"/>
        <w:jc w:val="both"/>
        <w:rPr>
          <w:noProof/>
          <w:lang w:val="mn-MN"/>
        </w:rPr>
      </w:pPr>
    </w:p>
    <w:p w14:paraId="5E7A8ECE" w14:textId="2E4C4374" w:rsidR="00AA380F" w:rsidRPr="003F0F40" w:rsidRDefault="00C26A26" w:rsidP="00C26A26">
      <w:pPr>
        <w:spacing w:after="0" w:line="240" w:lineRule="auto"/>
        <w:ind w:right="144" w:firstLine="720"/>
        <w:jc w:val="both"/>
        <w:rPr>
          <w:rFonts w:ascii="Arial" w:hAnsi="Arial" w:cs="Arial"/>
          <w:noProof/>
          <w:lang w:val="mn-MN"/>
        </w:rPr>
      </w:pPr>
      <w:r w:rsidRPr="003F0F40">
        <w:rPr>
          <w:rFonts w:ascii="Arial" w:hAnsi="Arial" w:cs="Arial"/>
          <w:noProof/>
          <w:lang w:val="mn-MN"/>
        </w:rPr>
        <w:t>4.4.</w:t>
      </w:r>
      <w:r w:rsidR="6FB40717" w:rsidRPr="003F0F40">
        <w:rPr>
          <w:rFonts w:ascii="Arial" w:hAnsi="Arial" w:cs="Arial"/>
          <w:noProof/>
          <w:lang w:val="mn-MN"/>
        </w:rPr>
        <w:t>Х</w:t>
      </w:r>
      <w:r w:rsidR="438152A3" w:rsidRPr="003F0F40">
        <w:rPr>
          <w:rFonts w:ascii="Arial" w:hAnsi="Arial" w:cs="Arial"/>
          <w:noProof/>
          <w:lang w:val="mn-MN"/>
        </w:rPr>
        <w:t>увийн хэвшлийн түншлэгч нь түншлэлийн төслийн гэрээний хугацаанд төрийн түншлэгч талаас шаардсан аливаа мэдээ, тайлан, баримт материалыг үнэн зөв, хурдан шуурхай гаргаж төрийн түншлэгчид хүргүүлж ажиллана.</w:t>
      </w:r>
    </w:p>
    <w:p w14:paraId="23DA21DF" w14:textId="77777777" w:rsidR="00C26A26" w:rsidRPr="003F0F40" w:rsidRDefault="00C26A26" w:rsidP="00C26A26">
      <w:pPr>
        <w:spacing w:after="0" w:line="240" w:lineRule="auto"/>
        <w:ind w:right="144" w:firstLine="720"/>
        <w:jc w:val="both"/>
        <w:rPr>
          <w:rFonts w:ascii="Arial" w:hAnsi="Arial" w:cs="Arial"/>
          <w:noProof/>
          <w:lang w:val="mn-MN"/>
        </w:rPr>
      </w:pPr>
    </w:p>
    <w:p w14:paraId="6710F3F4" w14:textId="62C0B7B0" w:rsidR="00AA380F" w:rsidRPr="003F0F40" w:rsidRDefault="00C26A26" w:rsidP="00C26A26">
      <w:pPr>
        <w:spacing w:after="0" w:line="240" w:lineRule="auto"/>
        <w:ind w:right="144" w:firstLine="720"/>
        <w:jc w:val="both"/>
        <w:rPr>
          <w:rFonts w:ascii="Arial" w:eastAsia="Times New Roman" w:hAnsi="Arial" w:cs="Arial"/>
          <w:noProof/>
          <w:lang w:val="mn-MN"/>
        </w:rPr>
      </w:pPr>
      <w:r w:rsidRPr="003F0F40">
        <w:rPr>
          <w:rFonts w:ascii="Arial" w:eastAsia="Times New Roman" w:hAnsi="Arial" w:cs="Arial"/>
          <w:noProof/>
          <w:lang w:val="mn-MN"/>
        </w:rPr>
        <w:t>4.5.</w:t>
      </w:r>
      <w:r w:rsidR="13269A60" w:rsidRPr="003F0F40">
        <w:rPr>
          <w:rFonts w:ascii="Arial" w:eastAsia="Times New Roman" w:hAnsi="Arial" w:cs="Arial"/>
          <w:noProof/>
          <w:lang w:val="mn-MN"/>
        </w:rPr>
        <w:t xml:space="preserve">Хувийн хэвшлийн түншлэгч нь жил бүрийн </w:t>
      </w:r>
      <w:r w:rsidR="75248BB6" w:rsidRPr="003F0F40">
        <w:rPr>
          <w:rFonts w:ascii="Arial" w:eastAsia="Times New Roman" w:hAnsi="Arial" w:cs="Arial"/>
          <w:noProof/>
          <w:lang w:val="mn-MN"/>
        </w:rPr>
        <w:t>2 дугаа</w:t>
      </w:r>
      <w:r w:rsidR="13269A60" w:rsidRPr="003F0F40">
        <w:rPr>
          <w:rFonts w:ascii="Arial" w:eastAsia="Times New Roman" w:hAnsi="Arial" w:cs="Arial"/>
          <w:noProof/>
          <w:lang w:val="mn-MN"/>
        </w:rPr>
        <w:t xml:space="preserve">р сард багтан түншлэлийн төслийн хүрээнд </w:t>
      </w:r>
      <w:r w:rsidR="75248BB6" w:rsidRPr="003F0F40">
        <w:rPr>
          <w:rFonts w:ascii="Arial" w:eastAsia="Times New Roman" w:hAnsi="Arial" w:cs="Arial"/>
          <w:noProof/>
          <w:lang w:val="mn-MN"/>
        </w:rPr>
        <w:t>тухайн жил</w:t>
      </w:r>
      <w:r w:rsidR="4F9739D9" w:rsidRPr="003F0F40">
        <w:rPr>
          <w:rFonts w:ascii="Arial" w:eastAsia="Times New Roman" w:hAnsi="Arial" w:cs="Arial"/>
          <w:noProof/>
          <w:lang w:val="mn-MN"/>
        </w:rPr>
        <w:t>д</w:t>
      </w:r>
      <w:r w:rsidR="75248BB6" w:rsidRPr="003F0F40">
        <w:rPr>
          <w:rFonts w:ascii="Arial" w:eastAsia="Times New Roman" w:hAnsi="Arial" w:cs="Arial"/>
          <w:noProof/>
          <w:lang w:val="mn-MN"/>
        </w:rPr>
        <w:t xml:space="preserve"> </w:t>
      </w:r>
      <w:r w:rsidR="13269A60" w:rsidRPr="003F0F40">
        <w:rPr>
          <w:rFonts w:ascii="Arial" w:eastAsia="Times New Roman" w:hAnsi="Arial" w:cs="Arial"/>
          <w:noProof/>
          <w:lang w:val="mn-MN"/>
        </w:rPr>
        <w:t>хэрэгжүүлэх ажлын төлөвлөгөөг б</w:t>
      </w:r>
      <w:r w:rsidR="75248BB6" w:rsidRPr="003F0F40">
        <w:rPr>
          <w:rFonts w:ascii="Arial" w:eastAsia="Times New Roman" w:hAnsi="Arial" w:cs="Arial"/>
          <w:noProof/>
          <w:lang w:val="mn-MN"/>
        </w:rPr>
        <w:t>оловсруулан</w:t>
      </w:r>
      <w:r w:rsidR="13269A60" w:rsidRPr="003F0F40">
        <w:rPr>
          <w:rFonts w:ascii="Arial" w:eastAsia="Times New Roman" w:hAnsi="Arial" w:cs="Arial"/>
          <w:noProof/>
          <w:lang w:val="mn-MN"/>
        </w:rPr>
        <w:t xml:space="preserve">, түншлэлийн болон салбарын асуудал эрхэлсэн төрийн захиргааны </w:t>
      </w:r>
      <w:r w:rsidR="3EB0CE86" w:rsidRPr="003F0F40">
        <w:rPr>
          <w:rFonts w:ascii="Arial" w:eastAsia="Times New Roman" w:hAnsi="Arial" w:cs="Arial"/>
          <w:noProof/>
          <w:lang w:val="mn-MN"/>
        </w:rPr>
        <w:t xml:space="preserve">төв </w:t>
      </w:r>
      <w:r w:rsidR="13269A60" w:rsidRPr="003F0F40">
        <w:rPr>
          <w:rFonts w:ascii="Arial" w:eastAsia="Times New Roman" w:hAnsi="Arial" w:cs="Arial"/>
          <w:noProof/>
          <w:lang w:val="mn-MN"/>
        </w:rPr>
        <w:t>байгууллагад хүргүүл</w:t>
      </w:r>
      <w:r w:rsidR="1ADAEF0F" w:rsidRPr="003F0F40">
        <w:rPr>
          <w:rFonts w:ascii="Arial" w:eastAsia="Times New Roman" w:hAnsi="Arial" w:cs="Arial"/>
          <w:noProof/>
          <w:lang w:val="mn-MN"/>
        </w:rPr>
        <w:t>нэ.</w:t>
      </w:r>
    </w:p>
    <w:p w14:paraId="24B5C7E9" w14:textId="77777777" w:rsidR="00C26A26" w:rsidRPr="003F0F40" w:rsidRDefault="00C26A26" w:rsidP="00C26A26">
      <w:pPr>
        <w:spacing w:after="0" w:line="240" w:lineRule="auto"/>
        <w:ind w:right="144" w:firstLine="720"/>
        <w:jc w:val="both"/>
        <w:rPr>
          <w:rFonts w:ascii="Arial" w:hAnsi="Arial" w:cs="Arial"/>
          <w:noProof/>
          <w:lang w:val="mn-MN"/>
        </w:rPr>
      </w:pPr>
    </w:p>
    <w:p w14:paraId="13496E61" w14:textId="4AB8BE5D" w:rsidR="00AA380F" w:rsidRPr="003F0F40" w:rsidRDefault="00C26A26" w:rsidP="00C26A26">
      <w:pPr>
        <w:spacing w:after="0" w:line="240" w:lineRule="auto"/>
        <w:ind w:right="144" w:firstLine="720"/>
        <w:jc w:val="both"/>
        <w:rPr>
          <w:rFonts w:ascii="Arial" w:hAnsi="Arial" w:cs="Arial"/>
          <w:lang w:val="mn-MN"/>
        </w:rPr>
      </w:pPr>
      <w:r w:rsidRPr="003F0F40">
        <w:rPr>
          <w:rFonts w:ascii="Arial" w:hAnsi="Arial" w:cs="Arial"/>
          <w:lang w:val="mn-MN"/>
        </w:rPr>
        <w:t>4.6.</w:t>
      </w:r>
      <w:r w:rsidR="76AF2354" w:rsidRPr="003F0F40">
        <w:rPr>
          <w:rFonts w:ascii="Arial" w:hAnsi="Arial" w:cs="Arial"/>
          <w:lang w:val="mn-MN"/>
        </w:rPr>
        <w:t xml:space="preserve">Төрийн түншлэгч тал, </w:t>
      </w:r>
      <w:r w:rsidR="61EA0E91" w:rsidRPr="003F0F40">
        <w:rPr>
          <w:rFonts w:ascii="Arial" w:hAnsi="Arial" w:cs="Arial"/>
          <w:lang w:val="mn-MN"/>
        </w:rPr>
        <w:t xml:space="preserve">Төрийн аудитын байгууллага болон бусад байгууллага хууль, тогтоомжоор олгогдсон бүрэн эрхийнхээ хүрээнд </w:t>
      </w:r>
      <w:r w:rsidR="2ED6C7E9" w:rsidRPr="003F0F40">
        <w:rPr>
          <w:rFonts w:ascii="Arial" w:eastAsia="Times New Roman" w:hAnsi="Arial" w:cs="Arial"/>
          <w:noProof/>
          <w:lang w:val="mn-MN"/>
        </w:rPr>
        <w:t>төслийн хэрэгжилттэй газар дээр нь танилцах,</w:t>
      </w:r>
      <w:r w:rsidR="5435AF75" w:rsidRPr="003F0F40">
        <w:rPr>
          <w:rFonts w:ascii="Arial" w:eastAsia="Times New Roman" w:hAnsi="Arial" w:cs="Arial"/>
          <w:noProof/>
          <w:lang w:val="mn-MN"/>
        </w:rPr>
        <w:t xml:space="preserve"> саадгүй нэвтрэх,</w:t>
      </w:r>
      <w:r w:rsidR="2ED6C7E9" w:rsidRPr="003F0F40">
        <w:rPr>
          <w:rFonts w:ascii="Arial" w:eastAsia="Times New Roman" w:hAnsi="Arial" w:cs="Arial"/>
          <w:noProof/>
          <w:lang w:val="mn-MN"/>
        </w:rPr>
        <w:t xml:space="preserve"> </w:t>
      </w:r>
      <w:r w:rsidR="61EA0E91" w:rsidRPr="003F0F40">
        <w:rPr>
          <w:rFonts w:ascii="Arial" w:hAnsi="Arial" w:cs="Arial"/>
          <w:lang w:val="mn-MN"/>
        </w:rPr>
        <w:t xml:space="preserve">хяналт тавих боломжоор хангаж, </w:t>
      </w:r>
      <w:r w:rsidR="2ED6C7E9" w:rsidRPr="003F0F40">
        <w:rPr>
          <w:rFonts w:ascii="Arial" w:hAnsi="Arial" w:cs="Arial"/>
          <w:lang w:val="mn-MN"/>
        </w:rPr>
        <w:t>төслийн хэрэгжилтэй холбогдо</w:t>
      </w:r>
      <w:r w:rsidR="313FF252" w:rsidRPr="003F0F40">
        <w:rPr>
          <w:rFonts w:ascii="Arial" w:hAnsi="Arial" w:cs="Arial"/>
          <w:lang w:val="mn-MN"/>
        </w:rPr>
        <w:t>отой шаардсан</w:t>
      </w:r>
      <w:r w:rsidR="2ED6C7E9" w:rsidRPr="003F0F40">
        <w:rPr>
          <w:rFonts w:ascii="Arial" w:hAnsi="Arial" w:cs="Arial"/>
          <w:lang w:val="mn-MN"/>
        </w:rPr>
        <w:t xml:space="preserve"> бүхий</w:t>
      </w:r>
      <w:r w:rsidR="4E9CA7F5" w:rsidRPr="003F0F40">
        <w:rPr>
          <w:rFonts w:ascii="Arial" w:hAnsi="Arial" w:cs="Arial"/>
          <w:lang w:val="mn-MN"/>
        </w:rPr>
        <w:t xml:space="preserve"> л</w:t>
      </w:r>
      <w:r w:rsidR="2ED6C7E9" w:rsidRPr="003F0F40">
        <w:rPr>
          <w:rFonts w:ascii="Arial" w:hAnsi="Arial" w:cs="Arial"/>
          <w:lang w:val="mn-MN"/>
        </w:rPr>
        <w:t xml:space="preserve"> </w:t>
      </w:r>
      <w:r w:rsidR="61EA0E91" w:rsidRPr="003F0F40">
        <w:rPr>
          <w:rFonts w:ascii="Arial" w:hAnsi="Arial" w:cs="Arial"/>
          <w:lang w:val="mn-MN"/>
        </w:rPr>
        <w:t>мэдээл</w:t>
      </w:r>
      <w:r w:rsidR="56908A92" w:rsidRPr="003F0F40">
        <w:rPr>
          <w:rFonts w:ascii="Arial" w:hAnsi="Arial" w:cs="Arial"/>
          <w:lang w:val="mn-MN"/>
        </w:rPr>
        <w:t>эл, баримт бичгийг</w:t>
      </w:r>
      <w:r w:rsidR="61EA0E91" w:rsidRPr="003F0F40">
        <w:rPr>
          <w:rFonts w:ascii="Arial" w:hAnsi="Arial" w:cs="Arial"/>
          <w:lang w:val="mn-MN"/>
        </w:rPr>
        <w:t xml:space="preserve"> ил тод</w:t>
      </w:r>
      <w:r w:rsidR="6BBE0710" w:rsidRPr="003F0F40">
        <w:rPr>
          <w:rFonts w:ascii="Arial" w:hAnsi="Arial" w:cs="Arial"/>
          <w:lang w:val="mn-MN"/>
        </w:rPr>
        <w:t>,</w:t>
      </w:r>
      <w:r w:rsidR="61EA0E91" w:rsidRPr="003F0F40">
        <w:rPr>
          <w:rFonts w:ascii="Arial" w:hAnsi="Arial" w:cs="Arial"/>
          <w:lang w:val="mn-MN"/>
        </w:rPr>
        <w:t xml:space="preserve"> нээлттэй гарга</w:t>
      </w:r>
      <w:r w:rsidR="1FE561FD" w:rsidRPr="003F0F40">
        <w:rPr>
          <w:rFonts w:ascii="Arial" w:hAnsi="Arial" w:cs="Arial"/>
          <w:lang w:val="mn-MN"/>
        </w:rPr>
        <w:t>н</w:t>
      </w:r>
      <w:r w:rsidR="61EA0E91" w:rsidRPr="003F0F40">
        <w:rPr>
          <w:rFonts w:ascii="Arial" w:hAnsi="Arial" w:cs="Arial"/>
          <w:lang w:val="mn-MN"/>
        </w:rPr>
        <w:t xml:space="preserve"> </w:t>
      </w:r>
      <w:r w:rsidR="2ED6C7E9" w:rsidRPr="003F0F40">
        <w:rPr>
          <w:rFonts w:ascii="Arial" w:hAnsi="Arial" w:cs="Arial"/>
          <w:lang w:val="mn-MN"/>
        </w:rPr>
        <w:t>танилцуулна</w:t>
      </w:r>
      <w:r w:rsidR="61EA0E91" w:rsidRPr="003F0F40">
        <w:rPr>
          <w:rFonts w:ascii="Arial" w:hAnsi="Arial" w:cs="Arial"/>
          <w:lang w:val="mn-MN"/>
        </w:rPr>
        <w:t>.</w:t>
      </w:r>
    </w:p>
    <w:p w14:paraId="0DC963AE" w14:textId="77777777" w:rsidR="00C26A26" w:rsidRPr="003F0F40" w:rsidRDefault="00C26A26" w:rsidP="00C26A26">
      <w:pPr>
        <w:spacing w:after="0" w:line="240" w:lineRule="auto"/>
        <w:ind w:right="144" w:firstLine="720"/>
        <w:jc w:val="both"/>
        <w:rPr>
          <w:rFonts w:ascii="Arial" w:hAnsi="Arial" w:cs="Arial"/>
          <w:noProof/>
          <w:lang w:val="mn-MN"/>
        </w:rPr>
      </w:pPr>
    </w:p>
    <w:p w14:paraId="6E5D4BCC" w14:textId="527A8576" w:rsidR="6D61AEF7" w:rsidRPr="003F0F40" w:rsidRDefault="00C26A26" w:rsidP="00C26A26">
      <w:pPr>
        <w:spacing w:after="0" w:line="240" w:lineRule="auto"/>
        <w:ind w:right="144" w:firstLine="720"/>
        <w:jc w:val="both"/>
        <w:rPr>
          <w:rFonts w:ascii="Arial" w:eastAsia="Times New Roman" w:hAnsi="Arial" w:cs="Arial"/>
          <w:noProof/>
          <w:lang w:val="mn-MN"/>
        </w:rPr>
      </w:pPr>
      <w:r w:rsidRPr="003F0F40">
        <w:rPr>
          <w:rFonts w:ascii="Arial" w:eastAsia="Times New Roman" w:hAnsi="Arial" w:cs="Arial"/>
          <w:noProof/>
          <w:lang w:val="mn-MN"/>
        </w:rPr>
        <w:t>4.7.</w:t>
      </w:r>
      <w:r w:rsidR="1E9D4D72" w:rsidRPr="003F0F40">
        <w:rPr>
          <w:rFonts w:ascii="Arial" w:eastAsia="Times New Roman" w:hAnsi="Arial" w:cs="Arial"/>
          <w:noProof/>
          <w:lang w:val="mn-MN"/>
        </w:rPr>
        <w:t xml:space="preserve">Энэхүү журмын </w:t>
      </w:r>
      <w:r w:rsidR="4197DA78" w:rsidRPr="003F0F40">
        <w:rPr>
          <w:rFonts w:ascii="Arial" w:eastAsia="Times New Roman" w:hAnsi="Arial" w:cs="Arial"/>
          <w:noProof/>
          <w:lang w:val="mn-MN"/>
        </w:rPr>
        <w:t>11.2</w:t>
      </w:r>
      <w:r w:rsidR="1E9D4D72" w:rsidRPr="003F0F40">
        <w:rPr>
          <w:rFonts w:ascii="Arial" w:eastAsia="Times New Roman" w:hAnsi="Arial" w:cs="Arial"/>
          <w:noProof/>
          <w:lang w:val="mn-MN"/>
        </w:rPr>
        <w:t>-</w:t>
      </w:r>
      <w:r w:rsidR="4197DA78" w:rsidRPr="003F0F40">
        <w:rPr>
          <w:rFonts w:ascii="Arial" w:eastAsia="Times New Roman" w:hAnsi="Arial" w:cs="Arial"/>
          <w:noProof/>
          <w:lang w:val="mn-MN"/>
        </w:rPr>
        <w:t>т</w:t>
      </w:r>
      <w:r w:rsidR="1E9D4D72" w:rsidRPr="003F0F40">
        <w:rPr>
          <w:rFonts w:ascii="Arial" w:eastAsia="Times New Roman" w:hAnsi="Arial" w:cs="Arial"/>
          <w:noProof/>
          <w:lang w:val="mn-MN"/>
        </w:rPr>
        <w:t xml:space="preserve"> заасны дагуу </w:t>
      </w:r>
      <w:r w:rsidR="340574B7" w:rsidRPr="003F0F40">
        <w:rPr>
          <w:rFonts w:ascii="Arial" w:eastAsia="Times New Roman" w:hAnsi="Arial" w:cs="Arial"/>
          <w:noProof/>
          <w:lang w:val="mn-MN"/>
        </w:rPr>
        <w:t xml:space="preserve">төрийн түншлэгч талаас төслийн хэрэгжилттэй танилцах, хяналт хийхтэй холбоотой гарах зардлыг </w:t>
      </w:r>
      <w:r w:rsidR="4B9D9EAA" w:rsidRPr="003F0F40">
        <w:rPr>
          <w:rFonts w:ascii="Arial" w:eastAsia="Times New Roman" w:hAnsi="Arial" w:cs="Arial"/>
          <w:noProof/>
          <w:lang w:val="mn-MN"/>
        </w:rPr>
        <w:t>хувийн хэвшлийн түншлэгч санхүүжүүлж болох</w:t>
      </w:r>
      <w:r w:rsidR="340574B7" w:rsidRPr="003F0F40">
        <w:rPr>
          <w:rFonts w:ascii="Arial" w:eastAsia="Times New Roman" w:hAnsi="Arial" w:cs="Arial"/>
          <w:noProof/>
          <w:lang w:val="mn-MN"/>
        </w:rPr>
        <w:t xml:space="preserve"> бөгөөд</w:t>
      </w:r>
      <w:r w:rsidR="1E9D4D72" w:rsidRPr="003F0F40">
        <w:rPr>
          <w:rFonts w:ascii="Arial" w:eastAsia="Times New Roman" w:hAnsi="Arial" w:cs="Arial"/>
          <w:noProof/>
          <w:lang w:val="mn-MN"/>
        </w:rPr>
        <w:t xml:space="preserve"> түншлэлийн гэрээ</w:t>
      </w:r>
      <w:r w:rsidR="4B9D9EAA" w:rsidRPr="003F0F40">
        <w:rPr>
          <w:rFonts w:ascii="Arial" w:eastAsia="Times New Roman" w:hAnsi="Arial" w:cs="Arial"/>
          <w:noProof/>
          <w:lang w:val="mn-MN"/>
        </w:rPr>
        <w:t>гээр</w:t>
      </w:r>
      <w:r w:rsidR="340574B7" w:rsidRPr="003F0F40">
        <w:rPr>
          <w:rFonts w:ascii="Arial" w:eastAsia="Times New Roman" w:hAnsi="Arial" w:cs="Arial"/>
          <w:noProof/>
          <w:lang w:val="mn-MN"/>
        </w:rPr>
        <w:t xml:space="preserve"> </w:t>
      </w:r>
      <w:r w:rsidR="4B9D9EAA" w:rsidRPr="003F0F40">
        <w:rPr>
          <w:rFonts w:ascii="Arial" w:eastAsia="Times New Roman" w:hAnsi="Arial" w:cs="Arial"/>
          <w:noProof/>
          <w:lang w:val="mn-MN"/>
        </w:rPr>
        <w:t>уг харилцааг нарийвчлан</w:t>
      </w:r>
      <w:r w:rsidR="340574B7" w:rsidRPr="003F0F40">
        <w:rPr>
          <w:rFonts w:ascii="Arial" w:eastAsia="Times New Roman" w:hAnsi="Arial" w:cs="Arial"/>
          <w:noProof/>
          <w:lang w:val="mn-MN"/>
        </w:rPr>
        <w:t xml:space="preserve"> зохицуу</w:t>
      </w:r>
      <w:r w:rsidR="0F46F95F" w:rsidRPr="003F0F40">
        <w:rPr>
          <w:rFonts w:ascii="Arial" w:eastAsia="Times New Roman" w:hAnsi="Arial" w:cs="Arial"/>
          <w:noProof/>
          <w:lang w:val="mn-MN"/>
        </w:rPr>
        <w:t>л</w:t>
      </w:r>
      <w:r w:rsidR="42E328C5" w:rsidRPr="003F0F40">
        <w:rPr>
          <w:rFonts w:ascii="Arial" w:eastAsia="Times New Roman" w:hAnsi="Arial" w:cs="Arial"/>
          <w:noProof/>
          <w:lang w:val="mn-MN"/>
        </w:rPr>
        <w:t>ж болно</w:t>
      </w:r>
      <w:r w:rsidR="4A11F95B" w:rsidRPr="003F0F40">
        <w:rPr>
          <w:rFonts w:ascii="Arial" w:eastAsia="Times New Roman" w:hAnsi="Arial" w:cs="Arial"/>
          <w:noProof/>
          <w:lang w:val="mn-MN"/>
        </w:rPr>
        <w:t>.</w:t>
      </w:r>
    </w:p>
    <w:p w14:paraId="1B3CDB71" w14:textId="77777777" w:rsidR="008D5863" w:rsidRPr="003F0F40" w:rsidRDefault="008D5863" w:rsidP="00C26A26">
      <w:pPr>
        <w:spacing w:after="0" w:line="240" w:lineRule="auto"/>
        <w:ind w:right="144" w:firstLine="720"/>
        <w:jc w:val="both"/>
        <w:rPr>
          <w:rFonts w:ascii="Arial" w:eastAsia="Times New Roman" w:hAnsi="Arial" w:cs="Arial"/>
          <w:noProof/>
          <w:lang w:val="mn-MN"/>
        </w:rPr>
      </w:pPr>
    </w:p>
    <w:p w14:paraId="18682FAF" w14:textId="77777777" w:rsidR="008D5863" w:rsidRPr="003F0F40" w:rsidRDefault="19402401" w:rsidP="008D5863">
      <w:pPr>
        <w:shd w:val="clear" w:color="auto" w:fill="FFFFFF" w:themeFill="background1"/>
        <w:spacing w:after="0" w:line="240" w:lineRule="auto"/>
        <w:ind w:right="142"/>
        <w:jc w:val="center"/>
        <w:rPr>
          <w:rFonts w:ascii="Arial" w:hAnsi="Arial" w:cs="Arial"/>
          <w:b/>
          <w:bCs/>
          <w:noProof/>
          <w:lang w:val="mn-MN"/>
        </w:rPr>
      </w:pPr>
      <w:r w:rsidRPr="003F0F40">
        <w:rPr>
          <w:rFonts w:ascii="Arial" w:hAnsi="Arial" w:cs="Arial"/>
          <w:b/>
          <w:bCs/>
          <w:noProof/>
          <w:lang w:val="mn-MN"/>
        </w:rPr>
        <w:t xml:space="preserve"> </w:t>
      </w:r>
      <w:r w:rsidR="1AC67EE9" w:rsidRPr="003F0F40">
        <w:rPr>
          <w:rFonts w:ascii="Arial" w:hAnsi="Arial" w:cs="Arial"/>
          <w:b/>
          <w:bCs/>
          <w:noProof/>
          <w:lang w:val="mn-MN"/>
        </w:rPr>
        <w:t>Т</w:t>
      </w:r>
      <w:r w:rsidR="008D5863" w:rsidRPr="003F0F40">
        <w:rPr>
          <w:rFonts w:ascii="Arial" w:hAnsi="Arial" w:cs="Arial"/>
          <w:b/>
          <w:bCs/>
          <w:noProof/>
          <w:lang w:val="mn-MN"/>
        </w:rPr>
        <w:t>ав</w:t>
      </w:r>
      <w:r w:rsidR="1AC67EE9" w:rsidRPr="003F0F40">
        <w:rPr>
          <w:rFonts w:ascii="Arial" w:hAnsi="Arial" w:cs="Arial"/>
          <w:b/>
          <w:bCs/>
          <w:noProof/>
          <w:lang w:val="mn-MN"/>
        </w:rPr>
        <w:t xml:space="preserve">. </w:t>
      </w:r>
      <w:r w:rsidR="008D5863" w:rsidRPr="003F0F40">
        <w:rPr>
          <w:rFonts w:ascii="Arial" w:hAnsi="Arial" w:cs="Arial"/>
          <w:b/>
          <w:bCs/>
          <w:noProof/>
          <w:lang w:val="mn-MN"/>
        </w:rPr>
        <w:t xml:space="preserve">Түншлэлийн төслийг хэрэгжүүлэх хөрөнгө оруулалтын </w:t>
      </w:r>
    </w:p>
    <w:p w14:paraId="16B75055" w14:textId="2A32D9B0" w:rsidR="32F6AD2C" w:rsidRPr="003F0F40" w:rsidRDefault="008D5863" w:rsidP="008D5863">
      <w:pPr>
        <w:shd w:val="clear" w:color="auto" w:fill="FFFFFF" w:themeFill="background1"/>
        <w:spacing w:after="0" w:line="240" w:lineRule="auto"/>
        <w:ind w:right="142"/>
        <w:jc w:val="center"/>
        <w:rPr>
          <w:rFonts w:ascii="Arial" w:hAnsi="Arial" w:cs="Arial"/>
          <w:b/>
          <w:bCs/>
          <w:noProof/>
          <w:lang w:val="mn-MN"/>
        </w:rPr>
      </w:pPr>
      <w:r w:rsidRPr="003F0F40">
        <w:rPr>
          <w:rFonts w:ascii="Arial" w:hAnsi="Arial" w:cs="Arial"/>
          <w:b/>
          <w:bCs/>
          <w:noProof/>
          <w:lang w:val="mn-MN"/>
        </w:rPr>
        <w:t>санхүүжилтийг тайлагнах</w:t>
      </w:r>
    </w:p>
    <w:p w14:paraId="1F3C2C39" w14:textId="77777777" w:rsidR="00F54C15" w:rsidRPr="003F0F40" w:rsidRDefault="00F54C15" w:rsidP="008D5863">
      <w:pPr>
        <w:shd w:val="clear" w:color="auto" w:fill="FFFFFF" w:themeFill="background1"/>
        <w:spacing w:after="0" w:line="240" w:lineRule="auto"/>
        <w:ind w:right="142"/>
        <w:jc w:val="center"/>
        <w:rPr>
          <w:rFonts w:ascii="Arial" w:hAnsi="Arial" w:cs="Arial"/>
          <w:b/>
          <w:bCs/>
          <w:noProof/>
          <w:lang w:val="mn-MN"/>
        </w:rPr>
      </w:pPr>
    </w:p>
    <w:p w14:paraId="7AB3F623" w14:textId="77777777" w:rsidR="008555EF" w:rsidRPr="003F0F40" w:rsidRDefault="008555EF" w:rsidP="008555EF">
      <w:pPr>
        <w:spacing w:after="0" w:line="240" w:lineRule="auto"/>
        <w:ind w:right="142" w:firstLine="720"/>
        <w:jc w:val="both"/>
        <w:rPr>
          <w:rFonts w:ascii="Arial" w:hAnsi="Arial" w:cs="Arial"/>
          <w:noProof/>
          <w:lang w:val="mn-MN"/>
        </w:rPr>
      </w:pPr>
      <w:r w:rsidRPr="003F0F40">
        <w:rPr>
          <w:rFonts w:ascii="Arial" w:hAnsi="Arial" w:cs="Arial"/>
          <w:noProof/>
          <w:lang w:val="mn-MN"/>
        </w:rPr>
        <w:t>5.1.</w:t>
      </w:r>
      <w:r w:rsidR="1A79282C" w:rsidRPr="003F0F40">
        <w:rPr>
          <w:rFonts w:ascii="Arial" w:hAnsi="Arial" w:cs="Arial"/>
          <w:noProof/>
          <w:lang w:val="mn-MN"/>
        </w:rPr>
        <w:t>Хувийн хэвшлийн түншлэгч нь түншлэлийн төслийг хэрэгжүүлэхэд шаардагдах хөрөнгө оруулалтын санхүүжилт</w:t>
      </w:r>
      <w:r w:rsidR="2EA9A780" w:rsidRPr="003F0F40">
        <w:rPr>
          <w:rFonts w:ascii="Arial" w:hAnsi="Arial" w:cs="Arial"/>
          <w:noProof/>
          <w:lang w:val="mn-MN"/>
        </w:rPr>
        <w:t>ийг</w:t>
      </w:r>
      <w:r w:rsidR="1A79282C" w:rsidRPr="003F0F40">
        <w:rPr>
          <w:rFonts w:ascii="Arial" w:hAnsi="Arial" w:cs="Arial"/>
          <w:noProof/>
          <w:lang w:val="mn-MN"/>
        </w:rPr>
        <w:t xml:space="preserve"> уралдаант шалгаруулалтад оролцохдоо ирүүлсэн санхүүжилт</w:t>
      </w:r>
      <w:r w:rsidR="13D62BC7" w:rsidRPr="003F0F40">
        <w:rPr>
          <w:rFonts w:ascii="Arial" w:hAnsi="Arial" w:cs="Arial"/>
          <w:noProof/>
          <w:lang w:val="mn-MN"/>
        </w:rPr>
        <w:t>ий</w:t>
      </w:r>
      <w:r w:rsidR="1A79282C" w:rsidRPr="003F0F40">
        <w:rPr>
          <w:rFonts w:ascii="Arial" w:hAnsi="Arial" w:cs="Arial"/>
          <w:noProof/>
          <w:lang w:val="mn-MN"/>
        </w:rPr>
        <w:t>н саналын дагуу бүрдүүлэн санхүүжүүлж, төслийг хэрэгжүүлэх үүрэгтэй.</w:t>
      </w:r>
    </w:p>
    <w:p w14:paraId="1309E42A" w14:textId="77777777" w:rsidR="008555EF" w:rsidRPr="003F0F40" w:rsidRDefault="008555EF" w:rsidP="008555EF">
      <w:pPr>
        <w:spacing w:after="0" w:line="240" w:lineRule="auto"/>
        <w:ind w:right="142" w:firstLine="720"/>
        <w:jc w:val="both"/>
        <w:rPr>
          <w:rFonts w:ascii="Arial" w:hAnsi="Arial" w:cs="Arial"/>
          <w:noProof/>
          <w:lang w:val="mn-MN"/>
        </w:rPr>
      </w:pPr>
    </w:p>
    <w:p w14:paraId="30121921" w14:textId="3737C8F3" w:rsidR="00EA60B7" w:rsidRPr="003F0F40" w:rsidRDefault="008555EF" w:rsidP="008555EF">
      <w:pPr>
        <w:spacing w:after="0" w:line="240" w:lineRule="auto"/>
        <w:ind w:right="142" w:firstLine="720"/>
        <w:jc w:val="both"/>
        <w:rPr>
          <w:rFonts w:ascii="Arial" w:hAnsi="Arial" w:cs="Arial"/>
          <w:noProof/>
          <w:lang w:val="mn-MN"/>
        </w:rPr>
      </w:pPr>
      <w:r w:rsidRPr="003F0F40">
        <w:rPr>
          <w:rFonts w:ascii="Arial" w:hAnsi="Arial" w:cs="Arial"/>
          <w:noProof/>
          <w:lang w:val="mn-MN"/>
        </w:rPr>
        <w:t>5.2.</w:t>
      </w:r>
      <w:r w:rsidR="5E61E5A9" w:rsidRPr="003F0F40">
        <w:rPr>
          <w:rFonts w:ascii="Arial" w:hAnsi="Arial" w:cs="Arial"/>
          <w:noProof/>
          <w:lang w:val="mn-MN"/>
        </w:rPr>
        <w:t>Хувийн хэвшлийн түншлэгч нь түншлэлийн төслийг хэрэгжүүлэхэд шаардагдах хөрөнгө оруулалтын санхүүжилттэй холбогдох гэрээ, бүрдүүлбэр, бусад баримт материалыг төрийн түншлэгч талд ирүүлэх үүрэгтэй бөгөөд тэдгээрийг ирүүлэх хэлбэр болон хугацааг түншлэлийн гэрээнд тусгана.</w:t>
      </w:r>
    </w:p>
    <w:p w14:paraId="22B81B7C" w14:textId="77777777" w:rsidR="008555EF" w:rsidRPr="003F0F40" w:rsidRDefault="008555EF" w:rsidP="008555EF">
      <w:pPr>
        <w:spacing w:after="0" w:line="240" w:lineRule="auto"/>
        <w:ind w:right="142" w:firstLine="720"/>
        <w:jc w:val="both"/>
        <w:rPr>
          <w:rFonts w:ascii="Arial" w:hAnsi="Arial" w:cs="Arial"/>
          <w:noProof/>
          <w:lang w:val="mn-MN"/>
        </w:rPr>
      </w:pPr>
    </w:p>
    <w:p w14:paraId="68340F92" w14:textId="7254A6A0" w:rsidR="00C96AC0" w:rsidRPr="003F0F40" w:rsidRDefault="008555EF" w:rsidP="008555EF">
      <w:pPr>
        <w:spacing w:after="0" w:line="240" w:lineRule="auto"/>
        <w:ind w:right="142" w:firstLine="720"/>
        <w:jc w:val="both"/>
        <w:rPr>
          <w:rFonts w:ascii="Arial" w:hAnsi="Arial" w:cs="Arial"/>
          <w:noProof/>
          <w:lang w:val="mn-MN"/>
        </w:rPr>
      </w:pPr>
      <w:r w:rsidRPr="003F0F40">
        <w:rPr>
          <w:rFonts w:ascii="Arial" w:hAnsi="Arial" w:cs="Arial"/>
          <w:noProof/>
          <w:lang w:val="mn-MN"/>
        </w:rPr>
        <w:t>5.3.</w:t>
      </w:r>
      <w:r w:rsidR="1A79282C" w:rsidRPr="003F0F40">
        <w:rPr>
          <w:rFonts w:ascii="Arial" w:hAnsi="Arial" w:cs="Arial"/>
          <w:noProof/>
          <w:lang w:val="mn-MN"/>
        </w:rPr>
        <w:t>Хувийн хэвшлийн түншлэгч нь уралдаант шалгаруулалтад оролцохдоо ирүүлсэн түншлэлийн төслийг хэрэгжүүлэхэд шаардагдах хөрөнгө оруулалтын санхүүжилт</w:t>
      </w:r>
      <w:r w:rsidR="3BF3F37E" w:rsidRPr="003F0F40">
        <w:rPr>
          <w:rFonts w:ascii="Arial" w:hAnsi="Arial" w:cs="Arial"/>
          <w:noProof/>
          <w:lang w:val="mn-MN"/>
        </w:rPr>
        <w:t>ий</w:t>
      </w:r>
      <w:r w:rsidR="1A79282C" w:rsidRPr="003F0F40">
        <w:rPr>
          <w:rFonts w:ascii="Arial" w:hAnsi="Arial" w:cs="Arial"/>
          <w:noProof/>
          <w:lang w:val="mn-MN"/>
        </w:rPr>
        <w:t>н саналын бүтцэд өөрчлөлт ор</w:t>
      </w:r>
      <w:r w:rsidR="06F88D52" w:rsidRPr="003F0F40">
        <w:rPr>
          <w:rFonts w:ascii="Arial" w:hAnsi="Arial" w:cs="Arial"/>
          <w:noProof/>
          <w:lang w:val="mn-MN"/>
        </w:rPr>
        <w:t>уулах</w:t>
      </w:r>
      <w:r w:rsidR="1A79282C" w:rsidRPr="003F0F40">
        <w:rPr>
          <w:rFonts w:ascii="Arial" w:hAnsi="Arial" w:cs="Arial"/>
          <w:noProof/>
          <w:lang w:val="mn-MN"/>
        </w:rPr>
        <w:t xml:space="preserve"> тохиолдолд түншлэлийн асуудал эрхэлсэн төрийн захиргааны</w:t>
      </w:r>
      <w:r w:rsidR="3FC65336" w:rsidRPr="003F0F40">
        <w:rPr>
          <w:rFonts w:ascii="Arial" w:hAnsi="Arial" w:cs="Arial"/>
          <w:noProof/>
          <w:lang w:val="mn-MN"/>
        </w:rPr>
        <w:t xml:space="preserve"> төв</w:t>
      </w:r>
      <w:r w:rsidR="1A79282C" w:rsidRPr="003F0F40">
        <w:rPr>
          <w:rFonts w:ascii="Arial" w:hAnsi="Arial" w:cs="Arial"/>
          <w:noProof/>
          <w:lang w:val="mn-MN"/>
        </w:rPr>
        <w:t xml:space="preserve"> байгууллагад хөрөнгө оруулалтын санхүүжилтийн бүтцэд </w:t>
      </w:r>
      <w:r w:rsidR="1A79282C" w:rsidRPr="003F0F40">
        <w:rPr>
          <w:rFonts w:ascii="Arial" w:hAnsi="Arial" w:cs="Arial"/>
          <w:noProof/>
          <w:lang w:val="mn-MN"/>
        </w:rPr>
        <w:lastRenderedPageBreak/>
        <w:t>өөрчлөлт ор</w:t>
      </w:r>
      <w:r w:rsidR="2B12F657" w:rsidRPr="003F0F40">
        <w:rPr>
          <w:rFonts w:ascii="Arial" w:hAnsi="Arial" w:cs="Arial"/>
          <w:noProof/>
          <w:lang w:val="mn-MN"/>
        </w:rPr>
        <w:t>уулах болсо</w:t>
      </w:r>
      <w:r w:rsidR="1A79282C" w:rsidRPr="003F0F40">
        <w:rPr>
          <w:rFonts w:ascii="Arial" w:hAnsi="Arial" w:cs="Arial"/>
          <w:noProof/>
          <w:lang w:val="mn-MN"/>
        </w:rPr>
        <w:t>н шалтгаан, холбогдох баримт материалыг хүргүүлж, бичгээр зөвшөөрөл ав</w:t>
      </w:r>
      <w:r w:rsidR="5839B8EF" w:rsidRPr="003F0F40">
        <w:rPr>
          <w:rFonts w:ascii="Arial" w:hAnsi="Arial" w:cs="Arial"/>
          <w:noProof/>
          <w:lang w:val="mn-MN"/>
        </w:rPr>
        <w:t xml:space="preserve">на. </w:t>
      </w:r>
    </w:p>
    <w:p w14:paraId="6DE3BEC3" w14:textId="77777777" w:rsidR="008555EF" w:rsidRPr="003F0F40" w:rsidRDefault="008555EF" w:rsidP="008555EF">
      <w:pPr>
        <w:spacing w:after="0" w:line="240" w:lineRule="auto"/>
        <w:ind w:right="142" w:firstLine="720"/>
        <w:jc w:val="both"/>
        <w:rPr>
          <w:rFonts w:ascii="Arial" w:hAnsi="Arial" w:cs="Arial"/>
          <w:noProof/>
          <w:lang w:val="mn-MN"/>
        </w:rPr>
      </w:pPr>
    </w:p>
    <w:p w14:paraId="6082B33D" w14:textId="4BE1B1DC" w:rsidR="00C96AC0" w:rsidRPr="003F0F40" w:rsidRDefault="008555EF" w:rsidP="008555EF">
      <w:pPr>
        <w:spacing w:after="0" w:line="240" w:lineRule="auto"/>
        <w:ind w:right="142" w:firstLine="720"/>
        <w:jc w:val="both"/>
        <w:rPr>
          <w:rFonts w:ascii="Arial" w:hAnsi="Arial" w:cs="Arial"/>
          <w:noProof/>
          <w:lang w:val="mn-MN"/>
        </w:rPr>
      </w:pPr>
      <w:r w:rsidRPr="003F0F40">
        <w:rPr>
          <w:rFonts w:ascii="Arial" w:hAnsi="Arial" w:cs="Arial"/>
          <w:noProof/>
          <w:lang w:val="mn-MN"/>
        </w:rPr>
        <w:t>5.4.</w:t>
      </w:r>
      <w:r w:rsidR="419D032C" w:rsidRPr="003F0F40">
        <w:rPr>
          <w:rFonts w:ascii="Arial" w:hAnsi="Arial" w:cs="Arial"/>
          <w:noProof/>
          <w:lang w:val="mn-MN"/>
        </w:rPr>
        <w:t>Хувийн хэвшлийн түншлэгчээс уралдаант шалгаруулалтад оролцохдоо ирүүлсэн хөрөнгө оруулалтын санхүүжилт</w:t>
      </w:r>
      <w:r w:rsidR="3C856831" w:rsidRPr="003F0F40">
        <w:rPr>
          <w:rFonts w:ascii="Arial" w:hAnsi="Arial" w:cs="Arial"/>
          <w:noProof/>
          <w:lang w:val="mn-MN"/>
        </w:rPr>
        <w:t>ий</w:t>
      </w:r>
      <w:r w:rsidR="419D032C" w:rsidRPr="003F0F40">
        <w:rPr>
          <w:rFonts w:ascii="Arial" w:hAnsi="Arial" w:cs="Arial"/>
          <w:noProof/>
          <w:lang w:val="mn-MN"/>
        </w:rPr>
        <w:t>н саналд өөрчлөлт оруулах хүсэлт ирүүлсэн тохиолдолд төрийн түншлэгчийн зүгээс үндэслэл, шалтгаан, холбогдох шаардлагатай баримт материалыг тодруулж, өөрчлөлт ор</w:t>
      </w:r>
      <w:r w:rsidR="16112924" w:rsidRPr="003F0F40">
        <w:rPr>
          <w:rFonts w:ascii="Arial" w:hAnsi="Arial" w:cs="Arial"/>
          <w:noProof/>
          <w:lang w:val="mn-MN"/>
        </w:rPr>
        <w:t xml:space="preserve">уулах </w:t>
      </w:r>
      <w:r w:rsidR="419D032C" w:rsidRPr="003F0F40">
        <w:rPr>
          <w:rFonts w:ascii="Arial" w:hAnsi="Arial" w:cs="Arial"/>
          <w:noProof/>
          <w:lang w:val="mn-MN"/>
        </w:rPr>
        <w:t>санхүүжилтийн санал нь төслийн хэрэгжилтэд сөргөөр нөлөөлөхүйц ямар нэг эрсдэлтэй гэж үзвэл санхүүжилтийн бүтцэд өөрчлөлт оруулах саналыг зөвшөөрөхгүй тухайгаа үндэслэл бүхий тайлбарын хамт хариу хүргүүлэн татгалзаж болно.</w:t>
      </w:r>
    </w:p>
    <w:p w14:paraId="6A05A558" w14:textId="77777777" w:rsidR="008555EF" w:rsidRPr="003F0F40" w:rsidRDefault="008555EF" w:rsidP="008555EF">
      <w:pPr>
        <w:spacing w:after="0" w:line="240" w:lineRule="auto"/>
        <w:ind w:right="142" w:firstLine="720"/>
        <w:jc w:val="both"/>
        <w:rPr>
          <w:rFonts w:ascii="Arial" w:hAnsi="Arial" w:cs="Arial"/>
          <w:noProof/>
          <w:lang w:val="mn-MN"/>
        </w:rPr>
      </w:pPr>
    </w:p>
    <w:p w14:paraId="0DD1CAC3" w14:textId="2BA975F9" w:rsidR="00C96AC0" w:rsidRPr="003F0F40" w:rsidRDefault="008555EF" w:rsidP="008555EF">
      <w:pPr>
        <w:spacing w:after="0" w:line="240" w:lineRule="auto"/>
        <w:ind w:right="142" w:firstLine="720"/>
        <w:jc w:val="both"/>
        <w:rPr>
          <w:rFonts w:ascii="Arial" w:hAnsi="Arial" w:cs="Arial"/>
          <w:noProof/>
          <w:lang w:val="mn-MN"/>
        </w:rPr>
      </w:pPr>
      <w:r w:rsidRPr="003F0F40">
        <w:rPr>
          <w:rFonts w:ascii="Arial" w:hAnsi="Arial" w:cs="Arial"/>
          <w:noProof/>
          <w:lang w:val="mn-MN"/>
        </w:rPr>
        <w:t>5.5.</w:t>
      </w:r>
      <w:r w:rsidR="419D032C" w:rsidRPr="003F0F40">
        <w:rPr>
          <w:rFonts w:ascii="Arial" w:hAnsi="Arial" w:cs="Arial"/>
          <w:noProof/>
          <w:lang w:val="mn-MN"/>
        </w:rPr>
        <w:t>Хувийн хэвшлийн түншлэгч нь түншлэлийн төслийн хөрөнгө оруулалтын санхүүжилт</w:t>
      </w:r>
      <w:r w:rsidR="14A67B1F" w:rsidRPr="003F0F40">
        <w:rPr>
          <w:rFonts w:ascii="Arial" w:hAnsi="Arial" w:cs="Arial"/>
          <w:noProof/>
          <w:lang w:val="mn-MN"/>
        </w:rPr>
        <w:t>ий</w:t>
      </w:r>
      <w:r w:rsidR="419D032C" w:rsidRPr="003F0F40">
        <w:rPr>
          <w:rFonts w:ascii="Arial" w:hAnsi="Arial" w:cs="Arial"/>
          <w:noProof/>
          <w:lang w:val="mn-MN"/>
        </w:rPr>
        <w:t>г хэрэгжүүлж дууссанаас 3 сарын дотор төслийн хөрөнгө оруулалтын санхүүжилтийн гүйцэтгэлийн тайланг гаргаж түншлэлийн асуудал эрхэлсэн төрийн захиргааны төв байгууллагад хүргүүлж, тайлагнана.</w:t>
      </w:r>
    </w:p>
    <w:p w14:paraId="775CB0BC" w14:textId="45A88E3C" w:rsidR="0E63DF8A" w:rsidRPr="003F0F40" w:rsidRDefault="0E63DF8A" w:rsidP="32F6AD2C">
      <w:pPr>
        <w:spacing w:beforeAutospacing="1" w:line="276" w:lineRule="auto"/>
        <w:ind w:right="144"/>
        <w:jc w:val="center"/>
        <w:rPr>
          <w:rFonts w:ascii="Arial" w:hAnsi="Arial" w:cs="Arial"/>
          <w:b/>
          <w:bCs/>
          <w:noProof/>
          <w:lang w:val="mn-MN"/>
        </w:rPr>
      </w:pPr>
      <w:r w:rsidRPr="003F0F40">
        <w:rPr>
          <w:rFonts w:ascii="Arial" w:hAnsi="Arial" w:cs="Arial"/>
          <w:b/>
          <w:bCs/>
          <w:noProof/>
          <w:lang w:val="mn-MN"/>
        </w:rPr>
        <w:t>З</w:t>
      </w:r>
      <w:r w:rsidR="000B2D0A" w:rsidRPr="003F0F40">
        <w:rPr>
          <w:rFonts w:ascii="Arial" w:hAnsi="Arial" w:cs="Arial"/>
          <w:b/>
          <w:bCs/>
          <w:noProof/>
          <w:lang w:val="mn-MN"/>
        </w:rPr>
        <w:t>ургаа</w:t>
      </w:r>
      <w:r w:rsidRPr="003F0F40">
        <w:rPr>
          <w:rFonts w:ascii="Arial" w:hAnsi="Arial" w:cs="Arial"/>
          <w:b/>
          <w:bCs/>
          <w:noProof/>
          <w:lang w:val="mn-MN"/>
        </w:rPr>
        <w:t xml:space="preserve">. </w:t>
      </w:r>
      <w:r w:rsidR="5714C8B9" w:rsidRPr="003F0F40">
        <w:rPr>
          <w:rFonts w:ascii="Arial" w:hAnsi="Arial" w:cs="Arial"/>
          <w:b/>
          <w:bCs/>
          <w:noProof/>
          <w:lang w:val="mn-MN"/>
        </w:rPr>
        <w:t>Т</w:t>
      </w:r>
      <w:r w:rsidR="000B2D0A" w:rsidRPr="003F0F40">
        <w:rPr>
          <w:rFonts w:ascii="Arial" w:hAnsi="Arial" w:cs="Arial"/>
          <w:b/>
          <w:bCs/>
          <w:noProof/>
          <w:lang w:val="mn-MN"/>
        </w:rPr>
        <w:t>үншлэлийн төслийн зохион байгуулалтыг тайлагнах</w:t>
      </w:r>
    </w:p>
    <w:p w14:paraId="6A690AD1" w14:textId="77777777" w:rsidR="008A609B" w:rsidRPr="003F0F40" w:rsidRDefault="008A609B" w:rsidP="008A609B">
      <w:pPr>
        <w:spacing w:after="0" w:line="240" w:lineRule="auto"/>
        <w:ind w:right="142" w:firstLine="720"/>
        <w:jc w:val="both"/>
        <w:rPr>
          <w:rFonts w:ascii="Arial" w:hAnsi="Arial" w:cs="Arial"/>
          <w:noProof/>
          <w:lang w:val="mn-MN"/>
        </w:rPr>
      </w:pPr>
      <w:r w:rsidRPr="003F0F40">
        <w:rPr>
          <w:rFonts w:ascii="Arial" w:hAnsi="Arial" w:cs="Arial"/>
          <w:noProof/>
          <w:lang w:val="mn-MN"/>
        </w:rPr>
        <w:t>6.1.</w:t>
      </w:r>
      <w:r w:rsidR="3417D86D" w:rsidRPr="003F0F40">
        <w:rPr>
          <w:rFonts w:ascii="Arial" w:hAnsi="Arial" w:cs="Arial"/>
          <w:noProof/>
          <w:lang w:val="mn-MN"/>
        </w:rPr>
        <w:t>Хувийн хэвшлийн түншлэгч нь төслийн уралдаант шалгаруулалтад оролцохдоо ирүүлсэн бүтэц, зохион байгуулалтын  саналын дагуу байгуулан, төслийг хэрэгжүүлэх үүрэгтэй.</w:t>
      </w:r>
    </w:p>
    <w:p w14:paraId="516ABF03" w14:textId="77777777" w:rsidR="008A609B" w:rsidRPr="003F0F40" w:rsidRDefault="008A609B" w:rsidP="008A609B">
      <w:pPr>
        <w:spacing w:after="0" w:line="240" w:lineRule="auto"/>
        <w:ind w:right="142" w:firstLine="720"/>
        <w:jc w:val="both"/>
        <w:rPr>
          <w:rFonts w:ascii="Arial" w:hAnsi="Arial" w:cs="Arial"/>
          <w:noProof/>
          <w:lang w:val="mn-MN"/>
        </w:rPr>
      </w:pPr>
    </w:p>
    <w:p w14:paraId="5262787D" w14:textId="395CBA70" w:rsidR="000D458D" w:rsidRPr="003F0F40" w:rsidRDefault="008A609B" w:rsidP="008A609B">
      <w:pPr>
        <w:spacing w:after="0" w:line="240" w:lineRule="auto"/>
        <w:ind w:right="142" w:firstLine="720"/>
        <w:jc w:val="both"/>
        <w:rPr>
          <w:rFonts w:ascii="Arial" w:hAnsi="Arial" w:cs="Arial"/>
          <w:noProof/>
          <w:lang w:val="mn-MN"/>
        </w:rPr>
      </w:pPr>
      <w:r w:rsidRPr="003F0F40">
        <w:rPr>
          <w:rFonts w:ascii="Arial" w:hAnsi="Arial" w:cs="Arial"/>
          <w:noProof/>
          <w:lang w:val="mn-MN"/>
        </w:rPr>
        <w:t>6.2.</w:t>
      </w:r>
      <w:r w:rsidR="419D032C" w:rsidRPr="003F0F40">
        <w:rPr>
          <w:rFonts w:ascii="Arial" w:hAnsi="Arial" w:cs="Arial"/>
          <w:noProof/>
          <w:lang w:val="mn-MN"/>
        </w:rPr>
        <w:t xml:space="preserve">Хувийн хэвшлийн түншлэгч нь </w:t>
      </w:r>
      <w:r w:rsidR="11A37E49" w:rsidRPr="003F0F40">
        <w:rPr>
          <w:rFonts w:ascii="Arial" w:hAnsi="Arial" w:cs="Arial"/>
          <w:noProof/>
          <w:lang w:val="mn-MN"/>
        </w:rPr>
        <w:t xml:space="preserve">өөрчлөн байгуулагдах замаар </w:t>
      </w:r>
      <w:r w:rsidR="419D032C" w:rsidRPr="003F0F40">
        <w:rPr>
          <w:rFonts w:ascii="Arial" w:hAnsi="Arial" w:cs="Arial"/>
          <w:noProof/>
          <w:lang w:val="mn-MN"/>
        </w:rPr>
        <w:t>өөрийн бүтэц зохион байгуулалтадаа өөрчлөлт оруулахдаа төрийн түншлэгчээс зөвшөөрөл авах эсэх асуудлыг түншлэлийн гэрээгээр зохицуулна.</w:t>
      </w:r>
    </w:p>
    <w:p w14:paraId="2695BE53" w14:textId="77777777" w:rsidR="008A609B" w:rsidRPr="003F0F40" w:rsidRDefault="008A609B" w:rsidP="008A609B">
      <w:pPr>
        <w:spacing w:after="0" w:line="240" w:lineRule="auto"/>
        <w:ind w:right="142" w:firstLine="720"/>
        <w:jc w:val="both"/>
        <w:rPr>
          <w:rFonts w:ascii="Arial" w:hAnsi="Arial" w:cs="Arial"/>
          <w:noProof/>
          <w:lang w:val="mn-MN"/>
        </w:rPr>
      </w:pPr>
    </w:p>
    <w:p w14:paraId="0BB3ABBB" w14:textId="1511CE01" w:rsidR="000D458D" w:rsidRPr="003F0F40" w:rsidRDefault="008A609B" w:rsidP="008A609B">
      <w:pPr>
        <w:spacing w:after="0" w:line="240" w:lineRule="auto"/>
        <w:ind w:right="142" w:firstLine="720"/>
        <w:jc w:val="both"/>
        <w:rPr>
          <w:rFonts w:ascii="Arial" w:hAnsi="Arial" w:cs="Arial"/>
          <w:noProof/>
          <w:lang w:val="mn-MN"/>
        </w:rPr>
      </w:pPr>
      <w:r w:rsidRPr="003F0F40">
        <w:rPr>
          <w:rFonts w:ascii="Arial" w:hAnsi="Arial" w:cs="Arial"/>
          <w:noProof/>
          <w:lang w:val="mn-MN"/>
        </w:rPr>
        <w:t>6.3.</w:t>
      </w:r>
      <w:r w:rsidR="0E63DF8A" w:rsidRPr="003F0F40">
        <w:rPr>
          <w:rFonts w:ascii="Arial" w:hAnsi="Arial" w:cs="Arial"/>
          <w:noProof/>
          <w:lang w:val="mn-MN"/>
        </w:rPr>
        <w:t>Хувийн хэвшлийн түншлэгч нь өөрийн талын бүтэц зохион байгуулалтын мэдээллийг төрийн түншлэгч талд хүргүүлэх үүрэгтэй бөгөөд тэдгээрийг ирүүлэх хэлбэр болон хугацааг түншлэлийн гэрээнд тусгана.</w:t>
      </w:r>
    </w:p>
    <w:p w14:paraId="4973559C" w14:textId="77777777" w:rsidR="008A609B" w:rsidRPr="003F0F40" w:rsidRDefault="008A609B" w:rsidP="008A609B">
      <w:pPr>
        <w:spacing w:after="0" w:line="240" w:lineRule="auto"/>
        <w:ind w:right="142" w:firstLine="720"/>
        <w:jc w:val="both"/>
        <w:rPr>
          <w:rFonts w:ascii="Arial" w:hAnsi="Arial" w:cs="Arial"/>
          <w:noProof/>
          <w:lang w:val="mn-MN"/>
        </w:rPr>
      </w:pPr>
    </w:p>
    <w:p w14:paraId="62622BF1" w14:textId="4500A039" w:rsidR="00EA1BF2" w:rsidRPr="003F0F40" w:rsidRDefault="008A609B" w:rsidP="008A609B">
      <w:pPr>
        <w:spacing w:after="0" w:line="240" w:lineRule="auto"/>
        <w:ind w:right="142" w:firstLine="720"/>
        <w:jc w:val="both"/>
        <w:rPr>
          <w:rFonts w:ascii="Arial" w:hAnsi="Arial" w:cs="Arial"/>
          <w:noProof/>
          <w:lang w:val="mn-MN"/>
        </w:rPr>
      </w:pPr>
      <w:r w:rsidRPr="003F0F40">
        <w:rPr>
          <w:rFonts w:ascii="Arial" w:hAnsi="Arial" w:cs="Arial"/>
          <w:noProof/>
          <w:lang w:val="mn-MN"/>
        </w:rPr>
        <w:t>6.4.</w:t>
      </w:r>
      <w:r w:rsidR="0E63DF8A" w:rsidRPr="003F0F40">
        <w:rPr>
          <w:rFonts w:ascii="Arial" w:hAnsi="Arial" w:cs="Arial"/>
          <w:noProof/>
          <w:lang w:val="mn-MN"/>
        </w:rPr>
        <w:t>Хувийн хэвшлийн түншлэгчийн бүтэц зохион байгуулалтын талаар аливаа өөрчлөлт орсон бол тухай бүрт нь төрийн түншлэгч талд мэдээллэж ажиллана.</w:t>
      </w:r>
    </w:p>
    <w:p w14:paraId="4D3F76A3" w14:textId="77777777" w:rsidR="00820C04" w:rsidRPr="003F0F40" w:rsidRDefault="00820C04" w:rsidP="008A609B">
      <w:pPr>
        <w:spacing w:after="0" w:line="240" w:lineRule="auto"/>
        <w:ind w:right="142" w:firstLine="720"/>
        <w:jc w:val="both"/>
        <w:rPr>
          <w:rFonts w:ascii="Arial" w:hAnsi="Arial" w:cs="Arial"/>
          <w:noProof/>
          <w:lang w:val="mn-MN"/>
        </w:rPr>
      </w:pPr>
    </w:p>
    <w:p w14:paraId="6EE97E71" w14:textId="77777777" w:rsidR="00820C04" w:rsidRPr="003F0F40" w:rsidRDefault="0E63DF8A" w:rsidP="00FD506C">
      <w:pPr>
        <w:spacing w:after="0" w:line="240" w:lineRule="auto"/>
        <w:ind w:left="142" w:right="142"/>
        <w:jc w:val="center"/>
        <w:rPr>
          <w:rFonts w:ascii="Arial" w:hAnsi="Arial" w:cs="Arial"/>
          <w:b/>
          <w:bCs/>
          <w:noProof/>
          <w:lang w:val="mn-MN"/>
        </w:rPr>
      </w:pPr>
      <w:r w:rsidRPr="003F0F40">
        <w:rPr>
          <w:rFonts w:ascii="Arial" w:hAnsi="Arial" w:cs="Arial"/>
          <w:b/>
          <w:bCs/>
          <w:noProof/>
          <w:lang w:val="mn-MN"/>
        </w:rPr>
        <w:t>Д</w:t>
      </w:r>
      <w:r w:rsidR="00820C04" w:rsidRPr="003F0F40">
        <w:rPr>
          <w:rFonts w:ascii="Arial" w:hAnsi="Arial" w:cs="Arial"/>
          <w:b/>
          <w:bCs/>
          <w:noProof/>
          <w:lang w:val="mn-MN"/>
        </w:rPr>
        <w:t>олоо</w:t>
      </w:r>
      <w:r w:rsidRPr="003F0F40">
        <w:rPr>
          <w:rFonts w:ascii="Arial" w:hAnsi="Arial" w:cs="Arial"/>
          <w:b/>
          <w:bCs/>
          <w:noProof/>
          <w:lang w:val="mn-MN"/>
        </w:rPr>
        <w:t xml:space="preserve">. </w:t>
      </w:r>
      <w:r w:rsidR="4250B582" w:rsidRPr="003F0F40">
        <w:rPr>
          <w:rFonts w:ascii="Arial" w:hAnsi="Arial" w:cs="Arial"/>
          <w:b/>
          <w:bCs/>
          <w:noProof/>
          <w:lang w:val="mn-MN"/>
        </w:rPr>
        <w:t>С</w:t>
      </w:r>
      <w:r w:rsidR="00820C04" w:rsidRPr="003F0F40">
        <w:rPr>
          <w:rFonts w:ascii="Arial" w:hAnsi="Arial" w:cs="Arial"/>
          <w:b/>
          <w:bCs/>
          <w:noProof/>
          <w:lang w:val="mn-MN"/>
        </w:rPr>
        <w:t xml:space="preserve">албарын асуудал эрхэлсэн </w:t>
      </w:r>
    </w:p>
    <w:p w14:paraId="099FAC93" w14:textId="04811ED8" w:rsidR="00820C04" w:rsidRPr="003F0F40" w:rsidRDefault="00820C04" w:rsidP="00FD506C">
      <w:pPr>
        <w:spacing w:after="0" w:line="240" w:lineRule="auto"/>
        <w:ind w:left="142" w:right="142"/>
        <w:jc w:val="center"/>
        <w:rPr>
          <w:rFonts w:ascii="Arial" w:hAnsi="Arial" w:cs="Arial"/>
          <w:b/>
          <w:bCs/>
          <w:noProof/>
          <w:lang w:val="mn-MN"/>
        </w:rPr>
      </w:pPr>
      <w:r w:rsidRPr="003F0F40">
        <w:rPr>
          <w:rFonts w:ascii="Arial" w:hAnsi="Arial" w:cs="Arial"/>
          <w:b/>
          <w:bCs/>
          <w:noProof/>
          <w:lang w:val="mn-MN"/>
        </w:rPr>
        <w:t>төрийн захиргааны төв байгууллага хяналт хэрэгжүүлэх</w:t>
      </w:r>
    </w:p>
    <w:p w14:paraId="0CF03EA1" w14:textId="77777777" w:rsidR="00FD506C" w:rsidRPr="003F0F40" w:rsidRDefault="00FD506C" w:rsidP="00FD506C">
      <w:pPr>
        <w:spacing w:after="0" w:line="240" w:lineRule="auto"/>
        <w:ind w:left="142" w:right="142"/>
        <w:jc w:val="center"/>
        <w:rPr>
          <w:rFonts w:ascii="Arial" w:hAnsi="Arial" w:cs="Arial"/>
          <w:b/>
          <w:bCs/>
          <w:noProof/>
          <w:lang w:val="mn-MN"/>
        </w:rPr>
      </w:pPr>
    </w:p>
    <w:p w14:paraId="0B66E4FB" w14:textId="77777777" w:rsidR="00FD506C" w:rsidRPr="003F0F40" w:rsidRDefault="00FD506C" w:rsidP="00FD506C">
      <w:pPr>
        <w:spacing w:after="0" w:line="240" w:lineRule="auto"/>
        <w:ind w:right="144" w:firstLine="720"/>
        <w:jc w:val="both"/>
        <w:rPr>
          <w:rFonts w:ascii="Arial" w:hAnsi="Arial" w:cs="Arial"/>
          <w:noProof/>
          <w:lang w:val="mn-MN"/>
        </w:rPr>
      </w:pPr>
      <w:r w:rsidRPr="003F0F40">
        <w:rPr>
          <w:rFonts w:ascii="Arial" w:hAnsi="Arial" w:cs="Arial"/>
          <w:noProof/>
          <w:lang w:val="mn-MN"/>
        </w:rPr>
        <w:t>7.1.</w:t>
      </w:r>
      <w:r w:rsidR="7E994198" w:rsidRPr="003F0F40">
        <w:rPr>
          <w:rFonts w:ascii="Arial" w:hAnsi="Arial" w:cs="Arial"/>
          <w:noProof/>
          <w:lang w:val="mn-MN"/>
        </w:rPr>
        <w:t>С</w:t>
      </w:r>
      <w:r w:rsidR="43249BC0" w:rsidRPr="003F0F40">
        <w:rPr>
          <w:rFonts w:ascii="Arial" w:hAnsi="Arial" w:cs="Arial"/>
          <w:noProof/>
          <w:lang w:val="mn-MN"/>
        </w:rPr>
        <w:t>албаны асуудал эрхэлсэн төрийн захиргааны төв байгууллага нь Төр, хувийн хэвшлийн түншлэлийн тухай хуулийн 10.1.9-д заасны дагуу төслийн хэрэгжилтэд хяналт тав</w:t>
      </w:r>
      <w:r w:rsidR="17EA7DC7" w:rsidRPr="003F0F40">
        <w:rPr>
          <w:rFonts w:ascii="Arial" w:hAnsi="Arial" w:cs="Arial"/>
          <w:noProof/>
          <w:lang w:val="mn-MN"/>
        </w:rPr>
        <w:t>ин, тайлагнаж</w:t>
      </w:r>
      <w:r w:rsidR="43249BC0" w:rsidRPr="003F0F40">
        <w:rPr>
          <w:rFonts w:ascii="Arial" w:hAnsi="Arial" w:cs="Arial"/>
          <w:noProof/>
          <w:lang w:val="mn-MN"/>
        </w:rPr>
        <w:t xml:space="preserve"> ажиллана.</w:t>
      </w:r>
    </w:p>
    <w:p w14:paraId="3756A9E3" w14:textId="77777777" w:rsidR="00FD506C" w:rsidRPr="003F0F40" w:rsidRDefault="00FD506C" w:rsidP="00FD506C">
      <w:pPr>
        <w:spacing w:after="0" w:line="240" w:lineRule="auto"/>
        <w:ind w:right="144" w:firstLine="720"/>
        <w:jc w:val="both"/>
        <w:rPr>
          <w:rFonts w:ascii="Arial" w:hAnsi="Arial" w:cs="Arial"/>
          <w:noProof/>
          <w:lang w:val="mn-MN"/>
        </w:rPr>
      </w:pPr>
    </w:p>
    <w:p w14:paraId="73FDA1F4" w14:textId="77777777" w:rsidR="00FD506C" w:rsidRPr="003F0F40" w:rsidRDefault="00FD506C" w:rsidP="00FD506C">
      <w:pPr>
        <w:spacing w:after="0" w:line="240" w:lineRule="auto"/>
        <w:ind w:right="144" w:firstLine="720"/>
        <w:jc w:val="both"/>
        <w:rPr>
          <w:rFonts w:ascii="Arial" w:hAnsi="Arial" w:cs="Arial"/>
          <w:noProof/>
          <w:lang w:val="mn-MN"/>
        </w:rPr>
      </w:pPr>
      <w:r w:rsidRPr="003F0F40">
        <w:rPr>
          <w:rFonts w:ascii="Arial" w:hAnsi="Arial" w:cs="Arial"/>
          <w:noProof/>
          <w:lang w:val="mn-MN"/>
        </w:rPr>
        <w:t>7.2.</w:t>
      </w:r>
      <w:r w:rsidR="0E63DF8A" w:rsidRPr="003F0F40">
        <w:rPr>
          <w:rFonts w:ascii="Arial" w:hAnsi="Arial" w:cs="Arial"/>
          <w:noProof/>
          <w:lang w:val="mn-MN"/>
        </w:rPr>
        <w:t>Салбарын асуудал эрхэлсэн төрийн захиргааны</w:t>
      </w:r>
      <w:r w:rsidR="50419994" w:rsidRPr="003F0F40">
        <w:rPr>
          <w:rFonts w:ascii="Arial" w:hAnsi="Arial" w:cs="Arial"/>
          <w:noProof/>
          <w:lang w:val="mn-MN"/>
        </w:rPr>
        <w:t xml:space="preserve"> төв</w:t>
      </w:r>
      <w:r w:rsidR="0E63DF8A" w:rsidRPr="003F0F40">
        <w:rPr>
          <w:rFonts w:ascii="Arial" w:hAnsi="Arial" w:cs="Arial"/>
          <w:noProof/>
          <w:lang w:val="mn-MN"/>
        </w:rPr>
        <w:t xml:space="preserve"> байгууллага нь Төр, хувийн хэвшлийн түншлэлийн тухай хуулийн 10.1.11-т заасны дагуу холбогдох хууль тогто</w:t>
      </w:r>
      <w:r w:rsidR="46EE13F3" w:rsidRPr="003F0F40">
        <w:rPr>
          <w:rFonts w:ascii="Arial" w:hAnsi="Arial" w:cs="Arial"/>
          <w:noProof/>
          <w:lang w:val="mn-MN"/>
        </w:rPr>
        <w:t>о</w:t>
      </w:r>
      <w:r w:rsidR="0E63DF8A" w:rsidRPr="003F0F40">
        <w:rPr>
          <w:rFonts w:ascii="Arial" w:hAnsi="Arial" w:cs="Arial"/>
          <w:noProof/>
          <w:lang w:val="mn-MN"/>
        </w:rPr>
        <w:t>мжийн хэрэгжилт</w:t>
      </w:r>
      <w:r w:rsidR="78D09AB0" w:rsidRPr="003F0F40">
        <w:rPr>
          <w:rFonts w:ascii="Arial" w:hAnsi="Arial" w:cs="Arial"/>
          <w:noProof/>
          <w:lang w:val="mn-MN"/>
        </w:rPr>
        <w:t xml:space="preserve">, </w:t>
      </w:r>
      <w:r w:rsidR="0E63DF8A" w:rsidRPr="003F0F40">
        <w:rPr>
          <w:rFonts w:ascii="Arial" w:hAnsi="Arial" w:cs="Arial"/>
          <w:noProof/>
          <w:lang w:val="mn-MN"/>
        </w:rPr>
        <w:t>гэрээний биелэлтийг хангуул</w:t>
      </w:r>
      <w:r w:rsidR="46EE13F3" w:rsidRPr="003F0F40">
        <w:rPr>
          <w:rFonts w:ascii="Arial" w:hAnsi="Arial" w:cs="Arial"/>
          <w:noProof/>
          <w:lang w:val="mn-MN"/>
        </w:rPr>
        <w:t xml:space="preserve">ахад </w:t>
      </w:r>
      <w:r w:rsidR="0E63DF8A" w:rsidRPr="003F0F40">
        <w:rPr>
          <w:rFonts w:ascii="Arial" w:hAnsi="Arial" w:cs="Arial"/>
          <w:noProof/>
          <w:lang w:val="mn-MN"/>
        </w:rPr>
        <w:t>хяналт тавин ажиллана.</w:t>
      </w:r>
    </w:p>
    <w:p w14:paraId="725EF5F9" w14:textId="77777777" w:rsidR="00FD506C" w:rsidRPr="003F0F40" w:rsidRDefault="00FD506C" w:rsidP="00FD506C">
      <w:pPr>
        <w:spacing w:after="0" w:line="240" w:lineRule="auto"/>
        <w:ind w:right="144" w:firstLine="720"/>
        <w:jc w:val="both"/>
        <w:rPr>
          <w:rFonts w:ascii="Arial" w:hAnsi="Arial" w:cs="Arial"/>
          <w:noProof/>
          <w:lang w:val="mn-MN"/>
        </w:rPr>
      </w:pPr>
    </w:p>
    <w:p w14:paraId="66641DF7" w14:textId="77777777" w:rsidR="00FD506C" w:rsidRPr="003F0F40" w:rsidRDefault="00FD506C" w:rsidP="00FD506C">
      <w:pPr>
        <w:spacing w:after="0" w:line="240" w:lineRule="auto"/>
        <w:ind w:right="144" w:firstLine="720"/>
        <w:jc w:val="both"/>
        <w:rPr>
          <w:rFonts w:ascii="Arial" w:hAnsi="Arial" w:cs="Arial"/>
          <w:noProof/>
          <w:lang w:val="mn-MN"/>
        </w:rPr>
      </w:pPr>
      <w:r w:rsidRPr="003F0F40">
        <w:rPr>
          <w:rFonts w:ascii="Arial" w:hAnsi="Arial" w:cs="Arial"/>
          <w:noProof/>
          <w:lang w:val="mn-MN"/>
        </w:rPr>
        <w:t>7.3.</w:t>
      </w:r>
      <w:r w:rsidR="0E63DF8A" w:rsidRPr="003F0F40">
        <w:rPr>
          <w:rFonts w:ascii="Arial" w:hAnsi="Arial" w:cs="Arial"/>
          <w:noProof/>
          <w:lang w:val="mn-MN"/>
        </w:rPr>
        <w:t>Салбарын асуудал эрхэлсэн төрийн захиргааны</w:t>
      </w:r>
      <w:r w:rsidR="66F22D41" w:rsidRPr="003F0F40">
        <w:rPr>
          <w:rFonts w:ascii="Arial" w:hAnsi="Arial" w:cs="Arial"/>
          <w:noProof/>
          <w:lang w:val="mn-MN"/>
        </w:rPr>
        <w:t xml:space="preserve"> төв</w:t>
      </w:r>
      <w:r w:rsidR="0E63DF8A" w:rsidRPr="003F0F40">
        <w:rPr>
          <w:rFonts w:ascii="Arial" w:hAnsi="Arial" w:cs="Arial"/>
          <w:noProof/>
          <w:lang w:val="mn-MN"/>
        </w:rPr>
        <w:t xml:space="preserve"> байгууллага нь өөрийн салбарт түншлэлийн гэрээгээр хэрэгжиж буй төслийн хэрэгжилтийг жилд нэгээс доошгүй удаа газар дээр нь очиж танилцан, хэрэгжилт гүйцэтгэл</w:t>
      </w:r>
      <w:r w:rsidR="518EDD54" w:rsidRPr="003F0F40">
        <w:rPr>
          <w:rFonts w:ascii="Arial" w:hAnsi="Arial" w:cs="Arial"/>
          <w:noProof/>
          <w:lang w:val="mn-MN"/>
        </w:rPr>
        <w:t>д хяналт тавин ажиллах бөгөөд</w:t>
      </w:r>
      <w:r w:rsidR="0E63DF8A" w:rsidRPr="003F0F40">
        <w:rPr>
          <w:rFonts w:ascii="Arial" w:hAnsi="Arial" w:cs="Arial"/>
          <w:noProof/>
          <w:lang w:val="mn-MN"/>
        </w:rPr>
        <w:t xml:space="preserve"> түншлэлийн асуудал эрхэлсэн төрийн захиргааны </w:t>
      </w:r>
      <w:r w:rsidR="301BCDA8" w:rsidRPr="003F0F40">
        <w:rPr>
          <w:rFonts w:ascii="Arial" w:hAnsi="Arial" w:cs="Arial"/>
          <w:noProof/>
          <w:lang w:val="mn-MN"/>
        </w:rPr>
        <w:t xml:space="preserve">төв </w:t>
      </w:r>
      <w:r w:rsidR="0E63DF8A" w:rsidRPr="003F0F40">
        <w:rPr>
          <w:rFonts w:ascii="Arial" w:hAnsi="Arial" w:cs="Arial"/>
          <w:noProof/>
          <w:lang w:val="mn-MN"/>
        </w:rPr>
        <w:t>байгууллагатай хамтран хэрэгжүүлж болно.</w:t>
      </w:r>
    </w:p>
    <w:p w14:paraId="27074EC8" w14:textId="77777777" w:rsidR="00FD506C" w:rsidRPr="003F0F40" w:rsidRDefault="00FD506C" w:rsidP="00FD506C">
      <w:pPr>
        <w:spacing w:after="0" w:line="240" w:lineRule="auto"/>
        <w:ind w:right="144" w:firstLine="720"/>
        <w:jc w:val="both"/>
        <w:rPr>
          <w:rFonts w:ascii="Arial" w:hAnsi="Arial" w:cs="Arial"/>
          <w:noProof/>
          <w:lang w:val="mn-MN"/>
        </w:rPr>
      </w:pPr>
    </w:p>
    <w:p w14:paraId="31B59B82" w14:textId="28D5FBDE" w:rsidR="00C96AC0" w:rsidRPr="003F0F40" w:rsidRDefault="00FD506C" w:rsidP="00FD506C">
      <w:pPr>
        <w:spacing w:after="0" w:line="240" w:lineRule="auto"/>
        <w:ind w:right="144" w:firstLine="720"/>
        <w:jc w:val="both"/>
        <w:rPr>
          <w:rFonts w:ascii="Arial" w:hAnsi="Arial" w:cs="Arial"/>
          <w:noProof/>
          <w:shd w:val="clear" w:color="auto" w:fill="FFFFFF"/>
          <w:lang w:val="mn-MN"/>
        </w:rPr>
      </w:pPr>
      <w:r w:rsidRPr="003F0F40">
        <w:rPr>
          <w:rFonts w:ascii="Arial" w:hAnsi="Arial" w:cs="Arial"/>
          <w:noProof/>
          <w:lang w:val="mn-MN"/>
        </w:rPr>
        <w:t>7.4.</w:t>
      </w:r>
      <w:r w:rsidR="4CABFBD4" w:rsidRPr="003F0F40">
        <w:rPr>
          <w:rFonts w:ascii="Arial" w:hAnsi="Arial" w:cs="Arial"/>
          <w:noProof/>
          <w:shd w:val="clear" w:color="auto" w:fill="FFFFFF"/>
          <w:lang w:val="mn-MN"/>
        </w:rPr>
        <w:t>Салбарын асуудал эрхэлсэн төрийн захиргааны төв байгууллага нь түншлэлийн төслийн хэрэгжилт, гэрээний биелэлтийн талаарх жил бүрийн тайланг бэлтгэж, түншлэлийн</w:t>
      </w:r>
      <w:r w:rsidR="02A30189" w:rsidRPr="003F0F40">
        <w:rPr>
          <w:rFonts w:ascii="Arial" w:hAnsi="Arial" w:cs="Arial"/>
          <w:noProof/>
          <w:shd w:val="clear" w:color="auto" w:fill="FFFFFF"/>
          <w:lang w:val="mn-MN"/>
        </w:rPr>
        <w:t xml:space="preserve"> болон санхүү, төсвийн</w:t>
      </w:r>
      <w:r w:rsidR="4CABFBD4" w:rsidRPr="003F0F40">
        <w:rPr>
          <w:rFonts w:ascii="Arial" w:hAnsi="Arial" w:cs="Arial"/>
          <w:noProof/>
          <w:shd w:val="clear" w:color="auto" w:fill="FFFFFF"/>
          <w:lang w:val="mn-MN"/>
        </w:rPr>
        <w:t xml:space="preserve"> асуудал эрхэлсэн төрийн захиргааны төв байгууллагад </w:t>
      </w:r>
      <w:r w:rsidR="55B9D65D" w:rsidRPr="003F0F40">
        <w:rPr>
          <w:rFonts w:ascii="Arial" w:hAnsi="Arial" w:cs="Arial"/>
          <w:noProof/>
          <w:shd w:val="clear" w:color="auto" w:fill="FFFFFF"/>
          <w:lang w:val="mn-MN"/>
        </w:rPr>
        <w:t xml:space="preserve">дараа оны 1 дүгээр улиралд багтаан хүргүүлж ажиллана. </w:t>
      </w:r>
    </w:p>
    <w:p w14:paraId="0C976B11" w14:textId="77777777" w:rsidR="00FD506C" w:rsidRPr="003F0F40" w:rsidRDefault="00FD506C" w:rsidP="00FD506C">
      <w:pPr>
        <w:spacing w:after="0" w:line="240" w:lineRule="auto"/>
        <w:ind w:right="144" w:firstLine="720"/>
        <w:jc w:val="both"/>
        <w:rPr>
          <w:rFonts w:ascii="Arial" w:hAnsi="Arial" w:cs="Arial"/>
          <w:noProof/>
          <w:lang w:val="mn-MN"/>
        </w:rPr>
      </w:pPr>
    </w:p>
    <w:p w14:paraId="4B083A49" w14:textId="51E0AEB8" w:rsidR="00C96AC0" w:rsidRPr="003F0F40" w:rsidRDefault="00FD506C" w:rsidP="00FD506C">
      <w:pPr>
        <w:spacing w:after="0" w:line="240" w:lineRule="auto"/>
        <w:ind w:right="144" w:firstLine="720"/>
        <w:jc w:val="both"/>
        <w:rPr>
          <w:rFonts w:ascii="Arial" w:hAnsi="Arial" w:cs="Arial"/>
          <w:noProof/>
          <w:lang w:val="mn-MN"/>
        </w:rPr>
      </w:pPr>
      <w:r w:rsidRPr="003F0F40">
        <w:rPr>
          <w:rFonts w:ascii="Arial" w:hAnsi="Arial" w:cs="Arial"/>
          <w:noProof/>
          <w:lang w:val="mn-MN"/>
        </w:rPr>
        <w:t>7.5.</w:t>
      </w:r>
      <w:r w:rsidR="43837DA3" w:rsidRPr="003F0F40">
        <w:rPr>
          <w:rFonts w:ascii="Arial" w:hAnsi="Arial" w:cs="Arial"/>
          <w:noProof/>
          <w:lang w:val="mn-MN"/>
        </w:rPr>
        <w:t>Салбарын асуудал эрхэлсэн төрийн захиргааны</w:t>
      </w:r>
      <w:r w:rsidR="051F0868" w:rsidRPr="003F0F40">
        <w:rPr>
          <w:rFonts w:ascii="Arial" w:hAnsi="Arial" w:cs="Arial"/>
          <w:noProof/>
          <w:lang w:val="mn-MN"/>
        </w:rPr>
        <w:t xml:space="preserve"> төв</w:t>
      </w:r>
      <w:r w:rsidR="43837DA3" w:rsidRPr="003F0F40">
        <w:rPr>
          <w:rFonts w:ascii="Arial" w:hAnsi="Arial" w:cs="Arial"/>
          <w:noProof/>
          <w:lang w:val="mn-MN"/>
        </w:rPr>
        <w:t xml:space="preserve"> байгуулла</w:t>
      </w:r>
      <w:r w:rsidR="051F0868" w:rsidRPr="003F0F40">
        <w:rPr>
          <w:rFonts w:ascii="Arial" w:hAnsi="Arial" w:cs="Arial"/>
          <w:noProof/>
          <w:lang w:val="mn-MN"/>
        </w:rPr>
        <w:t>га</w:t>
      </w:r>
      <w:r w:rsidR="43837DA3" w:rsidRPr="003F0F40">
        <w:rPr>
          <w:rFonts w:ascii="Arial" w:hAnsi="Arial" w:cs="Arial"/>
          <w:noProof/>
          <w:lang w:val="mn-MN"/>
        </w:rPr>
        <w:t xml:space="preserve"> нь төслийн хэрэгжилтийг шалгахдаа өөрийн дэргэд байгуулагдсан хяналтын чиг үүрэг хэрэгжүүлэх </w:t>
      </w:r>
      <w:r w:rsidR="43837DA3" w:rsidRPr="003F0F40">
        <w:rPr>
          <w:rFonts w:ascii="Arial" w:hAnsi="Arial" w:cs="Arial"/>
          <w:noProof/>
          <w:lang w:val="mn-MN"/>
        </w:rPr>
        <w:lastRenderedPageBreak/>
        <w:t xml:space="preserve">бусад байгууллага, төрийн өмчит үйлдвэрийн газар, төв, мэргэжлийн холбоод, мэргэшсэн инженер, зөвлөх, мэргэжлийн зөвлөх компанийг татан оролцуулж болох бөгөөд тэдгээрийн гаргасан тайлан, хяналт шалгалтын үр дүнгийн үнэн зөв байдлыг салбарын асуудал эрхэлсэн төрийн захиргааны </w:t>
      </w:r>
      <w:r w:rsidR="035A160C" w:rsidRPr="003F0F40">
        <w:rPr>
          <w:rFonts w:ascii="Arial" w:hAnsi="Arial" w:cs="Arial"/>
          <w:noProof/>
          <w:lang w:val="mn-MN"/>
        </w:rPr>
        <w:t xml:space="preserve">төв </w:t>
      </w:r>
      <w:r w:rsidR="43837DA3" w:rsidRPr="003F0F40">
        <w:rPr>
          <w:rFonts w:ascii="Arial" w:hAnsi="Arial" w:cs="Arial"/>
          <w:noProof/>
          <w:lang w:val="mn-MN"/>
        </w:rPr>
        <w:t>байгууллага бүрэн хариуцна.</w:t>
      </w:r>
    </w:p>
    <w:p w14:paraId="36644D66" w14:textId="77777777" w:rsidR="00FD506C" w:rsidRPr="003F0F40" w:rsidRDefault="00FD506C" w:rsidP="00FD506C">
      <w:pPr>
        <w:spacing w:after="0" w:line="240" w:lineRule="auto"/>
        <w:ind w:right="144" w:firstLine="720"/>
        <w:jc w:val="both"/>
        <w:rPr>
          <w:rFonts w:ascii="Arial" w:hAnsi="Arial" w:cs="Arial"/>
          <w:noProof/>
          <w:lang w:val="mn-MN"/>
        </w:rPr>
      </w:pPr>
    </w:p>
    <w:p w14:paraId="4039647F" w14:textId="6F6D4CB3" w:rsidR="00C96AC0" w:rsidRPr="003F0F40" w:rsidRDefault="00FD506C" w:rsidP="00FD506C">
      <w:pPr>
        <w:spacing w:after="0" w:line="240" w:lineRule="auto"/>
        <w:ind w:right="144" w:firstLine="720"/>
        <w:jc w:val="both"/>
        <w:rPr>
          <w:rFonts w:ascii="Arial" w:hAnsi="Arial" w:cs="Arial"/>
          <w:noProof/>
          <w:lang w:val="mn-MN"/>
        </w:rPr>
      </w:pPr>
      <w:r w:rsidRPr="003F0F40">
        <w:rPr>
          <w:rFonts w:ascii="Arial" w:hAnsi="Arial" w:cs="Arial"/>
          <w:noProof/>
          <w:lang w:val="mn-MN"/>
        </w:rPr>
        <w:t>7.6.</w:t>
      </w:r>
      <w:r w:rsidR="519071CF" w:rsidRPr="003F0F40">
        <w:rPr>
          <w:rFonts w:ascii="Arial" w:hAnsi="Arial" w:cs="Arial"/>
          <w:noProof/>
          <w:lang w:val="mn-MN"/>
        </w:rPr>
        <w:t>Салба</w:t>
      </w:r>
      <w:r w:rsidR="5EA492F8" w:rsidRPr="003F0F40">
        <w:rPr>
          <w:rFonts w:ascii="Arial" w:hAnsi="Arial" w:cs="Arial"/>
          <w:noProof/>
          <w:lang w:val="mn-MN"/>
        </w:rPr>
        <w:t>рын</w:t>
      </w:r>
      <w:r w:rsidR="519071CF" w:rsidRPr="003F0F40">
        <w:rPr>
          <w:rFonts w:ascii="Arial" w:hAnsi="Arial" w:cs="Arial"/>
          <w:noProof/>
          <w:lang w:val="mn-MN"/>
        </w:rPr>
        <w:t xml:space="preserve"> асуудал эрхэлсэн төрийн захиргааны </w:t>
      </w:r>
      <w:r w:rsidR="035A160C" w:rsidRPr="003F0F40">
        <w:rPr>
          <w:rFonts w:ascii="Arial" w:hAnsi="Arial" w:cs="Arial"/>
          <w:noProof/>
          <w:lang w:val="mn-MN"/>
        </w:rPr>
        <w:t xml:space="preserve">төв </w:t>
      </w:r>
      <w:r w:rsidR="519071CF" w:rsidRPr="003F0F40">
        <w:rPr>
          <w:rFonts w:ascii="Arial" w:hAnsi="Arial" w:cs="Arial"/>
          <w:noProof/>
          <w:lang w:val="mn-MN"/>
        </w:rPr>
        <w:t>байгууллага нь Төр, хувийн хэвшлийн түншлэлийн тухай хуулийн 10.1.1</w:t>
      </w:r>
      <w:r w:rsidR="55B9D65D" w:rsidRPr="003F0F40">
        <w:rPr>
          <w:rFonts w:ascii="Arial" w:hAnsi="Arial" w:cs="Arial"/>
          <w:noProof/>
          <w:lang w:val="mn-MN"/>
        </w:rPr>
        <w:t>2</w:t>
      </w:r>
      <w:r w:rsidR="519071CF" w:rsidRPr="003F0F40">
        <w:rPr>
          <w:rFonts w:ascii="Arial" w:hAnsi="Arial" w:cs="Arial"/>
          <w:noProof/>
          <w:lang w:val="mn-MN"/>
        </w:rPr>
        <w:t>-т заасан түншлэлийн төслийн дэлгэрэнгүй мэдээлэл,</w:t>
      </w:r>
      <w:r w:rsidR="28BF6781" w:rsidRPr="003F0F40">
        <w:rPr>
          <w:rFonts w:ascii="Arial" w:hAnsi="Arial" w:cs="Arial"/>
          <w:noProof/>
          <w:lang w:val="mn-MN"/>
        </w:rPr>
        <w:t xml:space="preserve"> төслийн</w:t>
      </w:r>
      <w:r w:rsidR="519071CF" w:rsidRPr="003F0F40">
        <w:rPr>
          <w:rFonts w:ascii="Arial" w:hAnsi="Arial" w:cs="Arial"/>
          <w:noProof/>
          <w:lang w:val="mn-MN"/>
        </w:rPr>
        <w:t xml:space="preserve"> </w:t>
      </w:r>
      <w:r w:rsidR="28BF6781" w:rsidRPr="003F0F40">
        <w:rPr>
          <w:rFonts w:ascii="Arial" w:hAnsi="Arial" w:cs="Arial"/>
          <w:noProof/>
          <w:lang w:val="mn-MN"/>
        </w:rPr>
        <w:t xml:space="preserve">явц, </w:t>
      </w:r>
      <w:r w:rsidR="519071CF" w:rsidRPr="003F0F40">
        <w:rPr>
          <w:rFonts w:ascii="Arial" w:hAnsi="Arial" w:cs="Arial"/>
          <w:noProof/>
          <w:lang w:val="mn-MN"/>
        </w:rPr>
        <w:t>төслийн баримт бичиг, түншлэлийн гэрээ, санхүүжилтийн талаарх мэдээллийг хувийн хэвшлийн түншлэгчээс гаргуулан авч түншлэлийн мэдээллийн нэгдсэн санд оруулах, олон нийтэд мэдээлэх бөгөөд мэдээллийг улирал тутамд шинэчлэн ажиллана.</w:t>
      </w:r>
    </w:p>
    <w:p w14:paraId="5591576C" w14:textId="77777777" w:rsidR="00FD506C" w:rsidRPr="003F0F40" w:rsidRDefault="00FD506C" w:rsidP="00FD506C">
      <w:pPr>
        <w:spacing w:after="0" w:line="240" w:lineRule="auto"/>
        <w:ind w:right="144" w:firstLine="720"/>
        <w:jc w:val="both"/>
        <w:rPr>
          <w:rFonts w:ascii="Arial" w:hAnsi="Arial" w:cs="Arial"/>
          <w:noProof/>
          <w:lang w:val="mn-MN"/>
        </w:rPr>
      </w:pPr>
    </w:p>
    <w:p w14:paraId="45A66305" w14:textId="43AAD748" w:rsidR="00126E49" w:rsidRPr="003F0F40" w:rsidRDefault="00FD506C" w:rsidP="00FD506C">
      <w:pPr>
        <w:pStyle w:val="ListParagraph"/>
        <w:spacing w:after="0" w:line="240" w:lineRule="auto"/>
        <w:ind w:left="144" w:right="144" w:firstLine="576"/>
        <w:jc w:val="both"/>
        <w:rPr>
          <w:rFonts w:ascii="Arial" w:hAnsi="Arial" w:cs="Arial"/>
          <w:noProof/>
          <w:lang w:val="mn-MN"/>
        </w:rPr>
      </w:pPr>
      <w:r w:rsidRPr="003F0F40">
        <w:rPr>
          <w:rFonts w:ascii="Arial" w:hAnsi="Arial" w:cs="Arial"/>
          <w:noProof/>
          <w:lang w:val="mn-MN"/>
        </w:rPr>
        <w:t>7.7.</w:t>
      </w:r>
      <w:r w:rsidR="398D7F6A" w:rsidRPr="003F0F40">
        <w:rPr>
          <w:rFonts w:ascii="Arial" w:hAnsi="Arial" w:cs="Arial"/>
          <w:noProof/>
          <w:lang w:val="mn-MN"/>
        </w:rPr>
        <w:t>Түншлэлийн болон салбарын асуудал эрхэлсэн төрийн захиргаан байгууллагын зүгээс төслийг амжилттай хэрэгжүүлэх</w:t>
      </w:r>
      <w:r w:rsidR="28BF6781" w:rsidRPr="003F0F40">
        <w:rPr>
          <w:rFonts w:ascii="Arial" w:hAnsi="Arial" w:cs="Arial"/>
          <w:noProof/>
          <w:lang w:val="mn-MN"/>
        </w:rPr>
        <w:t>, төслийн хяналтыг үр дүнтэй хэрэгжүүлэх зорилгын</w:t>
      </w:r>
      <w:r w:rsidR="398D7F6A" w:rsidRPr="003F0F40">
        <w:rPr>
          <w:rFonts w:ascii="Arial" w:hAnsi="Arial" w:cs="Arial"/>
          <w:noProof/>
          <w:lang w:val="mn-MN"/>
        </w:rPr>
        <w:t xml:space="preserve"> хүрээнд төсөл хэрэгжүүлэх нэгж байгуулан ажиллах нь зүйтэй гэж </w:t>
      </w:r>
      <w:r w:rsidR="1F08FC2C" w:rsidRPr="003F0F40">
        <w:rPr>
          <w:rFonts w:ascii="Arial" w:hAnsi="Arial" w:cs="Arial"/>
          <w:noProof/>
          <w:lang w:val="mn-MN"/>
        </w:rPr>
        <w:t>үзсэн</w:t>
      </w:r>
      <w:r w:rsidR="398D7F6A" w:rsidRPr="003F0F40">
        <w:rPr>
          <w:rFonts w:ascii="Arial" w:hAnsi="Arial" w:cs="Arial"/>
          <w:noProof/>
          <w:lang w:val="mn-MN"/>
        </w:rPr>
        <w:t xml:space="preserve"> тохиолдолд холбогдох хууль, журамд заасны дагуу шийдвэрлүүлэн байгуулж болно.</w:t>
      </w:r>
    </w:p>
    <w:p w14:paraId="2BDA0628" w14:textId="77777777" w:rsidR="00D922DC" w:rsidRPr="003F0F40" w:rsidRDefault="00D922DC" w:rsidP="00FD506C">
      <w:pPr>
        <w:pStyle w:val="ListParagraph"/>
        <w:spacing w:after="0" w:line="240" w:lineRule="auto"/>
        <w:ind w:left="144" w:right="144" w:firstLine="576"/>
        <w:jc w:val="both"/>
        <w:rPr>
          <w:rFonts w:ascii="Arial" w:hAnsi="Arial" w:cs="Arial"/>
          <w:noProof/>
          <w:lang w:val="mn-MN"/>
        </w:rPr>
      </w:pPr>
    </w:p>
    <w:p w14:paraId="7CD9FD03" w14:textId="77777777" w:rsidR="00D922DC" w:rsidRPr="003F0F40" w:rsidRDefault="0E63DF8A" w:rsidP="00D922DC">
      <w:pPr>
        <w:spacing w:after="0" w:line="240" w:lineRule="auto"/>
        <w:ind w:left="142" w:right="142"/>
        <w:jc w:val="center"/>
        <w:rPr>
          <w:rFonts w:ascii="Arial" w:hAnsi="Arial" w:cs="Arial"/>
          <w:b/>
          <w:bCs/>
          <w:noProof/>
          <w:lang w:val="mn-MN"/>
        </w:rPr>
      </w:pPr>
      <w:r w:rsidRPr="003F0F40">
        <w:rPr>
          <w:rFonts w:ascii="Arial" w:hAnsi="Arial" w:cs="Arial"/>
          <w:b/>
          <w:bCs/>
          <w:noProof/>
          <w:lang w:val="mn-MN"/>
        </w:rPr>
        <w:t>Н</w:t>
      </w:r>
      <w:r w:rsidR="00D922DC" w:rsidRPr="003F0F40">
        <w:rPr>
          <w:rFonts w:ascii="Arial" w:hAnsi="Arial" w:cs="Arial"/>
          <w:b/>
          <w:bCs/>
          <w:noProof/>
          <w:lang w:val="mn-MN"/>
        </w:rPr>
        <w:t>айм</w:t>
      </w:r>
      <w:r w:rsidRPr="003F0F40">
        <w:rPr>
          <w:rFonts w:ascii="Arial" w:hAnsi="Arial" w:cs="Arial"/>
          <w:b/>
          <w:bCs/>
          <w:noProof/>
          <w:lang w:val="mn-MN"/>
        </w:rPr>
        <w:t xml:space="preserve">. </w:t>
      </w:r>
      <w:r w:rsidR="4250B582" w:rsidRPr="003F0F40">
        <w:rPr>
          <w:rFonts w:ascii="Arial" w:hAnsi="Arial" w:cs="Arial"/>
          <w:b/>
          <w:bCs/>
          <w:noProof/>
          <w:lang w:val="mn-MN"/>
        </w:rPr>
        <w:t>Т</w:t>
      </w:r>
      <w:r w:rsidR="00D922DC" w:rsidRPr="003F0F40">
        <w:rPr>
          <w:rFonts w:ascii="Arial" w:hAnsi="Arial" w:cs="Arial"/>
          <w:b/>
          <w:bCs/>
          <w:noProof/>
          <w:lang w:val="mn-MN"/>
        </w:rPr>
        <w:t>үншлэлийн асуудал эрхэлсэн төрийн захиргааны төв байгууллага</w:t>
      </w:r>
    </w:p>
    <w:p w14:paraId="732127D5" w14:textId="51CC5180" w:rsidR="006F000C" w:rsidRPr="003F0F40" w:rsidRDefault="00D922DC" w:rsidP="00D922DC">
      <w:pPr>
        <w:spacing w:after="0" w:line="240" w:lineRule="auto"/>
        <w:ind w:left="142" w:right="142"/>
        <w:jc w:val="center"/>
        <w:rPr>
          <w:rFonts w:ascii="Arial" w:hAnsi="Arial" w:cs="Arial"/>
          <w:b/>
          <w:bCs/>
          <w:noProof/>
          <w:lang w:val="mn-MN"/>
        </w:rPr>
      </w:pPr>
      <w:r w:rsidRPr="003F0F40">
        <w:rPr>
          <w:rFonts w:ascii="Arial" w:hAnsi="Arial" w:cs="Arial"/>
          <w:b/>
          <w:bCs/>
          <w:noProof/>
          <w:lang w:val="mn-MN"/>
        </w:rPr>
        <w:t>хяналт хэрэгжүүлэх</w:t>
      </w:r>
    </w:p>
    <w:p w14:paraId="77B94756" w14:textId="77777777" w:rsidR="00D922DC" w:rsidRPr="003F0F40" w:rsidRDefault="00D922DC" w:rsidP="00D922DC">
      <w:pPr>
        <w:spacing w:after="0" w:line="240" w:lineRule="auto"/>
        <w:ind w:left="142" w:right="142"/>
        <w:jc w:val="center"/>
        <w:rPr>
          <w:rFonts w:ascii="Arial" w:hAnsi="Arial" w:cs="Arial"/>
          <w:b/>
          <w:bCs/>
          <w:noProof/>
          <w:lang w:val="mn-MN"/>
        </w:rPr>
      </w:pPr>
    </w:p>
    <w:p w14:paraId="12481548" w14:textId="77777777" w:rsidR="00D922DC" w:rsidRPr="003F0F40" w:rsidRDefault="00D922DC" w:rsidP="00D922DC">
      <w:pPr>
        <w:spacing w:after="0" w:line="240" w:lineRule="auto"/>
        <w:ind w:right="144" w:firstLine="720"/>
        <w:jc w:val="both"/>
        <w:rPr>
          <w:rFonts w:ascii="Arial" w:hAnsi="Arial" w:cs="Arial"/>
          <w:noProof/>
          <w:lang w:val="mn-MN"/>
        </w:rPr>
      </w:pPr>
      <w:r w:rsidRPr="003F0F40">
        <w:rPr>
          <w:rFonts w:ascii="Arial" w:hAnsi="Arial" w:cs="Arial"/>
          <w:noProof/>
          <w:lang w:val="mn-MN"/>
        </w:rPr>
        <w:t>8.1.</w:t>
      </w:r>
      <w:r w:rsidR="7F207FCF" w:rsidRPr="003F0F40">
        <w:rPr>
          <w:rFonts w:ascii="Arial" w:hAnsi="Arial" w:cs="Arial"/>
          <w:noProof/>
          <w:lang w:val="mn-MN"/>
        </w:rPr>
        <w:t>Т</w:t>
      </w:r>
      <w:r w:rsidR="41D5757B" w:rsidRPr="003F0F40">
        <w:rPr>
          <w:rFonts w:ascii="Arial" w:hAnsi="Arial" w:cs="Arial"/>
          <w:noProof/>
          <w:lang w:val="mn-MN"/>
        </w:rPr>
        <w:t>үншлэлийн асуудал эрхэлсэн төрийн захиргааны төв байгууллага</w:t>
      </w:r>
      <w:r w:rsidR="7F207FCF" w:rsidRPr="003F0F40">
        <w:rPr>
          <w:rFonts w:ascii="Arial" w:hAnsi="Arial" w:cs="Arial"/>
          <w:noProof/>
          <w:lang w:val="mn-MN"/>
        </w:rPr>
        <w:t xml:space="preserve"> нь</w:t>
      </w:r>
      <w:r w:rsidR="41D5757B" w:rsidRPr="003F0F40">
        <w:rPr>
          <w:rFonts w:ascii="Arial" w:hAnsi="Arial" w:cs="Arial"/>
          <w:noProof/>
          <w:lang w:val="mn-MN"/>
        </w:rPr>
        <w:t xml:space="preserve"> түншлэлийн төслийн хэрэгжилтийн тайланг улирал тутамд хү</w:t>
      </w:r>
      <w:r w:rsidR="7F207FCF" w:rsidRPr="003F0F40">
        <w:rPr>
          <w:rFonts w:ascii="Arial" w:hAnsi="Arial" w:cs="Arial"/>
          <w:noProof/>
          <w:lang w:val="mn-MN"/>
        </w:rPr>
        <w:t>лээн авч хяналт тавьж ажиллана.</w:t>
      </w:r>
    </w:p>
    <w:p w14:paraId="0A4F88E0" w14:textId="77777777" w:rsidR="00D922DC" w:rsidRPr="003F0F40" w:rsidRDefault="00D922DC" w:rsidP="00D922DC">
      <w:pPr>
        <w:spacing w:after="0" w:line="240" w:lineRule="auto"/>
        <w:ind w:right="144" w:firstLine="720"/>
        <w:jc w:val="both"/>
        <w:rPr>
          <w:rFonts w:ascii="Arial" w:hAnsi="Arial" w:cs="Arial"/>
          <w:noProof/>
          <w:lang w:val="mn-MN"/>
        </w:rPr>
      </w:pPr>
    </w:p>
    <w:p w14:paraId="1F4BAD53" w14:textId="49E6724B" w:rsidR="00784990" w:rsidRPr="003F0F40" w:rsidRDefault="00D922DC" w:rsidP="00D922DC">
      <w:pPr>
        <w:spacing w:after="0" w:line="240" w:lineRule="auto"/>
        <w:ind w:right="144" w:firstLine="720"/>
        <w:jc w:val="both"/>
        <w:rPr>
          <w:rFonts w:ascii="Arial" w:hAnsi="Arial" w:cs="Arial"/>
          <w:noProof/>
          <w:lang w:val="mn-MN"/>
        </w:rPr>
      </w:pPr>
      <w:r w:rsidRPr="003F0F40">
        <w:rPr>
          <w:rFonts w:ascii="Arial" w:hAnsi="Arial" w:cs="Arial"/>
          <w:noProof/>
          <w:lang w:val="mn-MN"/>
        </w:rPr>
        <w:t>8.2.</w:t>
      </w:r>
      <w:r w:rsidR="41D5757B" w:rsidRPr="003F0F40">
        <w:rPr>
          <w:rFonts w:ascii="Arial" w:hAnsi="Arial" w:cs="Arial"/>
          <w:noProof/>
          <w:lang w:val="mn-MN"/>
        </w:rPr>
        <w:t xml:space="preserve">Түншлэлийн асуудал эрхэлсэн төрийн захиргааны </w:t>
      </w:r>
      <w:r w:rsidR="2000D1BF" w:rsidRPr="003F0F40">
        <w:rPr>
          <w:rFonts w:ascii="Arial" w:hAnsi="Arial" w:cs="Arial"/>
          <w:noProof/>
          <w:lang w:val="mn-MN"/>
        </w:rPr>
        <w:t xml:space="preserve">төв </w:t>
      </w:r>
      <w:r w:rsidR="41D5757B" w:rsidRPr="003F0F40">
        <w:rPr>
          <w:rFonts w:ascii="Arial" w:hAnsi="Arial" w:cs="Arial"/>
          <w:noProof/>
          <w:lang w:val="mn-MN"/>
        </w:rPr>
        <w:t>байгууллага нь төслийн хэрэгжилттэй газар дээр нь жилд нэгээс доошгүй удаа очиж танилцан</w:t>
      </w:r>
      <w:r w:rsidR="44754EC5" w:rsidRPr="003F0F40">
        <w:rPr>
          <w:rFonts w:ascii="Arial" w:hAnsi="Arial" w:cs="Arial"/>
          <w:noProof/>
          <w:lang w:val="mn-MN"/>
        </w:rPr>
        <w:t xml:space="preserve"> ажилласан байна.</w:t>
      </w:r>
    </w:p>
    <w:p w14:paraId="23AE392F" w14:textId="77777777" w:rsidR="00D922DC" w:rsidRPr="003F0F40" w:rsidRDefault="00D922DC" w:rsidP="00D922DC">
      <w:pPr>
        <w:spacing w:after="0" w:line="240" w:lineRule="auto"/>
        <w:ind w:right="144" w:firstLine="720"/>
        <w:jc w:val="both"/>
        <w:rPr>
          <w:rFonts w:ascii="Arial" w:hAnsi="Arial" w:cs="Arial"/>
          <w:noProof/>
          <w:lang w:val="mn-MN"/>
        </w:rPr>
      </w:pPr>
    </w:p>
    <w:p w14:paraId="6748588E" w14:textId="5C304D10" w:rsidR="00A93AFC" w:rsidRPr="003F0F40" w:rsidRDefault="00D922DC" w:rsidP="00D922DC">
      <w:pPr>
        <w:spacing w:after="0" w:line="240" w:lineRule="auto"/>
        <w:ind w:right="144" w:firstLine="720"/>
        <w:jc w:val="both"/>
        <w:rPr>
          <w:rFonts w:ascii="Arial" w:hAnsi="Arial" w:cs="Arial"/>
          <w:noProof/>
          <w:lang w:val="mn-MN"/>
        </w:rPr>
      </w:pPr>
      <w:r w:rsidRPr="003F0F40">
        <w:rPr>
          <w:rFonts w:ascii="Arial" w:hAnsi="Arial" w:cs="Arial"/>
          <w:noProof/>
          <w:lang w:val="mn-MN"/>
        </w:rPr>
        <w:t>8.3.</w:t>
      </w:r>
      <w:r w:rsidR="7F207FCF" w:rsidRPr="003F0F40">
        <w:rPr>
          <w:rFonts w:ascii="Arial" w:hAnsi="Arial" w:cs="Arial"/>
          <w:noProof/>
          <w:lang w:val="mn-MN"/>
        </w:rPr>
        <w:t xml:space="preserve">Түншлэлийн асуудал эрхэлсэн төрийн захиргааны </w:t>
      </w:r>
      <w:r w:rsidR="3F4A7FC9" w:rsidRPr="003F0F40">
        <w:rPr>
          <w:rFonts w:ascii="Arial" w:hAnsi="Arial" w:cs="Arial"/>
          <w:noProof/>
          <w:lang w:val="mn-MN"/>
        </w:rPr>
        <w:t xml:space="preserve">төв </w:t>
      </w:r>
      <w:r w:rsidR="7F207FCF" w:rsidRPr="003F0F40">
        <w:rPr>
          <w:rFonts w:ascii="Arial" w:hAnsi="Arial" w:cs="Arial"/>
          <w:noProof/>
          <w:lang w:val="mn-MN"/>
        </w:rPr>
        <w:t xml:space="preserve">байгуулла нь </w:t>
      </w:r>
      <w:r w:rsidR="7B103DC3" w:rsidRPr="003F0F40">
        <w:rPr>
          <w:rFonts w:ascii="Arial" w:hAnsi="Arial" w:cs="Arial"/>
          <w:noProof/>
          <w:lang w:val="mn-MN"/>
        </w:rPr>
        <w:t xml:space="preserve">энэхүү журмын 4.2-т заасан </w:t>
      </w:r>
      <w:r w:rsidR="7F207FCF" w:rsidRPr="003F0F40">
        <w:rPr>
          <w:rFonts w:ascii="Arial" w:hAnsi="Arial" w:cs="Arial"/>
          <w:noProof/>
          <w:lang w:val="mn-MN"/>
        </w:rPr>
        <w:t>хувийн хэвшлийн түншлэгч</w:t>
      </w:r>
      <w:r w:rsidR="7B103DC3" w:rsidRPr="003F0F40">
        <w:rPr>
          <w:rFonts w:ascii="Arial" w:hAnsi="Arial" w:cs="Arial"/>
          <w:noProof/>
          <w:lang w:val="mn-MN"/>
        </w:rPr>
        <w:t>ийн санхүүгийн тайланг</w:t>
      </w:r>
      <w:r w:rsidR="7F207FCF" w:rsidRPr="003F0F40">
        <w:rPr>
          <w:rFonts w:ascii="Arial" w:hAnsi="Arial" w:cs="Arial"/>
          <w:noProof/>
          <w:lang w:val="mn-MN"/>
        </w:rPr>
        <w:t xml:space="preserve"> хүлээн авч хяналт тавин ажиллана.</w:t>
      </w:r>
    </w:p>
    <w:p w14:paraId="0E3BAD8A" w14:textId="77777777" w:rsidR="00D922DC" w:rsidRPr="003F0F40" w:rsidRDefault="00D922DC" w:rsidP="00D922DC">
      <w:pPr>
        <w:spacing w:after="0" w:line="240" w:lineRule="auto"/>
        <w:ind w:right="144" w:firstLine="720"/>
        <w:jc w:val="both"/>
        <w:rPr>
          <w:rFonts w:ascii="Arial" w:hAnsi="Arial" w:cs="Arial"/>
          <w:noProof/>
          <w:lang w:val="mn-MN"/>
        </w:rPr>
      </w:pPr>
    </w:p>
    <w:p w14:paraId="518FCC03" w14:textId="214FE922" w:rsidR="005E32BA" w:rsidRPr="003F0F40" w:rsidRDefault="00D922DC" w:rsidP="00D922DC">
      <w:pPr>
        <w:spacing w:after="0" w:line="240" w:lineRule="auto"/>
        <w:ind w:right="144" w:firstLine="720"/>
        <w:jc w:val="both"/>
        <w:rPr>
          <w:rFonts w:ascii="Arial" w:hAnsi="Arial" w:cs="Arial"/>
          <w:lang w:val="mn-MN"/>
        </w:rPr>
      </w:pPr>
      <w:r w:rsidRPr="003F0F40">
        <w:rPr>
          <w:rFonts w:ascii="Arial" w:hAnsi="Arial" w:cs="Arial"/>
          <w:lang w:val="mn-MN"/>
        </w:rPr>
        <w:t>8.4.</w:t>
      </w:r>
      <w:r w:rsidR="71BBEE8B" w:rsidRPr="003F0F40">
        <w:rPr>
          <w:rFonts w:ascii="Arial" w:hAnsi="Arial" w:cs="Arial"/>
          <w:lang w:val="mn-MN"/>
        </w:rPr>
        <w:t xml:space="preserve">Төр, хувийн хэвшлийн түншлэлийн тухай хуулийн 14.1.2, 14.1.3-т заасан буюу түншлэлийн төслийн зардлыг төсвөөс санхүүжүүлэх төслийн санхүүгийн болон үйл ажиллагааны тайлан, </w:t>
      </w:r>
      <w:r w:rsidR="42884E12" w:rsidRPr="003F0F40">
        <w:rPr>
          <w:rFonts w:ascii="Arial" w:hAnsi="Arial" w:cs="Arial"/>
          <w:lang w:val="mn-MN"/>
        </w:rPr>
        <w:t xml:space="preserve">төслийн орлогын </w:t>
      </w:r>
      <w:r w:rsidR="71BBEE8B" w:rsidRPr="003F0F40">
        <w:rPr>
          <w:rFonts w:ascii="Arial" w:hAnsi="Arial" w:cs="Arial"/>
          <w:lang w:val="mn-MN"/>
        </w:rPr>
        <w:t xml:space="preserve">гүйцэтгэлд жил бүр түншлэлийн, санхүү, төсвийн болон салбарын асуудал эрхэлсэн төрийн захиргааны төв байгууллага хамтран </w:t>
      </w:r>
      <w:r w:rsidR="037E60AA" w:rsidRPr="003F0F40">
        <w:rPr>
          <w:rFonts w:ascii="Arial" w:hAnsi="Arial" w:cs="Arial"/>
          <w:lang w:val="mn-MN"/>
        </w:rPr>
        <w:t>үнэлгээ</w:t>
      </w:r>
      <w:r w:rsidR="71BBEE8B" w:rsidRPr="003F0F40">
        <w:rPr>
          <w:rFonts w:ascii="Arial" w:hAnsi="Arial" w:cs="Arial"/>
          <w:lang w:val="mn-MN"/>
        </w:rPr>
        <w:t xml:space="preserve"> хийж, </w:t>
      </w:r>
      <w:r w:rsidR="054D4BFA" w:rsidRPr="003F0F40">
        <w:rPr>
          <w:rFonts w:ascii="Arial" w:hAnsi="Arial" w:cs="Arial"/>
          <w:lang w:val="mn-MN"/>
        </w:rPr>
        <w:t>гү</w:t>
      </w:r>
      <w:r w:rsidR="4575D7BD" w:rsidRPr="003F0F40">
        <w:rPr>
          <w:rFonts w:ascii="Arial" w:hAnsi="Arial" w:cs="Arial"/>
          <w:lang w:val="mn-MN"/>
        </w:rPr>
        <w:t>йцэтгэлийн үнэлгээнд</w:t>
      </w:r>
      <w:r w:rsidR="71BBEE8B" w:rsidRPr="003F0F40">
        <w:rPr>
          <w:rFonts w:ascii="Arial" w:hAnsi="Arial" w:cs="Arial"/>
          <w:lang w:val="mn-MN"/>
        </w:rPr>
        <w:t xml:space="preserve"> </w:t>
      </w:r>
      <w:r w:rsidR="4E4087A8" w:rsidRPr="003F0F40">
        <w:rPr>
          <w:rFonts w:ascii="Arial" w:hAnsi="Arial" w:cs="Arial"/>
          <w:lang w:val="mn-MN"/>
        </w:rPr>
        <w:t>үндэслэн улсын</w:t>
      </w:r>
      <w:r w:rsidR="71BBEE8B" w:rsidRPr="003F0F40">
        <w:rPr>
          <w:rFonts w:ascii="Arial" w:hAnsi="Arial" w:cs="Arial"/>
          <w:lang w:val="mn-MN"/>
        </w:rPr>
        <w:t xml:space="preserve"> төсвөөс дараа онд санхүүжүүлэх </w:t>
      </w:r>
      <w:r w:rsidR="4A6B484D" w:rsidRPr="003F0F40">
        <w:rPr>
          <w:rFonts w:ascii="Arial" w:hAnsi="Arial" w:cs="Arial"/>
          <w:lang w:val="mn-MN"/>
        </w:rPr>
        <w:t>санхүүжилтийн</w:t>
      </w:r>
      <w:r w:rsidR="71BBEE8B" w:rsidRPr="003F0F40">
        <w:rPr>
          <w:rFonts w:ascii="Arial" w:hAnsi="Arial" w:cs="Arial"/>
          <w:lang w:val="mn-MN"/>
        </w:rPr>
        <w:t xml:space="preserve"> </w:t>
      </w:r>
      <w:r w:rsidR="4B6BE4FA" w:rsidRPr="003F0F40">
        <w:rPr>
          <w:rFonts w:ascii="Arial" w:hAnsi="Arial" w:cs="Arial"/>
          <w:lang w:val="mn-MN"/>
        </w:rPr>
        <w:t xml:space="preserve">саналыг боловсруулах </w:t>
      </w:r>
      <w:r w:rsidR="71BBEE8B" w:rsidRPr="003F0F40">
        <w:rPr>
          <w:rFonts w:ascii="Arial" w:hAnsi="Arial" w:cs="Arial"/>
          <w:lang w:val="mn-MN"/>
        </w:rPr>
        <w:t>бөгөөд энэхүү харилцааг түншлэлийн гэрээгээр нарийвчлан зохицуулна.</w:t>
      </w:r>
    </w:p>
    <w:p w14:paraId="3A12FAC6" w14:textId="77777777" w:rsidR="00D922DC" w:rsidRPr="003F0F40" w:rsidRDefault="00D922DC" w:rsidP="00D922DC">
      <w:pPr>
        <w:spacing w:after="0" w:line="240" w:lineRule="auto"/>
        <w:ind w:right="144" w:firstLine="720"/>
        <w:jc w:val="both"/>
        <w:rPr>
          <w:rFonts w:ascii="Arial" w:hAnsi="Arial" w:cs="Arial"/>
          <w:noProof/>
          <w:lang w:val="mn-MN"/>
        </w:rPr>
      </w:pPr>
    </w:p>
    <w:p w14:paraId="16A05608" w14:textId="6095E07C" w:rsidR="00784990" w:rsidRPr="003F0F40" w:rsidRDefault="00D922DC" w:rsidP="00D922DC">
      <w:pPr>
        <w:spacing w:after="0" w:line="240" w:lineRule="auto"/>
        <w:ind w:right="144" w:firstLine="720"/>
        <w:jc w:val="both"/>
        <w:rPr>
          <w:rFonts w:ascii="Arial" w:hAnsi="Arial" w:cs="Arial"/>
          <w:lang w:val="mn-MN"/>
        </w:rPr>
      </w:pPr>
      <w:r w:rsidRPr="003F0F40">
        <w:rPr>
          <w:rFonts w:ascii="Arial" w:hAnsi="Arial" w:cs="Arial"/>
          <w:lang w:val="mn-MN"/>
        </w:rPr>
        <w:t>8.5.</w:t>
      </w:r>
      <w:r w:rsidR="69DE2E43" w:rsidRPr="003F0F40">
        <w:rPr>
          <w:rFonts w:ascii="Arial" w:hAnsi="Arial" w:cs="Arial"/>
          <w:lang w:val="mn-MN"/>
        </w:rPr>
        <w:t>Төрийн түншлэгч тал нь х</w:t>
      </w:r>
      <w:r w:rsidR="716AAF6F" w:rsidRPr="003F0F40">
        <w:rPr>
          <w:rFonts w:ascii="Arial" w:hAnsi="Arial" w:cs="Arial"/>
          <w:lang w:val="mn-MN"/>
        </w:rPr>
        <w:t>увийн хэвшлийн түншлэгч төслийг хэрэгжүүлэх санал ирүүлэх үедээ тооцоолж байсан</w:t>
      </w:r>
      <w:r w:rsidR="1C10041D" w:rsidRPr="003F0F40">
        <w:rPr>
          <w:rFonts w:ascii="Arial" w:hAnsi="Arial" w:cs="Arial"/>
          <w:lang w:val="mn-MN"/>
        </w:rPr>
        <w:t xml:space="preserve"> түншлэлийн төслийн</w:t>
      </w:r>
      <w:r w:rsidR="716AAF6F" w:rsidRPr="003F0F40">
        <w:rPr>
          <w:rFonts w:ascii="Arial" w:hAnsi="Arial" w:cs="Arial"/>
          <w:lang w:val="mn-MN"/>
        </w:rPr>
        <w:t xml:space="preserve"> орлого</w:t>
      </w:r>
      <w:r w:rsidR="78D9418A" w:rsidRPr="003F0F40">
        <w:rPr>
          <w:rFonts w:ascii="Arial" w:hAnsi="Arial" w:cs="Arial"/>
          <w:lang w:val="mn-MN"/>
        </w:rPr>
        <w:t xml:space="preserve"> </w:t>
      </w:r>
      <w:r w:rsidR="716AAF6F" w:rsidRPr="003F0F40">
        <w:rPr>
          <w:rFonts w:ascii="Arial" w:hAnsi="Arial" w:cs="Arial"/>
          <w:lang w:val="mn-MN"/>
        </w:rPr>
        <w:t>нь тооцоол</w:t>
      </w:r>
      <w:r w:rsidR="69DE2E43" w:rsidRPr="003F0F40">
        <w:rPr>
          <w:rFonts w:ascii="Arial" w:hAnsi="Arial" w:cs="Arial"/>
          <w:lang w:val="mn-MN"/>
        </w:rPr>
        <w:t>сон</w:t>
      </w:r>
      <w:r w:rsidR="716AAF6F" w:rsidRPr="003F0F40">
        <w:rPr>
          <w:rFonts w:ascii="Arial" w:hAnsi="Arial" w:cs="Arial"/>
          <w:lang w:val="mn-MN"/>
        </w:rPr>
        <w:t xml:space="preserve"> хэмжээндээ хүрч буй эсэх </w:t>
      </w:r>
      <w:r w:rsidR="71BBEE8B" w:rsidRPr="003F0F40">
        <w:rPr>
          <w:rFonts w:ascii="Arial" w:hAnsi="Arial" w:cs="Arial"/>
          <w:lang w:val="mn-MN"/>
        </w:rPr>
        <w:t>гүйцэтг</w:t>
      </w:r>
      <w:r w:rsidR="4FB82A93" w:rsidRPr="003F0F40">
        <w:rPr>
          <w:rFonts w:ascii="Arial" w:hAnsi="Arial" w:cs="Arial"/>
          <w:lang w:val="mn-MN"/>
        </w:rPr>
        <w:t>элд</w:t>
      </w:r>
      <w:r w:rsidR="71BBEE8B" w:rsidRPr="003F0F40">
        <w:rPr>
          <w:rFonts w:ascii="Arial" w:hAnsi="Arial" w:cs="Arial"/>
          <w:lang w:val="mn-MN"/>
        </w:rPr>
        <w:t xml:space="preserve"> </w:t>
      </w:r>
      <w:r w:rsidR="716AAF6F" w:rsidRPr="003F0F40">
        <w:rPr>
          <w:rFonts w:ascii="Arial" w:hAnsi="Arial" w:cs="Arial"/>
          <w:lang w:val="mn-MN"/>
        </w:rPr>
        <w:t xml:space="preserve">төслийн барилга угсралтын үйл ажиллагаа дууссанаас хойш </w:t>
      </w:r>
      <w:r w:rsidR="71BBEE8B" w:rsidRPr="003F0F40">
        <w:rPr>
          <w:rFonts w:ascii="Arial" w:hAnsi="Arial" w:cs="Arial"/>
          <w:lang w:val="mn-MN"/>
        </w:rPr>
        <w:t>3</w:t>
      </w:r>
      <w:r w:rsidR="280375DA" w:rsidRPr="003F0F40">
        <w:rPr>
          <w:rFonts w:ascii="Arial" w:hAnsi="Arial" w:cs="Arial"/>
          <w:lang w:val="mn-MN"/>
        </w:rPr>
        <w:t>-5</w:t>
      </w:r>
      <w:r w:rsidR="71BBEE8B" w:rsidRPr="003F0F40">
        <w:rPr>
          <w:rFonts w:ascii="Arial" w:hAnsi="Arial" w:cs="Arial"/>
          <w:lang w:val="mn-MN"/>
        </w:rPr>
        <w:t xml:space="preserve"> жил тутамд </w:t>
      </w:r>
      <w:r w:rsidR="77372587" w:rsidRPr="003F0F40">
        <w:rPr>
          <w:rFonts w:ascii="Arial" w:hAnsi="Arial" w:cs="Arial"/>
          <w:lang w:val="mn-MN"/>
        </w:rPr>
        <w:t>үнэлгээ</w:t>
      </w:r>
      <w:r w:rsidR="71BBEE8B" w:rsidRPr="003F0F40">
        <w:rPr>
          <w:rFonts w:ascii="Arial" w:hAnsi="Arial" w:cs="Arial"/>
          <w:lang w:val="mn-MN"/>
        </w:rPr>
        <w:t xml:space="preserve"> хийж, </w:t>
      </w:r>
      <w:r w:rsidR="1C10041D" w:rsidRPr="003F0F40">
        <w:rPr>
          <w:rFonts w:ascii="Arial" w:hAnsi="Arial" w:cs="Arial"/>
          <w:lang w:val="mn-MN"/>
        </w:rPr>
        <w:t xml:space="preserve">холбогдох </w:t>
      </w:r>
      <w:r w:rsidR="71BBEE8B" w:rsidRPr="003F0F40">
        <w:rPr>
          <w:rFonts w:ascii="Arial" w:hAnsi="Arial" w:cs="Arial"/>
          <w:lang w:val="mn-MN"/>
        </w:rPr>
        <w:t>санал дүгнэлт</w:t>
      </w:r>
      <w:r w:rsidR="1C10041D" w:rsidRPr="003F0F40">
        <w:rPr>
          <w:rFonts w:ascii="Arial" w:hAnsi="Arial" w:cs="Arial"/>
          <w:lang w:val="mn-MN"/>
        </w:rPr>
        <w:t>ийг</w:t>
      </w:r>
      <w:r w:rsidR="71BBEE8B" w:rsidRPr="003F0F40">
        <w:rPr>
          <w:rFonts w:ascii="Arial" w:hAnsi="Arial" w:cs="Arial"/>
          <w:lang w:val="mn-MN"/>
        </w:rPr>
        <w:t xml:space="preserve"> гарган</w:t>
      </w:r>
      <w:r w:rsidR="1C10041D" w:rsidRPr="003F0F40">
        <w:rPr>
          <w:rFonts w:ascii="Arial" w:hAnsi="Arial" w:cs="Arial"/>
          <w:lang w:val="mn-MN"/>
        </w:rPr>
        <w:t xml:space="preserve"> ажиллана. </w:t>
      </w:r>
    </w:p>
    <w:p w14:paraId="6B0C6FA6" w14:textId="77777777" w:rsidR="00D922DC" w:rsidRPr="003F0F40" w:rsidRDefault="00D922DC" w:rsidP="00D922DC">
      <w:pPr>
        <w:spacing w:after="0" w:line="240" w:lineRule="auto"/>
        <w:ind w:right="144" w:firstLine="720"/>
        <w:jc w:val="both"/>
        <w:rPr>
          <w:rFonts w:ascii="Arial" w:hAnsi="Arial" w:cs="Arial"/>
          <w:noProof/>
          <w:lang w:val="mn-MN"/>
        </w:rPr>
      </w:pPr>
    </w:p>
    <w:p w14:paraId="0D9687A2" w14:textId="7B9EE937" w:rsidR="001A38F6" w:rsidRPr="003F0F40" w:rsidRDefault="00D922DC" w:rsidP="00D922DC">
      <w:pPr>
        <w:spacing w:after="0" w:line="240" w:lineRule="auto"/>
        <w:ind w:right="144" w:firstLine="720"/>
        <w:jc w:val="both"/>
        <w:rPr>
          <w:rFonts w:ascii="Arial" w:hAnsi="Arial" w:cs="Arial"/>
          <w:noProof/>
          <w:lang w:val="mn-MN"/>
        </w:rPr>
      </w:pPr>
      <w:r w:rsidRPr="003F0F40">
        <w:rPr>
          <w:rFonts w:ascii="Arial" w:hAnsi="Arial" w:cs="Arial"/>
          <w:lang w:val="mn-MN"/>
        </w:rPr>
        <w:t>8.6.</w:t>
      </w:r>
      <w:r w:rsidR="725E3D8B" w:rsidRPr="003F0F40">
        <w:rPr>
          <w:rFonts w:ascii="Arial" w:hAnsi="Arial" w:cs="Arial"/>
          <w:lang w:val="mn-MN"/>
        </w:rPr>
        <w:t xml:space="preserve">Түншлэлийн </w:t>
      </w:r>
      <w:r w:rsidR="7A0292CA" w:rsidRPr="003F0F40">
        <w:rPr>
          <w:rFonts w:ascii="Arial" w:hAnsi="Arial" w:cs="Arial"/>
          <w:lang w:val="mn-MN"/>
        </w:rPr>
        <w:t xml:space="preserve">асуудал эрхэлсэн төрийн захиргааны </w:t>
      </w:r>
      <w:r w:rsidR="09CFCB21" w:rsidRPr="003F0F40">
        <w:rPr>
          <w:rFonts w:ascii="Arial" w:hAnsi="Arial" w:cs="Arial"/>
          <w:lang w:val="mn-MN"/>
        </w:rPr>
        <w:t xml:space="preserve">төв </w:t>
      </w:r>
      <w:r w:rsidR="7A0292CA" w:rsidRPr="003F0F40">
        <w:rPr>
          <w:rFonts w:ascii="Arial" w:hAnsi="Arial" w:cs="Arial"/>
          <w:lang w:val="mn-MN"/>
        </w:rPr>
        <w:t xml:space="preserve">байгууллага нь түншлэлийн төслийн хяналтыг хэрэгжүүлэхдээ салбарын асуудал эрхэлсэн төрийн захиргааны </w:t>
      </w:r>
      <w:r w:rsidR="038AB9D2" w:rsidRPr="003F0F40">
        <w:rPr>
          <w:rFonts w:ascii="Arial" w:hAnsi="Arial" w:cs="Arial"/>
          <w:lang w:val="mn-MN"/>
        </w:rPr>
        <w:t xml:space="preserve">төв </w:t>
      </w:r>
      <w:r w:rsidR="7A0292CA" w:rsidRPr="003F0F40">
        <w:rPr>
          <w:rFonts w:ascii="Arial" w:hAnsi="Arial" w:cs="Arial"/>
          <w:lang w:val="mn-MN"/>
        </w:rPr>
        <w:t>байгууллага, төрийн аудитын байгууллага, түншлэлийн төв,</w:t>
      </w:r>
      <w:r w:rsidR="72EC32D4" w:rsidRPr="003F0F40">
        <w:rPr>
          <w:rFonts w:ascii="Arial" w:hAnsi="Arial" w:cs="Arial"/>
          <w:lang w:val="mn-MN"/>
        </w:rPr>
        <w:t xml:space="preserve"> төрийн өмчийн асуудал эрхэлсэн төрийн захиргааны </w:t>
      </w:r>
      <w:r w:rsidR="7AC0090B" w:rsidRPr="003F0F40">
        <w:rPr>
          <w:rFonts w:ascii="Arial" w:hAnsi="Arial" w:cs="Arial"/>
          <w:lang w:val="mn-MN"/>
        </w:rPr>
        <w:t xml:space="preserve">төв </w:t>
      </w:r>
      <w:r w:rsidR="72EC32D4" w:rsidRPr="003F0F40">
        <w:rPr>
          <w:rFonts w:ascii="Arial" w:hAnsi="Arial" w:cs="Arial"/>
          <w:lang w:val="mn-MN"/>
        </w:rPr>
        <w:t>байгууллага,</w:t>
      </w:r>
      <w:r w:rsidR="7A0292CA" w:rsidRPr="003F0F40">
        <w:rPr>
          <w:rFonts w:ascii="Arial" w:hAnsi="Arial" w:cs="Arial"/>
          <w:lang w:val="mn-MN"/>
        </w:rPr>
        <w:t xml:space="preserve"> </w:t>
      </w:r>
      <w:r w:rsidR="7A0292CA" w:rsidRPr="003F0F40">
        <w:rPr>
          <w:rFonts w:ascii="Arial" w:hAnsi="Arial" w:cs="Arial"/>
          <w:noProof/>
          <w:lang w:val="mn-MN"/>
        </w:rPr>
        <w:t>хяналтын чиг үүрэг хэрэгжүүлэх бусад байгууллага, төрийн өмчит үйлдвэрийн газар, төв, мэргэжлийн холбоод, мэргэшсэн инженер, зөвлөх, мэргэжлийн зөвлөх компанийг татан оролцуулж болно.</w:t>
      </w:r>
    </w:p>
    <w:p w14:paraId="21ED1E95" w14:textId="77777777" w:rsidR="00D922DC" w:rsidRPr="003F0F40" w:rsidRDefault="00D922DC" w:rsidP="00D922DC">
      <w:pPr>
        <w:spacing w:after="0" w:line="240" w:lineRule="auto"/>
        <w:ind w:right="144" w:firstLine="720"/>
        <w:jc w:val="both"/>
        <w:rPr>
          <w:rFonts w:ascii="Arial" w:hAnsi="Arial" w:cs="Arial"/>
          <w:noProof/>
          <w:lang w:val="mn-MN"/>
        </w:rPr>
      </w:pPr>
    </w:p>
    <w:p w14:paraId="0D5BEA00" w14:textId="77777777" w:rsidR="00D922DC" w:rsidRPr="003F0F40" w:rsidRDefault="00D922DC" w:rsidP="00D922DC">
      <w:pPr>
        <w:spacing w:after="0" w:line="240" w:lineRule="auto"/>
        <w:ind w:right="144" w:firstLine="720"/>
        <w:jc w:val="both"/>
        <w:rPr>
          <w:rFonts w:ascii="Arial" w:eastAsia="Arial" w:hAnsi="Arial" w:cs="Arial"/>
          <w:noProof/>
          <w:lang w:val="mn-MN"/>
        </w:rPr>
      </w:pPr>
      <w:r w:rsidRPr="003F0F40">
        <w:rPr>
          <w:rFonts w:ascii="Arial" w:hAnsi="Arial" w:cs="Arial"/>
          <w:noProof/>
          <w:lang w:val="mn-MN"/>
        </w:rPr>
        <w:t>8.7.</w:t>
      </w:r>
      <w:r w:rsidR="214C99D8" w:rsidRPr="003F0F40">
        <w:rPr>
          <w:rFonts w:ascii="Arial" w:hAnsi="Arial" w:cs="Arial"/>
          <w:noProof/>
          <w:lang w:val="mn-MN"/>
        </w:rPr>
        <w:t>Түншлэлийн асуудал эрхэлсэн төрийн захиргааны</w:t>
      </w:r>
      <w:r w:rsidR="5C2F5018" w:rsidRPr="003F0F40">
        <w:rPr>
          <w:rFonts w:ascii="Arial" w:hAnsi="Arial" w:cs="Arial"/>
          <w:noProof/>
          <w:lang w:val="mn-MN"/>
        </w:rPr>
        <w:t xml:space="preserve"> төв</w:t>
      </w:r>
      <w:r w:rsidR="214C99D8" w:rsidRPr="003F0F40">
        <w:rPr>
          <w:rFonts w:ascii="Arial" w:hAnsi="Arial" w:cs="Arial"/>
          <w:noProof/>
          <w:lang w:val="mn-MN"/>
        </w:rPr>
        <w:t xml:space="preserve"> байгууллага нь түншлэлийн гэрээ, түншлэлийн төслийн хэрэгжилтийн мэдээллийг Төр, хувийн хэвшлийн түншлэлийн тухай хууль, Шилэн дансны тухай хууль, Мэдээллийн ил тод байдлын тухай хуульд заасны дагуу нийтэд мэдээллэж, ил тод байлыг </w:t>
      </w:r>
      <w:r w:rsidR="214C99D8" w:rsidRPr="003F0F40">
        <w:rPr>
          <w:rFonts w:ascii="Arial" w:eastAsia="Arial" w:hAnsi="Arial" w:cs="Arial"/>
          <w:noProof/>
          <w:lang w:val="mn-MN"/>
        </w:rPr>
        <w:t>хангаж ажиллана.</w:t>
      </w:r>
    </w:p>
    <w:p w14:paraId="60CF987B" w14:textId="2600BF8A" w:rsidR="2EEC82CB" w:rsidRPr="003F0F40" w:rsidRDefault="00D922DC" w:rsidP="00D922DC">
      <w:pPr>
        <w:spacing w:after="0" w:line="240" w:lineRule="auto"/>
        <w:ind w:right="142" w:firstLine="720"/>
        <w:jc w:val="both"/>
        <w:rPr>
          <w:rFonts w:ascii="Arial" w:eastAsia="Arial" w:hAnsi="Arial" w:cs="Arial"/>
          <w:noProof/>
          <w:lang w:val="mn-MN"/>
        </w:rPr>
      </w:pPr>
      <w:r w:rsidRPr="003F0F40">
        <w:rPr>
          <w:rFonts w:ascii="Arial" w:eastAsia="Arial" w:hAnsi="Arial" w:cs="Arial"/>
          <w:noProof/>
          <w:lang w:val="mn-MN"/>
        </w:rPr>
        <w:lastRenderedPageBreak/>
        <w:t>8.8.</w:t>
      </w:r>
      <w:r w:rsidR="6DE84DD2" w:rsidRPr="003F0F40">
        <w:rPr>
          <w:rFonts w:ascii="Arial" w:eastAsia="Arial" w:hAnsi="Arial" w:cs="Arial"/>
          <w:noProof/>
          <w:lang w:val="mn-MN"/>
        </w:rPr>
        <w:t xml:space="preserve">Түншлэлийн асуудал эрхэлсэн төрийн захиргааны төв байгууллага нь </w:t>
      </w:r>
      <w:r w:rsidR="047DE7FF" w:rsidRPr="003F0F40">
        <w:rPr>
          <w:rFonts w:ascii="Arial" w:eastAsia="Arial" w:hAnsi="Arial" w:cs="Arial"/>
          <w:noProof/>
          <w:lang w:val="mn-MN"/>
        </w:rPr>
        <w:t>түншлэлийн хууль тогтоомж, түншлэлийн төслийн хэрэгжилт, гэрээний биелэлтийн талаарх жилийн тайланг боловсруулж, Засгийн газарт жил бүр танилцуулна.</w:t>
      </w:r>
    </w:p>
    <w:p w14:paraId="3F6A3D43" w14:textId="77777777" w:rsidR="00D922DC" w:rsidRPr="003F0F40" w:rsidRDefault="00D922DC" w:rsidP="00D922DC">
      <w:pPr>
        <w:spacing w:after="0" w:line="240" w:lineRule="auto"/>
        <w:ind w:right="142" w:firstLine="720"/>
        <w:jc w:val="both"/>
        <w:rPr>
          <w:rFonts w:ascii="Arial" w:eastAsia="Arial" w:hAnsi="Arial" w:cs="Arial"/>
          <w:noProof/>
          <w:lang w:val="mn-MN"/>
        </w:rPr>
      </w:pPr>
    </w:p>
    <w:p w14:paraId="2858554D" w14:textId="5184FB66" w:rsidR="00C2424C" w:rsidRPr="003F0F40" w:rsidRDefault="5E13C7A3" w:rsidP="00D922DC">
      <w:pPr>
        <w:spacing w:after="0" w:line="240" w:lineRule="auto"/>
        <w:ind w:left="144" w:right="142"/>
        <w:jc w:val="center"/>
        <w:rPr>
          <w:rFonts w:ascii="Arial" w:hAnsi="Arial" w:cs="Arial"/>
          <w:b/>
          <w:bCs/>
          <w:noProof/>
          <w:lang w:val="mn-MN"/>
        </w:rPr>
      </w:pPr>
      <w:r w:rsidRPr="003F0F40">
        <w:rPr>
          <w:rFonts w:ascii="Arial" w:hAnsi="Arial" w:cs="Arial"/>
          <w:b/>
          <w:bCs/>
          <w:noProof/>
          <w:lang w:val="mn-MN"/>
        </w:rPr>
        <w:t>Е</w:t>
      </w:r>
      <w:r w:rsidR="00D922DC" w:rsidRPr="003F0F40">
        <w:rPr>
          <w:rFonts w:ascii="Arial" w:hAnsi="Arial" w:cs="Arial"/>
          <w:b/>
          <w:bCs/>
          <w:noProof/>
          <w:lang w:val="mn-MN"/>
        </w:rPr>
        <w:t>с</w:t>
      </w:r>
      <w:r w:rsidRPr="003F0F40">
        <w:rPr>
          <w:rFonts w:ascii="Arial" w:hAnsi="Arial" w:cs="Arial"/>
          <w:b/>
          <w:bCs/>
          <w:noProof/>
          <w:lang w:val="mn-MN"/>
        </w:rPr>
        <w:t>.</w:t>
      </w:r>
      <w:r w:rsidR="0CF80047" w:rsidRPr="003F0F40">
        <w:rPr>
          <w:rFonts w:ascii="Arial" w:hAnsi="Arial" w:cs="Arial"/>
          <w:b/>
          <w:bCs/>
          <w:noProof/>
          <w:lang w:val="mn-MN"/>
        </w:rPr>
        <w:t xml:space="preserve"> </w:t>
      </w:r>
      <w:r w:rsidR="4250B582" w:rsidRPr="003F0F40">
        <w:rPr>
          <w:rFonts w:ascii="Arial" w:hAnsi="Arial" w:cs="Arial"/>
          <w:b/>
          <w:bCs/>
          <w:noProof/>
          <w:lang w:val="mn-MN"/>
        </w:rPr>
        <w:t>Т</w:t>
      </w:r>
      <w:r w:rsidR="00D922DC" w:rsidRPr="003F0F40">
        <w:rPr>
          <w:rFonts w:ascii="Arial" w:hAnsi="Arial" w:cs="Arial"/>
          <w:b/>
          <w:bCs/>
          <w:noProof/>
          <w:lang w:val="mn-MN"/>
        </w:rPr>
        <w:t>өсөл хэрэгжиж буй аймаг, нийслэл хяналт хэрэгжүүлэх</w:t>
      </w:r>
    </w:p>
    <w:p w14:paraId="14FA2C06" w14:textId="77777777" w:rsidR="00D922DC" w:rsidRPr="003F0F40" w:rsidRDefault="00D922DC" w:rsidP="00D922DC">
      <w:pPr>
        <w:spacing w:after="0" w:line="240" w:lineRule="auto"/>
        <w:ind w:left="144" w:right="142"/>
        <w:jc w:val="center"/>
        <w:rPr>
          <w:rFonts w:ascii="Arial" w:hAnsi="Arial" w:cs="Arial"/>
          <w:b/>
          <w:bCs/>
          <w:noProof/>
          <w:lang w:val="mn-MN"/>
        </w:rPr>
      </w:pPr>
    </w:p>
    <w:p w14:paraId="7F7B14D1" w14:textId="77777777" w:rsidR="00D922DC" w:rsidRPr="003F0F40" w:rsidRDefault="00D922DC" w:rsidP="00D922DC">
      <w:pPr>
        <w:spacing w:after="0" w:line="240" w:lineRule="auto"/>
        <w:ind w:right="142" w:firstLine="720"/>
        <w:jc w:val="both"/>
        <w:rPr>
          <w:rFonts w:ascii="Arial" w:hAnsi="Arial" w:cs="Arial"/>
          <w:noProof/>
          <w:lang w:val="mn-MN"/>
        </w:rPr>
      </w:pPr>
      <w:r w:rsidRPr="003F0F40">
        <w:rPr>
          <w:rFonts w:ascii="Arial" w:hAnsi="Arial" w:cs="Arial"/>
          <w:noProof/>
          <w:lang w:val="mn-MN"/>
        </w:rPr>
        <w:t>9.1.</w:t>
      </w:r>
      <w:r w:rsidR="61EAD9B5" w:rsidRPr="003F0F40">
        <w:rPr>
          <w:rFonts w:ascii="Arial" w:hAnsi="Arial" w:cs="Arial"/>
          <w:noProof/>
          <w:lang w:val="mn-MN"/>
        </w:rPr>
        <w:t>Түншлэлийн төсөл хэрэгжиж буй орон нутгийн захиргааны байгууллагаас хууль тогтоомжоор олгогдсон эрх үүргийн хүрээнд тухайн орон нутагт хэрэгжиж буй төслийн хэрэгжилтэд хяналт тавин, түншлэлийн төслийг амжилттай хэрэгжүүлэхэд талуудад дэмжлэг үзүүлэн ажиллана.</w:t>
      </w:r>
    </w:p>
    <w:p w14:paraId="14C8854E" w14:textId="77777777" w:rsidR="00D922DC" w:rsidRPr="003F0F40" w:rsidRDefault="00D922DC" w:rsidP="00D922DC">
      <w:pPr>
        <w:spacing w:after="0" w:line="240" w:lineRule="auto"/>
        <w:ind w:right="142" w:firstLine="720"/>
        <w:jc w:val="both"/>
        <w:rPr>
          <w:rFonts w:ascii="Arial" w:hAnsi="Arial" w:cs="Arial"/>
          <w:noProof/>
          <w:lang w:val="mn-MN"/>
        </w:rPr>
      </w:pPr>
    </w:p>
    <w:p w14:paraId="50BA87E6" w14:textId="77777777" w:rsidR="00D922DC" w:rsidRPr="003F0F40" w:rsidRDefault="00D922DC" w:rsidP="00D922DC">
      <w:pPr>
        <w:spacing w:after="0" w:line="240" w:lineRule="auto"/>
        <w:ind w:right="142" w:firstLine="720"/>
        <w:jc w:val="both"/>
        <w:rPr>
          <w:rFonts w:ascii="Arial" w:hAnsi="Arial" w:cs="Arial"/>
          <w:noProof/>
          <w:lang w:val="mn-MN"/>
        </w:rPr>
      </w:pPr>
      <w:r w:rsidRPr="003F0F40">
        <w:rPr>
          <w:rFonts w:ascii="Arial" w:hAnsi="Arial" w:cs="Arial"/>
          <w:noProof/>
          <w:lang w:val="mn-MN"/>
        </w:rPr>
        <w:t>9.2.</w:t>
      </w:r>
      <w:r w:rsidR="61EAD9B5" w:rsidRPr="003F0F40">
        <w:rPr>
          <w:rFonts w:ascii="Arial" w:hAnsi="Arial" w:cs="Arial"/>
          <w:noProof/>
          <w:lang w:val="mn-MN"/>
        </w:rPr>
        <w:t xml:space="preserve">Түншлэлийн болон салбарын асуудал эрхэлсэн төрийн захиргааны </w:t>
      </w:r>
      <w:r w:rsidR="494E3CF6" w:rsidRPr="003F0F40">
        <w:rPr>
          <w:rFonts w:ascii="Arial" w:hAnsi="Arial" w:cs="Arial"/>
          <w:noProof/>
          <w:lang w:val="mn-MN"/>
        </w:rPr>
        <w:t xml:space="preserve">төв </w:t>
      </w:r>
      <w:r w:rsidR="61EAD9B5" w:rsidRPr="003F0F40">
        <w:rPr>
          <w:rFonts w:ascii="Arial" w:hAnsi="Arial" w:cs="Arial"/>
          <w:noProof/>
          <w:lang w:val="mn-MN"/>
        </w:rPr>
        <w:t>байгууллага түншлэлийн төслийн хэрэгжилтэд хяналт тавих ажиллагаанд тухайн төсөл хэрэгжиж буй орон нутгийн зүгээс дэмжлэг үзүүлэн,</w:t>
      </w:r>
      <w:r w:rsidR="1752E3D1" w:rsidRPr="003F0F40">
        <w:rPr>
          <w:rFonts w:ascii="Arial" w:hAnsi="Arial" w:cs="Arial"/>
          <w:noProof/>
          <w:lang w:val="mn-MN"/>
        </w:rPr>
        <w:t xml:space="preserve"> бүхий л талаар</w:t>
      </w:r>
      <w:r w:rsidR="61EAD9B5" w:rsidRPr="003F0F40">
        <w:rPr>
          <w:rFonts w:ascii="Arial" w:hAnsi="Arial" w:cs="Arial"/>
          <w:noProof/>
          <w:lang w:val="mn-MN"/>
        </w:rPr>
        <w:t xml:space="preserve"> хамтарч ажиллана.</w:t>
      </w:r>
    </w:p>
    <w:p w14:paraId="279DA9C6" w14:textId="77777777" w:rsidR="00D922DC" w:rsidRPr="003F0F40" w:rsidRDefault="00D922DC" w:rsidP="00D922DC">
      <w:pPr>
        <w:spacing w:after="0" w:line="240" w:lineRule="auto"/>
        <w:ind w:right="142" w:firstLine="720"/>
        <w:jc w:val="both"/>
        <w:rPr>
          <w:rFonts w:ascii="Arial" w:hAnsi="Arial" w:cs="Arial"/>
          <w:noProof/>
          <w:lang w:val="mn-MN"/>
        </w:rPr>
      </w:pPr>
    </w:p>
    <w:p w14:paraId="5350CE64" w14:textId="2A8A1BC0" w:rsidR="005C0F87" w:rsidRPr="003F0F40" w:rsidRDefault="00D922DC" w:rsidP="00D922DC">
      <w:pPr>
        <w:spacing w:after="0" w:line="240" w:lineRule="auto"/>
        <w:ind w:right="142" w:firstLine="720"/>
        <w:jc w:val="both"/>
        <w:rPr>
          <w:rFonts w:ascii="Arial" w:hAnsi="Arial" w:cs="Arial"/>
          <w:noProof/>
          <w:lang w:val="mn-MN"/>
        </w:rPr>
      </w:pPr>
      <w:r w:rsidRPr="003F0F40">
        <w:rPr>
          <w:rFonts w:ascii="Arial" w:hAnsi="Arial" w:cs="Arial"/>
          <w:noProof/>
          <w:lang w:val="mn-MN"/>
        </w:rPr>
        <w:t>9.3.</w:t>
      </w:r>
      <w:r w:rsidR="61EAD9B5" w:rsidRPr="003F0F40">
        <w:rPr>
          <w:rFonts w:ascii="Arial" w:hAnsi="Arial" w:cs="Arial"/>
          <w:noProof/>
          <w:lang w:val="mn-MN"/>
        </w:rPr>
        <w:t>Төсөл хэрэгжиж буй аймаг, нийслэлийн зүгээс төслийн хэрэгжилтэд хяналт тавих харилцааг түншлэлийн гэрээгээр нарийвчлан зохицуулж бол</w:t>
      </w:r>
      <w:r w:rsidR="0CF4DA91" w:rsidRPr="003F0F40">
        <w:rPr>
          <w:rFonts w:ascii="Arial" w:hAnsi="Arial" w:cs="Arial"/>
          <w:noProof/>
          <w:lang w:val="mn-MN"/>
        </w:rPr>
        <w:t>но.</w:t>
      </w:r>
    </w:p>
    <w:p w14:paraId="6B18BAB3" w14:textId="77777777" w:rsidR="00AB3C58" w:rsidRPr="003F0F40" w:rsidRDefault="00AB3C58" w:rsidP="00D922DC">
      <w:pPr>
        <w:spacing w:after="0" w:line="240" w:lineRule="auto"/>
        <w:ind w:right="142" w:firstLine="720"/>
        <w:jc w:val="both"/>
        <w:rPr>
          <w:rFonts w:ascii="Arial" w:hAnsi="Arial" w:cs="Arial"/>
          <w:noProof/>
          <w:lang w:val="mn-MN"/>
        </w:rPr>
      </w:pPr>
    </w:p>
    <w:p w14:paraId="60498436" w14:textId="5114C96E" w:rsidR="00382E66" w:rsidRPr="003F0F40" w:rsidRDefault="2959CC80" w:rsidP="00AB3C58">
      <w:pPr>
        <w:spacing w:after="0" w:line="240" w:lineRule="auto"/>
        <w:ind w:right="144"/>
        <w:jc w:val="center"/>
        <w:rPr>
          <w:rFonts w:ascii="Arial" w:hAnsi="Arial" w:cs="Arial"/>
          <w:b/>
          <w:bCs/>
          <w:noProof/>
          <w:lang w:val="mn-MN"/>
        </w:rPr>
      </w:pPr>
      <w:r w:rsidRPr="003F0F40">
        <w:rPr>
          <w:rFonts w:ascii="Arial" w:hAnsi="Arial" w:cs="Arial"/>
          <w:b/>
          <w:bCs/>
          <w:noProof/>
          <w:lang w:val="mn-MN"/>
        </w:rPr>
        <w:t>А</w:t>
      </w:r>
      <w:r w:rsidR="003D65E4" w:rsidRPr="003F0F40">
        <w:rPr>
          <w:rFonts w:ascii="Arial" w:hAnsi="Arial" w:cs="Arial"/>
          <w:b/>
          <w:bCs/>
          <w:noProof/>
          <w:lang w:val="mn-MN"/>
        </w:rPr>
        <w:t>рав</w:t>
      </w:r>
      <w:r w:rsidRPr="003F0F40">
        <w:rPr>
          <w:rFonts w:ascii="Arial" w:hAnsi="Arial" w:cs="Arial"/>
          <w:b/>
          <w:bCs/>
          <w:noProof/>
          <w:lang w:val="mn-MN"/>
        </w:rPr>
        <w:t xml:space="preserve">. </w:t>
      </w:r>
      <w:r w:rsidR="76C139B9" w:rsidRPr="003F0F40">
        <w:rPr>
          <w:rFonts w:ascii="Arial" w:hAnsi="Arial" w:cs="Arial"/>
          <w:b/>
          <w:bCs/>
          <w:noProof/>
          <w:lang w:val="mn-MN"/>
        </w:rPr>
        <w:t>Т</w:t>
      </w:r>
      <w:r w:rsidR="003D65E4" w:rsidRPr="003F0F40">
        <w:rPr>
          <w:rFonts w:ascii="Arial" w:hAnsi="Arial" w:cs="Arial"/>
          <w:b/>
          <w:bCs/>
          <w:noProof/>
          <w:lang w:val="mn-MN"/>
        </w:rPr>
        <w:t>өрийн түншлэгч хяналтын зөвлөхтэй хамтран ажиллах</w:t>
      </w:r>
    </w:p>
    <w:p w14:paraId="7BD8656D" w14:textId="77777777" w:rsidR="00AB3C58" w:rsidRPr="003F0F40" w:rsidRDefault="00AB3C58" w:rsidP="00AB3C58">
      <w:pPr>
        <w:spacing w:after="0" w:line="240" w:lineRule="auto"/>
        <w:ind w:right="144"/>
        <w:jc w:val="center"/>
        <w:rPr>
          <w:rFonts w:ascii="Arial" w:hAnsi="Arial" w:cs="Arial"/>
          <w:b/>
          <w:bCs/>
          <w:noProof/>
          <w:lang w:val="mn-MN"/>
        </w:rPr>
      </w:pPr>
    </w:p>
    <w:p w14:paraId="749E7EE2" w14:textId="4A675266" w:rsidR="00382E66" w:rsidRPr="003F0F40" w:rsidRDefault="00AB3C58" w:rsidP="00AB3C58">
      <w:pPr>
        <w:spacing w:after="0" w:line="240" w:lineRule="auto"/>
        <w:ind w:firstLine="720"/>
        <w:jc w:val="both"/>
        <w:rPr>
          <w:rFonts w:ascii="Arial" w:hAnsi="Arial" w:cs="Arial"/>
          <w:noProof/>
          <w:lang w:val="mn-MN"/>
        </w:rPr>
      </w:pPr>
      <w:r w:rsidRPr="003F0F40">
        <w:rPr>
          <w:rFonts w:ascii="Arial" w:hAnsi="Arial" w:cs="Arial"/>
          <w:noProof/>
          <w:lang w:val="mn-MN"/>
        </w:rPr>
        <w:t>10.1.</w:t>
      </w:r>
      <w:r w:rsidR="2959CC80" w:rsidRPr="003F0F40">
        <w:rPr>
          <w:rFonts w:ascii="Arial" w:hAnsi="Arial" w:cs="Arial"/>
          <w:noProof/>
          <w:lang w:val="mn-MN"/>
        </w:rPr>
        <w:t xml:space="preserve">Төр, хувийн хэвшлийн түншлэлийн асуудал эрхэлсэн төрийн захиргааны төв байгууллага нь түншлэлийн төслийг амжилттай сайн хэрэгжүүлэх зорилгын хүрээнд төслийн </w:t>
      </w:r>
      <w:r w:rsidR="0DC4223C" w:rsidRPr="003F0F40">
        <w:rPr>
          <w:rFonts w:ascii="Arial" w:hAnsi="Arial" w:cs="Arial"/>
          <w:noProof/>
          <w:lang w:val="mn-MN"/>
        </w:rPr>
        <w:t xml:space="preserve">барилга угсралтын явцад </w:t>
      </w:r>
      <w:r w:rsidR="2959CC80" w:rsidRPr="003F0F40">
        <w:rPr>
          <w:rFonts w:ascii="Arial" w:hAnsi="Arial" w:cs="Arial"/>
          <w:noProof/>
          <w:lang w:val="mn-MN"/>
        </w:rPr>
        <w:t>байнгын хяналт тавих мэргэшсэн инженер, зөвлөх, баг, зөвлөх үйлчилгээний компани, хяналтын чиг үүрэг хэрэгжүүлэх эрх бүхий бусад байгуулла</w:t>
      </w:r>
      <w:r w:rsidR="5D5CEDD7" w:rsidRPr="003F0F40">
        <w:rPr>
          <w:rFonts w:ascii="Arial" w:hAnsi="Arial" w:cs="Arial"/>
          <w:noProof/>
          <w:lang w:val="mn-MN"/>
        </w:rPr>
        <w:t xml:space="preserve">га </w:t>
      </w:r>
      <w:r w:rsidR="2959CC80" w:rsidRPr="003F0F40">
        <w:rPr>
          <w:rFonts w:ascii="Arial" w:hAnsi="Arial" w:cs="Arial"/>
          <w:noProof/>
          <w:lang w:val="mn-MN"/>
        </w:rPr>
        <w:t>/</w:t>
      </w:r>
      <w:r w:rsidR="007B7FE7" w:rsidRPr="003F0F40">
        <w:rPr>
          <w:rFonts w:ascii="Arial" w:hAnsi="Arial" w:cs="Arial"/>
          <w:noProof/>
          <w:lang w:val="mn-MN"/>
        </w:rPr>
        <w:t>ц</w:t>
      </w:r>
      <w:r w:rsidR="2959CC80" w:rsidRPr="003F0F40">
        <w:rPr>
          <w:rFonts w:ascii="Arial" w:hAnsi="Arial" w:cs="Arial"/>
          <w:noProof/>
          <w:lang w:val="mn-MN"/>
        </w:rPr>
        <w:t>аашид “Хяналтын зөвлөх” гэх/-тай төслийн хяналт, зөвлөхийн чиглэлээр хамтран ажиллах гэрээ байгуулан ажиллаж болно.</w:t>
      </w:r>
    </w:p>
    <w:p w14:paraId="29C459FA" w14:textId="77777777" w:rsidR="00AB3C58" w:rsidRPr="003F0F40" w:rsidRDefault="00AB3C58" w:rsidP="00AB3C58">
      <w:pPr>
        <w:spacing w:after="0" w:line="240" w:lineRule="auto"/>
        <w:ind w:firstLine="720"/>
        <w:jc w:val="both"/>
        <w:rPr>
          <w:rFonts w:ascii="Arial" w:hAnsi="Arial" w:cs="Arial"/>
          <w:noProof/>
          <w:lang w:val="mn-MN"/>
        </w:rPr>
      </w:pPr>
    </w:p>
    <w:p w14:paraId="0D24384F" w14:textId="0333B253" w:rsidR="00B00B3B" w:rsidRPr="003F0F40" w:rsidRDefault="00AB3C58" w:rsidP="00AB3C58">
      <w:pPr>
        <w:spacing w:after="0" w:line="240" w:lineRule="auto"/>
        <w:ind w:firstLine="720"/>
        <w:jc w:val="both"/>
        <w:rPr>
          <w:rFonts w:ascii="Arial" w:hAnsi="Arial" w:cs="Arial"/>
          <w:shd w:val="clear" w:color="auto" w:fill="FFFFFF"/>
          <w:lang w:val="mn-MN"/>
        </w:rPr>
      </w:pPr>
      <w:r w:rsidRPr="003F0F40">
        <w:rPr>
          <w:rFonts w:ascii="Arial" w:hAnsi="Arial" w:cs="Arial"/>
          <w:noProof/>
          <w:lang w:val="mn-MN"/>
        </w:rPr>
        <w:t>10.2.</w:t>
      </w:r>
      <w:r w:rsidR="08F7AF28" w:rsidRPr="003F0F40">
        <w:rPr>
          <w:rFonts w:ascii="Arial" w:hAnsi="Arial" w:cs="Arial"/>
          <w:noProof/>
          <w:lang w:val="mn-MN"/>
        </w:rPr>
        <w:t>Журмын 10.1 заасан хяналтын зөвлөхийг Төр, хувийн хэвшлийн түншлэлийн тухай хуульд заасан “</w:t>
      </w:r>
      <w:r w:rsidR="73018EF8" w:rsidRPr="003F0F40">
        <w:rPr>
          <w:rFonts w:ascii="Arial" w:hAnsi="Arial" w:cs="Arial"/>
          <w:noProof/>
          <w:lang w:val="mn-MN"/>
        </w:rPr>
        <w:t>Х</w:t>
      </w:r>
      <w:proofErr w:type="spellStart"/>
      <w:r w:rsidR="007B7FE7" w:rsidRPr="003F0F40">
        <w:rPr>
          <w:rFonts w:ascii="Arial" w:hAnsi="Arial" w:cs="Arial"/>
          <w:shd w:val="clear" w:color="auto" w:fill="FFFFFF"/>
          <w:lang w:val="mn-MN"/>
        </w:rPr>
        <w:t>у</w:t>
      </w:r>
      <w:r w:rsidR="08F7AF28" w:rsidRPr="003F0F40">
        <w:rPr>
          <w:rFonts w:ascii="Arial" w:hAnsi="Arial" w:cs="Arial"/>
          <w:shd w:val="clear" w:color="auto" w:fill="FFFFFF"/>
          <w:lang w:val="mn-MN"/>
        </w:rPr>
        <w:t>вийн</w:t>
      </w:r>
      <w:proofErr w:type="spellEnd"/>
      <w:r w:rsidR="08F7AF28" w:rsidRPr="003F0F40">
        <w:rPr>
          <w:rFonts w:ascii="Arial" w:hAnsi="Arial" w:cs="Arial"/>
          <w:shd w:val="clear" w:color="auto" w:fill="FFFFFF"/>
          <w:lang w:val="mn-MN"/>
        </w:rPr>
        <w:t xml:space="preserve"> хэвшлийн түншлэгчийг болон зөвлөх үйлчилгээг сонгон шалгаруулах журам”-ын дагуу шалгаруул</w:t>
      </w:r>
      <w:r w:rsidR="54D6601F" w:rsidRPr="003F0F40">
        <w:rPr>
          <w:rFonts w:ascii="Arial" w:hAnsi="Arial" w:cs="Arial"/>
          <w:shd w:val="clear" w:color="auto" w:fill="FFFFFF"/>
          <w:lang w:val="mn-MN"/>
        </w:rPr>
        <w:t>ж, гэрээ байгуулан хамтран ажиллана</w:t>
      </w:r>
      <w:r w:rsidR="08F7AF28" w:rsidRPr="003F0F40">
        <w:rPr>
          <w:rFonts w:ascii="Arial" w:hAnsi="Arial" w:cs="Arial"/>
          <w:shd w:val="clear" w:color="auto" w:fill="FFFFFF"/>
          <w:lang w:val="mn-MN"/>
        </w:rPr>
        <w:t>.</w:t>
      </w:r>
    </w:p>
    <w:p w14:paraId="1AB946C1" w14:textId="77777777" w:rsidR="00AB3C58" w:rsidRPr="003F0F40" w:rsidRDefault="00AB3C58" w:rsidP="00AB3C58">
      <w:pPr>
        <w:spacing w:after="0" w:line="240" w:lineRule="auto"/>
        <w:ind w:firstLine="720"/>
        <w:jc w:val="both"/>
        <w:rPr>
          <w:rFonts w:ascii="Arial" w:hAnsi="Arial" w:cs="Arial"/>
          <w:noProof/>
          <w:lang w:val="mn-MN"/>
        </w:rPr>
      </w:pPr>
    </w:p>
    <w:p w14:paraId="79D19856" w14:textId="52DD773D" w:rsidR="00C213DD" w:rsidRPr="003F0F40" w:rsidRDefault="00AB3C58" w:rsidP="00AB3C58">
      <w:pPr>
        <w:spacing w:after="0" w:line="240" w:lineRule="auto"/>
        <w:ind w:firstLine="720"/>
        <w:jc w:val="both"/>
        <w:rPr>
          <w:rFonts w:ascii="Arial" w:hAnsi="Arial" w:cs="Arial"/>
          <w:shd w:val="clear" w:color="auto" w:fill="FFFFFF"/>
          <w:lang w:val="mn-MN"/>
        </w:rPr>
      </w:pPr>
      <w:r w:rsidRPr="003F0F40">
        <w:rPr>
          <w:rFonts w:ascii="Arial" w:hAnsi="Arial" w:cs="Arial"/>
          <w:shd w:val="clear" w:color="auto" w:fill="FFFFFF"/>
          <w:lang w:val="mn-MN"/>
        </w:rPr>
        <w:t>10.3.</w:t>
      </w:r>
      <w:r w:rsidR="3DDEE020" w:rsidRPr="003F0F40">
        <w:rPr>
          <w:rFonts w:ascii="Arial" w:hAnsi="Arial" w:cs="Arial"/>
          <w:shd w:val="clear" w:color="auto" w:fill="FFFFFF"/>
          <w:lang w:val="mn-MN"/>
        </w:rPr>
        <w:t>Түншлэлийн асуудал эрхэлсэн төрийн захиргааны төв байгууллага нь салбарын асуудал эрхэлсэн төрийн захиргааны төв байгууллагатай харилцан зөвшилцсөний үндсэн дээр х</w:t>
      </w:r>
      <w:r w:rsidR="2C54FBAE" w:rsidRPr="003F0F40">
        <w:rPr>
          <w:rFonts w:ascii="Arial" w:hAnsi="Arial" w:cs="Arial"/>
          <w:shd w:val="clear" w:color="auto" w:fill="FFFFFF"/>
          <w:lang w:val="mn-MN"/>
        </w:rPr>
        <w:t xml:space="preserve">ууль, дүрэм, журам болон тогтоол шийдвэрээр </w:t>
      </w:r>
      <w:r w:rsidR="3DDEE020" w:rsidRPr="003F0F40">
        <w:rPr>
          <w:rFonts w:ascii="Arial" w:hAnsi="Arial" w:cs="Arial"/>
          <w:shd w:val="clear" w:color="auto" w:fill="FFFFFF"/>
          <w:lang w:val="mn-MN"/>
        </w:rPr>
        <w:t xml:space="preserve">тусгайлан </w:t>
      </w:r>
      <w:r w:rsidR="2C54FBAE" w:rsidRPr="003F0F40">
        <w:rPr>
          <w:rFonts w:ascii="Arial" w:hAnsi="Arial" w:cs="Arial"/>
          <w:shd w:val="clear" w:color="auto" w:fill="FFFFFF"/>
          <w:lang w:val="mn-MN"/>
        </w:rPr>
        <w:t>эрх олгогдсон салбарын асуудал эрхэлсэн төрийн захиргааны төв байгууллагын дэргэдэх тухайн салбарт хэрэгжиж буй төсөл хөтөлбөрт хяналт хэрэгжүүлэх эрх бүхий байгууллагатай хяналтын</w:t>
      </w:r>
      <w:r w:rsidR="3DDEE020" w:rsidRPr="003F0F40">
        <w:rPr>
          <w:rFonts w:ascii="Arial" w:hAnsi="Arial" w:cs="Arial"/>
          <w:shd w:val="clear" w:color="auto" w:fill="FFFFFF"/>
          <w:lang w:val="mn-MN"/>
        </w:rPr>
        <w:t xml:space="preserve"> зөвлөхийн</w:t>
      </w:r>
      <w:r w:rsidR="2C54FBAE" w:rsidRPr="003F0F40">
        <w:rPr>
          <w:rFonts w:ascii="Arial" w:hAnsi="Arial" w:cs="Arial"/>
          <w:shd w:val="clear" w:color="auto" w:fill="FFFFFF"/>
          <w:lang w:val="mn-MN"/>
        </w:rPr>
        <w:t xml:space="preserve"> гэрээг шууд байгуулан хамтран ажиллаж болно. </w:t>
      </w:r>
    </w:p>
    <w:p w14:paraId="2421F59E" w14:textId="77777777" w:rsidR="00AB3C58" w:rsidRPr="003F0F40" w:rsidRDefault="00AB3C58" w:rsidP="00AB3C58">
      <w:pPr>
        <w:spacing w:after="0" w:line="240" w:lineRule="auto"/>
        <w:ind w:firstLine="720"/>
        <w:jc w:val="both"/>
        <w:rPr>
          <w:rFonts w:ascii="Arial" w:hAnsi="Arial" w:cs="Arial"/>
          <w:noProof/>
          <w:lang w:val="mn-MN"/>
        </w:rPr>
      </w:pPr>
    </w:p>
    <w:p w14:paraId="2E1D5141" w14:textId="0C17FCBF" w:rsidR="0CF80047" w:rsidRPr="003F0F40" w:rsidRDefault="00AB3C58" w:rsidP="00AB3C58">
      <w:pPr>
        <w:spacing w:after="0" w:line="240" w:lineRule="auto"/>
        <w:ind w:firstLine="720"/>
        <w:jc w:val="both"/>
        <w:rPr>
          <w:rFonts w:ascii="Arial" w:hAnsi="Arial" w:cs="Arial"/>
          <w:noProof/>
          <w:lang w:val="mn-MN"/>
        </w:rPr>
      </w:pPr>
      <w:r w:rsidRPr="003F0F40">
        <w:rPr>
          <w:rFonts w:ascii="Arial" w:hAnsi="Arial" w:cs="Arial"/>
          <w:noProof/>
          <w:lang w:val="mn-MN"/>
        </w:rPr>
        <w:t>10.4.</w:t>
      </w:r>
      <w:r w:rsidR="0CF80047" w:rsidRPr="003F0F40">
        <w:rPr>
          <w:rFonts w:ascii="Arial" w:hAnsi="Arial" w:cs="Arial"/>
          <w:noProof/>
          <w:lang w:val="mn-MN"/>
        </w:rPr>
        <w:t>Хяналтын зөвлөх нь төслийн хэрэгжилтэд мэргэжлийн түвшинд хяналт тавьж, зөвлөх үйлчилгээ үзүүлэн, төслийн хэрэгжилтийн явц, чанар байдлын талаар үнэн зөв бодитой тайлагнаж, тайлангийн үнэн зөв бодит байдлыг бүрэн хариуцаж ажиллана.</w:t>
      </w:r>
    </w:p>
    <w:p w14:paraId="1B4C07BC" w14:textId="77777777" w:rsidR="00AB3C58" w:rsidRPr="003F0F40" w:rsidRDefault="00AB3C58" w:rsidP="00AB3C58">
      <w:pPr>
        <w:spacing w:after="0" w:line="240" w:lineRule="auto"/>
        <w:ind w:firstLine="720"/>
        <w:jc w:val="both"/>
        <w:rPr>
          <w:rFonts w:ascii="Arial" w:hAnsi="Arial" w:cs="Arial"/>
          <w:noProof/>
          <w:lang w:val="mn-MN"/>
        </w:rPr>
      </w:pPr>
    </w:p>
    <w:p w14:paraId="0C82F0C8" w14:textId="77B8E8A3" w:rsidR="32F6AD2C" w:rsidRPr="003F0F40" w:rsidRDefault="00AB3C58" w:rsidP="008D42E5">
      <w:pPr>
        <w:spacing w:after="0" w:line="240" w:lineRule="auto"/>
        <w:ind w:firstLine="720"/>
        <w:jc w:val="both"/>
        <w:rPr>
          <w:rFonts w:ascii="Arial" w:hAnsi="Arial" w:cs="Arial"/>
          <w:noProof/>
          <w:lang w:val="mn-MN"/>
        </w:rPr>
      </w:pPr>
      <w:r w:rsidRPr="003F0F40">
        <w:rPr>
          <w:rFonts w:ascii="Arial" w:hAnsi="Arial" w:cs="Arial"/>
          <w:noProof/>
          <w:lang w:val="mn-MN"/>
        </w:rPr>
        <w:t>10.5.</w:t>
      </w:r>
      <w:r w:rsidR="0CF80047" w:rsidRPr="003F0F40">
        <w:rPr>
          <w:rFonts w:ascii="Arial" w:hAnsi="Arial" w:cs="Arial"/>
          <w:noProof/>
          <w:lang w:val="mn-MN"/>
        </w:rPr>
        <w:t>Хяналтын зөвлөх нь төслийн зураг төсөл, техникийн үзүүлэлт, үзүүлэх ажил үйлчилгээнд өөрчлөлт оруулах, сайжруулах санал гаргаж болох бөгөөд саналыг түншлэлийн талууд харилцан зөвшилцөж шийдвэрлэнэ.</w:t>
      </w:r>
    </w:p>
    <w:p w14:paraId="2EAF525D" w14:textId="77777777" w:rsidR="00984416" w:rsidRPr="003F0F40" w:rsidRDefault="00984416" w:rsidP="008D42E5">
      <w:pPr>
        <w:spacing w:after="0" w:line="240" w:lineRule="auto"/>
        <w:ind w:firstLine="720"/>
        <w:jc w:val="both"/>
        <w:rPr>
          <w:rFonts w:ascii="Arial" w:hAnsi="Arial" w:cs="Arial"/>
          <w:noProof/>
          <w:lang w:val="mn-MN"/>
        </w:rPr>
      </w:pPr>
    </w:p>
    <w:p w14:paraId="785998F9" w14:textId="3C7748B1" w:rsidR="00763503" w:rsidRPr="003F0F40" w:rsidRDefault="0CF80047" w:rsidP="00984416">
      <w:pPr>
        <w:spacing w:after="0" w:line="240" w:lineRule="auto"/>
        <w:jc w:val="center"/>
        <w:rPr>
          <w:rFonts w:ascii="Arial" w:hAnsi="Arial" w:cs="Arial"/>
          <w:b/>
          <w:bCs/>
          <w:lang w:val="mn-MN"/>
        </w:rPr>
      </w:pPr>
      <w:r w:rsidRPr="003F0F40">
        <w:rPr>
          <w:rFonts w:ascii="Arial" w:hAnsi="Arial" w:cs="Arial"/>
          <w:b/>
          <w:bCs/>
          <w:lang w:val="mn-MN"/>
        </w:rPr>
        <w:t>А</w:t>
      </w:r>
      <w:r w:rsidR="00F6290D" w:rsidRPr="003F0F40">
        <w:rPr>
          <w:rFonts w:ascii="Arial" w:hAnsi="Arial" w:cs="Arial"/>
          <w:b/>
          <w:bCs/>
          <w:lang w:val="mn-MN"/>
        </w:rPr>
        <w:t>рван нэг</w:t>
      </w:r>
      <w:r w:rsidRPr="003F0F40">
        <w:rPr>
          <w:rFonts w:ascii="Arial" w:hAnsi="Arial" w:cs="Arial"/>
          <w:b/>
          <w:bCs/>
          <w:lang w:val="mn-MN"/>
        </w:rPr>
        <w:t xml:space="preserve">. </w:t>
      </w:r>
      <w:r w:rsidR="315298E9" w:rsidRPr="003F0F40">
        <w:rPr>
          <w:rFonts w:ascii="Arial" w:hAnsi="Arial" w:cs="Arial"/>
          <w:b/>
          <w:bCs/>
          <w:lang w:val="mn-MN"/>
        </w:rPr>
        <w:t>Х</w:t>
      </w:r>
      <w:r w:rsidR="00F6290D" w:rsidRPr="003F0F40">
        <w:rPr>
          <w:rFonts w:ascii="Arial" w:hAnsi="Arial" w:cs="Arial"/>
          <w:b/>
          <w:bCs/>
          <w:lang w:val="mn-MN"/>
        </w:rPr>
        <w:t>яналт хэрэгжүүлэх зардлын санхүүжүүлэлт</w:t>
      </w:r>
    </w:p>
    <w:p w14:paraId="6A7671A3" w14:textId="09893371" w:rsidR="004612D4" w:rsidRPr="003F0F40" w:rsidRDefault="00984416" w:rsidP="00984416">
      <w:pPr>
        <w:spacing w:after="0" w:line="240" w:lineRule="auto"/>
        <w:ind w:right="142" w:firstLine="720"/>
        <w:jc w:val="both"/>
        <w:rPr>
          <w:rFonts w:ascii="Arial" w:hAnsi="Arial" w:cs="Arial"/>
          <w:lang w:val="mn-MN"/>
        </w:rPr>
      </w:pPr>
      <w:r w:rsidRPr="003F0F40">
        <w:rPr>
          <w:rFonts w:ascii="Arial" w:hAnsi="Arial" w:cs="Arial"/>
          <w:lang w:val="mn-MN"/>
        </w:rPr>
        <w:t>11.1.</w:t>
      </w:r>
      <w:r w:rsidR="315298E9" w:rsidRPr="003F0F40">
        <w:rPr>
          <w:rFonts w:ascii="Arial" w:hAnsi="Arial" w:cs="Arial"/>
          <w:lang w:val="mn-MN"/>
        </w:rPr>
        <w:t>Төрийн түншлэгч нь хууль болон энэхүү журамд заасны дагуу түншлэлийн төслийн хэрэгжилтий</w:t>
      </w:r>
      <w:r w:rsidR="6D0FC19E" w:rsidRPr="003F0F40">
        <w:rPr>
          <w:rFonts w:ascii="Arial" w:hAnsi="Arial" w:cs="Arial"/>
          <w:lang w:val="mn-MN"/>
        </w:rPr>
        <w:t>н</w:t>
      </w:r>
      <w:r w:rsidR="315298E9" w:rsidRPr="003F0F40">
        <w:rPr>
          <w:rFonts w:ascii="Arial" w:hAnsi="Arial" w:cs="Arial"/>
          <w:lang w:val="mn-MN"/>
        </w:rPr>
        <w:t xml:space="preserve"> талаар хяналтыг хэрэгжүүлэхтэй холбогдон гарах зардлыг дараах эх үүсвэрээс санхүүжүүлж болно.</w:t>
      </w:r>
    </w:p>
    <w:p w14:paraId="0CCA5DA0" w14:textId="77777777" w:rsidR="00984416" w:rsidRPr="003F0F40" w:rsidRDefault="00984416" w:rsidP="00984416">
      <w:pPr>
        <w:spacing w:after="0" w:line="240" w:lineRule="auto"/>
        <w:ind w:right="142" w:firstLine="720"/>
        <w:jc w:val="both"/>
        <w:rPr>
          <w:rFonts w:ascii="Arial" w:hAnsi="Arial" w:cs="Arial"/>
          <w:lang w:val="mn-MN"/>
        </w:rPr>
      </w:pPr>
    </w:p>
    <w:p w14:paraId="3C9524A7" w14:textId="7C71116A" w:rsidR="004612D4" w:rsidRPr="003F0F40" w:rsidRDefault="00984416" w:rsidP="00984416">
      <w:pPr>
        <w:spacing w:after="0" w:line="240" w:lineRule="auto"/>
        <w:ind w:left="720" w:right="142" w:firstLine="720"/>
        <w:jc w:val="both"/>
        <w:rPr>
          <w:rFonts w:ascii="Arial" w:hAnsi="Arial" w:cs="Arial"/>
          <w:lang w:val="mn-MN"/>
        </w:rPr>
      </w:pPr>
      <w:r w:rsidRPr="003F0F40">
        <w:rPr>
          <w:rFonts w:ascii="Arial" w:hAnsi="Arial" w:cs="Arial"/>
          <w:lang w:val="mn-MN"/>
        </w:rPr>
        <w:t>11.1.1.у</w:t>
      </w:r>
      <w:r w:rsidR="315298E9" w:rsidRPr="003F0F40">
        <w:rPr>
          <w:rFonts w:ascii="Arial" w:hAnsi="Arial" w:cs="Arial"/>
          <w:lang w:val="mn-MN"/>
        </w:rPr>
        <w:t>лсын төсвийн хөрөнгө</w:t>
      </w:r>
      <w:r w:rsidRPr="003F0F40">
        <w:rPr>
          <w:rFonts w:ascii="Arial" w:hAnsi="Arial" w:cs="Arial"/>
          <w:lang w:val="mn-MN"/>
        </w:rPr>
        <w:t>;</w:t>
      </w:r>
    </w:p>
    <w:p w14:paraId="69373BB3" w14:textId="18B5F7BC" w:rsidR="004612D4" w:rsidRPr="003F0F40" w:rsidRDefault="00984416" w:rsidP="00984416">
      <w:pPr>
        <w:pStyle w:val="ListParagraph"/>
        <w:spacing w:after="0" w:line="240" w:lineRule="auto"/>
        <w:ind w:left="0" w:right="142" w:firstLine="1440"/>
        <w:jc w:val="both"/>
        <w:rPr>
          <w:rFonts w:ascii="Arial" w:hAnsi="Arial" w:cs="Arial"/>
          <w:lang w:val="mn-MN"/>
        </w:rPr>
      </w:pPr>
      <w:r w:rsidRPr="003F0F40">
        <w:rPr>
          <w:rFonts w:ascii="Arial" w:hAnsi="Arial" w:cs="Arial"/>
          <w:lang w:val="mn-MN"/>
        </w:rPr>
        <w:t>11.1.2.</w:t>
      </w:r>
      <w:r w:rsidR="6C40C260" w:rsidRPr="003F0F40">
        <w:rPr>
          <w:rFonts w:ascii="Arial" w:hAnsi="Arial" w:cs="Arial"/>
          <w:lang w:val="mn-MN"/>
        </w:rPr>
        <w:t xml:space="preserve">Төр, хувийн хэвшлийн түншлэлийн тухай хуульд заасан </w:t>
      </w:r>
      <w:r w:rsidR="55DA6069" w:rsidRPr="003F0F40">
        <w:rPr>
          <w:rFonts w:ascii="Arial" w:hAnsi="Arial" w:cs="Arial"/>
          <w:lang w:val="mn-MN"/>
        </w:rPr>
        <w:t>с</w:t>
      </w:r>
      <w:r w:rsidR="6C40C260" w:rsidRPr="003F0F40">
        <w:rPr>
          <w:rFonts w:ascii="Arial" w:hAnsi="Arial" w:cs="Arial"/>
          <w:lang w:val="mn-MN"/>
        </w:rPr>
        <w:t>ангийн эх үүсвэрээс</w:t>
      </w:r>
      <w:r w:rsidRPr="003F0F40">
        <w:rPr>
          <w:rFonts w:ascii="Arial" w:hAnsi="Arial" w:cs="Arial"/>
          <w:lang w:val="mn-MN"/>
        </w:rPr>
        <w:t>;</w:t>
      </w:r>
    </w:p>
    <w:p w14:paraId="3C6BF23B" w14:textId="77777777" w:rsidR="00984416" w:rsidRPr="003F0F40" w:rsidRDefault="00984416" w:rsidP="00984416">
      <w:pPr>
        <w:pStyle w:val="ListParagraph"/>
        <w:spacing w:after="0" w:line="240" w:lineRule="auto"/>
        <w:ind w:left="0" w:right="142" w:firstLine="1440"/>
        <w:jc w:val="both"/>
        <w:rPr>
          <w:rFonts w:ascii="Arial" w:hAnsi="Arial" w:cs="Arial"/>
          <w:lang w:val="mn-MN"/>
        </w:rPr>
      </w:pPr>
    </w:p>
    <w:p w14:paraId="2ECD6F0E" w14:textId="1528C3A2" w:rsidR="00F20B0A" w:rsidRPr="003F0F40" w:rsidRDefault="00984416" w:rsidP="00984416">
      <w:pPr>
        <w:pStyle w:val="ListParagraph"/>
        <w:spacing w:after="0" w:line="240" w:lineRule="auto"/>
        <w:ind w:left="1440" w:right="142"/>
        <w:jc w:val="both"/>
        <w:rPr>
          <w:rFonts w:ascii="Arial" w:hAnsi="Arial" w:cs="Arial"/>
          <w:lang w:val="mn-MN"/>
        </w:rPr>
      </w:pPr>
      <w:r w:rsidRPr="003F0F40">
        <w:rPr>
          <w:rFonts w:ascii="Arial" w:hAnsi="Arial" w:cs="Arial"/>
          <w:lang w:val="mn-MN"/>
        </w:rPr>
        <w:t>11.1.3.энэ ж</w:t>
      </w:r>
      <w:r w:rsidR="014F2645" w:rsidRPr="003F0F40">
        <w:rPr>
          <w:rFonts w:ascii="Arial" w:hAnsi="Arial" w:cs="Arial"/>
          <w:lang w:val="mn-MN"/>
        </w:rPr>
        <w:t>урмын 10</w:t>
      </w:r>
      <w:r w:rsidR="77E9AC07" w:rsidRPr="003F0F40">
        <w:rPr>
          <w:rFonts w:ascii="Arial" w:hAnsi="Arial" w:cs="Arial"/>
          <w:lang w:val="mn-MN"/>
        </w:rPr>
        <w:t>.1-т заасан хяналтын зөвлөх</w:t>
      </w:r>
      <w:r w:rsidR="0BCC4ACF" w:rsidRPr="003F0F40">
        <w:rPr>
          <w:rFonts w:ascii="Arial" w:hAnsi="Arial" w:cs="Arial"/>
          <w:lang w:val="mn-MN"/>
        </w:rPr>
        <w:t>өөс</w:t>
      </w:r>
      <w:r w:rsidRPr="003F0F40">
        <w:rPr>
          <w:rFonts w:ascii="Arial" w:hAnsi="Arial" w:cs="Arial"/>
          <w:lang w:val="mn-MN"/>
        </w:rPr>
        <w:t>;</w:t>
      </w:r>
    </w:p>
    <w:p w14:paraId="179FB331" w14:textId="0DA95127" w:rsidR="004612D4" w:rsidRPr="003F0F40" w:rsidRDefault="00984416" w:rsidP="00984416">
      <w:pPr>
        <w:pStyle w:val="ListParagraph"/>
        <w:spacing w:after="0" w:line="240" w:lineRule="auto"/>
        <w:ind w:left="1440" w:right="142"/>
        <w:jc w:val="both"/>
        <w:rPr>
          <w:rFonts w:ascii="Arial" w:hAnsi="Arial" w:cs="Arial"/>
          <w:lang w:val="mn-MN"/>
        </w:rPr>
      </w:pPr>
      <w:r w:rsidRPr="003F0F40">
        <w:rPr>
          <w:rFonts w:ascii="Arial" w:hAnsi="Arial" w:cs="Arial"/>
          <w:lang w:val="mn-MN"/>
        </w:rPr>
        <w:t>11.1.4.х</w:t>
      </w:r>
      <w:r w:rsidR="07A3942A" w:rsidRPr="003F0F40">
        <w:rPr>
          <w:rFonts w:ascii="Arial" w:hAnsi="Arial" w:cs="Arial"/>
          <w:lang w:val="mn-MN"/>
        </w:rPr>
        <w:t>увийн хэвшлийн түншлэгч талаас</w:t>
      </w:r>
      <w:r w:rsidRPr="003F0F40">
        <w:rPr>
          <w:rFonts w:ascii="Arial" w:hAnsi="Arial" w:cs="Arial"/>
          <w:lang w:val="mn-MN"/>
        </w:rPr>
        <w:t>;</w:t>
      </w:r>
    </w:p>
    <w:p w14:paraId="627A6C26" w14:textId="741C7E6E" w:rsidR="00984416" w:rsidRPr="003F0F40" w:rsidRDefault="00984416" w:rsidP="00A134FD">
      <w:pPr>
        <w:pStyle w:val="ListParagraph"/>
        <w:spacing w:after="0" w:line="240" w:lineRule="auto"/>
        <w:ind w:left="0" w:right="142" w:firstLine="1440"/>
        <w:jc w:val="both"/>
        <w:rPr>
          <w:rFonts w:ascii="Arial" w:hAnsi="Arial" w:cs="Arial"/>
          <w:lang w:val="mn-MN"/>
        </w:rPr>
      </w:pPr>
      <w:r w:rsidRPr="003F0F40">
        <w:rPr>
          <w:rFonts w:ascii="Arial" w:hAnsi="Arial" w:cs="Arial"/>
          <w:lang w:val="mn-MN"/>
        </w:rPr>
        <w:lastRenderedPageBreak/>
        <w:t>11.1.5.т</w:t>
      </w:r>
      <w:r w:rsidR="315298E9" w:rsidRPr="003F0F40">
        <w:rPr>
          <w:rFonts w:ascii="Arial" w:hAnsi="Arial" w:cs="Arial"/>
          <w:lang w:val="mn-MN"/>
        </w:rPr>
        <w:t>үншлэлийн гэрээнд заасан хяналт хэрэгжүүлэхтэй холбоотой гарах зардлыг санхүүжүүлэх бусад эх үүсвэр</w:t>
      </w:r>
      <w:r w:rsidRPr="003F0F40">
        <w:rPr>
          <w:rFonts w:ascii="Arial" w:hAnsi="Arial" w:cs="Arial"/>
          <w:lang w:val="mn-MN"/>
        </w:rPr>
        <w:t>.</w:t>
      </w:r>
    </w:p>
    <w:p w14:paraId="268E0176" w14:textId="77777777" w:rsidR="00A134FD" w:rsidRPr="003F0F40" w:rsidRDefault="00A134FD" w:rsidP="00A134FD">
      <w:pPr>
        <w:pStyle w:val="ListParagraph"/>
        <w:spacing w:after="0" w:line="240" w:lineRule="auto"/>
        <w:ind w:left="0" w:right="142" w:firstLine="1440"/>
        <w:jc w:val="both"/>
        <w:rPr>
          <w:rFonts w:ascii="Arial" w:hAnsi="Arial" w:cs="Arial"/>
          <w:lang w:val="mn-MN"/>
        </w:rPr>
      </w:pPr>
    </w:p>
    <w:p w14:paraId="5CB30779" w14:textId="31627B07" w:rsidR="00E7219D" w:rsidRPr="003F0F40" w:rsidRDefault="00A134FD" w:rsidP="00A134FD">
      <w:pPr>
        <w:spacing w:after="0" w:line="240" w:lineRule="auto"/>
        <w:ind w:right="144" w:firstLine="720"/>
        <w:jc w:val="both"/>
        <w:rPr>
          <w:rFonts w:ascii="Arial" w:hAnsi="Arial" w:cs="Arial"/>
          <w:lang w:val="mn-MN"/>
        </w:rPr>
      </w:pPr>
      <w:r w:rsidRPr="003F0F40">
        <w:rPr>
          <w:rFonts w:ascii="Arial" w:hAnsi="Arial" w:cs="Arial"/>
          <w:lang w:val="mn-MN"/>
        </w:rPr>
        <w:t>11.2.</w:t>
      </w:r>
      <w:r w:rsidR="315298E9" w:rsidRPr="003F0F40">
        <w:rPr>
          <w:rFonts w:ascii="Arial" w:hAnsi="Arial" w:cs="Arial"/>
          <w:lang w:val="mn-MN"/>
        </w:rPr>
        <w:t xml:space="preserve">Төрийн түншлэгч нь түншлэлийн төслийн хэрэгжилттэй газар дээр нь танилцах, шалгах зорилгоор төслийн талбарт ажиллах зардлыг </w:t>
      </w:r>
      <w:r w:rsidR="7DC05CEC" w:rsidRPr="003F0F40">
        <w:rPr>
          <w:rFonts w:ascii="Arial" w:hAnsi="Arial" w:cs="Arial"/>
          <w:lang w:val="mn-MN"/>
        </w:rPr>
        <w:t xml:space="preserve">жилд нэг удаа </w:t>
      </w:r>
      <w:r w:rsidR="315298E9" w:rsidRPr="003F0F40">
        <w:rPr>
          <w:rFonts w:ascii="Arial" w:hAnsi="Arial" w:cs="Arial"/>
          <w:lang w:val="mn-MN"/>
        </w:rPr>
        <w:t xml:space="preserve">хувийн хэвшлийн түншлэгчээс гаргуулж болох бөгөөд энэ </w:t>
      </w:r>
      <w:r w:rsidR="7DC05CEC" w:rsidRPr="003F0F40">
        <w:rPr>
          <w:rFonts w:ascii="Arial" w:hAnsi="Arial" w:cs="Arial"/>
          <w:lang w:val="mn-MN"/>
        </w:rPr>
        <w:t>т</w:t>
      </w:r>
      <w:r w:rsidR="294D7832" w:rsidRPr="003F0F40">
        <w:rPr>
          <w:rFonts w:ascii="Arial" w:hAnsi="Arial" w:cs="Arial"/>
          <w:lang w:val="mn-MN"/>
        </w:rPr>
        <w:t>ухай</w:t>
      </w:r>
      <w:r w:rsidR="7DC05CEC" w:rsidRPr="003F0F40">
        <w:rPr>
          <w:rFonts w:ascii="Arial" w:hAnsi="Arial" w:cs="Arial"/>
          <w:lang w:val="mn-MN"/>
        </w:rPr>
        <w:t xml:space="preserve"> түншлэлийн гэрээгээр </w:t>
      </w:r>
      <w:r w:rsidR="476A4E1E" w:rsidRPr="003F0F40">
        <w:rPr>
          <w:rFonts w:ascii="Arial" w:hAnsi="Arial" w:cs="Arial"/>
          <w:lang w:val="mn-MN"/>
        </w:rPr>
        <w:t>нарийвчлан зохицуул</w:t>
      </w:r>
      <w:r w:rsidR="0656E7F1" w:rsidRPr="003F0F40">
        <w:rPr>
          <w:rFonts w:ascii="Arial" w:hAnsi="Arial" w:cs="Arial"/>
          <w:lang w:val="mn-MN"/>
        </w:rPr>
        <w:t>ж болно</w:t>
      </w:r>
      <w:r w:rsidR="7DC05CEC" w:rsidRPr="003F0F40">
        <w:rPr>
          <w:rFonts w:ascii="Arial" w:hAnsi="Arial" w:cs="Arial"/>
          <w:lang w:val="mn-MN"/>
        </w:rPr>
        <w:t xml:space="preserve">. </w:t>
      </w:r>
    </w:p>
    <w:p w14:paraId="57E1EB7A" w14:textId="77777777" w:rsidR="00A134FD" w:rsidRPr="003F0F40" w:rsidRDefault="00A134FD" w:rsidP="00A134FD">
      <w:pPr>
        <w:spacing w:after="0" w:line="240" w:lineRule="auto"/>
        <w:ind w:right="144" w:firstLine="720"/>
        <w:jc w:val="both"/>
        <w:rPr>
          <w:rFonts w:ascii="Arial" w:hAnsi="Arial" w:cs="Arial"/>
          <w:lang w:val="mn-MN"/>
        </w:rPr>
      </w:pPr>
    </w:p>
    <w:p w14:paraId="2B0EC40E" w14:textId="15964D4D" w:rsidR="00E7219D" w:rsidRPr="003F0F40" w:rsidRDefault="00A134FD" w:rsidP="00A134FD">
      <w:pPr>
        <w:spacing w:after="0" w:line="240" w:lineRule="auto"/>
        <w:ind w:right="144" w:firstLine="720"/>
        <w:jc w:val="both"/>
        <w:rPr>
          <w:rFonts w:ascii="Arial" w:hAnsi="Arial" w:cs="Arial"/>
          <w:lang w:val="mn-MN"/>
        </w:rPr>
      </w:pPr>
      <w:r w:rsidRPr="003F0F40">
        <w:rPr>
          <w:rFonts w:ascii="Arial" w:hAnsi="Arial" w:cs="Arial"/>
          <w:lang w:val="mn-MN"/>
        </w:rPr>
        <w:t>11.3.</w:t>
      </w:r>
      <w:r w:rsidR="315298E9" w:rsidRPr="003F0F40">
        <w:rPr>
          <w:rFonts w:ascii="Arial" w:hAnsi="Arial" w:cs="Arial"/>
          <w:lang w:val="mn-MN"/>
        </w:rPr>
        <w:t>Төрийн түншлэгчийн зүгээс төслийн барилга угсралтын ажлын явцад хийгдсэн ажлаас чанар стандартын шаардлага хангасан эсэхийг нягтла</w:t>
      </w:r>
      <w:r w:rsidR="52282B29" w:rsidRPr="003F0F40">
        <w:rPr>
          <w:rFonts w:ascii="Arial" w:hAnsi="Arial" w:cs="Arial"/>
          <w:lang w:val="mn-MN"/>
        </w:rPr>
        <w:t>х зорилгоор</w:t>
      </w:r>
      <w:r w:rsidR="315298E9" w:rsidRPr="003F0F40">
        <w:rPr>
          <w:rFonts w:ascii="Arial" w:hAnsi="Arial" w:cs="Arial"/>
          <w:lang w:val="mn-MN"/>
        </w:rPr>
        <w:t xml:space="preserve"> хийгдсэн ажлыг буулган нягт</w:t>
      </w:r>
      <w:r w:rsidR="178E88BB" w:rsidRPr="003F0F40">
        <w:rPr>
          <w:rFonts w:ascii="Arial" w:hAnsi="Arial" w:cs="Arial"/>
          <w:lang w:val="mn-MN"/>
        </w:rPr>
        <w:t>ал</w:t>
      </w:r>
      <w:r w:rsidR="315298E9" w:rsidRPr="003F0F40">
        <w:rPr>
          <w:rFonts w:ascii="Arial" w:hAnsi="Arial" w:cs="Arial"/>
          <w:lang w:val="mn-MN"/>
        </w:rPr>
        <w:t>ж болох бөгөөд хувийн хэвшлийн зүгээс чанар стандартын зохих шаардлагыг хангаагүй гүйцэтгэсэн нь тогтоогдвол тухайн ажлыг</w:t>
      </w:r>
      <w:r w:rsidR="796A0A9E" w:rsidRPr="003F0F40">
        <w:rPr>
          <w:rFonts w:ascii="Arial" w:hAnsi="Arial" w:cs="Arial"/>
          <w:lang w:val="mn-MN"/>
        </w:rPr>
        <w:t xml:space="preserve"> хангалтгүй гүйцэтгэсн</w:t>
      </w:r>
      <w:r w:rsidR="178E88BB" w:rsidRPr="003F0F40">
        <w:rPr>
          <w:rFonts w:ascii="Arial" w:hAnsi="Arial" w:cs="Arial"/>
          <w:lang w:val="mn-MN"/>
        </w:rPr>
        <w:t xml:space="preserve">ийг </w:t>
      </w:r>
      <w:r w:rsidR="796A0A9E" w:rsidRPr="003F0F40">
        <w:rPr>
          <w:rFonts w:ascii="Arial" w:hAnsi="Arial" w:cs="Arial"/>
          <w:lang w:val="mn-MN"/>
        </w:rPr>
        <w:t xml:space="preserve"> тогтоохтой холбоотой гарсан зардал болон</w:t>
      </w:r>
      <w:r w:rsidR="315298E9" w:rsidRPr="003F0F40">
        <w:rPr>
          <w:rFonts w:ascii="Arial" w:hAnsi="Arial" w:cs="Arial"/>
          <w:lang w:val="mn-MN"/>
        </w:rPr>
        <w:t xml:space="preserve"> дахин гүйцэтгэхтэй холбоотой зардлыг хувийн хэвшлийн түншлэгч хариуц</w:t>
      </w:r>
      <w:r w:rsidR="42EDAB92" w:rsidRPr="003F0F40">
        <w:rPr>
          <w:rFonts w:ascii="Arial" w:hAnsi="Arial" w:cs="Arial"/>
          <w:lang w:val="mn-MN"/>
        </w:rPr>
        <w:t>а</w:t>
      </w:r>
      <w:r w:rsidR="7B9E5A75" w:rsidRPr="003F0F40">
        <w:rPr>
          <w:rFonts w:ascii="Arial" w:hAnsi="Arial" w:cs="Arial"/>
          <w:lang w:val="mn-MN"/>
        </w:rPr>
        <w:t>х</w:t>
      </w:r>
      <w:r w:rsidR="42EDAB92" w:rsidRPr="003F0F40">
        <w:rPr>
          <w:rFonts w:ascii="Arial" w:hAnsi="Arial" w:cs="Arial"/>
          <w:lang w:val="mn-MN"/>
        </w:rPr>
        <w:t xml:space="preserve"> бөгөөд энэ харилцааг түншлэлийн гэрээгээр </w:t>
      </w:r>
      <w:r w:rsidR="416E478D" w:rsidRPr="003F0F40">
        <w:rPr>
          <w:rFonts w:ascii="Arial" w:hAnsi="Arial" w:cs="Arial"/>
          <w:lang w:val="mn-MN"/>
        </w:rPr>
        <w:t>нарийвчлан зохицуулж болно</w:t>
      </w:r>
      <w:r w:rsidR="315298E9" w:rsidRPr="003F0F40">
        <w:rPr>
          <w:rFonts w:ascii="Arial" w:hAnsi="Arial" w:cs="Arial"/>
          <w:lang w:val="mn-MN"/>
        </w:rPr>
        <w:t>.</w:t>
      </w:r>
    </w:p>
    <w:p w14:paraId="373A31F1" w14:textId="77777777" w:rsidR="00A134FD" w:rsidRPr="003F0F40" w:rsidRDefault="00A134FD" w:rsidP="00A134FD">
      <w:pPr>
        <w:spacing w:after="0" w:line="240" w:lineRule="auto"/>
        <w:ind w:right="144" w:firstLine="720"/>
        <w:jc w:val="both"/>
        <w:rPr>
          <w:rFonts w:ascii="Arial" w:hAnsi="Arial" w:cs="Arial"/>
          <w:lang w:val="mn-MN"/>
        </w:rPr>
      </w:pPr>
    </w:p>
    <w:p w14:paraId="42A9C8BC" w14:textId="0C7B0F0C" w:rsidR="00E7219D" w:rsidRPr="003F0F40" w:rsidRDefault="00A134FD" w:rsidP="00A134FD">
      <w:pPr>
        <w:spacing w:after="0" w:line="240" w:lineRule="auto"/>
        <w:ind w:right="144" w:firstLine="720"/>
        <w:jc w:val="both"/>
        <w:rPr>
          <w:rFonts w:ascii="Arial" w:hAnsi="Arial" w:cs="Arial"/>
          <w:lang w:val="mn-MN"/>
        </w:rPr>
      </w:pPr>
      <w:r w:rsidRPr="003F0F40">
        <w:rPr>
          <w:rFonts w:ascii="Arial" w:hAnsi="Arial" w:cs="Arial"/>
          <w:lang w:val="mn-MN"/>
        </w:rPr>
        <w:t>11.4.</w:t>
      </w:r>
      <w:r w:rsidR="315298E9" w:rsidRPr="003F0F40">
        <w:rPr>
          <w:rFonts w:ascii="Arial" w:hAnsi="Arial" w:cs="Arial"/>
          <w:lang w:val="mn-MN"/>
        </w:rPr>
        <w:t>Төрийн түншлэгчийн зүгээс төслийн барилга угсралтын ажлын явцад хийгдсэн ажлаас чанар стандартын шаардлага хангасан эсэхийг нягтлан хийгдсэн ажлыг буулган нягт</w:t>
      </w:r>
      <w:r w:rsidR="178E88BB" w:rsidRPr="003F0F40">
        <w:rPr>
          <w:rFonts w:ascii="Arial" w:hAnsi="Arial" w:cs="Arial"/>
          <w:lang w:val="mn-MN"/>
        </w:rPr>
        <w:t>ал</w:t>
      </w:r>
      <w:r w:rsidR="315298E9" w:rsidRPr="003F0F40">
        <w:rPr>
          <w:rFonts w:ascii="Arial" w:hAnsi="Arial" w:cs="Arial"/>
          <w:lang w:val="mn-MN"/>
        </w:rPr>
        <w:t xml:space="preserve">ж болох бөгөөд хувийн хэвшлийн зүгээс чанар стандартын зохих шаардлагыг хангалттай түвшинд гүйцэтгэсэн байсан нь тогтоогдвол </w:t>
      </w:r>
      <w:r w:rsidR="796A0A9E" w:rsidRPr="003F0F40">
        <w:rPr>
          <w:rFonts w:ascii="Arial" w:hAnsi="Arial" w:cs="Arial"/>
          <w:lang w:val="mn-MN"/>
        </w:rPr>
        <w:t>тухайн ажлыг хангалтгүй гүйцэтгэсн</w:t>
      </w:r>
      <w:r w:rsidR="178E88BB" w:rsidRPr="003F0F40">
        <w:rPr>
          <w:rFonts w:ascii="Arial" w:hAnsi="Arial" w:cs="Arial"/>
          <w:lang w:val="mn-MN"/>
        </w:rPr>
        <w:t>ийг</w:t>
      </w:r>
      <w:r w:rsidR="796A0A9E" w:rsidRPr="003F0F40">
        <w:rPr>
          <w:rFonts w:ascii="Arial" w:hAnsi="Arial" w:cs="Arial"/>
          <w:lang w:val="mn-MN"/>
        </w:rPr>
        <w:t xml:space="preserve"> тогтоохтой холбоотой гарсан зардал болон </w:t>
      </w:r>
      <w:r w:rsidR="315298E9" w:rsidRPr="003F0F40">
        <w:rPr>
          <w:rFonts w:ascii="Arial" w:hAnsi="Arial" w:cs="Arial"/>
          <w:lang w:val="mn-MN"/>
        </w:rPr>
        <w:t>ту</w:t>
      </w:r>
      <w:r w:rsidR="796A0A9E" w:rsidRPr="003F0F40">
        <w:rPr>
          <w:rFonts w:ascii="Arial" w:hAnsi="Arial" w:cs="Arial"/>
          <w:lang w:val="mn-MN"/>
        </w:rPr>
        <w:t>с</w:t>
      </w:r>
      <w:r w:rsidR="315298E9" w:rsidRPr="003F0F40">
        <w:rPr>
          <w:rFonts w:ascii="Arial" w:hAnsi="Arial" w:cs="Arial"/>
          <w:lang w:val="mn-MN"/>
        </w:rPr>
        <w:t xml:space="preserve"> ажлыг дахин гүйцэтгэхтэй холбоотой зардлыг </w:t>
      </w:r>
      <w:r w:rsidR="0ACA2EDA" w:rsidRPr="003F0F40">
        <w:rPr>
          <w:rFonts w:ascii="Arial" w:hAnsi="Arial" w:cs="Arial"/>
          <w:lang w:val="mn-MN"/>
        </w:rPr>
        <w:t>тус шалгалтыг гүйцэтгэсэн төрийн</w:t>
      </w:r>
      <w:r w:rsidR="315298E9" w:rsidRPr="003F0F40">
        <w:rPr>
          <w:rFonts w:ascii="Arial" w:hAnsi="Arial" w:cs="Arial"/>
          <w:lang w:val="mn-MN"/>
        </w:rPr>
        <w:t xml:space="preserve"> түншлэгч </w:t>
      </w:r>
      <w:r w:rsidR="0ACA2EDA" w:rsidRPr="003F0F40">
        <w:rPr>
          <w:rFonts w:ascii="Arial" w:hAnsi="Arial" w:cs="Arial"/>
          <w:lang w:val="mn-MN"/>
        </w:rPr>
        <w:t xml:space="preserve">өөрөө </w:t>
      </w:r>
      <w:r w:rsidR="315298E9" w:rsidRPr="003F0F40">
        <w:rPr>
          <w:rFonts w:ascii="Arial" w:hAnsi="Arial" w:cs="Arial"/>
          <w:lang w:val="mn-MN"/>
        </w:rPr>
        <w:t>хариуц</w:t>
      </w:r>
      <w:r w:rsidR="4F4EDE8F" w:rsidRPr="003F0F40">
        <w:rPr>
          <w:rFonts w:ascii="Arial" w:hAnsi="Arial" w:cs="Arial"/>
          <w:lang w:val="mn-MN"/>
        </w:rPr>
        <w:t>ах бөгөөд энэ харилцааг түншлэлийн гэрээгээр нарийвчлан зохицуулж болно</w:t>
      </w:r>
      <w:r w:rsidR="315298E9" w:rsidRPr="003F0F40">
        <w:rPr>
          <w:rFonts w:ascii="Arial" w:hAnsi="Arial" w:cs="Arial"/>
          <w:lang w:val="mn-MN"/>
        </w:rPr>
        <w:t>.</w:t>
      </w:r>
    </w:p>
    <w:p w14:paraId="22C33E1F" w14:textId="77777777" w:rsidR="00A134FD" w:rsidRPr="003F0F40" w:rsidRDefault="00A134FD" w:rsidP="00A134FD">
      <w:pPr>
        <w:spacing w:after="0" w:line="240" w:lineRule="auto"/>
        <w:ind w:right="144" w:firstLine="720"/>
        <w:jc w:val="both"/>
        <w:rPr>
          <w:rFonts w:ascii="Arial" w:hAnsi="Arial" w:cs="Arial"/>
          <w:lang w:val="mn-MN"/>
        </w:rPr>
      </w:pPr>
    </w:p>
    <w:p w14:paraId="67163E0E" w14:textId="41A114A2" w:rsidR="00EB6753" w:rsidRPr="003F0F40" w:rsidRDefault="00A134FD" w:rsidP="00A134FD">
      <w:pPr>
        <w:spacing w:after="0" w:line="240" w:lineRule="auto"/>
        <w:ind w:right="144" w:firstLine="720"/>
        <w:jc w:val="both"/>
        <w:rPr>
          <w:rFonts w:ascii="Arial" w:hAnsi="Arial" w:cs="Arial"/>
          <w:lang w:val="mn-MN"/>
        </w:rPr>
      </w:pPr>
      <w:r w:rsidRPr="003F0F40">
        <w:rPr>
          <w:rFonts w:ascii="Arial" w:hAnsi="Arial" w:cs="Arial"/>
          <w:lang w:val="mn-MN"/>
        </w:rPr>
        <w:t>11.5.</w:t>
      </w:r>
      <w:r w:rsidR="315298E9" w:rsidRPr="003F0F40">
        <w:rPr>
          <w:rFonts w:ascii="Arial" w:hAnsi="Arial" w:cs="Arial"/>
          <w:lang w:val="mn-MN"/>
        </w:rPr>
        <w:t>Төрийн түншлэгчийн зүгээс төслийн хэрэгжилтийн явцад ирүүлсэн санхүүгийн тайлан мэдээллийг үнэн зөв тайлагнасан эсэхийг нягтлан шалгах бүрэн эрхтэй бөгөөд энэ хүрээндээ Төрийн аудитын байгууллага, гадаад</w:t>
      </w:r>
      <w:r w:rsidR="7FB02360" w:rsidRPr="003F0F40">
        <w:rPr>
          <w:rFonts w:ascii="Arial" w:hAnsi="Arial" w:cs="Arial"/>
          <w:lang w:val="mn-MN"/>
        </w:rPr>
        <w:t>,</w:t>
      </w:r>
      <w:r w:rsidR="315298E9" w:rsidRPr="003F0F40">
        <w:rPr>
          <w:rFonts w:ascii="Arial" w:hAnsi="Arial" w:cs="Arial"/>
          <w:lang w:val="mn-MN"/>
        </w:rPr>
        <w:t xml:space="preserve"> дотоодын хувийн</w:t>
      </w:r>
      <w:r w:rsidR="04328CF0" w:rsidRPr="003F0F40">
        <w:rPr>
          <w:rFonts w:ascii="Arial" w:hAnsi="Arial" w:cs="Arial"/>
          <w:lang w:val="mn-MN"/>
        </w:rPr>
        <w:t xml:space="preserve"> хэвшлийн</w:t>
      </w:r>
      <w:r w:rsidR="315298E9" w:rsidRPr="003F0F40">
        <w:rPr>
          <w:rFonts w:ascii="Arial" w:hAnsi="Arial" w:cs="Arial"/>
          <w:lang w:val="mn-MN"/>
        </w:rPr>
        <w:t xml:space="preserve"> аудитын компани, хөндлөнгийн хараат бус зөвлөх компанийг татан оролцуулж болно.</w:t>
      </w:r>
    </w:p>
    <w:p w14:paraId="39FE97A3" w14:textId="77777777" w:rsidR="00A134FD" w:rsidRPr="003F0F40" w:rsidRDefault="00A134FD" w:rsidP="00A134FD">
      <w:pPr>
        <w:spacing w:after="0" w:line="240" w:lineRule="auto"/>
        <w:ind w:right="144" w:firstLine="720"/>
        <w:jc w:val="both"/>
        <w:rPr>
          <w:rFonts w:ascii="Arial" w:hAnsi="Arial" w:cs="Arial"/>
          <w:lang w:val="mn-MN"/>
        </w:rPr>
      </w:pPr>
    </w:p>
    <w:p w14:paraId="73AFA330" w14:textId="27F67A61" w:rsidR="00EB6753" w:rsidRPr="003F0F40" w:rsidRDefault="00A134FD" w:rsidP="00A134FD">
      <w:pPr>
        <w:spacing w:after="0" w:line="240" w:lineRule="auto"/>
        <w:ind w:right="144" w:firstLine="720"/>
        <w:jc w:val="both"/>
        <w:rPr>
          <w:rFonts w:ascii="Arial" w:hAnsi="Arial" w:cs="Arial"/>
          <w:lang w:val="mn-MN"/>
        </w:rPr>
      </w:pPr>
      <w:r w:rsidRPr="003F0F40">
        <w:rPr>
          <w:rFonts w:ascii="Arial" w:hAnsi="Arial" w:cs="Arial"/>
          <w:lang w:val="mn-MN"/>
        </w:rPr>
        <w:t>11.6.Энэ ж</w:t>
      </w:r>
      <w:r w:rsidR="451DD3B6" w:rsidRPr="003F0F40">
        <w:rPr>
          <w:rFonts w:ascii="Arial" w:hAnsi="Arial" w:cs="Arial"/>
          <w:lang w:val="mn-MN"/>
        </w:rPr>
        <w:t>урмын 11.5-д</w:t>
      </w:r>
      <w:r w:rsidR="315298E9" w:rsidRPr="003F0F40">
        <w:rPr>
          <w:rFonts w:ascii="Arial" w:hAnsi="Arial" w:cs="Arial"/>
          <w:lang w:val="mn-MN"/>
        </w:rPr>
        <w:t xml:space="preserve"> заасан хяналт шалгалтаар хувийн хэвшлийн түншлэгч нь санхүүгийн тайлагналаа санаатай эсхүл санамсаргүй ямар нэг байдлаар зөрүүтэй, алдаатай тайлагнасан нь тогтоогдвол тус хяналтын үйл ажиллагааг хэрэгжүүлэхтэй холбогдон гарсан зардлыг хувийн хэвшлийн түншлэгч хариуца</w:t>
      </w:r>
      <w:r w:rsidR="451DD3B6" w:rsidRPr="003F0F40">
        <w:rPr>
          <w:rFonts w:ascii="Arial" w:hAnsi="Arial" w:cs="Arial"/>
          <w:lang w:val="mn-MN"/>
        </w:rPr>
        <w:t>н</w:t>
      </w:r>
      <w:r w:rsidR="315298E9" w:rsidRPr="003F0F40">
        <w:rPr>
          <w:rFonts w:ascii="Arial" w:hAnsi="Arial" w:cs="Arial"/>
          <w:lang w:val="mn-MN"/>
        </w:rPr>
        <w:t xml:space="preserve"> төл</w:t>
      </w:r>
      <w:r w:rsidR="59D4F47B" w:rsidRPr="003F0F40">
        <w:rPr>
          <w:rFonts w:ascii="Arial" w:hAnsi="Arial" w:cs="Arial"/>
          <w:lang w:val="mn-MN"/>
        </w:rPr>
        <w:t xml:space="preserve">ж болох </w:t>
      </w:r>
      <w:r w:rsidR="178E88BB" w:rsidRPr="003F0F40">
        <w:rPr>
          <w:rFonts w:ascii="Arial" w:hAnsi="Arial" w:cs="Arial"/>
          <w:lang w:val="mn-MN"/>
        </w:rPr>
        <w:t>бөгөөд энэ харилцааг түншлэлийн гэрэ</w:t>
      </w:r>
      <w:r w:rsidR="451DD3B6" w:rsidRPr="003F0F40">
        <w:rPr>
          <w:rFonts w:ascii="Arial" w:hAnsi="Arial" w:cs="Arial"/>
          <w:lang w:val="mn-MN"/>
        </w:rPr>
        <w:t xml:space="preserve">эгээр </w:t>
      </w:r>
      <w:r w:rsidR="5BB421B0" w:rsidRPr="003F0F40">
        <w:rPr>
          <w:rFonts w:ascii="Arial" w:hAnsi="Arial" w:cs="Arial"/>
          <w:lang w:val="mn-MN"/>
        </w:rPr>
        <w:t xml:space="preserve">нарийвчлан </w:t>
      </w:r>
      <w:r w:rsidR="451DD3B6" w:rsidRPr="003F0F40">
        <w:rPr>
          <w:rFonts w:ascii="Arial" w:hAnsi="Arial" w:cs="Arial"/>
          <w:lang w:val="mn-MN"/>
        </w:rPr>
        <w:t>зохицуул</w:t>
      </w:r>
      <w:r w:rsidR="5BB421B0" w:rsidRPr="003F0F40">
        <w:rPr>
          <w:rFonts w:ascii="Arial" w:hAnsi="Arial" w:cs="Arial"/>
          <w:lang w:val="mn-MN"/>
        </w:rPr>
        <w:t>ж болно</w:t>
      </w:r>
      <w:r w:rsidR="451DD3B6" w:rsidRPr="003F0F40">
        <w:rPr>
          <w:rFonts w:ascii="Arial" w:hAnsi="Arial" w:cs="Arial"/>
          <w:lang w:val="mn-MN"/>
        </w:rPr>
        <w:t xml:space="preserve">. </w:t>
      </w:r>
    </w:p>
    <w:p w14:paraId="26D10CC7" w14:textId="77777777" w:rsidR="00A134FD" w:rsidRPr="003F0F40" w:rsidRDefault="00A134FD" w:rsidP="00A134FD">
      <w:pPr>
        <w:spacing w:after="0" w:line="240" w:lineRule="auto"/>
        <w:ind w:right="144" w:firstLine="720"/>
        <w:jc w:val="both"/>
        <w:rPr>
          <w:rFonts w:ascii="Arial" w:hAnsi="Arial" w:cs="Arial"/>
          <w:lang w:val="mn-MN"/>
        </w:rPr>
      </w:pPr>
    </w:p>
    <w:p w14:paraId="124BE524" w14:textId="6D419594" w:rsidR="00EB6753" w:rsidRPr="003F0F40" w:rsidRDefault="00A134FD" w:rsidP="00A134FD">
      <w:pPr>
        <w:spacing w:after="0" w:line="240" w:lineRule="auto"/>
        <w:ind w:right="144" w:firstLine="720"/>
        <w:jc w:val="both"/>
        <w:rPr>
          <w:rFonts w:ascii="Arial" w:hAnsi="Arial" w:cs="Arial"/>
          <w:lang w:val="mn-MN"/>
        </w:rPr>
      </w:pPr>
      <w:r w:rsidRPr="003F0F40">
        <w:rPr>
          <w:rFonts w:ascii="Arial" w:hAnsi="Arial" w:cs="Arial"/>
          <w:lang w:val="mn-MN"/>
        </w:rPr>
        <w:t>11.7.Энэ ж</w:t>
      </w:r>
      <w:r w:rsidR="4AAB9FDD" w:rsidRPr="003F0F40">
        <w:rPr>
          <w:rFonts w:ascii="Arial" w:hAnsi="Arial" w:cs="Arial"/>
          <w:lang w:val="mn-MN"/>
        </w:rPr>
        <w:t>урмын 11.5-д заасан хяналт шалгалтаар хувийн хэвшлийн түншлэгч нь санхүүгийн тайлагналаа аливаа алдаа дутагдалгүй, зөрүүгүй, үнэн зөв тайлагнасан нь тогтоогдвол тус хяналтын үйл ажиллагааг хэрэгжүүлэхтэй холбогдон гарсан зардлыг төрийн түншлэгч тал өөрөө хариуцна.</w:t>
      </w:r>
    </w:p>
    <w:p w14:paraId="1113694E" w14:textId="77777777" w:rsidR="00A134FD" w:rsidRPr="003F0F40" w:rsidRDefault="00A134FD" w:rsidP="00A134FD">
      <w:pPr>
        <w:spacing w:after="0" w:line="240" w:lineRule="auto"/>
        <w:ind w:right="144" w:firstLine="720"/>
        <w:jc w:val="both"/>
        <w:rPr>
          <w:rFonts w:ascii="Arial" w:hAnsi="Arial" w:cs="Arial"/>
          <w:lang w:val="mn-MN"/>
        </w:rPr>
      </w:pPr>
    </w:p>
    <w:p w14:paraId="3D00627B" w14:textId="77777777" w:rsidR="00A134FD" w:rsidRPr="003F0F40" w:rsidRDefault="00A134FD" w:rsidP="00EC73A4">
      <w:pPr>
        <w:spacing w:after="0" w:line="240" w:lineRule="auto"/>
        <w:ind w:right="142" w:firstLine="720"/>
        <w:jc w:val="both"/>
        <w:rPr>
          <w:rFonts w:ascii="Arial" w:hAnsi="Arial" w:cs="Arial"/>
          <w:lang w:val="mn-MN"/>
        </w:rPr>
      </w:pPr>
      <w:r w:rsidRPr="003F0F40">
        <w:rPr>
          <w:rFonts w:ascii="Arial" w:hAnsi="Arial" w:cs="Arial"/>
          <w:lang w:val="mn-MN"/>
        </w:rPr>
        <w:t>11.8.Энэ ж</w:t>
      </w:r>
      <w:r w:rsidR="4AAB9FDD" w:rsidRPr="003F0F40">
        <w:rPr>
          <w:rFonts w:ascii="Arial" w:hAnsi="Arial" w:cs="Arial"/>
          <w:lang w:val="mn-MN"/>
        </w:rPr>
        <w:t>урмын 11.6-д заасан нөхцөл байдал үүссэн тохиолдолд хувийн хэвшлийн түншлэгч тухайн алдаа дутагдалтай тайланг залруулж, шинэчилсэн үнэн зөв тайланг төрийн түншлэгчид дахин хүргүүл</w:t>
      </w:r>
      <w:r w:rsidR="2C957F23" w:rsidRPr="003F0F40">
        <w:rPr>
          <w:rFonts w:ascii="Arial" w:hAnsi="Arial" w:cs="Arial"/>
          <w:lang w:val="mn-MN"/>
        </w:rPr>
        <w:t>эх бөгөөд</w:t>
      </w:r>
      <w:r w:rsidR="4AAB9FDD" w:rsidRPr="003F0F40">
        <w:rPr>
          <w:rFonts w:ascii="Arial" w:hAnsi="Arial" w:cs="Arial"/>
          <w:lang w:val="mn-MN"/>
        </w:rPr>
        <w:t xml:space="preserve"> түншлэлийн гэрээнд заасан зохих хариуцлагыг хүлээнэ.</w:t>
      </w:r>
      <w:r w:rsidRPr="003F0F40">
        <w:rPr>
          <w:rFonts w:ascii="Arial" w:hAnsi="Arial" w:cs="Arial"/>
          <w:lang w:val="mn-MN"/>
        </w:rPr>
        <w:t xml:space="preserve"> </w:t>
      </w:r>
    </w:p>
    <w:p w14:paraId="0A032D72" w14:textId="6714626C" w:rsidR="00013ABC" w:rsidRPr="003F0F40" w:rsidRDefault="7491DD86" w:rsidP="00EC73A4">
      <w:pPr>
        <w:spacing w:after="0" w:line="240" w:lineRule="auto"/>
        <w:ind w:left="144" w:right="142"/>
        <w:jc w:val="center"/>
        <w:rPr>
          <w:rFonts w:ascii="Arial" w:hAnsi="Arial" w:cs="Arial"/>
          <w:b/>
          <w:bCs/>
          <w:noProof/>
          <w:lang w:val="mn-MN"/>
        </w:rPr>
      </w:pPr>
      <w:r w:rsidRPr="003F0F40">
        <w:rPr>
          <w:rFonts w:ascii="Arial" w:hAnsi="Arial" w:cs="Arial"/>
          <w:b/>
          <w:bCs/>
          <w:noProof/>
          <w:lang w:val="mn-MN"/>
        </w:rPr>
        <w:t>А</w:t>
      </w:r>
      <w:r w:rsidR="00EC73A4" w:rsidRPr="003F0F40">
        <w:rPr>
          <w:rFonts w:ascii="Arial" w:hAnsi="Arial" w:cs="Arial"/>
          <w:b/>
          <w:bCs/>
          <w:noProof/>
          <w:lang w:val="mn-MN"/>
        </w:rPr>
        <w:t>рван хоёр</w:t>
      </w:r>
      <w:r w:rsidRPr="003F0F40">
        <w:rPr>
          <w:rFonts w:ascii="Arial" w:hAnsi="Arial" w:cs="Arial"/>
          <w:b/>
          <w:bCs/>
          <w:noProof/>
          <w:lang w:val="mn-MN"/>
        </w:rPr>
        <w:t>.</w:t>
      </w:r>
      <w:r w:rsidR="01535B09" w:rsidRPr="003F0F40">
        <w:rPr>
          <w:rFonts w:ascii="Arial" w:hAnsi="Arial" w:cs="Arial"/>
          <w:b/>
          <w:bCs/>
          <w:noProof/>
          <w:lang w:val="mn-MN"/>
        </w:rPr>
        <w:t xml:space="preserve"> </w:t>
      </w:r>
      <w:r w:rsidR="00EC73A4" w:rsidRPr="003F0F40">
        <w:rPr>
          <w:rFonts w:ascii="Arial" w:hAnsi="Arial" w:cs="Arial"/>
          <w:b/>
          <w:bCs/>
          <w:noProof/>
          <w:lang w:val="mn-MN"/>
        </w:rPr>
        <w:t>Бусад</w:t>
      </w:r>
    </w:p>
    <w:p w14:paraId="1E90690B" w14:textId="77777777" w:rsidR="00EC73A4" w:rsidRPr="003F0F40" w:rsidRDefault="00EC73A4" w:rsidP="00EC73A4">
      <w:pPr>
        <w:spacing w:after="0" w:line="240" w:lineRule="auto"/>
        <w:ind w:left="144" w:right="142"/>
        <w:jc w:val="center"/>
        <w:rPr>
          <w:rFonts w:ascii="Arial" w:hAnsi="Arial" w:cs="Arial"/>
          <w:lang w:val="mn-MN"/>
        </w:rPr>
      </w:pPr>
    </w:p>
    <w:p w14:paraId="65259043" w14:textId="77777777" w:rsidR="00EC73A4" w:rsidRPr="003F0F40" w:rsidRDefault="00EC73A4" w:rsidP="00EC73A4">
      <w:pPr>
        <w:spacing w:after="0" w:line="240" w:lineRule="auto"/>
        <w:ind w:right="142" w:firstLine="720"/>
        <w:jc w:val="both"/>
        <w:rPr>
          <w:rFonts w:ascii="Arial" w:eastAsia="Arial" w:hAnsi="Arial" w:cs="Arial"/>
          <w:lang w:val="mn-MN"/>
        </w:rPr>
      </w:pPr>
      <w:r w:rsidRPr="003F0F40">
        <w:rPr>
          <w:rFonts w:ascii="Arial" w:eastAsia="Arial" w:hAnsi="Arial" w:cs="Arial"/>
          <w:lang w:val="mn-MN"/>
        </w:rPr>
        <w:t>12.1.</w:t>
      </w:r>
      <w:r w:rsidR="1C0CBD4F" w:rsidRPr="003F0F40">
        <w:rPr>
          <w:rFonts w:ascii="Arial" w:eastAsia="Arial" w:hAnsi="Arial" w:cs="Arial"/>
          <w:lang w:val="mn-MN"/>
        </w:rPr>
        <w:t>Төрийн аудитын төв байгууллага төр, хувийн хэвшлийн түншлэлийн тухай хууль тогтоомжийн хэрэгжилт, түншлэлийн төслийн төлөвлөлт, хувийн хэвшлийн түншлэгчийн сонгон шалгаруулалт, түншлэлийн төслийн хэрэгжилт болон гэрээний биелэлтэд аудит хий</w:t>
      </w:r>
      <w:r w:rsidR="79AA2E30" w:rsidRPr="003F0F40">
        <w:rPr>
          <w:rFonts w:ascii="Arial" w:eastAsia="Arial" w:hAnsi="Arial" w:cs="Arial"/>
          <w:lang w:val="mn-MN"/>
        </w:rPr>
        <w:t>н, хяналт тавьж, дүгнэлт, зөвлөмж бүхий аудитын тайланг Засгийн газарт хүргүүлнэ.</w:t>
      </w:r>
    </w:p>
    <w:p w14:paraId="058AFD06" w14:textId="77777777" w:rsidR="00EC73A4" w:rsidRPr="003F0F40" w:rsidRDefault="00EC73A4" w:rsidP="00EC73A4">
      <w:pPr>
        <w:spacing w:after="0" w:line="240" w:lineRule="auto"/>
        <w:ind w:right="142" w:firstLine="720"/>
        <w:jc w:val="both"/>
        <w:rPr>
          <w:rFonts w:ascii="Arial" w:hAnsi="Arial" w:cs="Arial"/>
          <w:lang w:val="mn-MN"/>
        </w:rPr>
      </w:pPr>
    </w:p>
    <w:p w14:paraId="06A94638" w14:textId="5129B56B" w:rsidR="00032ED1" w:rsidRPr="003F0F40" w:rsidRDefault="00EC73A4" w:rsidP="00EC73A4">
      <w:pPr>
        <w:spacing w:after="0" w:line="240" w:lineRule="auto"/>
        <w:ind w:right="142" w:firstLine="720"/>
        <w:jc w:val="both"/>
        <w:rPr>
          <w:rFonts w:ascii="Arial" w:hAnsi="Arial" w:cs="Arial"/>
          <w:lang w:val="mn-MN"/>
        </w:rPr>
      </w:pPr>
      <w:r w:rsidRPr="003F0F40">
        <w:rPr>
          <w:rFonts w:ascii="Arial" w:hAnsi="Arial" w:cs="Arial"/>
          <w:lang w:val="mn-MN"/>
        </w:rPr>
        <w:t>12.2.</w:t>
      </w:r>
      <w:r w:rsidR="35D242D9" w:rsidRPr="003F0F40">
        <w:rPr>
          <w:rFonts w:ascii="Arial" w:hAnsi="Arial" w:cs="Arial"/>
          <w:lang w:val="mn-MN"/>
        </w:rPr>
        <w:t>Хуульд заасны дагуу хяналт хэрэгжүүлэх эрх олгогдсон бусад байгууллага хууль, тогтоомжоор олгогдсон бүрэн эрхийнхээ хүрээнд хяналт тавин, хяналтын ажлын үр дүнг түншлэлийн болон салбарын асуудал эрхэлсэн төрийн захиргааны төв байгууллагад хүргүүлэн хамтран ажиллаж болно.</w:t>
      </w:r>
    </w:p>
    <w:p w14:paraId="2DCBC7BC" w14:textId="77777777" w:rsidR="00EC73A4" w:rsidRPr="003F0F40" w:rsidRDefault="00EC73A4" w:rsidP="00EC73A4">
      <w:pPr>
        <w:spacing w:after="0" w:line="240" w:lineRule="auto"/>
        <w:ind w:right="142" w:firstLine="720"/>
        <w:jc w:val="both"/>
        <w:rPr>
          <w:rFonts w:ascii="Arial" w:hAnsi="Arial" w:cs="Arial"/>
          <w:lang w:val="mn-MN"/>
        </w:rPr>
      </w:pPr>
    </w:p>
    <w:p w14:paraId="29F1ED26" w14:textId="7057AE57" w:rsidR="00032ED1" w:rsidRPr="003F0F40" w:rsidRDefault="00EC73A4" w:rsidP="00EC73A4">
      <w:pPr>
        <w:spacing w:after="0" w:line="240" w:lineRule="auto"/>
        <w:ind w:right="142" w:firstLine="720"/>
        <w:jc w:val="both"/>
        <w:rPr>
          <w:rFonts w:ascii="Arial" w:hAnsi="Arial" w:cs="Arial"/>
          <w:lang w:val="mn-MN"/>
        </w:rPr>
      </w:pPr>
      <w:r w:rsidRPr="003F0F40">
        <w:rPr>
          <w:rFonts w:ascii="Arial" w:hAnsi="Arial" w:cs="Arial"/>
          <w:lang w:val="mn-MN"/>
        </w:rPr>
        <w:lastRenderedPageBreak/>
        <w:t>12.3.</w:t>
      </w:r>
      <w:r w:rsidR="2A8291AA" w:rsidRPr="003F0F40">
        <w:rPr>
          <w:rFonts w:ascii="Arial" w:hAnsi="Arial" w:cs="Arial"/>
          <w:lang w:val="mn-MN"/>
        </w:rPr>
        <w:t xml:space="preserve">Энэхүү журмаар зохицуулагдаагүй боловч түншлэлийн гэрээгээр нарийвчлан зохицуулсан түншлэлийн </w:t>
      </w:r>
      <w:r w:rsidR="2A8291AA" w:rsidRPr="003F0F40">
        <w:rPr>
          <w:rFonts w:ascii="Arial" w:hAnsi="Arial" w:cs="Arial"/>
          <w:noProof/>
          <w:lang w:val="mn-MN"/>
        </w:rPr>
        <w:t>төслийн хэрэгжилт, санхүүжилт, зохион байгуулалт, тайлагналт болон хяналт тавихтай холбоотой үйл ажиллагааг гэрээнд заасны зохицуулалтын дагуу хэрэгжүүлнэ.</w:t>
      </w:r>
    </w:p>
    <w:p w14:paraId="6B407E40" w14:textId="79A5BA23" w:rsidR="00BF52D1" w:rsidRPr="003F0F40" w:rsidRDefault="00BF52D1" w:rsidP="32F6AD2C">
      <w:pPr>
        <w:rPr>
          <w:rFonts w:ascii="Arial" w:hAnsi="Arial" w:cs="Arial"/>
          <w:lang w:val="mn-MN"/>
        </w:rPr>
      </w:pPr>
    </w:p>
    <w:p w14:paraId="44FA8BC2" w14:textId="298D748D" w:rsidR="720BBB76" w:rsidRPr="003F0F40" w:rsidRDefault="720BBB76" w:rsidP="720BBB76">
      <w:pPr>
        <w:rPr>
          <w:rFonts w:ascii="Arial" w:hAnsi="Arial" w:cs="Arial"/>
          <w:lang w:val="mn-MN"/>
        </w:rPr>
      </w:pPr>
    </w:p>
    <w:p w14:paraId="7AF127D3" w14:textId="0325E40A" w:rsidR="7691A382" w:rsidRPr="003F0F40" w:rsidRDefault="7691A382" w:rsidP="720BBB76">
      <w:pPr>
        <w:jc w:val="center"/>
        <w:rPr>
          <w:rFonts w:ascii="Arial" w:hAnsi="Arial" w:cs="Arial"/>
          <w:lang w:val="mn-MN"/>
        </w:rPr>
      </w:pPr>
      <w:r w:rsidRPr="003F0F40">
        <w:rPr>
          <w:rFonts w:ascii="Arial" w:hAnsi="Arial" w:cs="Arial"/>
          <w:lang w:val="mn-MN"/>
        </w:rPr>
        <w:t xml:space="preserve">---- </w:t>
      </w:r>
      <w:proofErr w:type="spellStart"/>
      <w:r w:rsidRPr="003F0F40">
        <w:rPr>
          <w:rFonts w:ascii="Arial" w:hAnsi="Arial" w:cs="Arial"/>
          <w:lang w:val="mn-MN"/>
        </w:rPr>
        <w:t>оОо</w:t>
      </w:r>
      <w:proofErr w:type="spellEnd"/>
      <w:r w:rsidRPr="003F0F40">
        <w:rPr>
          <w:rFonts w:ascii="Arial" w:hAnsi="Arial" w:cs="Arial"/>
          <w:lang w:val="mn-MN"/>
        </w:rPr>
        <w:t xml:space="preserve"> -----</w:t>
      </w:r>
    </w:p>
    <w:sectPr w:rsidR="7691A382" w:rsidRPr="003F0F40" w:rsidSect="002374C2">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D53"/>
    <w:multiLevelType w:val="multilevel"/>
    <w:tmpl w:val="D1E8434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D41CC7"/>
    <w:multiLevelType w:val="hybridMultilevel"/>
    <w:tmpl w:val="648A8550"/>
    <w:lvl w:ilvl="0" w:tplc="04090001">
      <w:start w:val="1"/>
      <w:numFmt w:val="bullet"/>
      <w:lvlText w:val=""/>
      <w:lvlJc w:val="left"/>
      <w:pPr>
        <w:ind w:left="720" w:hanging="360"/>
      </w:pPr>
      <w:rPr>
        <w:rFonts w:ascii="Symbol" w:hAnsi="Symbol" w:hint="default"/>
      </w:rPr>
    </w:lvl>
    <w:lvl w:ilvl="1" w:tplc="B1047764">
      <w:numFmt w:val="bullet"/>
      <w:lvlText w:val="-"/>
      <w:lvlJc w:val="left"/>
      <w:pPr>
        <w:ind w:left="1800" w:hanging="720"/>
      </w:pPr>
      <w:rPr>
        <w:rFonts w:ascii="Arial" w:eastAsiaTheme="minorHAnsi" w:hAnsi="Arial" w:cs="Aria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A7468"/>
    <w:multiLevelType w:val="multilevel"/>
    <w:tmpl w:val="26DAD940"/>
    <w:lvl w:ilvl="0">
      <w:start w:val="10"/>
      <w:numFmt w:val="decimal"/>
      <w:lvlText w:val="%1"/>
      <w:lvlJc w:val="left"/>
      <w:pPr>
        <w:ind w:left="420" w:hanging="420"/>
      </w:pPr>
      <w:rPr>
        <w:rFonts w:hint="default"/>
        <w:b w:val="0"/>
        <w:color w:val="000000" w:themeColor="text1"/>
      </w:rPr>
    </w:lvl>
    <w:lvl w:ilvl="1">
      <w:start w:val="1"/>
      <w:numFmt w:val="decimal"/>
      <w:lvlText w:val="%1.%2"/>
      <w:lvlJc w:val="left"/>
      <w:pPr>
        <w:ind w:left="780" w:hanging="420"/>
      </w:pPr>
      <w:rPr>
        <w:b w:val="0"/>
        <w:color w:val="000000" w:themeColor="text1"/>
      </w:rPr>
    </w:lvl>
    <w:lvl w:ilvl="2">
      <w:start w:val="1"/>
      <w:numFmt w:val="decimal"/>
      <w:lvlText w:val="%1.%2.%3"/>
      <w:lvlJc w:val="left"/>
      <w:pPr>
        <w:ind w:left="1440" w:hanging="720"/>
      </w:pPr>
      <w:rPr>
        <w:rFonts w:hint="default"/>
        <w:b w:val="0"/>
        <w:color w:val="000000" w:themeColor="text1"/>
      </w:rPr>
    </w:lvl>
    <w:lvl w:ilvl="3">
      <w:start w:val="1"/>
      <w:numFmt w:val="decimal"/>
      <w:lvlText w:val="%1.%2.%3.%4"/>
      <w:lvlJc w:val="left"/>
      <w:pPr>
        <w:ind w:left="1800" w:hanging="720"/>
      </w:pPr>
      <w:rPr>
        <w:rFonts w:hint="default"/>
        <w:b w:val="0"/>
        <w:color w:val="000000" w:themeColor="text1"/>
      </w:rPr>
    </w:lvl>
    <w:lvl w:ilvl="4">
      <w:start w:val="1"/>
      <w:numFmt w:val="decimal"/>
      <w:lvlText w:val="%1.%2.%3.%4.%5"/>
      <w:lvlJc w:val="left"/>
      <w:pPr>
        <w:ind w:left="2520" w:hanging="1080"/>
      </w:pPr>
      <w:rPr>
        <w:rFonts w:hint="default"/>
        <w:b w:val="0"/>
        <w:color w:val="000000" w:themeColor="text1"/>
      </w:rPr>
    </w:lvl>
    <w:lvl w:ilvl="5">
      <w:start w:val="1"/>
      <w:numFmt w:val="decimal"/>
      <w:lvlText w:val="%1.%2.%3.%4.%5.%6"/>
      <w:lvlJc w:val="left"/>
      <w:pPr>
        <w:ind w:left="2880" w:hanging="1080"/>
      </w:pPr>
      <w:rPr>
        <w:rFonts w:hint="default"/>
        <w:b w:val="0"/>
        <w:color w:val="000000" w:themeColor="text1"/>
      </w:rPr>
    </w:lvl>
    <w:lvl w:ilvl="6">
      <w:start w:val="1"/>
      <w:numFmt w:val="decimal"/>
      <w:lvlText w:val="%1.%2.%3.%4.%5.%6.%7"/>
      <w:lvlJc w:val="left"/>
      <w:pPr>
        <w:ind w:left="3600" w:hanging="1440"/>
      </w:pPr>
      <w:rPr>
        <w:rFonts w:hint="default"/>
        <w:b w:val="0"/>
        <w:color w:val="000000" w:themeColor="text1"/>
      </w:rPr>
    </w:lvl>
    <w:lvl w:ilvl="7">
      <w:start w:val="1"/>
      <w:numFmt w:val="decimal"/>
      <w:lvlText w:val="%1.%2.%3.%4.%5.%6.%7.%8"/>
      <w:lvlJc w:val="left"/>
      <w:pPr>
        <w:ind w:left="3960" w:hanging="1440"/>
      </w:pPr>
      <w:rPr>
        <w:rFonts w:hint="default"/>
        <w:b w:val="0"/>
        <w:color w:val="000000" w:themeColor="text1"/>
      </w:rPr>
    </w:lvl>
    <w:lvl w:ilvl="8">
      <w:start w:val="1"/>
      <w:numFmt w:val="decimal"/>
      <w:lvlText w:val="%1.%2.%3.%4.%5.%6.%7.%8.%9"/>
      <w:lvlJc w:val="left"/>
      <w:pPr>
        <w:ind w:left="4680" w:hanging="1800"/>
      </w:pPr>
      <w:rPr>
        <w:rFonts w:hint="default"/>
        <w:b w:val="0"/>
        <w:color w:val="000000" w:themeColor="text1"/>
      </w:rPr>
    </w:lvl>
  </w:abstractNum>
  <w:abstractNum w:abstractNumId="3" w15:restartNumberingAfterBreak="0">
    <w:nsid w:val="04DF7F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275EBC"/>
    <w:multiLevelType w:val="hybridMultilevel"/>
    <w:tmpl w:val="3344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B7E48"/>
    <w:multiLevelType w:val="hybridMultilevel"/>
    <w:tmpl w:val="AE0A4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444DBF"/>
    <w:multiLevelType w:val="hybridMultilevel"/>
    <w:tmpl w:val="AA7A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D55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19CAA1"/>
    <w:multiLevelType w:val="multilevel"/>
    <w:tmpl w:val="FFFFFFFF"/>
    <w:lvl w:ilvl="0">
      <w:start w:val="1"/>
      <w:numFmt w:val="decimal"/>
      <w:lvlText w:val="%1."/>
      <w:lvlJc w:val="left"/>
      <w:pPr>
        <w:ind w:left="720" w:hanging="360"/>
      </w:pPr>
    </w:lvl>
    <w:lvl w:ilvl="1">
      <w:start w:val="1"/>
      <w:numFmt w:val="decimal"/>
      <w:lvlText w:val="%1.%2"/>
      <w:lvlJc w:val="left"/>
      <w:pPr>
        <w:ind w:left="780" w:hanging="4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406C5"/>
    <w:multiLevelType w:val="hybridMultilevel"/>
    <w:tmpl w:val="D0DAF02C"/>
    <w:lvl w:ilvl="0" w:tplc="36BE808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F4CE0"/>
    <w:multiLevelType w:val="hybridMultilevel"/>
    <w:tmpl w:val="0A9C6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C67B5D"/>
    <w:multiLevelType w:val="multilevel"/>
    <w:tmpl w:val="02946894"/>
    <w:lvl w:ilvl="0">
      <w:start w:val="3"/>
      <w:numFmt w:val="decimal"/>
      <w:lvlText w:val="%1"/>
      <w:lvlJc w:val="left"/>
      <w:pPr>
        <w:ind w:left="-120" w:firstLine="120"/>
      </w:pPr>
      <w:rPr>
        <w:rFonts w:hint="default"/>
      </w:rPr>
    </w:lvl>
    <w:lvl w:ilvl="1">
      <w:start w:val="1"/>
      <w:numFmt w:val="decimal"/>
      <w:lvlText w:val="%1.%2"/>
      <w:lvlJc w:val="left"/>
      <w:pPr>
        <w:ind w:left="240" w:firstLine="120"/>
      </w:pPr>
      <w:rPr>
        <w:rFonts w:hint="default"/>
      </w:rPr>
    </w:lvl>
    <w:lvl w:ilvl="2">
      <w:start w:val="2"/>
      <w:numFmt w:val="decimal"/>
      <w:lvlText w:val="%1.%2.%3"/>
      <w:lvlJc w:val="left"/>
      <w:pPr>
        <w:ind w:left="960" w:hanging="240"/>
      </w:pPr>
      <w:rPr>
        <w:rFonts w:hint="default"/>
      </w:rPr>
    </w:lvl>
    <w:lvl w:ilvl="3">
      <w:start w:val="1"/>
      <w:numFmt w:val="decimal"/>
      <w:lvlText w:val="%1.%2.%3.%4"/>
      <w:lvlJc w:val="left"/>
      <w:pPr>
        <w:ind w:left="1320" w:hanging="240"/>
      </w:pPr>
      <w:rPr>
        <w:rFonts w:hint="default"/>
      </w:rPr>
    </w:lvl>
    <w:lvl w:ilvl="4">
      <w:start w:val="1"/>
      <w:numFmt w:val="decimal"/>
      <w:lvlText w:val="%1.%2.%3.%4.%5"/>
      <w:lvlJc w:val="left"/>
      <w:pPr>
        <w:ind w:left="2040" w:hanging="600"/>
      </w:pPr>
      <w:rPr>
        <w:rFonts w:hint="default"/>
      </w:rPr>
    </w:lvl>
    <w:lvl w:ilvl="5">
      <w:start w:val="1"/>
      <w:numFmt w:val="decimal"/>
      <w:lvlText w:val="%1.%2.%3.%4.%5.%6"/>
      <w:lvlJc w:val="left"/>
      <w:pPr>
        <w:ind w:left="2400" w:hanging="600"/>
      </w:pPr>
      <w:rPr>
        <w:rFonts w:hint="default"/>
      </w:rPr>
    </w:lvl>
    <w:lvl w:ilvl="6">
      <w:start w:val="1"/>
      <w:numFmt w:val="decimal"/>
      <w:lvlText w:val="%1.%2.%3.%4.%5.%6.%7"/>
      <w:lvlJc w:val="left"/>
      <w:pPr>
        <w:ind w:left="3120" w:hanging="960"/>
      </w:pPr>
      <w:rPr>
        <w:rFonts w:hint="default"/>
      </w:rPr>
    </w:lvl>
    <w:lvl w:ilvl="7">
      <w:start w:val="1"/>
      <w:numFmt w:val="decimal"/>
      <w:lvlText w:val="%1.%2.%3.%4.%5.%6.%7.%8"/>
      <w:lvlJc w:val="left"/>
      <w:pPr>
        <w:ind w:left="3480" w:hanging="960"/>
      </w:pPr>
      <w:rPr>
        <w:rFonts w:hint="default"/>
      </w:rPr>
    </w:lvl>
    <w:lvl w:ilvl="8">
      <w:start w:val="1"/>
      <w:numFmt w:val="decimal"/>
      <w:lvlText w:val="%1.%2.%3.%4.%5.%6.%7.%8.%9"/>
      <w:lvlJc w:val="left"/>
      <w:pPr>
        <w:ind w:left="4200" w:hanging="1320"/>
      </w:pPr>
      <w:rPr>
        <w:rFonts w:hint="default"/>
      </w:rPr>
    </w:lvl>
  </w:abstractNum>
  <w:abstractNum w:abstractNumId="12" w15:restartNumberingAfterBreak="0">
    <w:nsid w:val="12D641E1"/>
    <w:multiLevelType w:val="hybridMultilevel"/>
    <w:tmpl w:val="9064B556"/>
    <w:lvl w:ilvl="0" w:tplc="36BE8088">
      <w:start w:val="1"/>
      <w:numFmt w:val="decimal"/>
      <w:lvlText w:val="%1.1"/>
      <w:lvlJc w:val="left"/>
      <w:pPr>
        <w:ind w:left="720" w:hanging="360"/>
      </w:pPr>
      <w:rPr>
        <w:rFonts w:hint="default"/>
      </w:rPr>
    </w:lvl>
    <w:lvl w:ilvl="1" w:tplc="36BE8088">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41432A"/>
    <w:multiLevelType w:val="hybridMultilevel"/>
    <w:tmpl w:val="DA381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B11CE1"/>
    <w:multiLevelType w:val="multilevel"/>
    <w:tmpl w:val="5888F570"/>
    <w:lvl w:ilvl="0">
      <w:start w:val="12"/>
      <w:numFmt w:val="decimal"/>
      <w:lvlText w:val="%1"/>
      <w:lvlJc w:val="left"/>
      <w:pPr>
        <w:ind w:left="420" w:hanging="420"/>
      </w:pPr>
      <w:rPr>
        <w:rFonts w:hint="default"/>
      </w:rPr>
    </w:lvl>
    <w:lvl w:ilvl="1">
      <w:start w:val="1"/>
      <w:numFmt w:val="decimal"/>
      <w:lvlText w:val="%1.%2"/>
      <w:lvlJc w:val="left"/>
      <w:pPr>
        <w:ind w:left="924" w:hanging="4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5" w15:restartNumberingAfterBreak="0">
    <w:nsid w:val="190F1800"/>
    <w:multiLevelType w:val="hybridMultilevel"/>
    <w:tmpl w:val="CCDCA00E"/>
    <w:lvl w:ilvl="0" w:tplc="36BE8088">
      <w:start w:val="1"/>
      <w:numFmt w:val="decimal"/>
      <w:lvlText w:val="%1.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1B430295"/>
    <w:multiLevelType w:val="hybridMultilevel"/>
    <w:tmpl w:val="8536C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5A2375"/>
    <w:multiLevelType w:val="hybridMultilevel"/>
    <w:tmpl w:val="D9AE809C"/>
    <w:lvl w:ilvl="0" w:tplc="36BE8088">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3973BA"/>
    <w:multiLevelType w:val="multilevel"/>
    <w:tmpl w:val="081C9F36"/>
    <w:lvl w:ilvl="0">
      <w:start w:val="5"/>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1FCF0F74"/>
    <w:multiLevelType w:val="hybridMultilevel"/>
    <w:tmpl w:val="318411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F438E8"/>
    <w:multiLevelType w:val="multilevel"/>
    <w:tmpl w:val="CC161D0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D404EA"/>
    <w:multiLevelType w:val="multilevel"/>
    <w:tmpl w:val="9E1C37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62935E0"/>
    <w:multiLevelType w:val="hybridMultilevel"/>
    <w:tmpl w:val="44F4B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0D5EB5"/>
    <w:multiLevelType w:val="hybridMultilevel"/>
    <w:tmpl w:val="6FD824FA"/>
    <w:lvl w:ilvl="0" w:tplc="36BE8088">
      <w:start w:val="1"/>
      <w:numFmt w:val="decimal"/>
      <w:lvlText w:val="%1.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8185BBF"/>
    <w:multiLevelType w:val="multilevel"/>
    <w:tmpl w:val="72FC95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8724FA2"/>
    <w:multiLevelType w:val="hybridMultilevel"/>
    <w:tmpl w:val="6292E76C"/>
    <w:lvl w:ilvl="0" w:tplc="36BE8088">
      <w:start w:val="1"/>
      <w:numFmt w:val="decimal"/>
      <w:lvlText w:val="%1.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292C3053"/>
    <w:multiLevelType w:val="hybridMultilevel"/>
    <w:tmpl w:val="39BE9C72"/>
    <w:lvl w:ilvl="0" w:tplc="36BE8088">
      <w:start w:val="1"/>
      <w:numFmt w:val="decimal"/>
      <w:lvlText w:val="%1.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7" w15:restartNumberingAfterBreak="0">
    <w:nsid w:val="29FE3FC0"/>
    <w:multiLevelType w:val="hybridMultilevel"/>
    <w:tmpl w:val="F6D6300A"/>
    <w:lvl w:ilvl="0" w:tplc="36BE8088">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956147"/>
    <w:multiLevelType w:val="hybridMultilevel"/>
    <w:tmpl w:val="3DE6F1BC"/>
    <w:lvl w:ilvl="0" w:tplc="36BE8088">
      <w:start w:val="1"/>
      <w:numFmt w:val="decimal"/>
      <w:lvlText w:val="%1.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15:restartNumberingAfterBreak="0">
    <w:nsid w:val="2B6447EF"/>
    <w:multiLevelType w:val="multilevel"/>
    <w:tmpl w:val="A734F4AA"/>
    <w:lvl w:ilvl="0">
      <w:start w:val="7"/>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30" w15:restartNumberingAfterBreak="0">
    <w:nsid w:val="2BA64511"/>
    <w:multiLevelType w:val="hybridMultilevel"/>
    <w:tmpl w:val="B468A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2CBA0E55"/>
    <w:multiLevelType w:val="hybridMultilevel"/>
    <w:tmpl w:val="E9D413BA"/>
    <w:lvl w:ilvl="0" w:tplc="36BE808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16654D"/>
    <w:multiLevelType w:val="hybridMultilevel"/>
    <w:tmpl w:val="029A46F8"/>
    <w:lvl w:ilvl="0" w:tplc="36BE808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346AAF"/>
    <w:multiLevelType w:val="hybridMultilevel"/>
    <w:tmpl w:val="8A9CF03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D4904A6"/>
    <w:multiLevelType w:val="hybridMultilevel"/>
    <w:tmpl w:val="31CAA2E6"/>
    <w:lvl w:ilvl="0" w:tplc="9F1A59E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7C1958"/>
    <w:multiLevelType w:val="hybridMultilevel"/>
    <w:tmpl w:val="D0EA2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4A1330"/>
    <w:multiLevelType w:val="hybridMultilevel"/>
    <w:tmpl w:val="884C3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4B08A5"/>
    <w:multiLevelType w:val="multilevel"/>
    <w:tmpl w:val="9CAE33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0415B7D"/>
    <w:multiLevelType w:val="multilevel"/>
    <w:tmpl w:val="220472F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1FB1F1B"/>
    <w:multiLevelType w:val="multilevel"/>
    <w:tmpl w:val="F10634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55944D6"/>
    <w:multiLevelType w:val="hybridMultilevel"/>
    <w:tmpl w:val="24E02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B31A44"/>
    <w:multiLevelType w:val="hybridMultilevel"/>
    <w:tmpl w:val="D3A4EF0A"/>
    <w:lvl w:ilvl="0" w:tplc="36BE8088">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4C68EF"/>
    <w:multiLevelType w:val="multilevel"/>
    <w:tmpl w:val="AF8AE3E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38B40E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8FE2587"/>
    <w:multiLevelType w:val="hybridMultilevel"/>
    <w:tmpl w:val="B9CA1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9961A3"/>
    <w:multiLevelType w:val="hybridMultilevel"/>
    <w:tmpl w:val="0B2AC134"/>
    <w:lvl w:ilvl="0" w:tplc="36BE808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E76874"/>
    <w:multiLevelType w:val="multilevel"/>
    <w:tmpl w:val="006C66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3DBF6093"/>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F7520C0"/>
    <w:multiLevelType w:val="hybridMultilevel"/>
    <w:tmpl w:val="25E88036"/>
    <w:lvl w:ilvl="0" w:tplc="36BE808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9963FF"/>
    <w:multiLevelType w:val="hybridMultilevel"/>
    <w:tmpl w:val="D2ACC6D4"/>
    <w:lvl w:ilvl="0" w:tplc="36BE8088">
      <w:start w:val="1"/>
      <w:numFmt w:val="decimal"/>
      <w:lvlText w:val="%1.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0" w15:restartNumberingAfterBreak="0">
    <w:nsid w:val="437937F3"/>
    <w:multiLevelType w:val="hybridMultilevel"/>
    <w:tmpl w:val="6AA4A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8E590E"/>
    <w:multiLevelType w:val="hybridMultilevel"/>
    <w:tmpl w:val="57C6B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DD1D7A"/>
    <w:multiLevelType w:val="multilevel"/>
    <w:tmpl w:val="08E821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5F14FEA"/>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5FE66BC"/>
    <w:multiLevelType w:val="multilevel"/>
    <w:tmpl w:val="593818F6"/>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5" w15:restartNumberingAfterBreak="0">
    <w:nsid w:val="473A4A84"/>
    <w:multiLevelType w:val="hybridMultilevel"/>
    <w:tmpl w:val="CB02A9CA"/>
    <w:lvl w:ilvl="0" w:tplc="36BE808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5261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85C41CF"/>
    <w:multiLevelType w:val="hybridMultilevel"/>
    <w:tmpl w:val="A628F6E6"/>
    <w:lvl w:ilvl="0" w:tplc="36BE808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DE11B1"/>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FF41042"/>
    <w:multiLevelType w:val="hybridMultilevel"/>
    <w:tmpl w:val="D070DB16"/>
    <w:lvl w:ilvl="0" w:tplc="36BE8088">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C0192B"/>
    <w:multiLevelType w:val="hybridMultilevel"/>
    <w:tmpl w:val="6B54D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81788A"/>
    <w:multiLevelType w:val="hybridMultilevel"/>
    <w:tmpl w:val="0D586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AA328A"/>
    <w:multiLevelType w:val="multilevel"/>
    <w:tmpl w:val="3FC6DCD0"/>
    <w:lvl w:ilvl="0">
      <w:start w:val="9"/>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63" w15:restartNumberingAfterBreak="0">
    <w:nsid w:val="531B087B"/>
    <w:multiLevelType w:val="hybridMultilevel"/>
    <w:tmpl w:val="17BAA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5E1080"/>
    <w:multiLevelType w:val="hybridMultilevel"/>
    <w:tmpl w:val="4942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BE0F12"/>
    <w:multiLevelType w:val="multilevel"/>
    <w:tmpl w:val="A1D61C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68445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6E3161A"/>
    <w:multiLevelType w:val="hybridMultilevel"/>
    <w:tmpl w:val="38D6CFAA"/>
    <w:lvl w:ilvl="0" w:tplc="36BE8088">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8904B60"/>
    <w:multiLevelType w:val="multilevel"/>
    <w:tmpl w:val="E4563B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58A4566A"/>
    <w:multiLevelType w:val="multilevel"/>
    <w:tmpl w:val="E93ADE44"/>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300" w:hanging="300"/>
      </w:pPr>
      <w:rPr>
        <w:rFonts w:hint="default"/>
      </w:rPr>
    </w:lvl>
  </w:abstractNum>
  <w:abstractNum w:abstractNumId="70" w15:restartNumberingAfterBreak="0">
    <w:nsid w:val="5E5F3767"/>
    <w:multiLevelType w:val="hybridMultilevel"/>
    <w:tmpl w:val="44F843BC"/>
    <w:lvl w:ilvl="0" w:tplc="36BE8088">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214D68"/>
    <w:multiLevelType w:val="multilevel"/>
    <w:tmpl w:val="9398C7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F51B417"/>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F6F64B6"/>
    <w:multiLevelType w:val="multilevel"/>
    <w:tmpl w:val="336AD02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1821442"/>
    <w:multiLevelType w:val="hybridMultilevel"/>
    <w:tmpl w:val="AF025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AA3258"/>
    <w:multiLevelType w:val="hybridMultilevel"/>
    <w:tmpl w:val="42DC3EBA"/>
    <w:lvl w:ilvl="0" w:tplc="36BE8088">
      <w:start w:val="1"/>
      <w:numFmt w:val="decimal"/>
      <w:lvlText w:val="%1.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6" w15:restartNumberingAfterBreak="0">
    <w:nsid w:val="656B0F06"/>
    <w:multiLevelType w:val="multilevel"/>
    <w:tmpl w:val="01628D5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763456"/>
    <w:multiLevelType w:val="hybridMultilevel"/>
    <w:tmpl w:val="F9AAAC26"/>
    <w:lvl w:ilvl="0" w:tplc="36BE8088">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8D75FD"/>
    <w:multiLevelType w:val="hybridMultilevel"/>
    <w:tmpl w:val="9344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E525D6"/>
    <w:multiLevelType w:val="hybridMultilevel"/>
    <w:tmpl w:val="7D825F26"/>
    <w:lvl w:ilvl="0" w:tplc="36BE808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7A3F46"/>
    <w:multiLevelType w:val="hybridMultilevel"/>
    <w:tmpl w:val="1F54373E"/>
    <w:lvl w:ilvl="0" w:tplc="36BE808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1A2714"/>
    <w:multiLevelType w:val="multilevel"/>
    <w:tmpl w:val="A1D61C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AD4079D"/>
    <w:multiLevelType w:val="hybridMultilevel"/>
    <w:tmpl w:val="896A4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6C570A0D"/>
    <w:multiLevelType w:val="multilevel"/>
    <w:tmpl w:val="B164C470"/>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4" w15:restartNumberingAfterBreak="0">
    <w:nsid w:val="6C5A0B2F"/>
    <w:multiLevelType w:val="hybridMultilevel"/>
    <w:tmpl w:val="7C44C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D1614C"/>
    <w:multiLevelType w:val="hybridMultilevel"/>
    <w:tmpl w:val="EED87F78"/>
    <w:lvl w:ilvl="0" w:tplc="36BE808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312FD3"/>
    <w:multiLevelType w:val="multilevel"/>
    <w:tmpl w:val="D594506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D4B27CF"/>
    <w:multiLevelType w:val="hybridMultilevel"/>
    <w:tmpl w:val="B358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FE85F11"/>
    <w:multiLevelType w:val="hybridMultilevel"/>
    <w:tmpl w:val="9864A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2F6979"/>
    <w:multiLevelType w:val="hybridMultilevel"/>
    <w:tmpl w:val="34A2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24C0BE0"/>
    <w:multiLevelType w:val="hybridMultilevel"/>
    <w:tmpl w:val="843EB754"/>
    <w:lvl w:ilvl="0" w:tplc="36BE8088">
      <w:start w:val="1"/>
      <w:numFmt w:val="decimal"/>
      <w:lvlText w:val="%1.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1" w15:restartNumberingAfterBreak="0">
    <w:nsid w:val="73D21475"/>
    <w:multiLevelType w:val="hybridMultilevel"/>
    <w:tmpl w:val="688AD6C2"/>
    <w:lvl w:ilvl="0" w:tplc="36BE8088">
      <w:start w:val="1"/>
      <w:numFmt w:val="decimal"/>
      <w:lvlText w:val="%1.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42634FB"/>
    <w:multiLevelType w:val="hybridMultilevel"/>
    <w:tmpl w:val="88F6C3E4"/>
    <w:lvl w:ilvl="0" w:tplc="36BE8088">
      <w:start w:val="1"/>
      <w:numFmt w:val="decimal"/>
      <w:lvlText w:val="%1.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3" w15:restartNumberingAfterBreak="0">
    <w:nsid w:val="742E62CD"/>
    <w:multiLevelType w:val="multilevel"/>
    <w:tmpl w:val="3FA86B86"/>
    <w:lvl w:ilvl="0">
      <w:start w:val="8"/>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94" w15:restartNumberingAfterBreak="0">
    <w:nsid w:val="74B93046"/>
    <w:multiLevelType w:val="hybridMultilevel"/>
    <w:tmpl w:val="563A6AC8"/>
    <w:lvl w:ilvl="0" w:tplc="36BE808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5B0313B"/>
    <w:multiLevelType w:val="hybridMultilevel"/>
    <w:tmpl w:val="D650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5CC6558"/>
    <w:multiLevelType w:val="multilevel"/>
    <w:tmpl w:val="593818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653170F"/>
    <w:multiLevelType w:val="hybridMultilevel"/>
    <w:tmpl w:val="89CE406A"/>
    <w:lvl w:ilvl="0" w:tplc="36BE8088">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6D87CED"/>
    <w:multiLevelType w:val="hybridMultilevel"/>
    <w:tmpl w:val="C90AFFD4"/>
    <w:lvl w:ilvl="0" w:tplc="36BE8088">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711275B"/>
    <w:multiLevelType w:val="multilevel"/>
    <w:tmpl w:val="798A1BDC"/>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00" w15:restartNumberingAfterBreak="0">
    <w:nsid w:val="775E3631"/>
    <w:multiLevelType w:val="multilevel"/>
    <w:tmpl w:val="5DD63D86"/>
    <w:lvl w:ilvl="0">
      <w:start w:val="2"/>
      <w:numFmt w:val="decimal"/>
      <w:lvlText w:val="%1"/>
      <w:lvlJc w:val="left"/>
      <w:pPr>
        <w:ind w:left="360" w:hanging="360"/>
      </w:pPr>
      <w:rPr>
        <w:rFonts w:hint="default"/>
        <w:b w:val="0"/>
        <w:color w:val="333333"/>
      </w:rPr>
    </w:lvl>
    <w:lvl w:ilvl="1">
      <w:start w:val="1"/>
      <w:numFmt w:val="decimal"/>
      <w:lvlText w:val="%1.%2"/>
      <w:lvlJc w:val="left"/>
      <w:pPr>
        <w:ind w:left="360" w:hanging="360"/>
      </w:pPr>
      <w:rPr>
        <w:rFonts w:hint="default"/>
        <w:b w:val="0"/>
        <w:color w:val="333333"/>
      </w:rPr>
    </w:lvl>
    <w:lvl w:ilvl="2">
      <w:start w:val="1"/>
      <w:numFmt w:val="decimal"/>
      <w:lvlText w:val="%1.%2.%3"/>
      <w:lvlJc w:val="left"/>
      <w:pPr>
        <w:ind w:left="720" w:hanging="720"/>
      </w:pPr>
      <w:rPr>
        <w:rFonts w:hint="default"/>
        <w:b w:val="0"/>
        <w:color w:val="333333"/>
      </w:rPr>
    </w:lvl>
    <w:lvl w:ilvl="3">
      <w:start w:val="1"/>
      <w:numFmt w:val="decimal"/>
      <w:lvlText w:val="%1.%2.%3.%4"/>
      <w:lvlJc w:val="left"/>
      <w:pPr>
        <w:ind w:left="720" w:hanging="720"/>
      </w:pPr>
      <w:rPr>
        <w:rFonts w:hint="default"/>
        <w:b w:val="0"/>
        <w:color w:val="333333"/>
      </w:rPr>
    </w:lvl>
    <w:lvl w:ilvl="4">
      <w:start w:val="1"/>
      <w:numFmt w:val="decimal"/>
      <w:lvlText w:val="%1.%2.%3.%4.%5"/>
      <w:lvlJc w:val="left"/>
      <w:pPr>
        <w:ind w:left="1080" w:hanging="1080"/>
      </w:pPr>
      <w:rPr>
        <w:rFonts w:hint="default"/>
        <w:b w:val="0"/>
        <w:color w:val="333333"/>
      </w:rPr>
    </w:lvl>
    <w:lvl w:ilvl="5">
      <w:start w:val="1"/>
      <w:numFmt w:val="decimal"/>
      <w:lvlText w:val="%1.%2.%3.%4.%5.%6"/>
      <w:lvlJc w:val="left"/>
      <w:pPr>
        <w:ind w:left="1080" w:hanging="1080"/>
      </w:pPr>
      <w:rPr>
        <w:rFonts w:hint="default"/>
        <w:b w:val="0"/>
        <w:color w:val="333333"/>
      </w:rPr>
    </w:lvl>
    <w:lvl w:ilvl="6">
      <w:start w:val="1"/>
      <w:numFmt w:val="decimal"/>
      <w:lvlText w:val="%1.%2.%3.%4.%5.%6.%7"/>
      <w:lvlJc w:val="left"/>
      <w:pPr>
        <w:ind w:left="1440" w:hanging="1440"/>
      </w:pPr>
      <w:rPr>
        <w:rFonts w:hint="default"/>
        <w:b w:val="0"/>
        <w:color w:val="333333"/>
      </w:rPr>
    </w:lvl>
    <w:lvl w:ilvl="7">
      <w:start w:val="1"/>
      <w:numFmt w:val="decimal"/>
      <w:lvlText w:val="%1.%2.%3.%4.%5.%6.%7.%8"/>
      <w:lvlJc w:val="left"/>
      <w:pPr>
        <w:ind w:left="1440" w:hanging="1440"/>
      </w:pPr>
      <w:rPr>
        <w:rFonts w:hint="default"/>
        <w:b w:val="0"/>
        <w:color w:val="333333"/>
      </w:rPr>
    </w:lvl>
    <w:lvl w:ilvl="8">
      <w:start w:val="1"/>
      <w:numFmt w:val="decimal"/>
      <w:lvlText w:val="%1.%2.%3.%4.%5.%6.%7.%8.%9"/>
      <w:lvlJc w:val="left"/>
      <w:pPr>
        <w:ind w:left="1800" w:hanging="1800"/>
      </w:pPr>
      <w:rPr>
        <w:rFonts w:hint="default"/>
        <w:b w:val="0"/>
        <w:color w:val="333333"/>
      </w:rPr>
    </w:lvl>
  </w:abstractNum>
  <w:abstractNum w:abstractNumId="101" w15:restartNumberingAfterBreak="0">
    <w:nsid w:val="7C0B77FC"/>
    <w:multiLevelType w:val="hybridMultilevel"/>
    <w:tmpl w:val="B80E8F68"/>
    <w:lvl w:ilvl="0" w:tplc="36BE8088">
      <w:start w:val="1"/>
      <w:numFmt w:val="decimal"/>
      <w:lvlText w:val="%1.1"/>
      <w:lvlJc w:val="left"/>
      <w:pPr>
        <w:ind w:left="810" w:hanging="360"/>
      </w:pPr>
      <w:rPr>
        <w:rFonts w:hint="default"/>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2" w15:restartNumberingAfterBreak="0">
    <w:nsid w:val="7C0F2CC9"/>
    <w:multiLevelType w:val="hybridMultilevel"/>
    <w:tmpl w:val="FC9A5C68"/>
    <w:lvl w:ilvl="0" w:tplc="36BE8088">
      <w:start w:val="1"/>
      <w:numFmt w:val="decimal"/>
      <w:lvlText w:val="%1.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CE368F8"/>
    <w:multiLevelType w:val="hybridMultilevel"/>
    <w:tmpl w:val="686420A0"/>
    <w:lvl w:ilvl="0" w:tplc="36BE808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DAC7909"/>
    <w:multiLevelType w:val="hybridMultilevel"/>
    <w:tmpl w:val="BBD0D398"/>
    <w:lvl w:ilvl="0" w:tplc="36BE8088">
      <w:start w:val="1"/>
      <w:numFmt w:val="decimal"/>
      <w:lvlText w:val="%1.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E277C59"/>
    <w:multiLevelType w:val="multilevel"/>
    <w:tmpl w:val="5FF22B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741443084">
    <w:abstractNumId w:val="8"/>
  </w:num>
  <w:num w:numId="2" w16cid:durableId="2065445768">
    <w:abstractNumId w:val="72"/>
  </w:num>
  <w:num w:numId="3" w16cid:durableId="749543649">
    <w:abstractNumId w:val="47"/>
  </w:num>
  <w:num w:numId="4" w16cid:durableId="2090228610">
    <w:abstractNumId w:val="58"/>
  </w:num>
  <w:num w:numId="5" w16cid:durableId="1734742122">
    <w:abstractNumId w:val="53"/>
  </w:num>
  <w:num w:numId="6" w16cid:durableId="1856729371">
    <w:abstractNumId w:val="73"/>
  </w:num>
  <w:num w:numId="7" w16cid:durableId="2145153156">
    <w:abstractNumId w:val="65"/>
  </w:num>
  <w:num w:numId="8" w16cid:durableId="560214383">
    <w:abstractNumId w:val="81"/>
  </w:num>
  <w:num w:numId="9" w16cid:durableId="220336900">
    <w:abstractNumId w:val="96"/>
  </w:num>
  <w:num w:numId="10" w16cid:durableId="1301961610">
    <w:abstractNumId w:val="54"/>
  </w:num>
  <w:num w:numId="11" w16cid:durableId="1133713749">
    <w:abstractNumId w:val="99"/>
  </w:num>
  <w:num w:numId="12" w16cid:durableId="1214849010">
    <w:abstractNumId w:val="43"/>
  </w:num>
  <w:num w:numId="13" w16cid:durableId="792940660">
    <w:abstractNumId w:val="66"/>
  </w:num>
  <w:num w:numId="14" w16cid:durableId="1774742466">
    <w:abstractNumId w:val="100"/>
  </w:num>
  <w:num w:numId="15" w16cid:durableId="1073577852">
    <w:abstractNumId w:val="7"/>
  </w:num>
  <w:num w:numId="16" w16cid:durableId="744960">
    <w:abstractNumId w:val="83"/>
  </w:num>
  <w:num w:numId="17" w16cid:durableId="1434475686">
    <w:abstractNumId w:val="63"/>
  </w:num>
  <w:num w:numId="18" w16cid:durableId="1179277849">
    <w:abstractNumId w:val="95"/>
  </w:num>
  <w:num w:numId="19" w16cid:durableId="825168551">
    <w:abstractNumId w:val="34"/>
  </w:num>
  <w:num w:numId="20" w16cid:durableId="1845895889">
    <w:abstractNumId w:val="44"/>
  </w:num>
  <w:num w:numId="21" w16cid:durableId="322860625">
    <w:abstractNumId w:val="5"/>
  </w:num>
  <w:num w:numId="22" w16cid:durableId="408888591">
    <w:abstractNumId w:val="10"/>
  </w:num>
  <w:num w:numId="23" w16cid:durableId="604850155">
    <w:abstractNumId w:val="82"/>
  </w:num>
  <w:num w:numId="24" w16cid:durableId="1332181712">
    <w:abstractNumId w:val="30"/>
  </w:num>
  <w:num w:numId="25" w16cid:durableId="1243684063">
    <w:abstractNumId w:val="64"/>
  </w:num>
  <w:num w:numId="26" w16cid:durableId="725758937">
    <w:abstractNumId w:val="87"/>
  </w:num>
  <w:num w:numId="27" w16cid:durableId="1521090727">
    <w:abstractNumId w:val="33"/>
  </w:num>
  <w:num w:numId="28" w16cid:durableId="216672060">
    <w:abstractNumId w:val="78"/>
  </w:num>
  <w:num w:numId="29" w16cid:durableId="970601051">
    <w:abstractNumId w:val="1"/>
  </w:num>
  <w:num w:numId="30" w16cid:durableId="2122727056">
    <w:abstractNumId w:val="6"/>
  </w:num>
  <w:num w:numId="31" w16cid:durableId="236944154">
    <w:abstractNumId w:val="89"/>
  </w:num>
  <w:num w:numId="32" w16cid:durableId="396124791">
    <w:abstractNumId w:val="51"/>
  </w:num>
  <w:num w:numId="33" w16cid:durableId="977757403">
    <w:abstractNumId w:val="80"/>
  </w:num>
  <w:num w:numId="34" w16cid:durableId="417872646">
    <w:abstractNumId w:val="3"/>
  </w:num>
  <w:num w:numId="35" w16cid:durableId="1784111894">
    <w:abstractNumId w:val="52"/>
  </w:num>
  <w:num w:numId="36" w16cid:durableId="244341817">
    <w:abstractNumId w:val="61"/>
  </w:num>
  <w:num w:numId="37" w16cid:durableId="1402869916">
    <w:abstractNumId w:val="56"/>
  </w:num>
  <w:num w:numId="38" w16cid:durableId="854928322">
    <w:abstractNumId w:val="88"/>
  </w:num>
  <w:num w:numId="39" w16cid:durableId="1222401801">
    <w:abstractNumId w:val="19"/>
  </w:num>
  <w:num w:numId="40" w16cid:durableId="318925310">
    <w:abstractNumId w:val="4"/>
  </w:num>
  <w:num w:numId="41" w16cid:durableId="1064915260">
    <w:abstractNumId w:val="22"/>
  </w:num>
  <w:num w:numId="42" w16cid:durableId="372703640">
    <w:abstractNumId w:val="59"/>
  </w:num>
  <w:num w:numId="43" w16cid:durableId="1679888538">
    <w:abstractNumId w:val="17"/>
  </w:num>
  <w:num w:numId="44" w16cid:durableId="109009483">
    <w:abstractNumId w:val="91"/>
  </w:num>
  <w:num w:numId="45" w16cid:durableId="1644315165">
    <w:abstractNumId w:val="102"/>
  </w:num>
  <w:num w:numId="46" w16cid:durableId="1199784683">
    <w:abstractNumId w:val="98"/>
  </w:num>
  <w:num w:numId="47" w16cid:durableId="25638602">
    <w:abstractNumId w:val="27"/>
  </w:num>
  <w:num w:numId="48" w16cid:durableId="373966542">
    <w:abstractNumId w:val="13"/>
  </w:num>
  <w:num w:numId="49" w16cid:durableId="1018199476">
    <w:abstractNumId w:val="76"/>
  </w:num>
  <w:num w:numId="50" w16cid:durableId="1199657772">
    <w:abstractNumId w:val="38"/>
  </w:num>
  <w:num w:numId="51" w16cid:durableId="1866556536">
    <w:abstractNumId w:val="105"/>
  </w:num>
  <w:num w:numId="52" w16cid:durableId="397292933">
    <w:abstractNumId w:val="104"/>
  </w:num>
  <w:num w:numId="53" w16cid:durableId="874270920">
    <w:abstractNumId w:val="71"/>
  </w:num>
  <w:num w:numId="54" w16cid:durableId="1255094600">
    <w:abstractNumId w:val="35"/>
  </w:num>
  <w:num w:numId="55" w16cid:durableId="2093426695">
    <w:abstractNumId w:val="67"/>
  </w:num>
  <w:num w:numId="56" w16cid:durableId="1880630731">
    <w:abstractNumId w:val="16"/>
  </w:num>
  <w:num w:numId="57" w16cid:durableId="1271473587">
    <w:abstractNumId w:val="97"/>
  </w:num>
  <w:num w:numId="58" w16cid:durableId="1944193126">
    <w:abstractNumId w:val="70"/>
  </w:num>
  <w:num w:numId="59" w16cid:durableId="320431672">
    <w:abstractNumId w:val="20"/>
  </w:num>
  <w:num w:numId="60" w16cid:durableId="2139179792">
    <w:abstractNumId w:val="24"/>
  </w:num>
  <w:num w:numId="61" w16cid:durableId="749082286">
    <w:abstractNumId w:val="50"/>
  </w:num>
  <w:num w:numId="62" w16cid:durableId="996148999">
    <w:abstractNumId w:val="41"/>
  </w:num>
  <w:num w:numId="63" w16cid:durableId="1667706261">
    <w:abstractNumId w:val="84"/>
  </w:num>
  <w:num w:numId="64" w16cid:durableId="308218952">
    <w:abstractNumId w:val="77"/>
  </w:num>
  <w:num w:numId="65" w16cid:durableId="238635558">
    <w:abstractNumId w:val="37"/>
  </w:num>
  <w:num w:numId="66" w16cid:durableId="1925453966">
    <w:abstractNumId w:val="36"/>
  </w:num>
  <w:num w:numId="67" w16cid:durableId="135876866">
    <w:abstractNumId w:val="94"/>
  </w:num>
  <w:num w:numId="68" w16cid:durableId="1065839074">
    <w:abstractNumId w:val="48"/>
  </w:num>
  <w:num w:numId="69" w16cid:durableId="305135924">
    <w:abstractNumId w:val="86"/>
  </w:num>
  <w:num w:numId="70" w16cid:durableId="867449673">
    <w:abstractNumId w:val="11"/>
  </w:num>
  <w:num w:numId="71" w16cid:durableId="833644023">
    <w:abstractNumId w:val="69"/>
  </w:num>
  <w:num w:numId="72" w16cid:durableId="323706814">
    <w:abstractNumId w:val="39"/>
  </w:num>
  <w:num w:numId="73" w16cid:durableId="727849330">
    <w:abstractNumId w:val="60"/>
  </w:num>
  <w:num w:numId="74" w16cid:durableId="927470602">
    <w:abstractNumId w:val="79"/>
  </w:num>
  <w:num w:numId="75" w16cid:durableId="2074740753">
    <w:abstractNumId w:val="40"/>
  </w:num>
  <w:num w:numId="76" w16cid:durableId="1693847596">
    <w:abstractNumId w:val="26"/>
  </w:num>
  <w:num w:numId="77" w16cid:durableId="1836602096">
    <w:abstractNumId w:val="12"/>
  </w:num>
  <w:num w:numId="78" w16cid:durableId="1090464363">
    <w:abstractNumId w:val="68"/>
  </w:num>
  <w:num w:numId="79" w16cid:durableId="363097671">
    <w:abstractNumId w:val="74"/>
  </w:num>
  <w:num w:numId="80" w16cid:durableId="1177573246">
    <w:abstractNumId w:val="55"/>
  </w:num>
  <w:num w:numId="81" w16cid:durableId="835147837">
    <w:abstractNumId w:val="46"/>
  </w:num>
  <w:num w:numId="82" w16cid:durableId="1513304493">
    <w:abstractNumId w:val="101"/>
  </w:num>
  <w:num w:numId="83" w16cid:durableId="69276293">
    <w:abstractNumId w:val="45"/>
  </w:num>
  <w:num w:numId="84" w16cid:durableId="1137333674">
    <w:abstractNumId w:val="9"/>
  </w:num>
  <w:num w:numId="85" w16cid:durableId="788625848">
    <w:abstractNumId w:val="21"/>
  </w:num>
  <w:num w:numId="86" w16cid:durableId="1536772660">
    <w:abstractNumId w:val="85"/>
  </w:num>
  <w:num w:numId="87" w16cid:durableId="578053144">
    <w:abstractNumId w:val="32"/>
  </w:num>
  <w:num w:numId="88" w16cid:durableId="1122386776">
    <w:abstractNumId w:val="57"/>
  </w:num>
  <w:num w:numId="89" w16cid:durableId="994603445">
    <w:abstractNumId w:val="92"/>
  </w:num>
  <w:num w:numId="90" w16cid:durableId="913273467">
    <w:abstractNumId w:val="25"/>
  </w:num>
  <w:num w:numId="91" w16cid:durableId="1721705302">
    <w:abstractNumId w:val="49"/>
  </w:num>
  <w:num w:numId="92" w16cid:durableId="1079984932">
    <w:abstractNumId w:val="18"/>
  </w:num>
  <w:num w:numId="93" w16cid:durableId="455566006">
    <w:abstractNumId w:val="23"/>
  </w:num>
  <w:num w:numId="94" w16cid:durableId="571546173">
    <w:abstractNumId w:val="42"/>
  </w:num>
  <w:num w:numId="95" w16cid:durableId="1918247920">
    <w:abstractNumId w:val="90"/>
  </w:num>
  <w:num w:numId="96" w16cid:durableId="1915504974">
    <w:abstractNumId w:val="29"/>
  </w:num>
  <w:num w:numId="97" w16cid:durableId="2012366247">
    <w:abstractNumId w:val="75"/>
  </w:num>
  <w:num w:numId="98" w16cid:durableId="1093092674">
    <w:abstractNumId w:val="93"/>
  </w:num>
  <w:num w:numId="99" w16cid:durableId="651326916">
    <w:abstractNumId w:val="28"/>
  </w:num>
  <w:num w:numId="100" w16cid:durableId="1238636845">
    <w:abstractNumId w:val="62"/>
  </w:num>
  <w:num w:numId="101" w16cid:durableId="1700810593">
    <w:abstractNumId w:val="103"/>
  </w:num>
  <w:num w:numId="102" w16cid:durableId="224999622">
    <w:abstractNumId w:val="2"/>
  </w:num>
  <w:num w:numId="103" w16cid:durableId="680937907">
    <w:abstractNumId w:val="31"/>
  </w:num>
  <w:num w:numId="104" w16cid:durableId="1748844851">
    <w:abstractNumId w:val="0"/>
  </w:num>
  <w:num w:numId="105" w16cid:durableId="1564752039">
    <w:abstractNumId w:val="15"/>
  </w:num>
  <w:num w:numId="106" w16cid:durableId="984355213">
    <w:abstractNumId w:val="1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25F"/>
    <w:rsid w:val="000063D2"/>
    <w:rsid w:val="00011698"/>
    <w:rsid w:val="00013ABC"/>
    <w:rsid w:val="00031244"/>
    <w:rsid w:val="00032ED1"/>
    <w:rsid w:val="00061B46"/>
    <w:rsid w:val="000631B6"/>
    <w:rsid w:val="00082DEA"/>
    <w:rsid w:val="00095198"/>
    <w:rsid w:val="00097E3F"/>
    <w:rsid w:val="000B2D0A"/>
    <w:rsid w:val="000C59AC"/>
    <w:rsid w:val="000D458D"/>
    <w:rsid w:val="000E5D35"/>
    <w:rsid w:val="000E63A2"/>
    <w:rsid w:val="000F2CF7"/>
    <w:rsid w:val="000F30D3"/>
    <w:rsid w:val="00101F7C"/>
    <w:rsid w:val="001173AF"/>
    <w:rsid w:val="00126E49"/>
    <w:rsid w:val="0012749C"/>
    <w:rsid w:val="0013242E"/>
    <w:rsid w:val="00140386"/>
    <w:rsid w:val="00145BCA"/>
    <w:rsid w:val="001545B1"/>
    <w:rsid w:val="00156737"/>
    <w:rsid w:val="00184860"/>
    <w:rsid w:val="00197C3B"/>
    <w:rsid w:val="001A38F6"/>
    <w:rsid w:val="001C43A3"/>
    <w:rsid w:val="001C6AEC"/>
    <w:rsid w:val="001D0571"/>
    <w:rsid w:val="001D3C2F"/>
    <w:rsid w:val="001D6ADF"/>
    <w:rsid w:val="001F18B1"/>
    <w:rsid w:val="00202ED1"/>
    <w:rsid w:val="002276CF"/>
    <w:rsid w:val="002374C2"/>
    <w:rsid w:val="00241FA1"/>
    <w:rsid w:val="0024597B"/>
    <w:rsid w:val="0024652C"/>
    <w:rsid w:val="002711D1"/>
    <w:rsid w:val="00290DBA"/>
    <w:rsid w:val="002B02FF"/>
    <w:rsid w:val="002B27CC"/>
    <w:rsid w:val="002E2057"/>
    <w:rsid w:val="002E6314"/>
    <w:rsid w:val="002F2A93"/>
    <w:rsid w:val="002F7465"/>
    <w:rsid w:val="00303147"/>
    <w:rsid w:val="00304D2A"/>
    <w:rsid w:val="00327BE4"/>
    <w:rsid w:val="00336BB7"/>
    <w:rsid w:val="00346291"/>
    <w:rsid w:val="00382E66"/>
    <w:rsid w:val="0039574C"/>
    <w:rsid w:val="003A7223"/>
    <w:rsid w:val="003D4286"/>
    <w:rsid w:val="003D5EF7"/>
    <w:rsid w:val="003D65E4"/>
    <w:rsid w:val="003E4A57"/>
    <w:rsid w:val="003E540B"/>
    <w:rsid w:val="003F0F40"/>
    <w:rsid w:val="003F413E"/>
    <w:rsid w:val="00407F83"/>
    <w:rsid w:val="00414030"/>
    <w:rsid w:val="00445734"/>
    <w:rsid w:val="004612D4"/>
    <w:rsid w:val="00461993"/>
    <w:rsid w:val="00464C79"/>
    <w:rsid w:val="00465DF4"/>
    <w:rsid w:val="00470715"/>
    <w:rsid w:val="0047530D"/>
    <w:rsid w:val="00475B4C"/>
    <w:rsid w:val="00477962"/>
    <w:rsid w:val="00491863"/>
    <w:rsid w:val="004A1CA3"/>
    <w:rsid w:val="004C4478"/>
    <w:rsid w:val="004D41F4"/>
    <w:rsid w:val="004D4465"/>
    <w:rsid w:val="004D5407"/>
    <w:rsid w:val="004F74A8"/>
    <w:rsid w:val="00534941"/>
    <w:rsid w:val="00537A66"/>
    <w:rsid w:val="00537D7F"/>
    <w:rsid w:val="00551418"/>
    <w:rsid w:val="00556B5F"/>
    <w:rsid w:val="005A1F78"/>
    <w:rsid w:val="005C0F87"/>
    <w:rsid w:val="005D0792"/>
    <w:rsid w:val="005E06CA"/>
    <w:rsid w:val="005E32BA"/>
    <w:rsid w:val="005F610B"/>
    <w:rsid w:val="006008E8"/>
    <w:rsid w:val="00627F67"/>
    <w:rsid w:val="00630834"/>
    <w:rsid w:val="006400DB"/>
    <w:rsid w:val="006416D6"/>
    <w:rsid w:val="00641EB3"/>
    <w:rsid w:val="00642482"/>
    <w:rsid w:val="00645A64"/>
    <w:rsid w:val="0066399F"/>
    <w:rsid w:val="006731ED"/>
    <w:rsid w:val="00674677"/>
    <w:rsid w:val="006768D8"/>
    <w:rsid w:val="006832CA"/>
    <w:rsid w:val="006942FD"/>
    <w:rsid w:val="006A1A95"/>
    <w:rsid w:val="006A4F46"/>
    <w:rsid w:val="006B6151"/>
    <w:rsid w:val="006B7F5E"/>
    <w:rsid w:val="006C1C82"/>
    <w:rsid w:val="006D1260"/>
    <w:rsid w:val="006E096F"/>
    <w:rsid w:val="006E6F05"/>
    <w:rsid w:val="006F000C"/>
    <w:rsid w:val="006F1EFB"/>
    <w:rsid w:val="00701005"/>
    <w:rsid w:val="00721D27"/>
    <w:rsid w:val="00722AB0"/>
    <w:rsid w:val="007266AF"/>
    <w:rsid w:val="00741D32"/>
    <w:rsid w:val="0074220F"/>
    <w:rsid w:val="007438CE"/>
    <w:rsid w:val="00744635"/>
    <w:rsid w:val="00757825"/>
    <w:rsid w:val="00763124"/>
    <w:rsid w:val="00763503"/>
    <w:rsid w:val="007654A1"/>
    <w:rsid w:val="00780EC8"/>
    <w:rsid w:val="00784990"/>
    <w:rsid w:val="007A6A95"/>
    <w:rsid w:val="007B7FE7"/>
    <w:rsid w:val="007D7C42"/>
    <w:rsid w:val="007E5921"/>
    <w:rsid w:val="007E5966"/>
    <w:rsid w:val="007E7A43"/>
    <w:rsid w:val="007F7B8A"/>
    <w:rsid w:val="00807FCA"/>
    <w:rsid w:val="00816B0A"/>
    <w:rsid w:val="00820C04"/>
    <w:rsid w:val="00824FEA"/>
    <w:rsid w:val="00830F79"/>
    <w:rsid w:val="00853CFB"/>
    <w:rsid w:val="008555EF"/>
    <w:rsid w:val="00860701"/>
    <w:rsid w:val="00876E60"/>
    <w:rsid w:val="008A609B"/>
    <w:rsid w:val="008C2C99"/>
    <w:rsid w:val="008C3000"/>
    <w:rsid w:val="008D42E5"/>
    <w:rsid w:val="008D5863"/>
    <w:rsid w:val="008E42C8"/>
    <w:rsid w:val="008F3BFA"/>
    <w:rsid w:val="00903B71"/>
    <w:rsid w:val="00926514"/>
    <w:rsid w:val="00937253"/>
    <w:rsid w:val="00941BF2"/>
    <w:rsid w:val="00942FA3"/>
    <w:rsid w:val="00954EF1"/>
    <w:rsid w:val="009575F7"/>
    <w:rsid w:val="0096011C"/>
    <w:rsid w:val="00971206"/>
    <w:rsid w:val="00984416"/>
    <w:rsid w:val="009A4C47"/>
    <w:rsid w:val="009A62B4"/>
    <w:rsid w:val="009B006F"/>
    <w:rsid w:val="009C7D1D"/>
    <w:rsid w:val="009D6181"/>
    <w:rsid w:val="009E325F"/>
    <w:rsid w:val="00A04153"/>
    <w:rsid w:val="00A131B1"/>
    <w:rsid w:val="00A134FD"/>
    <w:rsid w:val="00A20573"/>
    <w:rsid w:val="00A31D7A"/>
    <w:rsid w:val="00A40391"/>
    <w:rsid w:val="00A46C17"/>
    <w:rsid w:val="00A54584"/>
    <w:rsid w:val="00A64524"/>
    <w:rsid w:val="00A649A3"/>
    <w:rsid w:val="00A704BA"/>
    <w:rsid w:val="00A8589D"/>
    <w:rsid w:val="00A93AFC"/>
    <w:rsid w:val="00AA380F"/>
    <w:rsid w:val="00AB01A0"/>
    <w:rsid w:val="00AB3C58"/>
    <w:rsid w:val="00B00B3B"/>
    <w:rsid w:val="00B24D2C"/>
    <w:rsid w:val="00B43453"/>
    <w:rsid w:val="00B53224"/>
    <w:rsid w:val="00B567C6"/>
    <w:rsid w:val="00B76296"/>
    <w:rsid w:val="00B82C82"/>
    <w:rsid w:val="00B85464"/>
    <w:rsid w:val="00BA56AA"/>
    <w:rsid w:val="00BB5208"/>
    <w:rsid w:val="00BB68B4"/>
    <w:rsid w:val="00BC01C4"/>
    <w:rsid w:val="00BF0862"/>
    <w:rsid w:val="00BF52D1"/>
    <w:rsid w:val="00BF5CA6"/>
    <w:rsid w:val="00C07E34"/>
    <w:rsid w:val="00C17320"/>
    <w:rsid w:val="00C21385"/>
    <w:rsid w:val="00C213DD"/>
    <w:rsid w:val="00C2424C"/>
    <w:rsid w:val="00C26A26"/>
    <w:rsid w:val="00C61209"/>
    <w:rsid w:val="00C96AC0"/>
    <w:rsid w:val="00CB307B"/>
    <w:rsid w:val="00CB6DB1"/>
    <w:rsid w:val="00CC07D0"/>
    <w:rsid w:val="00CC0E1B"/>
    <w:rsid w:val="00CD23E4"/>
    <w:rsid w:val="00CE1941"/>
    <w:rsid w:val="00CF3089"/>
    <w:rsid w:val="00D001E7"/>
    <w:rsid w:val="00D05575"/>
    <w:rsid w:val="00D21C84"/>
    <w:rsid w:val="00D348FC"/>
    <w:rsid w:val="00D36BDB"/>
    <w:rsid w:val="00D40562"/>
    <w:rsid w:val="00D70468"/>
    <w:rsid w:val="00D7226B"/>
    <w:rsid w:val="00D73076"/>
    <w:rsid w:val="00D82EE1"/>
    <w:rsid w:val="00D86D36"/>
    <w:rsid w:val="00D922DC"/>
    <w:rsid w:val="00D93B7C"/>
    <w:rsid w:val="00D95B2B"/>
    <w:rsid w:val="00DD4385"/>
    <w:rsid w:val="00DD6713"/>
    <w:rsid w:val="00E11DCA"/>
    <w:rsid w:val="00E15779"/>
    <w:rsid w:val="00E3366D"/>
    <w:rsid w:val="00E4135D"/>
    <w:rsid w:val="00E426EC"/>
    <w:rsid w:val="00E45B6F"/>
    <w:rsid w:val="00E55009"/>
    <w:rsid w:val="00E7219D"/>
    <w:rsid w:val="00E74E58"/>
    <w:rsid w:val="00E82D55"/>
    <w:rsid w:val="00E858B9"/>
    <w:rsid w:val="00E957E2"/>
    <w:rsid w:val="00E963D7"/>
    <w:rsid w:val="00E96441"/>
    <w:rsid w:val="00EA1BF2"/>
    <w:rsid w:val="00EA60B7"/>
    <w:rsid w:val="00EB1535"/>
    <w:rsid w:val="00EB4EF5"/>
    <w:rsid w:val="00EB6753"/>
    <w:rsid w:val="00EB7972"/>
    <w:rsid w:val="00EC5A45"/>
    <w:rsid w:val="00EC73A4"/>
    <w:rsid w:val="00ED7412"/>
    <w:rsid w:val="00EF1184"/>
    <w:rsid w:val="00F12C18"/>
    <w:rsid w:val="00F161EC"/>
    <w:rsid w:val="00F2023A"/>
    <w:rsid w:val="00F20B0A"/>
    <w:rsid w:val="00F23E88"/>
    <w:rsid w:val="00F34698"/>
    <w:rsid w:val="00F37D3F"/>
    <w:rsid w:val="00F44BC1"/>
    <w:rsid w:val="00F54C15"/>
    <w:rsid w:val="00F6290D"/>
    <w:rsid w:val="00F66156"/>
    <w:rsid w:val="00F700A8"/>
    <w:rsid w:val="00F70FE0"/>
    <w:rsid w:val="00F75FAA"/>
    <w:rsid w:val="00F7684E"/>
    <w:rsid w:val="00F81E5E"/>
    <w:rsid w:val="00F945C4"/>
    <w:rsid w:val="00F951A2"/>
    <w:rsid w:val="00F95EE1"/>
    <w:rsid w:val="00FD48D0"/>
    <w:rsid w:val="00FD506C"/>
    <w:rsid w:val="00FD6B1C"/>
    <w:rsid w:val="00FF327B"/>
    <w:rsid w:val="01162823"/>
    <w:rsid w:val="014F2645"/>
    <w:rsid w:val="01535B09"/>
    <w:rsid w:val="0194327E"/>
    <w:rsid w:val="01A95308"/>
    <w:rsid w:val="0218D5DF"/>
    <w:rsid w:val="02A30189"/>
    <w:rsid w:val="02AF82AE"/>
    <w:rsid w:val="02F07148"/>
    <w:rsid w:val="02F8C7FB"/>
    <w:rsid w:val="035A160C"/>
    <w:rsid w:val="037E60AA"/>
    <w:rsid w:val="038AB9D2"/>
    <w:rsid w:val="03EF9C30"/>
    <w:rsid w:val="040D7541"/>
    <w:rsid w:val="04328CF0"/>
    <w:rsid w:val="04546B9E"/>
    <w:rsid w:val="047DE7FF"/>
    <w:rsid w:val="051F0868"/>
    <w:rsid w:val="054D4BFA"/>
    <w:rsid w:val="057B500A"/>
    <w:rsid w:val="05F62CFB"/>
    <w:rsid w:val="0656E7F1"/>
    <w:rsid w:val="066F81B6"/>
    <w:rsid w:val="06CD08EB"/>
    <w:rsid w:val="06F88D52"/>
    <w:rsid w:val="070C7385"/>
    <w:rsid w:val="07397634"/>
    <w:rsid w:val="07A3942A"/>
    <w:rsid w:val="0868D94C"/>
    <w:rsid w:val="08F7AF28"/>
    <w:rsid w:val="097DF40E"/>
    <w:rsid w:val="09CFCB21"/>
    <w:rsid w:val="0A1D334B"/>
    <w:rsid w:val="0ACA2EDA"/>
    <w:rsid w:val="0BCC4ACF"/>
    <w:rsid w:val="0C729E19"/>
    <w:rsid w:val="0C87574D"/>
    <w:rsid w:val="0CD173DA"/>
    <w:rsid w:val="0CF4DA91"/>
    <w:rsid w:val="0CF7E3B1"/>
    <w:rsid w:val="0CF80047"/>
    <w:rsid w:val="0D7393A5"/>
    <w:rsid w:val="0D7B7EE7"/>
    <w:rsid w:val="0DC4223C"/>
    <w:rsid w:val="0DC6C87E"/>
    <w:rsid w:val="0DF04C0D"/>
    <w:rsid w:val="0E63DF8A"/>
    <w:rsid w:val="0F46F95F"/>
    <w:rsid w:val="0FAAB928"/>
    <w:rsid w:val="0FFDDFB6"/>
    <w:rsid w:val="102D4E78"/>
    <w:rsid w:val="1133F236"/>
    <w:rsid w:val="11A37E49"/>
    <w:rsid w:val="1268B0E7"/>
    <w:rsid w:val="12902853"/>
    <w:rsid w:val="12BB87A6"/>
    <w:rsid w:val="12CC2ACB"/>
    <w:rsid w:val="13213D9D"/>
    <w:rsid w:val="13269A60"/>
    <w:rsid w:val="13D62BC7"/>
    <w:rsid w:val="14A67B1F"/>
    <w:rsid w:val="15F32868"/>
    <w:rsid w:val="16112924"/>
    <w:rsid w:val="163DE1F8"/>
    <w:rsid w:val="1680B06C"/>
    <w:rsid w:val="1752E3D1"/>
    <w:rsid w:val="178E88BB"/>
    <w:rsid w:val="17EA7DC7"/>
    <w:rsid w:val="17FD6165"/>
    <w:rsid w:val="18B83E66"/>
    <w:rsid w:val="19402401"/>
    <w:rsid w:val="19442EF0"/>
    <w:rsid w:val="1A79282C"/>
    <w:rsid w:val="1A96B32E"/>
    <w:rsid w:val="1A9A0075"/>
    <w:rsid w:val="1AC67EE9"/>
    <w:rsid w:val="1ADAEF0F"/>
    <w:rsid w:val="1B04708E"/>
    <w:rsid w:val="1B76335E"/>
    <w:rsid w:val="1C069AB9"/>
    <w:rsid w:val="1C0CBD4F"/>
    <w:rsid w:val="1C10041D"/>
    <w:rsid w:val="1C148488"/>
    <w:rsid w:val="1E2D820C"/>
    <w:rsid w:val="1E5A5206"/>
    <w:rsid w:val="1E9D4D72"/>
    <w:rsid w:val="1F08FC2C"/>
    <w:rsid w:val="1F6E9060"/>
    <w:rsid w:val="1FE561FD"/>
    <w:rsid w:val="2000D1BF"/>
    <w:rsid w:val="2127ABA9"/>
    <w:rsid w:val="214C99D8"/>
    <w:rsid w:val="223E0978"/>
    <w:rsid w:val="224030DE"/>
    <w:rsid w:val="2347B956"/>
    <w:rsid w:val="24B13F00"/>
    <w:rsid w:val="24B79A6F"/>
    <w:rsid w:val="25CB759C"/>
    <w:rsid w:val="25D45521"/>
    <w:rsid w:val="26E9A93F"/>
    <w:rsid w:val="280375DA"/>
    <w:rsid w:val="283F8692"/>
    <w:rsid w:val="28BF6781"/>
    <w:rsid w:val="294D7832"/>
    <w:rsid w:val="2959CC80"/>
    <w:rsid w:val="29F640CA"/>
    <w:rsid w:val="2A1339A9"/>
    <w:rsid w:val="2A3009B8"/>
    <w:rsid w:val="2A3B9D6F"/>
    <w:rsid w:val="2A771EA5"/>
    <w:rsid w:val="2A8291AA"/>
    <w:rsid w:val="2A93EA80"/>
    <w:rsid w:val="2B12F657"/>
    <w:rsid w:val="2B4B84CD"/>
    <w:rsid w:val="2C057257"/>
    <w:rsid w:val="2C54FBAE"/>
    <w:rsid w:val="2C957F23"/>
    <w:rsid w:val="2D47B4B9"/>
    <w:rsid w:val="2DF8A915"/>
    <w:rsid w:val="2E556138"/>
    <w:rsid w:val="2EA9A780"/>
    <w:rsid w:val="2ED6C7E9"/>
    <w:rsid w:val="2EEC82CB"/>
    <w:rsid w:val="2EED7222"/>
    <w:rsid w:val="2F293ABF"/>
    <w:rsid w:val="2FC9943E"/>
    <w:rsid w:val="301BCDA8"/>
    <w:rsid w:val="304DF2A0"/>
    <w:rsid w:val="313FF252"/>
    <w:rsid w:val="315298E9"/>
    <w:rsid w:val="317BAB95"/>
    <w:rsid w:val="318040CA"/>
    <w:rsid w:val="31B11929"/>
    <w:rsid w:val="31B716A9"/>
    <w:rsid w:val="32F6AD2C"/>
    <w:rsid w:val="3379B70A"/>
    <w:rsid w:val="33F81B2E"/>
    <w:rsid w:val="340574B7"/>
    <w:rsid w:val="3417D86D"/>
    <w:rsid w:val="3434C3E3"/>
    <w:rsid w:val="351D7319"/>
    <w:rsid w:val="3540E10B"/>
    <w:rsid w:val="358D08B3"/>
    <w:rsid w:val="35D242D9"/>
    <w:rsid w:val="3742AD07"/>
    <w:rsid w:val="37744B65"/>
    <w:rsid w:val="37AD9CEE"/>
    <w:rsid w:val="385B5C20"/>
    <w:rsid w:val="389F9979"/>
    <w:rsid w:val="398D7F6A"/>
    <w:rsid w:val="39B010C8"/>
    <w:rsid w:val="3A295457"/>
    <w:rsid w:val="3A5C4C1B"/>
    <w:rsid w:val="3AB15762"/>
    <w:rsid w:val="3B2AC1EB"/>
    <w:rsid w:val="3BCF783F"/>
    <w:rsid w:val="3BF3F37E"/>
    <w:rsid w:val="3C0180D0"/>
    <w:rsid w:val="3C6A10C3"/>
    <w:rsid w:val="3C856831"/>
    <w:rsid w:val="3CD7A08B"/>
    <w:rsid w:val="3D385E18"/>
    <w:rsid w:val="3DA4B50F"/>
    <w:rsid w:val="3DDEE020"/>
    <w:rsid w:val="3EB0CE86"/>
    <w:rsid w:val="3F4A7FC9"/>
    <w:rsid w:val="3F80793E"/>
    <w:rsid w:val="3FC65336"/>
    <w:rsid w:val="3FC686D0"/>
    <w:rsid w:val="416A0317"/>
    <w:rsid w:val="416E478D"/>
    <w:rsid w:val="4197DA78"/>
    <w:rsid w:val="419D032C"/>
    <w:rsid w:val="41AB11AE"/>
    <w:rsid w:val="41D5757B"/>
    <w:rsid w:val="4240605D"/>
    <w:rsid w:val="4250B582"/>
    <w:rsid w:val="42884E12"/>
    <w:rsid w:val="42E328C5"/>
    <w:rsid w:val="42EDAB92"/>
    <w:rsid w:val="43249BC0"/>
    <w:rsid w:val="43687B28"/>
    <w:rsid w:val="438152A3"/>
    <w:rsid w:val="43837DA3"/>
    <w:rsid w:val="43B0C0DA"/>
    <w:rsid w:val="43CFD6EE"/>
    <w:rsid w:val="4434E39A"/>
    <w:rsid w:val="44754EC5"/>
    <w:rsid w:val="451DD3B6"/>
    <w:rsid w:val="456DDD75"/>
    <w:rsid w:val="4575D7BD"/>
    <w:rsid w:val="46EE13F3"/>
    <w:rsid w:val="46F5A539"/>
    <w:rsid w:val="4738E100"/>
    <w:rsid w:val="47542539"/>
    <w:rsid w:val="476A4E1E"/>
    <w:rsid w:val="47946556"/>
    <w:rsid w:val="47C224A6"/>
    <w:rsid w:val="47E5232D"/>
    <w:rsid w:val="48C402C2"/>
    <w:rsid w:val="494E3CF6"/>
    <w:rsid w:val="49A1D585"/>
    <w:rsid w:val="4A11F95B"/>
    <w:rsid w:val="4A6B484D"/>
    <w:rsid w:val="4AA6D34F"/>
    <w:rsid w:val="4AAB9FDD"/>
    <w:rsid w:val="4B37F563"/>
    <w:rsid w:val="4B6BE4FA"/>
    <w:rsid w:val="4B9D9EAA"/>
    <w:rsid w:val="4BD03999"/>
    <w:rsid w:val="4C1A5B87"/>
    <w:rsid w:val="4C7F5647"/>
    <w:rsid w:val="4CABFBD4"/>
    <w:rsid w:val="4E4087A8"/>
    <w:rsid w:val="4E9CA7F5"/>
    <w:rsid w:val="4F4EDE8F"/>
    <w:rsid w:val="4F83A439"/>
    <w:rsid w:val="4F9739D9"/>
    <w:rsid w:val="4FB82A93"/>
    <w:rsid w:val="50419994"/>
    <w:rsid w:val="515A6446"/>
    <w:rsid w:val="518EDD54"/>
    <w:rsid w:val="519071CF"/>
    <w:rsid w:val="52282B29"/>
    <w:rsid w:val="52B13DE2"/>
    <w:rsid w:val="53E6143A"/>
    <w:rsid w:val="5435AF75"/>
    <w:rsid w:val="54532E50"/>
    <w:rsid w:val="54D6601F"/>
    <w:rsid w:val="55B9D65D"/>
    <w:rsid w:val="55DA6069"/>
    <w:rsid w:val="56908A92"/>
    <w:rsid w:val="5714C8B9"/>
    <w:rsid w:val="57BCE8E5"/>
    <w:rsid w:val="57D2BD52"/>
    <w:rsid w:val="5839B8EF"/>
    <w:rsid w:val="585264B8"/>
    <w:rsid w:val="58594B60"/>
    <w:rsid w:val="58C85388"/>
    <w:rsid w:val="590B1192"/>
    <w:rsid w:val="591BEBB5"/>
    <w:rsid w:val="5936E417"/>
    <w:rsid w:val="599EB9A7"/>
    <w:rsid w:val="59D4F47B"/>
    <w:rsid w:val="5B407B04"/>
    <w:rsid w:val="5B5C701B"/>
    <w:rsid w:val="5BB421B0"/>
    <w:rsid w:val="5C0FF17E"/>
    <w:rsid w:val="5C2F5018"/>
    <w:rsid w:val="5CE7DC4C"/>
    <w:rsid w:val="5D5CEDD7"/>
    <w:rsid w:val="5D6C2888"/>
    <w:rsid w:val="5DF3A27E"/>
    <w:rsid w:val="5E13C7A3"/>
    <w:rsid w:val="5E61E5A9"/>
    <w:rsid w:val="5EA492F8"/>
    <w:rsid w:val="5FFF6BE7"/>
    <w:rsid w:val="6033D570"/>
    <w:rsid w:val="61805C56"/>
    <w:rsid w:val="61EA0E91"/>
    <w:rsid w:val="61EAD9B5"/>
    <w:rsid w:val="621D9DB0"/>
    <w:rsid w:val="628BD56A"/>
    <w:rsid w:val="62AEB0EE"/>
    <w:rsid w:val="63901F31"/>
    <w:rsid w:val="63FEDFA5"/>
    <w:rsid w:val="6421819A"/>
    <w:rsid w:val="660B8EE8"/>
    <w:rsid w:val="666B776F"/>
    <w:rsid w:val="66F22D41"/>
    <w:rsid w:val="6706FF03"/>
    <w:rsid w:val="677B97A6"/>
    <w:rsid w:val="67970683"/>
    <w:rsid w:val="6820FA96"/>
    <w:rsid w:val="68F8F0E1"/>
    <w:rsid w:val="69DE2E43"/>
    <w:rsid w:val="6A49E36B"/>
    <w:rsid w:val="6B58B2A3"/>
    <w:rsid w:val="6BBE0710"/>
    <w:rsid w:val="6C40C260"/>
    <w:rsid w:val="6C60C3A4"/>
    <w:rsid w:val="6C74D2DE"/>
    <w:rsid w:val="6CD146CE"/>
    <w:rsid w:val="6CDD4A23"/>
    <w:rsid w:val="6D0FC19E"/>
    <w:rsid w:val="6D61AEF7"/>
    <w:rsid w:val="6D68BE8B"/>
    <w:rsid w:val="6DE84DD2"/>
    <w:rsid w:val="6E45B701"/>
    <w:rsid w:val="6E67D86B"/>
    <w:rsid w:val="6EBB7334"/>
    <w:rsid w:val="6F7EA2B9"/>
    <w:rsid w:val="6FB40717"/>
    <w:rsid w:val="70FEB98B"/>
    <w:rsid w:val="716AAF6F"/>
    <w:rsid w:val="71BBEE8B"/>
    <w:rsid w:val="720BBB76"/>
    <w:rsid w:val="725E3D8B"/>
    <w:rsid w:val="72ADB71D"/>
    <w:rsid w:val="72EC32D4"/>
    <w:rsid w:val="73018EF8"/>
    <w:rsid w:val="73EB4482"/>
    <w:rsid w:val="7491DD86"/>
    <w:rsid w:val="74B81FB3"/>
    <w:rsid w:val="75248BB6"/>
    <w:rsid w:val="75D22AAE"/>
    <w:rsid w:val="760353E9"/>
    <w:rsid w:val="766A8AA7"/>
    <w:rsid w:val="7691A382"/>
    <w:rsid w:val="76AF2354"/>
    <w:rsid w:val="76C139B9"/>
    <w:rsid w:val="77372587"/>
    <w:rsid w:val="77E9AC07"/>
    <w:rsid w:val="788A8A6E"/>
    <w:rsid w:val="788FE731"/>
    <w:rsid w:val="78B66378"/>
    <w:rsid w:val="78BA69A8"/>
    <w:rsid w:val="78D09AB0"/>
    <w:rsid w:val="78D9418A"/>
    <w:rsid w:val="78F598EB"/>
    <w:rsid w:val="796A0A9E"/>
    <w:rsid w:val="797F8207"/>
    <w:rsid w:val="79AA2E30"/>
    <w:rsid w:val="7A0292CA"/>
    <w:rsid w:val="7AC0090B"/>
    <w:rsid w:val="7B000DAB"/>
    <w:rsid w:val="7B103DC3"/>
    <w:rsid w:val="7B468E44"/>
    <w:rsid w:val="7B9E5A75"/>
    <w:rsid w:val="7BD27A28"/>
    <w:rsid w:val="7BE04221"/>
    <w:rsid w:val="7BFCFB9A"/>
    <w:rsid w:val="7DC05CEC"/>
    <w:rsid w:val="7E994198"/>
    <w:rsid w:val="7F207FCF"/>
    <w:rsid w:val="7FB02360"/>
    <w:rsid w:val="7FBCD2F7"/>
    <w:rsid w:val="7FC737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5769"/>
  <w15:chartTrackingRefBased/>
  <w15:docId w15:val="{CE6D074F-984A-4023-8D46-2AAB9CBE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701"/>
    <w:pPr>
      <w:ind w:left="720"/>
      <w:contextualSpacing/>
    </w:pPr>
  </w:style>
  <w:style w:type="paragraph" w:styleId="NormalWeb">
    <w:name w:val="Normal (Web)"/>
    <w:basedOn w:val="Normal"/>
    <w:uiPriority w:val="99"/>
    <w:unhideWhenUsed/>
    <w:rsid w:val="00A46C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C17"/>
    <w:rPr>
      <w:b/>
      <w:bCs/>
    </w:rPr>
  </w:style>
  <w:style w:type="character" w:styleId="CommentReference">
    <w:name w:val="annotation reference"/>
    <w:basedOn w:val="DefaultParagraphFont"/>
    <w:uiPriority w:val="99"/>
    <w:semiHidden/>
    <w:unhideWhenUsed/>
    <w:rsid w:val="006832CA"/>
    <w:rPr>
      <w:sz w:val="16"/>
      <w:szCs w:val="16"/>
    </w:rPr>
  </w:style>
  <w:style w:type="paragraph" w:styleId="CommentText">
    <w:name w:val="annotation text"/>
    <w:basedOn w:val="Normal"/>
    <w:link w:val="CommentTextChar"/>
    <w:uiPriority w:val="99"/>
    <w:semiHidden/>
    <w:unhideWhenUsed/>
    <w:rsid w:val="006832CA"/>
    <w:pPr>
      <w:spacing w:line="240" w:lineRule="auto"/>
    </w:pPr>
    <w:rPr>
      <w:sz w:val="20"/>
      <w:szCs w:val="20"/>
    </w:rPr>
  </w:style>
  <w:style w:type="character" w:customStyle="1" w:styleId="CommentTextChar">
    <w:name w:val="Comment Text Char"/>
    <w:basedOn w:val="DefaultParagraphFont"/>
    <w:link w:val="CommentText"/>
    <w:uiPriority w:val="99"/>
    <w:semiHidden/>
    <w:rsid w:val="006832CA"/>
    <w:rPr>
      <w:sz w:val="20"/>
      <w:szCs w:val="20"/>
    </w:rPr>
  </w:style>
  <w:style w:type="paragraph" w:styleId="CommentSubject">
    <w:name w:val="annotation subject"/>
    <w:basedOn w:val="CommentText"/>
    <w:next w:val="CommentText"/>
    <w:link w:val="CommentSubjectChar"/>
    <w:uiPriority w:val="99"/>
    <w:semiHidden/>
    <w:unhideWhenUsed/>
    <w:rsid w:val="006832CA"/>
    <w:rPr>
      <w:b/>
      <w:bCs/>
    </w:rPr>
  </w:style>
  <w:style w:type="character" w:customStyle="1" w:styleId="CommentSubjectChar">
    <w:name w:val="Comment Subject Char"/>
    <w:basedOn w:val="CommentTextChar"/>
    <w:link w:val="CommentSubject"/>
    <w:uiPriority w:val="99"/>
    <w:semiHidden/>
    <w:rsid w:val="006832CA"/>
    <w:rPr>
      <w:b/>
      <w:bCs/>
      <w:sz w:val="20"/>
      <w:szCs w:val="20"/>
    </w:rPr>
  </w:style>
  <w:style w:type="paragraph" w:styleId="Revision">
    <w:name w:val="Revision"/>
    <w:hidden/>
    <w:uiPriority w:val="99"/>
    <w:semiHidden/>
    <w:rsid w:val="006832CA"/>
    <w:pPr>
      <w:spacing w:after="0" w:line="240" w:lineRule="auto"/>
    </w:pPr>
  </w:style>
  <w:style w:type="paragraph" w:styleId="BalloonText">
    <w:name w:val="Balloon Text"/>
    <w:basedOn w:val="Normal"/>
    <w:link w:val="BalloonTextChar"/>
    <w:uiPriority w:val="99"/>
    <w:semiHidden/>
    <w:unhideWhenUsed/>
    <w:rsid w:val="00097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E3F"/>
    <w:rPr>
      <w:rFonts w:ascii="Segoe UI" w:hAnsi="Segoe UI" w:cs="Segoe UI"/>
      <w:sz w:val="18"/>
      <w:szCs w:val="18"/>
    </w:rPr>
  </w:style>
  <w:style w:type="table" w:styleId="TableGrid">
    <w:name w:val="Table Grid"/>
    <w:basedOn w:val="TableNormal"/>
    <w:uiPriority w:val="39"/>
    <w:rsid w:val="00830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75F7"/>
    <w:pPr>
      <w:spacing w:after="0" w:line="240" w:lineRule="auto"/>
    </w:pPr>
  </w:style>
  <w:style w:type="paragraph" w:customStyle="1" w:styleId="paragraph">
    <w:name w:val="paragraph"/>
    <w:basedOn w:val="Normal"/>
    <w:rsid w:val="00EC5A4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EC5A45"/>
  </w:style>
  <w:style w:type="character" w:customStyle="1" w:styleId="eop">
    <w:name w:val="eop"/>
    <w:basedOn w:val="DefaultParagraphFont"/>
    <w:rsid w:val="00EC5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8062">
      <w:bodyDiv w:val="1"/>
      <w:marLeft w:val="0"/>
      <w:marRight w:val="0"/>
      <w:marTop w:val="0"/>
      <w:marBottom w:val="0"/>
      <w:divBdr>
        <w:top w:val="none" w:sz="0" w:space="0" w:color="auto"/>
        <w:left w:val="none" w:sz="0" w:space="0" w:color="auto"/>
        <w:bottom w:val="none" w:sz="0" w:space="0" w:color="auto"/>
        <w:right w:val="none" w:sz="0" w:space="0" w:color="auto"/>
      </w:divBdr>
    </w:div>
    <w:div w:id="96370373">
      <w:bodyDiv w:val="1"/>
      <w:marLeft w:val="0"/>
      <w:marRight w:val="0"/>
      <w:marTop w:val="0"/>
      <w:marBottom w:val="0"/>
      <w:divBdr>
        <w:top w:val="none" w:sz="0" w:space="0" w:color="auto"/>
        <w:left w:val="none" w:sz="0" w:space="0" w:color="auto"/>
        <w:bottom w:val="none" w:sz="0" w:space="0" w:color="auto"/>
        <w:right w:val="none" w:sz="0" w:space="0" w:color="auto"/>
      </w:divBdr>
    </w:div>
    <w:div w:id="216161603">
      <w:bodyDiv w:val="1"/>
      <w:marLeft w:val="0"/>
      <w:marRight w:val="0"/>
      <w:marTop w:val="0"/>
      <w:marBottom w:val="0"/>
      <w:divBdr>
        <w:top w:val="none" w:sz="0" w:space="0" w:color="auto"/>
        <w:left w:val="none" w:sz="0" w:space="0" w:color="auto"/>
        <w:bottom w:val="none" w:sz="0" w:space="0" w:color="auto"/>
        <w:right w:val="none" w:sz="0" w:space="0" w:color="auto"/>
      </w:divBdr>
    </w:div>
    <w:div w:id="626159849">
      <w:bodyDiv w:val="1"/>
      <w:marLeft w:val="0"/>
      <w:marRight w:val="0"/>
      <w:marTop w:val="0"/>
      <w:marBottom w:val="0"/>
      <w:divBdr>
        <w:top w:val="none" w:sz="0" w:space="0" w:color="auto"/>
        <w:left w:val="none" w:sz="0" w:space="0" w:color="auto"/>
        <w:bottom w:val="none" w:sz="0" w:space="0" w:color="auto"/>
        <w:right w:val="none" w:sz="0" w:space="0" w:color="auto"/>
      </w:divBdr>
    </w:div>
    <w:div w:id="778254831">
      <w:bodyDiv w:val="1"/>
      <w:marLeft w:val="0"/>
      <w:marRight w:val="0"/>
      <w:marTop w:val="0"/>
      <w:marBottom w:val="0"/>
      <w:divBdr>
        <w:top w:val="none" w:sz="0" w:space="0" w:color="auto"/>
        <w:left w:val="none" w:sz="0" w:space="0" w:color="auto"/>
        <w:bottom w:val="none" w:sz="0" w:space="0" w:color="auto"/>
        <w:right w:val="none" w:sz="0" w:space="0" w:color="auto"/>
      </w:divBdr>
    </w:div>
    <w:div w:id="1171143922">
      <w:bodyDiv w:val="1"/>
      <w:marLeft w:val="0"/>
      <w:marRight w:val="0"/>
      <w:marTop w:val="0"/>
      <w:marBottom w:val="0"/>
      <w:divBdr>
        <w:top w:val="none" w:sz="0" w:space="0" w:color="auto"/>
        <w:left w:val="none" w:sz="0" w:space="0" w:color="auto"/>
        <w:bottom w:val="none" w:sz="0" w:space="0" w:color="auto"/>
        <w:right w:val="none" w:sz="0" w:space="0" w:color="auto"/>
      </w:divBdr>
    </w:div>
    <w:div w:id="1572084920">
      <w:bodyDiv w:val="1"/>
      <w:marLeft w:val="0"/>
      <w:marRight w:val="0"/>
      <w:marTop w:val="0"/>
      <w:marBottom w:val="0"/>
      <w:divBdr>
        <w:top w:val="none" w:sz="0" w:space="0" w:color="auto"/>
        <w:left w:val="none" w:sz="0" w:space="0" w:color="auto"/>
        <w:bottom w:val="none" w:sz="0" w:space="0" w:color="auto"/>
        <w:right w:val="none" w:sz="0" w:space="0" w:color="auto"/>
      </w:divBdr>
      <w:divsChild>
        <w:div w:id="55470013">
          <w:marLeft w:val="0"/>
          <w:marRight w:val="0"/>
          <w:marTop w:val="150"/>
          <w:marBottom w:val="0"/>
          <w:divBdr>
            <w:top w:val="none" w:sz="0" w:space="0" w:color="auto"/>
            <w:left w:val="none" w:sz="0" w:space="0" w:color="auto"/>
            <w:bottom w:val="none" w:sz="0" w:space="0" w:color="auto"/>
            <w:right w:val="none" w:sz="0" w:space="0" w:color="auto"/>
          </w:divBdr>
        </w:div>
        <w:div w:id="531577803">
          <w:marLeft w:val="0"/>
          <w:marRight w:val="0"/>
          <w:marTop w:val="150"/>
          <w:marBottom w:val="0"/>
          <w:divBdr>
            <w:top w:val="none" w:sz="0" w:space="0" w:color="auto"/>
            <w:left w:val="none" w:sz="0" w:space="0" w:color="auto"/>
            <w:bottom w:val="none" w:sz="0" w:space="0" w:color="auto"/>
            <w:right w:val="none" w:sz="0" w:space="0" w:color="auto"/>
          </w:divBdr>
        </w:div>
        <w:div w:id="1165247728">
          <w:marLeft w:val="0"/>
          <w:marRight w:val="0"/>
          <w:marTop w:val="150"/>
          <w:marBottom w:val="0"/>
          <w:divBdr>
            <w:top w:val="none" w:sz="0" w:space="0" w:color="auto"/>
            <w:left w:val="none" w:sz="0" w:space="0" w:color="auto"/>
            <w:bottom w:val="none" w:sz="0" w:space="0" w:color="auto"/>
            <w:right w:val="none" w:sz="0" w:space="0" w:color="auto"/>
          </w:divBdr>
        </w:div>
        <w:div w:id="1200900025">
          <w:marLeft w:val="0"/>
          <w:marRight w:val="0"/>
          <w:marTop w:val="150"/>
          <w:marBottom w:val="0"/>
          <w:divBdr>
            <w:top w:val="none" w:sz="0" w:space="0" w:color="auto"/>
            <w:left w:val="none" w:sz="0" w:space="0" w:color="auto"/>
            <w:bottom w:val="none" w:sz="0" w:space="0" w:color="auto"/>
            <w:right w:val="none" w:sz="0" w:space="0" w:color="auto"/>
          </w:divBdr>
        </w:div>
        <w:div w:id="1363677418">
          <w:marLeft w:val="0"/>
          <w:marRight w:val="0"/>
          <w:marTop w:val="150"/>
          <w:marBottom w:val="0"/>
          <w:divBdr>
            <w:top w:val="none" w:sz="0" w:space="0" w:color="auto"/>
            <w:left w:val="none" w:sz="0" w:space="0" w:color="auto"/>
            <w:bottom w:val="none" w:sz="0" w:space="0" w:color="auto"/>
            <w:right w:val="none" w:sz="0" w:space="0" w:color="auto"/>
          </w:divBdr>
        </w:div>
        <w:div w:id="1410420303">
          <w:marLeft w:val="0"/>
          <w:marRight w:val="0"/>
          <w:marTop w:val="150"/>
          <w:marBottom w:val="0"/>
          <w:divBdr>
            <w:top w:val="none" w:sz="0" w:space="0" w:color="auto"/>
            <w:left w:val="none" w:sz="0" w:space="0" w:color="auto"/>
            <w:bottom w:val="none" w:sz="0" w:space="0" w:color="auto"/>
            <w:right w:val="none" w:sz="0" w:space="0" w:color="auto"/>
          </w:divBdr>
        </w:div>
        <w:div w:id="1564827733">
          <w:marLeft w:val="0"/>
          <w:marRight w:val="0"/>
          <w:marTop w:val="150"/>
          <w:marBottom w:val="0"/>
          <w:divBdr>
            <w:top w:val="none" w:sz="0" w:space="0" w:color="auto"/>
            <w:left w:val="none" w:sz="0" w:space="0" w:color="auto"/>
            <w:bottom w:val="none" w:sz="0" w:space="0" w:color="auto"/>
            <w:right w:val="none" w:sz="0" w:space="0" w:color="auto"/>
          </w:divBdr>
        </w:div>
      </w:divsChild>
    </w:div>
    <w:div w:id="1666199288">
      <w:bodyDiv w:val="1"/>
      <w:marLeft w:val="0"/>
      <w:marRight w:val="0"/>
      <w:marTop w:val="0"/>
      <w:marBottom w:val="0"/>
      <w:divBdr>
        <w:top w:val="none" w:sz="0" w:space="0" w:color="auto"/>
        <w:left w:val="none" w:sz="0" w:space="0" w:color="auto"/>
        <w:bottom w:val="none" w:sz="0" w:space="0" w:color="auto"/>
        <w:right w:val="none" w:sz="0" w:space="0" w:color="auto"/>
      </w:divBdr>
      <w:divsChild>
        <w:div w:id="578447667">
          <w:marLeft w:val="0"/>
          <w:marRight w:val="0"/>
          <w:marTop w:val="150"/>
          <w:marBottom w:val="0"/>
          <w:divBdr>
            <w:top w:val="none" w:sz="0" w:space="0" w:color="auto"/>
            <w:left w:val="none" w:sz="0" w:space="0" w:color="auto"/>
            <w:bottom w:val="none" w:sz="0" w:space="0" w:color="auto"/>
            <w:right w:val="none" w:sz="0" w:space="0" w:color="auto"/>
          </w:divBdr>
        </w:div>
        <w:div w:id="1322194217">
          <w:marLeft w:val="0"/>
          <w:marRight w:val="0"/>
          <w:marTop w:val="150"/>
          <w:marBottom w:val="0"/>
          <w:divBdr>
            <w:top w:val="none" w:sz="0" w:space="0" w:color="auto"/>
            <w:left w:val="none" w:sz="0" w:space="0" w:color="auto"/>
            <w:bottom w:val="none" w:sz="0" w:space="0" w:color="auto"/>
            <w:right w:val="none" w:sz="0" w:space="0" w:color="auto"/>
          </w:divBdr>
        </w:div>
        <w:div w:id="1684090899">
          <w:marLeft w:val="0"/>
          <w:marRight w:val="0"/>
          <w:marTop w:val="150"/>
          <w:marBottom w:val="0"/>
          <w:divBdr>
            <w:top w:val="none" w:sz="0" w:space="0" w:color="auto"/>
            <w:left w:val="none" w:sz="0" w:space="0" w:color="auto"/>
            <w:bottom w:val="none" w:sz="0" w:space="0" w:color="auto"/>
            <w:right w:val="none" w:sz="0" w:space="0" w:color="auto"/>
          </w:divBdr>
        </w:div>
        <w:div w:id="1840195232">
          <w:marLeft w:val="0"/>
          <w:marRight w:val="0"/>
          <w:marTop w:val="150"/>
          <w:marBottom w:val="0"/>
          <w:divBdr>
            <w:top w:val="none" w:sz="0" w:space="0" w:color="auto"/>
            <w:left w:val="none" w:sz="0" w:space="0" w:color="auto"/>
            <w:bottom w:val="none" w:sz="0" w:space="0" w:color="auto"/>
            <w:right w:val="none" w:sz="0" w:space="0" w:color="auto"/>
          </w:divBdr>
        </w:div>
      </w:divsChild>
    </w:div>
    <w:div w:id="1726679712">
      <w:bodyDiv w:val="1"/>
      <w:marLeft w:val="0"/>
      <w:marRight w:val="0"/>
      <w:marTop w:val="0"/>
      <w:marBottom w:val="0"/>
      <w:divBdr>
        <w:top w:val="none" w:sz="0" w:space="0" w:color="auto"/>
        <w:left w:val="none" w:sz="0" w:space="0" w:color="auto"/>
        <w:bottom w:val="none" w:sz="0" w:space="0" w:color="auto"/>
        <w:right w:val="none" w:sz="0" w:space="0" w:color="auto"/>
      </w:divBdr>
      <w:divsChild>
        <w:div w:id="386226833">
          <w:marLeft w:val="0"/>
          <w:marRight w:val="0"/>
          <w:marTop w:val="0"/>
          <w:marBottom w:val="0"/>
          <w:divBdr>
            <w:top w:val="none" w:sz="0" w:space="0" w:color="auto"/>
            <w:left w:val="none" w:sz="0" w:space="0" w:color="auto"/>
            <w:bottom w:val="none" w:sz="0" w:space="0" w:color="auto"/>
            <w:right w:val="none" w:sz="0" w:space="0" w:color="auto"/>
          </w:divBdr>
        </w:div>
        <w:div w:id="458449573">
          <w:marLeft w:val="0"/>
          <w:marRight w:val="0"/>
          <w:marTop w:val="0"/>
          <w:marBottom w:val="0"/>
          <w:divBdr>
            <w:top w:val="none" w:sz="0" w:space="0" w:color="auto"/>
            <w:left w:val="none" w:sz="0" w:space="0" w:color="auto"/>
            <w:bottom w:val="none" w:sz="0" w:space="0" w:color="auto"/>
            <w:right w:val="none" w:sz="0" w:space="0" w:color="auto"/>
          </w:divBdr>
        </w:div>
      </w:divsChild>
    </w:div>
    <w:div w:id="1739741160">
      <w:bodyDiv w:val="1"/>
      <w:marLeft w:val="0"/>
      <w:marRight w:val="0"/>
      <w:marTop w:val="0"/>
      <w:marBottom w:val="0"/>
      <w:divBdr>
        <w:top w:val="none" w:sz="0" w:space="0" w:color="auto"/>
        <w:left w:val="none" w:sz="0" w:space="0" w:color="auto"/>
        <w:bottom w:val="none" w:sz="0" w:space="0" w:color="auto"/>
        <w:right w:val="none" w:sz="0" w:space="0" w:color="auto"/>
      </w:divBdr>
    </w:div>
    <w:div w:id="1834565397">
      <w:bodyDiv w:val="1"/>
      <w:marLeft w:val="0"/>
      <w:marRight w:val="0"/>
      <w:marTop w:val="0"/>
      <w:marBottom w:val="0"/>
      <w:divBdr>
        <w:top w:val="none" w:sz="0" w:space="0" w:color="auto"/>
        <w:left w:val="none" w:sz="0" w:space="0" w:color="auto"/>
        <w:bottom w:val="none" w:sz="0" w:space="0" w:color="auto"/>
        <w:right w:val="none" w:sz="0" w:space="0" w:color="auto"/>
      </w:divBdr>
    </w:div>
    <w:div w:id="19422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ac2e82-6d58-4877-80da-2382c159e9d4" xsi:nil="true"/>
    <lcf76f155ced4ddcb4097134ff3c332f xmlns="86bdc60b-3bb4-498c-97b6-1370c6bac81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8EA353F29CF7409B8E0AF8423AEEBF" ma:contentTypeVersion="13" ma:contentTypeDescription="Create a new document." ma:contentTypeScope="" ma:versionID="689c54d468c1fa5d046b6bc79bb4485e">
  <xsd:schema xmlns:xsd="http://www.w3.org/2001/XMLSchema" xmlns:xs="http://www.w3.org/2001/XMLSchema" xmlns:p="http://schemas.microsoft.com/office/2006/metadata/properties" xmlns:ns2="86bdc60b-3bb4-498c-97b6-1370c6bac81b" xmlns:ns3="a6ac2e82-6d58-4877-80da-2382c159e9d4" targetNamespace="http://schemas.microsoft.com/office/2006/metadata/properties" ma:root="true" ma:fieldsID="70055ed8d4c235d5c6744e32766a88c0" ns2:_="" ns3:_="">
    <xsd:import namespace="86bdc60b-3bb4-498c-97b6-1370c6bac81b"/>
    <xsd:import namespace="a6ac2e82-6d58-4877-80da-2382c159e9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dc60b-3bb4-498c-97b6-1370c6bac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f3fb73c-fbf9-41a6-861c-4e3b7abe6a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ac2e82-6d58-4877-80da-2382c159e9d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d3416fe-ccaa-41af-92fc-50ae4dd501a4}" ma:internalName="TaxCatchAll" ma:showField="CatchAllData" ma:web="a6ac2e82-6d58-4877-80da-2382c159e9d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FBA72-4618-44BC-938A-90336C38192E}">
  <ds:schemaRefs>
    <ds:schemaRef ds:uri="http://schemas.microsoft.com/office/2006/metadata/properties"/>
    <ds:schemaRef ds:uri="http://schemas.microsoft.com/office/infopath/2007/PartnerControls"/>
    <ds:schemaRef ds:uri="a6ac2e82-6d58-4877-80da-2382c159e9d4"/>
    <ds:schemaRef ds:uri="86bdc60b-3bb4-498c-97b6-1370c6bac81b"/>
  </ds:schemaRefs>
</ds:datastoreItem>
</file>

<file path=customXml/itemProps2.xml><?xml version="1.0" encoding="utf-8"?>
<ds:datastoreItem xmlns:ds="http://schemas.openxmlformats.org/officeDocument/2006/customXml" ds:itemID="{4B884E3A-FF2B-41F5-8DBE-A82EDBCF8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dc60b-3bb4-498c-97b6-1370c6bac81b"/>
    <ds:schemaRef ds:uri="a6ac2e82-6d58-4877-80da-2382c159e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BF697-123A-43DE-A52D-17CB5945332E}">
  <ds:schemaRefs>
    <ds:schemaRef ds:uri="http://schemas.microsoft.com/sharepoint/v3/contenttype/forms"/>
  </ds:schemaRefs>
</ds:datastoreItem>
</file>

<file path=customXml/itemProps4.xml><?xml version="1.0" encoding="utf-8"?>
<ds:datastoreItem xmlns:ds="http://schemas.openxmlformats.org/officeDocument/2006/customXml" ds:itemID="{9908A3AD-7C82-4767-AC10-8CBD3EB3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Мөнхтөр Очиржанцан</dc:creator>
  <cp:keywords/>
  <dc:description/>
  <cp:lastModifiedBy>Цацрал Эрдэнэбат</cp:lastModifiedBy>
  <cp:revision>43</cp:revision>
  <dcterms:created xsi:type="dcterms:W3CDTF">2023-04-26T10:33:00Z</dcterms:created>
  <dcterms:modified xsi:type="dcterms:W3CDTF">2023-05-09T11:35:00Z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0x0101005F8EA353F29CF7409B8E0AF8423AEEBF</vt:lpwstr>
  </property>
  <property fmtid="{D5CDD505-2E9C-101B-9397-08002B2CF9AE}" pid="3" name="MediaServiceImageTags">
    <vt:lpwstr/>
  </property>
</Properties>
</file>