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F0276" w14:textId="77777777" w:rsidR="00D355CD" w:rsidRPr="00EB390D" w:rsidRDefault="00D355CD" w:rsidP="00D355CD">
      <w:pPr>
        <w:spacing w:after="0" w:line="240" w:lineRule="auto"/>
        <w:jc w:val="center"/>
        <w:rPr>
          <w:rFonts w:eastAsia="Calibri" w:cs="Arial"/>
          <w:kern w:val="0"/>
          <w:szCs w:val="24"/>
          <w:lang w:val="mn-MN"/>
          <w14:ligatures w14:val="none"/>
        </w:rPr>
      </w:pPr>
      <w:r w:rsidRPr="00EB390D">
        <w:rPr>
          <w:rFonts w:eastAsia="Calibri" w:cs="Arial"/>
          <w:kern w:val="0"/>
          <w:szCs w:val="24"/>
          <w:lang w:val="mn-MN"/>
          <w14:ligatures w14:val="none"/>
        </w:rPr>
        <w:t>ИРГЭДЭЭС ТӨРИЙН БАЙГУУЛЛАГА, АЛБАН ТУШААЛТАНД ХАНДАЖ ГАРГАСАН ӨРГӨДӨЛ, ГОМДЛЫГ ШИЙДВЭРЛЭХ ҮЙЛ АЖИЛЛАГААНЫ</w:t>
      </w:r>
    </w:p>
    <w:p w14:paraId="12DE2244" w14:textId="776F193C" w:rsidR="00D355CD" w:rsidRPr="00EB390D" w:rsidRDefault="00D355CD" w:rsidP="00D355CD">
      <w:pPr>
        <w:spacing w:after="0" w:line="240" w:lineRule="auto"/>
        <w:jc w:val="center"/>
        <w:rPr>
          <w:rFonts w:eastAsia="Calibri" w:cs="Arial"/>
          <w:kern w:val="0"/>
          <w:szCs w:val="24"/>
          <w:lang w:val="mn-MN"/>
          <w14:ligatures w14:val="none"/>
        </w:rPr>
      </w:pPr>
      <w:r w:rsidRPr="00EB390D">
        <w:rPr>
          <w:rFonts w:eastAsia="Calibri" w:cs="Arial"/>
          <w:kern w:val="0"/>
          <w:szCs w:val="24"/>
          <w:lang w:val="mn-MN"/>
          <w14:ligatures w14:val="none"/>
        </w:rPr>
        <w:t>2023 ОНЫ 1-Р УЛИРЛЫН МЭДЭЭНИЙ ТОВЧ ТАЙЛАН</w:t>
      </w:r>
    </w:p>
    <w:p w14:paraId="7C280835" w14:textId="77777777" w:rsidR="00EB390D" w:rsidRPr="00EB390D" w:rsidRDefault="00EB390D" w:rsidP="00D355CD">
      <w:pPr>
        <w:spacing w:after="0" w:line="240" w:lineRule="auto"/>
        <w:jc w:val="center"/>
        <w:rPr>
          <w:rFonts w:eastAsia="Calibri" w:cs="Arial"/>
          <w:kern w:val="0"/>
          <w:szCs w:val="24"/>
          <w:lang w:val="mn-MN"/>
          <w14:ligatures w14:val="none"/>
        </w:rPr>
      </w:pPr>
    </w:p>
    <w:p w14:paraId="06887355" w14:textId="77777777" w:rsidR="00D355CD" w:rsidRPr="00EB390D" w:rsidRDefault="00D355CD" w:rsidP="00D355CD">
      <w:pPr>
        <w:spacing w:line="360" w:lineRule="auto"/>
        <w:ind w:firstLine="720"/>
        <w:jc w:val="both"/>
        <w:rPr>
          <w:rFonts w:eastAsia="Calibri" w:cs="Arial"/>
          <w:kern w:val="0"/>
          <w:szCs w:val="24"/>
          <w:lang w:val="mn-MN"/>
          <w14:ligatures w14:val="none"/>
        </w:rPr>
      </w:pPr>
      <w:r w:rsidRPr="00EB390D">
        <w:rPr>
          <w:rFonts w:eastAsia="Calibri" w:cs="Arial"/>
          <w:kern w:val="0"/>
          <w:szCs w:val="24"/>
          <w:lang w:val="mn-MN"/>
          <w14:ligatures w14:val="none"/>
        </w:rPr>
        <w:t xml:space="preserve">Монгол Улсын Иргэдээс төрийн байгууллага, албан тушаалтанд гаргасан өргөдөл, гомдлыг шийдвэрлэх тухай хууль, Засгийн газрын “Иргэдийн өргөдөл, гомдлыг шийдвэрлэхтэй холбогдсон зарим арга хэмжээний тухай” 2005 оны 67 дугаар тогтоолын дагуу сумын Засаг дарга, ЗДТГазар, төсвийн байгууллагуудаас 2023 оны 1-р улирлын байдлаар иргэдээс төрийн байгууллага, албан тушаалтанд гаргасан өргөдөл гомдлыг шийдвэрлэсэн байдлын талаар ирүүлсэн дүн мэдээг нэгтгэн танилцуулж байна. 1-р улирлын байдлаар  сумын хэмжээнд иргэдээс төрийн байгууллага, албан тушаалтнуудад хандаж нийт 111 өргөдөл ирүүлсэн. Сумын ЗДТГазарт өргөдөл 96  буюу 86.4 хувь, сургууль 5 буюу 4.5 хувь, Цэцэрлэг 6 буюу 5.4, Эрүүл мэндийн төв 4 буюу 3.6 хувийг тус тус эзэлж байгаагаас ирүүлсэн хэлбэрийн хувьд авч үзвэл бичгээр 105 буюу 94.5 хувь, утсаар 1 буюу 0.9 хувь, биечлэн уулзсан 5 буюу 4.5 хувь  байна. Төрийн байгууллага, албан тушаалтнуудад байгууллага, аж ахуйн нэгж, иргэдээс ирүүлсэн нийт 111 өргөдлийн 87 буюу 78.3 хувийг хуулийн хугацаанд шийдвэрлэж, 24 буюу 21.6 хувийг шийдвэрлэх хугацаа болоогүй байна, шийдвэрлэх хугацаа болоогүй өргөдлүүд тэтгэвэр тогтоолгох болон халамж, газартай холбоотой байна. </w:t>
      </w:r>
    </w:p>
    <w:tbl>
      <w:tblPr>
        <w:tblStyle w:val="TableGrid1"/>
        <w:tblW w:w="0" w:type="auto"/>
        <w:tblLayout w:type="fixed"/>
        <w:tblLook w:val="04A0" w:firstRow="1" w:lastRow="0" w:firstColumn="1" w:lastColumn="0" w:noHBand="0" w:noVBand="1"/>
      </w:tblPr>
      <w:tblGrid>
        <w:gridCol w:w="5524"/>
        <w:gridCol w:w="1330"/>
        <w:gridCol w:w="1420"/>
        <w:gridCol w:w="1404"/>
      </w:tblGrid>
      <w:tr w:rsidR="00D355CD" w:rsidRPr="00EB390D" w14:paraId="3AE7C1CC" w14:textId="77777777" w:rsidTr="00AA3DE5">
        <w:tc>
          <w:tcPr>
            <w:tcW w:w="5524" w:type="dxa"/>
            <w:tcBorders>
              <w:top w:val="single" w:sz="4" w:space="0" w:color="auto"/>
              <w:left w:val="single" w:sz="4" w:space="0" w:color="auto"/>
              <w:bottom w:val="single" w:sz="4" w:space="0" w:color="auto"/>
              <w:right w:val="single" w:sz="4" w:space="0" w:color="auto"/>
            </w:tcBorders>
            <w:shd w:val="clear" w:color="auto" w:fill="auto"/>
          </w:tcPr>
          <w:p w14:paraId="3BBD4957" w14:textId="77777777" w:rsidR="00D355CD" w:rsidRPr="00EB390D" w:rsidRDefault="00D355CD" w:rsidP="00D355CD">
            <w:pPr>
              <w:jc w:val="center"/>
              <w:rPr>
                <w:rFonts w:eastAsia="Times New Roman" w:cs="Arial"/>
                <w:bCs/>
                <w:szCs w:val="24"/>
                <w:lang w:val="mn-MN"/>
              </w:rPr>
            </w:pPr>
          </w:p>
          <w:p w14:paraId="67B350B1" w14:textId="77777777" w:rsidR="00D355CD" w:rsidRPr="00EB390D" w:rsidRDefault="00D355CD" w:rsidP="00D355CD">
            <w:pPr>
              <w:jc w:val="center"/>
              <w:rPr>
                <w:rFonts w:eastAsia="Calibri" w:cs="Arial"/>
                <w:bCs/>
                <w:lang w:val="mn-MN"/>
              </w:rPr>
            </w:pPr>
            <w:r w:rsidRPr="00EB390D">
              <w:rPr>
                <w:rFonts w:eastAsia="Times New Roman" w:cs="Arial"/>
                <w:bCs/>
                <w:szCs w:val="24"/>
                <w:lang w:val="mn-MN"/>
              </w:rPr>
              <w:t>Нийт өргөдөл 111 ирсэн байна.</w:t>
            </w:r>
          </w:p>
        </w:tc>
        <w:tc>
          <w:tcPr>
            <w:tcW w:w="1330" w:type="dxa"/>
            <w:tcBorders>
              <w:top w:val="single" w:sz="4" w:space="0" w:color="auto"/>
              <w:left w:val="nil"/>
              <w:bottom w:val="single" w:sz="4" w:space="0" w:color="auto"/>
              <w:right w:val="single" w:sz="4" w:space="0" w:color="auto"/>
            </w:tcBorders>
            <w:shd w:val="clear" w:color="auto" w:fill="auto"/>
            <w:vAlign w:val="bottom"/>
          </w:tcPr>
          <w:p w14:paraId="652B7815" w14:textId="77777777" w:rsidR="00D355CD" w:rsidRPr="00EB390D" w:rsidRDefault="00D355CD" w:rsidP="00D355CD">
            <w:pPr>
              <w:jc w:val="right"/>
              <w:rPr>
                <w:rFonts w:eastAsia="Calibri" w:cs="Arial"/>
                <w:lang w:val="mn-MN"/>
              </w:rPr>
            </w:pPr>
            <w:r w:rsidRPr="00EB390D">
              <w:rPr>
                <w:rFonts w:eastAsia="Times New Roman" w:cs="Arial"/>
                <w:szCs w:val="24"/>
                <w:lang w:val="mn-MN"/>
              </w:rPr>
              <w:t>Хүсэлт</w:t>
            </w:r>
          </w:p>
        </w:tc>
        <w:tc>
          <w:tcPr>
            <w:tcW w:w="1420" w:type="dxa"/>
            <w:tcBorders>
              <w:top w:val="single" w:sz="4" w:space="0" w:color="auto"/>
              <w:left w:val="nil"/>
              <w:bottom w:val="single" w:sz="4" w:space="0" w:color="auto"/>
              <w:right w:val="single" w:sz="4" w:space="0" w:color="auto"/>
            </w:tcBorders>
            <w:shd w:val="clear" w:color="auto" w:fill="auto"/>
            <w:vAlign w:val="center"/>
          </w:tcPr>
          <w:p w14:paraId="4FAA990A" w14:textId="77777777" w:rsidR="00D355CD" w:rsidRPr="00EB390D" w:rsidRDefault="00D355CD" w:rsidP="00D355CD">
            <w:pPr>
              <w:jc w:val="center"/>
              <w:rPr>
                <w:rFonts w:eastAsia="Calibri" w:cs="Arial"/>
                <w:lang w:val="mn-MN"/>
              </w:rPr>
            </w:pPr>
          </w:p>
        </w:tc>
        <w:tc>
          <w:tcPr>
            <w:tcW w:w="1404" w:type="dxa"/>
            <w:tcBorders>
              <w:top w:val="single" w:sz="4" w:space="0" w:color="auto"/>
              <w:left w:val="nil"/>
              <w:bottom w:val="single" w:sz="4" w:space="0" w:color="auto"/>
              <w:right w:val="single" w:sz="4" w:space="0" w:color="auto"/>
            </w:tcBorders>
            <w:vAlign w:val="center"/>
          </w:tcPr>
          <w:p w14:paraId="5EBE058C" w14:textId="77777777" w:rsidR="00D355CD" w:rsidRPr="00EB390D" w:rsidRDefault="00D355CD" w:rsidP="00D355CD">
            <w:pPr>
              <w:jc w:val="center"/>
              <w:rPr>
                <w:rFonts w:eastAsia="Calibri" w:cs="Arial"/>
                <w:lang w:val="mn-MN"/>
              </w:rPr>
            </w:pPr>
          </w:p>
        </w:tc>
      </w:tr>
      <w:tr w:rsidR="00D355CD" w:rsidRPr="00EB390D" w14:paraId="23F5D1A3" w14:textId="77777777" w:rsidTr="00AA3DE5">
        <w:tc>
          <w:tcPr>
            <w:tcW w:w="5524" w:type="dxa"/>
            <w:tcBorders>
              <w:top w:val="nil"/>
              <w:left w:val="single" w:sz="4" w:space="0" w:color="auto"/>
              <w:bottom w:val="single" w:sz="4" w:space="0" w:color="auto"/>
              <w:right w:val="single" w:sz="4" w:space="0" w:color="auto"/>
            </w:tcBorders>
            <w:vAlign w:val="center"/>
          </w:tcPr>
          <w:p w14:paraId="68028533" w14:textId="77777777" w:rsidR="00D355CD" w:rsidRPr="00EB390D" w:rsidRDefault="00D355CD" w:rsidP="00D355CD">
            <w:pPr>
              <w:ind w:left="720"/>
              <w:contextualSpacing/>
              <w:jc w:val="both"/>
              <w:rPr>
                <w:rFonts w:eastAsia="Calibri" w:cs="Arial"/>
                <w:lang w:val="mn-MN"/>
              </w:rPr>
            </w:pPr>
          </w:p>
        </w:tc>
        <w:tc>
          <w:tcPr>
            <w:tcW w:w="1330" w:type="dxa"/>
            <w:tcBorders>
              <w:top w:val="nil"/>
              <w:left w:val="nil"/>
              <w:bottom w:val="single" w:sz="4" w:space="0" w:color="auto"/>
              <w:right w:val="single" w:sz="4" w:space="0" w:color="auto"/>
            </w:tcBorders>
            <w:shd w:val="clear" w:color="auto" w:fill="auto"/>
            <w:vAlign w:val="bottom"/>
          </w:tcPr>
          <w:p w14:paraId="43BCEA6A" w14:textId="77777777" w:rsidR="00D355CD" w:rsidRPr="00EB390D" w:rsidRDefault="00D355CD" w:rsidP="00D355CD">
            <w:pPr>
              <w:jc w:val="both"/>
              <w:rPr>
                <w:rFonts w:eastAsia="Calibri" w:cs="Arial"/>
                <w:lang w:val="mn-MN"/>
              </w:rPr>
            </w:pPr>
            <w:r w:rsidRPr="00EB390D">
              <w:rPr>
                <w:rFonts w:eastAsia="Times New Roman" w:cs="Arial"/>
                <w:szCs w:val="24"/>
                <w:lang w:val="mn-MN"/>
              </w:rPr>
              <w:t xml:space="preserve">    гомдол</w:t>
            </w:r>
          </w:p>
        </w:tc>
        <w:tc>
          <w:tcPr>
            <w:tcW w:w="1420" w:type="dxa"/>
            <w:tcBorders>
              <w:top w:val="nil"/>
              <w:left w:val="nil"/>
              <w:bottom w:val="single" w:sz="4" w:space="0" w:color="auto"/>
              <w:right w:val="single" w:sz="4" w:space="0" w:color="auto"/>
            </w:tcBorders>
            <w:shd w:val="clear" w:color="auto" w:fill="auto"/>
            <w:vAlign w:val="center"/>
          </w:tcPr>
          <w:p w14:paraId="4179CC22" w14:textId="77777777" w:rsidR="00D355CD" w:rsidRPr="00EB390D" w:rsidRDefault="00D355CD" w:rsidP="00D355CD">
            <w:pPr>
              <w:ind w:left="720"/>
              <w:contextualSpacing/>
              <w:jc w:val="center"/>
              <w:rPr>
                <w:rFonts w:eastAsia="Calibri" w:cs="Arial"/>
                <w:lang w:val="mn-MN"/>
              </w:rPr>
            </w:pPr>
          </w:p>
        </w:tc>
        <w:tc>
          <w:tcPr>
            <w:tcW w:w="1404" w:type="dxa"/>
            <w:tcBorders>
              <w:top w:val="nil"/>
              <w:left w:val="nil"/>
              <w:bottom w:val="single" w:sz="4" w:space="0" w:color="auto"/>
              <w:right w:val="single" w:sz="4" w:space="0" w:color="auto"/>
            </w:tcBorders>
            <w:vAlign w:val="center"/>
          </w:tcPr>
          <w:p w14:paraId="78991634" w14:textId="77777777" w:rsidR="00D355CD" w:rsidRPr="00EB390D" w:rsidRDefault="00D355CD" w:rsidP="00D355CD">
            <w:pPr>
              <w:ind w:left="720"/>
              <w:contextualSpacing/>
              <w:jc w:val="center"/>
              <w:rPr>
                <w:rFonts w:eastAsia="Calibri" w:cs="Arial"/>
                <w:lang w:val="mn-MN"/>
              </w:rPr>
            </w:pPr>
          </w:p>
        </w:tc>
      </w:tr>
      <w:tr w:rsidR="00D355CD" w:rsidRPr="00EB390D" w14:paraId="320F62EE" w14:textId="77777777" w:rsidTr="00AA3DE5">
        <w:tc>
          <w:tcPr>
            <w:tcW w:w="5524" w:type="dxa"/>
            <w:tcBorders>
              <w:top w:val="nil"/>
              <w:left w:val="single" w:sz="4" w:space="0" w:color="auto"/>
              <w:bottom w:val="single" w:sz="4" w:space="0" w:color="auto"/>
              <w:right w:val="single" w:sz="4" w:space="0" w:color="auto"/>
            </w:tcBorders>
            <w:vAlign w:val="center"/>
          </w:tcPr>
          <w:p w14:paraId="287820B9" w14:textId="77777777" w:rsidR="00D355CD" w:rsidRPr="00EB390D" w:rsidRDefault="00D355CD" w:rsidP="00D355CD">
            <w:pPr>
              <w:ind w:left="720"/>
              <w:contextualSpacing/>
              <w:jc w:val="both"/>
              <w:rPr>
                <w:rFonts w:eastAsia="Calibri" w:cs="Arial"/>
                <w:lang w:val="mn-MN"/>
              </w:rPr>
            </w:pPr>
          </w:p>
        </w:tc>
        <w:tc>
          <w:tcPr>
            <w:tcW w:w="1330" w:type="dxa"/>
            <w:tcBorders>
              <w:top w:val="nil"/>
              <w:left w:val="nil"/>
              <w:bottom w:val="single" w:sz="4" w:space="0" w:color="auto"/>
              <w:right w:val="single" w:sz="4" w:space="0" w:color="auto"/>
            </w:tcBorders>
            <w:shd w:val="clear" w:color="auto" w:fill="auto"/>
            <w:vAlign w:val="bottom"/>
          </w:tcPr>
          <w:p w14:paraId="238C3020" w14:textId="77777777" w:rsidR="00D355CD" w:rsidRPr="00EB390D" w:rsidRDefault="00D355CD" w:rsidP="00D355CD">
            <w:pPr>
              <w:jc w:val="both"/>
              <w:rPr>
                <w:rFonts w:eastAsia="Calibri" w:cs="Arial"/>
                <w:lang w:val="mn-MN"/>
              </w:rPr>
            </w:pPr>
            <w:r w:rsidRPr="00EB390D">
              <w:rPr>
                <w:rFonts w:eastAsia="Times New Roman" w:cs="Arial"/>
                <w:szCs w:val="24"/>
                <w:lang w:val="mn-MN"/>
              </w:rPr>
              <w:t xml:space="preserve">      санал</w:t>
            </w:r>
          </w:p>
        </w:tc>
        <w:tc>
          <w:tcPr>
            <w:tcW w:w="1420" w:type="dxa"/>
            <w:tcBorders>
              <w:top w:val="nil"/>
              <w:left w:val="nil"/>
              <w:bottom w:val="single" w:sz="4" w:space="0" w:color="auto"/>
              <w:right w:val="single" w:sz="4" w:space="0" w:color="auto"/>
            </w:tcBorders>
            <w:shd w:val="clear" w:color="auto" w:fill="auto"/>
            <w:vAlign w:val="center"/>
          </w:tcPr>
          <w:p w14:paraId="541F0A13" w14:textId="77777777" w:rsidR="00D355CD" w:rsidRPr="00EB390D" w:rsidRDefault="00D355CD" w:rsidP="00D355CD">
            <w:pPr>
              <w:ind w:left="720"/>
              <w:contextualSpacing/>
              <w:jc w:val="center"/>
              <w:rPr>
                <w:rFonts w:eastAsia="Calibri" w:cs="Arial"/>
                <w:lang w:val="mn-MN"/>
              </w:rPr>
            </w:pPr>
          </w:p>
        </w:tc>
        <w:tc>
          <w:tcPr>
            <w:tcW w:w="1404" w:type="dxa"/>
            <w:tcBorders>
              <w:top w:val="nil"/>
              <w:left w:val="nil"/>
              <w:bottom w:val="single" w:sz="4" w:space="0" w:color="auto"/>
              <w:right w:val="single" w:sz="4" w:space="0" w:color="auto"/>
            </w:tcBorders>
            <w:vAlign w:val="center"/>
          </w:tcPr>
          <w:p w14:paraId="45D25B8F" w14:textId="77777777" w:rsidR="00D355CD" w:rsidRPr="00EB390D" w:rsidRDefault="00D355CD" w:rsidP="00D355CD">
            <w:pPr>
              <w:ind w:left="720"/>
              <w:contextualSpacing/>
              <w:jc w:val="center"/>
              <w:rPr>
                <w:rFonts w:eastAsia="Calibri" w:cs="Arial"/>
                <w:lang w:val="mn-MN"/>
              </w:rPr>
            </w:pPr>
          </w:p>
        </w:tc>
      </w:tr>
      <w:tr w:rsidR="00D355CD" w:rsidRPr="00EB390D" w14:paraId="0ACDB98B" w14:textId="77777777" w:rsidTr="00AA3DE5">
        <w:tc>
          <w:tcPr>
            <w:tcW w:w="6854" w:type="dxa"/>
            <w:gridSpan w:val="2"/>
            <w:tcBorders>
              <w:top w:val="single" w:sz="4" w:space="0" w:color="auto"/>
              <w:left w:val="single" w:sz="4" w:space="0" w:color="auto"/>
              <w:bottom w:val="single" w:sz="4" w:space="0" w:color="auto"/>
              <w:right w:val="single" w:sz="4" w:space="0" w:color="auto"/>
            </w:tcBorders>
            <w:shd w:val="clear" w:color="auto" w:fill="auto"/>
          </w:tcPr>
          <w:p w14:paraId="1353001B" w14:textId="77777777" w:rsidR="00D355CD" w:rsidRPr="00EB390D" w:rsidRDefault="00D355CD" w:rsidP="00D355CD">
            <w:pPr>
              <w:ind w:left="720"/>
              <w:contextualSpacing/>
              <w:rPr>
                <w:rFonts w:eastAsia="Calibri" w:cs="Arial"/>
                <w:lang w:val="mn-MN"/>
              </w:rPr>
            </w:pPr>
            <w:r w:rsidRPr="00EB390D">
              <w:rPr>
                <w:rFonts w:eastAsia="Calibri" w:cs="Arial"/>
                <w:szCs w:val="24"/>
                <w:lang w:val="mn-MN"/>
              </w:rPr>
              <w:t>Нийгмийн халамжтай холбоотой</w:t>
            </w:r>
          </w:p>
        </w:tc>
        <w:tc>
          <w:tcPr>
            <w:tcW w:w="1420" w:type="dxa"/>
            <w:tcBorders>
              <w:top w:val="nil"/>
              <w:left w:val="nil"/>
              <w:bottom w:val="single" w:sz="4" w:space="0" w:color="auto"/>
              <w:right w:val="single" w:sz="4" w:space="0" w:color="auto"/>
            </w:tcBorders>
            <w:shd w:val="clear" w:color="auto" w:fill="auto"/>
            <w:vAlign w:val="center"/>
          </w:tcPr>
          <w:p w14:paraId="7237D5C3" w14:textId="77777777" w:rsidR="00D355CD" w:rsidRPr="00EB390D" w:rsidRDefault="00D355CD" w:rsidP="00D355CD">
            <w:pPr>
              <w:ind w:left="720"/>
              <w:contextualSpacing/>
              <w:jc w:val="center"/>
              <w:rPr>
                <w:rFonts w:eastAsia="Calibri" w:cs="Arial"/>
                <w:lang w:val="mn-MN"/>
              </w:rPr>
            </w:pPr>
            <w:r w:rsidRPr="00EB390D">
              <w:rPr>
                <w:rFonts w:eastAsia="Times New Roman" w:cs="Arial"/>
                <w:szCs w:val="24"/>
                <w:lang w:val="mn-MN"/>
              </w:rPr>
              <w:t>15</w:t>
            </w:r>
          </w:p>
        </w:tc>
        <w:tc>
          <w:tcPr>
            <w:tcW w:w="1404" w:type="dxa"/>
            <w:tcBorders>
              <w:top w:val="nil"/>
              <w:left w:val="nil"/>
              <w:bottom w:val="single" w:sz="4" w:space="0" w:color="auto"/>
              <w:right w:val="single" w:sz="4" w:space="0" w:color="auto"/>
            </w:tcBorders>
            <w:vAlign w:val="center"/>
          </w:tcPr>
          <w:p w14:paraId="63107E64" w14:textId="77777777" w:rsidR="00D355CD" w:rsidRPr="00EB390D" w:rsidRDefault="00D355CD" w:rsidP="00D355CD">
            <w:pPr>
              <w:ind w:left="720"/>
              <w:contextualSpacing/>
              <w:jc w:val="center"/>
              <w:rPr>
                <w:rFonts w:eastAsia="Calibri" w:cs="Arial"/>
                <w:lang w:val="mn-MN"/>
              </w:rPr>
            </w:pPr>
            <w:r w:rsidRPr="00EB390D">
              <w:rPr>
                <w:rFonts w:eastAsia="Times New Roman" w:cs="Arial"/>
                <w:szCs w:val="24"/>
                <w:lang w:val="mn-MN"/>
              </w:rPr>
              <w:t>13.5</w:t>
            </w:r>
          </w:p>
        </w:tc>
      </w:tr>
      <w:tr w:rsidR="00D355CD" w:rsidRPr="00EB390D" w14:paraId="752FE372" w14:textId="77777777" w:rsidTr="00AA3DE5">
        <w:tc>
          <w:tcPr>
            <w:tcW w:w="6854" w:type="dxa"/>
            <w:gridSpan w:val="2"/>
            <w:tcBorders>
              <w:top w:val="single" w:sz="4" w:space="0" w:color="auto"/>
              <w:left w:val="single" w:sz="4" w:space="0" w:color="auto"/>
              <w:bottom w:val="single" w:sz="4" w:space="0" w:color="auto"/>
              <w:right w:val="single" w:sz="4" w:space="0" w:color="auto"/>
            </w:tcBorders>
            <w:shd w:val="clear" w:color="auto" w:fill="auto"/>
          </w:tcPr>
          <w:p w14:paraId="1153BC9A" w14:textId="77777777" w:rsidR="00D355CD" w:rsidRPr="00EB390D" w:rsidRDefault="00D355CD" w:rsidP="00D355CD">
            <w:pPr>
              <w:ind w:left="720"/>
              <w:contextualSpacing/>
              <w:rPr>
                <w:rFonts w:eastAsia="Calibri" w:cs="Arial"/>
                <w:lang w:val="mn-MN"/>
              </w:rPr>
            </w:pPr>
            <w:r w:rsidRPr="00EB390D">
              <w:rPr>
                <w:rFonts w:eastAsia="Calibri" w:cs="Arial"/>
                <w:szCs w:val="24"/>
                <w:lang w:val="mn-MN"/>
              </w:rPr>
              <w:t>Хөдөлмөр эрхлэлттэй холбоотой</w:t>
            </w:r>
          </w:p>
        </w:tc>
        <w:tc>
          <w:tcPr>
            <w:tcW w:w="1420" w:type="dxa"/>
            <w:tcBorders>
              <w:top w:val="nil"/>
              <w:left w:val="nil"/>
              <w:bottom w:val="single" w:sz="4" w:space="0" w:color="auto"/>
              <w:right w:val="single" w:sz="4" w:space="0" w:color="auto"/>
            </w:tcBorders>
            <w:shd w:val="clear" w:color="auto" w:fill="auto"/>
            <w:vAlign w:val="center"/>
          </w:tcPr>
          <w:p w14:paraId="54770EC6" w14:textId="77777777" w:rsidR="00D355CD" w:rsidRPr="00EB390D" w:rsidRDefault="00D355CD" w:rsidP="00D355CD">
            <w:pPr>
              <w:ind w:left="720"/>
              <w:contextualSpacing/>
              <w:jc w:val="center"/>
              <w:rPr>
                <w:rFonts w:eastAsia="Calibri" w:cs="Arial"/>
                <w:lang w:val="mn-MN"/>
              </w:rPr>
            </w:pPr>
          </w:p>
        </w:tc>
        <w:tc>
          <w:tcPr>
            <w:tcW w:w="1404" w:type="dxa"/>
            <w:tcBorders>
              <w:top w:val="nil"/>
              <w:left w:val="nil"/>
              <w:bottom w:val="single" w:sz="4" w:space="0" w:color="auto"/>
              <w:right w:val="single" w:sz="4" w:space="0" w:color="auto"/>
            </w:tcBorders>
            <w:vAlign w:val="center"/>
          </w:tcPr>
          <w:p w14:paraId="767EAFEC" w14:textId="77777777" w:rsidR="00D355CD" w:rsidRPr="00EB390D" w:rsidRDefault="00D355CD" w:rsidP="00D355CD">
            <w:pPr>
              <w:ind w:left="720"/>
              <w:contextualSpacing/>
              <w:jc w:val="center"/>
              <w:rPr>
                <w:rFonts w:eastAsia="Calibri" w:cs="Arial"/>
                <w:lang w:val="mn-MN"/>
              </w:rPr>
            </w:pPr>
          </w:p>
        </w:tc>
      </w:tr>
      <w:tr w:rsidR="00D355CD" w:rsidRPr="00EB390D" w14:paraId="74E3DE4E" w14:textId="77777777" w:rsidTr="00AA3DE5">
        <w:tc>
          <w:tcPr>
            <w:tcW w:w="6854" w:type="dxa"/>
            <w:gridSpan w:val="2"/>
            <w:tcBorders>
              <w:top w:val="single" w:sz="4" w:space="0" w:color="auto"/>
              <w:left w:val="single" w:sz="4" w:space="0" w:color="auto"/>
              <w:bottom w:val="single" w:sz="4" w:space="0" w:color="auto"/>
              <w:right w:val="single" w:sz="4" w:space="0" w:color="auto"/>
            </w:tcBorders>
            <w:shd w:val="clear" w:color="auto" w:fill="auto"/>
          </w:tcPr>
          <w:p w14:paraId="49359036" w14:textId="77777777" w:rsidR="00D355CD" w:rsidRPr="00EB390D" w:rsidRDefault="00D355CD" w:rsidP="00D355CD">
            <w:pPr>
              <w:ind w:left="720"/>
              <w:contextualSpacing/>
              <w:rPr>
                <w:rFonts w:eastAsia="Calibri" w:cs="Arial"/>
                <w:lang w:val="mn-MN"/>
              </w:rPr>
            </w:pPr>
            <w:r w:rsidRPr="00EB390D">
              <w:rPr>
                <w:rFonts w:eastAsia="Times New Roman" w:cs="Arial"/>
                <w:szCs w:val="24"/>
                <w:lang w:val="mn-MN"/>
              </w:rPr>
              <w:t>Газар өмчлөх, эзэмшихтэй холбоотой</w:t>
            </w:r>
          </w:p>
        </w:tc>
        <w:tc>
          <w:tcPr>
            <w:tcW w:w="1420" w:type="dxa"/>
            <w:tcBorders>
              <w:top w:val="nil"/>
              <w:left w:val="nil"/>
              <w:bottom w:val="single" w:sz="4" w:space="0" w:color="auto"/>
              <w:right w:val="single" w:sz="4" w:space="0" w:color="auto"/>
            </w:tcBorders>
            <w:shd w:val="clear" w:color="auto" w:fill="auto"/>
            <w:vAlign w:val="center"/>
          </w:tcPr>
          <w:p w14:paraId="26EA54F0" w14:textId="77777777" w:rsidR="00D355CD" w:rsidRPr="00EB390D" w:rsidRDefault="00D355CD" w:rsidP="00D355CD">
            <w:pPr>
              <w:ind w:left="720"/>
              <w:contextualSpacing/>
              <w:jc w:val="center"/>
              <w:rPr>
                <w:rFonts w:eastAsia="Calibri" w:cs="Arial"/>
                <w:lang w:val="mn-MN"/>
              </w:rPr>
            </w:pPr>
            <w:r w:rsidRPr="00EB390D">
              <w:rPr>
                <w:rFonts w:eastAsia="Times New Roman" w:cs="Arial"/>
                <w:szCs w:val="24"/>
                <w:lang w:val="mn-MN"/>
              </w:rPr>
              <w:t>7</w:t>
            </w:r>
          </w:p>
        </w:tc>
        <w:tc>
          <w:tcPr>
            <w:tcW w:w="1404" w:type="dxa"/>
            <w:tcBorders>
              <w:top w:val="nil"/>
              <w:left w:val="nil"/>
              <w:bottom w:val="single" w:sz="4" w:space="0" w:color="auto"/>
              <w:right w:val="single" w:sz="4" w:space="0" w:color="auto"/>
            </w:tcBorders>
            <w:vAlign w:val="center"/>
          </w:tcPr>
          <w:p w14:paraId="06C9558E" w14:textId="77777777" w:rsidR="00D355CD" w:rsidRPr="00EB390D" w:rsidRDefault="00D355CD" w:rsidP="00D355CD">
            <w:pPr>
              <w:ind w:left="720"/>
              <w:contextualSpacing/>
              <w:jc w:val="center"/>
              <w:rPr>
                <w:rFonts w:eastAsia="Calibri" w:cs="Arial"/>
                <w:lang w:val="mn-MN"/>
              </w:rPr>
            </w:pPr>
            <w:r w:rsidRPr="00EB390D">
              <w:rPr>
                <w:rFonts w:eastAsia="Times New Roman" w:cs="Arial"/>
                <w:szCs w:val="24"/>
                <w:lang w:val="mn-MN"/>
              </w:rPr>
              <w:t>6.3</w:t>
            </w:r>
          </w:p>
        </w:tc>
      </w:tr>
      <w:tr w:rsidR="00D355CD" w:rsidRPr="00EB390D" w14:paraId="0CBEA4D5" w14:textId="77777777" w:rsidTr="00AA3DE5">
        <w:tc>
          <w:tcPr>
            <w:tcW w:w="6854" w:type="dxa"/>
            <w:gridSpan w:val="2"/>
            <w:tcBorders>
              <w:top w:val="single" w:sz="4" w:space="0" w:color="auto"/>
              <w:left w:val="single" w:sz="4" w:space="0" w:color="auto"/>
              <w:bottom w:val="single" w:sz="4" w:space="0" w:color="auto"/>
              <w:right w:val="single" w:sz="4" w:space="0" w:color="auto"/>
            </w:tcBorders>
            <w:shd w:val="clear" w:color="auto" w:fill="auto"/>
          </w:tcPr>
          <w:p w14:paraId="64D45F9A" w14:textId="77777777" w:rsidR="00D355CD" w:rsidRPr="00EB390D" w:rsidRDefault="00D355CD" w:rsidP="00D355CD">
            <w:pPr>
              <w:ind w:left="720"/>
              <w:contextualSpacing/>
              <w:rPr>
                <w:rFonts w:eastAsia="Calibri" w:cs="Arial"/>
                <w:lang w:val="mn-MN"/>
              </w:rPr>
            </w:pPr>
            <w:r w:rsidRPr="00EB390D">
              <w:rPr>
                <w:rFonts w:eastAsia="Times New Roman" w:cs="Arial"/>
                <w:szCs w:val="24"/>
                <w:lang w:val="mn-MN"/>
              </w:rPr>
              <w:t>Төрсний болон гэрлэлтийн бүртгэл</w:t>
            </w:r>
          </w:p>
        </w:tc>
        <w:tc>
          <w:tcPr>
            <w:tcW w:w="1420" w:type="dxa"/>
            <w:tcBorders>
              <w:top w:val="nil"/>
              <w:left w:val="nil"/>
              <w:bottom w:val="single" w:sz="4" w:space="0" w:color="auto"/>
              <w:right w:val="single" w:sz="4" w:space="0" w:color="auto"/>
            </w:tcBorders>
            <w:shd w:val="clear" w:color="auto" w:fill="auto"/>
            <w:vAlign w:val="center"/>
          </w:tcPr>
          <w:p w14:paraId="42648E28" w14:textId="77777777" w:rsidR="00D355CD" w:rsidRPr="00EB390D" w:rsidRDefault="00D355CD" w:rsidP="00D355CD">
            <w:pPr>
              <w:ind w:left="720"/>
              <w:contextualSpacing/>
              <w:jc w:val="center"/>
              <w:rPr>
                <w:rFonts w:eastAsia="Calibri" w:cs="Arial"/>
                <w:lang w:val="mn-MN"/>
              </w:rPr>
            </w:pPr>
            <w:r w:rsidRPr="00EB390D">
              <w:rPr>
                <w:rFonts w:eastAsia="Times New Roman" w:cs="Arial"/>
                <w:szCs w:val="24"/>
                <w:lang w:val="mn-MN"/>
              </w:rPr>
              <w:t>21</w:t>
            </w:r>
          </w:p>
        </w:tc>
        <w:tc>
          <w:tcPr>
            <w:tcW w:w="1404" w:type="dxa"/>
            <w:tcBorders>
              <w:top w:val="nil"/>
              <w:left w:val="nil"/>
              <w:bottom w:val="single" w:sz="4" w:space="0" w:color="auto"/>
              <w:right w:val="single" w:sz="4" w:space="0" w:color="auto"/>
            </w:tcBorders>
            <w:vAlign w:val="center"/>
          </w:tcPr>
          <w:p w14:paraId="26AE6DFF" w14:textId="77777777" w:rsidR="00D355CD" w:rsidRPr="00EB390D" w:rsidRDefault="00D355CD" w:rsidP="00D355CD">
            <w:pPr>
              <w:ind w:left="720"/>
              <w:contextualSpacing/>
              <w:jc w:val="center"/>
              <w:rPr>
                <w:rFonts w:eastAsia="Calibri" w:cs="Arial"/>
                <w:lang w:val="mn-MN"/>
              </w:rPr>
            </w:pPr>
            <w:r w:rsidRPr="00EB390D">
              <w:rPr>
                <w:rFonts w:eastAsia="Times New Roman" w:cs="Arial"/>
                <w:szCs w:val="24"/>
                <w:lang w:val="mn-MN"/>
              </w:rPr>
              <w:t>18.9</w:t>
            </w:r>
          </w:p>
        </w:tc>
      </w:tr>
      <w:tr w:rsidR="00D355CD" w:rsidRPr="00EB390D" w14:paraId="7F78986B" w14:textId="77777777" w:rsidTr="00AA3DE5">
        <w:tc>
          <w:tcPr>
            <w:tcW w:w="6854" w:type="dxa"/>
            <w:gridSpan w:val="2"/>
            <w:tcBorders>
              <w:top w:val="single" w:sz="4" w:space="0" w:color="auto"/>
              <w:left w:val="single" w:sz="4" w:space="0" w:color="auto"/>
              <w:bottom w:val="single" w:sz="4" w:space="0" w:color="auto"/>
              <w:right w:val="single" w:sz="4" w:space="0" w:color="auto"/>
            </w:tcBorders>
            <w:shd w:val="clear" w:color="auto" w:fill="auto"/>
          </w:tcPr>
          <w:p w14:paraId="08C64704" w14:textId="77777777" w:rsidR="00D355CD" w:rsidRPr="00EB390D" w:rsidRDefault="00D355CD" w:rsidP="00D355CD">
            <w:pPr>
              <w:ind w:left="720"/>
              <w:contextualSpacing/>
              <w:rPr>
                <w:rFonts w:eastAsia="Calibri" w:cs="Arial"/>
                <w:lang w:val="mn-MN"/>
              </w:rPr>
            </w:pPr>
            <w:r w:rsidRPr="00EB390D">
              <w:rPr>
                <w:rFonts w:eastAsia="Times New Roman" w:cs="Arial"/>
                <w:szCs w:val="24"/>
                <w:lang w:val="mn-MN"/>
              </w:rPr>
              <w:t>Нийгмийн даатгалтай холбоотой</w:t>
            </w:r>
          </w:p>
        </w:tc>
        <w:tc>
          <w:tcPr>
            <w:tcW w:w="1420" w:type="dxa"/>
            <w:tcBorders>
              <w:top w:val="nil"/>
              <w:left w:val="nil"/>
              <w:bottom w:val="single" w:sz="4" w:space="0" w:color="auto"/>
              <w:right w:val="single" w:sz="4" w:space="0" w:color="auto"/>
            </w:tcBorders>
            <w:shd w:val="clear" w:color="auto" w:fill="auto"/>
            <w:vAlign w:val="center"/>
          </w:tcPr>
          <w:p w14:paraId="399F0A71" w14:textId="77777777" w:rsidR="00D355CD" w:rsidRPr="00EB390D" w:rsidRDefault="00D355CD" w:rsidP="00D355CD">
            <w:pPr>
              <w:ind w:left="720"/>
              <w:contextualSpacing/>
              <w:jc w:val="center"/>
              <w:rPr>
                <w:rFonts w:eastAsia="Calibri" w:cs="Arial"/>
                <w:lang w:val="mn-MN"/>
              </w:rPr>
            </w:pPr>
            <w:r w:rsidRPr="00EB390D">
              <w:rPr>
                <w:rFonts w:eastAsia="Times New Roman" w:cs="Arial"/>
                <w:szCs w:val="24"/>
                <w:lang w:val="mn-MN"/>
              </w:rPr>
              <w:t>19</w:t>
            </w:r>
          </w:p>
        </w:tc>
        <w:tc>
          <w:tcPr>
            <w:tcW w:w="1404" w:type="dxa"/>
            <w:tcBorders>
              <w:top w:val="nil"/>
              <w:left w:val="nil"/>
              <w:bottom w:val="single" w:sz="4" w:space="0" w:color="auto"/>
              <w:right w:val="single" w:sz="4" w:space="0" w:color="auto"/>
            </w:tcBorders>
            <w:vAlign w:val="center"/>
          </w:tcPr>
          <w:p w14:paraId="25606E6A" w14:textId="77777777" w:rsidR="00D355CD" w:rsidRPr="00EB390D" w:rsidRDefault="00D355CD" w:rsidP="00D355CD">
            <w:pPr>
              <w:ind w:left="720"/>
              <w:contextualSpacing/>
              <w:jc w:val="center"/>
              <w:rPr>
                <w:rFonts w:eastAsia="Calibri" w:cs="Arial"/>
                <w:lang w:val="mn-MN"/>
              </w:rPr>
            </w:pPr>
            <w:r w:rsidRPr="00EB390D">
              <w:rPr>
                <w:rFonts w:eastAsia="Times New Roman" w:cs="Arial"/>
                <w:szCs w:val="24"/>
                <w:lang w:val="mn-MN"/>
              </w:rPr>
              <w:t>17.1</w:t>
            </w:r>
          </w:p>
        </w:tc>
      </w:tr>
      <w:tr w:rsidR="00D355CD" w:rsidRPr="00EB390D" w14:paraId="1BDCA2B0" w14:textId="77777777" w:rsidTr="00AA3DE5">
        <w:tc>
          <w:tcPr>
            <w:tcW w:w="6854" w:type="dxa"/>
            <w:gridSpan w:val="2"/>
            <w:tcBorders>
              <w:top w:val="single" w:sz="4" w:space="0" w:color="auto"/>
              <w:left w:val="single" w:sz="4" w:space="0" w:color="auto"/>
              <w:bottom w:val="single" w:sz="4" w:space="0" w:color="auto"/>
              <w:right w:val="single" w:sz="4" w:space="0" w:color="auto"/>
            </w:tcBorders>
            <w:shd w:val="clear" w:color="auto" w:fill="auto"/>
          </w:tcPr>
          <w:p w14:paraId="507C3EC0" w14:textId="77777777" w:rsidR="00D355CD" w:rsidRPr="00EB390D" w:rsidRDefault="00D355CD" w:rsidP="00D355CD">
            <w:pPr>
              <w:ind w:left="720"/>
              <w:contextualSpacing/>
              <w:rPr>
                <w:rFonts w:eastAsia="Calibri" w:cs="Arial"/>
                <w:lang w:val="mn-MN"/>
              </w:rPr>
            </w:pPr>
            <w:r w:rsidRPr="00EB390D">
              <w:rPr>
                <w:rFonts w:eastAsia="Times New Roman" w:cs="Arial"/>
                <w:szCs w:val="24"/>
                <w:lang w:val="mn-MN"/>
              </w:rPr>
              <w:t>Байгууллагын үйлчилгээ үйл ажилллагаатай холбоотой асуудлууд</w:t>
            </w:r>
          </w:p>
        </w:tc>
        <w:tc>
          <w:tcPr>
            <w:tcW w:w="1420" w:type="dxa"/>
            <w:tcBorders>
              <w:top w:val="nil"/>
              <w:left w:val="nil"/>
              <w:bottom w:val="single" w:sz="4" w:space="0" w:color="auto"/>
              <w:right w:val="single" w:sz="4" w:space="0" w:color="auto"/>
            </w:tcBorders>
            <w:shd w:val="clear" w:color="auto" w:fill="auto"/>
            <w:vAlign w:val="center"/>
          </w:tcPr>
          <w:p w14:paraId="49802B95" w14:textId="77777777" w:rsidR="00D355CD" w:rsidRPr="00EB390D" w:rsidRDefault="00D355CD" w:rsidP="00D355CD">
            <w:pPr>
              <w:ind w:left="720"/>
              <w:contextualSpacing/>
              <w:jc w:val="center"/>
              <w:rPr>
                <w:rFonts w:eastAsia="Calibri" w:cs="Arial"/>
                <w:lang w:val="mn-MN"/>
              </w:rPr>
            </w:pPr>
          </w:p>
        </w:tc>
        <w:tc>
          <w:tcPr>
            <w:tcW w:w="1404" w:type="dxa"/>
            <w:tcBorders>
              <w:top w:val="nil"/>
              <w:left w:val="nil"/>
              <w:bottom w:val="single" w:sz="4" w:space="0" w:color="auto"/>
              <w:right w:val="single" w:sz="4" w:space="0" w:color="auto"/>
            </w:tcBorders>
            <w:vAlign w:val="center"/>
          </w:tcPr>
          <w:p w14:paraId="5514D92E" w14:textId="77777777" w:rsidR="00D355CD" w:rsidRPr="00EB390D" w:rsidRDefault="00D355CD" w:rsidP="00D355CD">
            <w:pPr>
              <w:ind w:left="720"/>
              <w:contextualSpacing/>
              <w:jc w:val="center"/>
              <w:rPr>
                <w:rFonts w:eastAsia="Calibri" w:cs="Arial"/>
                <w:lang w:val="mn-MN"/>
              </w:rPr>
            </w:pPr>
          </w:p>
        </w:tc>
      </w:tr>
      <w:tr w:rsidR="00D355CD" w:rsidRPr="00EB390D" w14:paraId="49D35038" w14:textId="77777777" w:rsidTr="00AA3DE5">
        <w:tc>
          <w:tcPr>
            <w:tcW w:w="68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59FFC4" w14:textId="77777777" w:rsidR="00D355CD" w:rsidRPr="00EB390D" w:rsidRDefault="00D355CD" w:rsidP="00D355CD">
            <w:pPr>
              <w:ind w:left="720"/>
              <w:contextualSpacing/>
              <w:rPr>
                <w:rFonts w:eastAsia="Calibri" w:cs="Arial"/>
                <w:lang w:val="mn-MN"/>
              </w:rPr>
            </w:pPr>
            <w:r w:rsidRPr="00EB390D">
              <w:rPr>
                <w:rFonts w:eastAsia="Times New Roman" w:cs="Arial"/>
                <w:szCs w:val="24"/>
                <w:lang w:val="mn-MN"/>
              </w:rPr>
              <w:t>Тэтгэвэр тогтоолгох, /зөвхөн тэтгэвэр/</w:t>
            </w:r>
          </w:p>
        </w:tc>
        <w:tc>
          <w:tcPr>
            <w:tcW w:w="1420" w:type="dxa"/>
            <w:tcBorders>
              <w:top w:val="nil"/>
              <w:left w:val="nil"/>
              <w:bottom w:val="single" w:sz="4" w:space="0" w:color="auto"/>
              <w:right w:val="single" w:sz="4" w:space="0" w:color="auto"/>
            </w:tcBorders>
            <w:shd w:val="clear" w:color="auto" w:fill="auto"/>
            <w:vAlign w:val="center"/>
          </w:tcPr>
          <w:p w14:paraId="69B60D7E" w14:textId="77777777" w:rsidR="00D355CD" w:rsidRPr="00EB390D" w:rsidRDefault="00D355CD" w:rsidP="00D355CD">
            <w:pPr>
              <w:ind w:left="720"/>
              <w:contextualSpacing/>
              <w:jc w:val="center"/>
              <w:rPr>
                <w:rFonts w:eastAsia="Calibri" w:cs="Arial"/>
                <w:lang w:val="mn-MN"/>
              </w:rPr>
            </w:pPr>
            <w:r w:rsidRPr="00EB390D">
              <w:rPr>
                <w:rFonts w:eastAsia="Times New Roman" w:cs="Arial"/>
                <w:szCs w:val="24"/>
                <w:lang w:val="mn-MN"/>
              </w:rPr>
              <w:t>12</w:t>
            </w:r>
          </w:p>
        </w:tc>
        <w:tc>
          <w:tcPr>
            <w:tcW w:w="1404" w:type="dxa"/>
            <w:tcBorders>
              <w:top w:val="nil"/>
              <w:left w:val="nil"/>
              <w:bottom w:val="single" w:sz="4" w:space="0" w:color="auto"/>
              <w:right w:val="single" w:sz="4" w:space="0" w:color="auto"/>
            </w:tcBorders>
            <w:vAlign w:val="center"/>
          </w:tcPr>
          <w:p w14:paraId="08308E64" w14:textId="77777777" w:rsidR="00D355CD" w:rsidRPr="00EB390D" w:rsidRDefault="00D355CD" w:rsidP="00D355CD">
            <w:pPr>
              <w:ind w:left="720"/>
              <w:contextualSpacing/>
              <w:jc w:val="center"/>
              <w:rPr>
                <w:rFonts w:eastAsia="Calibri" w:cs="Arial"/>
                <w:lang w:val="mn-MN"/>
              </w:rPr>
            </w:pPr>
            <w:r w:rsidRPr="00EB390D">
              <w:rPr>
                <w:rFonts w:eastAsia="Times New Roman" w:cs="Arial"/>
                <w:szCs w:val="24"/>
                <w:lang w:val="mn-MN"/>
              </w:rPr>
              <w:t>10.8</w:t>
            </w:r>
          </w:p>
        </w:tc>
      </w:tr>
      <w:tr w:rsidR="00D355CD" w:rsidRPr="00EB390D" w14:paraId="70FB1E2A" w14:textId="77777777" w:rsidTr="00AA3DE5">
        <w:tc>
          <w:tcPr>
            <w:tcW w:w="68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B94F88" w14:textId="77777777" w:rsidR="00D355CD" w:rsidRPr="00EB390D" w:rsidRDefault="00D355CD" w:rsidP="00D355CD">
            <w:pPr>
              <w:ind w:left="720"/>
              <w:contextualSpacing/>
              <w:rPr>
                <w:rFonts w:eastAsia="Calibri" w:cs="Arial"/>
                <w:lang w:val="mn-MN"/>
              </w:rPr>
            </w:pPr>
            <w:r w:rsidRPr="00EB390D">
              <w:rPr>
                <w:rFonts w:eastAsia="Times New Roman" w:cs="Arial"/>
                <w:szCs w:val="24"/>
                <w:lang w:val="mn-MN"/>
              </w:rPr>
              <w:t>Материал, мөнгөн тусламж хүссэн</w:t>
            </w:r>
          </w:p>
        </w:tc>
        <w:tc>
          <w:tcPr>
            <w:tcW w:w="1420" w:type="dxa"/>
            <w:tcBorders>
              <w:top w:val="nil"/>
              <w:left w:val="nil"/>
              <w:bottom w:val="single" w:sz="4" w:space="0" w:color="auto"/>
              <w:right w:val="single" w:sz="4" w:space="0" w:color="auto"/>
            </w:tcBorders>
            <w:shd w:val="clear" w:color="auto" w:fill="auto"/>
            <w:vAlign w:val="center"/>
          </w:tcPr>
          <w:p w14:paraId="422CF06B" w14:textId="77777777" w:rsidR="00D355CD" w:rsidRPr="00EB390D" w:rsidRDefault="00D355CD" w:rsidP="00D355CD">
            <w:pPr>
              <w:ind w:left="720"/>
              <w:contextualSpacing/>
              <w:jc w:val="center"/>
              <w:rPr>
                <w:rFonts w:eastAsia="Calibri" w:cs="Arial"/>
                <w:lang w:val="mn-MN"/>
              </w:rPr>
            </w:pPr>
          </w:p>
        </w:tc>
        <w:tc>
          <w:tcPr>
            <w:tcW w:w="1404" w:type="dxa"/>
            <w:tcBorders>
              <w:top w:val="nil"/>
              <w:left w:val="nil"/>
              <w:bottom w:val="single" w:sz="4" w:space="0" w:color="auto"/>
              <w:right w:val="single" w:sz="4" w:space="0" w:color="auto"/>
            </w:tcBorders>
            <w:vAlign w:val="center"/>
          </w:tcPr>
          <w:p w14:paraId="511014CF" w14:textId="77777777" w:rsidR="00D355CD" w:rsidRPr="00EB390D" w:rsidRDefault="00D355CD" w:rsidP="00D355CD">
            <w:pPr>
              <w:ind w:left="720"/>
              <w:contextualSpacing/>
              <w:jc w:val="center"/>
              <w:rPr>
                <w:rFonts w:eastAsia="Calibri" w:cs="Arial"/>
                <w:lang w:val="mn-MN"/>
              </w:rPr>
            </w:pPr>
          </w:p>
        </w:tc>
      </w:tr>
      <w:tr w:rsidR="00D355CD" w:rsidRPr="00EB390D" w14:paraId="7E278AA3" w14:textId="77777777" w:rsidTr="00AA3DE5">
        <w:tc>
          <w:tcPr>
            <w:tcW w:w="68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C130B5" w14:textId="77777777" w:rsidR="00D355CD" w:rsidRPr="00EB390D" w:rsidRDefault="00D355CD" w:rsidP="00D355CD">
            <w:pPr>
              <w:ind w:left="720"/>
              <w:contextualSpacing/>
              <w:rPr>
                <w:rFonts w:eastAsia="Calibri" w:cs="Arial"/>
                <w:lang w:val="mn-MN"/>
              </w:rPr>
            </w:pPr>
            <w:r w:rsidRPr="00EB390D">
              <w:rPr>
                <w:rFonts w:eastAsia="Times New Roman" w:cs="Arial"/>
                <w:szCs w:val="24"/>
                <w:lang w:val="mn-MN"/>
              </w:rPr>
              <w:t>Шилжилт хөдөлгөөн /зөвхөн шижилттэй холбоотой/</w:t>
            </w:r>
          </w:p>
        </w:tc>
        <w:tc>
          <w:tcPr>
            <w:tcW w:w="1420" w:type="dxa"/>
            <w:tcBorders>
              <w:top w:val="nil"/>
              <w:left w:val="nil"/>
              <w:bottom w:val="single" w:sz="4" w:space="0" w:color="auto"/>
              <w:right w:val="single" w:sz="4" w:space="0" w:color="auto"/>
            </w:tcBorders>
            <w:shd w:val="clear" w:color="auto" w:fill="auto"/>
            <w:vAlign w:val="center"/>
          </w:tcPr>
          <w:p w14:paraId="4A768EE8" w14:textId="77777777" w:rsidR="00D355CD" w:rsidRPr="00EB390D" w:rsidRDefault="00D355CD" w:rsidP="00D355CD">
            <w:pPr>
              <w:ind w:left="720"/>
              <w:contextualSpacing/>
              <w:jc w:val="center"/>
              <w:rPr>
                <w:rFonts w:eastAsia="Calibri" w:cs="Arial"/>
                <w:lang w:val="mn-MN"/>
              </w:rPr>
            </w:pPr>
            <w:r w:rsidRPr="00EB390D">
              <w:rPr>
                <w:rFonts w:eastAsia="Times New Roman" w:cs="Arial"/>
                <w:szCs w:val="24"/>
                <w:lang w:val="mn-MN"/>
              </w:rPr>
              <w:t>8</w:t>
            </w:r>
          </w:p>
        </w:tc>
        <w:tc>
          <w:tcPr>
            <w:tcW w:w="1404" w:type="dxa"/>
            <w:tcBorders>
              <w:top w:val="nil"/>
              <w:left w:val="nil"/>
              <w:bottom w:val="single" w:sz="4" w:space="0" w:color="auto"/>
              <w:right w:val="single" w:sz="4" w:space="0" w:color="auto"/>
            </w:tcBorders>
            <w:vAlign w:val="center"/>
          </w:tcPr>
          <w:p w14:paraId="41553D90" w14:textId="77777777" w:rsidR="00D355CD" w:rsidRPr="00EB390D" w:rsidRDefault="00D355CD" w:rsidP="00D355CD">
            <w:pPr>
              <w:ind w:left="720"/>
              <w:contextualSpacing/>
              <w:jc w:val="center"/>
              <w:rPr>
                <w:rFonts w:eastAsia="Calibri" w:cs="Arial"/>
                <w:lang w:val="mn-MN"/>
              </w:rPr>
            </w:pPr>
            <w:r w:rsidRPr="00EB390D">
              <w:rPr>
                <w:rFonts w:eastAsia="Times New Roman" w:cs="Arial"/>
                <w:szCs w:val="24"/>
                <w:lang w:val="mn-MN"/>
              </w:rPr>
              <w:t>7.2</w:t>
            </w:r>
          </w:p>
        </w:tc>
      </w:tr>
      <w:tr w:rsidR="00D355CD" w:rsidRPr="00EB390D" w14:paraId="483151CE" w14:textId="77777777" w:rsidTr="00AA3DE5">
        <w:tc>
          <w:tcPr>
            <w:tcW w:w="68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FE7A70" w14:textId="77777777" w:rsidR="00D355CD" w:rsidRPr="00EB390D" w:rsidRDefault="00D355CD" w:rsidP="00D355CD">
            <w:pPr>
              <w:ind w:left="720"/>
              <w:contextualSpacing/>
              <w:rPr>
                <w:rFonts w:eastAsia="Calibri" w:cs="Arial"/>
                <w:lang w:val="mn-MN"/>
              </w:rPr>
            </w:pPr>
            <w:r w:rsidRPr="00EB390D">
              <w:rPr>
                <w:rFonts w:eastAsia="Times New Roman" w:cs="Arial"/>
                <w:szCs w:val="24"/>
                <w:lang w:val="mn-MN"/>
              </w:rPr>
              <w:t>Ажилд орох, чөлөөлүүлэх</w:t>
            </w:r>
          </w:p>
        </w:tc>
        <w:tc>
          <w:tcPr>
            <w:tcW w:w="1420" w:type="dxa"/>
            <w:tcBorders>
              <w:top w:val="nil"/>
              <w:left w:val="nil"/>
              <w:bottom w:val="single" w:sz="4" w:space="0" w:color="auto"/>
              <w:right w:val="single" w:sz="4" w:space="0" w:color="auto"/>
            </w:tcBorders>
            <w:shd w:val="clear" w:color="auto" w:fill="auto"/>
            <w:vAlign w:val="center"/>
          </w:tcPr>
          <w:p w14:paraId="36ABF1D4" w14:textId="77777777" w:rsidR="00D355CD" w:rsidRPr="00EB390D" w:rsidRDefault="00D355CD" w:rsidP="00D355CD">
            <w:pPr>
              <w:ind w:left="720"/>
              <w:contextualSpacing/>
              <w:jc w:val="center"/>
              <w:rPr>
                <w:rFonts w:eastAsia="Calibri" w:cs="Arial"/>
                <w:lang w:val="mn-MN"/>
              </w:rPr>
            </w:pPr>
            <w:r w:rsidRPr="00EB390D">
              <w:rPr>
                <w:rFonts w:eastAsia="Times New Roman" w:cs="Arial"/>
                <w:szCs w:val="24"/>
                <w:lang w:val="mn-MN"/>
              </w:rPr>
              <w:t>15</w:t>
            </w:r>
          </w:p>
        </w:tc>
        <w:tc>
          <w:tcPr>
            <w:tcW w:w="1404" w:type="dxa"/>
            <w:tcBorders>
              <w:top w:val="nil"/>
              <w:left w:val="nil"/>
              <w:bottom w:val="single" w:sz="4" w:space="0" w:color="auto"/>
              <w:right w:val="single" w:sz="4" w:space="0" w:color="auto"/>
            </w:tcBorders>
            <w:vAlign w:val="center"/>
          </w:tcPr>
          <w:p w14:paraId="7D69355E" w14:textId="77777777" w:rsidR="00D355CD" w:rsidRPr="00EB390D" w:rsidRDefault="00D355CD" w:rsidP="00D355CD">
            <w:pPr>
              <w:ind w:left="720"/>
              <w:contextualSpacing/>
              <w:jc w:val="center"/>
              <w:rPr>
                <w:rFonts w:eastAsia="Calibri" w:cs="Arial"/>
                <w:lang w:val="mn-MN"/>
              </w:rPr>
            </w:pPr>
            <w:r w:rsidRPr="00EB390D">
              <w:rPr>
                <w:rFonts w:eastAsia="Times New Roman" w:cs="Arial"/>
                <w:szCs w:val="24"/>
                <w:lang w:val="mn-MN"/>
              </w:rPr>
              <w:t>13.5</w:t>
            </w:r>
          </w:p>
        </w:tc>
      </w:tr>
      <w:tr w:rsidR="00D355CD" w:rsidRPr="00EB390D" w14:paraId="0BCFE426" w14:textId="77777777" w:rsidTr="00AA3DE5">
        <w:tc>
          <w:tcPr>
            <w:tcW w:w="68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1C3304" w14:textId="77777777" w:rsidR="00D355CD" w:rsidRPr="00EB390D" w:rsidRDefault="00D355CD" w:rsidP="00D355CD">
            <w:pPr>
              <w:ind w:left="720"/>
              <w:contextualSpacing/>
              <w:rPr>
                <w:rFonts w:eastAsia="Calibri" w:cs="Arial"/>
                <w:lang w:val="mn-MN"/>
              </w:rPr>
            </w:pPr>
            <w:r w:rsidRPr="00EB390D">
              <w:rPr>
                <w:rFonts w:eastAsia="Times New Roman" w:cs="Arial"/>
                <w:szCs w:val="24"/>
                <w:lang w:val="mn-MN"/>
              </w:rPr>
              <w:t>Гэр, орон сууц хүссэн</w:t>
            </w:r>
          </w:p>
        </w:tc>
        <w:tc>
          <w:tcPr>
            <w:tcW w:w="1420" w:type="dxa"/>
            <w:tcBorders>
              <w:top w:val="nil"/>
              <w:left w:val="nil"/>
              <w:bottom w:val="single" w:sz="4" w:space="0" w:color="auto"/>
              <w:right w:val="single" w:sz="4" w:space="0" w:color="auto"/>
            </w:tcBorders>
            <w:vAlign w:val="center"/>
          </w:tcPr>
          <w:p w14:paraId="7FDDD87F" w14:textId="77777777" w:rsidR="00D355CD" w:rsidRPr="00EB390D" w:rsidRDefault="00D355CD" w:rsidP="00D355CD">
            <w:pPr>
              <w:ind w:left="720"/>
              <w:contextualSpacing/>
              <w:jc w:val="center"/>
              <w:rPr>
                <w:rFonts w:eastAsia="Calibri" w:cs="Arial"/>
                <w:lang w:val="mn-MN"/>
              </w:rPr>
            </w:pPr>
          </w:p>
        </w:tc>
        <w:tc>
          <w:tcPr>
            <w:tcW w:w="1404" w:type="dxa"/>
            <w:tcBorders>
              <w:top w:val="nil"/>
              <w:left w:val="nil"/>
              <w:bottom w:val="single" w:sz="4" w:space="0" w:color="auto"/>
              <w:right w:val="single" w:sz="4" w:space="0" w:color="auto"/>
            </w:tcBorders>
            <w:vAlign w:val="center"/>
          </w:tcPr>
          <w:p w14:paraId="7CC77B3E" w14:textId="77777777" w:rsidR="00D355CD" w:rsidRPr="00EB390D" w:rsidRDefault="00D355CD" w:rsidP="00D355CD">
            <w:pPr>
              <w:ind w:left="720"/>
              <w:contextualSpacing/>
              <w:jc w:val="center"/>
              <w:rPr>
                <w:rFonts w:eastAsia="Calibri" w:cs="Arial"/>
                <w:lang w:val="mn-MN"/>
              </w:rPr>
            </w:pPr>
          </w:p>
        </w:tc>
      </w:tr>
      <w:tr w:rsidR="00D355CD" w:rsidRPr="00EB390D" w14:paraId="05330B7C" w14:textId="77777777" w:rsidTr="00AA3DE5">
        <w:tc>
          <w:tcPr>
            <w:tcW w:w="68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704B90" w14:textId="77777777" w:rsidR="00D355CD" w:rsidRPr="00EB390D" w:rsidRDefault="00D355CD" w:rsidP="00D355CD">
            <w:pPr>
              <w:ind w:left="720"/>
              <w:contextualSpacing/>
              <w:rPr>
                <w:rFonts w:eastAsia="Calibri" w:cs="Arial"/>
                <w:lang w:val="mn-MN"/>
              </w:rPr>
            </w:pPr>
            <w:r w:rsidRPr="00EB390D">
              <w:rPr>
                <w:rFonts w:eastAsia="Times New Roman" w:cs="Arial"/>
                <w:szCs w:val="24"/>
                <w:lang w:val="mn-MN"/>
              </w:rPr>
              <w:t>Сургууль, курст суралцах</w:t>
            </w:r>
          </w:p>
        </w:tc>
        <w:tc>
          <w:tcPr>
            <w:tcW w:w="1420" w:type="dxa"/>
            <w:tcBorders>
              <w:top w:val="nil"/>
              <w:left w:val="nil"/>
              <w:bottom w:val="single" w:sz="4" w:space="0" w:color="auto"/>
              <w:right w:val="single" w:sz="4" w:space="0" w:color="auto"/>
            </w:tcBorders>
            <w:shd w:val="clear" w:color="auto" w:fill="auto"/>
            <w:vAlign w:val="center"/>
          </w:tcPr>
          <w:p w14:paraId="0C0FB147" w14:textId="77777777" w:rsidR="00D355CD" w:rsidRPr="00EB390D" w:rsidRDefault="00D355CD" w:rsidP="00D355CD">
            <w:pPr>
              <w:ind w:left="720"/>
              <w:contextualSpacing/>
              <w:jc w:val="center"/>
              <w:rPr>
                <w:rFonts w:eastAsia="Calibri" w:cs="Arial"/>
                <w:lang w:val="mn-MN"/>
              </w:rPr>
            </w:pPr>
          </w:p>
        </w:tc>
        <w:tc>
          <w:tcPr>
            <w:tcW w:w="1404" w:type="dxa"/>
            <w:tcBorders>
              <w:top w:val="nil"/>
              <w:left w:val="nil"/>
              <w:bottom w:val="single" w:sz="4" w:space="0" w:color="auto"/>
              <w:right w:val="single" w:sz="4" w:space="0" w:color="auto"/>
            </w:tcBorders>
            <w:vAlign w:val="center"/>
          </w:tcPr>
          <w:p w14:paraId="51109BBA" w14:textId="77777777" w:rsidR="00D355CD" w:rsidRPr="00EB390D" w:rsidRDefault="00D355CD" w:rsidP="00D355CD">
            <w:pPr>
              <w:ind w:left="720"/>
              <w:contextualSpacing/>
              <w:jc w:val="center"/>
              <w:rPr>
                <w:rFonts w:eastAsia="Calibri" w:cs="Arial"/>
                <w:lang w:val="mn-MN"/>
              </w:rPr>
            </w:pPr>
          </w:p>
        </w:tc>
      </w:tr>
      <w:tr w:rsidR="00D355CD" w:rsidRPr="00EB390D" w14:paraId="10C2E98D" w14:textId="77777777" w:rsidTr="00AA3DE5">
        <w:tc>
          <w:tcPr>
            <w:tcW w:w="68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4C5084" w14:textId="77777777" w:rsidR="00D355CD" w:rsidRPr="00EB390D" w:rsidRDefault="00D355CD" w:rsidP="00D355CD">
            <w:pPr>
              <w:ind w:left="720"/>
              <w:contextualSpacing/>
              <w:rPr>
                <w:rFonts w:eastAsia="Times New Roman" w:cs="Arial"/>
                <w:szCs w:val="24"/>
                <w:lang w:val="mn-MN"/>
              </w:rPr>
            </w:pPr>
            <w:r w:rsidRPr="00EB390D">
              <w:rPr>
                <w:rFonts w:eastAsia="Times New Roman" w:cs="Arial"/>
                <w:szCs w:val="24"/>
                <w:lang w:val="mn-MN"/>
              </w:rPr>
              <w:t>Бусад</w:t>
            </w:r>
          </w:p>
        </w:tc>
        <w:tc>
          <w:tcPr>
            <w:tcW w:w="1420" w:type="dxa"/>
            <w:tcBorders>
              <w:top w:val="nil"/>
              <w:left w:val="nil"/>
              <w:bottom w:val="single" w:sz="4" w:space="0" w:color="auto"/>
              <w:right w:val="single" w:sz="4" w:space="0" w:color="auto"/>
            </w:tcBorders>
            <w:shd w:val="clear" w:color="auto" w:fill="auto"/>
            <w:vAlign w:val="center"/>
          </w:tcPr>
          <w:p w14:paraId="14B9A1D6" w14:textId="77777777" w:rsidR="00D355CD" w:rsidRPr="00EB390D" w:rsidRDefault="00D355CD" w:rsidP="00D355CD">
            <w:pPr>
              <w:ind w:left="720"/>
              <w:contextualSpacing/>
              <w:rPr>
                <w:rFonts w:eastAsia="Calibri" w:cs="Arial"/>
                <w:lang w:val="mn-MN"/>
              </w:rPr>
            </w:pPr>
          </w:p>
        </w:tc>
        <w:tc>
          <w:tcPr>
            <w:tcW w:w="1404" w:type="dxa"/>
            <w:tcBorders>
              <w:top w:val="nil"/>
              <w:left w:val="nil"/>
              <w:bottom w:val="single" w:sz="4" w:space="0" w:color="auto"/>
              <w:right w:val="single" w:sz="4" w:space="0" w:color="auto"/>
            </w:tcBorders>
            <w:vAlign w:val="center"/>
          </w:tcPr>
          <w:p w14:paraId="308245F7" w14:textId="77777777" w:rsidR="00D355CD" w:rsidRPr="00EB390D" w:rsidRDefault="00D355CD" w:rsidP="00D355CD">
            <w:pPr>
              <w:ind w:left="720"/>
              <w:contextualSpacing/>
              <w:rPr>
                <w:rFonts w:eastAsia="Calibri" w:cs="Arial"/>
                <w:lang w:val="mn-MN"/>
              </w:rPr>
            </w:pPr>
          </w:p>
        </w:tc>
      </w:tr>
      <w:tr w:rsidR="00D355CD" w:rsidRPr="00EB390D" w14:paraId="6583F0D5" w14:textId="77777777" w:rsidTr="00AA3DE5">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0869161" w14:textId="77777777" w:rsidR="00D355CD" w:rsidRPr="00EB390D" w:rsidRDefault="00D355CD" w:rsidP="00D355CD">
            <w:pPr>
              <w:jc w:val="both"/>
              <w:rPr>
                <w:rFonts w:eastAsia="Calibri" w:cs="Arial"/>
                <w:lang w:val="mn-MN"/>
              </w:rPr>
            </w:pPr>
            <w:r w:rsidRPr="00EB390D">
              <w:rPr>
                <w:rFonts w:eastAsia="Calibri" w:cs="Arial"/>
                <w:b/>
                <w:bCs/>
                <w:lang w:val="mn-MN"/>
              </w:rPr>
              <w:t>Тайлбар:</w:t>
            </w:r>
            <w:r w:rsidRPr="00EB390D">
              <w:rPr>
                <w:rFonts w:eastAsia="Calibri" w:cs="Arial"/>
                <w:lang w:val="mn-MN"/>
              </w:rPr>
              <w:t xml:space="preserve"> Нийт өргөдөл </w:t>
            </w:r>
            <w:r w:rsidRPr="00EB390D">
              <w:rPr>
                <w:rFonts w:eastAsia="Calibri" w:cs="Arial"/>
                <w:b/>
                <w:bCs/>
                <w:lang w:val="mn-MN"/>
              </w:rPr>
              <w:t xml:space="preserve">111 </w:t>
            </w:r>
            <w:r w:rsidRPr="00EB390D">
              <w:rPr>
                <w:rFonts w:eastAsia="Calibri" w:cs="Arial"/>
                <w:lang w:val="mn-MN"/>
              </w:rPr>
              <w:t>ирсэн. Хугацаа болоогүй 24 өргөдөл нь тэтгэвэр тогтоолгох болон газар, халамжтай холбоотой байв.</w:t>
            </w:r>
          </w:p>
        </w:tc>
      </w:tr>
    </w:tbl>
    <w:p w14:paraId="11BAF6DF" w14:textId="1110F6EF" w:rsidR="00D355CD" w:rsidRPr="00EB390D" w:rsidRDefault="00D355CD" w:rsidP="00D355CD">
      <w:pPr>
        <w:spacing w:line="276" w:lineRule="auto"/>
        <w:ind w:firstLine="360"/>
        <w:jc w:val="both"/>
        <w:rPr>
          <w:rFonts w:eastAsia="Calibri" w:cs="Arial"/>
          <w:kern w:val="0"/>
          <w:szCs w:val="24"/>
          <w:lang w:val="mn-MN"/>
          <w14:ligatures w14:val="none"/>
        </w:rPr>
      </w:pPr>
      <w:r w:rsidRPr="00EB390D">
        <w:rPr>
          <w:rFonts w:eastAsia="Calibri" w:cs="Arial"/>
          <w:kern w:val="0"/>
          <w:szCs w:val="24"/>
          <w:lang w:val="mn-MN"/>
          <w14:ligatures w14:val="none"/>
        </w:rPr>
        <w:t xml:space="preserve">    </w:t>
      </w:r>
    </w:p>
    <w:p w14:paraId="4742840B" w14:textId="160C3EAE" w:rsidR="00D355CD" w:rsidRPr="00EB390D" w:rsidRDefault="00EB390D" w:rsidP="00EB390D">
      <w:pPr>
        <w:spacing w:line="276" w:lineRule="auto"/>
        <w:ind w:firstLine="360"/>
        <w:jc w:val="center"/>
        <w:rPr>
          <w:lang w:val="mn-MN"/>
        </w:rPr>
      </w:pPr>
      <w:r w:rsidRPr="00EB390D">
        <w:rPr>
          <w:rFonts w:eastAsia="Calibri" w:cs="Arial"/>
          <w:kern w:val="0"/>
          <w:szCs w:val="24"/>
          <w:lang w:val="mn-MN"/>
          <w14:ligatures w14:val="none"/>
        </w:rPr>
        <w:t>ЗАСАГ ДАРГЫН ТАМГЫН ГАЗАР</w:t>
      </w:r>
    </w:p>
    <w:sectPr w:rsidR="00D355CD" w:rsidRPr="00EB390D" w:rsidSect="00EB390D">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852F7"/>
    <w:multiLevelType w:val="hybridMultilevel"/>
    <w:tmpl w:val="5326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8B"/>
    <w:rsid w:val="001B218B"/>
    <w:rsid w:val="00530A44"/>
    <w:rsid w:val="008E0AEF"/>
    <w:rsid w:val="009B78EF"/>
    <w:rsid w:val="00D355CD"/>
    <w:rsid w:val="00E75753"/>
    <w:rsid w:val="00EB390D"/>
    <w:rsid w:val="00FC3728"/>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F000"/>
  <w15:chartTrackingRefBased/>
  <w15:docId w15:val="{5D8F6710-621A-4C03-A5BD-3AAC4384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8EF"/>
    <w:pPr>
      <w:ind w:left="720"/>
      <w:contextualSpacing/>
    </w:pPr>
  </w:style>
  <w:style w:type="table" w:styleId="TableGrid">
    <w:name w:val="Table Grid"/>
    <w:basedOn w:val="TableNormal"/>
    <w:uiPriority w:val="39"/>
    <w:rsid w:val="00D355CD"/>
    <w:pPr>
      <w:spacing w:after="0" w:line="240" w:lineRule="auto"/>
    </w:pPr>
    <w:rPr>
      <w:rFonts w:ascii="Calibri" w:hAnsi="Calibr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55CD"/>
    <w:pPr>
      <w:spacing w:after="0" w:line="240" w:lineRule="auto"/>
    </w:pPr>
    <w:rPr>
      <w:rFonts w:ascii="Calibri" w:hAnsi="Calibr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santsonguuli@gmail.com</dc:creator>
  <cp:keywords/>
  <dc:description/>
  <cp:lastModifiedBy>tsendmaa tundev</cp:lastModifiedBy>
  <cp:revision>2</cp:revision>
  <dcterms:created xsi:type="dcterms:W3CDTF">2023-05-05T04:21:00Z</dcterms:created>
  <dcterms:modified xsi:type="dcterms:W3CDTF">2023-05-05T04:21:00Z</dcterms:modified>
</cp:coreProperties>
</file>