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6E61C" w14:textId="77777777" w:rsidR="00B627E2" w:rsidRPr="00D923F7" w:rsidRDefault="00B627E2" w:rsidP="00B627E2">
      <w:pPr>
        <w:spacing w:after="0" w:line="276" w:lineRule="auto"/>
        <w:jc w:val="right"/>
        <w:rPr>
          <w:rFonts w:ascii="Arial" w:hAnsi="Arial" w:cs="Arial"/>
          <w:bCs/>
          <w:color w:val="000000" w:themeColor="text1"/>
          <w:lang w:val="mn-MN"/>
        </w:rPr>
      </w:pPr>
    </w:p>
    <w:p w14:paraId="41A6A4A7" w14:textId="77777777" w:rsidR="00B627E2" w:rsidRPr="00D923F7" w:rsidRDefault="00B627E2" w:rsidP="00B627E2">
      <w:pPr>
        <w:spacing w:after="0" w:line="276" w:lineRule="auto"/>
        <w:jc w:val="right"/>
        <w:rPr>
          <w:rFonts w:ascii="Arial" w:hAnsi="Arial" w:cs="Arial"/>
          <w:bCs/>
          <w:color w:val="000000" w:themeColor="text1"/>
          <w:lang w:val="mn-MN"/>
        </w:rPr>
      </w:pPr>
      <w:r w:rsidRPr="00D923F7">
        <w:rPr>
          <w:rFonts w:ascii="Arial" w:hAnsi="Arial" w:cs="Arial"/>
          <w:bCs/>
          <w:color w:val="000000" w:themeColor="text1"/>
          <w:lang w:val="mn-MN"/>
        </w:rPr>
        <w:t>Төсөл</w:t>
      </w:r>
    </w:p>
    <w:bookmarkStart w:id="0" w:name="_MON_1594468272"/>
    <w:bookmarkEnd w:id="0"/>
    <w:p w14:paraId="31076466" w14:textId="77777777" w:rsidR="00B627E2" w:rsidRPr="00D923F7" w:rsidRDefault="00B627E2" w:rsidP="00B627E2">
      <w:pPr>
        <w:spacing w:after="0" w:line="276" w:lineRule="auto"/>
        <w:jc w:val="center"/>
        <w:rPr>
          <w:rFonts w:ascii="Arial" w:hAnsi="Arial" w:cs="Arial"/>
          <w:b/>
          <w:bCs/>
          <w:i/>
          <w:color w:val="000000" w:themeColor="text1"/>
          <w:lang w:val="mn-MN"/>
        </w:rPr>
      </w:pPr>
      <w:r w:rsidRPr="00D923F7">
        <w:rPr>
          <w:rFonts w:ascii="Arial" w:hAnsi="Arial" w:cs="Arial"/>
          <w:b/>
          <w:noProof/>
          <w:color w:val="000000" w:themeColor="text1"/>
          <w:lang w:val="mn-MN"/>
        </w:rPr>
        <w:object w:dxaOrig="663" w:dyaOrig="1152" w14:anchorId="1EA0B0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25pt;height:172.5pt" o:ole="">
            <v:imagedata r:id="rId8" o:title="" grayscale="t" bilevel="t"/>
          </v:shape>
          <o:OLEObject Type="Embed" ProgID="Word.Picture.8" ShapeID="_x0000_i1025" DrawAspect="Content" ObjectID="_1807010551" r:id="rId9"/>
        </w:object>
      </w:r>
    </w:p>
    <w:p w14:paraId="03A36CB5" w14:textId="77777777" w:rsidR="00B627E2" w:rsidRPr="00D923F7" w:rsidRDefault="00B627E2" w:rsidP="00B627E2">
      <w:pPr>
        <w:spacing w:after="0" w:line="276" w:lineRule="auto"/>
        <w:jc w:val="center"/>
        <w:rPr>
          <w:rFonts w:ascii="Arial" w:hAnsi="Arial" w:cs="Arial"/>
          <w:b/>
          <w:i/>
          <w:color w:val="000000" w:themeColor="text1"/>
          <w:lang w:val="mn-MN"/>
        </w:rPr>
      </w:pPr>
      <w:r w:rsidRPr="00D923F7">
        <w:rPr>
          <w:rFonts w:ascii="Arial" w:hAnsi="Arial" w:cs="Arial"/>
          <w:b/>
          <w:color w:val="000000" w:themeColor="text1"/>
          <w:lang w:val="mn-MN"/>
        </w:rPr>
        <w:t>МОНГОЛ УЛСЫН СТАНДАРТ</w:t>
      </w:r>
    </w:p>
    <w:p w14:paraId="2F8E1274" w14:textId="77777777" w:rsidR="00B627E2" w:rsidRPr="00D923F7" w:rsidRDefault="00B627E2" w:rsidP="00B627E2">
      <w:pPr>
        <w:spacing w:after="0" w:line="276" w:lineRule="auto"/>
        <w:jc w:val="center"/>
        <w:rPr>
          <w:rFonts w:ascii="Arial" w:hAnsi="Arial" w:cs="Arial"/>
          <w:b/>
          <w:i/>
          <w:color w:val="000000" w:themeColor="text1"/>
          <w:lang w:val="mn-MN"/>
        </w:rPr>
      </w:pPr>
      <w:r w:rsidRPr="00D923F7">
        <w:rPr>
          <w:rFonts w:ascii="Arial" w:hAnsi="Arial" w:cs="Arial"/>
          <w:noProof/>
          <w:color w:val="000000" w:themeColor="text1"/>
          <w:lang w:val="mn-MN" w:eastAsia="zh-CN"/>
        </w:rPr>
        <mc:AlternateContent>
          <mc:Choice Requires="wps">
            <w:drawing>
              <wp:anchor distT="4294967294" distB="4294967294" distL="114300" distR="114300" simplePos="0" relativeHeight="251659264" behindDoc="0" locked="0" layoutInCell="0" allowOverlap="1" wp14:anchorId="2D1099B8" wp14:editId="70E5F910">
                <wp:simplePos x="0" y="0"/>
                <wp:positionH relativeFrom="column">
                  <wp:posOffset>635</wp:posOffset>
                </wp:positionH>
                <wp:positionV relativeFrom="paragraph">
                  <wp:posOffset>59689</wp:posOffset>
                </wp:positionV>
                <wp:extent cx="5939790" cy="0"/>
                <wp:effectExtent l="0" t="19050" r="3810" b="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1E1ED"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5pt,4.7pt" to="467.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" o:allowincell="f" strokeweight="2.25pt"/>
            </w:pict>
          </mc:Fallback>
        </mc:AlternateContent>
      </w:r>
    </w:p>
    <w:p w14:paraId="7866B68B" w14:textId="77777777" w:rsidR="00B627E2" w:rsidRPr="00D923F7" w:rsidRDefault="00B627E2" w:rsidP="00B627E2">
      <w:pPr>
        <w:spacing w:after="0" w:line="276" w:lineRule="auto"/>
        <w:jc w:val="center"/>
        <w:rPr>
          <w:rFonts w:ascii="Arial" w:hAnsi="Arial" w:cs="Arial"/>
          <w:b/>
          <w:bCs/>
          <w:i/>
          <w:color w:val="000000" w:themeColor="text1"/>
          <w:lang w:val="mn-MN"/>
        </w:rPr>
      </w:pPr>
    </w:p>
    <w:p w14:paraId="1775DA80" w14:textId="77777777" w:rsidR="00B627E2" w:rsidRPr="00D923F7" w:rsidRDefault="00B627E2" w:rsidP="00B627E2">
      <w:pPr>
        <w:spacing w:after="0" w:line="276" w:lineRule="auto"/>
        <w:rPr>
          <w:rFonts w:ascii="Arial" w:hAnsi="Arial" w:cs="Arial"/>
          <w:b/>
          <w:color w:val="000000" w:themeColor="text1"/>
          <w:lang w:val="mn-MN"/>
        </w:rPr>
      </w:pPr>
    </w:p>
    <w:p w14:paraId="4553A7BC" w14:textId="44466572" w:rsidR="00B627E2" w:rsidRPr="00D923F7" w:rsidRDefault="00B627E2" w:rsidP="00B627E2">
      <w:pPr>
        <w:spacing w:after="0" w:line="276" w:lineRule="auto"/>
        <w:rPr>
          <w:rFonts w:ascii="Arial" w:hAnsi="Arial" w:cs="Arial"/>
          <w:b/>
          <w:color w:val="000000" w:themeColor="text1"/>
          <w:lang w:val="mn-MN"/>
        </w:rPr>
      </w:pPr>
    </w:p>
    <w:p w14:paraId="35569F9B" w14:textId="77777777" w:rsidR="00B627E2" w:rsidRPr="00D923F7" w:rsidRDefault="00B627E2" w:rsidP="00B627E2">
      <w:pPr>
        <w:spacing w:after="120" w:line="276" w:lineRule="auto"/>
        <w:jc w:val="center"/>
        <w:rPr>
          <w:rFonts w:ascii="Arial" w:hAnsi="Arial" w:cs="Arial"/>
          <w:b/>
          <w:i/>
          <w:color w:val="000000" w:themeColor="text1"/>
          <w:lang w:val="mn-MN"/>
        </w:rPr>
      </w:pPr>
    </w:p>
    <w:p w14:paraId="5735BBA6" w14:textId="44879501" w:rsidR="00B627E2" w:rsidRPr="00D923F7" w:rsidRDefault="00B627E2" w:rsidP="00B627E2">
      <w:pPr>
        <w:spacing w:after="120" w:line="276" w:lineRule="auto"/>
        <w:jc w:val="center"/>
        <w:rPr>
          <w:rFonts w:ascii="Arial" w:hAnsi="Arial" w:cs="Arial"/>
          <w:b/>
          <w:color w:val="000000" w:themeColor="text1"/>
          <w:shd w:val="clear" w:color="auto" w:fill="FFFFFF"/>
          <w:lang w:val="mn-MN"/>
        </w:rPr>
      </w:pPr>
      <w:r w:rsidRPr="00D923F7">
        <w:rPr>
          <w:rFonts w:ascii="Arial" w:hAnsi="Arial" w:cs="Arial"/>
          <w:b/>
          <w:color w:val="000000" w:themeColor="text1"/>
          <w:shd w:val="clear" w:color="auto" w:fill="FFFFFF"/>
          <w:lang w:val="mn-MN"/>
        </w:rPr>
        <w:t>Нарны</w:t>
      </w:r>
      <w:r w:rsidR="004054AA" w:rsidRPr="00D923F7">
        <w:rPr>
          <w:rFonts w:ascii="Arial" w:hAnsi="Arial" w:cs="Arial"/>
          <w:b/>
          <w:color w:val="000000" w:themeColor="text1"/>
          <w:shd w:val="clear" w:color="auto" w:fill="FFFFFF"/>
          <w:lang w:val="mn-MN"/>
        </w:rPr>
        <w:t xml:space="preserve"> дэлгэцийн </w:t>
      </w:r>
      <w:r w:rsidRPr="00D923F7">
        <w:rPr>
          <w:rFonts w:ascii="Arial" w:hAnsi="Arial" w:cs="Arial"/>
          <w:b/>
          <w:color w:val="000000" w:themeColor="text1"/>
          <w:shd w:val="clear" w:color="auto" w:fill="FFFFFF"/>
          <w:lang w:val="mn-MN"/>
        </w:rPr>
        <w:t>(Н</w:t>
      </w:r>
      <w:r w:rsidR="004054AA" w:rsidRPr="00D923F7">
        <w:rPr>
          <w:rFonts w:ascii="Arial" w:hAnsi="Arial" w:cs="Arial"/>
          <w:b/>
          <w:color w:val="000000" w:themeColor="text1"/>
          <w:shd w:val="clear" w:color="auto" w:fill="FFFFFF"/>
          <w:lang w:val="mn-MN"/>
        </w:rPr>
        <w:t>Д</w:t>
      </w:r>
      <w:r w:rsidRPr="00D923F7">
        <w:rPr>
          <w:rFonts w:ascii="Arial" w:hAnsi="Arial" w:cs="Arial"/>
          <w:b/>
          <w:color w:val="000000" w:themeColor="text1"/>
          <w:shd w:val="clear" w:color="auto" w:fill="FFFFFF"/>
          <w:lang w:val="mn-MN"/>
        </w:rPr>
        <w:t>) бүл – Хийцэд тавих шаардлага</w:t>
      </w:r>
    </w:p>
    <w:p w14:paraId="436CADF0" w14:textId="77777777" w:rsidR="00B627E2" w:rsidRPr="00D923F7" w:rsidRDefault="00B627E2" w:rsidP="00B627E2">
      <w:pPr>
        <w:spacing w:after="120" w:line="276" w:lineRule="auto"/>
        <w:jc w:val="center"/>
        <w:rPr>
          <w:rFonts w:ascii="Arial" w:hAnsi="Arial" w:cs="Arial"/>
          <w:b/>
          <w:color w:val="000000" w:themeColor="text1"/>
          <w:shd w:val="clear" w:color="auto" w:fill="FFFFFF"/>
          <w:lang w:val="mn-MN"/>
        </w:rPr>
      </w:pPr>
      <w:r w:rsidRPr="00D923F7">
        <w:rPr>
          <w:rFonts w:ascii="Arial" w:hAnsi="Arial" w:cs="Arial"/>
          <w:b/>
          <w:color w:val="000000" w:themeColor="text1"/>
          <w:shd w:val="clear" w:color="auto" w:fill="FFFFFF"/>
          <w:lang w:val="mn-MN"/>
        </w:rPr>
        <w:t>Photovoltaic (PV) arrays – Design requirements</w:t>
      </w:r>
    </w:p>
    <w:p w14:paraId="04047E4E" w14:textId="3A77ED19" w:rsidR="00B627E2" w:rsidRPr="00D923F7" w:rsidRDefault="00B627E2" w:rsidP="00B627E2">
      <w:pPr>
        <w:spacing w:after="120" w:line="276" w:lineRule="auto"/>
        <w:rPr>
          <w:rFonts w:ascii="Arial" w:hAnsi="Arial" w:cs="Arial"/>
          <w:b/>
          <w:bCs/>
          <w:i/>
          <w:color w:val="000000" w:themeColor="text1"/>
          <w:lang w:val="mn-MN"/>
        </w:rPr>
      </w:pPr>
    </w:p>
    <w:p w14:paraId="3B6E2085" w14:textId="77777777" w:rsidR="00B627E2" w:rsidRPr="00D923F7" w:rsidRDefault="00B627E2" w:rsidP="00B627E2">
      <w:pPr>
        <w:spacing w:after="120" w:line="276" w:lineRule="auto"/>
        <w:jc w:val="center"/>
        <w:rPr>
          <w:rFonts w:ascii="Arial" w:hAnsi="Arial" w:cs="Arial"/>
          <w:b/>
          <w:bCs/>
          <w:i/>
          <w:color w:val="000000" w:themeColor="text1"/>
          <w:lang w:val="mn-MN"/>
        </w:rPr>
      </w:pPr>
    </w:p>
    <w:p w14:paraId="0AE27246" w14:textId="77777777" w:rsidR="00B627E2" w:rsidRPr="00D923F7" w:rsidRDefault="00B627E2" w:rsidP="00B627E2">
      <w:pPr>
        <w:spacing w:after="120" w:line="276" w:lineRule="auto"/>
        <w:jc w:val="center"/>
        <w:rPr>
          <w:rFonts w:ascii="Arial" w:hAnsi="Arial" w:cs="Arial"/>
          <w:b/>
          <w:color w:val="000000" w:themeColor="text1"/>
          <w:lang w:val="mn-MN"/>
        </w:rPr>
      </w:pPr>
      <w:r w:rsidRPr="00D923F7">
        <w:rPr>
          <w:rFonts w:ascii="Arial" w:hAnsi="Arial" w:cs="Arial"/>
          <w:b/>
          <w:color w:val="000000" w:themeColor="text1"/>
          <w:lang w:val="mn-MN"/>
        </w:rPr>
        <w:t>MNS IEC 62548:202x</w:t>
      </w:r>
    </w:p>
    <w:p w14:paraId="2D77B385" w14:textId="1CC4717B" w:rsidR="00B627E2" w:rsidRPr="00D923F7" w:rsidRDefault="00B627E2" w:rsidP="00B627E2">
      <w:pPr>
        <w:spacing w:after="120" w:line="276" w:lineRule="auto"/>
        <w:rPr>
          <w:rFonts w:ascii="Arial" w:hAnsi="Arial" w:cs="Arial"/>
          <w:b/>
          <w:bCs/>
          <w:i/>
          <w:color w:val="000000" w:themeColor="text1"/>
          <w:lang w:val="mn-MN"/>
        </w:rPr>
      </w:pPr>
    </w:p>
    <w:p w14:paraId="642ECFC1" w14:textId="77777777" w:rsidR="00B627E2" w:rsidRPr="00D923F7" w:rsidRDefault="00B627E2" w:rsidP="00B627E2">
      <w:pPr>
        <w:spacing w:after="120" w:line="276" w:lineRule="auto"/>
        <w:rPr>
          <w:rFonts w:ascii="Arial" w:hAnsi="Arial" w:cs="Arial"/>
          <w:b/>
          <w:bCs/>
          <w:i/>
          <w:color w:val="000000" w:themeColor="text1"/>
          <w:lang w:val="mn-MN"/>
        </w:rPr>
      </w:pPr>
    </w:p>
    <w:p w14:paraId="56910A68" w14:textId="4C2FF075" w:rsidR="00B627E2" w:rsidRPr="00D923F7" w:rsidRDefault="00B627E2" w:rsidP="00753E85">
      <w:pPr>
        <w:spacing w:after="120" w:line="276" w:lineRule="auto"/>
        <w:rPr>
          <w:rFonts w:ascii="Arial" w:hAnsi="Arial" w:cs="Arial"/>
          <w:b/>
          <w:bCs/>
          <w:i/>
          <w:color w:val="000000" w:themeColor="text1"/>
          <w:lang w:val="mn-MN"/>
        </w:rPr>
      </w:pPr>
    </w:p>
    <w:p w14:paraId="60C92197" w14:textId="186B38F6" w:rsidR="00753E85" w:rsidRPr="00D923F7" w:rsidRDefault="00753E85" w:rsidP="00B627E2">
      <w:pPr>
        <w:spacing w:after="120" w:line="276" w:lineRule="auto"/>
        <w:jc w:val="center"/>
        <w:rPr>
          <w:rFonts w:ascii="Arial" w:hAnsi="Arial" w:cs="Arial"/>
          <w:b/>
          <w:bCs/>
          <w:i/>
          <w:color w:val="000000" w:themeColor="text1"/>
          <w:lang w:val="mn-MN"/>
        </w:rPr>
      </w:pPr>
    </w:p>
    <w:p w14:paraId="2DEE212E" w14:textId="77777777" w:rsidR="00B627E2" w:rsidRPr="00D923F7" w:rsidRDefault="00B627E2" w:rsidP="00B627E2">
      <w:pPr>
        <w:spacing w:after="120" w:line="276" w:lineRule="auto"/>
        <w:ind w:hanging="2768"/>
        <w:jc w:val="center"/>
        <w:rPr>
          <w:rFonts w:ascii="Arial" w:hAnsi="Arial" w:cs="Arial"/>
          <w:b/>
          <w:color w:val="000000" w:themeColor="text1"/>
          <w:lang w:val="mn-MN"/>
        </w:rPr>
      </w:pPr>
      <w:r w:rsidRPr="00D923F7">
        <w:rPr>
          <w:rFonts w:ascii="Arial" w:hAnsi="Arial" w:cs="Arial"/>
          <w:b/>
          <w:color w:val="000000" w:themeColor="text1"/>
          <w:lang w:val="mn-MN"/>
        </w:rPr>
        <w:t xml:space="preserve">                                                Албан хэвлэл</w:t>
      </w:r>
    </w:p>
    <w:p w14:paraId="237B9E2E" w14:textId="77777777" w:rsidR="00B627E2" w:rsidRPr="00D923F7" w:rsidRDefault="00B627E2" w:rsidP="00B627E2">
      <w:pPr>
        <w:spacing w:after="120" w:line="276" w:lineRule="auto"/>
        <w:rPr>
          <w:rFonts w:ascii="Arial" w:hAnsi="Arial" w:cs="Arial"/>
          <w:b/>
          <w:color w:val="000000" w:themeColor="text1"/>
          <w:lang w:val="mn-MN"/>
        </w:rPr>
      </w:pPr>
    </w:p>
    <w:p w14:paraId="58701497" w14:textId="77777777" w:rsidR="00B627E2" w:rsidRPr="00D923F7" w:rsidRDefault="00B627E2" w:rsidP="00B627E2">
      <w:pPr>
        <w:spacing w:after="120" w:line="276" w:lineRule="auto"/>
        <w:ind w:hanging="2588"/>
        <w:jc w:val="center"/>
        <w:rPr>
          <w:rFonts w:ascii="Arial" w:hAnsi="Arial" w:cs="Arial"/>
          <w:b/>
          <w:bCs/>
          <w:i/>
          <w:color w:val="000000" w:themeColor="text1"/>
          <w:lang w:val="mn-MN"/>
        </w:rPr>
      </w:pPr>
      <w:r w:rsidRPr="00D923F7">
        <w:rPr>
          <w:rFonts w:ascii="Arial" w:hAnsi="Arial" w:cs="Arial"/>
          <w:b/>
          <w:color w:val="000000" w:themeColor="text1"/>
          <w:lang w:val="mn-MN"/>
        </w:rPr>
        <w:t xml:space="preserve">                                               СТАНДАРТ, ХЭМЖИЛ ЗҮЙН ГАЗАР</w:t>
      </w:r>
    </w:p>
    <w:p w14:paraId="5ED2C270" w14:textId="77777777" w:rsidR="00B627E2" w:rsidRPr="00D923F7" w:rsidRDefault="00B627E2" w:rsidP="00B627E2">
      <w:pPr>
        <w:spacing w:after="120" w:line="276" w:lineRule="auto"/>
        <w:ind w:hanging="2588"/>
        <w:jc w:val="center"/>
        <w:rPr>
          <w:rFonts w:ascii="Arial" w:hAnsi="Arial" w:cs="Arial"/>
          <w:b/>
          <w:bCs/>
          <w:i/>
          <w:color w:val="000000" w:themeColor="text1"/>
          <w:lang w:val="mn-MN"/>
        </w:rPr>
      </w:pPr>
      <w:r w:rsidRPr="00D923F7">
        <w:rPr>
          <w:rFonts w:ascii="Arial" w:hAnsi="Arial" w:cs="Arial"/>
          <w:b/>
          <w:color w:val="000000" w:themeColor="text1"/>
          <w:lang w:val="mn-MN"/>
        </w:rPr>
        <w:t xml:space="preserve">                                                 Улаанбаатар хот</w:t>
      </w:r>
    </w:p>
    <w:p w14:paraId="567A3DDE" w14:textId="77777777" w:rsidR="00B627E2" w:rsidRPr="00D923F7" w:rsidRDefault="00B627E2" w:rsidP="00B627E2">
      <w:pPr>
        <w:spacing w:after="0" w:line="276" w:lineRule="auto"/>
        <w:jc w:val="center"/>
        <w:rPr>
          <w:rFonts w:ascii="Arial" w:hAnsi="Arial" w:cs="Arial"/>
          <w:b/>
          <w:color w:val="000000" w:themeColor="text1"/>
          <w:lang w:val="mn-MN"/>
        </w:rPr>
      </w:pPr>
      <w:r w:rsidRPr="00D923F7">
        <w:rPr>
          <w:rFonts w:ascii="Arial" w:hAnsi="Arial" w:cs="Arial"/>
          <w:b/>
          <w:color w:val="000000" w:themeColor="text1"/>
          <w:lang w:val="mn-MN"/>
        </w:rPr>
        <w:t xml:space="preserve">          202x он</w:t>
      </w:r>
    </w:p>
    <w:p w14:paraId="2AA45F2B" w14:textId="77777777" w:rsidR="00B627E2" w:rsidRPr="00D923F7" w:rsidRDefault="00B627E2" w:rsidP="00B627E2">
      <w:pPr>
        <w:spacing w:after="0" w:line="276" w:lineRule="auto"/>
        <w:jc w:val="center"/>
        <w:rPr>
          <w:rFonts w:ascii="Arial" w:hAnsi="Arial" w:cs="Arial"/>
          <w:b/>
          <w:color w:val="000000" w:themeColor="text1"/>
          <w:szCs w:val="24"/>
          <w:lang w:val="mn-MN"/>
        </w:rPr>
      </w:pPr>
    </w:p>
    <w:p w14:paraId="7EE3AF36" w14:textId="07AC9AE5" w:rsidR="00B627E2" w:rsidRPr="00D923F7" w:rsidRDefault="00B627E2" w:rsidP="00B627E2">
      <w:pPr>
        <w:spacing w:after="0" w:line="276" w:lineRule="auto"/>
        <w:rPr>
          <w:rFonts w:ascii="Arial" w:eastAsia="Times New Roman" w:hAnsi="Arial" w:cs="Arial"/>
          <w:color w:val="000000" w:themeColor="text1"/>
          <w:lang w:val="mn-MN"/>
        </w:rPr>
      </w:pPr>
      <w:r w:rsidRPr="00D923F7">
        <w:rPr>
          <w:rFonts w:ascii="Arial" w:eastAsia="Times New Roman" w:hAnsi="Arial" w:cs="Arial"/>
          <w:color w:val="000000" w:themeColor="text1"/>
          <w:lang w:val="mn-MN"/>
        </w:rPr>
        <w:t>Энэ стан</w:t>
      </w:r>
      <w:r w:rsidR="00B71C61" w:rsidRPr="00D923F7">
        <w:rPr>
          <w:rFonts w:ascii="Arial" w:eastAsia="Times New Roman" w:hAnsi="Arial" w:cs="Arial"/>
          <w:color w:val="000000" w:themeColor="text1"/>
          <w:lang w:val="mn-MN"/>
        </w:rPr>
        <w:t>дартыг СННХ-ийн ЭША Х.Шинэчимэг</w:t>
      </w:r>
      <w:r w:rsidRPr="00D923F7">
        <w:rPr>
          <w:rFonts w:ascii="Arial" w:eastAsia="Times New Roman" w:hAnsi="Arial" w:cs="Arial"/>
          <w:color w:val="000000" w:themeColor="text1"/>
          <w:lang w:val="mn-MN"/>
        </w:rPr>
        <w:t xml:space="preserve"> орчуулж, ...</w:t>
      </w:r>
      <w:r w:rsidR="00E87199" w:rsidRPr="00D923F7">
        <w:rPr>
          <w:rFonts w:ascii="Arial" w:eastAsia="Times New Roman" w:hAnsi="Arial" w:cs="Arial"/>
          <w:color w:val="000000" w:themeColor="text1"/>
          <w:lang w:val="mn-MN"/>
        </w:rPr>
        <w:t xml:space="preserve">.......................... </w:t>
      </w:r>
      <w:r w:rsidRPr="00D923F7">
        <w:rPr>
          <w:rFonts w:ascii="Arial" w:eastAsia="Times New Roman" w:hAnsi="Arial" w:cs="Arial"/>
          <w:color w:val="000000" w:themeColor="text1"/>
          <w:lang w:val="mn-MN"/>
        </w:rPr>
        <w:t>редакц хийж, хянасан.</w:t>
      </w:r>
    </w:p>
    <w:p w14:paraId="7FC5AC77" w14:textId="77777777" w:rsidR="00B627E2" w:rsidRPr="00D923F7" w:rsidRDefault="00B627E2" w:rsidP="00B627E2">
      <w:pPr>
        <w:spacing w:after="0" w:line="276" w:lineRule="auto"/>
        <w:rPr>
          <w:rFonts w:ascii="Arial" w:eastAsia="Times New Roman" w:hAnsi="Arial" w:cs="Arial"/>
          <w:i/>
          <w:color w:val="000000" w:themeColor="text1"/>
          <w:lang w:val="mn-MN"/>
        </w:rPr>
      </w:pPr>
    </w:p>
    <w:p w14:paraId="5D764930" w14:textId="77777777" w:rsidR="00B627E2" w:rsidRPr="00D923F7" w:rsidRDefault="00B627E2" w:rsidP="00B627E2">
      <w:pPr>
        <w:spacing w:after="0" w:line="276" w:lineRule="auto"/>
        <w:rPr>
          <w:rFonts w:ascii="Arial" w:eastAsia="Times New Roman" w:hAnsi="Arial" w:cs="Arial"/>
          <w:color w:val="000000" w:themeColor="text1"/>
          <w:lang w:val="mn-MN"/>
        </w:rPr>
      </w:pPr>
      <w:r w:rsidRPr="00D923F7">
        <w:rPr>
          <w:rFonts w:ascii="Arial" w:eastAsia="Times New Roman" w:hAnsi="Arial" w:cs="Arial"/>
          <w:color w:val="000000" w:themeColor="text1"/>
          <w:lang w:val="mn-MN"/>
        </w:rPr>
        <w:t>Анхны үзлэгийг 2027 онд, дараа нь 5 жил тутамд хийнэ.</w:t>
      </w:r>
    </w:p>
    <w:p w14:paraId="1DE2AF4D" w14:textId="77777777" w:rsidR="00B627E2" w:rsidRPr="00D923F7" w:rsidRDefault="00B627E2" w:rsidP="00B627E2">
      <w:pPr>
        <w:spacing w:after="0" w:line="276" w:lineRule="auto"/>
        <w:jc w:val="center"/>
        <w:rPr>
          <w:rFonts w:ascii="Arial" w:hAnsi="Arial" w:cs="Arial"/>
          <w:b/>
          <w:color w:val="000000" w:themeColor="text1"/>
          <w:szCs w:val="24"/>
          <w:lang w:val="mn-MN"/>
        </w:rPr>
      </w:pPr>
    </w:p>
    <w:p w14:paraId="1C6BCFED" w14:textId="77777777" w:rsidR="00B627E2" w:rsidRPr="00D923F7" w:rsidRDefault="00B627E2" w:rsidP="00B627E2">
      <w:pPr>
        <w:spacing w:after="0" w:line="276" w:lineRule="auto"/>
        <w:jc w:val="center"/>
        <w:rPr>
          <w:rFonts w:ascii="Arial" w:hAnsi="Arial" w:cs="Arial"/>
          <w:b/>
          <w:color w:val="000000" w:themeColor="text1"/>
          <w:szCs w:val="24"/>
          <w:lang w:val="mn-MN"/>
        </w:rPr>
      </w:pPr>
    </w:p>
    <w:p w14:paraId="6F147E5A" w14:textId="77777777" w:rsidR="00B627E2" w:rsidRPr="00D923F7" w:rsidRDefault="00B627E2" w:rsidP="00B627E2">
      <w:pPr>
        <w:spacing w:after="0" w:line="276" w:lineRule="auto"/>
        <w:jc w:val="center"/>
        <w:rPr>
          <w:rFonts w:ascii="Arial" w:hAnsi="Arial" w:cs="Arial"/>
          <w:b/>
          <w:color w:val="000000" w:themeColor="text1"/>
          <w:szCs w:val="24"/>
          <w:lang w:val="mn-MN"/>
        </w:rPr>
      </w:pPr>
    </w:p>
    <w:p w14:paraId="004038F0" w14:textId="77777777" w:rsidR="00B627E2" w:rsidRPr="00D923F7" w:rsidRDefault="00B627E2" w:rsidP="00B627E2">
      <w:pPr>
        <w:spacing w:after="0" w:line="276" w:lineRule="auto"/>
        <w:jc w:val="center"/>
        <w:rPr>
          <w:rFonts w:ascii="Arial" w:hAnsi="Arial" w:cs="Arial"/>
          <w:b/>
          <w:color w:val="000000" w:themeColor="text1"/>
          <w:szCs w:val="24"/>
          <w:lang w:val="mn-MN"/>
        </w:rPr>
      </w:pPr>
    </w:p>
    <w:p w14:paraId="3AD4F494" w14:textId="77777777" w:rsidR="00B627E2" w:rsidRPr="00D923F7" w:rsidRDefault="00B627E2" w:rsidP="00B627E2">
      <w:pPr>
        <w:spacing w:after="0" w:line="276" w:lineRule="auto"/>
        <w:jc w:val="center"/>
        <w:rPr>
          <w:rFonts w:ascii="Arial" w:hAnsi="Arial" w:cs="Arial"/>
          <w:b/>
          <w:color w:val="000000" w:themeColor="text1"/>
          <w:szCs w:val="24"/>
          <w:lang w:val="mn-MN"/>
        </w:rPr>
      </w:pPr>
    </w:p>
    <w:p w14:paraId="16B79DBF" w14:textId="77777777" w:rsidR="00B627E2" w:rsidRPr="00D923F7" w:rsidRDefault="00B627E2" w:rsidP="00B627E2">
      <w:pPr>
        <w:spacing w:after="0" w:line="276" w:lineRule="auto"/>
        <w:jc w:val="center"/>
        <w:rPr>
          <w:rFonts w:ascii="Arial" w:hAnsi="Arial" w:cs="Arial"/>
          <w:b/>
          <w:color w:val="000000" w:themeColor="text1"/>
          <w:szCs w:val="24"/>
          <w:lang w:val="mn-MN"/>
        </w:rPr>
      </w:pPr>
    </w:p>
    <w:p w14:paraId="1D2B714B" w14:textId="77777777" w:rsidR="00B627E2" w:rsidRPr="00D923F7" w:rsidRDefault="00B627E2" w:rsidP="00B627E2">
      <w:pPr>
        <w:spacing w:after="0" w:line="276" w:lineRule="auto"/>
        <w:jc w:val="center"/>
        <w:rPr>
          <w:rFonts w:ascii="Arial" w:hAnsi="Arial" w:cs="Arial"/>
          <w:b/>
          <w:color w:val="000000" w:themeColor="text1"/>
          <w:szCs w:val="24"/>
          <w:lang w:val="mn-MN"/>
        </w:rPr>
      </w:pPr>
    </w:p>
    <w:p w14:paraId="4877FFDD" w14:textId="77777777" w:rsidR="00753E85" w:rsidRPr="00D923F7" w:rsidRDefault="00753E85" w:rsidP="00B627E2">
      <w:pPr>
        <w:spacing w:after="0" w:line="276" w:lineRule="auto"/>
        <w:jc w:val="center"/>
        <w:rPr>
          <w:rFonts w:ascii="Arial" w:hAnsi="Arial" w:cs="Arial"/>
          <w:b/>
          <w:color w:val="000000" w:themeColor="text1"/>
          <w:szCs w:val="24"/>
          <w:lang w:val="mn-MN"/>
        </w:rPr>
      </w:pPr>
    </w:p>
    <w:p w14:paraId="26A619F9" w14:textId="207BCD19" w:rsidR="00B627E2" w:rsidRPr="00D923F7" w:rsidRDefault="002D0B93" w:rsidP="00B627E2">
      <w:pPr>
        <w:spacing w:after="0" w:line="276" w:lineRule="auto"/>
        <w:jc w:val="center"/>
        <w:rPr>
          <w:rFonts w:ascii="Arial" w:hAnsi="Arial" w:cs="Arial"/>
          <w:b/>
          <w:color w:val="000000" w:themeColor="text1"/>
          <w:szCs w:val="24"/>
          <w:lang w:val="mn-MN"/>
        </w:rPr>
      </w:pPr>
      <w:r w:rsidRPr="00D923F7">
        <w:rPr>
          <w:rFonts w:ascii="Arial" w:hAnsi="Arial" w:cs="Arial"/>
          <w:b/>
          <w:color w:val="000000" w:themeColor="text1"/>
          <w:szCs w:val="24"/>
          <w:lang w:val="mn-MN"/>
        </w:rPr>
        <w:t xml:space="preserve">                                   </w:t>
      </w:r>
    </w:p>
    <w:p w14:paraId="4D3F231F" w14:textId="77777777" w:rsidR="00B627E2" w:rsidRPr="00D923F7" w:rsidRDefault="00B627E2" w:rsidP="00B627E2">
      <w:pPr>
        <w:spacing w:after="0" w:line="276" w:lineRule="auto"/>
        <w:jc w:val="center"/>
        <w:rPr>
          <w:rFonts w:ascii="Arial" w:hAnsi="Arial" w:cs="Arial"/>
          <w:b/>
          <w:color w:val="000000" w:themeColor="text1"/>
          <w:szCs w:val="24"/>
          <w:lang w:val="mn-MN"/>
        </w:rPr>
      </w:pPr>
    </w:p>
    <w:p w14:paraId="0A3348E9" w14:textId="77777777" w:rsidR="00B627E2" w:rsidRPr="00D923F7" w:rsidRDefault="00B627E2" w:rsidP="00B627E2">
      <w:pPr>
        <w:spacing w:after="0" w:line="276" w:lineRule="auto"/>
        <w:jc w:val="center"/>
        <w:rPr>
          <w:rFonts w:ascii="Arial" w:hAnsi="Arial" w:cs="Arial"/>
          <w:b/>
          <w:color w:val="000000" w:themeColor="text1"/>
          <w:szCs w:val="24"/>
          <w:lang w:val="mn-MN"/>
        </w:rPr>
      </w:pPr>
    </w:p>
    <w:p w14:paraId="4EDB198B" w14:textId="76EB7377" w:rsidR="00B627E2" w:rsidRPr="00D923F7" w:rsidRDefault="00B627E2" w:rsidP="00B627E2">
      <w:pPr>
        <w:spacing w:after="0" w:line="276" w:lineRule="auto"/>
        <w:rPr>
          <w:rFonts w:ascii="Arial" w:hAnsi="Arial" w:cs="Arial"/>
          <w:b/>
          <w:color w:val="000000" w:themeColor="text1"/>
          <w:szCs w:val="24"/>
          <w:lang w:val="mn-MN"/>
        </w:rPr>
      </w:pPr>
    </w:p>
    <w:p w14:paraId="466FBC97" w14:textId="77777777" w:rsidR="00B627E2" w:rsidRPr="00D923F7" w:rsidRDefault="00B627E2" w:rsidP="00B627E2">
      <w:pPr>
        <w:spacing w:after="0" w:line="276" w:lineRule="auto"/>
        <w:rPr>
          <w:rFonts w:ascii="Arial" w:hAnsi="Arial" w:cs="Arial"/>
          <w:b/>
          <w:color w:val="000000" w:themeColor="text1"/>
          <w:szCs w:val="24"/>
          <w:lang w:val="mn-MN"/>
        </w:rPr>
      </w:pPr>
    </w:p>
    <w:p w14:paraId="47A2D78E" w14:textId="77777777" w:rsidR="00B627E2" w:rsidRPr="00D923F7" w:rsidRDefault="00B627E2" w:rsidP="00B627E2">
      <w:pPr>
        <w:spacing w:after="0" w:line="276" w:lineRule="auto"/>
        <w:rPr>
          <w:rFonts w:ascii="Arial" w:hAnsi="Arial" w:cs="Arial"/>
          <w:b/>
          <w:color w:val="000000" w:themeColor="text1"/>
          <w:szCs w:val="24"/>
          <w:lang w:val="mn-MN"/>
        </w:rPr>
      </w:pPr>
    </w:p>
    <w:p w14:paraId="4D342F3D" w14:textId="77777777" w:rsidR="00B627E2" w:rsidRPr="00D923F7" w:rsidRDefault="00B627E2" w:rsidP="00B627E2">
      <w:pPr>
        <w:spacing w:after="0" w:line="276" w:lineRule="auto"/>
        <w:rPr>
          <w:rFonts w:ascii="Arial" w:hAnsi="Arial" w:cs="Arial"/>
          <w:b/>
          <w:color w:val="000000" w:themeColor="text1"/>
          <w:szCs w:val="24"/>
          <w:lang w:val="mn-MN"/>
        </w:rPr>
      </w:pPr>
    </w:p>
    <w:p w14:paraId="66050A07" w14:textId="77777777" w:rsidR="00B627E2" w:rsidRPr="00D923F7" w:rsidRDefault="00B627E2" w:rsidP="00B627E2">
      <w:pPr>
        <w:spacing w:after="0" w:line="276" w:lineRule="auto"/>
        <w:rPr>
          <w:rFonts w:ascii="Arial" w:hAnsi="Arial" w:cs="Arial"/>
          <w:b/>
          <w:color w:val="000000" w:themeColor="text1"/>
          <w:szCs w:val="24"/>
          <w:lang w:val="mn-MN"/>
        </w:rPr>
      </w:pPr>
    </w:p>
    <w:p w14:paraId="6A5EAAB2" w14:textId="77777777" w:rsidR="00B627E2" w:rsidRPr="00D923F7" w:rsidRDefault="00B627E2" w:rsidP="00B627E2">
      <w:pPr>
        <w:spacing w:after="0" w:line="276" w:lineRule="auto"/>
        <w:rPr>
          <w:rFonts w:ascii="Arial" w:hAnsi="Arial" w:cs="Arial"/>
          <w:b/>
          <w:color w:val="000000" w:themeColor="text1"/>
          <w:szCs w:val="24"/>
          <w:lang w:val="mn-MN"/>
        </w:rPr>
      </w:pPr>
    </w:p>
    <w:p w14:paraId="4CC76E0B" w14:textId="77777777" w:rsidR="00B627E2" w:rsidRPr="00D923F7" w:rsidRDefault="00B627E2" w:rsidP="000C1FBE">
      <w:pPr>
        <w:spacing w:after="0" w:line="276" w:lineRule="auto"/>
        <w:rPr>
          <w:rFonts w:ascii="Arial" w:hAnsi="Arial" w:cs="Arial"/>
          <w:b/>
          <w:color w:val="000000" w:themeColor="text1"/>
          <w:szCs w:val="24"/>
          <w:lang w:val="mn-MN"/>
        </w:rPr>
      </w:pPr>
    </w:p>
    <w:p w14:paraId="19D56DBF" w14:textId="77777777" w:rsidR="00B627E2" w:rsidRPr="00D923F7" w:rsidRDefault="00B627E2" w:rsidP="00B627E2">
      <w:pPr>
        <w:spacing w:after="0" w:line="276" w:lineRule="auto"/>
        <w:jc w:val="center"/>
        <w:rPr>
          <w:rFonts w:ascii="Arial" w:hAnsi="Arial" w:cs="Arial"/>
          <w:b/>
          <w:color w:val="000000" w:themeColor="text1"/>
          <w:szCs w:val="24"/>
          <w:lang w:val="mn-MN"/>
        </w:rPr>
      </w:pPr>
    </w:p>
    <w:p w14:paraId="2BDFF262" w14:textId="77777777" w:rsidR="00B627E2" w:rsidRPr="00D923F7" w:rsidRDefault="00B627E2" w:rsidP="00B627E2">
      <w:pPr>
        <w:spacing w:after="0" w:line="276" w:lineRule="auto"/>
        <w:rPr>
          <w:rFonts w:ascii="Arial" w:hAnsi="Arial" w:cs="Arial"/>
          <w:b/>
          <w:color w:val="000000" w:themeColor="text1"/>
          <w:szCs w:val="24"/>
          <w:lang w:val="mn-MN"/>
        </w:rPr>
      </w:pPr>
    </w:p>
    <w:p w14:paraId="496263B5" w14:textId="77777777" w:rsidR="00B627E2" w:rsidRPr="00D923F7" w:rsidRDefault="00B627E2" w:rsidP="00B627E2">
      <w:pPr>
        <w:spacing w:after="0" w:line="276" w:lineRule="auto"/>
        <w:rPr>
          <w:rFonts w:ascii="Arial" w:hAnsi="Arial" w:cs="Arial"/>
          <w:b/>
          <w:i/>
          <w:color w:val="000000" w:themeColor="text1"/>
          <w:lang w:val="mn-MN"/>
        </w:rPr>
      </w:pPr>
      <w:r w:rsidRPr="00D923F7">
        <w:rPr>
          <w:rFonts w:ascii="Arial" w:hAnsi="Arial" w:cs="Arial"/>
          <w:b/>
          <w:color w:val="000000" w:themeColor="text1"/>
          <w:lang w:val="mn-MN"/>
        </w:rPr>
        <w:t xml:space="preserve">Стандарт, хэмжил зүйн газар (СХЗГ) </w:t>
      </w:r>
    </w:p>
    <w:p w14:paraId="5E97E2E1" w14:textId="77777777" w:rsidR="00B627E2" w:rsidRPr="00D923F7" w:rsidRDefault="00B627E2" w:rsidP="00B627E2">
      <w:pPr>
        <w:spacing w:after="0" w:line="276" w:lineRule="auto"/>
        <w:rPr>
          <w:rFonts w:ascii="Arial" w:hAnsi="Arial" w:cs="Arial"/>
          <w:i/>
          <w:color w:val="000000" w:themeColor="text1"/>
          <w:lang w:val="mn-MN"/>
        </w:rPr>
      </w:pPr>
      <w:r w:rsidRPr="00D923F7">
        <w:rPr>
          <w:rFonts w:ascii="Arial" w:hAnsi="Arial" w:cs="Arial"/>
          <w:color w:val="000000" w:themeColor="text1"/>
          <w:lang w:val="mn-MN"/>
        </w:rPr>
        <w:t>Энхтайваны өргөн чөлөө 46А</w:t>
      </w:r>
    </w:p>
    <w:p w14:paraId="03E7C090" w14:textId="77777777" w:rsidR="00B627E2" w:rsidRPr="00D923F7" w:rsidRDefault="00B627E2" w:rsidP="00B627E2">
      <w:pPr>
        <w:spacing w:after="0" w:line="276" w:lineRule="auto"/>
        <w:rPr>
          <w:rFonts w:ascii="Arial" w:hAnsi="Arial" w:cs="Arial"/>
          <w:i/>
          <w:color w:val="000000" w:themeColor="text1"/>
          <w:lang w:val="mn-MN"/>
        </w:rPr>
      </w:pPr>
      <w:r w:rsidRPr="00D923F7">
        <w:rPr>
          <w:rFonts w:ascii="Arial" w:hAnsi="Arial" w:cs="Arial"/>
          <w:color w:val="000000" w:themeColor="text1"/>
          <w:lang w:val="mn-MN"/>
        </w:rPr>
        <w:t>Шуудангийн хаяг</w:t>
      </w:r>
    </w:p>
    <w:p w14:paraId="6CD2FA39" w14:textId="77777777" w:rsidR="00B627E2" w:rsidRPr="00D923F7" w:rsidRDefault="00B627E2" w:rsidP="00B627E2">
      <w:pPr>
        <w:spacing w:after="0" w:line="276" w:lineRule="auto"/>
        <w:rPr>
          <w:rFonts w:ascii="Arial" w:hAnsi="Arial" w:cs="Arial"/>
          <w:i/>
          <w:color w:val="000000" w:themeColor="text1"/>
          <w:lang w:val="mn-MN"/>
        </w:rPr>
      </w:pPr>
      <w:r w:rsidRPr="00D923F7">
        <w:rPr>
          <w:rFonts w:ascii="Arial" w:hAnsi="Arial" w:cs="Arial"/>
          <w:color w:val="000000" w:themeColor="text1"/>
          <w:lang w:val="mn-MN"/>
        </w:rPr>
        <w:t>Улаанбаатар-13343, Ш/Х - 48</w:t>
      </w:r>
    </w:p>
    <w:p w14:paraId="74D65976" w14:textId="77777777" w:rsidR="00B627E2" w:rsidRPr="00D923F7" w:rsidRDefault="00B627E2" w:rsidP="00B627E2">
      <w:pPr>
        <w:spacing w:after="0" w:line="276" w:lineRule="auto"/>
        <w:rPr>
          <w:rFonts w:ascii="Arial" w:hAnsi="Arial" w:cs="Arial"/>
          <w:i/>
          <w:color w:val="000000" w:themeColor="text1"/>
          <w:lang w:val="mn-MN"/>
        </w:rPr>
      </w:pPr>
      <w:r w:rsidRPr="00D923F7">
        <w:rPr>
          <w:rFonts w:ascii="Arial" w:hAnsi="Arial" w:cs="Arial"/>
          <w:color w:val="000000" w:themeColor="text1"/>
          <w:lang w:val="mn-MN"/>
        </w:rPr>
        <w:t>Утас: 976-51-263860 Факс: 976-11-458032</w:t>
      </w:r>
    </w:p>
    <w:p w14:paraId="5E32EE57" w14:textId="77777777" w:rsidR="00B627E2" w:rsidRPr="00D923F7" w:rsidRDefault="00B627E2" w:rsidP="00B627E2">
      <w:pPr>
        <w:spacing w:after="0" w:line="276" w:lineRule="auto"/>
        <w:rPr>
          <w:rFonts w:ascii="Arial" w:hAnsi="Arial" w:cs="Arial"/>
          <w:color w:val="000000" w:themeColor="text1"/>
          <w:u w:val="single"/>
          <w:lang w:val="mn-MN"/>
        </w:rPr>
      </w:pPr>
      <w:r w:rsidRPr="00D923F7">
        <w:rPr>
          <w:rFonts w:ascii="Arial" w:hAnsi="Arial" w:cs="Arial"/>
          <w:color w:val="000000" w:themeColor="text1"/>
          <w:lang w:val="mn-MN"/>
        </w:rPr>
        <w:t xml:space="preserve">E-mail: </w:t>
      </w:r>
      <w:hyperlink r:id="rId10" w:history="1">
        <w:r w:rsidRPr="00D923F7">
          <w:rPr>
            <w:rFonts w:ascii="Arial" w:hAnsi="Arial" w:cs="Arial"/>
            <w:color w:val="000000" w:themeColor="text1"/>
            <w:u w:val="single"/>
            <w:lang w:val="mn-MN"/>
          </w:rPr>
          <w:t>masm@mongol.net</w:t>
        </w:r>
      </w:hyperlink>
      <w:r w:rsidRPr="00D923F7">
        <w:rPr>
          <w:rFonts w:ascii="Arial" w:hAnsi="Arial" w:cs="Arial"/>
          <w:color w:val="000000" w:themeColor="text1"/>
          <w:lang w:val="mn-MN"/>
        </w:rPr>
        <w:t xml:space="preserve">; </w:t>
      </w:r>
      <w:hyperlink r:id="rId11" w:history="1">
        <w:r w:rsidRPr="00D923F7">
          <w:rPr>
            <w:rFonts w:ascii="Arial" w:hAnsi="Arial" w:cs="Arial"/>
            <w:color w:val="000000" w:themeColor="text1"/>
            <w:u w:val="single"/>
            <w:lang w:val="mn-MN"/>
          </w:rPr>
          <w:t>standardinform@masm.gov.mn</w:t>
        </w:r>
      </w:hyperlink>
    </w:p>
    <w:p w14:paraId="62EE5DCA" w14:textId="77777777" w:rsidR="00B627E2" w:rsidRPr="00D923F7" w:rsidRDefault="000D21C9" w:rsidP="00B627E2">
      <w:pPr>
        <w:spacing w:after="0" w:line="276" w:lineRule="auto"/>
        <w:rPr>
          <w:rFonts w:ascii="Arial" w:hAnsi="Arial" w:cs="Arial"/>
          <w:bCs/>
          <w:i/>
          <w:color w:val="000000" w:themeColor="text1"/>
          <w:u w:val="single"/>
          <w:lang w:val="mn-MN"/>
        </w:rPr>
      </w:pPr>
      <w:hyperlink r:id="rId12" w:history="1">
        <w:r w:rsidR="00B627E2" w:rsidRPr="00D923F7">
          <w:rPr>
            <w:rFonts w:ascii="Arial" w:hAnsi="Arial" w:cs="Arial"/>
            <w:color w:val="000000" w:themeColor="text1"/>
            <w:u w:val="single"/>
            <w:lang w:val="mn-MN"/>
          </w:rPr>
          <w:t>www.estandard.mn</w:t>
        </w:r>
      </w:hyperlink>
      <w:r w:rsidR="00B627E2" w:rsidRPr="00D923F7">
        <w:rPr>
          <w:rFonts w:ascii="Arial" w:hAnsi="Arial" w:cs="Arial"/>
          <w:color w:val="000000" w:themeColor="text1"/>
          <w:lang w:val="mn-MN"/>
        </w:rPr>
        <w:t xml:space="preserve">; </w:t>
      </w:r>
      <w:hyperlink r:id="rId13" w:history="1">
        <w:r w:rsidR="00B627E2" w:rsidRPr="00D923F7">
          <w:rPr>
            <w:rFonts w:ascii="Arial" w:hAnsi="Arial" w:cs="Arial"/>
            <w:color w:val="000000" w:themeColor="text1"/>
            <w:u w:val="single"/>
            <w:lang w:val="mn-MN"/>
          </w:rPr>
          <w:t>www.masm.gov.mn</w:t>
        </w:r>
      </w:hyperlink>
    </w:p>
    <w:p w14:paraId="6D90F495" w14:textId="77777777" w:rsidR="00B627E2" w:rsidRPr="00D923F7" w:rsidRDefault="00B627E2" w:rsidP="00B627E2">
      <w:pPr>
        <w:spacing w:after="0" w:line="276" w:lineRule="auto"/>
        <w:rPr>
          <w:rFonts w:ascii="Arial" w:hAnsi="Arial" w:cs="Arial"/>
          <w:b/>
          <w:color w:val="000000" w:themeColor="text1"/>
          <w:szCs w:val="24"/>
          <w:lang w:val="mn-MN"/>
        </w:rPr>
      </w:pPr>
    </w:p>
    <w:p w14:paraId="6D03EF0A" w14:textId="77777777" w:rsidR="00B627E2" w:rsidRPr="00D923F7" w:rsidRDefault="00B627E2" w:rsidP="00B627E2">
      <w:pPr>
        <w:spacing w:after="0" w:line="276" w:lineRule="auto"/>
        <w:rPr>
          <w:rFonts w:ascii="Arial" w:hAnsi="Arial" w:cs="Arial"/>
          <w:b/>
          <w:bCs/>
          <w:i/>
          <w:color w:val="000000" w:themeColor="text1"/>
          <w:lang w:val="mn-MN"/>
        </w:rPr>
      </w:pPr>
      <w:r w:rsidRPr="00D923F7">
        <w:rPr>
          <w:rFonts w:ascii="Arial" w:hAnsi="Arial" w:cs="Arial"/>
          <w:b/>
          <w:color w:val="000000" w:themeColor="text1"/>
          <w:lang w:val="mn-MN"/>
        </w:rPr>
        <w:t>©  СХЗГ,  202х</w:t>
      </w:r>
    </w:p>
    <w:p w14:paraId="4AF636A9" w14:textId="77777777" w:rsidR="00B627E2" w:rsidRPr="00D923F7" w:rsidRDefault="00B627E2" w:rsidP="00753E85">
      <w:pPr>
        <w:spacing w:after="0" w:line="276" w:lineRule="auto"/>
        <w:ind w:left="90" w:hanging="90"/>
        <w:jc w:val="both"/>
        <w:rPr>
          <w:rFonts w:ascii="Arial" w:hAnsi="Arial" w:cs="Arial"/>
          <w:color w:val="000000" w:themeColor="text1"/>
          <w:lang w:val="mn-MN"/>
        </w:rPr>
      </w:pPr>
      <w:r w:rsidRPr="00D923F7">
        <w:rPr>
          <w:rFonts w:ascii="Arial" w:hAnsi="Arial" w:cs="Arial"/>
          <w:color w:val="000000" w:themeColor="text1"/>
          <w:lang w:val="mn-MN"/>
        </w:rPr>
        <w:t xml:space="preserve">“Стандартчилал, тохирлын үнэлгээний тухай” Монгол Улсын хуулийн дагуу энэхүү стандартыг бүрэн, эсвэл хэсэгчлэн хэвлэх, олшруулах эрх нь гагцхүү СХЗГ (Стандартчиллын төв байгууллага)-т байна. </w:t>
      </w:r>
    </w:p>
    <w:p w14:paraId="629BDE1D" w14:textId="77777777" w:rsidR="00B627E2" w:rsidRPr="00D923F7" w:rsidRDefault="00B627E2" w:rsidP="00753E85">
      <w:pPr>
        <w:spacing w:after="120" w:line="276" w:lineRule="auto"/>
        <w:jc w:val="both"/>
        <w:rPr>
          <w:rFonts w:ascii="Arial" w:hAnsi="Arial" w:cs="Arial"/>
          <w:b/>
          <w:color w:val="000000" w:themeColor="text1"/>
          <w:szCs w:val="24"/>
          <w:lang w:val="mn-MN"/>
        </w:rPr>
      </w:pPr>
    </w:p>
    <w:p w14:paraId="01A01093" w14:textId="77777777" w:rsidR="00B62107" w:rsidRPr="00D923F7" w:rsidRDefault="00B62107" w:rsidP="00B62107">
      <w:pPr>
        <w:spacing w:after="0" w:line="276" w:lineRule="auto"/>
        <w:jc w:val="center"/>
        <w:rPr>
          <w:rFonts w:ascii="Arial" w:hAnsi="Arial" w:cs="Arial"/>
          <w:color w:val="000000" w:themeColor="text1"/>
          <w:sz w:val="20"/>
          <w:szCs w:val="20"/>
          <w:lang w:val="mn-MN"/>
        </w:rPr>
      </w:pPr>
      <w:r w:rsidRPr="00D923F7">
        <w:rPr>
          <w:rFonts w:ascii="Arial" w:hAnsi="Arial" w:cs="Arial"/>
          <w:color w:val="000000" w:themeColor="text1"/>
          <w:sz w:val="20"/>
          <w:szCs w:val="20"/>
          <w:lang w:val="mn-MN"/>
        </w:rPr>
        <w:lastRenderedPageBreak/>
        <w:t>АГУУЛГА</w:t>
      </w:r>
    </w:p>
    <w:p w14:paraId="74A882C8" w14:textId="77777777" w:rsidR="00B62107" w:rsidRPr="00D923F7" w:rsidRDefault="00B62107" w:rsidP="00B62107">
      <w:pPr>
        <w:spacing w:after="0"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Өмнөх үг ........................................................................................................................4</w:t>
      </w:r>
    </w:p>
    <w:p w14:paraId="7FAE3960" w14:textId="77777777" w:rsidR="00B62107" w:rsidRPr="00D923F7" w:rsidRDefault="00B62107" w:rsidP="00B62107">
      <w:pPr>
        <w:spacing w:after="0"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Удиртгал.........................................................................................................................7</w:t>
      </w:r>
    </w:p>
    <w:p w14:paraId="59DC13E1" w14:textId="77777777" w:rsidR="00B62107" w:rsidRPr="00D923F7" w:rsidRDefault="00B62107" w:rsidP="00B62107">
      <w:pPr>
        <w:spacing w:after="0"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1 Хамрах хүрээ болон зорилго</w:t>
      </w:r>
    </w:p>
    <w:p w14:paraId="6AF39041" w14:textId="77777777" w:rsidR="00B62107" w:rsidRPr="00D923F7" w:rsidRDefault="00B62107" w:rsidP="00B62107">
      <w:pPr>
        <w:spacing w:after="0"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2 Норматив эшлэл</w:t>
      </w:r>
    </w:p>
    <w:p w14:paraId="1CF1EE93" w14:textId="77777777" w:rsidR="00B62107" w:rsidRPr="00D923F7" w:rsidRDefault="00B62107" w:rsidP="00B62107">
      <w:pPr>
        <w:spacing w:after="0"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3. Нэр томьёо, тодорхойлолт, тэмдэглэгээ, товчилсон нэр томьёо</w:t>
      </w:r>
    </w:p>
    <w:p w14:paraId="085A32AE" w14:textId="77777777" w:rsidR="00B62107" w:rsidRPr="00D923F7" w:rsidRDefault="00B62107" w:rsidP="00B62107">
      <w:pPr>
        <w:spacing w:after="0" w:line="276" w:lineRule="auto"/>
        <w:ind w:firstLine="720"/>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3.1 Нэр томьёо, тодорхойлолт болон тэмдэглэгээ</w:t>
      </w:r>
    </w:p>
    <w:p w14:paraId="0756F64F" w14:textId="77777777" w:rsidR="00B62107" w:rsidRPr="00D923F7" w:rsidRDefault="00B62107" w:rsidP="00B62107">
      <w:pPr>
        <w:spacing w:after="0" w:line="276" w:lineRule="auto"/>
        <w:ind w:firstLine="720"/>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3.2 Товчилсон үг</w:t>
      </w:r>
    </w:p>
    <w:p w14:paraId="2E33F7E9" w14:textId="77777777" w:rsidR="00B62107" w:rsidRPr="00D923F7" w:rsidRDefault="00B62107" w:rsidP="00B62107">
      <w:pPr>
        <w:spacing w:after="0"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4 IEC 60364 (бүх бүлэг) стандартын нийцэл</w:t>
      </w:r>
    </w:p>
    <w:p w14:paraId="1ABA7CDD" w14:textId="739FBD73" w:rsidR="00B62107" w:rsidRPr="00D923F7" w:rsidRDefault="00B62107" w:rsidP="00B62107">
      <w:pPr>
        <w:spacing w:after="0"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5 </w:t>
      </w:r>
      <w:r w:rsidR="00072871" w:rsidRPr="00D923F7">
        <w:rPr>
          <w:rFonts w:ascii="Arial" w:hAnsi="Arial" w:cs="Arial"/>
          <w:color w:val="000000" w:themeColor="text1"/>
          <w:sz w:val="20"/>
          <w:szCs w:val="20"/>
          <w:lang w:val="mn-MN"/>
        </w:rPr>
        <w:t>НД</w:t>
      </w:r>
      <w:r w:rsidRPr="00D923F7">
        <w:rPr>
          <w:rFonts w:ascii="Arial" w:hAnsi="Arial" w:cs="Arial"/>
          <w:color w:val="000000" w:themeColor="text1"/>
          <w:sz w:val="20"/>
          <w:szCs w:val="20"/>
          <w:lang w:val="mn-MN"/>
        </w:rPr>
        <w:t>-ийн бүлийн системийн тохиргоо</w:t>
      </w:r>
    </w:p>
    <w:p w14:paraId="7F54EE3E" w14:textId="77777777" w:rsidR="00B62107" w:rsidRPr="00D923F7" w:rsidRDefault="00B62107" w:rsidP="00B62107">
      <w:pPr>
        <w:spacing w:after="0" w:line="276" w:lineRule="auto"/>
        <w:ind w:firstLine="720"/>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5.1 Ерөнхий зүйл</w:t>
      </w:r>
    </w:p>
    <w:p w14:paraId="7844B70F" w14:textId="4248807B" w:rsidR="00B62107" w:rsidRPr="00D923F7" w:rsidRDefault="00B62107" w:rsidP="00B62107">
      <w:pPr>
        <w:spacing w:after="0" w:line="276" w:lineRule="auto"/>
        <w:ind w:left="720" w:firstLine="720"/>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5.1.1 </w:t>
      </w:r>
      <w:r w:rsidR="00072871" w:rsidRPr="00D923F7">
        <w:rPr>
          <w:rFonts w:ascii="Arial" w:hAnsi="Arial" w:cs="Arial"/>
          <w:color w:val="000000" w:themeColor="text1"/>
          <w:sz w:val="20"/>
          <w:szCs w:val="20"/>
          <w:lang w:val="mn-MN"/>
        </w:rPr>
        <w:t>НД</w:t>
      </w:r>
      <w:r w:rsidRPr="00D923F7">
        <w:rPr>
          <w:rFonts w:ascii="Arial" w:hAnsi="Arial" w:cs="Arial"/>
          <w:color w:val="000000" w:themeColor="text1"/>
          <w:sz w:val="20"/>
          <w:szCs w:val="20"/>
          <w:lang w:val="mn-MN"/>
        </w:rPr>
        <w:t>-ийн системийн функциональ тохиргоо</w:t>
      </w:r>
    </w:p>
    <w:p w14:paraId="7F2FA212" w14:textId="1A74FA1E" w:rsidR="00B62107" w:rsidRPr="00D923F7" w:rsidRDefault="00B62107" w:rsidP="00B62107">
      <w:pPr>
        <w:spacing w:after="0"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ab/>
      </w:r>
      <w:r w:rsidRPr="00D923F7">
        <w:rPr>
          <w:rFonts w:ascii="Arial" w:hAnsi="Arial" w:cs="Arial"/>
          <w:color w:val="000000" w:themeColor="text1"/>
          <w:sz w:val="20"/>
          <w:szCs w:val="20"/>
          <w:lang w:val="mn-MN"/>
        </w:rPr>
        <w:tab/>
        <w:t xml:space="preserve">5.1.2 </w:t>
      </w:r>
      <w:r w:rsidR="00072871" w:rsidRPr="00D923F7">
        <w:rPr>
          <w:rFonts w:ascii="Arial" w:hAnsi="Arial" w:cs="Arial"/>
          <w:color w:val="000000" w:themeColor="text1"/>
          <w:sz w:val="20"/>
          <w:szCs w:val="20"/>
          <w:lang w:val="mn-MN"/>
        </w:rPr>
        <w:t>НД</w:t>
      </w:r>
      <w:r w:rsidRPr="00D923F7">
        <w:rPr>
          <w:rFonts w:ascii="Arial" w:hAnsi="Arial" w:cs="Arial"/>
          <w:color w:val="000000" w:themeColor="text1"/>
          <w:sz w:val="20"/>
          <w:szCs w:val="20"/>
          <w:lang w:val="mn-MN"/>
        </w:rPr>
        <w:t>-ийн системийн архитектур</w:t>
      </w:r>
    </w:p>
    <w:p w14:paraId="616994D5" w14:textId="77777777" w:rsidR="00B62107" w:rsidRPr="00D923F7" w:rsidRDefault="00B62107" w:rsidP="00B62107">
      <w:pPr>
        <w:spacing w:after="0" w:line="276" w:lineRule="auto"/>
        <w:ind w:left="720" w:firstLine="720"/>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5.1.3 Бүлийн цахилгаан диаграмм</w:t>
      </w:r>
    </w:p>
    <w:p w14:paraId="2A7F98CE" w14:textId="77777777" w:rsidR="00B62107" w:rsidRPr="00D923F7" w:rsidRDefault="00B62107" w:rsidP="00B62107">
      <w:pPr>
        <w:spacing w:after="0" w:line="276" w:lineRule="auto"/>
        <w:ind w:left="720" w:firstLine="720"/>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5.1.4 </w:t>
      </w:r>
      <w:r w:rsidRPr="00D923F7">
        <w:rPr>
          <w:rFonts w:ascii="Arial" w:hAnsi="Arial" w:cs="Arial"/>
          <w:color w:val="000000" w:themeColor="text1"/>
          <w:sz w:val="20"/>
          <w:szCs w:val="20"/>
          <w:lang w:val="mn-MN" w:eastAsia="zh-CN"/>
        </w:rPr>
        <w:t>Т</w:t>
      </w:r>
      <w:r w:rsidRPr="00D923F7">
        <w:rPr>
          <w:rFonts w:ascii="Arial" w:hAnsi="Arial" w:cs="Arial"/>
          <w:color w:val="000000" w:themeColor="text1"/>
          <w:sz w:val="20"/>
          <w:szCs w:val="20"/>
          <w:lang w:val="mn-MN"/>
        </w:rPr>
        <w:t>огтмол гүйдлийн олон оролттой ЦХТТ-ийн хэрэглээ</w:t>
      </w:r>
    </w:p>
    <w:p w14:paraId="7C15E01D" w14:textId="77777777" w:rsidR="00B62107" w:rsidRPr="00D923F7" w:rsidRDefault="00B62107" w:rsidP="00B62107">
      <w:pPr>
        <w:spacing w:after="0" w:line="276" w:lineRule="auto"/>
        <w:ind w:left="720" w:firstLine="720"/>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5.1.5 Тогтмол гүйдлийн сэлгэлтийн нэгжийг ашиглаж угсарсан эгнээ</w:t>
      </w:r>
    </w:p>
    <w:p w14:paraId="6E43AB19" w14:textId="77777777" w:rsidR="00B62107" w:rsidRPr="00D923F7" w:rsidRDefault="00B62107" w:rsidP="00B62107">
      <w:pPr>
        <w:spacing w:after="0" w:line="276" w:lineRule="auto"/>
        <w:ind w:left="720" w:firstLine="720"/>
        <w:jc w:val="both"/>
        <w:rPr>
          <w:rFonts w:ascii="Arial" w:hAnsi="Arial" w:cs="Arial"/>
          <w:color w:val="000000" w:themeColor="text1"/>
          <w:sz w:val="20"/>
          <w:szCs w:val="20"/>
          <w:lang w:val="mn-MN"/>
        </w:rPr>
      </w:pPr>
      <w:r w:rsidRPr="00D923F7">
        <w:rPr>
          <w:rFonts w:ascii="Arial" w:eastAsia="Arial" w:hAnsi="Arial" w:cs="Arial"/>
          <w:color w:val="000000" w:themeColor="text1"/>
          <w:sz w:val="20"/>
          <w:szCs w:val="20"/>
          <w:lang w:val="mn-MN"/>
        </w:rPr>
        <w:t xml:space="preserve">5.1.6 </w:t>
      </w:r>
      <w:r w:rsidRPr="00D923F7">
        <w:rPr>
          <w:rFonts w:ascii="Arial" w:hAnsi="Arial" w:cs="Arial"/>
          <w:color w:val="000000" w:themeColor="text1"/>
          <w:sz w:val="20"/>
          <w:szCs w:val="20"/>
          <w:lang w:val="mn-MN"/>
        </w:rPr>
        <w:t>Цуваа-зэрэгцээ холболтын тохиргоо</w:t>
      </w:r>
    </w:p>
    <w:p w14:paraId="3507D3F2" w14:textId="77777777" w:rsidR="00B62107" w:rsidRPr="00D923F7" w:rsidRDefault="00B62107" w:rsidP="00B62107">
      <w:pPr>
        <w:spacing w:after="0" w:line="276" w:lineRule="auto"/>
        <w:ind w:left="720" w:firstLine="720"/>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5.1.7 Систем дэх баттерей</w:t>
      </w:r>
    </w:p>
    <w:p w14:paraId="085ABA1E" w14:textId="4BAC31D5" w:rsidR="00B62107" w:rsidRPr="00D923F7" w:rsidRDefault="00B62107" w:rsidP="00B62107">
      <w:pPr>
        <w:spacing w:after="0" w:line="276" w:lineRule="auto"/>
        <w:ind w:left="720" w:firstLine="720"/>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5.1.8 </w:t>
      </w:r>
      <w:r w:rsidR="00072871" w:rsidRPr="00D923F7">
        <w:rPr>
          <w:rFonts w:ascii="Arial" w:hAnsi="Arial" w:cs="Arial"/>
          <w:color w:val="000000" w:themeColor="text1"/>
          <w:sz w:val="20"/>
          <w:szCs w:val="20"/>
          <w:lang w:val="mn-MN"/>
        </w:rPr>
        <w:t>НД</w:t>
      </w:r>
      <w:r w:rsidRPr="00D923F7">
        <w:rPr>
          <w:rFonts w:ascii="Arial" w:hAnsi="Arial" w:cs="Arial"/>
          <w:color w:val="000000" w:themeColor="text1"/>
          <w:sz w:val="20"/>
          <w:szCs w:val="20"/>
          <w:lang w:val="mn-MN"/>
        </w:rPr>
        <w:t>-ийн бүл дэх эвдрэлийн боломжит нөхцөлөөс үүдсэн анхааруулга</w:t>
      </w:r>
    </w:p>
    <w:p w14:paraId="1BA2C427" w14:textId="77777777" w:rsidR="00B62107" w:rsidRPr="00D923F7" w:rsidRDefault="00B62107" w:rsidP="00B62107">
      <w:pPr>
        <w:spacing w:after="0" w:line="276" w:lineRule="auto"/>
        <w:ind w:left="720" w:firstLine="720"/>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5.1.9 Температурыг тааруулахтай холбоотой анхааруулга </w:t>
      </w:r>
    </w:p>
    <w:p w14:paraId="4E4BC8EF" w14:textId="77777777" w:rsidR="00B62107" w:rsidRPr="00D923F7" w:rsidRDefault="00B62107" w:rsidP="00B62107">
      <w:pPr>
        <w:spacing w:after="0" w:line="276" w:lineRule="auto"/>
        <w:ind w:left="720" w:firstLine="720"/>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5.1.10 Гүйцэтгэлийн асуудал</w:t>
      </w:r>
    </w:p>
    <w:p w14:paraId="4C685E94" w14:textId="77777777" w:rsidR="00B62107" w:rsidRPr="00D923F7" w:rsidRDefault="00B62107" w:rsidP="00B62107">
      <w:pPr>
        <w:spacing w:after="0"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5.2 Механик хийц</w:t>
      </w:r>
    </w:p>
    <w:p w14:paraId="5B0120DE" w14:textId="77777777" w:rsidR="00B62107" w:rsidRPr="00D923F7" w:rsidRDefault="00B62107" w:rsidP="00B62107">
      <w:pPr>
        <w:spacing w:after="0" w:line="276" w:lineRule="auto"/>
        <w:ind w:firstLine="720"/>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5.2.1 Ерөнхий зүйл</w:t>
      </w:r>
    </w:p>
    <w:p w14:paraId="5556BAF7" w14:textId="77777777" w:rsidR="00B62107" w:rsidRPr="00D923F7" w:rsidRDefault="00B62107" w:rsidP="00B62107">
      <w:pPr>
        <w:spacing w:after="0" w:line="276" w:lineRule="auto"/>
        <w:ind w:firstLine="720"/>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5.2.2 Дулааны байдал </w:t>
      </w:r>
    </w:p>
    <w:p w14:paraId="7B4F7928" w14:textId="4C37E5F0" w:rsidR="00B62107" w:rsidRPr="00D923F7" w:rsidRDefault="00B62107" w:rsidP="00B62107">
      <w:pPr>
        <w:spacing w:after="0" w:line="276" w:lineRule="auto"/>
        <w:ind w:firstLine="720"/>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5.2.3 </w:t>
      </w:r>
      <w:r w:rsidR="00072871" w:rsidRPr="00D923F7">
        <w:rPr>
          <w:rFonts w:ascii="Arial" w:hAnsi="Arial" w:cs="Arial"/>
          <w:color w:val="000000" w:themeColor="text1"/>
          <w:sz w:val="20"/>
          <w:szCs w:val="20"/>
          <w:lang w:val="mn-MN"/>
        </w:rPr>
        <w:t>НД</w:t>
      </w:r>
      <w:r w:rsidRPr="00D923F7">
        <w:rPr>
          <w:rFonts w:ascii="Arial" w:hAnsi="Arial" w:cs="Arial"/>
          <w:color w:val="000000" w:themeColor="text1"/>
          <w:sz w:val="20"/>
          <w:szCs w:val="20"/>
          <w:lang w:val="mn-MN"/>
        </w:rPr>
        <w:t>-ийн хийцийн механик ачаалал</w:t>
      </w:r>
    </w:p>
    <w:p w14:paraId="07B4E2AA" w14:textId="69A73011" w:rsidR="00B62107" w:rsidRPr="00D923F7" w:rsidRDefault="00B62107" w:rsidP="0018070F">
      <w:pPr>
        <w:spacing w:after="0" w:line="276" w:lineRule="auto"/>
        <w:ind w:firstLine="720"/>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5.2.4 Зэврэлт</w:t>
      </w:r>
    </w:p>
    <w:p w14:paraId="41685326" w14:textId="77777777" w:rsidR="00B62107" w:rsidRPr="00D923F7" w:rsidRDefault="00B62107" w:rsidP="00B62107">
      <w:pPr>
        <w:spacing w:after="0"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6 Аюулгүй байдлын асуудал</w:t>
      </w:r>
    </w:p>
    <w:p w14:paraId="5A4AA5E8" w14:textId="77777777" w:rsidR="00B62107" w:rsidRPr="00D923F7" w:rsidRDefault="00B62107" w:rsidP="00B62107">
      <w:pPr>
        <w:spacing w:after="0" w:line="276" w:lineRule="auto"/>
        <w:ind w:firstLine="720"/>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6.1 Ерөнхий зүйл</w:t>
      </w:r>
    </w:p>
    <w:p w14:paraId="7CCB8B98" w14:textId="77777777" w:rsidR="00B62107" w:rsidRPr="00D923F7" w:rsidRDefault="00B62107" w:rsidP="00B62107">
      <w:pPr>
        <w:spacing w:after="0" w:line="276" w:lineRule="auto"/>
        <w:ind w:left="720" w:firstLine="720"/>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6.1.1 Удиртгал</w:t>
      </w:r>
    </w:p>
    <w:p w14:paraId="27B75004" w14:textId="57D255E8" w:rsidR="00B62107" w:rsidRPr="00D923F7" w:rsidRDefault="00B62107" w:rsidP="00B62107">
      <w:pPr>
        <w:spacing w:after="0" w:line="276" w:lineRule="auto"/>
        <w:ind w:left="720" w:firstLine="720"/>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6.1.2 </w:t>
      </w:r>
      <w:r w:rsidR="00072871" w:rsidRPr="00D923F7">
        <w:rPr>
          <w:rFonts w:ascii="Arial" w:hAnsi="Arial" w:cs="Arial"/>
          <w:color w:val="000000" w:themeColor="text1"/>
          <w:sz w:val="20"/>
          <w:szCs w:val="20"/>
          <w:lang w:val="mn-MN"/>
        </w:rPr>
        <w:t>НД</w:t>
      </w:r>
      <w:r w:rsidRPr="00D923F7">
        <w:rPr>
          <w:rFonts w:ascii="Arial" w:hAnsi="Arial" w:cs="Arial"/>
          <w:color w:val="000000" w:themeColor="text1"/>
          <w:sz w:val="20"/>
          <w:szCs w:val="20"/>
          <w:lang w:val="mn-MN"/>
        </w:rPr>
        <w:t>-ийн бүлийг хувьсах гүйдлийн үндсэн гаралтын хэлхээнээс салгах</w:t>
      </w:r>
    </w:p>
    <w:p w14:paraId="3E855E6E" w14:textId="77777777" w:rsidR="00B62107" w:rsidRPr="00D923F7" w:rsidRDefault="00B62107" w:rsidP="00B62107">
      <w:pPr>
        <w:spacing w:after="0" w:line="276" w:lineRule="auto"/>
        <w:ind w:firstLine="720"/>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6.2 Цахилгаан гүйдэлд нэрвэгдэхээс хамгаалах</w:t>
      </w:r>
    </w:p>
    <w:p w14:paraId="1D84658C" w14:textId="77777777" w:rsidR="00B62107" w:rsidRPr="00D923F7" w:rsidRDefault="00B62107" w:rsidP="00B62107">
      <w:pPr>
        <w:spacing w:after="0" w:line="276" w:lineRule="auto"/>
        <w:ind w:left="720" w:firstLine="720"/>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6.2.1 Ерөнхий зүйл</w:t>
      </w:r>
    </w:p>
    <w:p w14:paraId="7B387F8D" w14:textId="77777777" w:rsidR="00B62107" w:rsidRPr="00D923F7" w:rsidRDefault="00B62107" w:rsidP="00B62107">
      <w:pPr>
        <w:spacing w:after="0" w:line="276" w:lineRule="auto"/>
        <w:ind w:left="720" w:firstLine="720"/>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6.2.2 Хамгаалалтын арга хэмжээ: давхар эсвэл хүчитгэсэн тусгаарлага</w:t>
      </w:r>
    </w:p>
    <w:p w14:paraId="4182404E" w14:textId="77777777" w:rsidR="00B62107" w:rsidRPr="00D923F7" w:rsidRDefault="00B62107" w:rsidP="00B62107">
      <w:pPr>
        <w:spacing w:after="0" w:line="276" w:lineRule="auto"/>
        <w:ind w:left="720" w:firstLine="720"/>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6.2.3 Хамгаалалтын арга хэмжээ: Салангид нэмэлт нам хүчдэл (SELV)  эсвэл Хамгаалалтын Нэмэлт Нам Хүчдэл (PELV) -ийн хангадаг нэмэлт-нам-хүчдэл</w:t>
      </w:r>
    </w:p>
    <w:p w14:paraId="3CE9C262" w14:textId="77777777" w:rsidR="00B62107" w:rsidRPr="00D923F7" w:rsidRDefault="00B62107" w:rsidP="00B62107">
      <w:pPr>
        <w:spacing w:after="0" w:line="276" w:lineRule="auto"/>
        <w:ind w:firstLine="720"/>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6.3 Дулааны нөлөөллөөс хамгаалах</w:t>
      </w:r>
    </w:p>
    <w:p w14:paraId="6ED2FF78" w14:textId="77777777" w:rsidR="00B62107" w:rsidRPr="00D923F7" w:rsidRDefault="00B62107" w:rsidP="00B62107">
      <w:pPr>
        <w:spacing w:after="0" w:line="276" w:lineRule="auto"/>
        <w:ind w:firstLine="720"/>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6.4 Тусгаарлагчийн гэмтлийн нөлөөллөөс хамгаалах</w:t>
      </w:r>
    </w:p>
    <w:p w14:paraId="2F9F7E94" w14:textId="77777777" w:rsidR="00B62107" w:rsidRPr="00D923F7" w:rsidRDefault="00B62107" w:rsidP="00B62107">
      <w:pPr>
        <w:spacing w:after="0" w:line="276" w:lineRule="auto"/>
        <w:ind w:left="720" w:firstLine="720"/>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6.4.1 Ерөнхий зүйл</w:t>
      </w:r>
    </w:p>
    <w:p w14:paraId="14C7C178" w14:textId="77777777" w:rsidR="00B62107" w:rsidRPr="00D923F7" w:rsidRDefault="00B62107" w:rsidP="00B62107">
      <w:pPr>
        <w:spacing w:after="0" w:line="276" w:lineRule="auto"/>
        <w:ind w:left="720" w:firstLine="720"/>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6.4.2  Гэмтлийн илрүүлэлт болон заалтын шаардлага</w:t>
      </w:r>
    </w:p>
    <w:p w14:paraId="4E55D9EE" w14:textId="77777777" w:rsidR="00B62107" w:rsidRPr="00D923F7" w:rsidRDefault="00B62107" w:rsidP="00B62107">
      <w:pPr>
        <w:spacing w:after="0" w:line="276" w:lineRule="auto"/>
        <w:ind w:firstLine="720"/>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6.5</w:t>
      </w:r>
      <w:r w:rsidRPr="00D923F7">
        <w:rPr>
          <w:rFonts w:ascii="Arial" w:hAnsi="Arial" w:cs="Arial"/>
          <w:color w:val="000000" w:themeColor="text1"/>
          <w:sz w:val="20"/>
          <w:szCs w:val="20"/>
          <w:lang w:val="mn-MN"/>
        </w:rPr>
        <w:tab/>
        <w:t xml:space="preserve">Гүйдлийн ихсэлтээс хамгаалах хамгаалалт </w:t>
      </w:r>
    </w:p>
    <w:p w14:paraId="4E966849" w14:textId="77777777" w:rsidR="00B62107" w:rsidRPr="00D923F7" w:rsidRDefault="00B62107" w:rsidP="00B62107">
      <w:pPr>
        <w:spacing w:after="0" w:line="276" w:lineRule="auto"/>
        <w:ind w:left="720" w:firstLine="720"/>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6.5.1</w:t>
      </w:r>
      <w:r w:rsidRPr="00D923F7">
        <w:rPr>
          <w:rFonts w:ascii="Arial" w:hAnsi="Arial" w:cs="Arial"/>
          <w:color w:val="000000" w:themeColor="text1"/>
          <w:sz w:val="20"/>
          <w:szCs w:val="20"/>
          <w:lang w:val="mn-MN"/>
        </w:rPr>
        <w:tab/>
        <w:t xml:space="preserve">Ерөнхий зүйл </w:t>
      </w:r>
    </w:p>
    <w:p w14:paraId="7B2B96C7" w14:textId="72409C9C" w:rsidR="00B62107" w:rsidRPr="00D923F7" w:rsidRDefault="00B62107" w:rsidP="00B62107">
      <w:pPr>
        <w:spacing w:after="0" w:line="276" w:lineRule="auto"/>
        <w:ind w:left="720" w:firstLine="720"/>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6.5.2</w:t>
      </w:r>
      <w:r w:rsidRPr="00D923F7">
        <w:rPr>
          <w:rFonts w:ascii="Arial" w:hAnsi="Arial" w:cs="Arial"/>
          <w:color w:val="000000" w:themeColor="text1"/>
          <w:sz w:val="20"/>
          <w:szCs w:val="20"/>
          <w:lang w:val="mn-MN"/>
        </w:rPr>
        <w:tab/>
        <w:t xml:space="preserve">Гүйдлийн ихсэлтийн </w:t>
      </w:r>
      <w:r w:rsidR="00FA441A" w:rsidRPr="00D923F7">
        <w:rPr>
          <w:rFonts w:ascii="Arial" w:hAnsi="Arial" w:cs="Arial"/>
          <w:color w:val="000000" w:themeColor="text1"/>
          <w:sz w:val="20"/>
          <w:szCs w:val="20"/>
          <w:lang w:val="mn-MN"/>
        </w:rPr>
        <w:t xml:space="preserve">реле </w:t>
      </w:r>
      <w:r w:rsidRPr="00D923F7">
        <w:rPr>
          <w:rFonts w:ascii="Arial" w:hAnsi="Arial" w:cs="Arial"/>
          <w:color w:val="000000" w:themeColor="text1"/>
          <w:sz w:val="20"/>
          <w:szCs w:val="20"/>
          <w:lang w:val="mn-MN"/>
        </w:rPr>
        <w:t xml:space="preserve">хамгаалалтад тавигдах шаардлага </w:t>
      </w:r>
    </w:p>
    <w:p w14:paraId="52443D76" w14:textId="08D67F8C" w:rsidR="00B62107" w:rsidRPr="00D923F7" w:rsidRDefault="00B62107" w:rsidP="00B62107">
      <w:pPr>
        <w:spacing w:after="0" w:line="276" w:lineRule="auto"/>
        <w:ind w:left="720" w:firstLine="720"/>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6.5.3 </w:t>
      </w:r>
      <w:r w:rsidR="00072871" w:rsidRPr="00D923F7">
        <w:rPr>
          <w:rFonts w:ascii="Arial" w:hAnsi="Arial" w:cs="Arial"/>
          <w:color w:val="000000" w:themeColor="text1"/>
          <w:sz w:val="20"/>
          <w:szCs w:val="20"/>
          <w:lang w:val="mn-MN" w:eastAsia="zh-CN"/>
        </w:rPr>
        <w:t>НД</w:t>
      </w:r>
      <w:r w:rsidRPr="00D923F7">
        <w:rPr>
          <w:rFonts w:ascii="Arial" w:hAnsi="Arial" w:cs="Arial"/>
          <w:color w:val="000000" w:themeColor="text1"/>
          <w:sz w:val="20"/>
          <w:szCs w:val="20"/>
          <w:lang w:val="mn-MN" w:eastAsia="zh-CN"/>
        </w:rPr>
        <w:t xml:space="preserve">-ийн хэлхээний гүйдлийн ихсэлтийн </w:t>
      </w:r>
      <w:r w:rsidR="00FA441A" w:rsidRPr="00D923F7">
        <w:rPr>
          <w:rFonts w:ascii="Arial" w:hAnsi="Arial" w:cs="Arial"/>
          <w:color w:val="000000" w:themeColor="text1"/>
          <w:sz w:val="20"/>
          <w:szCs w:val="20"/>
          <w:lang w:val="mn-MN" w:eastAsia="zh-CN"/>
        </w:rPr>
        <w:t xml:space="preserve">реле </w:t>
      </w:r>
      <w:r w:rsidRPr="00D923F7">
        <w:rPr>
          <w:rFonts w:ascii="Arial" w:hAnsi="Arial" w:cs="Arial"/>
          <w:color w:val="000000" w:themeColor="text1"/>
          <w:sz w:val="20"/>
          <w:szCs w:val="20"/>
          <w:lang w:val="mn-MN" w:eastAsia="zh-CN"/>
        </w:rPr>
        <w:t xml:space="preserve">хамгаалалтад тавигдах шаардлага </w:t>
      </w:r>
    </w:p>
    <w:p w14:paraId="1EF6CABC" w14:textId="5E3318D3" w:rsidR="00B62107" w:rsidRPr="00D923F7" w:rsidRDefault="00B62107" w:rsidP="00B62107">
      <w:pPr>
        <w:spacing w:after="0" w:line="276" w:lineRule="auto"/>
        <w:ind w:left="720" w:firstLine="720"/>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6.5.4</w:t>
      </w:r>
      <w:r w:rsidRPr="00D923F7">
        <w:rPr>
          <w:rFonts w:ascii="Arial" w:hAnsi="Arial" w:cs="Arial"/>
          <w:color w:val="000000" w:themeColor="text1"/>
          <w:sz w:val="20"/>
          <w:szCs w:val="20"/>
          <w:lang w:val="mn-MN"/>
        </w:rPr>
        <w:tab/>
        <w:t xml:space="preserve">Дэд бүлийн гүйдлийн ихсэлтийн </w:t>
      </w:r>
      <w:r w:rsidR="00FA441A" w:rsidRPr="00D923F7">
        <w:rPr>
          <w:rFonts w:ascii="Arial" w:hAnsi="Arial" w:cs="Arial"/>
          <w:color w:val="000000" w:themeColor="text1"/>
          <w:sz w:val="20"/>
          <w:szCs w:val="20"/>
          <w:lang w:val="mn-MN"/>
        </w:rPr>
        <w:t xml:space="preserve">реле </w:t>
      </w:r>
      <w:r w:rsidRPr="00D923F7">
        <w:rPr>
          <w:rFonts w:ascii="Arial" w:hAnsi="Arial" w:cs="Arial"/>
          <w:color w:val="000000" w:themeColor="text1"/>
          <w:sz w:val="20"/>
          <w:szCs w:val="20"/>
          <w:lang w:val="mn-MN"/>
        </w:rPr>
        <w:t>хамгаалалтад тавигдах шаардлага</w:t>
      </w:r>
    </w:p>
    <w:p w14:paraId="7CCC533A" w14:textId="77777777" w:rsidR="00B62107" w:rsidRPr="00D923F7" w:rsidRDefault="00B62107" w:rsidP="00B62107">
      <w:pPr>
        <w:spacing w:after="0" w:line="276" w:lineRule="auto"/>
        <w:ind w:left="720" w:firstLine="720"/>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6.5.5</w:t>
      </w:r>
      <w:r w:rsidRPr="00D923F7">
        <w:rPr>
          <w:rFonts w:ascii="Arial" w:hAnsi="Arial" w:cs="Arial"/>
          <w:color w:val="000000" w:themeColor="text1"/>
          <w:sz w:val="20"/>
          <w:szCs w:val="20"/>
          <w:lang w:val="mn-MN"/>
        </w:rPr>
        <w:tab/>
        <w:t>Гүйдлийн ихсэлтийн хэмжигдэхүүнийг тогтоох</w:t>
      </w:r>
    </w:p>
    <w:p w14:paraId="45A1DC78" w14:textId="088C5B58" w:rsidR="00B62107" w:rsidRPr="00D923F7" w:rsidRDefault="00167C08" w:rsidP="00B62107">
      <w:pPr>
        <w:spacing w:after="0" w:line="276" w:lineRule="auto"/>
        <w:ind w:left="720" w:firstLine="720"/>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lastRenderedPageBreak/>
        <w:t>6.5.6</w:t>
      </w:r>
      <w:r w:rsidRPr="00D923F7">
        <w:rPr>
          <w:rFonts w:ascii="Arial" w:hAnsi="Arial" w:cs="Arial"/>
          <w:color w:val="000000" w:themeColor="text1"/>
          <w:sz w:val="20"/>
          <w:szCs w:val="20"/>
          <w:lang w:val="mn-MN"/>
        </w:rPr>
        <w:tab/>
        <w:t>Батарей хуримтлуурт</w:t>
      </w:r>
      <w:r w:rsidR="00B62107" w:rsidRPr="00D923F7">
        <w:rPr>
          <w:rFonts w:ascii="Arial" w:hAnsi="Arial" w:cs="Arial"/>
          <w:color w:val="000000" w:themeColor="text1"/>
          <w:sz w:val="20"/>
          <w:szCs w:val="20"/>
          <w:lang w:val="mn-MN"/>
        </w:rPr>
        <w:t xml:space="preserve"> холбогдсон </w:t>
      </w:r>
      <w:r w:rsidR="00072871" w:rsidRPr="00D923F7">
        <w:rPr>
          <w:rFonts w:ascii="Arial" w:hAnsi="Arial" w:cs="Arial"/>
          <w:color w:val="000000" w:themeColor="text1"/>
          <w:sz w:val="20"/>
          <w:szCs w:val="20"/>
          <w:lang w:val="mn-MN"/>
        </w:rPr>
        <w:t>НД</w:t>
      </w:r>
      <w:r w:rsidR="00B62107" w:rsidRPr="00D923F7">
        <w:rPr>
          <w:rFonts w:ascii="Arial" w:hAnsi="Arial" w:cs="Arial"/>
          <w:color w:val="000000" w:themeColor="text1"/>
          <w:sz w:val="20"/>
          <w:szCs w:val="20"/>
          <w:lang w:val="mn-MN"/>
        </w:rPr>
        <w:t xml:space="preserve">-ийн систем дэх гүйдлийн ихсэлтийн </w:t>
      </w:r>
      <w:r w:rsidR="00FA441A" w:rsidRPr="00D923F7">
        <w:rPr>
          <w:rFonts w:ascii="Arial" w:hAnsi="Arial" w:cs="Arial"/>
          <w:color w:val="000000" w:themeColor="text1"/>
          <w:sz w:val="20"/>
          <w:szCs w:val="20"/>
          <w:lang w:val="mn-MN"/>
        </w:rPr>
        <w:t xml:space="preserve">реле </w:t>
      </w:r>
      <w:r w:rsidR="00B62107" w:rsidRPr="00D923F7">
        <w:rPr>
          <w:rFonts w:ascii="Arial" w:hAnsi="Arial" w:cs="Arial"/>
          <w:color w:val="000000" w:themeColor="text1"/>
          <w:sz w:val="20"/>
          <w:szCs w:val="20"/>
          <w:lang w:val="mn-MN"/>
        </w:rPr>
        <w:t xml:space="preserve">хамгаалалт </w:t>
      </w:r>
    </w:p>
    <w:p w14:paraId="6D93BFEF" w14:textId="080E4995" w:rsidR="00B62107" w:rsidRPr="00D923F7" w:rsidRDefault="00B62107" w:rsidP="00B62107">
      <w:pPr>
        <w:spacing w:after="0" w:line="276" w:lineRule="auto"/>
        <w:ind w:left="720" w:firstLine="720"/>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6.5.7</w:t>
      </w:r>
      <w:r w:rsidRPr="00D923F7">
        <w:rPr>
          <w:rFonts w:ascii="Arial" w:hAnsi="Arial" w:cs="Arial"/>
          <w:color w:val="000000" w:themeColor="text1"/>
          <w:sz w:val="20"/>
          <w:szCs w:val="20"/>
          <w:lang w:val="mn-MN"/>
        </w:rPr>
        <w:tab/>
        <w:t xml:space="preserve"> Гүйдлийн ихсэлтийн </w:t>
      </w:r>
      <w:r w:rsidR="00FA441A" w:rsidRPr="00D923F7">
        <w:rPr>
          <w:rFonts w:ascii="Arial" w:hAnsi="Arial" w:cs="Arial"/>
          <w:color w:val="000000" w:themeColor="text1"/>
          <w:sz w:val="20"/>
          <w:szCs w:val="20"/>
          <w:lang w:val="mn-MN"/>
        </w:rPr>
        <w:t xml:space="preserve">реле </w:t>
      </w:r>
      <w:r w:rsidRPr="00D923F7">
        <w:rPr>
          <w:rFonts w:ascii="Arial" w:hAnsi="Arial" w:cs="Arial"/>
          <w:color w:val="000000" w:themeColor="text1"/>
          <w:sz w:val="20"/>
          <w:szCs w:val="20"/>
          <w:lang w:val="mn-MN"/>
        </w:rPr>
        <w:t xml:space="preserve">хамгаалалтын байршил </w:t>
      </w:r>
    </w:p>
    <w:p w14:paraId="58371395" w14:textId="77777777" w:rsidR="00B62107" w:rsidRPr="00D923F7" w:rsidRDefault="00B62107" w:rsidP="00B62107">
      <w:pPr>
        <w:spacing w:after="0" w:line="276" w:lineRule="auto"/>
        <w:ind w:firstLine="720"/>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6.6</w:t>
      </w:r>
      <w:r w:rsidRPr="00D923F7">
        <w:rPr>
          <w:rFonts w:ascii="Arial" w:hAnsi="Arial" w:cs="Arial"/>
          <w:color w:val="000000" w:themeColor="text1"/>
          <w:sz w:val="20"/>
          <w:szCs w:val="20"/>
          <w:lang w:val="mn-MN"/>
        </w:rPr>
        <w:tab/>
        <w:t>Хэт хүчдэл болон аянгын нөлөөний хамгаалалт</w:t>
      </w:r>
    </w:p>
    <w:p w14:paraId="53F71A5D" w14:textId="77777777" w:rsidR="00B62107" w:rsidRPr="00D923F7" w:rsidRDefault="00B62107" w:rsidP="00B62107">
      <w:pPr>
        <w:spacing w:after="0" w:line="276" w:lineRule="auto"/>
        <w:ind w:left="720" w:firstLine="720"/>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6.6.1</w:t>
      </w:r>
      <w:r w:rsidRPr="00D923F7">
        <w:rPr>
          <w:rFonts w:ascii="Arial" w:hAnsi="Arial" w:cs="Arial"/>
          <w:color w:val="000000" w:themeColor="text1"/>
          <w:sz w:val="20"/>
          <w:szCs w:val="20"/>
          <w:lang w:val="mn-MN"/>
        </w:rPr>
        <w:tab/>
        <w:t xml:space="preserve">Ерөнхий зүйл </w:t>
      </w:r>
    </w:p>
    <w:p w14:paraId="49BB3674" w14:textId="77777777" w:rsidR="00B62107" w:rsidRPr="00D923F7" w:rsidRDefault="00B62107" w:rsidP="00B62107">
      <w:pPr>
        <w:spacing w:after="0" w:line="276" w:lineRule="auto"/>
        <w:ind w:left="720" w:firstLine="720"/>
        <w:jc w:val="both"/>
        <w:rPr>
          <w:rFonts w:ascii="Arial" w:hAnsi="Arial" w:cs="Arial"/>
          <w:color w:val="000000" w:themeColor="text1"/>
          <w:sz w:val="20"/>
          <w:szCs w:val="20"/>
          <w:highlight w:val="yellow"/>
          <w:lang w:val="mn-MN"/>
        </w:rPr>
      </w:pPr>
      <w:r w:rsidRPr="00D923F7">
        <w:rPr>
          <w:rFonts w:ascii="Arial" w:hAnsi="Arial" w:cs="Arial"/>
          <w:color w:val="000000" w:themeColor="text1"/>
          <w:sz w:val="20"/>
          <w:szCs w:val="20"/>
          <w:lang w:val="mn-MN"/>
        </w:rPr>
        <w:t>6.6.2</w:t>
      </w:r>
      <w:r w:rsidRPr="00D923F7">
        <w:rPr>
          <w:rFonts w:ascii="Arial" w:hAnsi="Arial" w:cs="Arial"/>
          <w:color w:val="000000" w:themeColor="text1"/>
          <w:sz w:val="20"/>
          <w:szCs w:val="20"/>
          <w:lang w:val="mn-MN"/>
        </w:rPr>
        <w:tab/>
        <w:t xml:space="preserve">Хэт хүчдэлийн хамгаалалт </w:t>
      </w:r>
    </w:p>
    <w:p w14:paraId="2E24E3B9" w14:textId="77777777" w:rsidR="00B62107" w:rsidRPr="00D923F7" w:rsidRDefault="00B62107" w:rsidP="00B62107">
      <w:pPr>
        <w:spacing w:after="0"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7 Цахилгааны тоног төхөөрөмжийг сонгох болох угсрах </w:t>
      </w:r>
    </w:p>
    <w:p w14:paraId="5840F30B" w14:textId="77777777" w:rsidR="00B62107" w:rsidRPr="00D923F7" w:rsidRDefault="00B62107" w:rsidP="00B62107">
      <w:pPr>
        <w:spacing w:after="0" w:line="276" w:lineRule="auto"/>
        <w:ind w:firstLine="720"/>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7.1</w:t>
      </w:r>
      <w:r w:rsidRPr="00D923F7">
        <w:rPr>
          <w:rFonts w:ascii="Arial" w:hAnsi="Arial" w:cs="Arial"/>
          <w:color w:val="000000" w:themeColor="text1"/>
          <w:sz w:val="20"/>
          <w:szCs w:val="20"/>
          <w:lang w:val="mn-MN"/>
        </w:rPr>
        <w:tab/>
        <w:t>Ерөнхий зүйл</w:t>
      </w:r>
    </w:p>
    <w:p w14:paraId="4EB8C7BC" w14:textId="6A25B29A" w:rsidR="00B62107" w:rsidRPr="00D923F7" w:rsidRDefault="00B62107" w:rsidP="00B62107">
      <w:pPr>
        <w:spacing w:after="0" w:line="276" w:lineRule="auto"/>
        <w:ind w:firstLine="720"/>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7.2</w:t>
      </w:r>
      <w:r w:rsidRPr="00D923F7">
        <w:rPr>
          <w:rFonts w:ascii="Arial" w:hAnsi="Arial" w:cs="Arial"/>
          <w:color w:val="000000" w:themeColor="text1"/>
          <w:sz w:val="20"/>
          <w:szCs w:val="20"/>
          <w:lang w:val="mn-MN"/>
        </w:rPr>
        <w:tab/>
      </w:r>
      <w:r w:rsidR="00072871" w:rsidRPr="00D923F7">
        <w:rPr>
          <w:rFonts w:ascii="Arial" w:hAnsi="Arial" w:cs="Arial"/>
          <w:color w:val="000000" w:themeColor="text1"/>
          <w:sz w:val="20"/>
          <w:szCs w:val="20"/>
          <w:lang w:val="mn-MN"/>
        </w:rPr>
        <w:t>НД</w:t>
      </w:r>
      <w:r w:rsidRPr="00D923F7">
        <w:rPr>
          <w:rFonts w:ascii="Arial" w:hAnsi="Arial" w:cs="Arial"/>
          <w:color w:val="000000" w:themeColor="text1"/>
          <w:sz w:val="20"/>
          <w:szCs w:val="20"/>
          <w:lang w:val="mn-MN"/>
        </w:rPr>
        <w:t xml:space="preserve">-ийн бүлийн хамгийн өндөр хүчдэл </w:t>
      </w:r>
    </w:p>
    <w:p w14:paraId="21D34FDD" w14:textId="77777777" w:rsidR="00B62107" w:rsidRPr="00D923F7" w:rsidRDefault="00B62107" w:rsidP="00B62107">
      <w:pPr>
        <w:spacing w:after="0" w:line="276" w:lineRule="auto"/>
        <w:ind w:firstLine="720"/>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7.3 Бүрэлдэхүүн хэсгийн шаардлага</w:t>
      </w:r>
    </w:p>
    <w:p w14:paraId="42AB9F96" w14:textId="77777777" w:rsidR="00B62107" w:rsidRPr="00D923F7" w:rsidRDefault="00B62107" w:rsidP="00B62107">
      <w:pPr>
        <w:spacing w:after="0" w:line="276" w:lineRule="auto"/>
        <w:ind w:left="720" w:firstLine="720"/>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7.3.1 Ерөнхий зүйл</w:t>
      </w:r>
    </w:p>
    <w:p w14:paraId="4D161036" w14:textId="07968593" w:rsidR="00B62107" w:rsidRPr="00D923F7" w:rsidRDefault="00B62107" w:rsidP="00B62107">
      <w:pPr>
        <w:spacing w:after="0" w:line="276" w:lineRule="auto"/>
        <w:ind w:left="720" w:firstLine="720"/>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7.3.2 </w:t>
      </w:r>
      <w:r w:rsidR="00072871" w:rsidRPr="00D923F7">
        <w:rPr>
          <w:rFonts w:ascii="Arial" w:hAnsi="Arial" w:cs="Arial"/>
          <w:color w:val="000000" w:themeColor="text1"/>
          <w:sz w:val="20"/>
          <w:szCs w:val="20"/>
          <w:lang w:val="mn-MN"/>
        </w:rPr>
        <w:t>НД</w:t>
      </w:r>
      <w:r w:rsidRPr="00D923F7">
        <w:rPr>
          <w:rFonts w:ascii="Arial" w:hAnsi="Arial" w:cs="Arial"/>
          <w:color w:val="000000" w:themeColor="text1"/>
          <w:sz w:val="20"/>
          <w:szCs w:val="20"/>
          <w:lang w:val="mn-MN"/>
        </w:rPr>
        <w:t>-ийн хавтан</w:t>
      </w:r>
    </w:p>
    <w:p w14:paraId="6278D5D6" w14:textId="76C9D2F3" w:rsidR="00B62107" w:rsidRPr="00D923F7" w:rsidRDefault="00B62107" w:rsidP="00B62107">
      <w:pPr>
        <w:spacing w:after="0" w:line="276" w:lineRule="auto"/>
        <w:ind w:left="720" w:firstLine="720"/>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7.3.3 </w:t>
      </w:r>
      <w:r w:rsidR="00072871" w:rsidRPr="00D923F7">
        <w:rPr>
          <w:rFonts w:ascii="Arial" w:hAnsi="Arial" w:cs="Arial"/>
          <w:color w:val="000000" w:themeColor="text1"/>
          <w:sz w:val="20"/>
          <w:szCs w:val="20"/>
          <w:lang w:val="mn-MN"/>
        </w:rPr>
        <w:t>НД</w:t>
      </w:r>
      <w:r w:rsidRPr="00D923F7">
        <w:rPr>
          <w:rFonts w:ascii="Arial" w:hAnsi="Arial" w:cs="Arial"/>
          <w:color w:val="000000" w:themeColor="text1"/>
          <w:sz w:val="20"/>
          <w:szCs w:val="20"/>
          <w:lang w:val="mn-MN"/>
        </w:rPr>
        <w:t xml:space="preserve">-ийн бүл болон </w:t>
      </w:r>
      <w:r w:rsidR="00072871" w:rsidRPr="00D923F7">
        <w:rPr>
          <w:rFonts w:ascii="Arial" w:hAnsi="Arial" w:cs="Arial"/>
          <w:color w:val="000000" w:themeColor="text1"/>
          <w:sz w:val="20"/>
          <w:szCs w:val="20"/>
          <w:lang w:val="mn-MN"/>
        </w:rPr>
        <w:t>НД</w:t>
      </w:r>
      <w:r w:rsidRPr="00D923F7">
        <w:rPr>
          <w:rFonts w:ascii="Arial" w:hAnsi="Arial" w:cs="Arial"/>
          <w:color w:val="000000" w:themeColor="text1"/>
          <w:sz w:val="20"/>
          <w:szCs w:val="20"/>
          <w:lang w:val="mn-MN"/>
        </w:rPr>
        <w:t>-ийн эгнээний нэгтгэгч хайрцаг</w:t>
      </w:r>
    </w:p>
    <w:p w14:paraId="50B05400" w14:textId="77777777" w:rsidR="00B62107" w:rsidRPr="00D923F7" w:rsidRDefault="00B62107" w:rsidP="00B62107">
      <w:pPr>
        <w:spacing w:after="0" w:line="276" w:lineRule="auto"/>
        <w:ind w:left="720" w:firstLine="720"/>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7.3.4 Ачаалал таслуур</w:t>
      </w:r>
    </w:p>
    <w:p w14:paraId="17935500" w14:textId="77777777" w:rsidR="00B62107" w:rsidRPr="00D923F7" w:rsidRDefault="00B62107" w:rsidP="00B62107">
      <w:pPr>
        <w:spacing w:after="0" w:line="276" w:lineRule="auto"/>
        <w:ind w:left="720" w:firstLine="720"/>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7.3.5 Хайламтгай гал хамгаалагч </w:t>
      </w:r>
    </w:p>
    <w:p w14:paraId="0A30A20B" w14:textId="77777777" w:rsidR="00B62107" w:rsidRPr="00D923F7" w:rsidRDefault="00B62107" w:rsidP="00B62107">
      <w:pPr>
        <w:spacing w:after="0" w:line="276" w:lineRule="auto"/>
        <w:ind w:left="720" w:firstLine="720"/>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7.3.</w:t>
      </w:r>
      <w:r w:rsidRPr="00D923F7">
        <w:rPr>
          <w:rFonts w:ascii="Arial" w:hAnsi="Arial" w:cs="Arial"/>
          <w:color w:val="000000" w:themeColor="text1"/>
          <w:sz w:val="20"/>
          <w:szCs w:val="20"/>
          <w:highlight w:val="yellow"/>
          <w:lang w:val="mn-MN"/>
        </w:rPr>
        <w:t>6 Таслуур-салгуур</w:t>
      </w:r>
      <w:r w:rsidRPr="00D923F7">
        <w:rPr>
          <w:rFonts w:ascii="Arial" w:hAnsi="Arial" w:cs="Arial"/>
          <w:color w:val="000000" w:themeColor="text1"/>
          <w:sz w:val="20"/>
          <w:szCs w:val="20"/>
          <w:lang w:val="mn-MN"/>
        </w:rPr>
        <w:t xml:space="preserve"> болон ачаалал таслуур-салгуур</w:t>
      </w:r>
    </w:p>
    <w:p w14:paraId="06C52697" w14:textId="77777777" w:rsidR="00B62107" w:rsidRPr="00D923F7" w:rsidRDefault="00B62107" w:rsidP="00B62107">
      <w:pPr>
        <w:spacing w:after="0" w:line="276" w:lineRule="auto"/>
        <w:ind w:left="720" w:firstLine="720"/>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7.3.7 Кабель</w:t>
      </w:r>
    </w:p>
    <w:p w14:paraId="546610DF" w14:textId="77777777" w:rsidR="00B62107" w:rsidRPr="00D923F7" w:rsidRDefault="00B62107" w:rsidP="00B62107">
      <w:pPr>
        <w:spacing w:after="0" w:line="276" w:lineRule="auto"/>
        <w:ind w:left="720" w:firstLine="720"/>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7.3.8 Хувьсах болон тогтмол гүйдлийн хэлхээг салгах</w:t>
      </w:r>
    </w:p>
    <w:p w14:paraId="6AA226AE" w14:textId="77777777" w:rsidR="00B62107" w:rsidRPr="00D923F7" w:rsidRDefault="00B62107" w:rsidP="00B62107">
      <w:pPr>
        <w:spacing w:after="0" w:line="276" w:lineRule="auto"/>
        <w:ind w:left="720" w:firstLine="720"/>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7.3.9 Залгуур, розетка болон холбогч</w:t>
      </w:r>
    </w:p>
    <w:p w14:paraId="69B2E216" w14:textId="77777777" w:rsidR="00B62107" w:rsidRPr="00D923F7" w:rsidRDefault="00B62107" w:rsidP="00B62107">
      <w:pPr>
        <w:spacing w:after="0" w:line="276" w:lineRule="auto"/>
        <w:ind w:left="720" w:firstLine="720"/>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7.3.10 Нэгтгэх хайрцган дах утас</w:t>
      </w:r>
    </w:p>
    <w:p w14:paraId="0E985005" w14:textId="1A4742A4" w:rsidR="00B62107" w:rsidRPr="00D923F7" w:rsidRDefault="00241BC0" w:rsidP="00B62107">
      <w:pPr>
        <w:spacing w:after="0" w:line="276" w:lineRule="auto"/>
        <w:ind w:left="720" w:firstLine="720"/>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7.3.11 </w:t>
      </w:r>
      <w:r w:rsidRPr="00D923F7">
        <w:rPr>
          <w:rFonts w:ascii="Arial" w:hAnsi="Arial" w:cs="Arial"/>
          <w:color w:val="000000" w:themeColor="text1"/>
          <w:sz w:val="20"/>
          <w:szCs w:val="20"/>
          <w:lang w:val="mn-MN" w:eastAsia="zh-CN"/>
        </w:rPr>
        <w:t>Тойруулах</w:t>
      </w:r>
      <w:r w:rsidR="00B62107" w:rsidRPr="00D923F7">
        <w:rPr>
          <w:rFonts w:ascii="Arial" w:hAnsi="Arial" w:cs="Arial"/>
          <w:color w:val="000000" w:themeColor="text1"/>
          <w:sz w:val="20"/>
          <w:szCs w:val="20"/>
          <w:lang w:val="mn-MN"/>
        </w:rPr>
        <w:t xml:space="preserve"> диод</w:t>
      </w:r>
    </w:p>
    <w:p w14:paraId="0442841F" w14:textId="77777777" w:rsidR="00B62107" w:rsidRPr="00D923F7" w:rsidRDefault="00B62107" w:rsidP="00B62107">
      <w:pPr>
        <w:spacing w:after="0" w:line="276" w:lineRule="auto"/>
        <w:ind w:left="720" w:firstLine="720"/>
        <w:jc w:val="both"/>
        <w:rPr>
          <w:rFonts w:ascii="Arial" w:hAnsi="Arial" w:cs="Arial"/>
          <w:color w:val="000000" w:themeColor="text1"/>
          <w:sz w:val="20"/>
          <w:szCs w:val="20"/>
          <w:highlight w:val="yellow"/>
          <w:lang w:val="mn-MN"/>
        </w:rPr>
      </w:pPr>
      <w:r w:rsidRPr="00D923F7">
        <w:rPr>
          <w:rFonts w:ascii="Arial" w:hAnsi="Arial" w:cs="Arial"/>
          <w:color w:val="000000" w:themeColor="text1"/>
          <w:sz w:val="20"/>
          <w:szCs w:val="20"/>
          <w:highlight w:val="yellow"/>
          <w:lang w:val="mn-MN"/>
        </w:rPr>
        <w:t>7.3.12 Хориглох диод</w:t>
      </w:r>
    </w:p>
    <w:p w14:paraId="06D34480" w14:textId="77777777" w:rsidR="00B62107" w:rsidRPr="00D923F7" w:rsidRDefault="00B62107" w:rsidP="00B62107">
      <w:pPr>
        <w:spacing w:after="0" w:line="276" w:lineRule="auto"/>
        <w:ind w:left="1440"/>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7.3.13 Тогтмол гүйдлийн сэлгэлтийн нэгж (ТГСН) гэх мэт цахилгаан хувиргах тоног төхөөрөмж (ЦХТТ)</w:t>
      </w:r>
    </w:p>
    <w:p w14:paraId="71F78E8E" w14:textId="77777777" w:rsidR="00B62107" w:rsidRPr="00D923F7" w:rsidRDefault="00B62107" w:rsidP="00B62107">
      <w:pPr>
        <w:spacing w:after="0" w:line="276" w:lineRule="auto"/>
        <w:ind w:firstLine="720"/>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7.4 Байршил болон суурилуулалтад тавигдах шаардлага </w:t>
      </w:r>
    </w:p>
    <w:p w14:paraId="4124D64C" w14:textId="77777777" w:rsidR="00B62107" w:rsidRPr="00D923F7" w:rsidRDefault="00B62107" w:rsidP="00B62107">
      <w:pPr>
        <w:spacing w:after="0" w:line="276" w:lineRule="auto"/>
        <w:ind w:left="720" w:firstLine="720"/>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7.4.1 Салгах таслах хэрэгсэл</w:t>
      </w:r>
    </w:p>
    <w:p w14:paraId="3D3DED10" w14:textId="77777777" w:rsidR="00B62107" w:rsidRPr="00D923F7" w:rsidRDefault="00B62107" w:rsidP="00B62107">
      <w:pPr>
        <w:spacing w:after="0" w:line="276" w:lineRule="auto"/>
        <w:ind w:left="720" w:firstLine="720"/>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7.4.2</w:t>
      </w:r>
      <w:r w:rsidRPr="00D923F7">
        <w:rPr>
          <w:rFonts w:ascii="Arial" w:hAnsi="Arial" w:cs="Arial"/>
          <w:color w:val="000000" w:themeColor="text1"/>
          <w:sz w:val="20"/>
          <w:szCs w:val="20"/>
          <w:lang w:val="mn-MN"/>
        </w:rPr>
        <w:tab/>
        <w:t xml:space="preserve">Газардуулга болон холболтын тогтолцоо/ зохион байгуулалт </w:t>
      </w:r>
    </w:p>
    <w:p w14:paraId="0BBC5549" w14:textId="77777777" w:rsidR="00B62107" w:rsidRPr="00D923F7" w:rsidRDefault="00B62107" w:rsidP="00B62107">
      <w:pPr>
        <w:spacing w:after="0" w:line="276" w:lineRule="auto"/>
        <w:ind w:left="720" w:firstLine="720"/>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7.4.3</w:t>
      </w:r>
      <w:r w:rsidRPr="00D923F7">
        <w:rPr>
          <w:rFonts w:ascii="Arial" w:hAnsi="Arial" w:cs="Arial"/>
          <w:color w:val="000000" w:themeColor="text1"/>
          <w:sz w:val="20"/>
          <w:szCs w:val="20"/>
          <w:lang w:val="mn-MN"/>
        </w:rPr>
        <w:tab/>
        <w:t xml:space="preserve">Цахилгааны дамжуулагчийн систем </w:t>
      </w:r>
    </w:p>
    <w:p w14:paraId="53207629" w14:textId="77777777" w:rsidR="00B62107" w:rsidRPr="00D923F7" w:rsidRDefault="00B62107" w:rsidP="00B62107">
      <w:pPr>
        <w:spacing w:after="0"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8</w:t>
      </w:r>
      <w:r w:rsidRPr="00D923F7">
        <w:rPr>
          <w:rFonts w:ascii="Arial" w:hAnsi="Arial" w:cs="Arial"/>
          <w:color w:val="000000" w:themeColor="text1"/>
          <w:sz w:val="20"/>
          <w:szCs w:val="20"/>
          <w:lang w:val="mn-MN"/>
        </w:rPr>
        <w:tab/>
        <w:t xml:space="preserve">Хүлээн авах </w:t>
      </w:r>
    </w:p>
    <w:p w14:paraId="1F61D5EB" w14:textId="77777777" w:rsidR="00B62107" w:rsidRPr="00D923F7" w:rsidRDefault="00B62107" w:rsidP="00B62107">
      <w:pPr>
        <w:spacing w:after="0"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9</w:t>
      </w:r>
      <w:r w:rsidRPr="00D923F7">
        <w:rPr>
          <w:rFonts w:ascii="Arial" w:hAnsi="Arial" w:cs="Arial"/>
          <w:color w:val="000000" w:themeColor="text1"/>
          <w:sz w:val="20"/>
          <w:szCs w:val="20"/>
          <w:lang w:val="mn-MN"/>
        </w:rPr>
        <w:tab/>
        <w:t xml:space="preserve">Ажиллагаа/техник үйлчилгээ </w:t>
      </w:r>
    </w:p>
    <w:p w14:paraId="075855BE" w14:textId="77777777" w:rsidR="00B62107" w:rsidRPr="00D923F7" w:rsidRDefault="00B62107" w:rsidP="00B62107">
      <w:pPr>
        <w:spacing w:after="0"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10  Таних тэмдэг болон барим бичиг </w:t>
      </w:r>
    </w:p>
    <w:p w14:paraId="62DE046E" w14:textId="77777777" w:rsidR="00B62107" w:rsidRPr="00D923F7" w:rsidRDefault="00B62107" w:rsidP="00B62107">
      <w:pPr>
        <w:spacing w:after="0" w:line="276" w:lineRule="auto"/>
        <w:ind w:firstLine="720"/>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10.1 Тоног Төхөөрөмжийн таних тэмдэг</w:t>
      </w:r>
    </w:p>
    <w:p w14:paraId="7A5CE8D1" w14:textId="77777777" w:rsidR="00B62107" w:rsidRPr="00D923F7" w:rsidRDefault="00B62107" w:rsidP="00B62107">
      <w:pPr>
        <w:spacing w:after="0" w:line="276" w:lineRule="auto"/>
        <w:ind w:firstLine="720"/>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10.2</w:t>
      </w:r>
      <w:r w:rsidRPr="00D923F7">
        <w:rPr>
          <w:rFonts w:ascii="Arial" w:hAnsi="Arial" w:cs="Arial"/>
          <w:color w:val="000000" w:themeColor="text1"/>
          <w:sz w:val="20"/>
          <w:szCs w:val="20"/>
          <w:lang w:val="mn-MN"/>
        </w:rPr>
        <w:tab/>
        <w:t xml:space="preserve">Тэмдэглэгээний шаардлага </w:t>
      </w:r>
    </w:p>
    <w:p w14:paraId="595C999A" w14:textId="4F33A448" w:rsidR="00B62107" w:rsidRPr="00D923F7" w:rsidRDefault="00B62107" w:rsidP="00B62107">
      <w:pPr>
        <w:spacing w:after="0" w:line="276" w:lineRule="auto"/>
        <w:ind w:firstLine="720"/>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10.3</w:t>
      </w:r>
      <w:r w:rsidRPr="00D923F7">
        <w:rPr>
          <w:rFonts w:ascii="Arial" w:hAnsi="Arial" w:cs="Arial"/>
          <w:color w:val="000000" w:themeColor="text1"/>
          <w:sz w:val="20"/>
          <w:szCs w:val="20"/>
          <w:lang w:val="mn-MN"/>
        </w:rPr>
        <w:tab/>
      </w:r>
      <w:r w:rsidR="00072871" w:rsidRPr="00D923F7">
        <w:rPr>
          <w:rFonts w:ascii="Arial" w:hAnsi="Arial" w:cs="Arial"/>
          <w:color w:val="000000" w:themeColor="text1"/>
          <w:sz w:val="20"/>
          <w:szCs w:val="20"/>
          <w:lang w:val="mn-MN"/>
        </w:rPr>
        <w:t>НД</w:t>
      </w:r>
      <w:r w:rsidRPr="00D923F7">
        <w:rPr>
          <w:rFonts w:ascii="Arial" w:hAnsi="Arial" w:cs="Arial"/>
          <w:color w:val="000000" w:themeColor="text1"/>
          <w:sz w:val="20"/>
          <w:szCs w:val="20"/>
          <w:lang w:val="mn-MN"/>
        </w:rPr>
        <w:t xml:space="preserve">-ийн суурилуулалтын тодорхойлолт </w:t>
      </w:r>
    </w:p>
    <w:p w14:paraId="507D9691" w14:textId="04E622FA" w:rsidR="00B62107" w:rsidRPr="00D923F7" w:rsidRDefault="00B62107" w:rsidP="00B62107">
      <w:pPr>
        <w:spacing w:after="0" w:line="276" w:lineRule="auto"/>
        <w:ind w:firstLine="720"/>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10.4</w:t>
      </w:r>
      <w:r w:rsidRPr="00D923F7">
        <w:rPr>
          <w:rFonts w:ascii="Arial" w:hAnsi="Arial" w:cs="Arial"/>
          <w:color w:val="000000" w:themeColor="text1"/>
          <w:sz w:val="20"/>
          <w:szCs w:val="20"/>
          <w:lang w:val="mn-MN"/>
        </w:rPr>
        <w:tab/>
      </w:r>
      <w:r w:rsidR="00072871" w:rsidRPr="00D923F7">
        <w:rPr>
          <w:rFonts w:ascii="Arial" w:hAnsi="Arial" w:cs="Arial"/>
          <w:color w:val="000000" w:themeColor="text1"/>
          <w:sz w:val="20"/>
          <w:szCs w:val="20"/>
          <w:lang w:val="mn-MN"/>
        </w:rPr>
        <w:t>НД</w:t>
      </w:r>
      <w:r w:rsidRPr="00D923F7">
        <w:rPr>
          <w:rFonts w:ascii="Arial" w:hAnsi="Arial" w:cs="Arial"/>
          <w:color w:val="000000" w:themeColor="text1"/>
          <w:sz w:val="20"/>
          <w:szCs w:val="20"/>
          <w:lang w:val="mn-MN"/>
        </w:rPr>
        <w:t>-ийн бүл болон эгнээний нэгтгэгч хайрцгийн тэмдэглээс</w:t>
      </w:r>
    </w:p>
    <w:p w14:paraId="7D06088C" w14:textId="77777777" w:rsidR="00B62107" w:rsidRPr="00D923F7" w:rsidRDefault="00B62107" w:rsidP="00B62107">
      <w:pPr>
        <w:spacing w:after="0" w:line="276" w:lineRule="auto"/>
        <w:ind w:firstLine="720"/>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10.5</w:t>
      </w:r>
      <w:r w:rsidRPr="00D923F7">
        <w:rPr>
          <w:rFonts w:ascii="Arial" w:hAnsi="Arial" w:cs="Arial"/>
          <w:color w:val="000000" w:themeColor="text1"/>
          <w:sz w:val="20"/>
          <w:szCs w:val="20"/>
          <w:lang w:val="mn-MN"/>
        </w:rPr>
        <w:tab/>
        <w:t>Таслах төхөөрөмжийн тэмдэглээс</w:t>
      </w:r>
    </w:p>
    <w:p w14:paraId="6B82D4D3" w14:textId="77777777" w:rsidR="00B62107" w:rsidRPr="00D923F7" w:rsidRDefault="00B62107" w:rsidP="00B62107">
      <w:pPr>
        <w:spacing w:after="0" w:line="276" w:lineRule="auto"/>
        <w:ind w:left="720" w:firstLine="720"/>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10.5.1</w:t>
      </w:r>
      <w:r w:rsidRPr="00D923F7">
        <w:rPr>
          <w:rFonts w:ascii="Arial" w:hAnsi="Arial" w:cs="Arial"/>
          <w:color w:val="000000" w:themeColor="text1"/>
          <w:sz w:val="20"/>
          <w:szCs w:val="20"/>
          <w:lang w:val="mn-MN"/>
        </w:rPr>
        <w:tab/>
        <w:t xml:space="preserve">Ерөнхий зүйл </w:t>
      </w:r>
    </w:p>
    <w:p w14:paraId="152B8722" w14:textId="68CC42F8" w:rsidR="00B62107" w:rsidRPr="00D923F7" w:rsidRDefault="00B62107" w:rsidP="00B62107">
      <w:pPr>
        <w:spacing w:after="0"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ab/>
      </w:r>
      <w:r w:rsidRPr="00D923F7">
        <w:rPr>
          <w:rFonts w:ascii="Arial" w:hAnsi="Arial" w:cs="Arial"/>
          <w:color w:val="000000" w:themeColor="text1"/>
          <w:sz w:val="20"/>
          <w:szCs w:val="20"/>
          <w:lang w:val="mn-MN"/>
        </w:rPr>
        <w:tab/>
        <w:t>10.5.2</w:t>
      </w:r>
      <w:r w:rsidRPr="00D923F7">
        <w:rPr>
          <w:rFonts w:ascii="Arial" w:hAnsi="Arial" w:cs="Arial"/>
          <w:color w:val="000000" w:themeColor="text1"/>
          <w:sz w:val="20"/>
          <w:szCs w:val="20"/>
          <w:lang w:val="mn-MN"/>
        </w:rPr>
        <w:tab/>
      </w:r>
      <w:r w:rsidR="00072871" w:rsidRPr="00D923F7">
        <w:rPr>
          <w:rFonts w:ascii="Arial" w:hAnsi="Arial" w:cs="Arial"/>
          <w:color w:val="000000" w:themeColor="text1"/>
          <w:sz w:val="20"/>
          <w:szCs w:val="20"/>
          <w:lang w:val="mn-MN"/>
        </w:rPr>
        <w:t>НД</w:t>
      </w:r>
      <w:r w:rsidRPr="00D923F7">
        <w:rPr>
          <w:rFonts w:ascii="Arial" w:hAnsi="Arial" w:cs="Arial"/>
          <w:color w:val="000000" w:themeColor="text1"/>
          <w:sz w:val="20"/>
          <w:szCs w:val="20"/>
          <w:lang w:val="mn-MN"/>
        </w:rPr>
        <w:t xml:space="preserve">-ийн бүлийн таслах төхөөрөмж </w:t>
      </w:r>
    </w:p>
    <w:p w14:paraId="12F5EE27" w14:textId="767C928E" w:rsidR="00B62107" w:rsidRPr="00D923F7" w:rsidRDefault="00B62107" w:rsidP="0018070F">
      <w:pPr>
        <w:spacing w:after="0" w:line="276" w:lineRule="auto"/>
        <w:ind w:firstLine="720"/>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10.6</w:t>
      </w:r>
      <w:r w:rsidRPr="00D923F7">
        <w:rPr>
          <w:rFonts w:ascii="Arial" w:hAnsi="Arial" w:cs="Arial"/>
          <w:color w:val="000000" w:themeColor="text1"/>
          <w:sz w:val="20"/>
          <w:szCs w:val="20"/>
          <w:lang w:val="mn-MN"/>
        </w:rPr>
        <w:tab/>
        <w:t xml:space="preserve">Баримт бичиг </w:t>
      </w:r>
    </w:p>
    <w:p w14:paraId="7FBE00BE" w14:textId="2DA4F952" w:rsidR="00B62107" w:rsidRPr="00D923F7" w:rsidRDefault="00B62107" w:rsidP="00B62107">
      <w:pPr>
        <w:spacing w:before="61" w:after="0" w:line="276" w:lineRule="auto"/>
        <w:ind w:right="843"/>
        <w:rPr>
          <w:rFonts w:ascii="Arial" w:hAnsi="Arial" w:cs="Arial"/>
          <w:color w:val="000000" w:themeColor="text1"/>
          <w:sz w:val="20"/>
          <w:szCs w:val="20"/>
          <w:lang w:val="mn-MN"/>
        </w:rPr>
      </w:pPr>
      <w:r w:rsidRPr="00D923F7">
        <w:rPr>
          <w:rFonts w:ascii="Arial" w:hAnsi="Arial" w:cs="Arial"/>
          <w:color w:val="000000" w:themeColor="text1"/>
          <w:sz w:val="20"/>
          <w:szCs w:val="20"/>
          <w:lang w:val="mn-MN"/>
        </w:rPr>
        <w:t>Хавсралт А</w:t>
      </w:r>
    </w:p>
    <w:p w14:paraId="372F6A2B" w14:textId="77777777" w:rsidR="00B62107" w:rsidRPr="00D923F7" w:rsidRDefault="00B62107" w:rsidP="00B62107">
      <w:pPr>
        <w:spacing w:after="0" w:line="276" w:lineRule="auto"/>
        <w:rPr>
          <w:rFonts w:ascii="Arial" w:hAnsi="Arial" w:cs="Arial"/>
          <w:color w:val="000000" w:themeColor="text1"/>
          <w:sz w:val="20"/>
          <w:szCs w:val="20"/>
          <w:lang w:val="mn-MN"/>
        </w:rPr>
      </w:pPr>
      <w:r w:rsidRPr="00D923F7">
        <w:rPr>
          <w:rFonts w:ascii="Arial" w:hAnsi="Arial" w:cs="Arial"/>
          <w:color w:val="000000" w:themeColor="text1"/>
          <w:sz w:val="20"/>
          <w:szCs w:val="20"/>
          <w:lang w:val="mn-MN"/>
        </w:rPr>
        <w:t>Хавсралт В</w:t>
      </w:r>
    </w:p>
    <w:p w14:paraId="359D2922" w14:textId="04790773" w:rsidR="00B62107" w:rsidRPr="00D923F7" w:rsidRDefault="00B62107" w:rsidP="0018070F">
      <w:pPr>
        <w:keepNext/>
        <w:keepLines/>
        <w:spacing w:before="40" w:after="0" w:line="276" w:lineRule="auto"/>
        <w:ind w:right="517"/>
        <w:outlineLvl w:val="1"/>
        <w:rPr>
          <w:rFonts w:ascii="Arial" w:eastAsiaTheme="majorEastAsia" w:hAnsi="Arial" w:cs="Arial"/>
          <w:color w:val="000000" w:themeColor="text1"/>
          <w:sz w:val="20"/>
          <w:szCs w:val="20"/>
          <w:lang w:val="mn-MN"/>
        </w:rPr>
      </w:pPr>
      <w:r w:rsidRPr="00D923F7">
        <w:rPr>
          <w:rFonts w:ascii="Arial" w:eastAsiaTheme="majorEastAsia" w:hAnsi="Arial" w:cs="Arial"/>
          <w:color w:val="000000" w:themeColor="text1"/>
          <w:sz w:val="20"/>
          <w:szCs w:val="20"/>
          <w:lang w:val="mn-MN"/>
        </w:rPr>
        <w:t>Хавсралт С Хориглох диод</w:t>
      </w:r>
    </w:p>
    <w:p w14:paraId="693FC4C2" w14:textId="77777777" w:rsidR="00B62107" w:rsidRPr="00D923F7" w:rsidRDefault="00B62107" w:rsidP="00B62107">
      <w:pPr>
        <w:widowControl w:val="0"/>
        <w:numPr>
          <w:ilvl w:val="1"/>
          <w:numId w:val="66"/>
        </w:numPr>
        <w:tabs>
          <w:tab w:val="left" w:pos="1177"/>
        </w:tabs>
        <w:autoSpaceDE w:val="0"/>
        <w:autoSpaceDN w:val="0"/>
        <w:spacing w:after="0" w:line="276" w:lineRule="auto"/>
        <w:ind w:hanging="680"/>
        <w:outlineLvl w:val="3"/>
        <w:rPr>
          <w:rFonts w:ascii="Arial" w:eastAsiaTheme="majorEastAsia" w:hAnsi="Arial" w:cs="Arial"/>
          <w:i/>
          <w:iCs/>
          <w:color w:val="000000" w:themeColor="text1"/>
          <w:sz w:val="20"/>
          <w:szCs w:val="20"/>
          <w:lang w:val="mn-MN"/>
        </w:rPr>
      </w:pPr>
      <w:r w:rsidRPr="00D923F7">
        <w:rPr>
          <w:rFonts w:ascii="Arial" w:eastAsiaTheme="majorEastAsia" w:hAnsi="Arial" w:cs="Arial"/>
          <w:i/>
          <w:iCs/>
          <w:color w:val="000000" w:themeColor="text1"/>
          <w:spacing w:val="-2"/>
          <w:sz w:val="20"/>
          <w:szCs w:val="20"/>
          <w:lang w:val="mn-MN"/>
        </w:rPr>
        <w:t xml:space="preserve">Удиртгал </w:t>
      </w:r>
    </w:p>
    <w:p w14:paraId="4E6C2449" w14:textId="46A97FCF" w:rsidR="00B62107" w:rsidRPr="00D923F7" w:rsidRDefault="00072871" w:rsidP="00B62107">
      <w:pPr>
        <w:widowControl w:val="0"/>
        <w:numPr>
          <w:ilvl w:val="1"/>
          <w:numId w:val="66"/>
        </w:numPr>
        <w:tabs>
          <w:tab w:val="left" w:pos="1177"/>
        </w:tabs>
        <w:autoSpaceDE w:val="0"/>
        <w:autoSpaceDN w:val="0"/>
        <w:spacing w:after="0" w:line="276" w:lineRule="auto"/>
        <w:ind w:hanging="680"/>
        <w:outlineLvl w:val="3"/>
        <w:rPr>
          <w:rFonts w:ascii="Arial" w:eastAsiaTheme="majorEastAsia" w:hAnsi="Arial" w:cs="Arial"/>
          <w:i/>
          <w:iCs/>
          <w:color w:val="000000" w:themeColor="text1"/>
          <w:sz w:val="20"/>
          <w:szCs w:val="20"/>
          <w:lang w:val="mn-MN"/>
        </w:rPr>
      </w:pPr>
      <w:r w:rsidRPr="00D923F7">
        <w:rPr>
          <w:rFonts w:ascii="Arial" w:eastAsiaTheme="majorEastAsia" w:hAnsi="Arial" w:cs="Arial"/>
          <w:i/>
          <w:iCs/>
          <w:color w:val="000000" w:themeColor="text1"/>
          <w:sz w:val="20"/>
          <w:szCs w:val="20"/>
          <w:lang w:val="mn-MN"/>
        </w:rPr>
        <w:t>НД</w:t>
      </w:r>
      <w:r w:rsidR="00B62107" w:rsidRPr="00D923F7">
        <w:rPr>
          <w:rFonts w:ascii="Arial" w:eastAsiaTheme="majorEastAsia" w:hAnsi="Arial" w:cs="Arial"/>
          <w:i/>
          <w:iCs/>
          <w:color w:val="000000" w:themeColor="text1"/>
          <w:sz w:val="20"/>
          <w:szCs w:val="20"/>
          <w:lang w:val="mn-MN"/>
        </w:rPr>
        <w:t xml:space="preserve">-ийн бүлийн гүйдлийн ихсэлт/ гэмтлийн </w:t>
      </w:r>
      <w:r w:rsidR="00F75154" w:rsidRPr="00D923F7">
        <w:rPr>
          <w:rFonts w:ascii="Arial" w:eastAsiaTheme="majorEastAsia" w:hAnsi="Arial" w:cs="Arial"/>
          <w:i/>
          <w:iCs/>
          <w:color w:val="000000" w:themeColor="text1"/>
          <w:sz w:val="20"/>
          <w:szCs w:val="20"/>
          <w:lang w:val="mn-MN"/>
        </w:rPr>
        <w:t xml:space="preserve">үеийн </w:t>
      </w:r>
      <w:r w:rsidR="00B62107" w:rsidRPr="00D923F7">
        <w:rPr>
          <w:rFonts w:ascii="Arial" w:eastAsiaTheme="majorEastAsia" w:hAnsi="Arial" w:cs="Arial"/>
          <w:i/>
          <w:iCs/>
          <w:color w:val="000000" w:themeColor="text1"/>
          <w:sz w:val="20"/>
          <w:szCs w:val="20"/>
          <w:lang w:val="mn-MN"/>
        </w:rPr>
        <w:t>гүйдлээс сэргийлэх хориглох диодын хэрэглээ</w:t>
      </w:r>
    </w:p>
    <w:p w14:paraId="25B8EE3F" w14:textId="77777777" w:rsidR="00B62107" w:rsidRPr="00D923F7" w:rsidRDefault="00B62107" w:rsidP="00B62107">
      <w:pPr>
        <w:widowControl w:val="0"/>
        <w:numPr>
          <w:ilvl w:val="1"/>
          <w:numId w:val="66"/>
        </w:numPr>
        <w:tabs>
          <w:tab w:val="left" w:pos="1177"/>
        </w:tabs>
        <w:autoSpaceDE w:val="0"/>
        <w:autoSpaceDN w:val="0"/>
        <w:spacing w:after="0" w:line="276" w:lineRule="auto"/>
        <w:ind w:hanging="680"/>
        <w:outlineLvl w:val="3"/>
        <w:rPr>
          <w:rFonts w:ascii="Arial" w:eastAsiaTheme="majorEastAsia" w:hAnsi="Arial" w:cs="Arial"/>
          <w:i/>
          <w:iCs/>
          <w:color w:val="000000" w:themeColor="text1"/>
          <w:sz w:val="20"/>
          <w:szCs w:val="20"/>
          <w:lang w:val="mn-MN"/>
        </w:rPr>
      </w:pPr>
      <w:r w:rsidRPr="00D923F7">
        <w:rPr>
          <w:rFonts w:ascii="Arial" w:eastAsiaTheme="majorEastAsia" w:hAnsi="Arial" w:cs="Arial"/>
          <w:i/>
          <w:iCs/>
          <w:color w:val="000000" w:themeColor="text1"/>
          <w:sz w:val="20"/>
          <w:szCs w:val="20"/>
          <w:lang w:val="mn-MN"/>
        </w:rPr>
        <w:lastRenderedPageBreak/>
        <w:t>Гэмтлийн нөхцөлд ашиглах хориглох диодын жишээ</w:t>
      </w:r>
      <w:r w:rsidRPr="00D923F7">
        <w:rPr>
          <w:rFonts w:ascii="Arial" w:eastAsiaTheme="majorEastAsia" w:hAnsi="Arial" w:cs="Arial"/>
          <w:i/>
          <w:iCs/>
          <w:color w:val="000000" w:themeColor="text1"/>
          <w:spacing w:val="38"/>
          <w:sz w:val="20"/>
          <w:szCs w:val="20"/>
          <w:lang w:val="mn-MN"/>
        </w:rPr>
        <w:t xml:space="preserve"> </w:t>
      </w:r>
    </w:p>
    <w:p w14:paraId="4298A5AD" w14:textId="77777777" w:rsidR="00B62107" w:rsidRPr="00D923F7" w:rsidRDefault="00B62107" w:rsidP="00B62107">
      <w:pPr>
        <w:widowControl w:val="0"/>
        <w:numPr>
          <w:ilvl w:val="2"/>
          <w:numId w:val="66"/>
        </w:numPr>
        <w:tabs>
          <w:tab w:val="left" w:pos="1404"/>
        </w:tabs>
        <w:autoSpaceDE w:val="0"/>
        <w:autoSpaceDN w:val="0"/>
        <w:spacing w:before="1" w:after="0" w:line="276" w:lineRule="auto"/>
        <w:ind w:hanging="907"/>
        <w:outlineLvl w:val="5"/>
        <w:rPr>
          <w:rFonts w:ascii="Arial" w:eastAsiaTheme="majorEastAsia" w:hAnsi="Arial" w:cs="Arial"/>
          <w:color w:val="000000" w:themeColor="text1"/>
          <w:sz w:val="20"/>
          <w:szCs w:val="20"/>
          <w:lang w:val="mn-MN"/>
        </w:rPr>
      </w:pPr>
      <w:r w:rsidRPr="00D923F7">
        <w:rPr>
          <w:rFonts w:ascii="Arial" w:eastAsiaTheme="majorEastAsia" w:hAnsi="Arial" w:cs="Arial"/>
          <w:color w:val="000000" w:themeColor="text1"/>
          <w:spacing w:val="-2"/>
          <w:sz w:val="20"/>
          <w:szCs w:val="20"/>
          <w:lang w:val="mn-MN"/>
        </w:rPr>
        <w:t xml:space="preserve">Ерөнхий зүйл </w:t>
      </w:r>
    </w:p>
    <w:p w14:paraId="7518BFED" w14:textId="0E2DB683" w:rsidR="00B62107" w:rsidRPr="00D923F7" w:rsidRDefault="00B62107" w:rsidP="00B62107">
      <w:pPr>
        <w:spacing w:before="61" w:after="0" w:line="276" w:lineRule="auto"/>
        <w:ind w:right="843" w:firstLine="497"/>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С.3.2  </w:t>
      </w:r>
      <w:r w:rsidR="00072871" w:rsidRPr="00D923F7">
        <w:rPr>
          <w:rFonts w:ascii="Arial" w:hAnsi="Arial" w:cs="Arial"/>
          <w:color w:val="000000" w:themeColor="text1"/>
          <w:sz w:val="20"/>
          <w:szCs w:val="20"/>
          <w:lang w:val="mn-MN"/>
        </w:rPr>
        <w:t>НД</w:t>
      </w:r>
      <w:r w:rsidRPr="00D923F7">
        <w:rPr>
          <w:rFonts w:ascii="Arial" w:hAnsi="Arial" w:cs="Arial"/>
          <w:color w:val="000000" w:themeColor="text1"/>
          <w:sz w:val="20"/>
          <w:szCs w:val="20"/>
          <w:lang w:val="mn-MN"/>
        </w:rPr>
        <w:t>-ийн хэлхээний богино залгаа</w:t>
      </w:r>
    </w:p>
    <w:p w14:paraId="5187DE62" w14:textId="77777777" w:rsidR="00B62107" w:rsidRPr="00D923F7" w:rsidRDefault="00B62107" w:rsidP="00B62107">
      <w:pPr>
        <w:spacing w:after="0" w:line="276" w:lineRule="auto"/>
        <w:rPr>
          <w:rFonts w:ascii="Arial" w:hAnsi="Arial" w:cs="Arial"/>
          <w:color w:val="000000" w:themeColor="text1"/>
          <w:sz w:val="20"/>
          <w:szCs w:val="20"/>
          <w:lang w:val="mn-MN"/>
        </w:rPr>
      </w:pPr>
      <w:r w:rsidRPr="00D923F7">
        <w:rPr>
          <w:rFonts w:ascii="Arial" w:hAnsi="Arial" w:cs="Arial"/>
          <w:color w:val="000000" w:themeColor="text1"/>
          <w:sz w:val="20"/>
          <w:szCs w:val="20"/>
          <w:lang w:val="mn-MN"/>
        </w:rPr>
        <w:t>C.4</w:t>
      </w:r>
      <w:r w:rsidRPr="00D923F7">
        <w:rPr>
          <w:rFonts w:ascii="Arial" w:hAnsi="Arial" w:cs="Arial"/>
          <w:color w:val="000000" w:themeColor="text1"/>
          <w:sz w:val="20"/>
          <w:szCs w:val="20"/>
          <w:lang w:val="mn-MN"/>
        </w:rPr>
        <w:tab/>
        <w:t xml:space="preserve">Хориглох диодын техникийн үзүүлэлт </w:t>
      </w:r>
    </w:p>
    <w:p w14:paraId="646B3608" w14:textId="77777777" w:rsidR="00B62107" w:rsidRPr="00D923F7" w:rsidRDefault="00B62107" w:rsidP="00B62107">
      <w:pPr>
        <w:tabs>
          <w:tab w:val="left" w:pos="2755"/>
        </w:tabs>
        <w:spacing w:after="0"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C.5   Хориглох диодын дулаан гадагшлуулах  загвар</w:t>
      </w:r>
    </w:p>
    <w:p w14:paraId="0004C859" w14:textId="0875334B" w:rsidR="00B62107" w:rsidRPr="00D923F7" w:rsidRDefault="00B62107" w:rsidP="00B62107">
      <w:pPr>
        <w:spacing w:after="0" w:line="276" w:lineRule="auto"/>
        <w:ind w:right="167"/>
        <w:rPr>
          <w:rFonts w:ascii="Arial" w:hAnsi="Arial" w:cs="Arial"/>
          <w:color w:val="000000" w:themeColor="text1"/>
          <w:sz w:val="20"/>
          <w:szCs w:val="20"/>
          <w:lang w:val="mn-MN"/>
        </w:rPr>
      </w:pPr>
      <w:r w:rsidRPr="00D923F7">
        <w:rPr>
          <w:rFonts w:ascii="Arial" w:hAnsi="Arial" w:cs="Arial"/>
          <w:color w:val="000000" w:themeColor="text1"/>
          <w:spacing w:val="-2"/>
          <w:sz w:val="20"/>
          <w:szCs w:val="20"/>
          <w:lang w:val="mn-MN"/>
        </w:rPr>
        <w:t>Хавсралт D (Мэдээллийн чанартай)</w:t>
      </w:r>
      <w:r w:rsidRPr="00D923F7">
        <w:rPr>
          <w:rFonts w:ascii="Arial" w:hAnsi="Arial" w:cs="Arial"/>
          <w:color w:val="000000" w:themeColor="text1"/>
          <w:sz w:val="20"/>
          <w:szCs w:val="20"/>
          <w:lang w:val="mn-MN"/>
        </w:rPr>
        <w:t xml:space="preserve"> </w:t>
      </w:r>
      <w:r w:rsidR="00072871" w:rsidRPr="00D923F7">
        <w:rPr>
          <w:rFonts w:ascii="Arial" w:hAnsi="Arial" w:cs="Arial"/>
          <w:color w:val="000000" w:themeColor="text1"/>
          <w:sz w:val="20"/>
          <w:szCs w:val="20"/>
          <w:lang w:val="mn-MN"/>
        </w:rPr>
        <w:t>НД</w:t>
      </w:r>
      <w:r w:rsidRPr="00D923F7">
        <w:rPr>
          <w:rFonts w:ascii="Arial" w:hAnsi="Arial" w:cs="Arial"/>
          <w:color w:val="000000" w:themeColor="text1"/>
          <w:sz w:val="20"/>
          <w:szCs w:val="20"/>
          <w:lang w:val="mn-MN"/>
        </w:rPr>
        <w:t xml:space="preserve">-ийн бүлийн нумын богино залгааг илрүүлэх болон тасалдуулах </w:t>
      </w:r>
    </w:p>
    <w:p w14:paraId="11B402A8" w14:textId="7EC115F1" w:rsidR="00B62107" w:rsidRPr="00D923F7" w:rsidRDefault="00B62107" w:rsidP="0018070F">
      <w:pPr>
        <w:spacing w:after="0" w:line="276" w:lineRule="auto"/>
        <w:rPr>
          <w:rFonts w:ascii="Arial" w:hAnsi="Arial" w:cs="Arial"/>
          <w:color w:val="000000" w:themeColor="text1"/>
          <w:sz w:val="20"/>
          <w:szCs w:val="20"/>
          <w:lang w:val="mn-MN"/>
        </w:rPr>
      </w:pPr>
      <w:r w:rsidRPr="00D923F7">
        <w:rPr>
          <w:rFonts w:ascii="Arial" w:hAnsi="Arial" w:cs="Arial"/>
          <w:color w:val="000000" w:themeColor="text1"/>
          <w:sz w:val="20"/>
          <w:szCs w:val="20"/>
          <w:lang w:val="mn-MN"/>
        </w:rPr>
        <w:t>Хавсралт  E (Норматив) Эцсийн хүчдэлийн ангиллын хязгаар</w:t>
      </w:r>
    </w:p>
    <w:p w14:paraId="41D69749" w14:textId="20845930" w:rsidR="00B62107" w:rsidRPr="00D923F7" w:rsidRDefault="00B62107" w:rsidP="00B62107">
      <w:pPr>
        <w:spacing w:after="0" w:line="276" w:lineRule="auto"/>
        <w:ind w:firstLine="720"/>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1-р зураг – </w:t>
      </w:r>
      <w:r w:rsidR="00072871" w:rsidRPr="00D923F7">
        <w:rPr>
          <w:rFonts w:ascii="Arial" w:hAnsi="Arial" w:cs="Arial"/>
          <w:color w:val="000000" w:themeColor="text1"/>
          <w:sz w:val="20"/>
          <w:szCs w:val="20"/>
          <w:lang w:val="mn-MN"/>
        </w:rPr>
        <w:t>НД</w:t>
      </w:r>
      <w:r w:rsidRPr="00D923F7">
        <w:rPr>
          <w:rFonts w:ascii="Arial" w:hAnsi="Arial" w:cs="Arial"/>
          <w:color w:val="000000" w:themeColor="text1"/>
          <w:sz w:val="20"/>
          <w:szCs w:val="20"/>
          <w:lang w:val="mn-MN"/>
        </w:rPr>
        <w:t xml:space="preserve">-ийн </w:t>
      </w:r>
      <w:r w:rsidRPr="00D923F7">
        <w:rPr>
          <w:rFonts w:ascii="Arial" w:hAnsi="Arial" w:cs="Arial"/>
          <w:color w:val="000000" w:themeColor="text1"/>
          <w:sz w:val="20"/>
          <w:szCs w:val="20"/>
          <w:highlight w:val="yellow"/>
          <w:lang w:val="mn-MN"/>
        </w:rPr>
        <w:t>эрчим хүчний системийн</w:t>
      </w:r>
      <w:r w:rsidRPr="00D923F7">
        <w:rPr>
          <w:rFonts w:ascii="Arial" w:hAnsi="Arial" w:cs="Arial"/>
          <w:color w:val="000000" w:themeColor="text1"/>
          <w:sz w:val="20"/>
          <w:szCs w:val="20"/>
          <w:lang w:val="mn-MN"/>
        </w:rPr>
        <w:t xml:space="preserve"> ерөнхий функциональ тохиргоо</w:t>
      </w:r>
    </w:p>
    <w:p w14:paraId="6076A475" w14:textId="4BD2F837" w:rsidR="00B62107" w:rsidRPr="00D923F7" w:rsidRDefault="00B62107" w:rsidP="00B62107">
      <w:pPr>
        <w:spacing w:after="0" w:line="276" w:lineRule="auto"/>
        <w:ind w:firstLine="720"/>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2-р зураг – </w:t>
      </w:r>
      <w:r w:rsidR="00072871" w:rsidRPr="00D923F7">
        <w:rPr>
          <w:rFonts w:ascii="Arial" w:hAnsi="Arial" w:cs="Arial"/>
          <w:color w:val="000000" w:themeColor="text1"/>
          <w:sz w:val="20"/>
          <w:szCs w:val="20"/>
          <w:lang w:val="mn-MN"/>
        </w:rPr>
        <w:t>НД</w:t>
      </w:r>
      <w:r w:rsidRPr="00D923F7">
        <w:rPr>
          <w:rFonts w:ascii="Arial" w:hAnsi="Arial" w:cs="Arial"/>
          <w:color w:val="000000" w:themeColor="text1"/>
          <w:sz w:val="20"/>
          <w:szCs w:val="20"/>
          <w:lang w:val="mn-MN"/>
        </w:rPr>
        <w:t>-ийн бүлийн диаграмм – нэг эгнээний жишээ</w:t>
      </w:r>
    </w:p>
    <w:p w14:paraId="42900DA5" w14:textId="35186B8A" w:rsidR="00B62107" w:rsidRPr="00D923F7" w:rsidRDefault="00B62107" w:rsidP="00B62107">
      <w:pPr>
        <w:spacing w:after="0" w:line="276" w:lineRule="auto"/>
        <w:ind w:right="701" w:firstLine="720"/>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3-р зураг – </w:t>
      </w:r>
      <w:r w:rsidR="00072871" w:rsidRPr="00D923F7">
        <w:rPr>
          <w:rFonts w:ascii="Arial" w:hAnsi="Arial" w:cs="Arial"/>
          <w:color w:val="000000" w:themeColor="text1"/>
          <w:sz w:val="20"/>
          <w:szCs w:val="20"/>
          <w:lang w:val="mn-MN"/>
        </w:rPr>
        <w:t>НД</w:t>
      </w:r>
      <w:r w:rsidRPr="00D923F7">
        <w:rPr>
          <w:rFonts w:ascii="Arial" w:hAnsi="Arial" w:cs="Arial"/>
          <w:color w:val="000000" w:themeColor="text1"/>
          <w:sz w:val="20"/>
          <w:szCs w:val="20"/>
          <w:lang w:val="mn-MN"/>
        </w:rPr>
        <w:t>-ийн бүлийн диаграмм –  олон зэрэгцээ эгнээний жишээ</w:t>
      </w:r>
    </w:p>
    <w:p w14:paraId="2B68576C" w14:textId="20F8B0B2" w:rsidR="00B62107" w:rsidRPr="00D923F7" w:rsidRDefault="00B62107" w:rsidP="00B62107">
      <w:pPr>
        <w:spacing w:after="0" w:line="276" w:lineRule="auto"/>
        <w:ind w:right="701" w:firstLine="720"/>
        <w:rPr>
          <w:rFonts w:ascii="Arial" w:hAnsi="Arial" w:cs="Arial"/>
          <w:color w:val="000000" w:themeColor="text1"/>
          <w:spacing w:val="6"/>
          <w:sz w:val="20"/>
          <w:szCs w:val="20"/>
          <w:lang w:val="mn-MN"/>
        </w:rPr>
      </w:pPr>
      <w:r w:rsidRPr="00D923F7">
        <w:rPr>
          <w:rFonts w:ascii="Arial" w:hAnsi="Arial" w:cs="Arial"/>
          <w:color w:val="000000" w:themeColor="text1"/>
          <w:spacing w:val="6"/>
          <w:sz w:val="20"/>
          <w:szCs w:val="20"/>
          <w:lang w:val="mn-MN"/>
        </w:rPr>
        <w:t xml:space="preserve">Зураг 4 – </w:t>
      </w:r>
      <w:r w:rsidR="00072871" w:rsidRPr="00D923F7">
        <w:rPr>
          <w:rFonts w:ascii="Arial" w:hAnsi="Arial" w:cs="Arial"/>
          <w:color w:val="000000" w:themeColor="text1"/>
          <w:spacing w:val="6"/>
          <w:sz w:val="20"/>
          <w:szCs w:val="20"/>
          <w:lang w:val="mn-MN"/>
        </w:rPr>
        <w:t>НД</w:t>
      </w:r>
      <w:r w:rsidRPr="00D923F7">
        <w:rPr>
          <w:rFonts w:ascii="Arial" w:hAnsi="Arial" w:cs="Arial"/>
          <w:color w:val="000000" w:themeColor="text1"/>
          <w:spacing w:val="6"/>
          <w:sz w:val="20"/>
          <w:szCs w:val="20"/>
          <w:lang w:val="mn-MN"/>
        </w:rPr>
        <w:t xml:space="preserve">-ийн бүлийн диаграм – дэд бүлд хуваагдсан олон зэрэгцээ холбогдсон эгнээний жишээ  </w:t>
      </w:r>
    </w:p>
    <w:p w14:paraId="5CEE93F6" w14:textId="46DC567F" w:rsidR="00B62107" w:rsidRPr="00D923F7" w:rsidRDefault="00B62107" w:rsidP="00B62107">
      <w:pPr>
        <w:spacing w:after="0" w:line="276" w:lineRule="auto"/>
        <w:ind w:right="701" w:firstLine="720"/>
        <w:rPr>
          <w:rFonts w:ascii="Arial" w:hAnsi="Arial" w:cs="Arial"/>
          <w:color w:val="000000" w:themeColor="text1"/>
          <w:spacing w:val="6"/>
          <w:sz w:val="20"/>
          <w:szCs w:val="20"/>
          <w:lang w:val="mn-MN"/>
        </w:rPr>
      </w:pPr>
      <w:r w:rsidRPr="00D923F7">
        <w:rPr>
          <w:rFonts w:ascii="Arial" w:hAnsi="Arial" w:cs="Arial"/>
          <w:color w:val="000000" w:themeColor="text1"/>
          <w:sz w:val="20"/>
          <w:szCs w:val="20"/>
          <w:lang w:val="mn-MN"/>
        </w:rPr>
        <w:t xml:space="preserve">5-р зураг – Хамгийн их чадлын цэгийг дагаж ажилладаг олон тогтмол гүйдлийн оролттой ЦХТТ-ийг ашиглах </w:t>
      </w:r>
      <w:r w:rsidR="00072871" w:rsidRPr="00D923F7">
        <w:rPr>
          <w:rFonts w:ascii="Arial" w:hAnsi="Arial" w:cs="Arial"/>
          <w:color w:val="000000" w:themeColor="text1"/>
          <w:sz w:val="20"/>
          <w:szCs w:val="20"/>
          <w:lang w:val="mn-MN"/>
        </w:rPr>
        <w:t>НД</w:t>
      </w:r>
      <w:r w:rsidRPr="00D923F7">
        <w:rPr>
          <w:rFonts w:ascii="Arial" w:hAnsi="Arial" w:cs="Arial"/>
          <w:color w:val="000000" w:themeColor="text1"/>
          <w:sz w:val="20"/>
          <w:szCs w:val="20"/>
          <w:lang w:val="mn-MN"/>
        </w:rPr>
        <w:t>-ийн бүлийн жишээ</w:t>
      </w:r>
    </w:p>
    <w:p w14:paraId="47AF3A61" w14:textId="3C85C8B3" w:rsidR="00B62107" w:rsidRPr="00D923F7" w:rsidRDefault="00B62107" w:rsidP="00B62107">
      <w:pPr>
        <w:spacing w:after="0" w:line="276" w:lineRule="auto"/>
        <w:ind w:firstLine="720"/>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6-р зураг – Хамгийн их чадлын цэгийг дагаж ажилладаг тогтмол гүйдлийн олон оролттой ЦХТТ-ийг ашиглах </w:t>
      </w:r>
      <w:r w:rsidR="00072871" w:rsidRPr="00D923F7">
        <w:rPr>
          <w:rFonts w:ascii="Arial" w:hAnsi="Arial" w:cs="Arial"/>
          <w:color w:val="000000" w:themeColor="text1"/>
          <w:sz w:val="20"/>
          <w:szCs w:val="20"/>
          <w:lang w:val="mn-MN"/>
        </w:rPr>
        <w:t>НД</w:t>
      </w:r>
      <w:r w:rsidRPr="00D923F7">
        <w:rPr>
          <w:rFonts w:ascii="Arial" w:hAnsi="Arial" w:cs="Arial"/>
          <w:color w:val="000000" w:themeColor="text1"/>
          <w:sz w:val="20"/>
          <w:szCs w:val="20"/>
          <w:lang w:val="mn-MN"/>
        </w:rPr>
        <w:t>-ийн бүлийн жишээ</w:t>
      </w:r>
    </w:p>
    <w:p w14:paraId="285F784D" w14:textId="34F93A04" w:rsidR="00B62107" w:rsidRPr="00D923F7" w:rsidRDefault="00B62107" w:rsidP="00B62107">
      <w:pPr>
        <w:spacing w:after="0" w:line="276" w:lineRule="auto"/>
        <w:ind w:firstLine="720"/>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7-р зураг – </w:t>
      </w:r>
      <w:r w:rsidRPr="00D923F7">
        <w:rPr>
          <w:rFonts w:ascii="Arial" w:hAnsi="Arial" w:cs="Arial"/>
          <w:color w:val="000000" w:themeColor="text1"/>
          <w:sz w:val="20"/>
          <w:szCs w:val="20"/>
          <w:highlight w:val="yellow"/>
          <w:lang w:val="mn-MN"/>
        </w:rPr>
        <w:t xml:space="preserve">тогтмол гүйдлийн сэргэлтийн нэгжээр </w:t>
      </w:r>
      <w:r w:rsidR="00072871" w:rsidRPr="00D923F7">
        <w:rPr>
          <w:rFonts w:ascii="Arial" w:hAnsi="Arial" w:cs="Arial"/>
          <w:color w:val="000000" w:themeColor="text1"/>
          <w:sz w:val="20"/>
          <w:szCs w:val="20"/>
          <w:highlight w:val="yellow"/>
          <w:lang w:val="mn-MN"/>
        </w:rPr>
        <w:t>НД</w:t>
      </w:r>
      <w:r w:rsidRPr="00D923F7">
        <w:rPr>
          <w:rFonts w:ascii="Arial" w:hAnsi="Arial" w:cs="Arial"/>
          <w:color w:val="000000" w:themeColor="text1"/>
          <w:sz w:val="20"/>
          <w:szCs w:val="20"/>
          <w:highlight w:val="yellow"/>
          <w:lang w:val="mn-MN"/>
        </w:rPr>
        <w:t>-ийн эгнээг угсарсан</w:t>
      </w:r>
    </w:p>
    <w:p w14:paraId="7196EC60" w14:textId="6A9D30D3" w:rsidR="00B62107" w:rsidRPr="00D923F7" w:rsidRDefault="00B62107" w:rsidP="00B62107">
      <w:pPr>
        <w:spacing w:after="0" w:line="276" w:lineRule="auto"/>
        <w:ind w:firstLine="720"/>
        <w:rPr>
          <w:rFonts w:ascii="Arial" w:hAnsi="Arial" w:cs="Arial"/>
          <w:color w:val="000000" w:themeColor="text1"/>
          <w:sz w:val="20"/>
          <w:szCs w:val="20"/>
          <w:lang w:val="mn-MN"/>
        </w:rPr>
      </w:pPr>
      <w:r w:rsidRPr="00D923F7">
        <w:rPr>
          <w:rFonts w:ascii="Arial" w:hAnsi="Arial" w:cs="Arial"/>
          <w:bCs/>
          <w:color w:val="000000" w:themeColor="text1"/>
          <w:sz w:val="20"/>
          <w:szCs w:val="20"/>
          <w:lang w:val="mn-MN"/>
        </w:rPr>
        <w:t>Зураг 8 –</w:t>
      </w:r>
      <w:r w:rsidR="00072871" w:rsidRPr="00D923F7">
        <w:rPr>
          <w:rFonts w:ascii="Arial" w:hAnsi="Arial" w:cs="Arial"/>
          <w:bCs/>
          <w:color w:val="000000" w:themeColor="text1"/>
          <w:sz w:val="20"/>
          <w:szCs w:val="20"/>
          <w:lang w:val="mn-MN"/>
        </w:rPr>
        <w:t>НД</w:t>
      </w:r>
      <w:r w:rsidRPr="00D923F7">
        <w:rPr>
          <w:rFonts w:ascii="Arial" w:hAnsi="Arial" w:cs="Arial"/>
          <w:bCs/>
          <w:color w:val="000000" w:themeColor="text1"/>
          <w:sz w:val="20"/>
          <w:szCs w:val="20"/>
          <w:lang w:val="mn-MN"/>
        </w:rPr>
        <w:t xml:space="preserve">-ийн бүлийн хэлхээний бүлэг бүрд гүйдлийн ихсэлтийн нэг </w:t>
      </w:r>
      <w:r w:rsidR="00FA441A" w:rsidRPr="00D923F7">
        <w:rPr>
          <w:rFonts w:ascii="Arial" w:hAnsi="Arial" w:cs="Arial"/>
          <w:bCs/>
          <w:color w:val="000000" w:themeColor="text1"/>
          <w:sz w:val="20"/>
          <w:szCs w:val="20"/>
          <w:lang w:val="mn-MN"/>
        </w:rPr>
        <w:t xml:space="preserve">реле </w:t>
      </w:r>
      <w:r w:rsidRPr="00D923F7">
        <w:rPr>
          <w:rFonts w:ascii="Arial" w:hAnsi="Arial" w:cs="Arial"/>
          <w:bCs/>
          <w:color w:val="000000" w:themeColor="text1"/>
          <w:sz w:val="20"/>
          <w:szCs w:val="20"/>
          <w:lang w:val="mn-MN"/>
        </w:rPr>
        <w:t xml:space="preserve">хамгаалалтын төхөөрөмжөөр бүлэглэсэн диаграммын жишээ </w:t>
      </w:r>
    </w:p>
    <w:p w14:paraId="45F706E0" w14:textId="77777777" w:rsidR="00B62107" w:rsidRPr="00D923F7" w:rsidRDefault="00B62107" w:rsidP="00B62107">
      <w:pPr>
        <w:keepNext/>
        <w:keepLines/>
        <w:spacing w:before="160" w:after="0" w:line="276" w:lineRule="auto"/>
        <w:ind w:right="836" w:firstLine="720"/>
        <w:outlineLvl w:val="4"/>
        <w:rPr>
          <w:rFonts w:ascii="Arial" w:eastAsiaTheme="majorEastAsia" w:hAnsi="Arial" w:cs="Arial"/>
          <w:color w:val="000000" w:themeColor="text1"/>
          <w:sz w:val="20"/>
          <w:szCs w:val="20"/>
          <w:lang w:val="mn-MN"/>
        </w:rPr>
      </w:pPr>
      <w:r w:rsidRPr="00D923F7">
        <w:rPr>
          <w:rFonts w:ascii="Arial" w:eastAsiaTheme="majorEastAsia" w:hAnsi="Arial" w:cs="Arial"/>
          <w:color w:val="000000" w:themeColor="text1"/>
          <w:sz w:val="20"/>
          <w:szCs w:val="20"/>
          <w:lang w:val="mn-MN"/>
        </w:rPr>
        <w:t>Зураг 9 – Утасны бэхэлсэн хамгаалалтын жишээ</w:t>
      </w:r>
    </w:p>
    <w:p w14:paraId="30CF9DB6" w14:textId="7A50BF53" w:rsidR="00B62107" w:rsidRPr="00D923F7" w:rsidRDefault="00B62107" w:rsidP="00B62107">
      <w:pPr>
        <w:spacing w:after="0" w:line="276" w:lineRule="auto"/>
        <w:ind w:firstLine="720"/>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Зураг 10 – </w:t>
      </w:r>
      <w:r w:rsidR="00072871" w:rsidRPr="00D923F7">
        <w:rPr>
          <w:rFonts w:ascii="Arial" w:hAnsi="Arial" w:cs="Arial"/>
          <w:color w:val="000000" w:themeColor="text1"/>
          <w:sz w:val="20"/>
          <w:szCs w:val="20"/>
          <w:lang w:val="mn-MN"/>
        </w:rPr>
        <w:t>НД</w:t>
      </w:r>
      <w:r w:rsidRPr="00D923F7">
        <w:rPr>
          <w:rFonts w:ascii="Arial" w:hAnsi="Arial" w:cs="Arial"/>
          <w:color w:val="000000" w:themeColor="text1"/>
          <w:sz w:val="20"/>
          <w:szCs w:val="20"/>
          <w:lang w:val="mn-MN"/>
        </w:rPr>
        <w:t xml:space="preserve">-ийн бүлийн ил гарсан дамжуулах хэсгийн тусгай зориулалтын газардуулга/ холболтын шийдвэр гаргах арга зам </w:t>
      </w:r>
    </w:p>
    <w:p w14:paraId="27E21CE5" w14:textId="7F3E21ED" w:rsidR="00B62107" w:rsidRPr="00D923F7" w:rsidRDefault="00B62107" w:rsidP="00B62107">
      <w:pPr>
        <w:spacing w:after="0" w:line="276" w:lineRule="auto"/>
        <w:ind w:firstLine="720"/>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Зураг 11 – </w:t>
      </w:r>
      <w:r w:rsidR="00072871" w:rsidRPr="00D923F7">
        <w:rPr>
          <w:rFonts w:ascii="Arial" w:hAnsi="Arial" w:cs="Arial"/>
          <w:color w:val="000000" w:themeColor="text1"/>
          <w:sz w:val="20"/>
          <w:szCs w:val="20"/>
          <w:lang w:val="mn-MN"/>
        </w:rPr>
        <w:t>НД</w:t>
      </w:r>
      <w:r w:rsidRPr="00D923F7">
        <w:rPr>
          <w:rFonts w:ascii="Arial" w:hAnsi="Arial" w:cs="Arial"/>
          <w:color w:val="000000" w:themeColor="text1"/>
          <w:sz w:val="20"/>
          <w:szCs w:val="20"/>
          <w:lang w:val="mn-MN"/>
        </w:rPr>
        <w:t>-ийн бүлийн ил гарсан дамжуулагч хэсгийн газардуулга</w:t>
      </w:r>
    </w:p>
    <w:p w14:paraId="287B4580" w14:textId="018DCDF5" w:rsidR="00B62107" w:rsidRPr="00D923F7" w:rsidRDefault="00B62107" w:rsidP="00B62107">
      <w:pPr>
        <w:spacing w:after="0" w:line="276" w:lineRule="auto"/>
        <w:ind w:firstLine="720"/>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Зураг 12 – </w:t>
      </w:r>
      <w:r w:rsidR="00072871" w:rsidRPr="00D923F7">
        <w:rPr>
          <w:rFonts w:ascii="Arial" w:hAnsi="Arial" w:cs="Arial"/>
          <w:color w:val="000000" w:themeColor="text1"/>
          <w:sz w:val="20"/>
          <w:szCs w:val="20"/>
          <w:lang w:val="mn-MN"/>
        </w:rPr>
        <w:t>НД</w:t>
      </w:r>
      <w:r w:rsidRPr="00D923F7">
        <w:rPr>
          <w:rFonts w:ascii="Arial" w:hAnsi="Arial" w:cs="Arial"/>
          <w:color w:val="000000" w:themeColor="text1"/>
          <w:sz w:val="20"/>
          <w:szCs w:val="20"/>
          <w:lang w:val="mn-MN"/>
        </w:rPr>
        <w:t xml:space="preserve"> –ийн хамгийн бага гогцоо бүхий эгнээний дамжуулагчийн жишээ </w:t>
      </w:r>
    </w:p>
    <w:p w14:paraId="1C25FDD8" w14:textId="2A3E3EC0" w:rsidR="00B62107" w:rsidRPr="00D923F7" w:rsidRDefault="00B62107" w:rsidP="00B62107">
      <w:pPr>
        <w:spacing w:after="0" w:line="276" w:lineRule="auto"/>
        <w:ind w:firstLine="720"/>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A.1-р зураг – </w:t>
      </w:r>
      <w:r w:rsidR="00072871" w:rsidRPr="00D923F7">
        <w:rPr>
          <w:rFonts w:ascii="Arial" w:hAnsi="Arial" w:cs="Arial"/>
          <w:color w:val="000000" w:themeColor="text1"/>
          <w:sz w:val="20"/>
          <w:szCs w:val="20"/>
          <w:lang w:val="mn-MN"/>
        </w:rPr>
        <w:t>НД</w:t>
      </w:r>
      <w:r w:rsidRPr="00D923F7">
        <w:rPr>
          <w:rFonts w:ascii="Arial" w:hAnsi="Arial" w:cs="Arial"/>
          <w:color w:val="000000" w:themeColor="text1"/>
          <w:sz w:val="20"/>
          <w:szCs w:val="20"/>
          <w:lang w:val="mn-MN"/>
        </w:rPr>
        <w:t>-ийн бүл нэгтгэгчийн хайрцагт шаардлагатай тэмдгийн жишээ (10.4)</w:t>
      </w:r>
    </w:p>
    <w:p w14:paraId="7887FFBD" w14:textId="3245FDCA" w:rsidR="00B62107" w:rsidRPr="00D923F7" w:rsidRDefault="00B62107" w:rsidP="00B62107">
      <w:pPr>
        <w:spacing w:after="0" w:line="276" w:lineRule="auto"/>
        <w:ind w:firstLine="720"/>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A.2-р зураг – Барилга дээрх </w:t>
      </w:r>
      <w:r w:rsidR="00072871" w:rsidRPr="00D923F7">
        <w:rPr>
          <w:rFonts w:ascii="Arial" w:hAnsi="Arial" w:cs="Arial"/>
          <w:color w:val="000000" w:themeColor="text1"/>
          <w:sz w:val="20"/>
          <w:szCs w:val="20"/>
          <w:lang w:val="mn-MN"/>
        </w:rPr>
        <w:t>НД</w:t>
      </w:r>
      <w:r w:rsidRPr="00D923F7">
        <w:rPr>
          <w:rFonts w:ascii="Arial" w:hAnsi="Arial" w:cs="Arial"/>
          <w:color w:val="000000" w:themeColor="text1"/>
          <w:sz w:val="20"/>
          <w:szCs w:val="20"/>
          <w:lang w:val="mn-MN"/>
        </w:rPr>
        <w:t>-ийг тодорхойлох хуваарилах самбарын тэмдгийн жишээ</w:t>
      </w:r>
    </w:p>
    <w:p w14:paraId="146ADF50" w14:textId="77777777" w:rsidR="00B62107" w:rsidRPr="00D923F7" w:rsidRDefault="00B62107" w:rsidP="00B62107">
      <w:pPr>
        <w:spacing w:after="0" w:line="276" w:lineRule="auto"/>
        <w:ind w:firstLine="720"/>
        <w:rPr>
          <w:rFonts w:ascii="Arial" w:hAnsi="Arial" w:cs="Arial"/>
          <w:color w:val="000000" w:themeColor="text1"/>
          <w:sz w:val="20"/>
          <w:szCs w:val="20"/>
          <w:lang w:val="mn-MN"/>
        </w:rPr>
      </w:pPr>
      <w:r w:rsidRPr="00D923F7">
        <w:rPr>
          <w:rFonts w:ascii="Arial" w:hAnsi="Arial" w:cs="Arial"/>
          <w:color w:val="000000" w:themeColor="text1"/>
          <w:sz w:val="20"/>
          <w:szCs w:val="20"/>
          <w:lang w:val="mn-MN"/>
        </w:rPr>
        <w:t>Зураг B.1 – Системийн функциональ газардуулга</w:t>
      </w:r>
    </w:p>
    <w:p w14:paraId="6305B808" w14:textId="5ED09CAE" w:rsidR="00B62107" w:rsidRPr="00D923F7" w:rsidRDefault="00B62107" w:rsidP="00B62107">
      <w:pPr>
        <w:spacing w:after="0" w:line="276" w:lineRule="auto"/>
        <w:ind w:firstLine="720"/>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Зураг B.2 –  Жирийн хэрэглээний ялгаатай </w:t>
      </w:r>
      <w:r w:rsidR="00072871" w:rsidRPr="00D923F7">
        <w:rPr>
          <w:rFonts w:ascii="Arial" w:hAnsi="Arial" w:cs="Arial"/>
          <w:color w:val="000000" w:themeColor="text1"/>
          <w:sz w:val="20"/>
          <w:szCs w:val="20"/>
          <w:lang w:val="mn-MN"/>
        </w:rPr>
        <w:t>НД</w:t>
      </w:r>
      <w:r w:rsidRPr="00D923F7">
        <w:rPr>
          <w:rFonts w:ascii="Arial" w:hAnsi="Arial" w:cs="Arial"/>
          <w:color w:val="000000" w:themeColor="text1"/>
          <w:sz w:val="20"/>
          <w:szCs w:val="20"/>
          <w:lang w:val="mn-MN"/>
        </w:rPr>
        <w:t>-ийн тохиргооны жишээ</w:t>
      </w:r>
    </w:p>
    <w:p w14:paraId="6D71FF0B" w14:textId="61D7A718" w:rsidR="00B62107" w:rsidRPr="00D923F7" w:rsidRDefault="00B62107" w:rsidP="00B62107">
      <w:pPr>
        <w:spacing w:after="0" w:line="276" w:lineRule="auto"/>
        <w:ind w:firstLine="720"/>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Зураг  C.1 – </w:t>
      </w:r>
      <w:r w:rsidR="00072871" w:rsidRPr="00D923F7">
        <w:rPr>
          <w:rFonts w:ascii="Arial" w:hAnsi="Arial" w:cs="Arial"/>
          <w:color w:val="000000" w:themeColor="text1"/>
          <w:sz w:val="20"/>
          <w:szCs w:val="20"/>
          <w:lang w:val="mn-MN"/>
        </w:rPr>
        <w:t>НД</w:t>
      </w:r>
      <w:r w:rsidRPr="00D923F7">
        <w:rPr>
          <w:rFonts w:ascii="Arial" w:hAnsi="Arial" w:cs="Arial"/>
          <w:color w:val="000000" w:themeColor="text1"/>
          <w:sz w:val="20"/>
          <w:szCs w:val="20"/>
          <w:lang w:val="mn-MN"/>
        </w:rPr>
        <w:t xml:space="preserve">-ийн хэлхээний богино залгаа үүссэн тохиолдолд хориглох диодын нөлөө </w:t>
      </w:r>
    </w:p>
    <w:p w14:paraId="495237AA" w14:textId="77777777" w:rsidR="00B62107" w:rsidRPr="00D923F7" w:rsidRDefault="00B62107" w:rsidP="00B62107">
      <w:pPr>
        <w:spacing w:after="0" w:line="276" w:lineRule="auto"/>
        <w:ind w:firstLine="720"/>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Зураг C.2 – хасаг хэсэг дэх газардуулгатай системийн газардлагатай тохиолдолд хоригдох диодын нөлөө </w:t>
      </w:r>
    </w:p>
    <w:p w14:paraId="722E5989" w14:textId="77777777" w:rsidR="00B62107" w:rsidRPr="00D923F7" w:rsidRDefault="00B62107" w:rsidP="00B62107">
      <w:pPr>
        <w:spacing w:after="0" w:line="276" w:lineRule="auto"/>
        <w:ind w:firstLine="720"/>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Зураг C.3 – нэмэх талын газардуулгатай системийн газардуулгатай тохиолдолд хориглох диодын нөлөө </w:t>
      </w:r>
    </w:p>
    <w:p w14:paraId="772DC25F" w14:textId="4D9956AD" w:rsidR="00B62107" w:rsidRPr="00D923F7" w:rsidRDefault="00B62107" w:rsidP="00B62107">
      <w:pPr>
        <w:spacing w:after="0" w:line="276" w:lineRule="auto"/>
        <w:ind w:firstLine="720"/>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Зураг D.1 – </w:t>
      </w:r>
      <w:r w:rsidR="00072871" w:rsidRPr="00D923F7">
        <w:rPr>
          <w:rFonts w:ascii="Arial" w:hAnsi="Arial" w:cs="Arial"/>
          <w:color w:val="000000" w:themeColor="text1"/>
          <w:sz w:val="20"/>
          <w:szCs w:val="20"/>
          <w:lang w:val="mn-MN"/>
        </w:rPr>
        <w:t>НД</w:t>
      </w:r>
      <w:r w:rsidRPr="00D923F7">
        <w:rPr>
          <w:rFonts w:ascii="Arial" w:hAnsi="Arial" w:cs="Arial"/>
          <w:color w:val="000000" w:themeColor="text1"/>
          <w:sz w:val="20"/>
          <w:szCs w:val="20"/>
          <w:lang w:val="mn-MN"/>
        </w:rPr>
        <w:t>-ийн бүлийн нумын төрлийн жишээ</w:t>
      </w:r>
    </w:p>
    <w:p w14:paraId="31869C0A" w14:textId="4E15B11F" w:rsidR="00B62107" w:rsidRPr="00D923F7" w:rsidRDefault="00B62107" w:rsidP="00B62107">
      <w:pPr>
        <w:spacing w:after="0" w:line="276" w:lineRule="auto"/>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Хүснэгт 1 – ЦХТТ-ийн тусгаарлалт болон </w:t>
      </w:r>
      <w:r w:rsidR="00072871" w:rsidRPr="00D923F7">
        <w:rPr>
          <w:rFonts w:ascii="Arial" w:hAnsi="Arial" w:cs="Arial"/>
          <w:color w:val="000000" w:themeColor="text1"/>
          <w:sz w:val="20"/>
          <w:szCs w:val="20"/>
          <w:lang w:val="mn-MN"/>
        </w:rPr>
        <w:t>НД</w:t>
      </w:r>
      <w:r w:rsidRPr="00D923F7">
        <w:rPr>
          <w:rFonts w:ascii="Arial" w:hAnsi="Arial" w:cs="Arial"/>
          <w:color w:val="000000" w:themeColor="text1"/>
          <w:sz w:val="20"/>
          <w:szCs w:val="20"/>
          <w:lang w:val="mn-MN"/>
        </w:rPr>
        <w:t>-ийн бүлийн тусгай зориулалтын газардуулгад тулгуурласан янз бүрийн системийн шаардлага</w:t>
      </w:r>
    </w:p>
    <w:p w14:paraId="141D0A45" w14:textId="77777777" w:rsidR="00B62107" w:rsidRPr="00D923F7" w:rsidRDefault="00B62107" w:rsidP="00B62107">
      <w:pPr>
        <w:spacing w:after="0" w:line="276" w:lineRule="auto"/>
        <w:rPr>
          <w:rFonts w:ascii="Arial" w:hAnsi="Arial" w:cs="Arial"/>
          <w:bCs/>
          <w:color w:val="000000" w:themeColor="text1"/>
          <w:sz w:val="20"/>
          <w:szCs w:val="20"/>
          <w:lang w:val="mn-MN"/>
        </w:rPr>
      </w:pPr>
      <w:r w:rsidRPr="00D923F7">
        <w:rPr>
          <w:rFonts w:ascii="Arial" w:hAnsi="Arial" w:cs="Arial"/>
          <w:bCs/>
          <w:color w:val="000000" w:themeColor="text1"/>
          <w:sz w:val="20"/>
          <w:szCs w:val="20"/>
          <w:lang w:val="mn-MN"/>
        </w:rPr>
        <w:t>Хүснэгт 2  – Газардуулгын тусгаарлагын саатлыг илрүүлэх зориулалттай тусгаарлагын хамгийн доод эсэргүүцлийн хязгаар</w:t>
      </w:r>
    </w:p>
    <w:p w14:paraId="391FBC5A" w14:textId="77777777" w:rsidR="00B62107" w:rsidRPr="00D923F7" w:rsidRDefault="00B62107" w:rsidP="00B62107">
      <w:pPr>
        <w:spacing w:after="0" w:line="276" w:lineRule="auto"/>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Хүснэгт 3 – Газардлагын автомат таслах хэрэгслийн хэвийн гүйдэл </w:t>
      </w:r>
    </w:p>
    <w:p w14:paraId="1189A6E2" w14:textId="78AD1A0A" w:rsidR="00B62107" w:rsidRPr="00D923F7" w:rsidRDefault="00B62107" w:rsidP="00B62107">
      <w:pPr>
        <w:spacing w:after="0" w:line="276" w:lineRule="auto"/>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Хүснэгт 4 –  Цэвэр болон олон-цэвэр цахиурын </w:t>
      </w:r>
      <w:r w:rsidR="00072871" w:rsidRPr="00D923F7">
        <w:rPr>
          <w:rFonts w:ascii="Arial" w:hAnsi="Arial" w:cs="Arial"/>
          <w:color w:val="000000" w:themeColor="text1"/>
          <w:sz w:val="20"/>
          <w:szCs w:val="20"/>
          <w:lang w:val="mn-MN"/>
        </w:rPr>
        <w:t>НД</w:t>
      </w:r>
      <w:r w:rsidRPr="00D923F7">
        <w:rPr>
          <w:rFonts w:ascii="Arial" w:hAnsi="Arial" w:cs="Arial"/>
          <w:color w:val="000000" w:themeColor="text1"/>
          <w:sz w:val="20"/>
          <w:szCs w:val="20"/>
          <w:lang w:val="mn-MN"/>
        </w:rPr>
        <w:t xml:space="preserve">-ийн хавтангийн хүчдэлийн засалтын коэффициент </w:t>
      </w:r>
    </w:p>
    <w:p w14:paraId="68D3EBF0" w14:textId="77777777" w:rsidR="00B62107" w:rsidRPr="00D923F7" w:rsidRDefault="00B62107" w:rsidP="00B62107">
      <w:pPr>
        <w:keepNext/>
        <w:keepLines/>
        <w:spacing w:before="40" w:after="0" w:line="276" w:lineRule="auto"/>
        <w:ind w:right="844"/>
        <w:outlineLvl w:val="4"/>
        <w:rPr>
          <w:rFonts w:ascii="Arial" w:eastAsiaTheme="majorEastAsia" w:hAnsi="Arial" w:cs="Arial"/>
          <w:color w:val="000000" w:themeColor="text1"/>
          <w:sz w:val="20"/>
          <w:szCs w:val="20"/>
          <w:lang w:val="mn-MN"/>
        </w:rPr>
      </w:pPr>
      <w:r w:rsidRPr="00D923F7">
        <w:rPr>
          <w:rFonts w:ascii="Arial" w:eastAsiaTheme="majorEastAsia" w:hAnsi="Arial" w:cs="Arial"/>
          <w:color w:val="000000" w:themeColor="text1"/>
          <w:sz w:val="20"/>
          <w:szCs w:val="20"/>
          <w:lang w:val="mn-MN"/>
        </w:rPr>
        <w:t>Хүснэгт 5  –Хэлхээний хамгийн бага гүйдлийн утга</w:t>
      </w:r>
    </w:p>
    <w:p w14:paraId="250F4D1A" w14:textId="7F5DFA15" w:rsidR="00B62107" w:rsidRPr="00D923F7" w:rsidRDefault="00B62107" w:rsidP="00B62107">
      <w:pPr>
        <w:spacing w:after="0" w:line="276" w:lineRule="auto"/>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Хүснэгт 6 – </w:t>
      </w:r>
      <w:r w:rsidR="00072871" w:rsidRPr="00D923F7">
        <w:rPr>
          <w:rFonts w:ascii="Arial" w:hAnsi="Arial" w:cs="Arial"/>
          <w:color w:val="000000" w:themeColor="text1"/>
          <w:sz w:val="20"/>
          <w:szCs w:val="20"/>
          <w:lang w:val="mn-MN"/>
        </w:rPr>
        <w:t>НД</w:t>
      </w:r>
      <w:r w:rsidRPr="00D923F7">
        <w:rPr>
          <w:rFonts w:ascii="Arial" w:hAnsi="Arial" w:cs="Arial"/>
          <w:color w:val="000000" w:themeColor="text1"/>
          <w:sz w:val="20"/>
          <w:szCs w:val="20"/>
          <w:lang w:val="mn-MN"/>
        </w:rPr>
        <w:t xml:space="preserve"> – ийн бүлийн салгуур төхөөрөмжийн шаардлага</w:t>
      </w:r>
    </w:p>
    <w:p w14:paraId="2C094FDD" w14:textId="2B425324" w:rsidR="00416D1A" w:rsidRPr="00D923F7" w:rsidRDefault="00B62107" w:rsidP="0018070F">
      <w:pPr>
        <w:spacing w:after="0" w:line="276" w:lineRule="auto"/>
        <w:rPr>
          <w:rFonts w:ascii="Arial" w:hAnsi="Arial" w:cs="Arial"/>
          <w:color w:val="000000" w:themeColor="text1"/>
          <w:sz w:val="20"/>
          <w:szCs w:val="20"/>
          <w:lang w:val="mn-MN"/>
        </w:rPr>
      </w:pPr>
      <w:r w:rsidRPr="00D923F7">
        <w:rPr>
          <w:rFonts w:ascii="Arial" w:hAnsi="Arial" w:cs="Arial"/>
          <w:color w:val="000000" w:themeColor="text1"/>
          <w:sz w:val="20"/>
          <w:szCs w:val="20"/>
          <w:lang w:val="mn-MN"/>
        </w:rPr>
        <w:t>Хүснэгт E.1 – Эцсийн хүчдэлийн ангиллын хязгаарын хураангуй</w:t>
      </w:r>
      <w:r w:rsidRPr="00D923F7">
        <w:rPr>
          <w:rFonts w:ascii="Arial" w:hAnsi="Arial" w:cs="Arial"/>
          <w:color w:val="000000" w:themeColor="text1"/>
          <w:sz w:val="20"/>
          <w:szCs w:val="20"/>
          <w:highlight w:val="yellow"/>
          <w:lang w:val="mn-MN"/>
        </w:rPr>
        <w:t xml:space="preserve"> </w:t>
      </w:r>
    </w:p>
    <w:p w14:paraId="0B115F80" w14:textId="77777777" w:rsidR="00B627E2" w:rsidRPr="00D923F7" w:rsidRDefault="00B627E2" w:rsidP="00B627E2">
      <w:pPr>
        <w:spacing w:after="120" w:line="276" w:lineRule="auto"/>
        <w:jc w:val="center"/>
        <w:rPr>
          <w:rFonts w:ascii="Arial" w:hAnsi="Arial" w:cs="Arial"/>
          <w:color w:val="000000" w:themeColor="text1"/>
          <w:szCs w:val="24"/>
          <w:lang w:val="mn-MN"/>
        </w:rPr>
      </w:pPr>
      <w:r w:rsidRPr="00D923F7">
        <w:rPr>
          <w:rFonts w:ascii="Arial" w:hAnsi="Arial" w:cs="Arial"/>
          <w:color w:val="000000" w:themeColor="text1"/>
          <w:szCs w:val="24"/>
          <w:lang w:val="mn-MN"/>
        </w:rPr>
        <w:lastRenderedPageBreak/>
        <w:t>CONTENTS</w:t>
      </w:r>
    </w:p>
    <w:p w14:paraId="34896B1F" w14:textId="77777777" w:rsidR="00B627E2" w:rsidRPr="00D923F7" w:rsidRDefault="00B627E2" w:rsidP="00B627E2">
      <w:pPr>
        <w:spacing w:after="120"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FOREWORD</w:t>
      </w:r>
      <w:r w:rsidRPr="00D923F7">
        <w:rPr>
          <w:rFonts w:ascii="Arial" w:hAnsi="Arial" w:cs="Arial"/>
          <w:color w:val="000000" w:themeColor="text1"/>
          <w:szCs w:val="24"/>
          <w:lang w:val="mn-MN"/>
        </w:rPr>
        <w:tab/>
      </w:r>
    </w:p>
    <w:p w14:paraId="16DF51E4" w14:textId="77777777" w:rsidR="00B627E2" w:rsidRPr="00D923F7" w:rsidRDefault="00B627E2" w:rsidP="00B627E2">
      <w:pPr>
        <w:spacing w:after="120"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1 Scope and object</w:t>
      </w:r>
      <w:r w:rsidRPr="00D923F7">
        <w:rPr>
          <w:rFonts w:ascii="Arial" w:hAnsi="Arial" w:cs="Arial"/>
          <w:color w:val="000000" w:themeColor="text1"/>
          <w:szCs w:val="24"/>
          <w:lang w:val="mn-MN"/>
        </w:rPr>
        <w:tab/>
      </w:r>
    </w:p>
    <w:p w14:paraId="10555233" w14:textId="77777777" w:rsidR="00B627E2" w:rsidRPr="00D923F7" w:rsidRDefault="00B627E2" w:rsidP="00B627E2">
      <w:pPr>
        <w:spacing w:after="120"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2 Normative references</w:t>
      </w:r>
      <w:r w:rsidRPr="00D923F7">
        <w:rPr>
          <w:rFonts w:ascii="Arial" w:hAnsi="Arial" w:cs="Arial"/>
          <w:color w:val="000000" w:themeColor="text1"/>
          <w:szCs w:val="24"/>
          <w:lang w:val="mn-MN"/>
        </w:rPr>
        <w:tab/>
      </w:r>
    </w:p>
    <w:p w14:paraId="343F351C" w14:textId="77777777" w:rsidR="00B627E2" w:rsidRPr="00D923F7" w:rsidRDefault="00B627E2" w:rsidP="00B627E2">
      <w:pPr>
        <w:spacing w:after="120"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3 Terms, definitions, symbols and abbreviated terms</w:t>
      </w:r>
      <w:r w:rsidRPr="00D923F7">
        <w:rPr>
          <w:rFonts w:ascii="Arial" w:hAnsi="Arial" w:cs="Arial"/>
          <w:color w:val="000000" w:themeColor="text1"/>
          <w:szCs w:val="24"/>
          <w:lang w:val="mn-MN"/>
        </w:rPr>
        <w:tab/>
      </w:r>
    </w:p>
    <w:p w14:paraId="77E5510E" w14:textId="77777777" w:rsidR="00B627E2" w:rsidRPr="00D923F7" w:rsidRDefault="00B627E2" w:rsidP="00B627E2">
      <w:pPr>
        <w:pStyle w:val="ListParagraph"/>
        <w:numPr>
          <w:ilvl w:val="1"/>
          <w:numId w:val="4"/>
        </w:numPr>
        <w:spacing w:after="120"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Terms, definitions and symbols</w:t>
      </w:r>
      <w:r w:rsidRPr="00D923F7">
        <w:rPr>
          <w:rFonts w:ascii="Arial" w:hAnsi="Arial" w:cs="Arial"/>
          <w:color w:val="000000" w:themeColor="text1"/>
          <w:szCs w:val="24"/>
          <w:lang w:val="mn-MN"/>
        </w:rPr>
        <w:tab/>
      </w:r>
    </w:p>
    <w:p w14:paraId="336376C7" w14:textId="77777777" w:rsidR="00B627E2" w:rsidRPr="00D923F7" w:rsidRDefault="00B627E2" w:rsidP="00B627E2">
      <w:pPr>
        <w:pStyle w:val="ListParagraph"/>
        <w:numPr>
          <w:ilvl w:val="1"/>
          <w:numId w:val="4"/>
        </w:numPr>
        <w:spacing w:after="120" w:line="276" w:lineRule="auto"/>
        <w:ind w:left="0" w:firstLine="360"/>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 Abbreviations</w:t>
      </w:r>
    </w:p>
    <w:p w14:paraId="09D09154" w14:textId="77777777" w:rsidR="00B627E2" w:rsidRPr="00D923F7" w:rsidRDefault="00B627E2" w:rsidP="00B627E2">
      <w:pPr>
        <w:spacing w:after="120"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4</w:t>
      </w:r>
      <w:r w:rsidRPr="00D923F7">
        <w:rPr>
          <w:rFonts w:ascii="Arial" w:hAnsi="Arial" w:cs="Arial"/>
          <w:color w:val="000000" w:themeColor="text1"/>
          <w:szCs w:val="24"/>
          <w:lang w:val="mn-MN"/>
        </w:rPr>
        <w:tab/>
        <w:t>Compliance with IEC 60364 (all parts)</w:t>
      </w:r>
      <w:r w:rsidRPr="00D923F7">
        <w:rPr>
          <w:rFonts w:ascii="Arial" w:hAnsi="Arial" w:cs="Arial"/>
          <w:color w:val="000000" w:themeColor="text1"/>
          <w:szCs w:val="24"/>
          <w:lang w:val="mn-MN"/>
        </w:rPr>
        <w:tab/>
      </w:r>
    </w:p>
    <w:p w14:paraId="2163FF9C" w14:textId="77777777" w:rsidR="00B627E2" w:rsidRPr="00D923F7" w:rsidRDefault="00B627E2" w:rsidP="00B627E2">
      <w:pPr>
        <w:spacing w:after="120"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5</w:t>
      </w:r>
      <w:r w:rsidRPr="00D923F7">
        <w:rPr>
          <w:rFonts w:ascii="Arial" w:hAnsi="Arial" w:cs="Arial"/>
          <w:color w:val="000000" w:themeColor="text1"/>
          <w:szCs w:val="24"/>
          <w:lang w:val="mn-MN"/>
        </w:rPr>
        <w:tab/>
        <w:t>PV array system configuration</w:t>
      </w:r>
      <w:r w:rsidRPr="00D923F7">
        <w:rPr>
          <w:rFonts w:ascii="Arial" w:hAnsi="Arial" w:cs="Arial"/>
          <w:color w:val="000000" w:themeColor="text1"/>
          <w:szCs w:val="24"/>
          <w:lang w:val="mn-MN"/>
        </w:rPr>
        <w:tab/>
      </w:r>
    </w:p>
    <w:p w14:paraId="1451D113" w14:textId="77777777" w:rsidR="00B627E2" w:rsidRPr="00D923F7" w:rsidRDefault="00B627E2" w:rsidP="00B627E2">
      <w:pPr>
        <w:spacing w:after="120" w:line="276" w:lineRule="auto"/>
        <w:ind w:firstLine="720"/>
        <w:jc w:val="both"/>
        <w:rPr>
          <w:rFonts w:ascii="Arial" w:hAnsi="Arial" w:cs="Arial"/>
          <w:color w:val="000000" w:themeColor="text1"/>
          <w:szCs w:val="24"/>
          <w:lang w:val="mn-MN"/>
        </w:rPr>
      </w:pPr>
      <w:r w:rsidRPr="00D923F7">
        <w:rPr>
          <w:rFonts w:ascii="Arial" w:hAnsi="Arial" w:cs="Arial"/>
          <w:color w:val="000000" w:themeColor="text1"/>
          <w:szCs w:val="24"/>
          <w:lang w:val="mn-MN"/>
        </w:rPr>
        <w:t>5.1</w:t>
      </w:r>
      <w:r w:rsidRPr="00D923F7">
        <w:rPr>
          <w:rFonts w:ascii="Arial" w:hAnsi="Arial" w:cs="Arial"/>
          <w:color w:val="000000" w:themeColor="text1"/>
          <w:szCs w:val="24"/>
          <w:lang w:val="mn-MN"/>
        </w:rPr>
        <w:tab/>
        <w:t>General</w:t>
      </w:r>
    </w:p>
    <w:p w14:paraId="21CE91BB" w14:textId="77777777" w:rsidR="00B627E2" w:rsidRPr="00D923F7" w:rsidRDefault="00B627E2" w:rsidP="00B627E2">
      <w:pPr>
        <w:spacing w:after="120" w:line="276" w:lineRule="auto"/>
        <w:ind w:left="720" w:firstLine="720"/>
        <w:jc w:val="both"/>
        <w:rPr>
          <w:rFonts w:ascii="Arial" w:hAnsi="Arial" w:cs="Arial"/>
          <w:color w:val="000000" w:themeColor="text1"/>
          <w:szCs w:val="24"/>
          <w:lang w:val="mn-MN"/>
        </w:rPr>
      </w:pPr>
      <w:r w:rsidRPr="00D923F7">
        <w:rPr>
          <w:rFonts w:ascii="Arial" w:hAnsi="Arial" w:cs="Arial"/>
          <w:color w:val="000000" w:themeColor="text1"/>
          <w:szCs w:val="24"/>
          <w:lang w:val="mn-MN"/>
        </w:rPr>
        <w:t>5.1.1</w:t>
      </w:r>
      <w:r w:rsidRPr="00D923F7">
        <w:rPr>
          <w:rFonts w:ascii="Arial" w:hAnsi="Arial" w:cs="Arial"/>
          <w:color w:val="000000" w:themeColor="text1"/>
          <w:szCs w:val="24"/>
          <w:lang w:val="mn-MN"/>
        </w:rPr>
        <w:tab/>
        <w:t>Functional configuration of a PV system</w:t>
      </w:r>
      <w:r w:rsidRPr="00D923F7">
        <w:rPr>
          <w:rFonts w:ascii="Arial" w:hAnsi="Arial" w:cs="Arial"/>
          <w:color w:val="000000" w:themeColor="text1"/>
          <w:szCs w:val="24"/>
          <w:lang w:val="mn-MN"/>
        </w:rPr>
        <w:tab/>
      </w:r>
    </w:p>
    <w:p w14:paraId="0CB985E2" w14:textId="77777777" w:rsidR="00B627E2" w:rsidRPr="00D923F7" w:rsidRDefault="00B627E2" w:rsidP="00B627E2">
      <w:pPr>
        <w:spacing w:after="120" w:line="276" w:lineRule="auto"/>
        <w:ind w:left="720" w:firstLine="720"/>
        <w:jc w:val="both"/>
        <w:rPr>
          <w:rFonts w:ascii="Arial" w:hAnsi="Arial" w:cs="Arial"/>
          <w:color w:val="000000" w:themeColor="text1"/>
          <w:szCs w:val="24"/>
          <w:lang w:val="mn-MN"/>
        </w:rPr>
      </w:pPr>
      <w:r w:rsidRPr="00D923F7">
        <w:rPr>
          <w:rFonts w:ascii="Arial" w:hAnsi="Arial" w:cs="Arial"/>
          <w:color w:val="000000" w:themeColor="text1"/>
          <w:szCs w:val="24"/>
          <w:lang w:val="mn-MN"/>
        </w:rPr>
        <w:t>5.1.2</w:t>
      </w:r>
      <w:r w:rsidRPr="00D923F7">
        <w:rPr>
          <w:rFonts w:ascii="Arial" w:hAnsi="Arial" w:cs="Arial"/>
          <w:color w:val="000000" w:themeColor="text1"/>
          <w:szCs w:val="24"/>
          <w:lang w:val="mn-MN"/>
        </w:rPr>
        <w:tab/>
        <w:t>PV system architectures</w:t>
      </w:r>
      <w:r w:rsidRPr="00D923F7">
        <w:rPr>
          <w:rFonts w:ascii="Arial" w:hAnsi="Arial" w:cs="Arial"/>
          <w:color w:val="000000" w:themeColor="text1"/>
          <w:szCs w:val="24"/>
          <w:lang w:val="mn-MN"/>
        </w:rPr>
        <w:tab/>
      </w:r>
    </w:p>
    <w:p w14:paraId="4451E580" w14:textId="77777777" w:rsidR="00B627E2" w:rsidRPr="00D923F7" w:rsidRDefault="00B627E2" w:rsidP="00B627E2">
      <w:pPr>
        <w:spacing w:after="120" w:line="276" w:lineRule="auto"/>
        <w:ind w:left="720" w:firstLine="720"/>
        <w:jc w:val="both"/>
        <w:rPr>
          <w:rFonts w:ascii="Arial" w:hAnsi="Arial" w:cs="Arial"/>
          <w:color w:val="000000" w:themeColor="text1"/>
          <w:szCs w:val="24"/>
          <w:lang w:val="mn-MN"/>
        </w:rPr>
      </w:pPr>
      <w:r w:rsidRPr="00D923F7">
        <w:rPr>
          <w:rFonts w:ascii="Arial" w:hAnsi="Arial" w:cs="Arial"/>
          <w:color w:val="000000" w:themeColor="text1"/>
          <w:szCs w:val="24"/>
          <w:lang w:val="mn-MN"/>
        </w:rPr>
        <w:t>5.1.3</w:t>
      </w:r>
      <w:r w:rsidRPr="00D923F7">
        <w:rPr>
          <w:rFonts w:ascii="Arial" w:hAnsi="Arial" w:cs="Arial"/>
          <w:color w:val="000000" w:themeColor="text1"/>
          <w:szCs w:val="24"/>
          <w:lang w:val="mn-MN"/>
        </w:rPr>
        <w:tab/>
        <w:t>Array electrical diagrams</w:t>
      </w:r>
      <w:r w:rsidRPr="00D923F7">
        <w:rPr>
          <w:rFonts w:ascii="Arial" w:hAnsi="Arial" w:cs="Arial"/>
          <w:color w:val="000000" w:themeColor="text1"/>
          <w:szCs w:val="24"/>
          <w:lang w:val="mn-MN"/>
        </w:rPr>
        <w:tab/>
      </w:r>
    </w:p>
    <w:p w14:paraId="14DE3466" w14:textId="77777777" w:rsidR="00B627E2" w:rsidRPr="00D923F7" w:rsidRDefault="00B627E2" w:rsidP="00B627E2">
      <w:pPr>
        <w:spacing w:after="120" w:line="276" w:lineRule="auto"/>
        <w:ind w:left="720" w:firstLine="720"/>
        <w:jc w:val="both"/>
        <w:rPr>
          <w:rFonts w:ascii="Arial" w:hAnsi="Arial" w:cs="Arial"/>
          <w:color w:val="000000" w:themeColor="text1"/>
          <w:szCs w:val="24"/>
          <w:lang w:val="mn-MN"/>
        </w:rPr>
      </w:pPr>
      <w:r w:rsidRPr="00D923F7">
        <w:rPr>
          <w:rFonts w:ascii="Arial" w:hAnsi="Arial" w:cs="Arial"/>
          <w:color w:val="000000" w:themeColor="text1"/>
          <w:szCs w:val="24"/>
          <w:lang w:val="mn-MN"/>
        </w:rPr>
        <w:t>5.1.4</w:t>
      </w:r>
      <w:r w:rsidRPr="00D923F7">
        <w:rPr>
          <w:rFonts w:ascii="Arial" w:hAnsi="Arial" w:cs="Arial"/>
          <w:color w:val="000000" w:themeColor="text1"/>
          <w:szCs w:val="24"/>
          <w:lang w:val="mn-MN"/>
        </w:rPr>
        <w:tab/>
        <w:t>Use of PCE with multiple DC inputs</w:t>
      </w:r>
      <w:r w:rsidRPr="00D923F7">
        <w:rPr>
          <w:rFonts w:ascii="Arial" w:hAnsi="Arial" w:cs="Arial"/>
          <w:color w:val="000000" w:themeColor="text1"/>
          <w:szCs w:val="24"/>
          <w:lang w:val="mn-MN"/>
        </w:rPr>
        <w:tab/>
      </w:r>
    </w:p>
    <w:p w14:paraId="2B8CD8D0" w14:textId="77777777" w:rsidR="00B627E2" w:rsidRPr="00D923F7" w:rsidRDefault="00B627E2" w:rsidP="00B627E2">
      <w:pPr>
        <w:spacing w:after="120" w:line="276" w:lineRule="auto"/>
        <w:ind w:left="720" w:firstLine="720"/>
        <w:jc w:val="both"/>
        <w:rPr>
          <w:rFonts w:ascii="Arial" w:hAnsi="Arial" w:cs="Arial"/>
          <w:color w:val="000000" w:themeColor="text1"/>
          <w:szCs w:val="24"/>
          <w:lang w:val="mn-MN"/>
        </w:rPr>
      </w:pPr>
      <w:r w:rsidRPr="00D923F7">
        <w:rPr>
          <w:rFonts w:ascii="Arial" w:hAnsi="Arial" w:cs="Arial"/>
          <w:color w:val="000000" w:themeColor="text1"/>
          <w:szCs w:val="24"/>
          <w:lang w:val="mn-MN"/>
        </w:rPr>
        <w:t>5.1.5</w:t>
      </w:r>
      <w:r w:rsidRPr="00D923F7">
        <w:rPr>
          <w:rFonts w:ascii="Arial" w:hAnsi="Arial" w:cs="Arial"/>
          <w:color w:val="000000" w:themeColor="text1"/>
          <w:szCs w:val="24"/>
          <w:lang w:val="mn-MN"/>
        </w:rPr>
        <w:tab/>
        <w:t>Strings constructed using DC conditioning units</w:t>
      </w:r>
      <w:r w:rsidRPr="00D923F7">
        <w:rPr>
          <w:rFonts w:ascii="Arial" w:hAnsi="Arial" w:cs="Arial"/>
          <w:color w:val="000000" w:themeColor="text1"/>
          <w:szCs w:val="24"/>
          <w:lang w:val="mn-MN"/>
        </w:rPr>
        <w:tab/>
      </w:r>
    </w:p>
    <w:p w14:paraId="55668066" w14:textId="77777777" w:rsidR="00B627E2" w:rsidRPr="00D923F7" w:rsidRDefault="00B627E2" w:rsidP="00B627E2">
      <w:pPr>
        <w:spacing w:after="120" w:line="276" w:lineRule="auto"/>
        <w:ind w:left="720" w:firstLine="720"/>
        <w:jc w:val="both"/>
        <w:rPr>
          <w:rFonts w:ascii="Arial" w:hAnsi="Arial" w:cs="Arial"/>
          <w:color w:val="000000" w:themeColor="text1"/>
          <w:szCs w:val="24"/>
          <w:lang w:val="mn-MN"/>
        </w:rPr>
      </w:pPr>
      <w:r w:rsidRPr="00D923F7">
        <w:rPr>
          <w:rFonts w:ascii="Arial" w:hAnsi="Arial" w:cs="Arial"/>
          <w:color w:val="000000" w:themeColor="text1"/>
          <w:szCs w:val="24"/>
          <w:lang w:val="mn-MN"/>
        </w:rPr>
        <w:t>5.1.6</w:t>
      </w:r>
      <w:r w:rsidRPr="00D923F7">
        <w:rPr>
          <w:rFonts w:ascii="Arial" w:hAnsi="Arial" w:cs="Arial"/>
          <w:color w:val="000000" w:themeColor="text1"/>
          <w:szCs w:val="24"/>
          <w:lang w:val="mn-MN"/>
        </w:rPr>
        <w:tab/>
        <w:t>Series-parallel configuration</w:t>
      </w:r>
      <w:r w:rsidRPr="00D923F7">
        <w:rPr>
          <w:rFonts w:ascii="Arial" w:hAnsi="Arial" w:cs="Arial"/>
          <w:color w:val="000000" w:themeColor="text1"/>
          <w:szCs w:val="24"/>
          <w:lang w:val="mn-MN"/>
        </w:rPr>
        <w:tab/>
      </w:r>
    </w:p>
    <w:p w14:paraId="5858A4EA" w14:textId="77777777" w:rsidR="00B627E2" w:rsidRPr="00D923F7" w:rsidRDefault="00B627E2" w:rsidP="00B627E2">
      <w:pPr>
        <w:spacing w:after="120" w:line="276" w:lineRule="auto"/>
        <w:ind w:left="720" w:firstLine="720"/>
        <w:jc w:val="both"/>
        <w:rPr>
          <w:rFonts w:ascii="Arial" w:hAnsi="Arial" w:cs="Arial"/>
          <w:color w:val="000000" w:themeColor="text1"/>
          <w:szCs w:val="24"/>
          <w:lang w:val="mn-MN"/>
        </w:rPr>
      </w:pPr>
      <w:r w:rsidRPr="00D923F7">
        <w:rPr>
          <w:rFonts w:ascii="Arial" w:hAnsi="Arial" w:cs="Arial"/>
          <w:color w:val="000000" w:themeColor="text1"/>
          <w:szCs w:val="24"/>
          <w:lang w:val="mn-MN"/>
        </w:rPr>
        <w:t>5.1.7</w:t>
      </w:r>
      <w:r w:rsidRPr="00D923F7">
        <w:rPr>
          <w:rFonts w:ascii="Arial" w:hAnsi="Arial" w:cs="Arial"/>
          <w:color w:val="000000" w:themeColor="text1"/>
          <w:szCs w:val="24"/>
          <w:lang w:val="mn-MN"/>
        </w:rPr>
        <w:tab/>
        <w:t>Batteries in systems</w:t>
      </w:r>
      <w:r w:rsidRPr="00D923F7">
        <w:rPr>
          <w:rFonts w:ascii="Arial" w:hAnsi="Arial" w:cs="Arial"/>
          <w:color w:val="000000" w:themeColor="text1"/>
          <w:szCs w:val="24"/>
          <w:lang w:val="mn-MN"/>
        </w:rPr>
        <w:tab/>
      </w:r>
    </w:p>
    <w:p w14:paraId="5BBB995F" w14:textId="77777777" w:rsidR="00B627E2" w:rsidRPr="00D923F7" w:rsidRDefault="00B627E2" w:rsidP="00B627E2">
      <w:pPr>
        <w:spacing w:after="120" w:line="276" w:lineRule="auto"/>
        <w:ind w:left="720" w:firstLine="720"/>
        <w:jc w:val="both"/>
        <w:rPr>
          <w:rFonts w:ascii="Arial" w:hAnsi="Arial" w:cs="Arial"/>
          <w:color w:val="000000" w:themeColor="text1"/>
          <w:szCs w:val="24"/>
          <w:lang w:val="mn-MN"/>
        </w:rPr>
      </w:pPr>
      <w:r w:rsidRPr="00D923F7">
        <w:rPr>
          <w:rFonts w:ascii="Arial" w:hAnsi="Arial" w:cs="Arial"/>
          <w:color w:val="000000" w:themeColor="text1"/>
          <w:szCs w:val="24"/>
          <w:lang w:val="mn-MN"/>
        </w:rPr>
        <w:t>5.1.8</w:t>
      </w:r>
      <w:r w:rsidRPr="00D923F7">
        <w:rPr>
          <w:rFonts w:ascii="Arial" w:hAnsi="Arial" w:cs="Arial"/>
          <w:color w:val="000000" w:themeColor="text1"/>
          <w:szCs w:val="24"/>
          <w:lang w:val="mn-MN"/>
        </w:rPr>
        <w:tab/>
        <w:t>Considerations due to prospective fault conditions within a PV array</w:t>
      </w:r>
    </w:p>
    <w:p w14:paraId="46F7AEB9" w14:textId="77777777" w:rsidR="00B627E2" w:rsidRPr="00D923F7" w:rsidRDefault="00B627E2" w:rsidP="00B627E2">
      <w:pPr>
        <w:spacing w:after="120" w:line="276" w:lineRule="auto"/>
        <w:ind w:left="720" w:firstLine="720"/>
        <w:jc w:val="both"/>
        <w:rPr>
          <w:rFonts w:ascii="Arial" w:hAnsi="Arial" w:cs="Arial"/>
          <w:color w:val="000000" w:themeColor="text1"/>
          <w:szCs w:val="24"/>
          <w:lang w:val="mn-MN"/>
        </w:rPr>
      </w:pPr>
      <w:r w:rsidRPr="00D923F7">
        <w:rPr>
          <w:rFonts w:ascii="Arial" w:hAnsi="Arial" w:cs="Arial"/>
          <w:color w:val="000000" w:themeColor="text1"/>
          <w:szCs w:val="24"/>
          <w:lang w:val="mn-MN"/>
        </w:rPr>
        <w:t>5.1.9</w:t>
      </w:r>
      <w:r w:rsidRPr="00D923F7">
        <w:rPr>
          <w:rFonts w:ascii="Arial" w:hAnsi="Arial" w:cs="Arial"/>
          <w:color w:val="000000" w:themeColor="text1"/>
          <w:szCs w:val="24"/>
          <w:lang w:val="mn-MN"/>
        </w:rPr>
        <w:tab/>
        <w:t>Considerations due to operating temperature</w:t>
      </w:r>
      <w:r w:rsidRPr="00D923F7">
        <w:rPr>
          <w:rFonts w:ascii="Arial" w:hAnsi="Arial" w:cs="Arial"/>
          <w:color w:val="000000" w:themeColor="text1"/>
          <w:szCs w:val="24"/>
          <w:lang w:val="mn-MN"/>
        </w:rPr>
        <w:tab/>
      </w:r>
    </w:p>
    <w:p w14:paraId="26F6C78D" w14:textId="77777777" w:rsidR="00B627E2" w:rsidRPr="00D923F7" w:rsidRDefault="00B627E2" w:rsidP="00B627E2">
      <w:pPr>
        <w:spacing w:after="120" w:line="276" w:lineRule="auto"/>
        <w:ind w:left="720" w:firstLine="720"/>
        <w:jc w:val="both"/>
        <w:rPr>
          <w:rFonts w:ascii="Arial" w:hAnsi="Arial" w:cs="Arial"/>
          <w:color w:val="000000" w:themeColor="text1"/>
          <w:szCs w:val="24"/>
          <w:lang w:val="mn-MN"/>
        </w:rPr>
      </w:pPr>
      <w:r w:rsidRPr="00D923F7">
        <w:rPr>
          <w:rFonts w:ascii="Arial" w:hAnsi="Arial" w:cs="Arial"/>
          <w:color w:val="000000" w:themeColor="text1"/>
          <w:szCs w:val="24"/>
          <w:lang w:val="mn-MN"/>
        </w:rPr>
        <w:t>5.1.10</w:t>
      </w:r>
      <w:r w:rsidRPr="00D923F7">
        <w:rPr>
          <w:rFonts w:ascii="Arial" w:hAnsi="Arial" w:cs="Arial"/>
          <w:color w:val="000000" w:themeColor="text1"/>
          <w:szCs w:val="24"/>
          <w:lang w:val="mn-MN"/>
        </w:rPr>
        <w:tab/>
        <w:t>Performance issues</w:t>
      </w:r>
    </w:p>
    <w:p w14:paraId="6452259E" w14:textId="77777777" w:rsidR="00B627E2" w:rsidRPr="00D923F7" w:rsidRDefault="00B627E2" w:rsidP="00B627E2">
      <w:pPr>
        <w:spacing w:after="120" w:line="276" w:lineRule="auto"/>
        <w:ind w:firstLine="720"/>
        <w:jc w:val="both"/>
        <w:rPr>
          <w:rFonts w:ascii="Arial" w:hAnsi="Arial" w:cs="Arial"/>
          <w:color w:val="000000" w:themeColor="text1"/>
          <w:szCs w:val="24"/>
          <w:lang w:val="mn-MN"/>
        </w:rPr>
      </w:pPr>
      <w:r w:rsidRPr="00D923F7">
        <w:rPr>
          <w:rFonts w:ascii="Arial" w:hAnsi="Arial" w:cs="Arial"/>
          <w:color w:val="000000" w:themeColor="text1"/>
          <w:szCs w:val="24"/>
          <w:lang w:val="mn-MN"/>
        </w:rPr>
        <w:t>5.2</w:t>
      </w:r>
      <w:r w:rsidRPr="00D923F7">
        <w:rPr>
          <w:rFonts w:ascii="Arial" w:hAnsi="Arial" w:cs="Arial"/>
          <w:color w:val="000000" w:themeColor="text1"/>
          <w:szCs w:val="24"/>
          <w:lang w:val="mn-MN"/>
        </w:rPr>
        <w:tab/>
        <w:t>Mechanical design</w:t>
      </w:r>
      <w:r w:rsidRPr="00D923F7">
        <w:rPr>
          <w:rFonts w:ascii="Arial" w:hAnsi="Arial" w:cs="Arial"/>
          <w:color w:val="000000" w:themeColor="text1"/>
          <w:szCs w:val="24"/>
          <w:lang w:val="mn-MN"/>
        </w:rPr>
        <w:tab/>
      </w:r>
    </w:p>
    <w:p w14:paraId="3E79FD7C" w14:textId="77777777" w:rsidR="00B627E2" w:rsidRPr="00D923F7" w:rsidRDefault="00B627E2" w:rsidP="00B627E2">
      <w:pPr>
        <w:spacing w:after="120" w:line="276" w:lineRule="auto"/>
        <w:ind w:left="720" w:firstLine="720"/>
        <w:jc w:val="both"/>
        <w:rPr>
          <w:rFonts w:ascii="Arial" w:hAnsi="Arial" w:cs="Arial"/>
          <w:color w:val="000000" w:themeColor="text1"/>
          <w:szCs w:val="24"/>
          <w:lang w:val="mn-MN"/>
        </w:rPr>
      </w:pPr>
      <w:r w:rsidRPr="00D923F7">
        <w:rPr>
          <w:rFonts w:ascii="Arial" w:hAnsi="Arial" w:cs="Arial"/>
          <w:color w:val="000000" w:themeColor="text1"/>
          <w:szCs w:val="24"/>
          <w:lang w:val="mn-MN"/>
        </w:rPr>
        <w:t>5.2.1</w:t>
      </w:r>
      <w:r w:rsidRPr="00D923F7">
        <w:rPr>
          <w:rFonts w:ascii="Arial" w:hAnsi="Arial" w:cs="Arial"/>
          <w:color w:val="000000" w:themeColor="text1"/>
          <w:szCs w:val="24"/>
          <w:lang w:val="mn-MN"/>
        </w:rPr>
        <w:tab/>
        <w:t>General</w:t>
      </w:r>
      <w:r w:rsidRPr="00D923F7">
        <w:rPr>
          <w:rFonts w:ascii="Arial" w:hAnsi="Arial" w:cs="Arial"/>
          <w:color w:val="000000" w:themeColor="text1"/>
          <w:szCs w:val="24"/>
          <w:lang w:val="mn-MN"/>
        </w:rPr>
        <w:tab/>
      </w:r>
    </w:p>
    <w:p w14:paraId="68FE44C7" w14:textId="77777777" w:rsidR="00B627E2" w:rsidRPr="00D923F7" w:rsidRDefault="00B627E2" w:rsidP="00B627E2">
      <w:pPr>
        <w:spacing w:after="120" w:line="276" w:lineRule="auto"/>
        <w:ind w:left="720" w:firstLine="720"/>
        <w:jc w:val="both"/>
        <w:rPr>
          <w:rFonts w:ascii="Arial" w:hAnsi="Arial" w:cs="Arial"/>
          <w:color w:val="000000" w:themeColor="text1"/>
          <w:szCs w:val="24"/>
          <w:lang w:val="mn-MN"/>
        </w:rPr>
      </w:pPr>
      <w:r w:rsidRPr="00D923F7">
        <w:rPr>
          <w:rFonts w:ascii="Arial" w:hAnsi="Arial" w:cs="Arial"/>
          <w:color w:val="000000" w:themeColor="text1"/>
          <w:szCs w:val="24"/>
          <w:lang w:val="mn-MN"/>
        </w:rPr>
        <w:t>5.2.2</w:t>
      </w:r>
      <w:r w:rsidRPr="00D923F7">
        <w:rPr>
          <w:rFonts w:ascii="Arial" w:hAnsi="Arial" w:cs="Arial"/>
          <w:color w:val="000000" w:themeColor="text1"/>
          <w:szCs w:val="24"/>
          <w:lang w:val="mn-MN"/>
        </w:rPr>
        <w:tab/>
        <w:t>Thermal aspects</w:t>
      </w:r>
      <w:r w:rsidRPr="00D923F7">
        <w:rPr>
          <w:rFonts w:ascii="Arial" w:hAnsi="Arial" w:cs="Arial"/>
          <w:color w:val="000000" w:themeColor="text1"/>
          <w:szCs w:val="24"/>
          <w:lang w:val="mn-MN"/>
        </w:rPr>
        <w:tab/>
      </w:r>
    </w:p>
    <w:p w14:paraId="7DA1721D" w14:textId="77777777" w:rsidR="00B627E2" w:rsidRPr="00D923F7" w:rsidRDefault="00B627E2" w:rsidP="00B627E2">
      <w:pPr>
        <w:spacing w:after="120" w:line="276" w:lineRule="auto"/>
        <w:ind w:left="720" w:firstLine="720"/>
        <w:jc w:val="both"/>
        <w:rPr>
          <w:rFonts w:ascii="Arial" w:hAnsi="Arial" w:cs="Arial"/>
          <w:color w:val="000000" w:themeColor="text1"/>
          <w:szCs w:val="24"/>
          <w:lang w:val="mn-MN"/>
        </w:rPr>
      </w:pPr>
      <w:r w:rsidRPr="00D923F7">
        <w:rPr>
          <w:rFonts w:ascii="Arial" w:hAnsi="Arial" w:cs="Arial"/>
          <w:color w:val="000000" w:themeColor="text1"/>
          <w:szCs w:val="24"/>
          <w:lang w:val="mn-MN"/>
        </w:rPr>
        <w:t>5.2.3</w:t>
      </w:r>
      <w:r w:rsidRPr="00D923F7">
        <w:rPr>
          <w:rFonts w:ascii="Arial" w:hAnsi="Arial" w:cs="Arial"/>
          <w:color w:val="000000" w:themeColor="text1"/>
          <w:szCs w:val="24"/>
          <w:lang w:val="mn-MN"/>
        </w:rPr>
        <w:tab/>
        <w:t>Mechanical loads on PV structures</w:t>
      </w:r>
      <w:r w:rsidRPr="00D923F7">
        <w:rPr>
          <w:rFonts w:ascii="Arial" w:hAnsi="Arial" w:cs="Arial"/>
          <w:color w:val="000000" w:themeColor="text1"/>
          <w:szCs w:val="24"/>
          <w:lang w:val="mn-MN"/>
        </w:rPr>
        <w:tab/>
      </w:r>
    </w:p>
    <w:p w14:paraId="35A3AAFC" w14:textId="77777777" w:rsidR="00B627E2" w:rsidRPr="00D923F7" w:rsidRDefault="00B627E2" w:rsidP="00B627E2">
      <w:pPr>
        <w:spacing w:after="120" w:line="276" w:lineRule="auto"/>
        <w:ind w:left="720" w:firstLine="720"/>
        <w:jc w:val="both"/>
        <w:rPr>
          <w:rFonts w:ascii="Arial" w:hAnsi="Arial" w:cs="Arial"/>
          <w:color w:val="000000" w:themeColor="text1"/>
          <w:szCs w:val="24"/>
          <w:lang w:val="mn-MN"/>
        </w:rPr>
      </w:pPr>
      <w:r w:rsidRPr="00D923F7">
        <w:rPr>
          <w:rFonts w:ascii="Arial" w:hAnsi="Arial" w:cs="Arial"/>
          <w:color w:val="000000" w:themeColor="text1"/>
          <w:szCs w:val="24"/>
          <w:lang w:val="mn-MN"/>
        </w:rPr>
        <w:t>5.2.4</w:t>
      </w:r>
      <w:r w:rsidRPr="00D923F7">
        <w:rPr>
          <w:rFonts w:ascii="Arial" w:hAnsi="Arial" w:cs="Arial"/>
          <w:color w:val="000000" w:themeColor="text1"/>
          <w:szCs w:val="24"/>
          <w:lang w:val="mn-MN"/>
        </w:rPr>
        <w:tab/>
        <w:t>Corrosion</w:t>
      </w:r>
      <w:r w:rsidRPr="00D923F7">
        <w:rPr>
          <w:rFonts w:ascii="Arial" w:hAnsi="Arial" w:cs="Arial"/>
          <w:color w:val="000000" w:themeColor="text1"/>
          <w:szCs w:val="24"/>
          <w:lang w:val="mn-MN"/>
        </w:rPr>
        <w:tab/>
      </w:r>
    </w:p>
    <w:p w14:paraId="62E3677A" w14:textId="77777777" w:rsidR="00B627E2" w:rsidRPr="00D923F7" w:rsidRDefault="00B627E2" w:rsidP="00B627E2">
      <w:pPr>
        <w:spacing w:after="120"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6</w:t>
      </w:r>
      <w:r w:rsidRPr="00D923F7">
        <w:rPr>
          <w:rFonts w:ascii="Arial" w:hAnsi="Arial" w:cs="Arial"/>
          <w:color w:val="000000" w:themeColor="text1"/>
          <w:szCs w:val="24"/>
          <w:lang w:val="mn-MN"/>
        </w:rPr>
        <w:tab/>
        <w:t>Safety issues</w:t>
      </w:r>
      <w:r w:rsidRPr="00D923F7">
        <w:rPr>
          <w:rFonts w:ascii="Arial" w:hAnsi="Arial" w:cs="Arial"/>
          <w:color w:val="000000" w:themeColor="text1"/>
          <w:szCs w:val="24"/>
          <w:lang w:val="mn-MN"/>
        </w:rPr>
        <w:tab/>
      </w:r>
    </w:p>
    <w:p w14:paraId="49059CAB" w14:textId="77777777" w:rsidR="00B627E2" w:rsidRPr="00D923F7" w:rsidRDefault="00B627E2" w:rsidP="00B627E2">
      <w:pPr>
        <w:spacing w:after="120" w:line="276" w:lineRule="auto"/>
        <w:ind w:firstLine="720"/>
        <w:jc w:val="both"/>
        <w:rPr>
          <w:rFonts w:ascii="Arial" w:hAnsi="Arial" w:cs="Arial"/>
          <w:color w:val="000000" w:themeColor="text1"/>
          <w:szCs w:val="24"/>
          <w:lang w:val="mn-MN"/>
        </w:rPr>
      </w:pPr>
      <w:r w:rsidRPr="00D923F7">
        <w:rPr>
          <w:rFonts w:ascii="Arial" w:hAnsi="Arial" w:cs="Arial"/>
          <w:color w:val="000000" w:themeColor="text1"/>
          <w:szCs w:val="24"/>
          <w:lang w:val="mn-MN"/>
        </w:rPr>
        <w:t>6.1</w:t>
      </w:r>
      <w:r w:rsidRPr="00D923F7">
        <w:rPr>
          <w:rFonts w:ascii="Arial" w:hAnsi="Arial" w:cs="Arial"/>
          <w:color w:val="000000" w:themeColor="text1"/>
          <w:szCs w:val="24"/>
          <w:lang w:val="mn-MN"/>
        </w:rPr>
        <w:tab/>
        <w:t>General</w:t>
      </w:r>
      <w:r w:rsidRPr="00D923F7">
        <w:rPr>
          <w:rFonts w:ascii="Arial" w:hAnsi="Arial" w:cs="Arial"/>
          <w:color w:val="000000" w:themeColor="text1"/>
          <w:szCs w:val="24"/>
          <w:lang w:val="mn-MN"/>
        </w:rPr>
        <w:tab/>
      </w:r>
    </w:p>
    <w:p w14:paraId="775834CB" w14:textId="77777777" w:rsidR="00B627E2" w:rsidRPr="00D923F7" w:rsidRDefault="00B627E2" w:rsidP="00B627E2">
      <w:pPr>
        <w:spacing w:after="120" w:line="276" w:lineRule="auto"/>
        <w:ind w:left="720" w:firstLine="720"/>
        <w:jc w:val="both"/>
        <w:rPr>
          <w:rFonts w:ascii="Arial" w:hAnsi="Arial" w:cs="Arial"/>
          <w:color w:val="000000" w:themeColor="text1"/>
          <w:szCs w:val="24"/>
          <w:lang w:val="mn-MN"/>
        </w:rPr>
      </w:pPr>
      <w:r w:rsidRPr="00D923F7">
        <w:rPr>
          <w:rFonts w:ascii="Arial" w:hAnsi="Arial" w:cs="Arial"/>
          <w:color w:val="000000" w:themeColor="text1"/>
          <w:szCs w:val="24"/>
          <w:lang w:val="mn-MN"/>
        </w:rPr>
        <w:t>6.1.1</w:t>
      </w:r>
      <w:r w:rsidRPr="00D923F7">
        <w:rPr>
          <w:rFonts w:ascii="Arial" w:hAnsi="Arial" w:cs="Arial"/>
          <w:color w:val="000000" w:themeColor="text1"/>
          <w:szCs w:val="24"/>
          <w:lang w:val="mn-MN"/>
        </w:rPr>
        <w:tab/>
        <w:t>Overview</w:t>
      </w:r>
      <w:r w:rsidRPr="00D923F7">
        <w:rPr>
          <w:rFonts w:ascii="Arial" w:hAnsi="Arial" w:cs="Arial"/>
          <w:color w:val="000000" w:themeColor="text1"/>
          <w:szCs w:val="24"/>
          <w:lang w:val="mn-MN"/>
        </w:rPr>
        <w:tab/>
      </w:r>
    </w:p>
    <w:p w14:paraId="0DEE4670" w14:textId="77777777" w:rsidR="00B627E2" w:rsidRPr="00D923F7" w:rsidRDefault="00B627E2" w:rsidP="00B627E2">
      <w:pPr>
        <w:spacing w:after="120" w:line="276" w:lineRule="auto"/>
        <w:ind w:left="720" w:firstLine="720"/>
        <w:jc w:val="both"/>
        <w:rPr>
          <w:rFonts w:ascii="Arial" w:hAnsi="Arial" w:cs="Arial"/>
          <w:color w:val="000000" w:themeColor="text1"/>
          <w:szCs w:val="24"/>
          <w:lang w:val="mn-MN"/>
        </w:rPr>
      </w:pPr>
      <w:r w:rsidRPr="00D923F7">
        <w:rPr>
          <w:rFonts w:ascii="Arial" w:hAnsi="Arial" w:cs="Arial"/>
          <w:color w:val="000000" w:themeColor="text1"/>
          <w:szCs w:val="24"/>
          <w:lang w:val="mn-MN"/>
        </w:rPr>
        <w:lastRenderedPageBreak/>
        <w:t>6.1.2</w:t>
      </w:r>
      <w:r w:rsidRPr="00D923F7">
        <w:rPr>
          <w:rFonts w:ascii="Arial" w:hAnsi="Arial" w:cs="Arial"/>
          <w:color w:val="000000" w:themeColor="text1"/>
          <w:szCs w:val="24"/>
          <w:lang w:val="mn-MN"/>
        </w:rPr>
        <w:tab/>
        <w:t>Separation of PV array from main AC power output circuits</w:t>
      </w:r>
      <w:r w:rsidRPr="00D923F7">
        <w:rPr>
          <w:rFonts w:ascii="Arial" w:hAnsi="Arial" w:cs="Arial"/>
          <w:color w:val="000000" w:themeColor="text1"/>
          <w:szCs w:val="24"/>
          <w:lang w:val="mn-MN"/>
        </w:rPr>
        <w:tab/>
      </w:r>
    </w:p>
    <w:p w14:paraId="0910DF61" w14:textId="77777777" w:rsidR="00B627E2" w:rsidRPr="00D923F7" w:rsidRDefault="00B627E2" w:rsidP="00B627E2">
      <w:pPr>
        <w:spacing w:after="120" w:line="276" w:lineRule="auto"/>
        <w:ind w:firstLine="720"/>
        <w:jc w:val="both"/>
        <w:rPr>
          <w:rFonts w:ascii="Arial" w:hAnsi="Arial" w:cs="Arial"/>
          <w:color w:val="000000" w:themeColor="text1"/>
          <w:szCs w:val="24"/>
          <w:lang w:val="mn-MN"/>
        </w:rPr>
      </w:pPr>
      <w:r w:rsidRPr="00D923F7">
        <w:rPr>
          <w:rFonts w:ascii="Arial" w:hAnsi="Arial" w:cs="Arial"/>
          <w:color w:val="000000" w:themeColor="text1"/>
          <w:szCs w:val="24"/>
          <w:lang w:val="mn-MN"/>
        </w:rPr>
        <w:t>6.2</w:t>
      </w:r>
      <w:r w:rsidRPr="00D923F7">
        <w:rPr>
          <w:rFonts w:ascii="Arial" w:hAnsi="Arial" w:cs="Arial"/>
          <w:color w:val="000000" w:themeColor="text1"/>
          <w:szCs w:val="24"/>
          <w:lang w:val="mn-MN"/>
        </w:rPr>
        <w:tab/>
        <w:t>Protection against electric shock</w:t>
      </w:r>
      <w:r w:rsidRPr="00D923F7">
        <w:rPr>
          <w:rFonts w:ascii="Arial" w:hAnsi="Arial" w:cs="Arial"/>
          <w:color w:val="000000" w:themeColor="text1"/>
          <w:szCs w:val="24"/>
          <w:lang w:val="mn-MN"/>
        </w:rPr>
        <w:tab/>
      </w:r>
    </w:p>
    <w:p w14:paraId="6756318D" w14:textId="77777777" w:rsidR="00B627E2" w:rsidRPr="00D923F7" w:rsidRDefault="00B627E2" w:rsidP="00B627E2">
      <w:pPr>
        <w:spacing w:after="120" w:line="276" w:lineRule="auto"/>
        <w:ind w:left="720" w:firstLine="720"/>
        <w:jc w:val="both"/>
        <w:rPr>
          <w:rFonts w:ascii="Arial" w:hAnsi="Arial" w:cs="Arial"/>
          <w:color w:val="000000" w:themeColor="text1"/>
          <w:szCs w:val="24"/>
          <w:lang w:val="mn-MN"/>
        </w:rPr>
      </w:pPr>
      <w:r w:rsidRPr="00D923F7">
        <w:rPr>
          <w:rFonts w:ascii="Arial" w:hAnsi="Arial" w:cs="Arial"/>
          <w:color w:val="000000" w:themeColor="text1"/>
          <w:szCs w:val="24"/>
          <w:lang w:val="mn-MN"/>
        </w:rPr>
        <w:t>6.2.1</w:t>
      </w:r>
      <w:r w:rsidRPr="00D923F7">
        <w:rPr>
          <w:rFonts w:ascii="Arial" w:hAnsi="Arial" w:cs="Arial"/>
          <w:color w:val="000000" w:themeColor="text1"/>
          <w:szCs w:val="24"/>
          <w:lang w:val="mn-MN"/>
        </w:rPr>
        <w:tab/>
        <w:t>General</w:t>
      </w:r>
      <w:r w:rsidRPr="00D923F7">
        <w:rPr>
          <w:rFonts w:ascii="Arial" w:hAnsi="Arial" w:cs="Arial"/>
          <w:color w:val="000000" w:themeColor="text1"/>
          <w:szCs w:val="24"/>
          <w:lang w:val="mn-MN"/>
        </w:rPr>
        <w:tab/>
      </w:r>
    </w:p>
    <w:p w14:paraId="70B7D998" w14:textId="77777777" w:rsidR="00B627E2" w:rsidRPr="00D923F7" w:rsidRDefault="00B627E2" w:rsidP="00B627E2">
      <w:pPr>
        <w:spacing w:after="120" w:line="276" w:lineRule="auto"/>
        <w:ind w:left="720" w:firstLine="720"/>
        <w:jc w:val="both"/>
        <w:rPr>
          <w:rFonts w:ascii="Arial" w:hAnsi="Arial" w:cs="Arial"/>
          <w:color w:val="000000" w:themeColor="text1"/>
          <w:szCs w:val="24"/>
          <w:lang w:val="mn-MN"/>
        </w:rPr>
      </w:pPr>
      <w:r w:rsidRPr="00D923F7">
        <w:rPr>
          <w:rFonts w:ascii="Arial" w:hAnsi="Arial" w:cs="Arial"/>
          <w:color w:val="000000" w:themeColor="text1"/>
          <w:szCs w:val="24"/>
          <w:lang w:val="mn-MN"/>
        </w:rPr>
        <w:t>6.2.2</w:t>
      </w:r>
      <w:r w:rsidRPr="00D923F7">
        <w:rPr>
          <w:rFonts w:ascii="Arial" w:hAnsi="Arial" w:cs="Arial"/>
          <w:color w:val="000000" w:themeColor="text1"/>
          <w:szCs w:val="24"/>
          <w:lang w:val="mn-MN"/>
        </w:rPr>
        <w:tab/>
        <w:t>Protective measure: double or reinforced insulation</w:t>
      </w:r>
      <w:r w:rsidRPr="00D923F7">
        <w:rPr>
          <w:rFonts w:ascii="Arial" w:hAnsi="Arial" w:cs="Arial"/>
          <w:color w:val="000000" w:themeColor="text1"/>
          <w:szCs w:val="24"/>
          <w:lang w:val="mn-MN"/>
        </w:rPr>
        <w:tab/>
      </w:r>
    </w:p>
    <w:p w14:paraId="58238139" w14:textId="77777777" w:rsidR="00B627E2" w:rsidRPr="00D923F7" w:rsidRDefault="00B627E2" w:rsidP="00B627E2">
      <w:pPr>
        <w:spacing w:after="120" w:line="276" w:lineRule="auto"/>
        <w:ind w:left="720" w:firstLine="720"/>
        <w:jc w:val="both"/>
        <w:rPr>
          <w:rFonts w:ascii="Arial" w:hAnsi="Arial" w:cs="Arial"/>
          <w:color w:val="000000" w:themeColor="text1"/>
          <w:szCs w:val="24"/>
          <w:lang w:val="mn-MN"/>
        </w:rPr>
      </w:pPr>
      <w:r w:rsidRPr="00D923F7">
        <w:rPr>
          <w:rFonts w:ascii="Arial" w:hAnsi="Arial" w:cs="Arial"/>
          <w:color w:val="000000" w:themeColor="text1"/>
          <w:szCs w:val="24"/>
          <w:lang w:val="mn-MN"/>
        </w:rPr>
        <w:t>6.2.3</w:t>
      </w:r>
      <w:r w:rsidRPr="00D923F7">
        <w:rPr>
          <w:rFonts w:ascii="Arial" w:hAnsi="Arial" w:cs="Arial"/>
          <w:color w:val="000000" w:themeColor="text1"/>
          <w:szCs w:val="24"/>
          <w:lang w:val="mn-MN"/>
        </w:rPr>
        <w:tab/>
        <w:t>Protective measure: extra-low-voltage provided by SELV or PELV</w:t>
      </w:r>
    </w:p>
    <w:p w14:paraId="65213BD9" w14:textId="77777777" w:rsidR="00B627E2" w:rsidRPr="00D923F7" w:rsidRDefault="00B627E2" w:rsidP="00B627E2">
      <w:pPr>
        <w:spacing w:after="120" w:line="276" w:lineRule="auto"/>
        <w:ind w:firstLine="720"/>
        <w:jc w:val="both"/>
        <w:rPr>
          <w:rFonts w:ascii="Arial" w:hAnsi="Arial" w:cs="Arial"/>
          <w:color w:val="000000" w:themeColor="text1"/>
          <w:szCs w:val="24"/>
          <w:lang w:val="mn-MN"/>
        </w:rPr>
      </w:pPr>
      <w:r w:rsidRPr="00D923F7">
        <w:rPr>
          <w:rFonts w:ascii="Arial" w:hAnsi="Arial" w:cs="Arial"/>
          <w:color w:val="000000" w:themeColor="text1"/>
          <w:szCs w:val="24"/>
          <w:lang w:val="mn-MN"/>
        </w:rPr>
        <w:t>6.3</w:t>
      </w:r>
      <w:r w:rsidRPr="00D923F7">
        <w:rPr>
          <w:rFonts w:ascii="Arial" w:hAnsi="Arial" w:cs="Arial"/>
          <w:color w:val="000000" w:themeColor="text1"/>
          <w:szCs w:val="24"/>
          <w:lang w:val="mn-MN"/>
        </w:rPr>
        <w:tab/>
        <w:t>Protection against thermal effects</w:t>
      </w:r>
      <w:r w:rsidRPr="00D923F7">
        <w:rPr>
          <w:rFonts w:ascii="Arial" w:hAnsi="Arial" w:cs="Arial"/>
          <w:color w:val="000000" w:themeColor="text1"/>
          <w:szCs w:val="24"/>
          <w:lang w:val="mn-MN"/>
        </w:rPr>
        <w:tab/>
      </w:r>
    </w:p>
    <w:p w14:paraId="4701F35C" w14:textId="77777777" w:rsidR="00B627E2" w:rsidRPr="00D923F7" w:rsidRDefault="00B627E2" w:rsidP="00B627E2">
      <w:pPr>
        <w:spacing w:after="120" w:line="276" w:lineRule="auto"/>
        <w:ind w:firstLine="720"/>
        <w:jc w:val="both"/>
        <w:rPr>
          <w:rFonts w:ascii="Arial" w:hAnsi="Arial" w:cs="Arial"/>
          <w:color w:val="000000" w:themeColor="text1"/>
          <w:szCs w:val="24"/>
          <w:lang w:val="mn-MN"/>
        </w:rPr>
      </w:pPr>
      <w:r w:rsidRPr="00D923F7">
        <w:rPr>
          <w:rFonts w:ascii="Arial" w:hAnsi="Arial" w:cs="Arial"/>
          <w:color w:val="000000" w:themeColor="text1"/>
          <w:szCs w:val="24"/>
          <w:lang w:val="mn-MN"/>
        </w:rPr>
        <w:t>6.4</w:t>
      </w:r>
      <w:r w:rsidRPr="00D923F7">
        <w:rPr>
          <w:rFonts w:ascii="Arial" w:hAnsi="Arial" w:cs="Arial"/>
          <w:color w:val="000000" w:themeColor="text1"/>
          <w:szCs w:val="24"/>
          <w:lang w:val="mn-MN"/>
        </w:rPr>
        <w:tab/>
        <w:t>Protection against the effects of insulation faults</w:t>
      </w:r>
      <w:r w:rsidRPr="00D923F7">
        <w:rPr>
          <w:rFonts w:ascii="Arial" w:hAnsi="Arial" w:cs="Arial"/>
          <w:color w:val="000000" w:themeColor="text1"/>
          <w:szCs w:val="24"/>
          <w:lang w:val="mn-MN"/>
        </w:rPr>
        <w:tab/>
      </w:r>
    </w:p>
    <w:p w14:paraId="30E1F01B" w14:textId="77777777" w:rsidR="00B627E2" w:rsidRPr="00D923F7" w:rsidRDefault="00B627E2" w:rsidP="00B627E2">
      <w:pPr>
        <w:spacing w:after="120" w:line="276" w:lineRule="auto"/>
        <w:ind w:left="720" w:firstLine="720"/>
        <w:jc w:val="both"/>
        <w:rPr>
          <w:rFonts w:ascii="Arial" w:hAnsi="Arial" w:cs="Arial"/>
          <w:color w:val="000000" w:themeColor="text1"/>
          <w:szCs w:val="24"/>
          <w:lang w:val="mn-MN"/>
        </w:rPr>
      </w:pPr>
      <w:r w:rsidRPr="00D923F7">
        <w:rPr>
          <w:rFonts w:ascii="Arial" w:hAnsi="Arial" w:cs="Arial"/>
          <w:color w:val="000000" w:themeColor="text1"/>
          <w:szCs w:val="24"/>
          <w:lang w:val="mn-MN"/>
        </w:rPr>
        <w:t>6.4.1</w:t>
      </w:r>
      <w:r w:rsidRPr="00D923F7">
        <w:rPr>
          <w:rFonts w:ascii="Arial" w:hAnsi="Arial" w:cs="Arial"/>
          <w:color w:val="000000" w:themeColor="text1"/>
          <w:szCs w:val="24"/>
          <w:lang w:val="mn-MN"/>
        </w:rPr>
        <w:tab/>
        <w:t>General</w:t>
      </w:r>
      <w:r w:rsidRPr="00D923F7">
        <w:rPr>
          <w:rFonts w:ascii="Arial" w:hAnsi="Arial" w:cs="Arial"/>
          <w:color w:val="000000" w:themeColor="text1"/>
          <w:szCs w:val="24"/>
          <w:lang w:val="mn-MN"/>
        </w:rPr>
        <w:tab/>
      </w:r>
    </w:p>
    <w:p w14:paraId="66C513EC" w14:textId="77777777" w:rsidR="00B627E2" w:rsidRPr="00D923F7" w:rsidRDefault="00B627E2" w:rsidP="00B627E2">
      <w:pPr>
        <w:spacing w:after="120" w:line="276" w:lineRule="auto"/>
        <w:ind w:left="720" w:firstLine="720"/>
        <w:jc w:val="both"/>
        <w:rPr>
          <w:rFonts w:ascii="Arial" w:hAnsi="Arial" w:cs="Arial"/>
          <w:color w:val="000000" w:themeColor="text1"/>
          <w:szCs w:val="24"/>
          <w:lang w:val="mn-MN"/>
        </w:rPr>
      </w:pPr>
      <w:r w:rsidRPr="00D923F7">
        <w:rPr>
          <w:rFonts w:ascii="Arial" w:hAnsi="Arial" w:cs="Arial"/>
          <w:color w:val="000000" w:themeColor="text1"/>
          <w:szCs w:val="24"/>
          <w:lang w:val="mn-MN"/>
        </w:rPr>
        <w:t>6.4.2</w:t>
      </w:r>
      <w:r w:rsidRPr="00D923F7">
        <w:rPr>
          <w:rFonts w:ascii="Arial" w:hAnsi="Arial" w:cs="Arial"/>
          <w:color w:val="000000" w:themeColor="text1"/>
          <w:szCs w:val="24"/>
          <w:lang w:val="mn-MN"/>
        </w:rPr>
        <w:tab/>
        <w:t>Detection and fault indication requirements</w:t>
      </w:r>
      <w:r w:rsidRPr="00D923F7">
        <w:rPr>
          <w:rFonts w:ascii="Arial" w:hAnsi="Arial" w:cs="Arial"/>
          <w:color w:val="000000" w:themeColor="text1"/>
          <w:szCs w:val="24"/>
          <w:lang w:val="mn-MN"/>
        </w:rPr>
        <w:tab/>
      </w:r>
    </w:p>
    <w:p w14:paraId="319A35F4" w14:textId="77777777" w:rsidR="00B627E2" w:rsidRPr="00D923F7" w:rsidRDefault="00B627E2" w:rsidP="00B627E2">
      <w:pPr>
        <w:spacing w:after="120" w:line="276" w:lineRule="auto"/>
        <w:ind w:firstLine="720"/>
        <w:jc w:val="both"/>
        <w:rPr>
          <w:rFonts w:ascii="Arial" w:hAnsi="Arial" w:cs="Arial"/>
          <w:color w:val="000000" w:themeColor="text1"/>
          <w:szCs w:val="24"/>
          <w:lang w:val="mn-MN"/>
        </w:rPr>
      </w:pPr>
      <w:r w:rsidRPr="00D923F7">
        <w:rPr>
          <w:rFonts w:ascii="Arial" w:hAnsi="Arial" w:cs="Arial"/>
          <w:color w:val="000000" w:themeColor="text1"/>
          <w:szCs w:val="24"/>
          <w:lang w:val="mn-MN"/>
        </w:rPr>
        <w:t>6.5</w:t>
      </w:r>
      <w:r w:rsidRPr="00D923F7">
        <w:rPr>
          <w:rFonts w:ascii="Arial" w:hAnsi="Arial" w:cs="Arial"/>
          <w:color w:val="000000" w:themeColor="text1"/>
          <w:szCs w:val="24"/>
          <w:lang w:val="mn-MN"/>
        </w:rPr>
        <w:tab/>
        <w:t>Protection against overcurrent</w:t>
      </w:r>
      <w:r w:rsidRPr="00D923F7">
        <w:rPr>
          <w:rFonts w:ascii="Arial" w:hAnsi="Arial" w:cs="Arial"/>
          <w:color w:val="000000" w:themeColor="text1"/>
          <w:szCs w:val="24"/>
          <w:lang w:val="mn-MN"/>
        </w:rPr>
        <w:tab/>
      </w:r>
    </w:p>
    <w:p w14:paraId="041496BA" w14:textId="77777777" w:rsidR="00B627E2" w:rsidRPr="00D923F7" w:rsidRDefault="00B627E2" w:rsidP="00B627E2">
      <w:pPr>
        <w:spacing w:after="120" w:line="276" w:lineRule="auto"/>
        <w:ind w:left="720" w:firstLine="720"/>
        <w:jc w:val="both"/>
        <w:rPr>
          <w:rFonts w:ascii="Arial" w:hAnsi="Arial" w:cs="Arial"/>
          <w:color w:val="000000" w:themeColor="text1"/>
          <w:szCs w:val="24"/>
          <w:lang w:val="mn-MN"/>
        </w:rPr>
      </w:pPr>
      <w:r w:rsidRPr="00D923F7">
        <w:rPr>
          <w:rFonts w:ascii="Arial" w:hAnsi="Arial" w:cs="Arial"/>
          <w:color w:val="000000" w:themeColor="text1"/>
          <w:szCs w:val="24"/>
          <w:lang w:val="mn-MN"/>
        </w:rPr>
        <w:t>6.5.1</w:t>
      </w:r>
      <w:r w:rsidRPr="00D923F7">
        <w:rPr>
          <w:rFonts w:ascii="Arial" w:hAnsi="Arial" w:cs="Arial"/>
          <w:color w:val="000000" w:themeColor="text1"/>
          <w:szCs w:val="24"/>
          <w:lang w:val="mn-MN"/>
        </w:rPr>
        <w:tab/>
        <w:t>General</w:t>
      </w:r>
      <w:r w:rsidRPr="00D923F7">
        <w:rPr>
          <w:rFonts w:ascii="Arial" w:hAnsi="Arial" w:cs="Arial"/>
          <w:color w:val="000000" w:themeColor="text1"/>
          <w:szCs w:val="24"/>
          <w:lang w:val="mn-MN"/>
        </w:rPr>
        <w:tab/>
      </w:r>
    </w:p>
    <w:p w14:paraId="24E7232E" w14:textId="77777777" w:rsidR="00B627E2" w:rsidRPr="00D923F7" w:rsidRDefault="00B627E2" w:rsidP="00B627E2">
      <w:pPr>
        <w:spacing w:after="120" w:line="276" w:lineRule="auto"/>
        <w:ind w:left="720" w:firstLine="720"/>
        <w:jc w:val="both"/>
        <w:rPr>
          <w:rFonts w:ascii="Arial" w:hAnsi="Arial" w:cs="Arial"/>
          <w:color w:val="000000" w:themeColor="text1"/>
          <w:szCs w:val="24"/>
          <w:lang w:val="mn-MN"/>
        </w:rPr>
      </w:pPr>
      <w:r w:rsidRPr="00D923F7">
        <w:rPr>
          <w:rFonts w:ascii="Arial" w:hAnsi="Arial" w:cs="Arial"/>
          <w:color w:val="000000" w:themeColor="text1"/>
          <w:szCs w:val="24"/>
          <w:lang w:val="mn-MN"/>
        </w:rPr>
        <w:t>6.5.2</w:t>
      </w:r>
      <w:r w:rsidRPr="00D923F7">
        <w:rPr>
          <w:rFonts w:ascii="Arial" w:hAnsi="Arial" w:cs="Arial"/>
          <w:color w:val="000000" w:themeColor="text1"/>
          <w:szCs w:val="24"/>
          <w:lang w:val="mn-MN"/>
        </w:rPr>
        <w:tab/>
        <w:t>Requirement for overcurrent protection</w:t>
      </w:r>
      <w:r w:rsidRPr="00D923F7">
        <w:rPr>
          <w:rFonts w:ascii="Arial" w:hAnsi="Arial" w:cs="Arial"/>
          <w:color w:val="000000" w:themeColor="text1"/>
          <w:szCs w:val="24"/>
          <w:lang w:val="mn-MN"/>
        </w:rPr>
        <w:tab/>
      </w:r>
    </w:p>
    <w:p w14:paraId="523D6BBC" w14:textId="77777777" w:rsidR="00B627E2" w:rsidRPr="00D923F7" w:rsidRDefault="00B627E2" w:rsidP="00B627E2">
      <w:pPr>
        <w:spacing w:after="120" w:line="276" w:lineRule="auto"/>
        <w:ind w:left="720" w:firstLine="720"/>
        <w:jc w:val="both"/>
        <w:rPr>
          <w:rFonts w:ascii="Arial" w:hAnsi="Arial" w:cs="Arial"/>
          <w:color w:val="000000" w:themeColor="text1"/>
          <w:szCs w:val="24"/>
          <w:lang w:val="mn-MN"/>
        </w:rPr>
      </w:pPr>
      <w:r w:rsidRPr="00D923F7">
        <w:rPr>
          <w:rFonts w:ascii="Arial" w:hAnsi="Arial" w:cs="Arial"/>
          <w:color w:val="000000" w:themeColor="text1"/>
          <w:szCs w:val="24"/>
          <w:lang w:val="mn-MN"/>
        </w:rPr>
        <w:t>6.5.3</w:t>
      </w:r>
      <w:r w:rsidRPr="00D923F7">
        <w:rPr>
          <w:rFonts w:ascii="Arial" w:hAnsi="Arial" w:cs="Arial"/>
          <w:color w:val="000000" w:themeColor="text1"/>
          <w:szCs w:val="24"/>
          <w:lang w:val="mn-MN"/>
        </w:rPr>
        <w:tab/>
        <w:t>Requirement for string overcurrent protection</w:t>
      </w:r>
      <w:r w:rsidRPr="00D923F7">
        <w:rPr>
          <w:rFonts w:ascii="Arial" w:hAnsi="Arial" w:cs="Arial"/>
          <w:color w:val="000000" w:themeColor="text1"/>
          <w:szCs w:val="24"/>
          <w:lang w:val="mn-MN"/>
        </w:rPr>
        <w:tab/>
      </w:r>
    </w:p>
    <w:p w14:paraId="195AE4D7" w14:textId="77777777" w:rsidR="00B627E2" w:rsidRPr="00D923F7" w:rsidRDefault="00B627E2" w:rsidP="00B627E2">
      <w:pPr>
        <w:spacing w:after="120" w:line="276" w:lineRule="auto"/>
        <w:ind w:left="1440"/>
        <w:jc w:val="both"/>
        <w:rPr>
          <w:rFonts w:ascii="Arial" w:hAnsi="Arial" w:cs="Arial"/>
          <w:color w:val="000000" w:themeColor="text1"/>
          <w:szCs w:val="24"/>
          <w:lang w:val="mn-MN"/>
        </w:rPr>
      </w:pPr>
      <w:r w:rsidRPr="00D923F7">
        <w:rPr>
          <w:rFonts w:ascii="Arial" w:hAnsi="Arial" w:cs="Arial"/>
          <w:color w:val="000000" w:themeColor="text1"/>
          <w:szCs w:val="24"/>
          <w:lang w:val="mn-MN"/>
        </w:rPr>
        <w:t>6.5.4</w:t>
      </w:r>
      <w:r w:rsidRPr="00D923F7">
        <w:rPr>
          <w:rFonts w:ascii="Arial" w:hAnsi="Arial" w:cs="Arial"/>
          <w:color w:val="000000" w:themeColor="text1"/>
          <w:szCs w:val="24"/>
          <w:lang w:val="mn-MN"/>
        </w:rPr>
        <w:tab/>
        <w:t>Requirement for sub-array overcurrent protection</w:t>
      </w:r>
      <w:r w:rsidRPr="00D923F7">
        <w:rPr>
          <w:rFonts w:ascii="Arial" w:hAnsi="Arial" w:cs="Arial"/>
          <w:color w:val="000000" w:themeColor="text1"/>
          <w:szCs w:val="24"/>
          <w:lang w:val="mn-MN"/>
        </w:rPr>
        <w:tab/>
      </w:r>
    </w:p>
    <w:p w14:paraId="4F09C1E7" w14:textId="77777777" w:rsidR="00B627E2" w:rsidRPr="00D923F7" w:rsidRDefault="00B627E2" w:rsidP="00B627E2">
      <w:pPr>
        <w:spacing w:after="120" w:line="276" w:lineRule="auto"/>
        <w:ind w:left="720" w:firstLine="720"/>
        <w:jc w:val="both"/>
        <w:rPr>
          <w:rFonts w:ascii="Arial" w:hAnsi="Arial" w:cs="Arial"/>
          <w:color w:val="000000" w:themeColor="text1"/>
          <w:szCs w:val="24"/>
          <w:lang w:val="mn-MN"/>
        </w:rPr>
      </w:pPr>
      <w:r w:rsidRPr="00D923F7">
        <w:rPr>
          <w:rFonts w:ascii="Arial" w:hAnsi="Arial" w:cs="Arial"/>
          <w:color w:val="000000" w:themeColor="text1"/>
          <w:szCs w:val="24"/>
          <w:lang w:val="mn-MN"/>
        </w:rPr>
        <w:t>6.5.5</w:t>
      </w:r>
      <w:r w:rsidRPr="00D923F7">
        <w:rPr>
          <w:rFonts w:ascii="Arial" w:hAnsi="Arial" w:cs="Arial"/>
          <w:color w:val="000000" w:themeColor="text1"/>
          <w:szCs w:val="24"/>
          <w:lang w:val="mn-MN"/>
        </w:rPr>
        <w:tab/>
        <w:t>Overcurrent protection sizing</w:t>
      </w:r>
      <w:r w:rsidRPr="00D923F7">
        <w:rPr>
          <w:rFonts w:ascii="Arial" w:hAnsi="Arial" w:cs="Arial"/>
          <w:color w:val="000000" w:themeColor="text1"/>
          <w:szCs w:val="24"/>
          <w:lang w:val="mn-MN"/>
        </w:rPr>
        <w:tab/>
      </w:r>
    </w:p>
    <w:p w14:paraId="4460A4CB" w14:textId="77777777" w:rsidR="00B627E2" w:rsidRPr="00D923F7" w:rsidRDefault="00B627E2" w:rsidP="00B627E2">
      <w:pPr>
        <w:spacing w:after="120" w:line="276" w:lineRule="auto"/>
        <w:ind w:left="720" w:firstLine="720"/>
        <w:jc w:val="both"/>
        <w:rPr>
          <w:rFonts w:ascii="Arial" w:hAnsi="Arial" w:cs="Arial"/>
          <w:color w:val="000000" w:themeColor="text1"/>
          <w:szCs w:val="24"/>
          <w:lang w:val="mn-MN"/>
        </w:rPr>
      </w:pPr>
      <w:r w:rsidRPr="00D923F7">
        <w:rPr>
          <w:rFonts w:ascii="Arial" w:hAnsi="Arial" w:cs="Arial"/>
          <w:color w:val="000000" w:themeColor="text1"/>
          <w:szCs w:val="24"/>
          <w:lang w:val="mn-MN"/>
        </w:rPr>
        <w:t>6.5.6</w:t>
      </w:r>
      <w:r w:rsidRPr="00D923F7">
        <w:rPr>
          <w:rFonts w:ascii="Arial" w:hAnsi="Arial" w:cs="Arial"/>
          <w:color w:val="000000" w:themeColor="text1"/>
          <w:szCs w:val="24"/>
          <w:lang w:val="mn-MN"/>
        </w:rPr>
        <w:tab/>
        <w:t>Overcurrent protection in PV systems connected to batteries</w:t>
      </w:r>
      <w:r w:rsidRPr="00D923F7">
        <w:rPr>
          <w:rFonts w:ascii="Arial" w:hAnsi="Arial" w:cs="Arial"/>
          <w:color w:val="000000" w:themeColor="text1"/>
          <w:szCs w:val="24"/>
          <w:lang w:val="mn-MN"/>
        </w:rPr>
        <w:tab/>
      </w:r>
    </w:p>
    <w:p w14:paraId="4A9ECC79" w14:textId="77777777" w:rsidR="00B627E2" w:rsidRPr="00D923F7" w:rsidRDefault="00B627E2" w:rsidP="00B627E2">
      <w:pPr>
        <w:spacing w:after="120" w:line="276" w:lineRule="auto"/>
        <w:ind w:left="720" w:firstLine="720"/>
        <w:jc w:val="both"/>
        <w:rPr>
          <w:rFonts w:ascii="Arial" w:hAnsi="Arial" w:cs="Arial"/>
          <w:color w:val="000000" w:themeColor="text1"/>
          <w:szCs w:val="24"/>
          <w:lang w:val="mn-MN"/>
        </w:rPr>
      </w:pPr>
      <w:r w:rsidRPr="00D923F7">
        <w:rPr>
          <w:rFonts w:ascii="Arial" w:hAnsi="Arial" w:cs="Arial"/>
          <w:color w:val="000000" w:themeColor="text1"/>
          <w:szCs w:val="24"/>
          <w:lang w:val="mn-MN"/>
        </w:rPr>
        <w:t>6.5.7</w:t>
      </w:r>
      <w:r w:rsidRPr="00D923F7">
        <w:rPr>
          <w:rFonts w:ascii="Arial" w:hAnsi="Arial" w:cs="Arial"/>
          <w:color w:val="000000" w:themeColor="text1"/>
          <w:szCs w:val="24"/>
          <w:lang w:val="mn-MN"/>
        </w:rPr>
        <w:tab/>
        <w:t>Overcurrent protection location</w:t>
      </w:r>
      <w:r w:rsidRPr="00D923F7">
        <w:rPr>
          <w:rFonts w:ascii="Arial" w:hAnsi="Arial" w:cs="Arial"/>
          <w:color w:val="000000" w:themeColor="text1"/>
          <w:szCs w:val="24"/>
          <w:lang w:val="mn-MN"/>
        </w:rPr>
        <w:tab/>
      </w:r>
    </w:p>
    <w:p w14:paraId="491717CC" w14:textId="77777777" w:rsidR="00B627E2" w:rsidRPr="00D923F7" w:rsidRDefault="00B627E2" w:rsidP="00B627E2">
      <w:pPr>
        <w:spacing w:after="120" w:line="276" w:lineRule="auto"/>
        <w:ind w:firstLine="720"/>
        <w:jc w:val="both"/>
        <w:rPr>
          <w:rFonts w:ascii="Arial" w:hAnsi="Arial" w:cs="Arial"/>
          <w:color w:val="000000" w:themeColor="text1"/>
          <w:szCs w:val="24"/>
          <w:lang w:val="mn-MN"/>
        </w:rPr>
      </w:pPr>
      <w:r w:rsidRPr="00D923F7">
        <w:rPr>
          <w:rFonts w:ascii="Arial" w:hAnsi="Arial" w:cs="Arial"/>
          <w:color w:val="000000" w:themeColor="text1"/>
          <w:szCs w:val="24"/>
          <w:lang w:val="mn-MN"/>
        </w:rPr>
        <w:t>6.6</w:t>
      </w:r>
      <w:r w:rsidRPr="00D923F7">
        <w:rPr>
          <w:rFonts w:ascii="Arial" w:hAnsi="Arial" w:cs="Arial"/>
          <w:color w:val="000000" w:themeColor="text1"/>
          <w:szCs w:val="24"/>
          <w:lang w:val="mn-MN"/>
        </w:rPr>
        <w:tab/>
        <w:t>Protection against effects of lightning and overvoltage</w:t>
      </w:r>
      <w:r w:rsidRPr="00D923F7">
        <w:rPr>
          <w:rFonts w:ascii="Arial" w:hAnsi="Arial" w:cs="Arial"/>
          <w:color w:val="000000" w:themeColor="text1"/>
          <w:szCs w:val="24"/>
          <w:lang w:val="mn-MN"/>
        </w:rPr>
        <w:tab/>
      </w:r>
    </w:p>
    <w:p w14:paraId="15F8BEC9" w14:textId="77777777" w:rsidR="00B627E2" w:rsidRPr="00D923F7" w:rsidRDefault="00B627E2" w:rsidP="00B627E2">
      <w:pPr>
        <w:pStyle w:val="ListParagraph"/>
        <w:numPr>
          <w:ilvl w:val="2"/>
          <w:numId w:val="5"/>
        </w:numPr>
        <w:spacing w:after="120"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General</w:t>
      </w:r>
      <w:r w:rsidRPr="00D923F7">
        <w:rPr>
          <w:rFonts w:ascii="Arial" w:hAnsi="Arial" w:cs="Arial"/>
          <w:color w:val="000000" w:themeColor="text1"/>
          <w:szCs w:val="24"/>
          <w:lang w:val="mn-MN"/>
        </w:rPr>
        <w:tab/>
      </w:r>
    </w:p>
    <w:p w14:paraId="02BBD80D" w14:textId="77777777" w:rsidR="00B627E2" w:rsidRPr="00D923F7" w:rsidRDefault="000D21C9" w:rsidP="00B627E2">
      <w:pPr>
        <w:pStyle w:val="ListParagraph"/>
        <w:widowControl w:val="0"/>
        <w:numPr>
          <w:ilvl w:val="2"/>
          <w:numId w:val="5"/>
        </w:numPr>
        <w:tabs>
          <w:tab w:val="left" w:pos="1943"/>
          <w:tab w:val="left" w:pos="1944"/>
          <w:tab w:val="right" w:leader="dot" w:pos="9568"/>
        </w:tabs>
        <w:autoSpaceDE w:val="0"/>
        <w:autoSpaceDN w:val="0"/>
        <w:spacing w:before="94" w:after="0" w:line="276" w:lineRule="auto"/>
        <w:rPr>
          <w:rFonts w:ascii="Arial" w:hAnsi="Arial" w:cs="Arial"/>
          <w:color w:val="000000" w:themeColor="text1"/>
          <w:szCs w:val="24"/>
          <w:lang w:val="mn-MN"/>
        </w:rPr>
      </w:pPr>
      <w:hyperlink w:anchor="_bookmark64" w:history="1">
        <w:r w:rsidR="00B627E2" w:rsidRPr="00D923F7">
          <w:rPr>
            <w:rFonts w:ascii="Arial" w:hAnsi="Arial" w:cs="Arial"/>
            <w:color w:val="000000" w:themeColor="text1"/>
            <w:spacing w:val="6"/>
            <w:szCs w:val="24"/>
            <w:lang w:val="mn-MN"/>
          </w:rPr>
          <w:t>Protection</w:t>
        </w:r>
        <w:r w:rsidR="00B627E2" w:rsidRPr="00D923F7">
          <w:rPr>
            <w:rFonts w:ascii="Arial" w:hAnsi="Arial" w:cs="Arial"/>
            <w:color w:val="000000" w:themeColor="text1"/>
            <w:spacing w:val="15"/>
            <w:szCs w:val="24"/>
            <w:lang w:val="mn-MN"/>
          </w:rPr>
          <w:t xml:space="preserve"> </w:t>
        </w:r>
        <w:r w:rsidR="00B627E2" w:rsidRPr="00D923F7">
          <w:rPr>
            <w:rFonts w:ascii="Arial" w:hAnsi="Arial" w:cs="Arial"/>
            <w:color w:val="000000" w:themeColor="text1"/>
            <w:spacing w:val="6"/>
            <w:szCs w:val="24"/>
            <w:lang w:val="mn-MN"/>
          </w:rPr>
          <w:t>against</w:t>
        </w:r>
        <w:r w:rsidR="00B627E2" w:rsidRPr="00D923F7">
          <w:rPr>
            <w:rFonts w:ascii="Arial" w:hAnsi="Arial" w:cs="Arial"/>
            <w:color w:val="000000" w:themeColor="text1"/>
            <w:spacing w:val="14"/>
            <w:szCs w:val="24"/>
            <w:lang w:val="mn-MN"/>
          </w:rPr>
          <w:t xml:space="preserve"> </w:t>
        </w:r>
        <w:r w:rsidR="00B627E2" w:rsidRPr="00D923F7">
          <w:rPr>
            <w:rFonts w:ascii="Arial" w:hAnsi="Arial" w:cs="Arial"/>
            <w:color w:val="000000" w:themeColor="text1"/>
            <w:spacing w:val="6"/>
            <w:szCs w:val="24"/>
            <w:lang w:val="mn-MN"/>
          </w:rPr>
          <w:t>overvoltage</w:t>
        </w:r>
      </w:hyperlink>
    </w:p>
    <w:p w14:paraId="7B5C1295" w14:textId="77777777" w:rsidR="00B627E2" w:rsidRPr="00D923F7" w:rsidRDefault="00B627E2" w:rsidP="00B627E2">
      <w:pPr>
        <w:spacing w:after="120" w:line="276" w:lineRule="auto"/>
        <w:jc w:val="both"/>
        <w:rPr>
          <w:rFonts w:ascii="Arial" w:hAnsi="Arial" w:cs="Arial"/>
          <w:color w:val="000000" w:themeColor="text1"/>
          <w:spacing w:val="8"/>
          <w:szCs w:val="24"/>
          <w:lang w:val="mn-MN"/>
        </w:rPr>
      </w:pPr>
      <w:r w:rsidRPr="00D923F7">
        <w:rPr>
          <w:rFonts w:ascii="Arial" w:hAnsi="Arial" w:cs="Arial"/>
          <w:color w:val="000000" w:themeColor="text1"/>
          <w:szCs w:val="24"/>
          <w:lang w:val="mn-MN"/>
        </w:rPr>
        <w:t xml:space="preserve">7 </w:t>
      </w:r>
      <w:hyperlink w:anchor="_bookmark65" w:history="1">
        <w:r w:rsidRPr="00D923F7">
          <w:rPr>
            <w:rFonts w:ascii="Arial" w:hAnsi="Arial" w:cs="Arial"/>
            <w:color w:val="000000" w:themeColor="text1"/>
            <w:spacing w:val="6"/>
            <w:szCs w:val="24"/>
            <w:lang w:val="mn-MN"/>
          </w:rPr>
          <w:t xml:space="preserve">Selection </w:t>
        </w:r>
        <w:r w:rsidRPr="00D923F7">
          <w:rPr>
            <w:rFonts w:ascii="Arial" w:hAnsi="Arial" w:cs="Arial"/>
            <w:color w:val="000000" w:themeColor="text1"/>
            <w:spacing w:val="4"/>
            <w:szCs w:val="24"/>
            <w:lang w:val="mn-MN"/>
          </w:rPr>
          <w:t xml:space="preserve">and </w:t>
        </w:r>
        <w:r w:rsidRPr="00D923F7">
          <w:rPr>
            <w:rFonts w:ascii="Arial" w:hAnsi="Arial" w:cs="Arial"/>
            <w:color w:val="000000" w:themeColor="text1"/>
            <w:spacing w:val="6"/>
            <w:szCs w:val="24"/>
            <w:lang w:val="mn-MN"/>
          </w:rPr>
          <w:t xml:space="preserve">erection </w:t>
        </w:r>
        <w:r w:rsidRPr="00D923F7">
          <w:rPr>
            <w:rFonts w:ascii="Arial" w:hAnsi="Arial" w:cs="Arial"/>
            <w:color w:val="000000" w:themeColor="text1"/>
            <w:spacing w:val="4"/>
            <w:szCs w:val="24"/>
            <w:lang w:val="mn-MN"/>
          </w:rPr>
          <w:t>of</w:t>
        </w:r>
        <w:r w:rsidRPr="00D923F7">
          <w:rPr>
            <w:rFonts w:ascii="Arial" w:hAnsi="Arial" w:cs="Arial"/>
            <w:color w:val="000000" w:themeColor="text1"/>
            <w:spacing w:val="45"/>
            <w:szCs w:val="24"/>
            <w:lang w:val="mn-MN"/>
          </w:rPr>
          <w:t xml:space="preserve"> </w:t>
        </w:r>
        <w:r w:rsidRPr="00D923F7">
          <w:rPr>
            <w:rFonts w:ascii="Arial" w:hAnsi="Arial" w:cs="Arial"/>
            <w:color w:val="000000" w:themeColor="text1"/>
            <w:spacing w:val="6"/>
            <w:szCs w:val="24"/>
            <w:lang w:val="mn-MN"/>
          </w:rPr>
          <w:t>electrical</w:t>
        </w:r>
        <w:r w:rsidRPr="00D923F7">
          <w:rPr>
            <w:rFonts w:ascii="Arial" w:hAnsi="Arial" w:cs="Arial"/>
            <w:color w:val="000000" w:themeColor="text1"/>
            <w:spacing w:val="17"/>
            <w:szCs w:val="24"/>
            <w:lang w:val="mn-MN"/>
          </w:rPr>
          <w:t xml:space="preserve"> </w:t>
        </w:r>
        <w:r w:rsidRPr="00D923F7">
          <w:rPr>
            <w:rFonts w:ascii="Arial" w:hAnsi="Arial" w:cs="Arial"/>
            <w:color w:val="000000" w:themeColor="text1"/>
            <w:spacing w:val="6"/>
            <w:szCs w:val="24"/>
            <w:lang w:val="mn-MN"/>
          </w:rPr>
          <w:t>equipment</w:t>
        </w:r>
        <w:r w:rsidRPr="00D923F7">
          <w:rPr>
            <w:rFonts w:ascii="Arial" w:hAnsi="Arial" w:cs="Arial"/>
            <w:color w:val="000000" w:themeColor="text1"/>
            <w:spacing w:val="6"/>
            <w:szCs w:val="24"/>
            <w:lang w:val="mn-MN"/>
          </w:rPr>
          <w:tab/>
        </w:r>
        <w:r w:rsidRPr="00D923F7">
          <w:rPr>
            <w:rFonts w:ascii="Arial" w:hAnsi="Arial" w:cs="Arial"/>
            <w:color w:val="000000" w:themeColor="text1"/>
            <w:spacing w:val="8"/>
            <w:szCs w:val="24"/>
            <w:lang w:val="mn-MN"/>
          </w:rPr>
          <w:t>39</w:t>
        </w:r>
      </w:hyperlink>
    </w:p>
    <w:p w14:paraId="1641D040" w14:textId="77777777" w:rsidR="00B627E2" w:rsidRPr="00D923F7" w:rsidRDefault="00B627E2" w:rsidP="00B627E2">
      <w:pPr>
        <w:spacing w:after="120" w:line="276" w:lineRule="auto"/>
        <w:ind w:firstLine="720"/>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7.1 </w:t>
      </w:r>
      <w:hyperlink w:anchor="_bookmark66" w:history="1">
        <w:r w:rsidRPr="00D923F7">
          <w:rPr>
            <w:rFonts w:ascii="Arial" w:hAnsi="Arial" w:cs="Arial"/>
            <w:color w:val="000000" w:themeColor="text1"/>
            <w:szCs w:val="24"/>
            <w:lang w:val="mn-MN"/>
          </w:rPr>
          <w:t>General</w:t>
        </w:r>
        <w:r w:rsidRPr="00D923F7">
          <w:rPr>
            <w:rFonts w:ascii="Arial" w:hAnsi="Arial" w:cs="Arial"/>
            <w:color w:val="000000" w:themeColor="text1"/>
            <w:szCs w:val="24"/>
            <w:lang w:val="mn-MN"/>
          </w:rPr>
          <w:tab/>
          <w:t>39</w:t>
        </w:r>
      </w:hyperlink>
    </w:p>
    <w:p w14:paraId="75DEE3DD" w14:textId="77777777" w:rsidR="00B627E2" w:rsidRPr="00D923F7" w:rsidRDefault="00B627E2" w:rsidP="00B627E2">
      <w:pPr>
        <w:spacing w:after="120" w:line="276" w:lineRule="auto"/>
        <w:ind w:firstLine="720"/>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7.2 </w:t>
      </w:r>
      <w:hyperlink w:anchor="_bookmark67" w:history="1">
        <w:r w:rsidRPr="00D923F7">
          <w:rPr>
            <w:rFonts w:ascii="Arial" w:hAnsi="Arial" w:cs="Arial"/>
            <w:color w:val="000000" w:themeColor="text1"/>
            <w:szCs w:val="24"/>
            <w:lang w:val="mn-MN"/>
          </w:rPr>
          <w:t>PV array maximum voltage</w:t>
        </w:r>
        <w:r w:rsidRPr="00D923F7">
          <w:rPr>
            <w:rFonts w:ascii="Arial" w:hAnsi="Arial" w:cs="Arial"/>
            <w:color w:val="000000" w:themeColor="text1"/>
            <w:szCs w:val="24"/>
            <w:lang w:val="mn-MN"/>
          </w:rPr>
          <w:tab/>
          <w:t>40</w:t>
        </w:r>
      </w:hyperlink>
    </w:p>
    <w:p w14:paraId="02D89378" w14:textId="77777777" w:rsidR="00B627E2" w:rsidRPr="00D923F7" w:rsidRDefault="000D21C9" w:rsidP="00B627E2">
      <w:pPr>
        <w:pStyle w:val="ListParagraph"/>
        <w:numPr>
          <w:ilvl w:val="1"/>
          <w:numId w:val="6"/>
        </w:numPr>
        <w:spacing w:after="120" w:line="276" w:lineRule="auto"/>
        <w:jc w:val="both"/>
        <w:rPr>
          <w:rFonts w:ascii="Arial" w:hAnsi="Arial" w:cs="Arial"/>
          <w:color w:val="000000" w:themeColor="text1"/>
          <w:szCs w:val="24"/>
          <w:lang w:val="mn-MN"/>
        </w:rPr>
      </w:pPr>
      <w:hyperlink w:anchor="_bookmark69" w:history="1">
        <w:r w:rsidR="00B627E2" w:rsidRPr="00D923F7">
          <w:rPr>
            <w:rFonts w:ascii="Arial" w:hAnsi="Arial" w:cs="Arial"/>
            <w:color w:val="000000" w:themeColor="text1"/>
            <w:szCs w:val="24"/>
            <w:lang w:val="mn-MN"/>
          </w:rPr>
          <w:t>Component requirements</w:t>
        </w:r>
        <w:r w:rsidR="00B627E2" w:rsidRPr="00D923F7">
          <w:rPr>
            <w:rFonts w:ascii="Arial" w:hAnsi="Arial" w:cs="Arial"/>
            <w:color w:val="000000" w:themeColor="text1"/>
            <w:szCs w:val="24"/>
            <w:lang w:val="mn-MN"/>
          </w:rPr>
          <w:tab/>
          <w:t>40</w:t>
        </w:r>
      </w:hyperlink>
    </w:p>
    <w:p w14:paraId="499E1193" w14:textId="77777777" w:rsidR="00B627E2" w:rsidRPr="00D923F7" w:rsidRDefault="000D21C9" w:rsidP="00B627E2">
      <w:pPr>
        <w:pStyle w:val="ListParagraph"/>
        <w:widowControl w:val="0"/>
        <w:numPr>
          <w:ilvl w:val="2"/>
          <w:numId w:val="6"/>
        </w:numPr>
        <w:tabs>
          <w:tab w:val="left" w:pos="1943"/>
          <w:tab w:val="left" w:pos="1944"/>
          <w:tab w:val="right" w:leader="dot" w:pos="9568"/>
        </w:tabs>
        <w:autoSpaceDE w:val="0"/>
        <w:autoSpaceDN w:val="0"/>
        <w:spacing w:before="60" w:after="0" w:line="276" w:lineRule="auto"/>
        <w:ind w:hanging="994"/>
        <w:contextualSpacing w:val="0"/>
        <w:rPr>
          <w:rFonts w:ascii="Arial" w:hAnsi="Arial" w:cs="Arial"/>
          <w:color w:val="000000" w:themeColor="text1"/>
          <w:spacing w:val="4"/>
          <w:szCs w:val="24"/>
          <w:lang w:val="mn-MN"/>
        </w:rPr>
      </w:pPr>
      <w:hyperlink w:anchor="_bookmark70" w:history="1">
        <w:r w:rsidR="00B627E2" w:rsidRPr="00D923F7">
          <w:rPr>
            <w:rFonts w:ascii="Arial" w:hAnsi="Arial" w:cs="Arial"/>
            <w:color w:val="000000" w:themeColor="text1"/>
            <w:spacing w:val="4"/>
            <w:szCs w:val="24"/>
            <w:lang w:val="mn-MN"/>
          </w:rPr>
          <w:t>General</w:t>
        </w:r>
        <w:r w:rsidR="00B627E2" w:rsidRPr="00D923F7">
          <w:rPr>
            <w:rFonts w:ascii="Arial" w:hAnsi="Arial" w:cs="Arial"/>
            <w:color w:val="000000" w:themeColor="text1"/>
            <w:spacing w:val="4"/>
            <w:szCs w:val="24"/>
            <w:lang w:val="mn-MN"/>
          </w:rPr>
          <w:tab/>
          <w:t>40</w:t>
        </w:r>
      </w:hyperlink>
    </w:p>
    <w:p w14:paraId="501509F9" w14:textId="77777777" w:rsidR="00B627E2" w:rsidRPr="00D923F7" w:rsidRDefault="000D21C9" w:rsidP="00B627E2">
      <w:pPr>
        <w:pStyle w:val="ListParagraph"/>
        <w:widowControl w:val="0"/>
        <w:numPr>
          <w:ilvl w:val="2"/>
          <w:numId w:val="6"/>
        </w:numPr>
        <w:tabs>
          <w:tab w:val="left" w:pos="1943"/>
          <w:tab w:val="left" w:pos="1944"/>
          <w:tab w:val="right" w:leader="dot" w:pos="9568"/>
        </w:tabs>
        <w:autoSpaceDE w:val="0"/>
        <w:autoSpaceDN w:val="0"/>
        <w:spacing w:before="60" w:after="0" w:line="276" w:lineRule="auto"/>
        <w:ind w:hanging="994"/>
        <w:contextualSpacing w:val="0"/>
        <w:rPr>
          <w:rFonts w:ascii="Arial" w:hAnsi="Arial" w:cs="Arial"/>
          <w:color w:val="000000" w:themeColor="text1"/>
          <w:szCs w:val="24"/>
          <w:lang w:val="mn-MN"/>
        </w:rPr>
      </w:pPr>
      <w:hyperlink w:anchor="_bookmark71" w:history="1">
        <w:r w:rsidR="00B627E2" w:rsidRPr="00D923F7">
          <w:rPr>
            <w:rFonts w:ascii="Arial" w:hAnsi="Arial" w:cs="Arial"/>
            <w:color w:val="000000" w:themeColor="text1"/>
            <w:spacing w:val="4"/>
            <w:szCs w:val="24"/>
            <w:lang w:val="mn-MN"/>
          </w:rPr>
          <w:t>PV</w:t>
        </w:r>
        <w:r w:rsidR="00B627E2" w:rsidRPr="00D923F7">
          <w:rPr>
            <w:rFonts w:ascii="Arial" w:hAnsi="Arial" w:cs="Arial"/>
            <w:color w:val="000000" w:themeColor="text1"/>
            <w:spacing w:val="15"/>
            <w:szCs w:val="24"/>
            <w:lang w:val="mn-MN"/>
          </w:rPr>
          <w:t xml:space="preserve"> </w:t>
        </w:r>
        <w:r w:rsidR="00B627E2" w:rsidRPr="00D923F7">
          <w:rPr>
            <w:rFonts w:ascii="Arial" w:hAnsi="Arial" w:cs="Arial"/>
            <w:color w:val="000000" w:themeColor="text1"/>
            <w:spacing w:val="6"/>
            <w:szCs w:val="24"/>
            <w:lang w:val="mn-MN"/>
          </w:rPr>
          <w:t>modules</w:t>
        </w:r>
        <w:r w:rsidR="00B627E2" w:rsidRPr="00D923F7">
          <w:rPr>
            <w:rFonts w:ascii="Arial" w:hAnsi="Arial" w:cs="Arial"/>
            <w:color w:val="000000" w:themeColor="text1"/>
            <w:spacing w:val="6"/>
            <w:szCs w:val="24"/>
            <w:lang w:val="mn-MN"/>
          </w:rPr>
          <w:tab/>
        </w:r>
        <w:r w:rsidR="00B627E2" w:rsidRPr="00D923F7">
          <w:rPr>
            <w:rFonts w:ascii="Arial" w:hAnsi="Arial" w:cs="Arial"/>
            <w:color w:val="000000" w:themeColor="text1"/>
            <w:spacing w:val="8"/>
            <w:szCs w:val="24"/>
            <w:lang w:val="mn-MN"/>
          </w:rPr>
          <w:t>41</w:t>
        </w:r>
      </w:hyperlink>
    </w:p>
    <w:p w14:paraId="522C7092" w14:textId="77777777" w:rsidR="00B627E2" w:rsidRPr="00D923F7" w:rsidRDefault="000D21C9" w:rsidP="00B627E2">
      <w:pPr>
        <w:pStyle w:val="ListParagraph"/>
        <w:widowControl w:val="0"/>
        <w:numPr>
          <w:ilvl w:val="2"/>
          <w:numId w:val="6"/>
        </w:numPr>
        <w:tabs>
          <w:tab w:val="left" w:pos="1943"/>
          <w:tab w:val="left" w:pos="1944"/>
          <w:tab w:val="right" w:leader="dot" w:pos="9568"/>
        </w:tabs>
        <w:autoSpaceDE w:val="0"/>
        <w:autoSpaceDN w:val="0"/>
        <w:spacing w:before="60" w:after="0" w:line="276" w:lineRule="auto"/>
        <w:ind w:hanging="994"/>
        <w:contextualSpacing w:val="0"/>
        <w:rPr>
          <w:rFonts w:ascii="Arial" w:hAnsi="Arial" w:cs="Arial"/>
          <w:color w:val="000000" w:themeColor="text1"/>
          <w:szCs w:val="24"/>
          <w:lang w:val="mn-MN"/>
        </w:rPr>
      </w:pPr>
      <w:hyperlink w:anchor="_bookmark72" w:history="1">
        <w:r w:rsidR="00B627E2" w:rsidRPr="00D923F7">
          <w:rPr>
            <w:rFonts w:ascii="Arial" w:hAnsi="Arial" w:cs="Arial"/>
            <w:color w:val="000000" w:themeColor="text1"/>
            <w:spacing w:val="4"/>
            <w:szCs w:val="24"/>
            <w:lang w:val="mn-MN"/>
          </w:rPr>
          <w:t xml:space="preserve">PV </w:t>
        </w:r>
        <w:r w:rsidR="00B627E2" w:rsidRPr="00D923F7">
          <w:rPr>
            <w:rFonts w:ascii="Arial" w:hAnsi="Arial" w:cs="Arial"/>
            <w:color w:val="000000" w:themeColor="text1"/>
            <w:spacing w:val="6"/>
            <w:szCs w:val="24"/>
            <w:lang w:val="mn-MN"/>
          </w:rPr>
          <w:t xml:space="preserve">array </w:t>
        </w:r>
        <w:r w:rsidR="00B627E2" w:rsidRPr="00D923F7">
          <w:rPr>
            <w:rFonts w:ascii="Arial" w:hAnsi="Arial" w:cs="Arial"/>
            <w:color w:val="000000" w:themeColor="text1"/>
            <w:spacing w:val="4"/>
            <w:szCs w:val="24"/>
            <w:lang w:val="mn-MN"/>
          </w:rPr>
          <w:t xml:space="preserve">and PV </w:t>
        </w:r>
        <w:r w:rsidR="00B627E2" w:rsidRPr="00D923F7">
          <w:rPr>
            <w:rFonts w:ascii="Arial" w:hAnsi="Arial" w:cs="Arial"/>
            <w:color w:val="000000" w:themeColor="text1"/>
            <w:spacing w:val="6"/>
            <w:szCs w:val="24"/>
            <w:lang w:val="mn-MN"/>
          </w:rPr>
          <w:t>string</w:t>
        </w:r>
        <w:r w:rsidR="00B627E2" w:rsidRPr="00D923F7">
          <w:rPr>
            <w:rFonts w:ascii="Arial" w:hAnsi="Arial" w:cs="Arial"/>
            <w:color w:val="000000" w:themeColor="text1"/>
            <w:spacing w:val="57"/>
            <w:szCs w:val="24"/>
            <w:lang w:val="mn-MN"/>
          </w:rPr>
          <w:t xml:space="preserve"> </w:t>
        </w:r>
        <w:r w:rsidR="00B627E2" w:rsidRPr="00D923F7">
          <w:rPr>
            <w:rFonts w:ascii="Arial" w:hAnsi="Arial" w:cs="Arial"/>
            <w:color w:val="000000" w:themeColor="text1"/>
            <w:spacing w:val="6"/>
            <w:szCs w:val="24"/>
            <w:lang w:val="mn-MN"/>
          </w:rPr>
          <w:t>combiner</w:t>
        </w:r>
        <w:r w:rsidR="00B627E2" w:rsidRPr="00D923F7">
          <w:rPr>
            <w:rFonts w:ascii="Arial" w:hAnsi="Arial" w:cs="Arial"/>
            <w:color w:val="000000" w:themeColor="text1"/>
            <w:spacing w:val="15"/>
            <w:szCs w:val="24"/>
            <w:lang w:val="mn-MN"/>
          </w:rPr>
          <w:t xml:space="preserve"> </w:t>
        </w:r>
        <w:r w:rsidR="00B627E2" w:rsidRPr="00D923F7">
          <w:rPr>
            <w:rFonts w:ascii="Arial" w:hAnsi="Arial" w:cs="Arial"/>
            <w:color w:val="000000" w:themeColor="text1"/>
            <w:spacing w:val="7"/>
            <w:szCs w:val="24"/>
            <w:lang w:val="mn-MN"/>
          </w:rPr>
          <w:t>boxes</w:t>
        </w:r>
        <w:r w:rsidR="00B627E2" w:rsidRPr="00D923F7">
          <w:rPr>
            <w:rFonts w:ascii="Arial" w:hAnsi="Arial" w:cs="Arial"/>
            <w:color w:val="000000" w:themeColor="text1"/>
            <w:spacing w:val="7"/>
            <w:szCs w:val="24"/>
            <w:lang w:val="mn-MN"/>
          </w:rPr>
          <w:tab/>
        </w:r>
        <w:r w:rsidR="00B627E2" w:rsidRPr="00D923F7">
          <w:rPr>
            <w:rFonts w:ascii="Arial" w:hAnsi="Arial" w:cs="Arial"/>
            <w:color w:val="000000" w:themeColor="text1"/>
            <w:spacing w:val="8"/>
            <w:szCs w:val="24"/>
            <w:lang w:val="mn-MN"/>
          </w:rPr>
          <w:t>41</w:t>
        </w:r>
      </w:hyperlink>
    </w:p>
    <w:p w14:paraId="0DE76616" w14:textId="77777777" w:rsidR="00B627E2" w:rsidRPr="00D923F7" w:rsidRDefault="000D21C9" w:rsidP="00B627E2">
      <w:pPr>
        <w:pStyle w:val="ListParagraph"/>
        <w:widowControl w:val="0"/>
        <w:numPr>
          <w:ilvl w:val="2"/>
          <w:numId w:val="6"/>
        </w:numPr>
        <w:tabs>
          <w:tab w:val="left" w:pos="1943"/>
          <w:tab w:val="left" w:pos="1944"/>
          <w:tab w:val="right" w:leader="dot" w:pos="9568"/>
        </w:tabs>
        <w:autoSpaceDE w:val="0"/>
        <w:autoSpaceDN w:val="0"/>
        <w:spacing w:before="60" w:after="0" w:line="276" w:lineRule="auto"/>
        <w:ind w:hanging="994"/>
        <w:contextualSpacing w:val="0"/>
        <w:rPr>
          <w:rFonts w:ascii="Arial" w:hAnsi="Arial" w:cs="Arial"/>
          <w:color w:val="000000" w:themeColor="text1"/>
          <w:szCs w:val="24"/>
          <w:lang w:val="mn-MN"/>
        </w:rPr>
      </w:pPr>
      <w:hyperlink w:anchor="_bookmark73" w:history="1">
        <w:r w:rsidR="00B627E2" w:rsidRPr="00D923F7">
          <w:rPr>
            <w:rFonts w:ascii="Arial" w:hAnsi="Arial" w:cs="Arial"/>
            <w:color w:val="000000" w:themeColor="text1"/>
            <w:spacing w:val="6"/>
            <w:szCs w:val="24"/>
            <w:lang w:val="mn-MN"/>
          </w:rPr>
          <w:t>Circuit</w:t>
        </w:r>
        <w:r w:rsidR="00B627E2" w:rsidRPr="00D923F7">
          <w:rPr>
            <w:rFonts w:ascii="Arial" w:hAnsi="Arial" w:cs="Arial"/>
            <w:color w:val="000000" w:themeColor="text1"/>
            <w:spacing w:val="14"/>
            <w:szCs w:val="24"/>
            <w:lang w:val="mn-MN"/>
          </w:rPr>
          <w:t xml:space="preserve"> </w:t>
        </w:r>
        <w:r w:rsidR="00B627E2" w:rsidRPr="00D923F7">
          <w:rPr>
            <w:rFonts w:ascii="Arial" w:hAnsi="Arial" w:cs="Arial"/>
            <w:color w:val="000000" w:themeColor="text1"/>
            <w:spacing w:val="6"/>
            <w:szCs w:val="24"/>
            <w:lang w:val="mn-MN"/>
          </w:rPr>
          <w:t>breakers</w:t>
        </w:r>
        <w:r w:rsidR="00B627E2" w:rsidRPr="00D923F7">
          <w:rPr>
            <w:rFonts w:ascii="Arial" w:hAnsi="Arial" w:cs="Arial"/>
            <w:color w:val="000000" w:themeColor="text1"/>
            <w:spacing w:val="6"/>
            <w:szCs w:val="24"/>
            <w:lang w:val="mn-MN"/>
          </w:rPr>
          <w:tab/>
        </w:r>
        <w:r w:rsidR="00B627E2" w:rsidRPr="00D923F7">
          <w:rPr>
            <w:rFonts w:ascii="Arial" w:hAnsi="Arial" w:cs="Arial"/>
            <w:color w:val="000000" w:themeColor="text1"/>
            <w:spacing w:val="8"/>
            <w:szCs w:val="24"/>
            <w:lang w:val="mn-MN"/>
          </w:rPr>
          <w:t>42</w:t>
        </w:r>
      </w:hyperlink>
    </w:p>
    <w:p w14:paraId="014413B1" w14:textId="77777777" w:rsidR="00B627E2" w:rsidRPr="00D923F7" w:rsidRDefault="000D21C9" w:rsidP="00B627E2">
      <w:pPr>
        <w:pStyle w:val="ListParagraph"/>
        <w:widowControl w:val="0"/>
        <w:numPr>
          <w:ilvl w:val="2"/>
          <w:numId w:val="6"/>
        </w:numPr>
        <w:tabs>
          <w:tab w:val="left" w:pos="1943"/>
          <w:tab w:val="left" w:pos="1944"/>
          <w:tab w:val="right" w:leader="dot" w:pos="9568"/>
        </w:tabs>
        <w:autoSpaceDE w:val="0"/>
        <w:autoSpaceDN w:val="0"/>
        <w:spacing w:before="61" w:after="0" w:line="276" w:lineRule="auto"/>
        <w:ind w:hanging="994"/>
        <w:contextualSpacing w:val="0"/>
        <w:rPr>
          <w:rFonts w:ascii="Arial" w:hAnsi="Arial" w:cs="Arial"/>
          <w:color w:val="000000" w:themeColor="text1"/>
          <w:szCs w:val="24"/>
          <w:lang w:val="mn-MN"/>
        </w:rPr>
      </w:pPr>
      <w:hyperlink w:anchor="_bookmark74" w:history="1">
        <w:r w:rsidR="00B627E2" w:rsidRPr="00D923F7">
          <w:rPr>
            <w:rFonts w:ascii="Arial" w:hAnsi="Arial" w:cs="Arial"/>
            <w:color w:val="000000" w:themeColor="text1"/>
            <w:spacing w:val="7"/>
            <w:szCs w:val="24"/>
            <w:lang w:val="mn-MN"/>
          </w:rPr>
          <w:t>Fuses</w:t>
        </w:r>
        <w:r w:rsidR="00B627E2" w:rsidRPr="00D923F7">
          <w:rPr>
            <w:rFonts w:ascii="Arial" w:hAnsi="Arial" w:cs="Arial"/>
            <w:color w:val="000000" w:themeColor="text1"/>
            <w:spacing w:val="7"/>
            <w:szCs w:val="24"/>
            <w:lang w:val="mn-MN"/>
          </w:rPr>
          <w:tab/>
        </w:r>
        <w:r w:rsidR="00B627E2" w:rsidRPr="00D923F7">
          <w:rPr>
            <w:rFonts w:ascii="Arial" w:hAnsi="Arial" w:cs="Arial"/>
            <w:color w:val="000000" w:themeColor="text1"/>
            <w:spacing w:val="8"/>
            <w:szCs w:val="24"/>
            <w:lang w:val="mn-MN"/>
          </w:rPr>
          <w:t>42</w:t>
        </w:r>
      </w:hyperlink>
    </w:p>
    <w:p w14:paraId="2BB41B88" w14:textId="77777777" w:rsidR="00B627E2" w:rsidRPr="00D923F7" w:rsidRDefault="000D21C9" w:rsidP="00B627E2">
      <w:pPr>
        <w:pStyle w:val="ListParagraph"/>
        <w:widowControl w:val="0"/>
        <w:numPr>
          <w:ilvl w:val="2"/>
          <w:numId w:val="6"/>
        </w:numPr>
        <w:tabs>
          <w:tab w:val="left" w:pos="1943"/>
          <w:tab w:val="left" w:pos="1944"/>
          <w:tab w:val="right" w:leader="dot" w:pos="9567"/>
        </w:tabs>
        <w:autoSpaceDE w:val="0"/>
        <w:autoSpaceDN w:val="0"/>
        <w:spacing w:before="59" w:after="0" w:line="276" w:lineRule="auto"/>
        <w:ind w:hanging="994"/>
        <w:contextualSpacing w:val="0"/>
        <w:rPr>
          <w:rFonts w:ascii="Arial" w:hAnsi="Arial" w:cs="Arial"/>
          <w:color w:val="000000" w:themeColor="text1"/>
          <w:szCs w:val="24"/>
          <w:lang w:val="mn-MN"/>
        </w:rPr>
      </w:pPr>
      <w:hyperlink w:anchor="_bookmark75" w:history="1">
        <w:r w:rsidR="00B627E2" w:rsidRPr="00D923F7">
          <w:rPr>
            <w:rFonts w:ascii="Arial" w:hAnsi="Arial" w:cs="Arial"/>
            <w:color w:val="000000" w:themeColor="text1"/>
            <w:spacing w:val="6"/>
            <w:szCs w:val="24"/>
            <w:lang w:val="mn-MN"/>
          </w:rPr>
          <w:t>Disconnectors</w:t>
        </w:r>
        <w:r w:rsidR="00B627E2" w:rsidRPr="00D923F7">
          <w:rPr>
            <w:rFonts w:ascii="Arial" w:hAnsi="Arial" w:cs="Arial"/>
            <w:color w:val="000000" w:themeColor="text1"/>
            <w:spacing w:val="15"/>
            <w:szCs w:val="24"/>
            <w:lang w:val="mn-MN"/>
          </w:rPr>
          <w:t xml:space="preserve"> </w:t>
        </w:r>
        <w:r w:rsidR="00B627E2" w:rsidRPr="00D923F7">
          <w:rPr>
            <w:rFonts w:ascii="Arial" w:hAnsi="Arial" w:cs="Arial"/>
            <w:color w:val="000000" w:themeColor="text1"/>
            <w:spacing w:val="5"/>
            <w:szCs w:val="24"/>
            <w:lang w:val="mn-MN"/>
          </w:rPr>
          <w:t>and</w:t>
        </w:r>
        <w:r w:rsidR="00B627E2" w:rsidRPr="00D923F7">
          <w:rPr>
            <w:rFonts w:ascii="Arial" w:hAnsi="Arial" w:cs="Arial"/>
            <w:color w:val="000000" w:themeColor="text1"/>
            <w:spacing w:val="16"/>
            <w:szCs w:val="24"/>
            <w:lang w:val="mn-MN"/>
          </w:rPr>
          <w:t xml:space="preserve"> </w:t>
        </w:r>
        <w:r w:rsidR="00B627E2" w:rsidRPr="00D923F7">
          <w:rPr>
            <w:rFonts w:ascii="Arial" w:hAnsi="Arial" w:cs="Arial"/>
            <w:color w:val="000000" w:themeColor="text1"/>
            <w:spacing w:val="6"/>
            <w:szCs w:val="24"/>
            <w:lang w:val="mn-MN"/>
          </w:rPr>
          <w:t>switch-disconnectors</w:t>
        </w:r>
        <w:r w:rsidR="00B627E2" w:rsidRPr="00D923F7">
          <w:rPr>
            <w:rFonts w:ascii="Arial" w:hAnsi="Arial" w:cs="Arial"/>
            <w:color w:val="000000" w:themeColor="text1"/>
            <w:spacing w:val="6"/>
            <w:szCs w:val="24"/>
            <w:lang w:val="mn-MN"/>
          </w:rPr>
          <w:tab/>
        </w:r>
        <w:r w:rsidR="00B627E2" w:rsidRPr="00D923F7">
          <w:rPr>
            <w:rFonts w:ascii="Arial" w:hAnsi="Arial" w:cs="Arial"/>
            <w:color w:val="000000" w:themeColor="text1"/>
            <w:spacing w:val="8"/>
            <w:szCs w:val="24"/>
            <w:lang w:val="mn-MN"/>
          </w:rPr>
          <w:t>42</w:t>
        </w:r>
      </w:hyperlink>
    </w:p>
    <w:p w14:paraId="37910D05" w14:textId="77777777" w:rsidR="00B627E2" w:rsidRPr="00D923F7" w:rsidRDefault="000D21C9" w:rsidP="00B627E2">
      <w:pPr>
        <w:pStyle w:val="ListParagraph"/>
        <w:widowControl w:val="0"/>
        <w:numPr>
          <w:ilvl w:val="2"/>
          <w:numId w:val="6"/>
        </w:numPr>
        <w:tabs>
          <w:tab w:val="left" w:pos="1943"/>
          <w:tab w:val="left" w:pos="1944"/>
          <w:tab w:val="right" w:leader="dot" w:pos="9568"/>
        </w:tabs>
        <w:autoSpaceDE w:val="0"/>
        <w:autoSpaceDN w:val="0"/>
        <w:spacing w:before="60" w:after="0" w:line="276" w:lineRule="auto"/>
        <w:ind w:hanging="994"/>
        <w:contextualSpacing w:val="0"/>
        <w:rPr>
          <w:rFonts w:ascii="Arial" w:hAnsi="Arial" w:cs="Arial"/>
          <w:color w:val="000000" w:themeColor="text1"/>
          <w:szCs w:val="24"/>
          <w:lang w:val="mn-MN"/>
        </w:rPr>
      </w:pPr>
      <w:hyperlink w:anchor="_bookmark76" w:history="1">
        <w:r w:rsidR="00B627E2" w:rsidRPr="00D923F7">
          <w:rPr>
            <w:rFonts w:ascii="Arial" w:hAnsi="Arial" w:cs="Arial"/>
            <w:color w:val="000000" w:themeColor="text1"/>
            <w:spacing w:val="7"/>
            <w:szCs w:val="24"/>
            <w:lang w:val="mn-MN"/>
          </w:rPr>
          <w:t>Cables</w:t>
        </w:r>
        <w:r w:rsidR="00B627E2" w:rsidRPr="00D923F7">
          <w:rPr>
            <w:rFonts w:ascii="Arial" w:hAnsi="Arial" w:cs="Arial"/>
            <w:color w:val="000000" w:themeColor="text1"/>
            <w:spacing w:val="7"/>
            <w:szCs w:val="24"/>
            <w:lang w:val="mn-MN"/>
          </w:rPr>
          <w:tab/>
        </w:r>
        <w:r w:rsidR="00B627E2" w:rsidRPr="00D923F7">
          <w:rPr>
            <w:rFonts w:ascii="Arial" w:hAnsi="Arial" w:cs="Arial"/>
            <w:color w:val="000000" w:themeColor="text1"/>
            <w:spacing w:val="8"/>
            <w:szCs w:val="24"/>
            <w:lang w:val="mn-MN"/>
          </w:rPr>
          <w:t>43</w:t>
        </w:r>
      </w:hyperlink>
    </w:p>
    <w:p w14:paraId="52AD4B46" w14:textId="77777777" w:rsidR="00B627E2" w:rsidRPr="00D923F7" w:rsidRDefault="000D21C9" w:rsidP="00B627E2">
      <w:pPr>
        <w:pStyle w:val="ListParagraph"/>
        <w:widowControl w:val="0"/>
        <w:numPr>
          <w:ilvl w:val="2"/>
          <w:numId w:val="6"/>
        </w:numPr>
        <w:tabs>
          <w:tab w:val="left" w:pos="1943"/>
          <w:tab w:val="left" w:pos="1944"/>
          <w:tab w:val="right" w:leader="dot" w:pos="9567"/>
        </w:tabs>
        <w:autoSpaceDE w:val="0"/>
        <w:autoSpaceDN w:val="0"/>
        <w:spacing w:before="61" w:after="0" w:line="276" w:lineRule="auto"/>
        <w:ind w:hanging="994"/>
        <w:contextualSpacing w:val="0"/>
        <w:rPr>
          <w:rFonts w:ascii="Arial" w:hAnsi="Arial" w:cs="Arial"/>
          <w:color w:val="000000" w:themeColor="text1"/>
          <w:szCs w:val="24"/>
          <w:lang w:val="mn-MN"/>
        </w:rPr>
      </w:pPr>
      <w:hyperlink w:anchor="_bookmark79" w:history="1">
        <w:r w:rsidR="00B627E2" w:rsidRPr="00D923F7">
          <w:rPr>
            <w:rFonts w:ascii="Arial" w:hAnsi="Arial" w:cs="Arial"/>
            <w:color w:val="000000" w:themeColor="text1"/>
            <w:spacing w:val="6"/>
            <w:szCs w:val="24"/>
            <w:lang w:val="mn-MN"/>
          </w:rPr>
          <w:t xml:space="preserve">Segregation </w:t>
        </w:r>
        <w:r w:rsidR="00B627E2" w:rsidRPr="00D923F7">
          <w:rPr>
            <w:rFonts w:ascii="Arial" w:hAnsi="Arial" w:cs="Arial"/>
            <w:color w:val="000000" w:themeColor="text1"/>
            <w:spacing w:val="4"/>
            <w:szCs w:val="24"/>
            <w:lang w:val="mn-MN"/>
          </w:rPr>
          <w:t xml:space="preserve">of </w:t>
        </w:r>
        <w:r w:rsidR="00B627E2" w:rsidRPr="00D923F7">
          <w:rPr>
            <w:rFonts w:ascii="Arial" w:hAnsi="Arial" w:cs="Arial"/>
            <w:color w:val="000000" w:themeColor="text1"/>
            <w:spacing w:val="3"/>
            <w:szCs w:val="24"/>
            <w:lang w:val="mn-MN"/>
          </w:rPr>
          <w:t xml:space="preserve">AC </w:t>
        </w:r>
        <w:r w:rsidR="00B627E2" w:rsidRPr="00D923F7">
          <w:rPr>
            <w:rFonts w:ascii="Arial" w:hAnsi="Arial" w:cs="Arial"/>
            <w:color w:val="000000" w:themeColor="text1"/>
            <w:spacing w:val="5"/>
            <w:szCs w:val="24"/>
            <w:lang w:val="mn-MN"/>
          </w:rPr>
          <w:t>and</w:t>
        </w:r>
        <w:r w:rsidR="00B627E2" w:rsidRPr="00D923F7">
          <w:rPr>
            <w:rFonts w:ascii="Arial" w:hAnsi="Arial" w:cs="Arial"/>
            <w:color w:val="000000" w:themeColor="text1"/>
            <w:spacing w:val="48"/>
            <w:szCs w:val="24"/>
            <w:lang w:val="mn-MN"/>
          </w:rPr>
          <w:t xml:space="preserve"> </w:t>
        </w:r>
        <w:r w:rsidR="00B627E2" w:rsidRPr="00D923F7">
          <w:rPr>
            <w:rFonts w:ascii="Arial" w:hAnsi="Arial" w:cs="Arial"/>
            <w:color w:val="000000" w:themeColor="text1"/>
            <w:spacing w:val="3"/>
            <w:szCs w:val="24"/>
            <w:lang w:val="mn-MN"/>
          </w:rPr>
          <w:t>DC</w:t>
        </w:r>
        <w:r w:rsidR="00B627E2" w:rsidRPr="00D923F7">
          <w:rPr>
            <w:rFonts w:ascii="Arial" w:hAnsi="Arial" w:cs="Arial"/>
            <w:color w:val="000000" w:themeColor="text1"/>
            <w:spacing w:val="15"/>
            <w:szCs w:val="24"/>
            <w:lang w:val="mn-MN"/>
          </w:rPr>
          <w:t xml:space="preserve"> </w:t>
        </w:r>
        <w:r w:rsidR="00B627E2" w:rsidRPr="00D923F7">
          <w:rPr>
            <w:rFonts w:ascii="Arial" w:hAnsi="Arial" w:cs="Arial"/>
            <w:color w:val="000000" w:themeColor="text1"/>
            <w:spacing w:val="6"/>
            <w:szCs w:val="24"/>
            <w:lang w:val="mn-MN"/>
          </w:rPr>
          <w:t>circuits</w:t>
        </w:r>
        <w:r w:rsidR="00B627E2" w:rsidRPr="00D923F7">
          <w:rPr>
            <w:rFonts w:ascii="Arial" w:hAnsi="Arial" w:cs="Arial"/>
            <w:color w:val="000000" w:themeColor="text1"/>
            <w:spacing w:val="6"/>
            <w:szCs w:val="24"/>
            <w:lang w:val="mn-MN"/>
          </w:rPr>
          <w:tab/>
        </w:r>
        <w:r w:rsidR="00B627E2" w:rsidRPr="00D923F7">
          <w:rPr>
            <w:rFonts w:ascii="Arial" w:hAnsi="Arial" w:cs="Arial"/>
            <w:color w:val="000000" w:themeColor="text1"/>
            <w:spacing w:val="8"/>
            <w:szCs w:val="24"/>
            <w:lang w:val="mn-MN"/>
          </w:rPr>
          <w:t>46</w:t>
        </w:r>
      </w:hyperlink>
    </w:p>
    <w:p w14:paraId="5D2DA57A" w14:textId="77777777" w:rsidR="00B627E2" w:rsidRPr="00D923F7" w:rsidRDefault="000D21C9" w:rsidP="00B627E2">
      <w:pPr>
        <w:pStyle w:val="ListParagraph"/>
        <w:widowControl w:val="0"/>
        <w:numPr>
          <w:ilvl w:val="2"/>
          <w:numId w:val="6"/>
        </w:numPr>
        <w:tabs>
          <w:tab w:val="left" w:pos="1943"/>
          <w:tab w:val="left" w:pos="1944"/>
          <w:tab w:val="right" w:leader="dot" w:pos="9568"/>
        </w:tabs>
        <w:autoSpaceDE w:val="0"/>
        <w:autoSpaceDN w:val="0"/>
        <w:spacing w:before="59" w:after="0" w:line="276" w:lineRule="auto"/>
        <w:ind w:hanging="994"/>
        <w:contextualSpacing w:val="0"/>
        <w:rPr>
          <w:rFonts w:ascii="Arial" w:hAnsi="Arial" w:cs="Arial"/>
          <w:color w:val="000000" w:themeColor="text1"/>
          <w:szCs w:val="24"/>
          <w:lang w:val="mn-MN"/>
        </w:rPr>
      </w:pPr>
      <w:hyperlink w:anchor="_bookmark80" w:history="1">
        <w:r w:rsidR="00B627E2" w:rsidRPr="00D923F7">
          <w:rPr>
            <w:rFonts w:ascii="Arial" w:hAnsi="Arial" w:cs="Arial"/>
            <w:color w:val="000000" w:themeColor="text1"/>
            <w:spacing w:val="6"/>
            <w:szCs w:val="24"/>
            <w:lang w:val="mn-MN"/>
          </w:rPr>
          <w:t>Plugs, sockets</w:t>
        </w:r>
        <w:r w:rsidR="00B627E2" w:rsidRPr="00D923F7">
          <w:rPr>
            <w:rFonts w:ascii="Arial" w:hAnsi="Arial" w:cs="Arial"/>
            <w:color w:val="000000" w:themeColor="text1"/>
            <w:spacing w:val="24"/>
            <w:szCs w:val="24"/>
            <w:lang w:val="mn-MN"/>
          </w:rPr>
          <w:t xml:space="preserve"> </w:t>
        </w:r>
        <w:r w:rsidR="00B627E2" w:rsidRPr="00D923F7">
          <w:rPr>
            <w:rFonts w:ascii="Arial" w:hAnsi="Arial" w:cs="Arial"/>
            <w:color w:val="000000" w:themeColor="text1"/>
            <w:spacing w:val="4"/>
            <w:szCs w:val="24"/>
            <w:lang w:val="mn-MN"/>
          </w:rPr>
          <w:t>and</w:t>
        </w:r>
        <w:r w:rsidR="00B627E2" w:rsidRPr="00D923F7">
          <w:rPr>
            <w:rFonts w:ascii="Arial" w:hAnsi="Arial" w:cs="Arial"/>
            <w:color w:val="000000" w:themeColor="text1"/>
            <w:spacing w:val="15"/>
            <w:szCs w:val="24"/>
            <w:lang w:val="mn-MN"/>
          </w:rPr>
          <w:t xml:space="preserve"> </w:t>
        </w:r>
        <w:r w:rsidR="00B627E2" w:rsidRPr="00D923F7">
          <w:rPr>
            <w:rFonts w:ascii="Arial" w:hAnsi="Arial" w:cs="Arial"/>
            <w:color w:val="000000" w:themeColor="text1"/>
            <w:spacing w:val="6"/>
            <w:szCs w:val="24"/>
            <w:lang w:val="mn-MN"/>
          </w:rPr>
          <w:t>connectors</w:t>
        </w:r>
        <w:r w:rsidR="00B627E2" w:rsidRPr="00D923F7">
          <w:rPr>
            <w:rFonts w:ascii="Arial" w:hAnsi="Arial" w:cs="Arial"/>
            <w:color w:val="000000" w:themeColor="text1"/>
            <w:spacing w:val="6"/>
            <w:szCs w:val="24"/>
            <w:lang w:val="mn-MN"/>
          </w:rPr>
          <w:tab/>
        </w:r>
        <w:r w:rsidR="00B627E2" w:rsidRPr="00D923F7">
          <w:rPr>
            <w:rFonts w:ascii="Arial" w:hAnsi="Arial" w:cs="Arial"/>
            <w:color w:val="000000" w:themeColor="text1"/>
            <w:spacing w:val="8"/>
            <w:szCs w:val="24"/>
            <w:lang w:val="mn-MN"/>
          </w:rPr>
          <w:t>46</w:t>
        </w:r>
      </w:hyperlink>
    </w:p>
    <w:p w14:paraId="3B322C7C" w14:textId="77777777" w:rsidR="00B627E2" w:rsidRPr="00D923F7" w:rsidRDefault="000D21C9" w:rsidP="00B627E2">
      <w:pPr>
        <w:pStyle w:val="ListParagraph"/>
        <w:widowControl w:val="0"/>
        <w:numPr>
          <w:ilvl w:val="2"/>
          <w:numId w:val="6"/>
        </w:numPr>
        <w:tabs>
          <w:tab w:val="left" w:pos="1943"/>
          <w:tab w:val="left" w:pos="1944"/>
          <w:tab w:val="right" w:leader="dot" w:pos="9568"/>
        </w:tabs>
        <w:autoSpaceDE w:val="0"/>
        <w:autoSpaceDN w:val="0"/>
        <w:spacing w:before="60" w:after="0" w:line="276" w:lineRule="auto"/>
        <w:ind w:hanging="994"/>
        <w:contextualSpacing w:val="0"/>
        <w:rPr>
          <w:rFonts w:ascii="Arial" w:hAnsi="Arial" w:cs="Arial"/>
          <w:color w:val="000000" w:themeColor="text1"/>
          <w:szCs w:val="24"/>
          <w:lang w:val="mn-MN"/>
        </w:rPr>
      </w:pPr>
      <w:hyperlink w:anchor="_bookmark81" w:history="1">
        <w:r w:rsidR="00B627E2" w:rsidRPr="00D923F7">
          <w:rPr>
            <w:rFonts w:ascii="Arial" w:hAnsi="Arial" w:cs="Arial"/>
            <w:color w:val="000000" w:themeColor="text1"/>
            <w:spacing w:val="5"/>
            <w:szCs w:val="24"/>
            <w:lang w:val="mn-MN"/>
          </w:rPr>
          <w:t xml:space="preserve">Wiring </w:t>
        </w:r>
        <w:r w:rsidR="00B627E2" w:rsidRPr="00D923F7">
          <w:rPr>
            <w:rFonts w:ascii="Arial" w:hAnsi="Arial" w:cs="Arial"/>
            <w:color w:val="000000" w:themeColor="text1"/>
            <w:spacing w:val="3"/>
            <w:szCs w:val="24"/>
            <w:lang w:val="mn-MN"/>
          </w:rPr>
          <w:t>in</w:t>
        </w:r>
        <w:r w:rsidR="00B627E2" w:rsidRPr="00D923F7">
          <w:rPr>
            <w:rFonts w:ascii="Arial" w:hAnsi="Arial" w:cs="Arial"/>
            <w:color w:val="000000" w:themeColor="text1"/>
            <w:spacing w:val="26"/>
            <w:szCs w:val="24"/>
            <w:lang w:val="mn-MN"/>
          </w:rPr>
          <w:t xml:space="preserve"> </w:t>
        </w:r>
        <w:r w:rsidR="00B627E2" w:rsidRPr="00D923F7">
          <w:rPr>
            <w:rFonts w:ascii="Arial" w:hAnsi="Arial" w:cs="Arial"/>
            <w:color w:val="000000" w:themeColor="text1"/>
            <w:spacing w:val="6"/>
            <w:szCs w:val="24"/>
            <w:lang w:val="mn-MN"/>
          </w:rPr>
          <w:t>combiner</w:t>
        </w:r>
        <w:r w:rsidR="00B627E2" w:rsidRPr="00D923F7">
          <w:rPr>
            <w:rFonts w:ascii="Arial" w:hAnsi="Arial" w:cs="Arial"/>
            <w:color w:val="000000" w:themeColor="text1"/>
            <w:spacing w:val="16"/>
            <w:szCs w:val="24"/>
            <w:lang w:val="mn-MN"/>
          </w:rPr>
          <w:t xml:space="preserve"> </w:t>
        </w:r>
        <w:r w:rsidR="00B627E2" w:rsidRPr="00D923F7">
          <w:rPr>
            <w:rFonts w:ascii="Arial" w:hAnsi="Arial" w:cs="Arial"/>
            <w:color w:val="000000" w:themeColor="text1"/>
            <w:spacing w:val="7"/>
            <w:szCs w:val="24"/>
            <w:lang w:val="mn-MN"/>
          </w:rPr>
          <w:t>boxes</w:t>
        </w:r>
        <w:r w:rsidR="00B627E2" w:rsidRPr="00D923F7">
          <w:rPr>
            <w:rFonts w:ascii="Arial" w:hAnsi="Arial" w:cs="Arial"/>
            <w:color w:val="000000" w:themeColor="text1"/>
            <w:spacing w:val="7"/>
            <w:szCs w:val="24"/>
            <w:lang w:val="mn-MN"/>
          </w:rPr>
          <w:tab/>
        </w:r>
        <w:r w:rsidR="00B627E2" w:rsidRPr="00D923F7">
          <w:rPr>
            <w:rFonts w:ascii="Arial" w:hAnsi="Arial" w:cs="Arial"/>
            <w:color w:val="000000" w:themeColor="text1"/>
            <w:spacing w:val="8"/>
            <w:szCs w:val="24"/>
            <w:lang w:val="mn-MN"/>
          </w:rPr>
          <w:t>47</w:t>
        </w:r>
      </w:hyperlink>
    </w:p>
    <w:p w14:paraId="0EE171DC" w14:textId="77777777" w:rsidR="00B627E2" w:rsidRPr="00D923F7" w:rsidRDefault="000D21C9" w:rsidP="00B627E2">
      <w:pPr>
        <w:pStyle w:val="ListParagraph"/>
        <w:widowControl w:val="0"/>
        <w:numPr>
          <w:ilvl w:val="2"/>
          <w:numId w:val="6"/>
        </w:numPr>
        <w:tabs>
          <w:tab w:val="left" w:pos="1943"/>
          <w:tab w:val="left" w:pos="1944"/>
          <w:tab w:val="right" w:leader="dot" w:pos="9568"/>
        </w:tabs>
        <w:autoSpaceDE w:val="0"/>
        <w:autoSpaceDN w:val="0"/>
        <w:spacing w:before="61" w:after="0" w:line="276" w:lineRule="auto"/>
        <w:ind w:hanging="994"/>
        <w:contextualSpacing w:val="0"/>
        <w:rPr>
          <w:rFonts w:ascii="Arial" w:hAnsi="Arial" w:cs="Arial"/>
          <w:color w:val="000000" w:themeColor="text1"/>
          <w:szCs w:val="24"/>
          <w:lang w:val="mn-MN"/>
        </w:rPr>
      </w:pPr>
      <w:hyperlink w:anchor="_bookmark82" w:history="1">
        <w:r w:rsidR="00B627E2" w:rsidRPr="00D923F7">
          <w:rPr>
            <w:rFonts w:ascii="Arial" w:hAnsi="Arial" w:cs="Arial"/>
            <w:color w:val="000000" w:themeColor="text1"/>
            <w:spacing w:val="6"/>
            <w:szCs w:val="24"/>
            <w:lang w:val="mn-MN"/>
          </w:rPr>
          <w:t>Bypass</w:t>
        </w:r>
        <w:r w:rsidR="00B627E2" w:rsidRPr="00D923F7">
          <w:rPr>
            <w:rFonts w:ascii="Arial" w:hAnsi="Arial" w:cs="Arial"/>
            <w:color w:val="000000" w:themeColor="text1"/>
            <w:spacing w:val="15"/>
            <w:szCs w:val="24"/>
            <w:lang w:val="mn-MN"/>
          </w:rPr>
          <w:t xml:space="preserve"> </w:t>
        </w:r>
        <w:r w:rsidR="00B627E2" w:rsidRPr="00D923F7">
          <w:rPr>
            <w:rFonts w:ascii="Arial" w:hAnsi="Arial" w:cs="Arial"/>
            <w:color w:val="000000" w:themeColor="text1"/>
            <w:spacing w:val="7"/>
            <w:szCs w:val="24"/>
            <w:lang w:val="mn-MN"/>
          </w:rPr>
          <w:t>diodes</w:t>
        </w:r>
        <w:r w:rsidR="00B627E2" w:rsidRPr="00D923F7">
          <w:rPr>
            <w:rFonts w:ascii="Arial" w:hAnsi="Arial" w:cs="Arial"/>
            <w:color w:val="000000" w:themeColor="text1"/>
            <w:spacing w:val="7"/>
            <w:szCs w:val="24"/>
            <w:lang w:val="mn-MN"/>
          </w:rPr>
          <w:tab/>
        </w:r>
        <w:r w:rsidR="00B627E2" w:rsidRPr="00D923F7">
          <w:rPr>
            <w:rFonts w:ascii="Arial" w:hAnsi="Arial" w:cs="Arial"/>
            <w:color w:val="000000" w:themeColor="text1"/>
            <w:spacing w:val="8"/>
            <w:szCs w:val="24"/>
            <w:lang w:val="mn-MN"/>
          </w:rPr>
          <w:t>47</w:t>
        </w:r>
      </w:hyperlink>
    </w:p>
    <w:p w14:paraId="79D9AC1B" w14:textId="77777777" w:rsidR="00B627E2" w:rsidRPr="00D923F7" w:rsidRDefault="000D21C9" w:rsidP="00B627E2">
      <w:pPr>
        <w:pStyle w:val="ListParagraph"/>
        <w:widowControl w:val="0"/>
        <w:numPr>
          <w:ilvl w:val="2"/>
          <w:numId w:val="6"/>
        </w:numPr>
        <w:tabs>
          <w:tab w:val="left" w:pos="1943"/>
          <w:tab w:val="left" w:pos="1944"/>
          <w:tab w:val="right" w:leader="dot" w:pos="9568"/>
        </w:tabs>
        <w:autoSpaceDE w:val="0"/>
        <w:autoSpaceDN w:val="0"/>
        <w:spacing w:before="59" w:after="0" w:line="276" w:lineRule="auto"/>
        <w:ind w:hanging="994"/>
        <w:contextualSpacing w:val="0"/>
        <w:rPr>
          <w:rFonts w:ascii="Arial" w:hAnsi="Arial" w:cs="Arial"/>
          <w:color w:val="000000" w:themeColor="text1"/>
          <w:szCs w:val="24"/>
          <w:lang w:val="mn-MN"/>
        </w:rPr>
      </w:pPr>
      <w:hyperlink w:anchor="_bookmark83" w:history="1">
        <w:r w:rsidR="00B627E2" w:rsidRPr="00D923F7">
          <w:rPr>
            <w:rFonts w:ascii="Arial" w:hAnsi="Arial" w:cs="Arial"/>
            <w:color w:val="000000" w:themeColor="text1"/>
            <w:spacing w:val="6"/>
            <w:szCs w:val="24"/>
            <w:lang w:val="mn-MN"/>
          </w:rPr>
          <w:t>Blocking</w:t>
        </w:r>
        <w:r w:rsidR="00B627E2" w:rsidRPr="00D923F7">
          <w:rPr>
            <w:rFonts w:ascii="Arial" w:hAnsi="Arial" w:cs="Arial"/>
            <w:color w:val="000000" w:themeColor="text1"/>
            <w:spacing w:val="16"/>
            <w:szCs w:val="24"/>
            <w:lang w:val="mn-MN"/>
          </w:rPr>
          <w:t xml:space="preserve"> </w:t>
        </w:r>
        <w:r w:rsidR="00B627E2" w:rsidRPr="00D923F7">
          <w:rPr>
            <w:rFonts w:ascii="Arial" w:hAnsi="Arial" w:cs="Arial"/>
            <w:color w:val="000000" w:themeColor="text1"/>
            <w:spacing w:val="7"/>
            <w:szCs w:val="24"/>
            <w:lang w:val="mn-MN"/>
          </w:rPr>
          <w:t>diodes</w:t>
        </w:r>
        <w:r w:rsidR="00B627E2" w:rsidRPr="00D923F7">
          <w:rPr>
            <w:rFonts w:ascii="Arial" w:hAnsi="Arial" w:cs="Arial"/>
            <w:color w:val="000000" w:themeColor="text1"/>
            <w:spacing w:val="7"/>
            <w:szCs w:val="24"/>
            <w:lang w:val="mn-MN"/>
          </w:rPr>
          <w:tab/>
        </w:r>
        <w:r w:rsidR="00B627E2" w:rsidRPr="00D923F7">
          <w:rPr>
            <w:rFonts w:ascii="Arial" w:hAnsi="Arial" w:cs="Arial"/>
            <w:color w:val="000000" w:themeColor="text1"/>
            <w:spacing w:val="8"/>
            <w:szCs w:val="24"/>
            <w:lang w:val="mn-MN"/>
          </w:rPr>
          <w:t>47</w:t>
        </w:r>
      </w:hyperlink>
    </w:p>
    <w:p w14:paraId="2EAC87F0" w14:textId="77777777" w:rsidR="00B627E2" w:rsidRPr="00D923F7" w:rsidRDefault="000D21C9" w:rsidP="00B627E2">
      <w:pPr>
        <w:pStyle w:val="ListParagraph"/>
        <w:widowControl w:val="0"/>
        <w:numPr>
          <w:ilvl w:val="2"/>
          <w:numId w:val="6"/>
        </w:numPr>
        <w:tabs>
          <w:tab w:val="left" w:pos="1943"/>
          <w:tab w:val="left" w:pos="1944"/>
        </w:tabs>
        <w:autoSpaceDE w:val="0"/>
        <w:autoSpaceDN w:val="0"/>
        <w:spacing w:before="60" w:after="0" w:line="276" w:lineRule="auto"/>
        <w:ind w:hanging="994"/>
        <w:contextualSpacing w:val="0"/>
        <w:rPr>
          <w:rFonts w:ascii="Arial" w:hAnsi="Arial" w:cs="Arial"/>
          <w:color w:val="000000" w:themeColor="text1"/>
          <w:szCs w:val="24"/>
          <w:lang w:val="mn-MN"/>
        </w:rPr>
      </w:pPr>
      <w:hyperlink w:anchor="_bookmark84" w:history="1">
        <w:r w:rsidR="00B627E2" w:rsidRPr="00D923F7">
          <w:rPr>
            <w:rFonts w:ascii="Arial" w:hAnsi="Arial" w:cs="Arial"/>
            <w:color w:val="000000" w:themeColor="text1"/>
            <w:spacing w:val="6"/>
            <w:szCs w:val="24"/>
            <w:lang w:val="mn-MN"/>
          </w:rPr>
          <w:t xml:space="preserve">Power conversion equipment </w:t>
        </w:r>
        <w:r w:rsidR="00B627E2" w:rsidRPr="00D923F7">
          <w:rPr>
            <w:rFonts w:ascii="Arial" w:hAnsi="Arial" w:cs="Arial"/>
            <w:color w:val="000000" w:themeColor="text1"/>
            <w:spacing w:val="5"/>
            <w:szCs w:val="24"/>
            <w:lang w:val="mn-MN"/>
          </w:rPr>
          <w:t xml:space="preserve">(PCE) </w:t>
        </w:r>
        <w:r w:rsidR="00B627E2" w:rsidRPr="00D923F7">
          <w:rPr>
            <w:rFonts w:ascii="Arial" w:hAnsi="Arial" w:cs="Arial"/>
            <w:color w:val="000000" w:themeColor="text1"/>
            <w:spacing w:val="6"/>
            <w:szCs w:val="24"/>
            <w:lang w:val="mn-MN"/>
          </w:rPr>
          <w:t xml:space="preserve">including </w:t>
        </w:r>
        <w:r w:rsidR="00B627E2" w:rsidRPr="00D923F7">
          <w:rPr>
            <w:rFonts w:ascii="Arial" w:hAnsi="Arial" w:cs="Arial"/>
            <w:color w:val="000000" w:themeColor="text1"/>
            <w:spacing w:val="3"/>
            <w:szCs w:val="24"/>
            <w:lang w:val="mn-MN"/>
          </w:rPr>
          <w:t xml:space="preserve">DC </w:t>
        </w:r>
        <w:r w:rsidR="00B627E2" w:rsidRPr="00D923F7">
          <w:rPr>
            <w:rFonts w:ascii="Arial" w:hAnsi="Arial" w:cs="Arial"/>
            <w:color w:val="000000" w:themeColor="text1"/>
            <w:spacing w:val="6"/>
            <w:szCs w:val="24"/>
            <w:lang w:val="mn-MN"/>
          </w:rPr>
          <w:t>conditioning</w:t>
        </w:r>
        <w:r w:rsidR="00B627E2" w:rsidRPr="00D923F7">
          <w:rPr>
            <w:rFonts w:ascii="Arial" w:hAnsi="Arial" w:cs="Arial"/>
            <w:color w:val="000000" w:themeColor="text1"/>
            <w:spacing w:val="19"/>
            <w:szCs w:val="24"/>
            <w:lang w:val="mn-MN"/>
          </w:rPr>
          <w:t xml:space="preserve"> </w:t>
        </w:r>
        <w:r w:rsidR="00B627E2" w:rsidRPr="00D923F7">
          <w:rPr>
            <w:rFonts w:ascii="Arial" w:hAnsi="Arial" w:cs="Arial"/>
            <w:color w:val="000000" w:themeColor="text1"/>
            <w:spacing w:val="5"/>
            <w:szCs w:val="24"/>
            <w:lang w:val="mn-MN"/>
          </w:rPr>
          <w:t>units</w:t>
        </w:r>
      </w:hyperlink>
      <w:r w:rsidR="00B627E2" w:rsidRPr="00D923F7">
        <w:rPr>
          <w:rFonts w:ascii="Arial" w:hAnsi="Arial" w:cs="Arial"/>
          <w:color w:val="000000" w:themeColor="text1"/>
          <w:spacing w:val="5"/>
          <w:szCs w:val="24"/>
          <w:lang w:val="mn-MN"/>
        </w:rPr>
        <w:t xml:space="preserve"> </w:t>
      </w:r>
      <w:hyperlink w:anchor="_bookmark84" w:history="1">
        <w:r w:rsidR="00B627E2" w:rsidRPr="00D923F7">
          <w:rPr>
            <w:rFonts w:ascii="Arial" w:hAnsi="Arial" w:cs="Arial"/>
            <w:color w:val="000000" w:themeColor="text1"/>
            <w:spacing w:val="5"/>
            <w:szCs w:val="24"/>
            <w:lang w:val="mn-MN"/>
          </w:rPr>
          <w:t>(DCUs)</w:t>
        </w:r>
        <w:r w:rsidR="00B627E2" w:rsidRPr="00D923F7">
          <w:rPr>
            <w:rFonts w:ascii="Arial" w:hAnsi="Arial" w:cs="Arial"/>
            <w:color w:val="000000" w:themeColor="text1"/>
            <w:spacing w:val="5"/>
            <w:szCs w:val="24"/>
            <w:lang w:val="mn-MN"/>
          </w:rPr>
          <w:tab/>
        </w:r>
        <w:r w:rsidR="00B627E2" w:rsidRPr="00D923F7">
          <w:rPr>
            <w:rFonts w:ascii="Arial" w:hAnsi="Arial" w:cs="Arial"/>
            <w:color w:val="000000" w:themeColor="text1"/>
            <w:spacing w:val="8"/>
            <w:szCs w:val="24"/>
            <w:lang w:val="mn-MN"/>
          </w:rPr>
          <w:t>47</w:t>
        </w:r>
      </w:hyperlink>
    </w:p>
    <w:p w14:paraId="2BE7CD0B" w14:textId="77777777" w:rsidR="00B627E2" w:rsidRPr="00D923F7" w:rsidRDefault="000D21C9" w:rsidP="00B627E2">
      <w:pPr>
        <w:pStyle w:val="ListParagraph"/>
        <w:widowControl w:val="0"/>
        <w:numPr>
          <w:ilvl w:val="1"/>
          <w:numId w:val="6"/>
        </w:numPr>
        <w:tabs>
          <w:tab w:val="left" w:pos="1489"/>
          <w:tab w:val="left" w:pos="1490"/>
          <w:tab w:val="right" w:leader="dot" w:pos="9568"/>
        </w:tabs>
        <w:autoSpaceDE w:val="0"/>
        <w:autoSpaceDN w:val="0"/>
        <w:spacing w:before="59" w:after="0" w:line="276" w:lineRule="auto"/>
        <w:ind w:hanging="709"/>
        <w:contextualSpacing w:val="0"/>
        <w:rPr>
          <w:rFonts w:ascii="Arial" w:hAnsi="Arial" w:cs="Arial"/>
          <w:color w:val="000000" w:themeColor="text1"/>
          <w:szCs w:val="24"/>
          <w:lang w:val="mn-MN"/>
        </w:rPr>
      </w:pPr>
      <w:hyperlink w:anchor="_bookmark85" w:history="1">
        <w:r w:rsidR="00B627E2" w:rsidRPr="00D923F7">
          <w:rPr>
            <w:rFonts w:ascii="Arial" w:hAnsi="Arial" w:cs="Arial"/>
            <w:color w:val="000000" w:themeColor="text1"/>
            <w:spacing w:val="6"/>
            <w:szCs w:val="24"/>
            <w:lang w:val="mn-MN"/>
          </w:rPr>
          <w:t xml:space="preserve">Location </w:t>
        </w:r>
        <w:r w:rsidR="00B627E2" w:rsidRPr="00D923F7">
          <w:rPr>
            <w:rFonts w:ascii="Arial" w:hAnsi="Arial" w:cs="Arial"/>
            <w:color w:val="000000" w:themeColor="text1"/>
            <w:spacing w:val="4"/>
            <w:szCs w:val="24"/>
            <w:lang w:val="mn-MN"/>
          </w:rPr>
          <w:t>and</w:t>
        </w:r>
        <w:r w:rsidR="00B627E2" w:rsidRPr="00D923F7">
          <w:rPr>
            <w:rFonts w:ascii="Arial" w:hAnsi="Arial" w:cs="Arial"/>
            <w:color w:val="000000" w:themeColor="text1"/>
            <w:spacing w:val="26"/>
            <w:szCs w:val="24"/>
            <w:lang w:val="mn-MN"/>
          </w:rPr>
          <w:t xml:space="preserve"> </w:t>
        </w:r>
        <w:r w:rsidR="00B627E2" w:rsidRPr="00D923F7">
          <w:rPr>
            <w:rFonts w:ascii="Arial" w:hAnsi="Arial" w:cs="Arial"/>
            <w:color w:val="000000" w:themeColor="text1"/>
            <w:spacing w:val="6"/>
            <w:szCs w:val="24"/>
            <w:lang w:val="mn-MN"/>
          </w:rPr>
          <w:t>installation</w:t>
        </w:r>
        <w:r w:rsidR="00B627E2" w:rsidRPr="00D923F7">
          <w:rPr>
            <w:rFonts w:ascii="Arial" w:hAnsi="Arial" w:cs="Arial"/>
            <w:color w:val="000000" w:themeColor="text1"/>
            <w:spacing w:val="16"/>
            <w:szCs w:val="24"/>
            <w:lang w:val="mn-MN"/>
          </w:rPr>
          <w:t xml:space="preserve"> </w:t>
        </w:r>
        <w:r w:rsidR="00B627E2" w:rsidRPr="00D923F7">
          <w:rPr>
            <w:rFonts w:ascii="Arial" w:hAnsi="Arial" w:cs="Arial"/>
            <w:color w:val="000000" w:themeColor="text1"/>
            <w:spacing w:val="6"/>
            <w:szCs w:val="24"/>
            <w:lang w:val="mn-MN"/>
          </w:rPr>
          <w:t>requirements</w:t>
        </w:r>
        <w:r w:rsidR="00B627E2" w:rsidRPr="00D923F7">
          <w:rPr>
            <w:rFonts w:ascii="Arial" w:hAnsi="Arial" w:cs="Arial"/>
            <w:color w:val="000000" w:themeColor="text1"/>
            <w:spacing w:val="6"/>
            <w:szCs w:val="24"/>
            <w:lang w:val="mn-MN"/>
          </w:rPr>
          <w:tab/>
        </w:r>
        <w:r w:rsidR="00B627E2" w:rsidRPr="00D923F7">
          <w:rPr>
            <w:rFonts w:ascii="Arial" w:hAnsi="Arial" w:cs="Arial"/>
            <w:color w:val="000000" w:themeColor="text1"/>
            <w:spacing w:val="8"/>
            <w:szCs w:val="24"/>
            <w:lang w:val="mn-MN"/>
          </w:rPr>
          <w:t>48</w:t>
        </w:r>
      </w:hyperlink>
    </w:p>
    <w:p w14:paraId="76B1E414" w14:textId="77777777" w:rsidR="00B627E2" w:rsidRPr="00D923F7" w:rsidRDefault="000D21C9" w:rsidP="00B627E2">
      <w:pPr>
        <w:pStyle w:val="ListParagraph"/>
        <w:widowControl w:val="0"/>
        <w:numPr>
          <w:ilvl w:val="2"/>
          <w:numId w:val="6"/>
        </w:numPr>
        <w:tabs>
          <w:tab w:val="left" w:pos="1943"/>
          <w:tab w:val="left" w:pos="1944"/>
          <w:tab w:val="right" w:leader="dot" w:pos="9568"/>
        </w:tabs>
        <w:autoSpaceDE w:val="0"/>
        <w:autoSpaceDN w:val="0"/>
        <w:spacing w:before="60" w:after="0" w:line="276" w:lineRule="auto"/>
        <w:ind w:hanging="994"/>
        <w:contextualSpacing w:val="0"/>
        <w:rPr>
          <w:rFonts w:ascii="Arial" w:hAnsi="Arial" w:cs="Arial"/>
          <w:color w:val="000000" w:themeColor="text1"/>
          <w:szCs w:val="24"/>
          <w:lang w:val="mn-MN"/>
        </w:rPr>
      </w:pPr>
      <w:hyperlink w:anchor="_bookmark86" w:history="1">
        <w:r w:rsidR="00B627E2" w:rsidRPr="00D923F7">
          <w:rPr>
            <w:rFonts w:ascii="Arial" w:hAnsi="Arial" w:cs="Arial"/>
            <w:color w:val="000000" w:themeColor="text1"/>
            <w:spacing w:val="6"/>
            <w:szCs w:val="24"/>
            <w:lang w:val="mn-MN"/>
          </w:rPr>
          <w:t>Disconnecting</w:t>
        </w:r>
        <w:r w:rsidR="00B627E2" w:rsidRPr="00D923F7">
          <w:rPr>
            <w:rFonts w:ascii="Arial" w:hAnsi="Arial" w:cs="Arial"/>
            <w:color w:val="000000" w:themeColor="text1"/>
            <w:spacing w:val="15"/>
            <w:szCs w:val="24"/>
            <w:lang w:val="mn-MN"/>
          </w:rPr>
          <w:t xml:space="preserve"> </w:t>
        </w:r>
        <w:r w:rsidR="00B627E2" w:rsidRPr="00D923F7">
          <w:rPr>
            <w:rFonts w:ascii="Arial" w:hAnsi="Arial" w:cs="Arial"/>
            <w:color w:val="000000" w:themeColor="text1"/>
            <w:spacing w:val="7"/>
            <w:szCs w:val="24"/>
            <w:lang w:val="mn-MN"/>
          </w:rPr>
          <w:t>means</w:t>
        </w:r>
        <w:r w:rsidR="00B627E2" w:rsidRPr="00D923F7">
          <w:rPr>
            <w:rFonts w:ascii="Arial" w:hAnsi="Arial" w:cs="Arial"/>
            <w:color w:val="000000" w:themeColor="text1"/>
            <w:spacing w:val="7"/>
            <w:szCs w:val="24"/>
            <w:lang w:val="mn-MN"/>
          </w:rPr>
          <w:tab/>
        </w:r>
        <w:r w:rsidR="00B627E2" w:rsidRPr="00D923F7">
          <w:rPr>
            <w:rFonts w:ascii="Arial" w:hAnsi="Arial" w:cs="Arial"/>
            <w:color w:val="000000" w:themeColor="text1"/>
            <w:spacing w:val="8"/>
            <w:szCs w:val="24"/>
            <w:lang w:val="mn-MN"/>
          </w:rPr>
          <w:t>48</w:t>
        </w:r>
      </w:hyperlink>
    </w:p>
    <w:p w14:paraId="2187BF3D" w14:textId="77777777" w:rsidR="00B627E2" w:rsidRPr="00D923F7" w:rsidRDefault="000D21C9" w:rsidP="00B627E2">
      <w:pPr>
        <w:pStyle w:val="ListParagraph"/>
        <w:widowControl w:val="0"/>
        <w:numPr>
          <w:ilvl w:val="2"/>
          <w:numId w:val="6"/>
        </w:numPr>
        <w:tabs>
          <w:tab w:val="left" w:pos="1943"/>
          <w:tab w:val="left" w:pos="1944"/>
          <w:tab w:val="right" w:leader="dot" w:pos="9568"/>
        </w:tabs>
        <w:autoSpaceDE w:val="0"/>
        <w:autoSpaceDN w:val="0"/>
        <w:spacing w:before="60" w:after="0" w:line="276" w:lineRule="auto"/>
        <w:ind w:hanging="994"/>
        <w:contextualSpacing w:val="0"/>
        <w:rPr>
          <w:rFonts w:ascii="Arial" w:hAnsi="Arial" w:cs="Arial"/>
          <w:color w:val="000000" w:themeColor="text1"/>
          <w:szCs w:val="24"/>
          <w:lang w:val="mn-MN"/>
        </w:rPr>
      </w:pPr>
      <w:hyperlink w:anchor="_bookmark90" w:history="1">
        <w:r w:rsidR="00B627E2" w:rsidRPr="00D923F7">
          <w:rPr>
            <w:rFonts w:ascii="Arial" w:hAnsi="Arial" w:cs="Arial"/>
            <w:color w:val="000000" w:themeColor="text1"/>
            <w:spacing w:val="6"/>
            <w:szCs w:val="24"/>
            <w:lang w:val="mn-MN"/>
          </w:rPr>
          <w:t xml:space="preserve">Earthing </w:t>
        </w:r>
        <w:r w:rsidR="00B627E2" w:rsidRPr="00D923F7">
          <w:rPr>
            <w:rFonts w:ascii="Arial" w:hAnsi="Arial" w:cs="Arial"/>
            <w:color w:val="000000" w:themeColor="text1"/>
            <w:spacing w:val="5"/>
            <w:szCs w:val="24"/>
            <w:lang w:val="mn-MN"/>
          </w:rPr>
          <w:t>and</w:t>
        </w:r>
        <w:r w:rsidR="00B627E2" w:rsidRPr="00D923F7">
          <w:rPr>
            <w:rFonts w:ascii="Arial" w:hAnsi="Arial" w:cs="Arial"/>
            <w:color w:val="000000" w:themeColor="text1"/>
            <w:spacing w:val="25"/>
            <w:szCs w:val="24"/>
            <w:lang w:val="mn-MN"/>
          </w:rPr>
          <w:t xml:space="preserve"> </w:t>
        </w:r>
        <w:r w:rsidR="00B627E2" w:rsidRPr="00D923F7">
          <w:rPr>
            <w:rFonts w:ascii="Arial" w:hAnsi="Arial" w:cs="Arial"/>
            <w:color w:val="000000" w:themeColor="text1"/>
            <w:spacing w:val="6"/>
            <w:szCs w:val="24"/>
            <w:lang w:val="mn-MN"/>
          </w:rPr>
          <w:t>bonding</w:t>
        </w:r>
        <w:r w:rsidR="00B627E2" w:rsidRPr="00D923F7">
          <w:rPr>
            <w:rFonts w:ascii="Arial" w:hAnsi="Arial" w:cs="Arial"/>
            <w:color w:val="000000" w:themeColor="text1"/>
            <w:spacing w:val="16"/>
            <w:szCs w:val="24"/>
            <w:lang w:val="mn-MN"/>
          </w:rPr>
          <w:t xml:space="preserve"> </w:t>
        </w:r>
        <w:r w:rsidR="00B627E2" w:rsidRPr="00D923F7">
          <w:rPr>
            <w:rFonts w:ascii="Arial" w:hAnsi="Arial" w:cs="Arial"/>
            <w:color w:val="000000" w:themeColor="text1"/>
            <w:spacing w:val="6"/>
            <w:szCs w:val="24"/>
            <w:lang w:val="mn-MN"/>
          </w:rPr>
          <w:t>arrangements</w:t>
        </w:r>
        <w:r w:rsidR="00B627E2" w:rsidRPr="00D923F7">
          <w:rPr>
            <w:rFonts w:ascii="Arial" w:hAnsi="Arial" w:cs="Arial"/>
            <w:color w:val="000000" w:themeColor="text1"/>
            <w:spacing w:val="6"/>
            <w:szCs w:val="24"/>
            <w:lang w:val="mn-MN"/>
          </w:rPr>
          <w:tab/>
        </w:r>
        <w:r w:rsidR="00B627E2" w:rsidRPr="00D923F7">
          <w:rPr>
            <w:rFonts w:ascii="Arial" w:hAnsi="Arial" w:cs="Arial"/>
            <w:color w:val="000000" w:themeColor="text1"/>
            <w:spacing w:val="8"/>
            <w:szCs w:val="24"/>
            <w:lang w:val="mn-MN"/>
          </w:rPr>
          <w:t>49</w:t>
        </w:r>
      </w:hyperlink>
    </w:p>
    <w:p w14:paraId="6FC05742" w14:textId="77777777" w:rsidR="00B627E2" w:rsidRPr="00D923F7" w:rsidRDefault="000D21C9" w:rsidP="00B627E2">
      <w:pPr>
        <w:pStyle w:val="ListParagraph"/>
        <w:widowControl w:val="0"/>
        <w:numPr>
          <w:ilvl w:val="2"/>
          <w:numId w:val="6"/>
        </w:numPr>
        <w:tabs>
          <w:tab w:val="left" w:pos="1943"/>
          <w:tab w:val="left" w:pos="1944"/>
          <w:tab w:val="right" w:leader="dot" w:pos="9568"/>
        </w:tabs>
        <w:autoSpaceDE w:val="0"/>
        <w:autoSpaceDN w:val="0"/>
        <w:spacing w:before="60" w:after="0" w:line="276" w:lineRule="auto"/>
        <w:ind w:hanging="994"/>
        <w:contextualSpacing w:val="0"/>
        <w:rPr>
          <w:rFonts w:ascii="Arial" w:hAnsi="Arial" w:cs="Arial"/>
          <w:color w:val="000000" w:themeColor="text1"/>
          <w:szCs w:val="24"/>
          <w:lang w:val="mn-MN"/>
        </w:rPr>
      </w:pPr>
      <w:hyperlink w:anchor="_bookmark96" w:history="1">
        <w:r w:rsidR="00B627E2" w:rsidRPr="00D923F7">
          <w:rPr>
            <w:rFonts w:ascii="Arial" w:hAnsi="Arial" w:cs="Arial"/>
            <w:color w:val="000000" w:themeColor="text1"/>
            <w:spacing w:val="5"/>
            <w:szCs w:val="24"/>
            <w:lang w:val="mn-MN"/>
          </w:rPr>
          <w:t>Wiring</w:t>
        </w:r>
        <w:r w:rsidR="00B627E2" w:rsidRPr="00D923F7">
          <w:rPr>
            <w:rFonts w:ascii="Arial" w:hAnsi="Arial" w:cs="Arial"/>
            <w:color w:val="000000" w:themeColor="text1"/>
            <w:spacing w:val="15"/>
            <w:szCs w:val="24"/>
            <w:lang w:val="mn-MN"/>
          </w:rPr>
          <w:t xml:space="preserve"> </w:t>
        </w:r>
        <w:r w:rsidR="00B627E2" w:rsidRPr="00D923F7">
          <w:rPr>
            <w:rFonts w:ascii="Arial" w:hAnsi="Arial" w:cs="Arial"/>
            <w:color w:val="000000" w:themeColor="text1"/>
            <w:spacing w:val="6"/>
            <w:szCs w:val="24"/>
            <w:lang w:val="mn-MN"/>
          </w:rPr>
          <w:t>system</w:t>
        </w:r>
        <w:r w:rsidR="00B627E2" w:rsidRPr="00D923F7">
          <w:rPr>
            <w:rFonts w:ascii="Arial" w:hAnsi="Arial" w:cs="Arial"/>
            <w:color w:val="000000" w:themeColor="text1"/>
            <w:spacing w:val="6"/>
            <w:szCs w:val="24"/>
            <w:lang w:val="mn-MN"/>
          </w:rPr>
          <w:tab/>
        </w:r>
        <w:r w:rsidR="00B627E2" w:rsidRPr="00D923F7">
          <w:rPr>
            <w:rFonts w:ascii="Arial" w:hAnsi="Arial" w:cs="Arial"/>
            <w:color w:val="000000" w:themeColor="text1"/>
            <w:spacing w:val="8"/>
            <w:szCs w:val="24"/>
            <w:lang w:val="mn-MN"/>
          </w:rPr>
          <w:t>54</w:t>
        </w:r>
      </w:hyperlink>
    </w:p>
    <w:p w14:paraId="40E05F7C" w14:textId="77777777" w:rsidR="00B627E2" w:rsidRPr="00D923F7" w:rsidRDefault="000D21C9" w:rsidP="00B627E2">
      <w:pPr>
        <w:pStyle w:val="ListParagraph"/>
        <w:widowControl w:val="0"/>
        <w:numPr>
          <w:ilvl w:val="0"/>
          <w:numId w:val="6"/>
        </w:numPr>
        <w:tabs>
          <w:tab w:val="left" w:pos="950"/>
          <w:tab w:val="left" w:pos="951"/>
          <w:tab w:val="right" w:leader="dot" w:pos="9568"/>
        </w:tabs>
        <w:autoSpaceDE w:val="0"/>
        <w:autoSpaceDN w:val="0"/>
        <w:spacing w:before="60" w:after="0" w:line="276" w:lineRule="auto"/>
        <w:contextualSpacing w:val="0"/>
        <w:rPr>
          <w:rFonts w:ascii="Arial" w:hAnsi="Arial" w:cs="Arial"/>
          <w:color w:val="000000" w:themeColor="text1"/>
          <w:szCs w:val="24"/>
          <w:lang w:val="mn-MN"/>
        </w:rPr>
      </w:pPr>
      <w:hyperlink w:anchor="_bookmark99" w:history="1">
        <w:r w:rsidR="00B627E2" w:rsidRPr="00D923F7">
          <w:rPr>
            <w:rFonts w:ascii="Arial" w:hAnsi="Arial" w:cs="Arial"/>
            <w:color w:val="000000" w:themeColor="text1"/>
            <w:spacing w:val="6"/>
            <w:szCs w:val="24"/>
            <w:lang w:val="mn-MN"/>
          </w:rPr>
          <w:t>Acceptance</w:t>
        </w:r>
        <w:r w:rsidR="00B627E2" w:rsidRPr="00D923F7">
          <w:rPr>
            <w:rFonts w:ascii="Arial" w:hAnsi="Arial" w:cs="Arial"/>
            <w:color w:val="000000" w:themeColor="text1"/>
            <w:spacing w:val="6"/>
            <w:szCs w:val="24"/>
            <w:lang w:val="mn-MN"/>
          </w:rPr>
          <w:tab/>
        </w:r>
        <w:r w:rsidR="00B627E2" w:rsidRPr="00D923F7">
          <w:rPr>
            <w:rFonts w:ascii="Arial" w:hAnsi="Arial" w:cs="Arial"/>
            <w:color w:val="000000" w:themeColor="text1"/>
            <w:spacing w:val="8"/>
            <w:szCs w:val="24"/>
            <w:lang w:val="mn-MN"/>
          </w:rPr>
          <w:t>56</w:t>
        </w:r>
      </w:hyperlink>
    </w:p>
    <w:p w14:paraId="7ABBF016" w14:textId="77777777" w:rsidR="00B627E2" w:rsidRPr="00D923F7" w:rsidRDefault="000D21C9" w:rsidP="00B627E2">
      <w:pPr>
        <w:pStyle w:val="ListParagraph"/>
        <w:widowControl w:val="0"/>
        <w:numPr>
          <w:ilvl w:val="0"/>
          <w:numId w:val="6"/>
        </w:numPr>
        <w:tabs>
          <w:tab w:val="left" w:pos="950"/>
          <w:tab w:val="left" w:pos="951"/>
          <w:tab w:val="right" w:leader="dot" w:pos="9568"/>
        </w:tabs>
        <w:autoSpaceDE w:val="0"/>
        <w:autoSpaceDN w:val="0"/>
        <w:spacing w:before="100" w:after="0" w:line="276" w:lineRule="auto"/>
        <w:contextualSpacing w:val="0"/>
        <w:rPr>
          <w:rFonts w:ascii="Arial" w:hAnsi="Arial" w:cs="Arial"/>
          <w:color w:val="000000" w:themeColor="text1"/>
          <w:szCs w:val="24"/>
          <w:lang w:val="mn-MN"/>
        </w:rPr>
      </w:pPr>
      <w:hyperlink w:anchor="_bookmark100" w:history="1">
        <w:r w:rsidR="00B627E2" w:rsidRPr="00D923F7">
          <w:rPr>
            <w:rFonts w:ascii="Arial" w:hAnsi="Arial" w:cs="Arial"/>
            <w:color w:val="000000" w:themeColor="text1"/>
            <w:spacing w:val="6"/>
            <w:szCs w:val="24"/>
            <w:lang w:val="mn-MN"/>
          </w:rPr>
          <w:t>Operation/maintenance</w:t>
        </w:r>
        <w:r w:rsidR="00B627E2" w:rsidRPr="00D923F7">
          <w:rPr>
            <w:rFonts w:ascii="Arial" w:hAnsi="Arial" w:cs="Arial"/>
            <w:color w:val="000000" w:themeColor="text1"/>
            <w:spacing w:val="6"/>
            <w:szCs w:val="24"/>
            <w:lang w:val="mn-MN"/>
          </w:rPr>
          <w:tab/>
        </w:r>
        <w:r w:rsidR="00B627E2" w:rsidRPr="00D923F7">
          <w:rPr>
            <w:rFonts w:ascii="Arial" w:hAnsi="Arial" w:cs="Arial"/>
            <w:color w:val="000000" w:themeColor="text1"/>
            <w:spacing w:val="8"/>
            <w:szCs w:val="24"/>
            <w:lang w:val="mn-MN"/>
          </w:rPr>
          <w:t>56</w:t>
        </w:r>
      </w:hyperlink>
    </w:p>
    <w:p w14:paraId="16F6663E" w14:textId="77777777" w:rsidR="00B627E2" w:rsidRPr="00D923F7" w:rsidRDefault="000D21C9" w:rsidP="00B627E2">
      <w:pPr>
        <w:pStyle w:val="ListParagraph"/>
        <w:widowControl w:val="0"/>
        <w:numPr>
          <w:ilvl w:val="0"/>
          <w:numId w:val="6"/>
        </w:numPr>
        <w:tabs>
          <w:tab w:val="left" w:pos="950"/>
          <w:tab w:val="left" w:pos="951"/>
          <w:tab w:val="right" w:leader="dot" w:pos="9568"/>
        </w:tabs>
        <w:autoSpaceDE w:val="0"/>
        <w:autoSpaceDN w:val="0"/>
        <w:spacing w:before="100" w:after="0" w:line="276" w:lineRule="auto"/>
        <w:contextualSpacing w:val="0"/>
        <w:rPr>
          <w:rFonts w:ascii="Arial" w:hAnsi="Arial" w:cs="Arial"/>
          <w:color w:val="000000" w:themeColor="text1"/>
          <w:szCs w:val="24"/>
          <w:lang w:val="mn-MN"/>
        </w:rPr>
      </w:pPr>
      <w:hyperlink w:anchor="_bookmark101" w:history="1">
        <w:r w:rsidR="00B627E2" w:rsidRPr="00D923F7">
          <w:rPr>
            <w:rFonts w:ascii="Arial" w:hAnsi="Arial" w:cs="Arial"/>
            <w:color w:val="000000" w:themeColor="text1"/>
            <w:spacing w:val="6"/>
            <w:szCs w:val="24"/>
            <w:lang w:val="mn-MN"/>
          </w:rPr>
          <w:t>Marking</w:t>
        </w:r>
        <w:r w:rsidR="00B627E2" w:rsidRPr="00D923F7">
          <w:rPr>
            <w:rFonts w:ascii="Arial" w:hAnsi="Arial" w:cs="Arial"/>
            <w:color w:val="000000" w:themeColor="text1"/>
            <w:spacing w:val="16"/>
            <w:szCs w:val="24"/>
            <w:lang w:val="mn-MN"/>
          </w:rPr>
          <w:t xml:space="preserve"> </w:t>
        </w:r>
        <w:r w:rsidR="00B627E2" w:rsidRPr="00D923F7">
          <w:rPr>
            <w:rFonts w:ascii="Arial" w:hAnsi="Arial" w:cs="Arial"/>
            <w:color w:val="000000" w:themeColor="text1"/>
            <w:spacing w:val="4"/>
            <w:szCs w:val="24"/>
            <w:lang w:val="mn-MN"/>
          </w:rPr>
          <w:t>and</w:t>
        </w:r>
        <w:r w:rsidR="00B627E2" w:rsidRPr="00D923F7">
          <w:rPr>
            <w:rFonts w:ascii="Arial" w:hAnsi="Arial" w:cs="Arial"/>
            <w:color w:val="000000" w:themeColor="text1"/>
            <w:spacing w:val="15"/>
            <w:szCs w:val="24"/>
            <w:lang w:val="mn-MN"/>
          </w:rPr>
          <w:t xml:space="preserve"> </w:t>
        </w:r>
        <w:r w:rsidR="00B627E2" w:rsidRPr="00D923F7">
          <w:rPr>
            <w:rFonts w:ascii="Arial" w:hAnsi="Arial" w:cs="Arial"/>
            <w:color w:val="000000" w:themeColor="text1"/>
            <w:spacing w:val="7"/>
            <w:szCs w:val="24"/>
            <w:lang w:val="mn-MN"/>
          </w:rPr>
          <w:t>documentation</w:t>
        </w:r>
        <w:r w:rsidR="00B627E2" w:rsidRPr="00D923F7">
          <w:rPr>
            <w:rFonts w:ascii="Arial" w:hAnsi="Arial" w:cs="Arial"/>
            <w:color w:val="000000" w:themeColor="text1"/>
            <w:spacing w:val="7"/>
            <w:szCs w:val="24"/>
            <w:lang w:val="mn-MN"/>
          </w:rPr>
          <w:tab/>
        </w:r>
        <w:r w:rsidR="00B627E2" w:rsidRPr="00D923F7">
          <w:rPr>
            <w:rFonts w:ascii="Arial" w:hAnsi="Arial" w:cs="Arial"/>
            <w:color w:val="000000" w:themeColor="text1"/>
            <w:spacing w:val="8"/>
            <w:szCs w:val="24"/>
            <w:lang w:val="mn-MN"/>
          </w:rPr>
          <w:t>56</w:t>
        </w:r>
      </w:hyperlink>
    </w:p>
    <w:p w14:paraId="05BD21E2" w14:textId="77777777" w:rsidR="00B627E2" w:rsidRPr="00D923F7" w:rsidRDefault="000D21C9" w:rsidP="00B627E2">
      <w:pPr>
        <w:pStyle w:val="ListParagraph"/>
        <w:widowControl w:val="0"/>
        <w:numPr>
          <w:ilvl w:val="1"/>
          <w:numId w:val="7"/>
        </w:numPr>
        <w:tabs>
          <w:tab w:val="left" w:pos="1260"/>
          <w:tab w:val="right" w:leader="dot" w:pos="9568"/>
        </w:tabs>
        <w:autoSpaceDE w:val="0"/>
        <w:autoSpaceDN w:val="0"/>
        <w:spacing w:before="100" w:after="0" w:line="276" w:lineRule="auto"/>
        <w:ind w:hanging="735"/>
        <w:contextualSpacing w:val="0"/>
        <w:rPr>
          <w:rFonts w:ascii="Arial" w:hAnsi="Arial" w:cs="Arial"/>
          <w:color w:val="000000" w:themeColor="text1"/>
          <w:szCs w:val="24"/>
          <w:lang w:val="mn-MN"/>
        </w:rPr>
      </w:pPr>
      <w:hyperlink w:anchor="_bookmark102" w:history="1">
        <w:r w:rsidR="00B627E2" w:rsidRPr="00D923F7">
          <w:rPr>
            <w:rFonts w:ascii="Arial" w:hAnsi="Arial" w:cs="Arial"/>
            <w:color w:val="000000" w:themeColor="text1"/>
            <w:spacing w:val="6"/>
            <w:szCs w:val="24"/>
            <w:lang w:val="mn-MN"/>
          </w:rPr>
          <w:t>Equipment</w:t>
        </w:r>
        <w:r w:rsidR="00B627E2" w:rsidRPr="00D923F7">
          <w:rPr>
            <w:rFonts w:ascii="Arial" w:hAnsi="Arial" w:cs="Arial"/>
            <w:color w:val="000000" w:themeColor="text1"/>
            <w:spacing w:val="14"/>
            <w:szCs w:val="24"/>
            <w:lang w:val="mn-MN"/>
          </w:rPr>
          <w:t xml:space="preserve"> </w:t>
        </w:r>
        <w:r w:rsidR="00B627E2" w:rsidRPr="00D923F7">
          <w:rPr>
            <w:rFonts w:ascii="Arial" w:hAnsi="Arial" w:cs="Arial"/>
            <w:color w:val="000000" w:themeColor="text1"/>
            <w:spacing w:val="7"/>
            <w:szCs w:val="24"/>
            <w:lang w:val="mn-MN"/>
          </w:rPr>
          <w:t>marking</w:t>
        </w:r>
        <w:r w:rsidR="00B627E2" w:rsidRPr="00D923F7">
          <w:rPr>
            <w:rFonts w:ascii="Arial" w:hAnsi="Arial" w:cs="Arial"/>
            <w:color w:val="000000" w:themeColor="text1"/>
            <w:spacing w:val="7"/>
            <w:szCs w:val="24"/>
            <w:lang w:val="mn-MN"/>
          </w:rPr>
          <w:tab/>
        </w:r>
        <w:r w:rsidR="00B627E2" w:rsidRPr="00D923F7">
          <w:rPr>
            <w:rFonts w:ascii="Arial" w:hAnsi="Arial" w:cs="Arial"/>
            <w:color w:val="000000" w:themeColor="text1"/>
            <w:spacing w:val="8"/>
            <w:szCs w:val="24"/>
            <w:lang w:val="mn-MN"/>
          </w:rPr>
          <w:t>56</w:t>
        </w:r>
      </w:hyperlink>
    </w:p>
    <w:p w14:paraId="43C987E9" w14:textId="77777777" w:rsidR="00B627E2" w:rsidRPr="00D923F7" w:rsidRDefault="000D21C9" w:rsidP="00B627E2">
      <w:pPr>
        <w:pStyle w:val="ListParagraph"/>
        <w:widowControl w:val="0"/>
        <w:numPr>
          <w:ilvl w:val="1"/>
          <w:numId w:val="7"/>
        </w:numPr>
        <w:tabs>
          <w:tab w:val="left" w:pos="1489"/>
          <w:tab w:val="left" w:pos="1490"/>
          <w:tab w:val="right" w:leader="dot" w:pos="9568"/>
        </w:tabs>
        <w:autoSpaceDE w:val="0"/>
        <w:autoSpaceDN w:val="0"/>
        <w:spacing w:before="60" w:after="0" w:line="276" w:lineRule="auto"/>
        <w:ind w:hanging="709"/>
        <w:contextualSpacing w:val="0"/>
        <w:rPr>
          <w:rFonts w:ascii="Arial" w:hAnsi="Arial" w:cs="Arial"/>
          <w:color w:val="000000" w:themeColor="text1"/>
          <w:szCs w:val="24"/>
          <w:lang w:val="mn-MN"/>
        </w:rPr>
      </w:pPr>
      <w:hyperlink w:anchor="_bookmark103" w:history="1">
        <w:r w:rsidR="00B627E2" w:rsidRPr="00D923F7">
          <w:rPr>
            <w:rFonts w:ascii="Arial" w:hAnsi="Arial" w:cs="Arial"/>
            <w:color w:val="000000" w:themeColor="text1"/>
            <w:spacing w:val="6"/>
            <w:szCs w:val="24"/>
            <w:lang w:val="mn-MN"/>
          </w:rPr>
          <w:t>Requirements</w:t>
        </w:r>
        <w:r w:rsidR="00B627E2" w:rsidRPr="00D923F7">
          <w:rPr>
            <w:rFonts w:ascii="Arial" w:hAnsi="Arial" w:cs="Arial"/>
            <w:color w:val="000000" w:themeColor="text1"/>
            <w:spacing w:val="16"/>
            <w:szCs w:val="24"/>
            <w:lang w:val="mn-MN"/>
          </w:rPr>
          <w:t xml:space="preserve"> </w:t>
        </w:r>
        <w:r w:rsidR="00B627E2" w:rsidRPr="00D923F7">
          <w:rPr>
            <w:rFonts w:ascii="Arial" w:hAnsi="Arial" w:cs="Arial"/>
            <w:color w:val="000000" w:themeColor="text1"/>
            <w:spacing w:val="4"/>
            <w:szCs w:val="24"/>
            <w:lang w:val="mn-MN"/>
          </w:rPr>
          <w:t>for</w:t>
        </w:r>
        <w:r w:rsidR="00B627E2" w:rsidRPr="00D923F7">
          <w:rPr>
            <w:rFonts w:ascii="Arial" w:hAnsi="Arial" w:cs="Arial"/>
            <w:color w:val="000000" w:themeColor="text1"/>
            <w:spacing w:val="15"/>
            <w:szCs w:val="24"/>
            <w:lang w:val="mn-MN"/>
          </w:rPr>
          <w:t xml:space="preserve"> </w:t>
        </w:r>
        <w:r w:rsidR="00B627E2" w:rsidRPr="00D923F7">
          <w:rPr>
            <w:rFonts w:ascii="Arial" w:hAnsi="Arial" w:cs="Arial"/>
            <w:color w:val="000000" w:themeColor="text1"/>
            <w:spacing w:val="7"/>
            <w:szCs w:val="24"/>
            <w:lang w:val="mn-MN"/>
          </w:rPr>
          <w:t>signs</w:t>
        </w:r>
        <w:r w:rsidR="00B627E2" w:rsidRPr="00D923F7">
          <w:rPr>
            <w:rFonts w:ascii="Arial" w:hAnsi="Arial" w:cs="Arial"/>
            <w:color w:val="000000" w:themeColor="text1"/>
            <w:spacing w:val="7"/>
            <w:szCs w:val="24"/>
            <w:lang w:val="mn-MN"/>
          </w:rPr>
          <w:tab/>
        </w:r>
        <w:r w:rsidR="00B627E2" w:rsidRPr="00D923F7">
          <w:rPr>
            <w:rFonts w:ascii="Arial" w:hAnsi="Arial" w:cs="Arial"/>
            <w:color w:val="000000" w:themeColor="text1"/>
            <w:spacing w:val="8"/>
            <w:szCs w:val="24"/>
            <w:lang w:val="mn-MN"/>
          </w:rPr>
          <w:t>56</w:t>
        </w:r>
      </w:hyperlink>
    </w:p>
    <w:p w14:paraId="256FC0F3" w14:textId="77777777" w:rsidR="00B627E2" w:rsidRPr="00D923F7" w:rsidRDefault="000D21C9" w:rsidP="00B627E2">
      <w:pPr>
        <w:pStyle w:val="ListParagraph"/>
        <w:widowControl w:val="0"/>
        <w:numPr>
          <w:ilvl w:val="1"/>
          <w:numId w:val="7"/>
        </w:numPr>
        <w:tabs>
          <w:tab w:val="left" w:pos="1489"/>
          <w:tab w:val="left" w:pos="1490"/>
          <w:tab w:val="right" w:leader="dot" w:pos="9568"/>
        </w:tabs>
        <w:autoSpaceDE w:val="0"/>
        <w:autoSpaceDN w:val="0"/>
        <w:spacing w:before="60" w:after="0" w:line="276" w:lineRule="auto"/>
        <w:ind w:hanging="709"/>
        <w:contextualSpacing w:val="0"/>
        <w:rPr>
          <w:rFonts w:ascii="Arial" w:hAnsi="Arial" w:cs="Arial"/>
          <w:color w:val="000000" w:themeColor="text1"/>
          <w:szCs w:val="24"/>
          <w:lang w:val="mn-MN"/>
        </w:rPr>
      </w:pPr>
      <w:hyperlink w:anchor="_bookmark104" w:history="1">
        <w:r w:rsidR="00B627E2" w:rsidRPr="00D923F7">
          <w:rPr>
            <w:rFonts w:ascii="Arial" w:hAnsi="Arial" w:cs="Arial"/>
            <w:color w:val="000000" w:themeColor="text1"/>
            <w:spacing w:val="6"/>
            <w:szCs w:val="24"/>
            <w:lang w:val="mn-MN"/>
          </w:rPr>
          <w:t xml:space="preserve">Identification </w:t>
        </w:r>
        <w:r w:rsidR="00B627E2" w:rsidRPr="00D923F7">
          <w:rPr>
            <w:rFonts w:ascii="Arial" w:hAnsi="Arial" w:cs="Arial"/>
            <w:color w:val="000000" w:themeColor="text1"/>
            <w:spacing w:val="4"/>
            <w:szCs w:val="24"/>
            <w:lang w:val="mn-MN"/>
          </w:rPr>
          <w:t xml:space="preserve">of </w:t>
        </w:r>
        <w:r w:rsidR="00B627E2" w:rsidRPr="00D923F7">
          <w:rPr>
            <w:rFonts w:ascii="Arial" w:hAnsi="Arial" w:cs="Arial"/>
            <w:color w:val="000000" w:themeColor="text1"/>
            <w:szCs w:val="24"/>
            <w:lang w:val="mn-MN"/>
          </w:rPr>
          <w:t>a</w:t>
        </w:r>
        <w:r w:rsidR="00B627E2" w:rsidRPr="00D923F7">
          <w:rPr>
            <w:rFonts w:ascii="Arial" w:hAnsi="Arial" w:cs="Arial"/>
            <w:color w:val="000000" w:themeColor="text1"/>
            <w:spacing w:val="37"/>
            <w:szCs w:val="24"/>
            <w:lang w:val="mn-MN"/>
          </w:rPr>
          <w:t xml:space="preserve"> </w:t>
        </w:r>
        <w:r w:rsidR="00B627E2" w:rsidRPr="00D923F7">
          <w:rPr>
            <w:rFonts w:ascii="Arial" w:hAnsi="Arial" w:cs="Arial"/>
            <w:color w:val="000000" w:themeColor="text1"/>
            <w:spacing w:val="4"/>
            <w:szCs w:val="24"/>
            <w:lang w:val="mn-MN"/>
          </w:rPr>
          <w:t>PV</w:t>
        </w:r>
        <w:r w:rsidR="00B627E2" w:rsidRPr="00D923F7">
          <w:rPr>
            <w:rFonts w:ascii="Arial" w:hAnsi="Arial" w:cs="Arial"/>
            <w:color w:val="000000" w:themeColor="text1"/>
            <w:spacing w:val="14"/>
            <w:szCs w:val="24"/>
            <w:lang w:val="mn-MN"/>
          </w:rPr>
          <w:t xml:space="preserve"> </w:t>
        </w:r>
        <w:r w:rsidR="00B627E2" w:rsidRPr="00D923F7">
          <w:rPr>
            <w:rFonts w:ascii="Arial" w:hAnsi="Arial" w:cs="Arial"/>
            <w:color w:val="000000" w:themeColor="text1"/>
            <w:spacing w:val="6"/>
            <w:szCs w:val="24"/>
            <w:lang w:val="mn-MN"/>
          </w:rPr>
          <w:t>installation</w:t>
        </w:r>
        <w:r w:rsidR="00B627E2" w:rsidRPr="00D923F7">
          <w:rPr>
            <w:rFonts w:ascii="Arial" w:hAnsi="Arial" w:cs="Arial"/>
            <w:color w:val="000000" w:themeColor="text1"/>
            <w:spacing w:val="6"/>
            <w:szCs w:val="24"/>
            <w:lang w:val="mn-MN"/>
          </w:rPr>
          <w:tab/>
        </w:r>
        <w:r w:rsidR="00B627E2" w:rsidRPr="00D923F7">
          <w:rPr>
            <w:rFonts w:ascii="Arial" w:hAnsi="Arial" w:cs="Arial"/>
            <w:color w:val="000000" w:themeColor="text1"/>
            <w:spacing w:val="8"/>
            <w:szCs w:val="24"/>
            <w:lang w:val="mn-MN"/>
          </w:rPr>
          <w:t>57</w:t>
        </w:r>
      </w:hyperlink>
    </w:p>
    <w:p w14:paraId="4B49F2CF" w14:textId="77777777" w:rsidR="00B627E2" w:rsidRPr="00D923F7" w:rsidRDefault="000D21C9" w:rsidP="00B627E2">
      <w:pPr>
        <w:pStyle w:val="ListParagraph"/>
        <w:widowControl w:val="0"/>
        <w:numPr>
          <w:ilvl w:val="1"/>
          <w:numId w:val="7"/>
        </w:numPr>
        <w:tabs>
          <w:tab w:val="left" w:pos="1489"/>
          <w:tab w:val="left" w:pos="1490"/>
          <w:tab w:val="right" w:leader="dot" w:pos="9567"/>
        </w:tabs>
        <w:autoSpaceDE w:val="0"/>
        <w:autoSpaceDN w:val="0"/>
        <w:spacing w:before="61" w:after="0" w:line="276" w:lineRule="auto"/>
        <w:ind w:hanging="709"/>
        <w:contextualSpacing w:val="0"/>
        <w:rPr>
          <w:rFonts w:ascii="Arial" w:hAnsi="Arial" w:cs="Arial"/>
          <w:color w:val="000000" w:themeColor="text1"/>
          <w:szCs w:val="24"/>
          <w:lang w:val="mn-MN"/>
        </w:rPr>
      </w:pPr>
      <w:hyperlink w:anchor="_bookmark105" w:history="1">
        <w:r w:rsidR="00B627E2" w:rsidRPr="00D923F7">
          <w:rPr>
            <w:rFonts w:ascii="Arial" w:hAnsi="Arial" w:cs="Arial"/>
            <w:color w:val="000000" w:themeColor="text1"/>
            <w:spacing w:val="6"/>
            <w:szCs w:val="24"/>
            <w:lang w:val="mn-MN"/>
          </w:rPr>
          <w:t xml:space="preserve">Labelling </w:t>
        </w:r>
        <w:r w:rsidR="00B627E2" w:rsidRPr="00D923F7">
          <w:rPr>
            <w:rFonts w:ascii="Arial" w:hAnsi="Arial" w:cs="Arial"/>
            <w:color w:val="000000" w:themeColor="text1"/>
            <w:spacing w:val="3"/>
            <w:szCs w:val="24"/>
            <w:lang w:val="mn-MN"/>
          </w:rPr>
          <w:t xml:space="preserve">of </w:t>
        </w:r>
        <w:r w:rsidR="00B627E2" w:rsidRPr="00D923F7">
          <w:rPr>
            <w:rFonts w:ascii="Arial" w:hAnsi="Arial" w:cs="Arial"/>
            <w:color w:val="000000" w:themeColor="text1"/>
            <w:spacing w:val="4"/>
            <w:szCs w:val="24"/>
            <w:lang w:val="mn-MN"/>
          </w:rPr>
          <w:t xml:space="preserve">PV </w:t>
        </w:r>
        <w:r w:rsidR="00B627E2" w:rsidRPr="00D923F7">
          <w:rPr>
            <w:rFonts w:ascii="Arial" w:hAnsi="Arial" w:cs="Arial"/>
            <w:color w:val="000000" w:themeColor="text1"/>
            <w:spacing w:val="6"/>
            <w:szCs w:val="24"/>
            <w:lang w:val="mn-MN"/>
          </w:rPr>
          <w:t xml:space="preserve">array </w:t>
        </w:r>
        <w:r w:rsidR="00B627E2" w:rsidRPr="00D923F7">
          <w:rPr>
            <w:rFonts w:ascii="Arial" w:hAnsi="Arial" w:cs="Arial"/>
            <w:color w:val="000000" w:themeColor="text1"/>
            <w:spacing w:val="4"/>
            <w:szCs w:val="24"/>
            <w:lang w:val="mn-MN"/>
          </w:rPr>
          <w:t xml:space="preserve">and PV </w:t>
        </w:r>
        <w:r w:rsidR="00B627E2" w:rsidRPr="00D923F7">
          <w:rPr>
            <w:rFonts w:ascii="Arial" w:hAnsi="Arial" w:cs="Arial"/>
            <w:color w:val="000000" w:themeColor="text1"/>
            <w:spacing w:val="6"/>
            <w:szCs w:val="24"/>
            <w:lang w:val="mn-MN"/>
          </w:rPr>
          <w:t xml:space="preserve">string </w:t>
        </w:r>
        <w:r w:rsidR="00B627E2" w:rsidRPr="00D923F7">
          <w:rPr>
            <w:rFonts w:ascii="Arial" w:hAnsi="Arial" w:cs="Arial"/>
            <w:color w:val="000000" w:themeColor="text1"/>
            <w:spacing w:val="18"/>
            <w:szCs w:val="24"/>
            <w:lang w:val="mn-MN"/>
          </w:rPr>
          <w:t xml:space="preserve"> </w:t>
        </w:r>
        <w:r w:rsidR="00B627E2" w:rsidRPr="00D923F7">
          <w:rPr>
            <w:rFonts w:ascii="Arial" w:hAnsi="Arial" w:cs="Arial"/>
            <w:color w:val="000000" w:themeColor="text1"/>
            <w:spacing w:val="6"/>
            <w:szCs w:val="24"/>
            <w:lang w:val="mn-MN"/>
          </w:rPr>
          <w:t>combiner</w:t>
        </w:r>
        <w:r w:rsidR="00B627E2" w:rsidRPr="00D923F7">
          <w:rPr>
            <w:rFonts w:ascii="Arial" w:hAnsi="Arial" w:cs="Arial"/>
            <w:color w:val="000000" w:themeColor="text1"/>
            <w:spacing w:val="15"/>
            <w:szCs w:val="24"/>
            <w:lang w:val="mn-MN"/>
          </w:rPr>
          <w:t xml:space="preserve"> </w:t>
        </w:r>
        <w:r w:rsidR="00B627E2" w:rsidRPr="00D923F7">
          <w:rPr>
            <w:rFonts w:ascii="Arial" w:hAnsi="Arial" w:cs="Arial"/>
            <w:color w:val="000000" w:themeColor="text1"/>
            <w:spacing w:val="7"/>
            <w:szCs w:val="24"/>
            <w:lang w:val="mn-MN"/>
          </w:rPr>
          <w:t>boxes</w:t>
        </w:r>
        <w:r w:rsidR="00B627E2" w:rsidRPr="00D923F7">
          <w:rPr>
            <w:rFonts w:ascii="Arial" w:hAnsi="Arial" w:cs="Arial"/>
            <w:color w:val="000000" w:themeColor="text1"/>
            <w:spacing w:val="7"/>
            <w:szCs w:val="24"/>
            <w:lang w:val="mn-MN"/>
          </w:rPr>
          <w:tab/>
        </w:r>
        <w:r w:rsidR="00B627E2" w:rsidRPr="00D923F7">
          <w:rPr>
            <w:rFonts w:ascii="Arial" w:hAnsi="Arial" w:cs="Arial"/>
            <w:color w:val="000000" w:themeColor="text1"/>
            <w:spacing w:val="8"/>
            <w:szCs w:val="24"/>
            <w:lang w:val="mn-MN"/>
          </w:rPr>
          <w:t>57</w:t>
        </w:r>
      </w:hyperlink>
    </w:p>
    <w:p w14:paraId="6EF4C271" w14:textId="77777777" w:rsidR="00B627E2" w:rsidRPr="00D923F7" w:rsidRDefault="000D21C9" w:rsidP="00B627E2">
      <w:pPr>
        <w:pStyle w:val="ListParagraph"/>
        <w:widowControl w:val="0"/>
        <w:numPr>
          <w:ilvl w:val="1"/>
          <w:numId w:val="7"/>
        </w:numPr>
        <w:tabs>
          <w:tab w:val="left" w:pos="1489"/>
          <w:tab w:val="left" w:pos="1490"/>
          <w:tab w:val="right" w:leader="dot" w:pos="9568"/>
        </w:tabs>
        <w:autoSpaceDE w:val="0"/>
        <w:autoSpaceDN w:val="0"/>
        <w:spacing w:before="59" w:after="0" w:line="276" w:lineRule="auto"/>
        <w:ind w:hanging="709"/>
        <w:contextualSpacing w:val="0"/>
        <w:rPr>
          <w:rFonts w:ascii="Arial" w:hAnsi="Arial" w:cs="Arial"/>
          <w:color w:val="000000" w:themeColor="text1"/>
          <w:szCs w:val="24"/>
          <w:lang w:val="mn-MN"/>
        </w:rPr>
      </w:pPr>
      <w:hyperlink w:anchor="_bookmark106" w:history="1">
        <w:r w:rsidR="00B627E2" w:rsidRPr="00D923F7">
          <w:rPr>
            <w:rFonts w:ascii="Arial" w:hAnsi="Arial" w:cs="Arial"/>
            <w:color w:val="000000" w:themeColor="text1"/>
            <w:spacing w:val="6"/>
            <w:szCs w:val="24"/>
            <w:lang w:val="mn-MN"/>
          </w:rPr>
          <w:t xml:space="preserve">Labelling </w:t>
        </w:r>
        <w:r w:rsidR="00B627E2" w:rsidRPr="00D923F7">
          <w:rPr>
            <w:rFonts w:ascii="Arial" w:hAnsi="Arial" w:cs="Arial"/>
            <w:color w:val="000000" w:themeColor="text1"/>
            <w:spacing w:val="3"/>
            <w:szCs w:val="24"/>
            <w:lang w:val="mn-MN"/>
          </w:rPr>
          <w:t>of</w:t>
        </w:r>
        <w:r w:rsidR="00B627E2" w:rsidRPr="00D923F7">
          <w:rPr>
            <w:rFonts w:ascii="Arial" w:hAnsi="Arial" w:cs="Arial"/>
            <w:color w:val="000000" w:themeColor="text1"/>
            <w:spacing w:val="24"/>
            <w:szCs w:val="24"/>
            <w:lang w:val="mn-MN"/>
          </w:rPr>
          <w:t xml:space="preserve"> </w:t>
        </w:r>
        <w:r w:rsidR="00B627E2" w:rsidRPr="00D923F7">
          <w:rPr>
            <w:rFonts w:ascii="Arial" w:hAnsi="Arial" w:cs="Arial"/>
            <w:color w:val="000000" w:themeColor="text1"/>
            <w:spacing w:val="6"/>
            <w:szCs w:val="24"/>
            <w:lang w:val="mn-MN"/>
          </w:rPr>
          <w:t>disconnection</w:t>
        </w:r>
        <w:r w:rsidR="00B627E2" w:rsidRPr="00D923F7">
          <w:rPr>
            <w:rFonts w:ascii="Arial" w:hAnsi="Arial" w:cs="Arial"/>
            <w:color w:val="000000" w:themeColor="text1"/>
            <w:spacing w:val="16"/>
            <w:szCs w:val="24"/>
            <w:lang w:val="mn-MN"/>
          </w:rPr>
          <w:t xml:space="preserve"> </w:t>
        </w:r>
        <w:r w:rsidR="00B627E2" w:rsidRPr="00D923F7">
          <w:rPr>
            <w:rFonts w:ascii="Arial" w:hAnsi="Arial" w:cs="Arial"/>
            <w:color w:val="000000" w:themeColor="text1"/>
            <w:spacing w:val="7"/>
            <w:szCs w:val="24"/>
            <w:lang w:val="mn-MN"/>
          </w:rPr>
          <w:t>devices</w:t>
        </w:r>
        <w:r w:rsidR="00B627E2" w:rsidRPr="00D923F7">
          <w:rPr>
            <w:rFonts w:ascii="Arial" w:hAnsi="Arial" w:cs="Arial"/>
            <w:color w:val="000000" w:themeColor="text1"/>
            <w:spacing w:val="7"/>
            <w:szCs w:val="24"/>
            <w:lang w:val="mn-MN"/>
          </w:rPr>
          <w:tab/>
        </w:r>
        <w:r w:rsidR="00B627E2" w:rsidRPr="00D923F7">
          <w:rPr>
            <w:rFonts w:ascii="Arial" w:hAnsi="Arial" w:cs="Arial"/>
            <w:color w:val="000000" w:themeColor="text1"/>
            <w:spacing w:val="8"/>
            <w:szCs w:val="24"/>
            <w:lang w:val="mn-MN"/>
          </w:rPr>
          <w:t>57</w:t>
        </w:r>
      </w:hyperlink>
    </w:p>
    <w:p w14:paraId="3ED461B0" w14:textId="77777777" w:rsidR="00B627E2" w:rsidRPr="00D923F7" w:rsidRDefault="000D21C9" w:rsidP="00B627E2">
      <w:pPr>
        <w:pStyle w:val="ListParagraph"/>
        <w:widowControl w:val="0"/>
        <w:numPr>
          <w:ilvl w:val="2"/>
          <w:numId w:val="7"/>
        </w:numPr>
        <w:tabs>
          <w:tab w:val="left" w:pos="1943"/>
          <w:tab w:val="left" w:pos="1944"/>
          <w:tab w:val="right" w:leader="dot" w:pos="9568"/>
        </w:tabs>
        <w:autoSpaceDE w:val="0"/>
        <w:autoSpaceDN w:val="0"/>
        <w:spacing w:before="60" w:after="0" w:line="276" w:lineRule="auto"/>
        <w:ind w:hanging="994"/>
        <w:contextualSpacing w:val="0"/>
        <w:rPr>
          <w:rFonts w:ascii="Arial" w:hAnsi="Arial" w:cs="Arial"/>
          <w:color w:val="000000" w:themeColor="text1"/>
          <w:szCs w:val="24"/>
          <w:lang w:val="mn-MN"/>
        </w:rPr>
      </w:pPr>
      <w:hyperlink w:anchor="_bookmark107" w:history="1">
        <w:r w:rsidR="00B627E2" w:rsidRPr="00D923F7">
          <w:rPr>
            <w:rFonts w:ascii="Arial" w:hAnsi="Arial" w:cs="Arial"/>
            <w:color w:val="000000" w:themeColor="text1"/>
            <w:spacing w:val="7"/>
            <w:szCs w:val="24"/>
            <w:lang w:val="mn-MN"/>
          </w:rPr>
          <w:t>General</w:t>
        </w:r>
        <w:r w:rsidR="00B627E2" w:rsidRPr="00D923F7">
          <w:rPr>
            <w:rFonts w:ascii="Arial" w:hAnsi="Arial" w:cs="Arial"/>
            <w:color w:val="000000" w:themeColor="text1"/>
            <w:spacing w:val="7"/>
            <w:szCs w:val="24"/>
            <w:lang w:val="mn-MN"/>
          </w:rPr>
          <w:tab/>
        </w:r>
        <w:r w:rsidR="00B627E2" w:rsidRPr="00D923F7">
          <w:rPr>
            <w:rFonts w:ascii="Arial" w:hAnsi="Arial" w:cs="Arial"/>
            <w:color w:val="000000" w:themeColor="text1"/>
            <w:spacing w:val="8"/>
            <w:szCs w:val="24"/>
            <w:lang w:val="mn-MN"/>
          </w:rPr>
          <w:t>57</w:t>
        </w:r>
      </w:hyperlink>
    </w:p>
    <w:p w14:paraId="74B4617E" w14:textId="77777777" w:rsidR="00B627E2" w:rsidRPr="00D923F7" w:rsidRDefault="000D21C9" w:rsidP="00B627E2">
      <w:pPr>
        <w:pStyle w:val="ListParagraph"/>
        <w:widowControl w:val="0"/>
        <w:numPr>
          <w:ilvl w:val="2"/>
          <w:numId w:val="7"/>
        </w:numPr>
        <w:tabs>
          <w:tab w:val="left" w:pos="1943"/>
          <w:tab w:val="left" w:pos="1944"/>
          <w:tab w:val="right" w:leader="dot" w:pos="9568"/>
        </w:tabs>
        <w:autoSpaceDE w:val="0"/>
        <w:autoSpaceDN w:val="0"/>
        <w:spacing w:before="61" w:after="0" w:line="276" w:lineRule="auto"/>
        <w:ind w:hanging="994"/>
        <w:contextualSpacing w:val="0"/>
        <w:rPr>
          <w:rFonts w:ascii="Arial" w:hAnsi="Arial" w:cs="Arial"/>
          <w:color w:val="000000" w:themeColor="text1"/>
          <w:szCs w:val="24"/>
          <w:lang w:val="mn-MN"/>
        </w:rPr>
      </w:pPr>
      <w:hyperlink w:anchor="_bookmark108" w:history="1">
        <w:r w:rsidR="00B627E2" w:rsidRPr="00D923F7">
          <w:rPr>
            <w:rFonts w:ascii="Arial" w:hAnsi="Arial" w:cs="Arial"/>
            <w:color w:val="000000" w:themeColor="text1"/>
            <w:spacing w:val="4"/>
            <w:szCs w:val="24"/>
            <w:lang w:val="mn-MN"/>
          </w:rPr>
          <w:t xml:space="preserve">PV </w:t>
        </w:r>
        <w:r w:rsidR="00B627E2" w:rsidRPr="00D923F7">
          <w:rPr>
            <w:rFonts w:ascii="Arial" w:hAnsi="Arial" w:cs="Arial"/>
            <w:color w:val="000000" w:themeColor="text1"/>
            <w:spacing w:val="6"/>
            <w:szCs w:val="24"/>
            <w:lang w:val="mn-MN"/>
          </w:rPr>
          <w:t>array</w:t>
        </w:r>
        <w:r w:rsidR="00B627E2" w:rsidRPr="00D923F7">
          <w:rPr>
            <w:rFonts w:ascii="Arial" w:hAnsi="Arial" w:cs="Arial"/>
            <w:color w:val="000000" w:themeColor="text1"/>
            <w:spacing w:val="25"/>
            <w:szCs w:val="24"/>
            <w:lang w:val="mn-MN"/>
          </w:rPr>
          <w:t xml:space="preserve"> </w:t>
        </w:r>
        <w:r w:rsidR="00B627E2" w:rsidRPr="00D923F7">
          <w:rPr>
            <w:rFonts w:ascii="Arial" w:hAnsi="Arial" w:cs="Arial"/>
            <w:color w:val="000000" w:themeColor="text1"/>
            <w:spacing w:val="6"/>
            <w:szCs w:val="24"/>
            <w:lang w:val="mn-MN"/>
          </w:rPr>
          <w:t>disconnecting</w:t>
        </w:r>
        <w:r w:rsidR="00B627E2" w:rsidRPr="00D923F7">
          <w:rPr>
            <w:rFonts w:ascii="Arial" w:hAnsi="Arial" w:cs="Arial"/>
            <w:color w:val="000000" w:themeColor="text1"/>
            <w:spacing w:val="15"/>
            <w:szCs w:val="24"/>
            <w:lang w:val="mn-MN"/>
          </w:rPr>
          <w:t xml:space="preserve"> </w:t>
        </w:r>
        <w:r w:rsidR="00B627E2" w:rsidRPr="00D923F7">
          <w:rPr>
            <w:rFonts w:ascii="Arial" w:hAnsi="Arial" w:cs="Arial"/>
            <w:color w:val="000000" w:themeColor="text1"/>
            <w:spacing w:val="6"/>
            <w:szCs w:val="24"/>
            <w:lang w:val="mn-MN"/>
          </w:rPr>
          <w:t>device</w:t>
        </w:r>
        <w:r w:rsidR="00B627E2" w:rsidRPr="00D923F7">
          <w:rPr>
            <w:rFonts w:ascii="Arial" w:hAnsi="Arial" w:cs="Arial"/>
            <w:color w:val="000000" w:themeColor="text1"/>
            <w:spacing w:val="6"/>
            <w:szCs w:val="24"/>
            <w:lang w:val="mn-MN"/>
          </w:rPr>
          <w:tab/>
        </w:r>
        <w:r w:rsidR="00B627E2" w:rsidRPr="00D923F7">
          <w:rPr>
            <w:rFonts w:ascii="Arial" w:hAnsi="Arial" w:cs="Arial"/>
            <w:color w:val="000000" w:themeColor="text1"/>
            <w:spacing w:val="8"/>
            <w:szCs w:val="24"/>
            <w:lang w:val="mn-MN"/>
          </w:rPr>
          <w:t>57</w:t>
        </w:r>
      </w:hyperlink>
    </w:p>
    <w:p w14:paraId="470D26B1" w14:textId="77777777" w:rsidR="00B627E2" w:rsidRPr="00D923F7" w:rsidRDefault="000D21C9" w:rsidP="00B627E2">
      <w:pPr>
        <w:pStyle w:val="ListParagraph"/>
        <w:widowControl w:val="0"/>
        <w:numPr>
          <w:ilvl w:val="1"/>
          <w:numId w:val="7"/>
        </w:numPr>
        <w:tabs>
          <w:tab w:val="left" w:pos="1489"/>
          <w:tab w:val="left" w:pos="1490"/>
          <w:tab w:val="right" w:leader="dot" w:pos="9568"/>
        </w:tabs>
        <w:autoSpaceDE w:val="0"/>
        <w:autoSpaceDN w:val="0"/>
        <w:spacing w:before="59" w:after="0" w:line="276" w:lineRule="auto"/>
        <w:ind w:hanging="709"/>
        <w:contextualSpacing w:val="0"/>
        <w:rPr>
          <w:rFonts w:ascii="Arial" w:hAnsi="Arial" w:cs="Arial"/>
          <w:color w:val="000000" w:themeColor="text1"/>
          <w:szCs w:val="24"/>
          <w:lang w:val="mn-MN"/>
        </w:rPr>
      </w:pPr>
      <w:hyperlink w:anchor="_bookmark109" w:history="1">
        <w:r w:rsidR="00B627E2" w:rsidRPr="00D923F7">
          <w:rPr>
            <w:rFonts w:ascii="Arial" w:hAnsi="Arial" w:cs="Arial"/>
            <w:color w:val="000000" w:themeColor="text1"/>
            <w:spacing w:val="6"/>
            <w:szCs w:val="24"/>
            <w:lang w:val="mn-MN"/>
          </w:rPr>
          <w:t>Documentation</w:t>
        </w:r>
        <w:r w:rsidR="00B627E2" w:rsidRPr="00D923F7">
          <w:rPr>
            <w:rFonts w:ascii="Arial" w:hAnsi="Arial" w:cs="Arial"/>
            <w:color w:val="000000" w:themeColor="text1"/>
            <w:spacing w:val="6"/>
            <w:szCs w:val="24"/>
            <w:lang w:val="mn-MN"/>
          </w:rPr>
          <w:tab/>
        </w:r>
        <w:r w:rsidR="00B627E2" w:rsidRPr="00D923F7">
          <w:rPr>
            <w:rFonts w:ascii="Arial" w:hAnsi="Arial" w:cs="Arial"/>
            <w:color w:val="000000" w:themeColor="text1"/>
            <w:spacing w:val="8"/>
            <w:szCs w:val="24"/>
            <w:lang w:val="mn-MN"/>
          </w:rPr>
          <w:t>57</w:t>
        </w:r>
      </w:hyperlink>
    </w:p>
    <w:p w14:paraId="5E924152" w14:textId="77777777" w:rsidR="00B627E2" w:rsidRPr="00D923F7" w:rsidRDefault="000D21C9" w:rsidP="00B627E2">
      <w:pPr>
        <w:widowControl w:val="0"/>
        <w:tabs>
          <w:tab w:val="left" w:pos="950"/>
          <w:tab w:val="left" w:pos="951"/>
          <w:tab w:val="right" w:leader="dot" w:pos="9568"/>
        </w:tabs>
        <w:autoSpaceDE w:val="0"/>
        <w:autoSpaceDN w:val="0"/>
        <w:spacing w:before="100" w:after="0" w:line="276" w:lineRule="auto"/>
        <w:rPr>
          <w:rFonts w:ascii="Arial" w:hAnsi="Arial" w:cs="Arial"/>
          <w:color w:val="000000" w:themeColor="text1"/>
          <w:spacing w:val="6"/>
          <w:szCs w:val="24"/>
          <w:lang w:val="mn-MN"/>
        </w:rPr>
      </w:pPr>
      <w:hyperlink w:anchor="_bookmark110" w:history="1">
        <w:r w:rsidR="00B627E2" w:rsidRPr="00D923F7">
          <w:rPr>
            <w:rFonts w:ascii="Arial" w:hAnsi="Arial" w:cs="Arial"/>
            <w:color w:val="000000" w:themeColor="text1"/>
            <w:spacing w:val="6"/>
            <w:szCs w:val="24"/>
            <w:lang w:val="mn-MN"/>
          </w:rPr>
          <w:t>Annex A (informative)  Examples of signs</w:t>
        </w:r>
        <w:r w:rsidR="00B627E2" w:rsidRPr="00D923F7">
          <w:rPr>
            <w:rFonts w:ascii="Arial" w:hAnsi="Arial" w:cs="Arial"/>
            <w:color w:val="000000" w:themeColor="text1"/>
            <w:spacing w:val="6"/>
            <w:szCs w:val="24"/>
            <w:lang w:val="mn-MN"/>
          </w:rPr>
          <w:tab/>
          <w:t>58</w:t>
        </w:r>
      </w:hyperlink>
    </w:p>
    <w:p w14:paraId="2BE0CBA5" w14:textId="77777777" w:rsidR="00B627E2" w:rsidRPr="00D923F7" w:rsidRDefault="000D21C9" w:rsidP="00B627E2">
      <w:pPr>
        <w:widowControl w:val="0"/>
        <w:tabs>
          <w:tab w:val="left" w:pos="950"/>
          <w:tab w:val="left" w:pos="951"/>
          <w:tab w:val="right" w:leader="dot" w:pos="9568"/>
        </w:tabs>
        <w:autoSpaceDE w:val="0"/>
        <w:autoSpaceDN w:val="0"/>
        <w:spacing w:before="100" w:after="0" w:line="276" w:lineRule="auto"/>
        <w:rPr>
          <w:rFonts w:ascii="Arial" w:hAnsi="Arial" w:cs="Arial"/>
          <w:color w:val="000000" w:themeColor="text1"/>
          <w:spacing w:val="6"/>
          <w:szCs w:val="24"/>
          <w:lang w:val="mn-MN"/>
        </w:rPr>
      </w:pPr>
      <w:hyperlink w:anchor="_bookmark113" w:history="1">
        <w:r w:rsidR="00B627E2" w:rsidRPr="00D923F7">
          <w:rPr>
            <w:rFonts w:ascii="Arial" w:hAnsi="Arial" w:cs="Arial"/>
            <w:color w:val="000000" w:themeColor="text1"/>
            <w:spacing w:val="6"/>
            <w:szCs w:val="24"/>
            <w:lang w:val="mn-MN"/>
          </w:rPr>
          <w:t>Annex B (informative) Examples of system functional earthing configurations in PV</w:t>
        </w:r>
      </w:hyperlink>
    </w:p>
    <w:p w14:paraId="69F13F26" w14:textId="77777777" w:rsidR="00B627E2" w:rsidRPr="00D923F7" w:rsidRDefault="000D21C9" w:rsidP="00B627E2">
      <w:pPr>
        <w:widowControl w:val="0"/>
        <w:tabs>
          <w:tab w:val="left" w:pos="950"/>
          <w:tab w:val="left" w:pos="951"/>
          <w:tab w:val="right" w:leader="dot" w:pos="9568"/>
        </w:tabs>
        <w:autoSpaceDE w:val="0"/>
        <w:autoSpaceDN w:val="0"/>
        <w:spacing w:before="100" w:after="0" w:line="276" w:lineRule="auto"/>
        <w:rPr>
          <w:rFonts w:ascii="Arial" w:hAnsi="Arial" w:cs="Arial"/>
          <w:color w:val="000000" w:themeColor="text1"/>
          <w:spacing w:val="6"/>
          <w:szCs w:val="24"/>
          <w:lang w:val="mn-MN"/>
        </w:rPr>
      </w:pPr>
      <w:hyperlink w:anchor="_bookmark113" w:history="1">
        <w:r w:rsidR="00B627E2" w:rsidRPr="00D923F7">
          <w:rPr>
            <w:rFonts w:ascii="Arial" w:hAnsi="Arial" w:cs="Arial"/>
            <w:color w:val="000000" w:themeColor="text1"/>
            <w:spacing w:val="6"/>
            <w:szCs w:val="24"/>
            <w:lang w:val="mn-MN"/>
          </w:rPr>
          <w:t>arrays</w:t>
        </w:r>
        <w:r w:rsidR="00B627E2" w:rsidRPr="00D923F7">
          <w:rPr>
            <w:rFonts w:ascii="Arial" w:hAnsi="Arial" w:cs="Arial"/>
            <w:color w:val="000000" w:themeColor="text1"/>
            <w:spacing w:val="6"/>
            <w:szCs w:val="24"/>
            <w:lang w:val="mn-MN"/>
          </w:rPr>
          <w:tab/>
          <w:t>59</w:t>
        </w:r>
      </w:hyperlink>
    </w:p>
    <w:p w14:paraId="67107636" w14:textId="77777777" w:rsidR="00B627E2" w:rsidRPr="00D923F7" w:rsidRDefault="000D21C9" w:rsidP="00B627E2">
      <w:pPr>
        <w:widowControl w:val="0"/>
        <w:tabs>
          <w:tab w:val="left" w:pos="950"/>
          <w:tab w:val="left" w:pos="951"/>
          <w:tab w:val="right" w:leader="dot" w:pos="9568"/>
        </w:tabs>
        <w:autoSpaceDE w:val="0"/>
        <w:autoSpaceDN w:val="0"/>
        <w:spacing w:before="100" w:after="0" w:line="276" w:lineRule="auto"/>
        <w:rPr>
          <w:rFonts w:ascii="Arial" w:hAnsi="Arial" w:cs="Arial"/>
          <w:color w:val="000000" w:themeColor="text1"/>
          <w:spacing w:val="6"/>
          <w:szCs w:val="24"/>
          <w:lang w:val="mn-MN"/>
        </w:rPr>
      </w:pPr>
      <w:hyperlink w:anchor="_bookmark116" w:history="1">
        <w:r w:rsidR="00B627E2" w:rsidRPr="00D923F7">
          <w:rPr>
            <w:rFonts w:ascii="Arial" w:hAnsi="Arial" w:cs="Arial"/>
            <w:color w:val="000000" w:themeColor="text1"/>
            <w:spacing w:val="6"/>
            <w:szCs w:val="24"/>
            <w:lang w:val="mn-MN"/>
          </w:rPr>
          <w:t>Annex C (informative)  Blocking diode</w:t>
        </w:r>
        <w:r w:rsidR="00B627E2" w:rsidRPr="00D923F7">
          <w:rPr>
            <w:rFonts w:ascii="Arial" w:hAnsi="Arial" w:cs="Arial"/>
            <w:color w:val="000000" w:themeColor="text1"/>
            <w:spacing w:val="6"/>
            <w:szCs w:val="24"/>
            <w:lang w:val="mn-MN"/>
          </w:rPr>
          <w:tab/>
          <w:t>61</w:t>
        </w:r>
      </w:hyperlink>
    </w:p>
    <w:p w14:paraId="7D93D48C" w14:textId="77777777" w:rsidR="00B627E2" w:rsidRPr="00D923F7" w:rsidRDefault="000D21C9" w:rsidP="00B627E2">
      <w:pPr>
        <w:pStyle w:val="ListParagraph"/>
        <w:widowControl w:val="0"/>
        <w:numPr>
          <w:ilvl w:val="1"/>
          <w:numId w:val="3"/>
        </w:numPr>
        <w:tabs>
          <w:tab w:val="left" w:pos="1489"/>
          <w:tab w:val="left" w:pos="1490"/>
          <w:tab w:val="right" w:leader="dot" w:pos="9568"/>
        </w:tabs>
        <w:autoSpaceDE w:val="0"/>
        <w:autoSpaceDN w:val="0"/>
        <w:spacing w:before="100" w:after="0" w:line="276" w:lineRule="auto"/>
        <w:ind w:hanging="709"/>
        <w:contextualSpacing w:val="0"/>
        <w:rPr>
          <w:rFonts w:ascii="Arial" w:hAnsi="Arial" w:cs="Arial"/>
          <w:color w:val="000000" w:themeColor="text1"/>
          <w:szCs w:val="24"/>
          <w:lang w:val="mn-MN"/>
        </w:rPr>
      </w:pPr>
      <w:hyperlink w:anchor="_bookmark117" w:history="1">
        <w:r w:rsidR="00B627E2" w:rsidRPr="00D923F7">
          <w:rPr>
            <w:rFonts w:ascii="Arial" w:hAnsi="Arial" w:cs="Arial"/>
            <w:color w:val="000000" w:themeColor="text1"/>
            <w:spacing w:val="7"/>
            <w:szCs w:val="24"/>
            <w:lang w:val="mn-MN"/>
          </w:rPr>
          <w:t>Introduction</w:t>
        </w:r>
        <w:r w:rsidR="00B627E2" w:rsidRPr="00D923F7">
          <w:rPr>
            <w:rFonts w:ascii="Arial" w:hAnsi="Arial" w:cs="Arial"/>
            <w:color w:val="000000" w:themeColor="text1"/>
            <w:spacing w:val="7"/>
            <w:szCs w:val="24"/>
            <w:lang w:val="mn-MN"/>
          </w:rPr>
          <w:tab/>
        </w:r>
        <w:r w:rsidR="00B627E2" w:rsidRPr="00D923F7">
          <w:rPr>
            <w:rFonts w:ascii="Arial" w:hAnsi="Arial" w:cs="Arial"/>
            <w:color w:val="000000" w:themeColor="text1"/>
            <w:spacing w:val="8"/>
            <w:szCs w:val="24"/>
            <w:lang w:val="mn-MN"/>
          </w:rPr>
          <w:t>61</w:t>
        </w:r>
      </w:hyperlink>
    </w:p>
    <w:p w14:paraId="2B4E0462" w14:textId="77777777" w:rsidR="00B627E2" w:rsidRPr="00D923F7" w:rsidRDefault="000D21C9" w:rsidP="00B627E2">
      <w:pPr>
        <w:pStyle w:val="ListParagraph"/>
        <w:widowControl w:val="0"/>
        <w:numPr>
          <w:ilvl w:val="1"/>
          <w:numId w:val="3"/>
        </w:numPr>
        <w:tabs>
          <w:tab w:val="left" w:pos="1489"/>
          <w:tab w:val="left" w:pos="1490"/>
          <w:tab w:val="right" w:leader="dot" w:pos="9568"/>
        </w:tabs>
        <w:autoSpaceDE w:val="0"/>
        <w:autoSpaceDN w:val="0"/>
        <w:spacing w:before="59" w:after="0" w:line="276" w:lineRule="auto"/>
        <w:ind w:hanging="709"/>
        <w:contextualSpacing w:val="0"/>
        <w:rPr>
          <w:rFonts w:ascii="Arial" w:hAnsi="Arial" w:cs="Arial"/>
          <w:color w:val="000000" w:themeColor="text1"/>
          <w:szCs w:val="24"/>
          <w:lang w:val="mn-MN"/>
        </w:rPr>
      </w:pPr>
      <w:hyperlink w:anchor="_bookmark118" w:history="1">
        <w:r w:rsidR="00B627E2" w:rsidRPr="00D923F7">
          <w:rPr>
            <w:rFonts w:ascii="Arial" w:hAnsi="Arial" w:cs="Arial"/>
            <w:color w:val="000000" w:themeColor="text1"/>
            <w:spacing w:val="4"/>
            <w:szCs w:val="24"/>
            <w:lang w:val="mn-MN"/>
          </w:rPr>
          <w:t>Use</w:t>
        </w:r>
        <w:r w:rsidR="00B627E2" w:rsidRPr="00D923F7">
          <w:rPr>
            <w:rFonts w:ascii="Arial" w:hAnsi="Arial" w:cs="Arial"/>
            <w:color w:val="000000" w:themeColor="text1"/>
            <w:spacing w:val="17"/>
            <w:szCs w:val="24"/>
            <w:lang w:val="mn-MN"/>
          </w:rPr>
          <w:t xml:space="preserve"> </w:t>
        </w:r>
        <w:r w:rsidR="00B627E2" w:rsidRPr="00D923F7">
          <w:rPr>
            <w:rFonts w:ascii="Arial" w:hAnsi="Arial" w:cs="Arial"/>
            <w:color w:val="000000" w:themeColor="text1"/>
            <w:spacing w:val="4"/>
            <w:szCs w:val="24"/>
            <w:lang w:val="mn-MN"/>
          </w:rPr>
          <w:t>of</w:t>
        </w:r>
        <w:r w:rsidR="00B627E2" w:rsidRPr="00D923F7">
          <w:rPr>
            <w:rFonts w:ascii="Arial" w:hAnsi="Arial" w:cs="Arial"/>
            <w:color w:val="000000" w:themeColor="text1"/>
            <w:spacing w:val="15"/>
            <w:szCs w:val="24"/>
            <w:lang w:val="mn-MN"/>
          </w:rPr>
          <w:t xml:space="preserve"> </w:t>
        </w:r>
        <w:r w:rsidR="00B627E2" w:rsidRPr="00D923F7">
          <w:rPr>
            <w:rFonts w:ascii="Arial" w:hAnsi="Arial" w:cs="Arial"/>
            <w:color w:val="000000" w:themeColor="text1"/>
            <w:spacing w:val="6"/>
            <w:szCs w:val="24"/>
            <w:lang w:val="mn-MN"/>
          </w:rPr>
          <w:t>blocking</w:t>
        </w:r>
        <w:r w:rsidR="00B627E2" w:rsidRPr="00D923F7">
          <w:rPr>
            <w:rFonts w:ascii="Arial" w:hAnsi="Arial" w:cs="Arial"/>
            <w:color w:val="000000" w:themeColor="text1"/>
            <w:spacing w:val="17"/>
            <w:szCs w:val="24"/>
            <w:lang w:val="mn-MN"/>
          </w:rPr>
          <w:t xml:space="preserve"> </w:t>
        </w:r>
        <w:r w:rsidR="00B627E2" w:rsidRPr="00D923F7">
          <w:rPr>
            <w:rFonts w:ascii="Arial" w:hAnsi="Arial" w:cs="Arial"/>
            <w:color w:val="000000" w:themeColor="text1"/>
            <w:spacing w:val="6"/>
            <w:szCs w:val="24"/>
            <w:lang w:val="mn-MN"/>
          </w:rPr>
          <w:t>diodes</w:t>
        </w:r>
        <w:r w:rsidR="00B627E2" w:rsidRPr="00D923F7">
          <w:rPr>
            <w:rFonts w:ascii="Arial" w:hAnsi="Arial" w:cs="Arial"/>
            <w:color w:val="000000" w:themeColor="text1"/>
            <w:spacing w:val="18"/>
            <w:szCs w:val="24"/>
            <w:lang w:val="mn-MN"/>
          </w:rPr>
          <w:t xml:space="preserve"> </w:t>
        </w:r>
        <w:r w:rsidR="00B627E2" w:rsidRPr="00D923F7">
          <w:rPr>
            <w:rFonts w:ascii="Arial" w:hAnsi="Arial" w:cs="Arial"/>
            <w:color w:val="000000" w:themeColor="text1"/>
            <w:spacing w:val="3"/>
            <w:szCs w:val="24"/>
            <w:lang w:val="mn-MN"/>
          </w:rPr>
          <w:t>to</w:t>
        </w:r>
        <w:r w:rsidR="00B627E2" w:rsidRPr="00D923F7">
          <w:rPr>
            <w:rFonts w:ascii="Arial" w:hAnsi="Arial" w:cs="Arial"/>
            <w:color w:val="000000" w:themeColor="text1"/>
            <w:spacing w:val="17"/>
            <w:szCs w:val="24"/>
            <w:lang w:val="mn-MN"/>
          </w:rPr>
          <w:t xml:space="preserve"> </w:t>
        </w:r>
        <w:r w:rsidR="00B627E2" w:rsidRPr="00D923F7">
          <w:rPr>
            <w:rFonts w:ascii="Arial" w:hAnsi="Arial" w:cs="Arial"/>
            <w:color w:val="000000" w:themeColor="text1"/>
            <w:spacing w:val="6"/>
            <w:szCs w:val="24"/>
            <w:lang w:val="mn-MN"/>
          </w:rPr>
          <w:t>prevent</w:t>
        </w:r>
        <w:r w:rsidR="00B627E2" w:rsidRPr="00D923F7">
          <w:rPr>
            <w:rFonts w:ascii="Arial" w:hAnsi="Arial" w:cs="Arial"/>
            <w:color w:val="000000" w:themeColor="text1"/>
            <w:spacing w:val="16"/>
            <w:szCs w:val="24"/>
            <w:lang w:val="mn-MN"/>
          </w:rPr>
          <w:t xml:space="preserve"> </w:t>
        </w:r>
        <w:r w:rsidR="00B627E2" w:rsidRPr="00D923F7">
          <w:rPr>
            <w:rFonts w:ascii="Arial" w:hAnsi="Arial" w:cs="Arial"/>
            <w:color w:val="000000" w:themeColor="text1"/>
            <w:spacing w:val="6"/>
            <w:szCs w:val="24"/>
            <w:lang w:val="mn-MN"/>
          </w:rPr>
          <w:t>overcurrent/fault</w:t>
        </w:r>
        <w:r w:rsidR="00B627E2" w:rsidRPr="00D923F7">
          <w:rPr>
            <w:rFonts w:ascii="Arial" w:hAnsi="Arial" w:cs="Arial"/>
            <w:color w:val="000000" w:themeColor="text1"/>
            <w:spacing w:val="15"/>
            <w:szCs w:val="24"/>
            <w:lang w:val="mn-MN"/>
          </w:rPr>
          <w:t xml:space="preserve"> </w:t>
        </w:r>
        <w:r w:rsidR="00B627E2" w:rsidRPr="00D923F7">
          <w:rPr>
            <w:rFonts w:ascii="Arial" w:hAnsi="Arial" w:cs="Arial"/>
            <w:color w:val="000000" w:themeColor="text1"/>
            <w:spacing w:val="6"/>
            <w:szCs w:val="24"/>
            <w:lang w:val="mn-MN"/>
          </w:rPr>
          <w:t>current</w:t>
        </w:r>
        <w:r w:rsidR="00B627E2" w:rsidRPr="00D923F7">
          <w:rPr>
            <w:rFonts w:ascii="Arial" w:hAnsi="Arial" w:cs="Arial"/>
            <w:color w:val="000000" w:themeColor="text1"/>
            <w:spacing w:val="16"/>
            <w:szCs w:val="24"/>
            <w:lang w:val="mn-MN"/>
          </w:rPr>
          <w:t xml:space="preserve"> </w:t>
        </w:r>
        <w:r w:rsidR="00B627E2" w:rsidRPr="00D923F7">
          <w:rPr>
            <w:rFonts w:ascii="Arial" w:hAnsi="Arial" w:cs="Arial"/>
            <w:color w:val="000000" w:themeColor="text1"/>
            <w:spacing w:val="3"/>
            <w:szCs w:val="24"/>
            <w:lang w:val="mn-MN"/>
          </w:rPr>
          <w:t>in</w:t>
        </w:r>
        <w:r w:rsidR="00B627E2" w:rsidRPr="00D923F7">
          <w:rPr>
            <w:rFonts w:ascii="Arial" w:hAnsi="Arial" w:cs="Arial"/>
            <w:color w:val="000000" w:themeColor="text1"/>
            <w:spacing w:val="16"/>
            <w:szCs w:val="24"/>
            <w:lang w:val="mn-MN"/>
          </w:rPr>
          <w:t xml:space="preserve"> </w:t>
        </w:r>
        <w:r w:rsidR="00B627E2" w:rsidRPr="00D923F7">
          <w:rPr>
            <w:rFonts w:ascii="Arial" w:hAnsi="Arial" w:cs="Arial"/>
            <w:color w:val="000000" w:themeColor="text1"/>
            <w:spacing w:val="6"/>
            <w:szCs w:val="24"/>
            <w:lang w:val="mn-MN"/>
          </w:rPr>
          <w:t>arrays</w:t>
        </w:r>
        <w:r w:rsidR="00B627E2" w:rsidRPr="00D923F7">
          <w:rPr>
            <w:rFonts w:ascii="Arial" w:hAnsi="Arial" w:cs="Arial"/>
            <w:color w:val="000000" w:themeColor="text1"/>
            <w:spacing w:val="6"/>
            <w:szCs w:val="24"/>
            <w:lang w:val="mn-MN"/>
          </w:rPr>
          <w:tab/>
        </w:r>
        <w:r w:rsidR="00B627E2" w:rsidRPr="00D923F7">
          <w:rPr>
            <w:rFonts w:ascii="Arial" w:hAnsi="Arial" w:cs="Arial"/>
            <w:color w:val="000000" w:themeColor="text1"/>
            <w:spacing w:val="8"/>
            <w:szCs w:val="24"/>
            <w:lang w:val="mn-MN"/>
          </w:rPr>
          <w:t>61</w:t>
        </w:r>
      </w:hyperlink>
    </w:p>
    <w:p w14:paraId="6B0AF173" w14:textId="77777777" w:rsidR="00B627E2" w:rsidRPr="00D923F7" w:rsidRDefault="000D21C9" w:rsidP="00B627E2">
      <w:pPr>
        <w:pStyle w:val="ListParagraph"/>
        <w:widowControl w:val="0"/>
        <w:numPr>
          <w:ilvl w:val="1"/>
          <w:numId w:val="3"/>
        </w:numPr>
        <w:tabs>
          <w:tab w:val="left" w:pos="1489"/>
          <w:tab w:val="left" w:pos="1490"/>
          <w:tab w:val="right" w:leader="dot" w:pos="9568"/>
        </w:tabs>
        <w:autoSpaceDE w:val="0"/>
        <w:autoSpaceDN w:val="0"/>
        <w:spacing w:before="60" w:after="0" w:line="276" w:lineRule="auto"/>
        <w:ind w:hanging="709"/>
        <w:contextualSpacing w:val="0"/>
        <w:rPr>
          <w:rFonts w:ascii="Arial" w:hAnsi="Arial" w:cs="Arial"/>
          <w:color w:val="000000" w:themeColor="text1"/>
          <w:szCs w:val="24"/>
          <w:lang w:val="mn-MN"/>
        </w:rPr>
      </w:pPr>
      <w:hyperlink w:anchor="_bookmark119" w:history="1">
        <w:r w:rsidR="00B627E2" w:rsidRPr="00D923F7">
          <w:rPr>
            <w:rFonts w:ascii="Arial" w:hAnsi="Arial" w:cs="Arial"/>
            <w:color w:val="000000" w:themeColor="text1"/>
            <w:spacing w:val="6"/>
            <w:szCs w:val="24"/>
            <w:lang w:val="mn-MN"/>
          </w:rPr>
          <w:t xml:space="preserve">Examples </w:t>
        </w:r>
        <w:r w:rsidR="00B627E2" w:rsidRPr="00D923F7">
          <w:rPr>
            <w:rFonts w:ascii="Arial" w:hAnsi="Arial" w:cs="Arial"/>
            <w:color w:val="000000" w:themeColor="text1"/>
            <w:spacing w:val="4"/>
            <w:szCs w:val="24"/>
            <w:lang w:val="mn-MN"/>
          </w:rPr>
          <w:t xml:space="preserve">of </w:t>
        </w:r>
        <w:r w:rsidR="00B627E2" w:rsidRPr="00D923F7">
          <w:rPr>
            <w:rFonts w:ascii="Arial" w:hAnsi="Arial" w:cs="Arial"/>
            <w:color w:val="000000" w:themeColor="text1"/>
            <w:spacing w:val="6"/>
            <w:szCs w:val="24"/>
            <w:lang w:val="mn-MN"/>
          </w:rPr>
          <w:t xml:space="preserve">blocking </w:t>
        </w:r>
        <w:r w:rsidR="00B627E2" w:rsidRPr="00D923F7">
          <w:rPr>
            <w:rFonts w:ascii="Arial" w:hAnsi="Arial" w:cs="Arial"/>
            <w:color w:val="000000" w:themeColor="text1"/>
            <w:spacing w:val="5"/>
            <w:szCs w:val="24"/>
            <w:lang w:val="mn-MN"/>
          </w:rPr>
          <w:t xml:space="preserve">diode </w:t>
        </w:r>
        <w:r w:rsidR="00B627E2" w:rsidRPr="00D923F7">
          <w:rPr>
            <w:rFonts w:ascii="Arial" w:hAnsi="Arial" w:cs="Arial"/>
            <w:color w:val="000000" w:themeColor="text1"/>
            <w:spacing w:val="4"/>
            <w:szCs w:val="24"/>
            <w:lang w:val="mn-MN"/>
          </w:rPr>
          <w:t xml:space="preserve">use </w:t>
        </w:r>
        <w:r w:rsidR="00B627E2" w:rsidRPr="00D923F7">
          <w:rPr>
            <w:rFonts w:ascii="Arial" w:hAnsi="Arial" w:cs="Arial"/>
            <w:color w:val="000000" w:themeColor="text1"/>
            <w:spacing w:val="3"/>
            <w:szCs w:val="24"/>
            <w:lang w:val="mn-MN"/>
          </w:rPr>
          <w:t xml:space="preserve">in </w:t>
        </w:r>
        <w:r w:rsidR="00B627E2" w:rsidRPr="00D923F7">
          <w:rPr>
            <w:rFonts w:ascii="Arial" w:hAnsi="Arial" w:cs="Arial"/>
            <w:color w:val="000000" w:themeColor="text1"/>
            <w:spacing w:val="10"/>
            <w:szCs w:val="24"/>
            <w:lang w:val="mn-MN"/>
          </w:rPr>
          <w:t xml:space="preserve"> </w:t>
        </w:r>
        <w:r w:rsidR="00B627E2" w:rsidRPr="00D923F7">
          <w:rPr>
            <w:rFonts w:ascii="Arial" w:hAnsi="Arial" w:cs="Arial"/>
            <w:color w:val="000000" w:themeColor="text1"/>
            <w:spacing w:val="6"/>
            <w:szCs w:val="24"/>
            <w:lang w:val="mn-MN"/>
          </w:rPr>
          <w:t>fault</w:t>
        </w:r>
        <w:r w:rsidR="00B627E2" w:rsidRPr="00D923F7">
          <w:rPr>
            <w:rFonts w:ascii="Arial" w:hAnsi="Arial" w:cs="Arial"/>
            <w:color w:val="000000" w:themeColor="text1"/>
            <w:spacing w:val="14"/>
            <w:szCs w:val="24"/>
            <w:lang w:val="mn-MN"/>
          </w:rPr>
          <w:t xml:space="preserve"> </w:t>
        </w:r>
        <w:r w:rsidR="00B627E2" w:rsidRPr="00D923F7">
          <w:rPr>
            <w:rFonts w:ascii="Arial" w:hAnsi="Arial" w:cs="Arial"/>
            <w:color w:val="000000" w:themeColor="text1"/>
            <w:spacing w:val="6"/>
            <w:szCs w:val="24"/>
            <w:lang w:val="mn-MN"/>
          </w:rPr>
          <w:t>situations</w:t>
        </w:r>
        <w:r w:rsidR="00B627E2" w:rsidRPr="00D923F7">
          <w:rPr>
            <w:rFonts w:ascii="Arial" w:hAnsi="Arial" w:cs="Arial"/>
            <w:color w:val="000000" w:themeColor="text1"/>
            <w:spacing w:val="6"/>
            <w:szCs w:val="24"/>
            <w:lang w:val="mn-MN"/>
          </w:rPr>
          <w:tab/>
        </w:r>
        <w:r w:rsidR="00B627E2" w:rsidRPr="00D923F7">
          <w:rPr>
            <w:rFonts w:ascii="Arial" w:hAnsi="Arial" w:cs="Arial"/>
            <w:color w:val="000000" w:themeColor="text1"/>
            <w:spacing w:val="8"/>
            <w:szCs w:val="24"/>
            <w:lang w:val="mn-MN"/>
          </w:rPr>
          <w:t>61</w:t>
        </w:r>
      </w:hyperlink>
    </w:p>
    <w:p w14:paraId="1DDDBE6B" w14:textId="77777777" w:rsidR="00B627E2" w:rsidRPr="00D923F7" w:rsidRDefault="000D21C9" w:rsidP="00B627E2">
      <w:pPr>
        <w:pStyle w:val="ListParagraph"/>
        <w:widowControl w:val="0"/>
        <w:numPr>
          <w:ilvl w:val="2"/>
          <w:numId w:val="3"/>
        </w:numPr>
        <w:tabs>
          <w:tab w:val="left" w:pos="1943"/>
          <w:tab w:val="left" w:pos="1944"/>
          <w:tab w:val="right" w:leader="dot" w:pos="9568"/>
        </w:tabs>
        <w:autoSpaceDE w:val="0"/>
        <w:autoSpaceDN w:val="0"/>
        <w:spacing w:before="61" w:after="0" w:line="276" w:lineRule="auto"/>
        <w:ind w:hanging="994"/>
        <w:contextualSpacing w:val="0"/>
        <w:rPr>
          <w:rFonts w:ascii="Arial" w:hAnsi="Arial" w:cs="Arial"/>
          <w:color w:val="000000" w:themeColor="text1"/>
          <w:szCs w:val="24"/>
          <w:lang w:val="mn-MN"/>
        </w:rPr>
      </w:pPr>
      <w:hyperlink w:anchor="_bookmark120" w:history="1">
        <w:r w:rsidR="00B627E2" w:rsidRPr="00D923F7">
          <w:rPr>
            <w:rFonts w:ascii="Arial" w:hAnsi="Arial" w:cs="Arial"/>
            <w:color w:val="000000" w:themeColor="text1"/>
            <w:spacing w:val="7"/>
            <w:szCs w:val="24"/>
            <w:lang w:val="mn-MN"/>
          </w:rPr>
          <w:t>General</w:t>
        </w:r>
        <w:r w:rsidR="00B627E2" w:rsidRPr="00D923F7">
          <w:rPr>
            <w:rFonts w:ascii="Arial" w:hAnsi="Arial" w:cs="Arial"/>
            <w:color w:val="000000" w:themeColor="text1"/>
            <w:spacing w:val="7"/>
            <w:szCs w:val="24"/>
            <w:lang w:val="mn-MN"/>
          </w:rPr>
          <w:tab/>
        </w:r>
        <w:r w:rsidR="00B627E2" w:rsidRPr="00D923F7">
          <w:rPr>
            <w:rFonts w:ascii="Arial" w:hAnsi="Arial" w:cs="Arial"/>
            <w:color w:val="000000" w:themeColor="text1"/>
            <w:spacing w:val="8"/>
            <w:szCs w:val="24"/>
            <w:lang w:val="mn-MN"/>
          </w:rPr>
          <w:t>61</w:t>
        </w:r>
      </w:hyperlink>
    </w:p>
    <w:p w14:paraId="5EDEC93D" w14:textId="77777777" w:rsidR="00B627E2" w:rsidRPr="00D923F7" w:rsidRDefault="000D21C9" w:rsidP="00B627E2">
      <w:pPr>
        <w:pStyle w:val="ListParagraph"/>
        <w:widowControl w:val="0"/>
        <w:numPr>
          <w:ilvl w:val="2"/>
          <w:numId w:val="3"/>
        </w:numPr>
        <w:tabs>
          <w:tab w:val="left" w:pos="1943"/>
          <w:tab w:val="left" w:pos="1944"/>
          <w:tab w:val="right" w:leader="dot" w:pos="9567"/>
        </w:tabs>
        <w:autoSpaceDE w:val="0"/>
        <w:autoSpaceDN w:val="0"/>
        <w:spacing w:before="59" w:after="0" w:line="276" w:lineRule="auto"/>
        <w:ind w:hanging="994"/>
        <w:contextualSpacing w:val="0"/>
        <w:rPr>
          <w:rFonts w:ascii="Arial" w:hAnsi="Arial" w:cs="Arial"/>
          <w:color w:val="000000" w:themeColor="text1"/>
          <w:szCs w:val="24"/>
          <w:lang w:val="mn-MN"/>
        </w:rPr>
      </w:pPr>
      <w:hyperlink w:anchor="_bookmark121" w:history="1">
        <w:r w:rsidR="00B627E2" w:rsidRPr="00D923F7">
          <w:rPr>
            <w:rFonts w:ascii="Arial" w:hAnsi="Arial" w:cs="Arial"/>
            <w:color w:val="000000" w:themeColor="text1"/>
            <w:spacing w:val="6"/>
            <w:szCs w:val="24"/>
            <w:lang w:val="mn-MN"/>
          </w:rPr>
          <w:t xml:space="preserve">Short circuit </w:t>
        </w:r>
        <w:r w:rsidR="00B627E2" w:rsidRPr="00D923F7">
          <w:rPr>
            <w:rFonts w:ascii="Arial" w:hAnsi="Arial" w:cs="Arial"/>
            <w:color w:val="000000" w:themeColor="text1"/>
            <w:spacing w:val="4"/>
            <w:szCs w:val="24"/>
            <w:lang w:val="mn-MN"/>
          </w:rPr>
          <w:t>in</w:t>
        </w:r>
        <w:r w:rsidR="00B627E2" w:rsidRPr="00D923F7">
          <w:rPr>
            <w:rFonts w:ascii="Arial" w:hAnsi="Arial" w:cs="Arial"/>
            <w:color w:val="000000" w:themeColor="text1"/>
            <w:spacing w:val="32"/>
            <w:szCs w:val="24"/>
            <w:lang w:val="mn-MN"/>
          </w:rPr>
          <w:t xml:space="preserve"> </w:t>
        </w:r>
        <w:r w:rsidR="00B627E2" w:rsidRPr="00D923F7">
          <w:rPr>
            <w:rFonts w:ascii="Arial" w:hAnsi="Arial" w:cs="Arial"/>
            <w:color w:val="000000" w:themeColor="text1"/>
            <w:spacing w:val="3"/>
            <w:szCs w:val="24"/>
            <w:lang w:val="mn-MN"/>
          </w:rPr>
          <w:t>PV</w:t>
        </w:r>
        <w:r w:rsidR="00B627E2" w:rsidRPr="00D923F7">
          <w:rPr>
            <w:rFonts w:ascii="Arial" w:hAnsi="Arial" w:cs="Arial"/>
            <w:color w:val="000000" w:themeColor="text1"/>
            <w:spacing w:val="14"/>
            <w:szCs w:val="24"/>
            <w:lang w:val="mn-MN"/>
          </w:rPr>
          <w:t xml:space="preserve"> </w:t>
        </w:r>
        <w:r w:rsidR="00B627E2" w:rsidRPr="00D923F7">
          <w:rPr>
            <w:rFonts w:ascii="Arial" w:hAnsi="Arial" w:cs="Arial"/>
            <w:color w:val="000000" w:themeColor="text1"/>
            <w:spacing w:val="6"/>
            <w:szCs w:val="24"/>
            <w:lang w:val="mn-MN"/>
          </w:rPr>
          <w:t>string</w:t>
        </w:r>
        <w:r w:rsidR="00B627E2" w:rsidRPr="00D923F7">
          <w:rPr>
            <w:rFonts w:ascii="Arial" w:hAnsi="Arial" w:cs="Arial"/>
            <w:color w:val="000000" w:themeColor="text1"/>
            <w:spacing w:val="6"/>
            <w:szCs w:val="24"/>
            <w:lang w:val="mn-MN"/>
          </w:rPr>
          <w:tab/>
        </w:r>
        <w:r w:rsidR="00B627E2" w:rsidRPr="00D923F7">
          <w:rPr>
            <w:rFonts w:ascii="Arial" w:hAnsi="Arial" w:cs="Arial"/>
            <w:color w:val="000000" w:themeColor="text1"/>
            <w:spacing w:val="8"/>
            <w:szCs w:val="24"/>
            <w:lang w:val="mn-MN"/>
          </w:rPr>
          <w:t>61</w:t>
        </w:r>
      </w:hyperlink>
    </w:p>
    <w:p w14:paraId="23DB161C" w14:textId="77777777" w:rsidR="00B627E2" w:rsidRPr="00D923F7" w:rsidRDefault="000D21C9" w:rsidP="00B627E2">
      <w:pPr>
        <w:pStyle w:val="ListParagraph"/>
        <w:widowControl w:val="0"/>
        <w:numPr>
          <w:ilvl w:val="1"/>
          <w:numId w:val="3"/>
        </w:numPr>
        <w:tabs>
          <w:tab w:val="left" w:pos="1489"/>
          <w:tab w:val="left" w:pos="1490"/>
          <w:tab w:val="right" w:leader="dot" w:pos="9568"/>
        </w:tabs>
        <w:autoSpaceDE w:val="0"/>
        <w:autoSpaceDN w:val="0"/>
        <w:spacing w:before="60" w:after="0" w:line="276" w:lineRule="auto"/>
        <w:ind w:hanging="709"/>
        <w:contextualSpacing w:val="0"/>
        <w:rPr>
          <w:rFonts w:ascii="Arial" w:hAnsi="Arial" w:cs="Arial"/>
          <w:color w:val="000000" w:themeColor="text1"/>
          <w:szCs w:val="24"/>
          <w:lang w:val="mn-MN"/>
        </w:rPr>
      </w:pPr>
      <w:hyperlink w:anchor="_bookmark125" w:history="1">
        <w:r w:rsidR="00B627E2" w:rsidRPr="00D923F7">
          <w:rPr>
            <w:rFonts w:ascii="Arial" w:hAnsi="Arial" w:cs="Arial"/>
            <w:color w:val="000000" w:themeColor="text1"/>
            <w:spacing w:val="6"/>
            <w:szCs w:val="24"/>
            <w:lang w:val="mn-MN"/>
          </w:rPr>
          <w:t xml:space="preserve">Specification </w:t>
        </w:r>
        <w:r w:rsidR="00B627E2" w:rsidRPr="00D923F7">
          <w:rPr>
            <w:rFonts w:ascii="Arial" w:hAnsi="Arial" w:cs="Arial"/>
            <w:color w:val="000000" w:themeColor="text1"/>
            <w:spacing w:val="4"/>
            <w:szCs w:val="24"/>
            <w:lang w:val="mn-MN"/>
          </w:rPr>
          <w:t>of</w:t>
        </w:r>
        <w:r w:rsidR="00B627E2" w:rsidRPr="00D923F7">
          <w:rPr>
            <w:rFonts w:ascii="Arial" w:hAnsi="Arial" w:cs="Arial"/>
            <w:color w:val="000000" w:themeColor="text1"/>
            <w:spacing w:val="24"/>
            <w:szCs w:val="24"/>
            <w:lang w:val="mn-MN"/>
          </w:rPr>
          <w:t xml:space="preserve"> </w:t>
        </w:r>
        <w:r w:rsidR="00B627E2" w:rsidRPr="00D923F7">
          <w:rPr>
            <w:rFonts w:ascii="Arial" w:hAnsi="Arial" w:cs="Arial"/>
            <w:color w:val="000000" w:themeColor="text1"/>
            <w:spacing w:val="6"/>
            <w:szCs w:val="24"/>
            <w:lang w:val="mn-MN"/>
          </w:rPr>
          <w:t>blocking</w:t>
        </w:r>
        <w:r w:rsidR="00B627E2" w:rsidRPr="00D923F7">
          <w:rPr>
            <w:rFonts w:ascii="Arial" w:hAnsi="Arial" w:cs="Arial"/>
            <w:color w:val="000000" w:themeColor="text1"/>
            <w:spacing w:val="15"/>
            <w:szCs w:val="24"/>
            <w:lang w:val="mn-MN"/>
          </w:rPr>
          <w:t xml:space="preserve"> </w:t>
        </w:r>
        <w:r w:rsidR="00B627E2" w:rsidRPr="00D923F7">
          <w:rPr>
            <w:rFonts w:ascii="Arial" w:hAnsi="Arial" w:cs="Arial"/>
            <w:color w:val="000000" w:themeColor="text1"/>
            <w:spacing w:val="5"/>
            <w:szCs w:val="24"/>
            <w:lang w:val="mn-MN"/>
          </w:rPr>
          <w:t>diode</w:t>
        </w:r>
        <w:r w:rsidR="00B627E2" w:rsidRPr="00D923F7">
          <w:rPr>
            <w:rFonts w:ascii="Arial" w:hAnsi="Arial" w:cs="Arial"/>
            <w:color w:val="000000" w:themeColor="text1"/>
            <w:spacing w:val="5"/>
            <w:szCs w:val="24"/>
            <w:lang w:val="mn-MN"/>
          </w:rPr>
          <w:tab/>
        </w:r>
        <w:r w:rsidR="00B627E2" w:rsidRPr="00D923F7">
          <w:rPr>
            <w:rFonts w:ascii="Arial" w:hAnsi="Arial" w:cs="Arial"/>
            <w:color w:val="000000" w:themeColor="text1"/>
            <w:spacing w:val="8"/>
            <w:szCs w:val="24"/>
            <w:lang w:val="mn-MN"/>
          </w:rPr>
          <w:t>63</w:t>
        </w:r>
      </w:hyperlink>
    </w:p>
    <w:p w14:paraId="26EBE7B2" w14:textId="77777777" w:rsidR="00B627E2" w:rsidRPr="00D923F7" w:rsidRDefault="000D21C9" w:rsidP="00B627E2">
      <w:pPr>
        <w:pStyle w:val="ListParagraph"/>
        <w:widowControl w:val="0"/>
        <w:numPr>
          <w:ilvl w:val="1"/>
          <w:numId w:val="3"/>
        </w:numPr>
        <w:tabs>
          <w:tab w:val="left" w:pos="1489"/>
          <w:tab w:val="left" w:pos="1490"/>
          <w:tab w:val="right" w:leader="dot" w:pos="9568"/>
        </w:tabs>
        <w:autoSpaceDE w:val="0"/>
        <w:autoSpaceDN w:val="0"/>
        <w:spacing w:before="60" w:after="0" w:line="276" w:lineRule="auto"/>
        <w:ind w:hanging="709"/>
        <w:contextualSpacing w:val="0"/>
        <w:rPr>
          <w:rFonts w:ascii="Arial" w:hAnsi="Arial" w:cs="Arial"/>
          <w:color w:val="000000" w:themeColor="text1"/>
          <w:szCs w:val="24"/>
          <w:lang w:val="mn-MN"/>
        </w:rPr>
      </w:pPr>
      <w:hyperlink w:anchor="_bookmark126" w:history="1">
        <w:r w:rsidR="00B627E2" w:rsidRPr="00D923F7">
          <w:rPr>
            <w:rFonts w:ascii="Arial" w:hAnsi="Arial" w:cs="Arial"/>
            <w:color w:val="000000" w:themeColor="text1"/>
            <w:spacing w:val="5"/>
            <w:szCs w:val="24"/>
            <w:lang w:val="mn-MN"/>
          </w:rPr>
          <w:t xml:space="preserve">Heat </w:t>
        </w:r>
        <w:r w:rsidR="00B627E2" w:rsidRPr="00D923F7">
          <w:rPr>
            <w:rFonts w:ascii="Arial" w:hAnsi="Arial" w:cs="Arial"/>
            <w:color w:val="000000" w:themeColor="text1"/>
            <w:spacing w:val="6"/>
            <w:szCs w:val="24"/>
            <w:lang w:val="mn-MN"/>
          </w:rPr>
          <w:t xml:space="preserve">dissipation design </w:t>
        </w:r>
        <w:r w:rsidR="00B627E2" w:rsidRPr="00D923F7">
          <w:rPr>
            <w:rFonts w:ascii="Arial" w:hAnsi="Arial" w:cs="Arial"/>
            <w:color w:val="000000" w:themeColor="text1"/>
            <w:spacing w:val="4"/>
            <w:szCs w:val="24"/>
            <w:lang w:val="mn-MN"/>
          </w:rPr>
          <w:t>for</w:t>
        </w:r>
        <w:r w:rsidR="00B627E2" w:rsidRPr="00D923F7">
          <w:rPr>
            <w:rFonts w:ascii="Arial" w:hAnsi="Arial" w:cs="Arial"/>
            <w:color w:val="000000" w:themeColor="text1"/>
            <w:spacing w:val="45"/>
            <w:szCs w:val="24"/>
            <w:lang w:val="mn-MN"/>
          </w:rPr>
          <w:t xml:space="preserve"> </w:t>
        </w:r>
        <w:r w:rsidR="00B627E2" w:rsidRPr="00D923F7">
          <w:rPr>
            <w:rFonts w:ascii="Arial" w:hAnsi="Arial" w:cs="Arial"/>
            <w:color w:val="000000" w:themeColor="text1"/>
            <w:spacing w:val="6"/>
            <w:szCs w:val="24"/>
            <w:lang w:val="mn-MN"/>
          </w:rPr>
          <w:t>blocking</w:t>
        </w:r>
        <w:r w:rsidR="00B627E2" w:rsidRPr="00D923F7">
          <w:rPr>
            <w:rFonts w:ascii="Arial" w:hAnsi="Arial" w:cs="Arial"/>
            <w:color w:val="000000" w:themeColor="text1"/>
            <w:spacing w:val="16"/>
            <w:szCs w:val="24"/>
            <w:lang w:val="mn-MN"/>
          </w:rPr>
          <w:t xml:space="preserve"> </w:t>
        </w:r>
        <w:r w:rsidR="00B627E2" w:rsidRPr="00D923F7">
          <w:rPr>
            <w:rFonts w:ascii="Arial" w:hAnsi="Arial" w:cs="Arial"/>
            <w:color w:val="000000" w:themeColor="text1"/>
            <w:spacing w:val="5"/>
            <w:szCs w:val="24"/>
            <w:lang w:val="mn-MN"/>
          </w:rPr>
          <w:t>diode</w:t>
        </w:r>
        <w:r w:rsidR="00B627E2" w:rsidRPr="00D923F7">
          <w:rPr>
            <w:rFonts w:ascii="Arial" w:hAnsi="Arial" w:cs="Arial"/>
            <w:color w:val="000000" w:themeColor="text1"/>
            <w:spacing w:val="5"/>
            <w:szCs w:val="24"/>
            <w:lang w:val="mn-MN"/>
          </w:rPr>
          <w:tab/>
        </w:r>
        <w:r w:rsidR="00B627E2" w:rsidRPr="00D923F7">
          <w:rPr>
            <w:rFonts w:ascii="Arial" w:hAnsi="Arial" w:cs="Arial"/>
            <w:color w:val="000000" w:themeColor="text1"/>
            <w:spacing w:val="8"/>
            <w:szCs w:val="24"/>
            <w:lang w:val="mn-MN"/>
          </w:rPr>
          <w:t>63</w:t>
        </w:r>
      </w:hyperlink>
    </w:p>
    <w:p w14:paraId="432461FE" w14:textId="77777777" w:rsidR="00B627E2" w:rsidRPr="00D923F7" w:rsidRDefault="000D21C9" w:rsidP="00B627E2">
      <w:pPr>
        <w:pStyle w:val="BodyText"/>
        <w:tabs>
          <w:tab w:val="right" w:leader="dot" w:pos="9567"/>
        </w:tabs>
        <w:spacing w:before="60" w:line="276" w:lineRule="auto"/>
        <w:rPr>
          <w:color w:val="000000" w:themeColor="text1"/>
          <w:sz w:val="24"/>
          <w:szCs w:val="24"/>
          <w:lang w:val="mn-MN"/>
        </w:rPr>
      </w:pPr>
      <w:hyperlink w:anchor="_bookmark127" w:history="1">
        <w:r w:rsidR="00B627E2" w:rsidRPr="00D923F7">
          <w:rPr>
            <w:color w:val="000000" w:themeColor="text1"/>
            <w:spacing w:val="6"/>
            <w:sz w:val="24"/>
            <w:szCs w:val="24"/>
            <w:lang w:val="mn-MN"/>
          </w:rPr>
          <w:t>Annex</w:t>
        </w:r>
        <w:r w:rsidR="00B627E2" w:rsidRPr="00D923F7">
          <w:rPr>
            <w:color w:val="000000" w:themeColor="text1"/>
            <w:spacing w:val="14"/>
            <w:sz w:val="24"/>
            <w:szCs w:val="24"/>
            <w:lang w:val="mn-MN"/>
          </w:rPr>
          <w:t xml:space="preserve"> </w:t>
        </w:r>
        <w:r w:rsidR="00B627E2" w:rsidRPr="00D923F7">
          <w:rPr>
            <w:color w:val="000000" w:themeColor="text1"/>
            <w:sz w:val="24"/>
            <w:szCs w:val="24"/>
            <w:lang w:val="mn-MN"/>
          </w:rPr>
          <w:t>D</w:t>
        </w:r>
        <w:r w:rsidR="00B627E2" w:rsidRPr="00D923F7">
          <w:rPr>
            <w:color w:val="000000" w:themeColor="text1"/>
            <w:spacing w:val="16"/>
            <w:sz w:val="24"/>
            <w:szCs w:val="24"/>
            <w:lang w:val="mn-MN"/>
          </w:rPr>
          <w:t xml:space="preserve"> </w:t>
        </w:r>
        <w:r w:rsidR="00B627E2" w:rsidRPr="00D923F7">
          <w:rPr>
            <w:color w:val="000000" w:themeColor="text1"/>
            <w:spacing w:val="6"/>
            <w:sz w:val="24"/>
            <w:szCs w:val="24"/>
            <w:lang w:val="mn-MN"/>
          </w:rPr>
          <w:t xml:space="preserve">(informative) </w:t>
        </w:r>
        <w:r w:rsidR="00B627E2" w:rsidRPr="00D923F7">
          <w:rPr>
            <w:color w:val="000000" w:themeColor="text1"/>
            <w:spacing w:val="20"/>
            <w:sz w:val="24"/>
            <w:szCs w:val="24"/>
            <w:lang w:val="mn-MN"/>
          </w:rPr>
          <w:t xml:space="preserve"> </w:t>
        </w:r>
        <w:r w:rsidR="00B627E2" w:rsidRPr="00D923F7">
          <w:rPr>
            <w:color w:val="000000" w:themeColor="text1"/>
            <w:spacing w:val="4"/>
            <w:sz w:val="24"/>
            <w:szCs w:val="24"/>
            <w:lang w:val="mn-MN"/>
          </w:rPr>
          <w:t>Arc</w:t>
        </w:r>
        <w:r w:rsidR="00B627E2" w:rsidRPr="00D923F7">
          <w:rPr>
            <w:color w:val="000000" w:themeColor="text1"/>
            <w:spacing w:val="17"/>
            <w:sz w:val="24"/>
            <w:szCs w:val="24"/>
            <w:lang w:val="mn-MN"/>
          </w:rPr>
          <w:t xml:space="preserve"> </w:t>
        </w:r>
        <w:r w:rsidR="00B627E2" w:rsidRPr="00D923F7">
          <w:rPr>
            <w:color w:val="000000" w:themeColor="text1"/>
            <w:spacing w:val="5"/>
            <w:sz w:val="24"/>
            <w:szCs w:val="24"/>
            <w:lang w:val="mn-MN"/>
          </w:rPr>
          <w:t>fault</w:t>
        </w:r>
        <w:r w:rsidR="00B627E2" w:rsidRPr="00D923F7">
          <w:rPr>
            <w:color w:val="000000" w:themeColor="text1"/>
            <w:spacing w:val="16"/>
            <w:sz w:val="24"/>
            <w:szCs w:val="24"/>
            <w:lang w:val="mn-MN"/>
          </w:rPr>
          <w:t xml:space="preserve"> </w:t>
        </w:r>
        <w:r w:rsidR="00B627E2" w:rsidRPr="00D923F7">
          <w:rPr>
            <w:color w:val="000000" w:themeColor="text1"/>
            <w:spacing w:val="6"/>
            <w:sz w:val="24"/>
            <w:szCs w:val="24"/>
            <w:lang w:val="mn-MN"/>
          </w:rPr>
          <w:t>detection</w:t>
        </w:r>
        <w:r w:rsidR="00B627E2" w:rsidRPr="00D923F7">
          <w:rPr>
            <w:color w:val="000000" w:themeColor="text1"/>
            <w:spacing w:val="17"/>
            <w:sz w:val="24"/>
            <w:szCs w:val="24"/>
            <w:lang w:val="mn-MN"/>
          </w:rPr>
          <w:t xml:space="preserve"> </w:t>
        </w:r>
        <w:r w:rsidR="00B627E2" w:rsidRPr="00D923F7">
          <w:rPr>
            <w:color w:val="000000" w:themeColor="text1"/>
            <w:spacing w:val="4"/>
            <w:sz w:val="24"/>
            <w:szCs w:val="24"/>
            <w:lang w:val="mn-MN"/>
          </w:rPr>
          <w:t>and</w:t>
        </w:r>
        <w:r w:rsidR="00B627E2" w:rsidRPr="00D923F7">
          <w:rPr>
            <w:color w:val="000000" w:themeColor="text1"/>
            <w:spacing w:val="17"/>
            <w:sz w:val="24"/>
            <w:szCs w:val="24"/>
            <w:lang w:val="mn-MN"/>
          </w:rPr>
          <w:t xml:space="preserve"> </w:t>
        </w:r>
        <w:r w:rsidR="00B627E2" w:rsidRPr="00D923F7">
          <w:rPr>
            <w:color w:val="000000" w:themeColor="text1"/>
            <w:spacing w:val="6"/>
            <w:sz w:val="24"/>
            <w:szCs w:val="24"/>
            <w:lang w:val="mn-MN"/>
          </w:rPr>
          <w:t>interruption</w:t>
        </w:r>
        <w:r w:rsidR="00B627E2" w:rsidRPr="00D923F7">
          <w:rPr>
            <w:color w:val="000000" w:themeColor="text1"/>
            <w:spacing w:val="16"/>
            <w:sz w:val="24"/>
            <w:szCs w:val="24"/>
            <w:lang w:val="mn-MN"/>
          </w:rPr>
          <w:t xml:space="preserve"> </w:t>
        </w:r>
        <w:r w:rsidR="00B627E2" w:rsidRPr="00D923F7">
          <w:rPr>
            <w:color w:val="000000" w:themeColor="text1"/>
            <w:spacing w:val="4"/>
            <w:sz w:val="24"/>
            <w:szCs w:val="24"/>
            <w:lang w:val="mn-MN"/>
          </w:rPr>
          <w:t>in</w:t>
        </w:r>
        <w:r w:rsidR="00B627E2" w:rsidRPr="00D923F7">
          <w:rPr>
            <w:color w:val="000000" w:themeColor="text1"/>
            <w:spacing w:val="16"/>
            <w:sz w:val="24"/>
            <w:szCs w:val="24"/>
            <w:lang w:val="mn-MN"/>
          </w:rPr>
          <w:t xml:space="preserve"> </w:t>
        </w:r>
        <w:r w:rsidR="00B627E2" w:rsidRPr="00D923F7">
          <w:rPr>
            <w:color w:val="000000" w:themeColor="text1"/>
            <w:spacing w:val="4"/>
            <w:sz w:val="24"/>
            <w:szCs w:val="24"/>
            <w:lang w:val="mn-MN"/>
          </w:rPr>
          <w:t>PV</w:t>
        </w:r>
        <w:r w:rsidR="00B627E2" w:rsidRPr="00D923F7">
          <w:rPr>
            <w:color w:val="000000" w:themeColor="text1"/>
            <w:spacing w:val="16"/>
            <w:sz w:val="24"/>
            <w:szCs w:val="24"/>
            <w:lang w:val="mn-MN"/>
          </w:rPr>
          <w:t xml:space="preserve"> </w:t>
        </w:r>
        <w:r w:rsidR="00B627E2" w:rsidRPr="00D923F7">
          <w:rPr>
            <w:color w:val="000000" w:themeColor="text1"/>
            <w:spacing w:val="6"/>
            <w:sz w:val="24"/>
            <w:szCs w:val="24"/>
            <w:lang w:val="mn-MN"/>
          </w:rPr>
          <w:t>arrays</w:t>
        </w:r>
        <w:r w:rsidR="00B627E2" w:rsidRPr="00D923F7">
          <w:rPr>
            <w:color w:val="000000" w:themeColor="text1"/>
            <w:spacing w:val="6"/>
            <w:sz w:val="24"/>
            <w:szCs w:val="24"/>
            <w:lang w:val="mn-MN"/>
          </w:rPr>
          <w:tab/>
        </w:r>
        <w:r w:rsidR="00B627E2" w:rsidRPr="00D923F7">
          <w:rPr>
            <w:color w:val="000000" w:themeColor="text1"/>
            <w:spacing w:val="8"/>
            <w:sz w:val="24"/>
            <w:szCs w:val="24"/>
            <w:lang w:val="mn-MN"/>
          </w:rPr>
          <w:t>65</w:t>
        </w:r>
      </w:hyperlink>
    </w:p>
    <w:p w14:paraId="65D02E4E" w14:textId="77777777" w:rsidR="00B627E2" w:rsidRPr="00D923F7" w:rsidRDefault="000D21C9" w:rsidP="00B627E2">
      <w:pPr>
        <w:pStyle w:val="BodyText"/>
        <w:tabs>
          <w:tab w:val="right" w:leader="dot" w:pos="9568"/>
        </w:tabs>
        <w:spacing w:before="100" w:line="276" w:lineRule="auto"/>
        <w:rPr>
          <w:color w:val="000000" w:themeColor="text1"/>
          <w:sz w:val="24"/>
          <w:szCs w:val="24"/>
          <w:lang w:val="mn-MN"/>
        </w:rPr>
      </w:pPr>
      <w:hyperlink w:anchor="_bookmark129" w:history="1">
        <w:r w:rsidR="00B627E2" w:rsidRPr="00D923F7">
          <w:rPr>
            <w:color w:val="000000" w:themeColor="text1"/>
            <w:spacing w:val="6"/>
            <w:sz w:val="24"/>
            <w:szCs w:val="24"/>
            <w:lang w:val="mn-MN"/>
          </w:rPr>
          <w:t xml:space="preserve">Annex </w:t>
        </w:r>
        <w:r w:rsidR="00B627E2" w:rsidRPr="00D923F7">
          <w:rPr>
            <w:color w:val="000000" w:themeColor="text1"/>
            <w:sz w:val="24"/>
            <w:szCs w:val="24"/>
            <w:lang w:val="mn-MN"/>
          </w:rPr>
          <w:t xml:space="preserve">E </w:t>
        </w:r>
        <w:r w:rsidR="00B627E2" w:rsidRPr="00D923F7">
          <w:rPr>
            <w:color w:val="000000" w:themeColor="text1"/>
            <w:spacing w:val="6"/>
            <w:sz w:val="24"/>
            <w:szCs w:val="24"/>
            <w:lang w:val="mn-MN"/>
          </w:rPr>
          <w:t xml:space="preserve">(normative) </w:t>
        </w:r>
        <w:r w:rsidR="00B627E2" w:rsidRPr="00D923F7">
          <w:rPr>
            <w:color w:val="000000" w:themeColor="text1"/>
            <w:spacing w:val="40"/>
            <w:sz w:val="24"/>
            <w:szCs w:val="24"/>
            <w:lang w:val="mn-MN"/>
          </w:rPr>
          <w:t xml:space="preserve"> </w:t>
        </w:r>
        <w:r w:rsidR="00B627E2" w:rsidRPr="00D923F7">
          <w:rPr>
            <w:color w:val="000000" w:themeColor="text1"/>
            <w:spacing w:val="4"/>
            <w:sz w:val="24"/>
            <w:szCs w:val="24"/>
            <w:lang w:val="mn-MN"/>
          </w:rPr>
          <w:t>DVC</w:t>
        </w:r>
        <w:r w:rsidR="00B627E2" w:rsidRPr="00D923F7">
          <w:rPr>
            <w:color w:val="000000" w:themeColor="text1"/>
            <w:spacing w:val="16"/>
            <w:sz w:val="24"/>
            <w:szCs w:val="24"/>
            <w:lang w:val="mn-MN"/>
          </w:rPr>
          <w:t xml:space="preserve"> </w:t>
        </w:r>
        <w:r w:rsidR="00B627E2" w:rsidRPr="00D923F7">
          <w:rPr>
            <w:color w:val="000000" w:themeColor="text1"/>
            <w:spacing w:val="6"/>
            <w:sz w:val="24"/>
            <w:szCs w:val="24"/>
            <w:lang w:val="mn-MN"/>
          </w:rPr>
          <w:t>limits</w:t>
        </w:r>
        <w:r w:rsidR="00B627E2" w:rsidRPr="00D923F7">
          <w:rPr>
            <w:color w:val="000000" w:themeColor="text1"/>
            <w:spacing w:val="6"/>
            <w:sz w:val="24"/>
            <w:szCs w:val="24"/>
            <w:lang w:val="mn-MN"/>
          </w:rPr>
          <w:tab/>
        </w:r>
        <w:r w:rsidR="00B627E2" w:rsidRPr="00D923F7">
          <w:rPr>
            <w:color w:val="000000" w:themeColor="text1"/>
            <w:spacing w:val="8"/>
            <w:sz w:val="24"/>
            <w:szCs w:val="24"/>
            <w:lang w:val="mn-MN"/>
          </w:rPr>
          <w:t>66</w:t>
        </w:r>
      </w:hyperlink>
    </w:p>
    <w:p w14:paraId="7E8D48CA" w14:textId="77777777" w:rsidR="00B627E2" w:rsidRPr="00D923F7" w:rsidRDefault="000D21C9" w:rsidP="00B627E2">
      <w:pPr>
        <w:spacing w:after="120" w:line="276" w:lineRule="auto"/>
        <w:jc w:val="both"/>
        <w:rPr>
          <w:rFonts w:ascii="Arial" w:hAnsi="Arial" w:cs="Arial"/>
          <w:color w:val="000000" w:themeColor="text1"/>
          <w:spacing w:val="8"/>
          <w:szCs w:val="24"/>
          <w:lang w:val="mn-MN"/>
        </w:rPr>
      </w:pPr>
      <w:hyperlink w:anchor="_bookmark131" w:history="1">
        <w:r w:rsidR="00B627E2" w:rsidRPr="00D923F7">
          <w:rPr>
            <w:rFonts w:ascii="Arial" w:hAnsi="Arial" w:cs="Arial"/>
            <w:color w:val="000000" w:themeColor="text1"/>
            <w:spacing w:val="6"/>
            <w:szCs w:val="24"/>
            <w:lang w:val="mn-MN"/>
          </w:rPr>
          <w:t>Bibliography</w:t>
        </w:r>
        <w:r w:rsidR="00B627E2" w:rsidRPr="00D923F7">
          <w:rPr>
            <w:rFonts w:ascii="Arial" w:hAnsi="Arial" w:cs="Arial"/>
            <w:color w:val="000000" w:themeColor="text1"/>
            <w:spacing w:val="6"/>
            <w:szCs w:val="24"/>
            <w:lang w:val="mn-MN"/>
          </w:rPr>
          <w:tab/>
        </w:r>
        <w:r w:rsidR="00B627E2" w:rsidRPr="00D923F7">
          <w:rPr>
            <w:rFonts w:ascii="Arial" w:hAnsi="Arial" w:cs="Arial"/>
            <w:color w:val="000000" w:themeColor="text1"/>
            <w:spacing w:val="8"/>
            <w:szCs w:val="24"/>
            <w:lang w:val="mn-MN"/>
          </w:rPr>
          <w:t>67</w:t>
        </w:r>
      </w:hyperlink>
    </w:p>
    <w:p w14:paraId="0D2E6127" w14:textId="77777777" w:rsidR="00B627E2" w:rsidRPr="00D923F7" w:rsidRDefault="000D21C9" w:rsidP="00B627E2">
      <w:pPr>
        <w:pStyle w:val="BodyText"/>
        <w:tabs>
          <w:tab w:val="right" w:leader="dot" w:pos="9567"/>
        </w:tabs>
        <w:spacing w:before="94" w:line="276" w:lineRule="auto"/>
        <w:rPr>
          <w:color w:val="000000" w:themeColor="text1"/>
          <w:sz w:val="24"/>
          <w:szCs w:val="24"/>
          <w:lang w:val="mn-MN"/>
        </w:rPr>
      </w:pPr>
      <w:hyperlink w:anchor="_bookmark11" w:history="1">
        <w:r w:rsidR="00B627E2" w:rsidRPr="00D923F7">
          <w:rPr>
            <w:color w:val="000000" w:themeColor="text1"/>
            <w:spacing w:val="6"/>
            <w:sz w:val="24"/>
            <w:szCs w:val="24"/>
            <w:lang w:val="mn-MN"/>
          </w:rPr>
          <w:t>Figure</w:t>
        </w:r>
        <w:r w:rsidR="00B627E2" w:rsidRPr="00D923F7">
          <w:rPr>
            <w:color w:val="000000" w:themeColor="text1"/>
            <w:spacing w:val="16"/>
            <w:sz w:val="24"/>
            <w:szCs w:val="24"/>
            <w:lang w:val="mn-MN"/>
          </w:rPr>
          <w:t xml:space="preserve"> </w:t>
        </w:r>
        <w:r w:rsidR="00B627E2" w:rsidRPr="00D923F7">
          <w:rPr>
            <w:color w:val="000000" w:themeColor="text1"/>
            <w:sz w:val="24"/>
            <w:szCs w:val="24"/>
            <w:lang w:val="mn-MN"/>
          </w:rPr>
          <w:t>1</w:t>
        </w:r>
        <w:r w:rsidR="00B627E2" w:rsidRPr="00D923F7">
          <w:rPr>
            <w:color w:val="000000" w:themeColor="text1"/>
            <w:spacing w:val="16"/>
            <w:sz w:val="24"/>
            <w:szCs w:val="24"/>
            <w:lang w:val="mn-MN"/>
          </w:rPr>
          <w:t xml:space="preserve"> </w:t>
        </w:r>
        <w:r w:rsidR="00B627E2" w:rsidRPr="00D923F7">
          <w:rPr>
            <w:color w:val="000000" w:themeColor="text1"/>
            <w:sz w:val="24"/>
            <w:szCs w:val="24"/>
            <w:lang w:val="mn-MN"/>
          </w:rPr>
          <w:t>–</w:t>
        </w:r>
        <w:r w:rsidR="00B627E2" w:rsidRPr="00D923F7">
          <w:rPr>
            <w:color w:val="000000" w:themeColor="text1"/>
            <w:spacing w:val="16"/>
            <w:sz w:val="24"/>
            <w:szCs w:val="24"/>
            <w:lang w:val="mn-MN"/>
          </w:rPr>
          <w:t xml:space="preserve"> </w:t>
        </w:r>
        <w:r w:rsidR="00B627E2" w:rsidRPr="00D923F7">
          <w:rPr>
            <w:color w:val="000000" w:themeColor="text1"/>
            <w:spacing w:val="6"/>
            <w:sz w:val="24"/>
            <w:szCs w:val="24"/>
            <w:lang w:val="mn-MN"/>
          </w:rPr>
          <w:t>General</w:t>
        </w:r>
        <w:r w:rsidR="00B627E2" w:rsidRPr="00D923F7">
          <w:rPr>
            <w:color w:val="000000" w:themeColor="text1"/>
            <w:spacing w:val="17"/>
            <w:sz w:val="24"/>
            <w:szCs w:val="24"/>
            <w:lang w:val="mn-MN"/>
          </w:rPr>
          <w:t xml:space="preserve"> </w:t>
        </w:r>
        <w:r w:rsidR="00B627E2" w:rsidRPr="00D923F7">
          <w:rPr>
            <w:color w:val="000000" w:themeColor="text1"/>
            <w:spacing w:val="6"/>
            <w:sz w:val="24"/>
            <w:szCs w:val="24"/>
            <w:lang w:val="mn-MN"/>
          </w:rPr>
          <w:t>functional</w:t>
        </w:r>
        <w:r w:rsidR="00B627E2" w:rsidRPr="00D923F7">
          <w:rPr>
            <w:color w:val="000000" w:themeColor="text1"/>
            <w:spacing w:val="15"/>
            <w:sz w:val="24"/>
            <w:szCs w:val="24"/>
            <w:lang w:val="mn-MN"/>
          </w:rPr>
          <w:t xml:space="preserve"> </w:t>
        </w:r>
        <w:r w:rsidR="00B627E2" w:rsidRPr="00D923F7">
          <w:rPr>
            <w:color w:val="000000" w:themeColor="text1"/>
            <w:spacing w:val="6"/>
            <w:sz w:val="24"/>
            <w:szCs w:val="24"/>
            <w:lang w:val="mn-MN"/>
          </w:rPr>
          <w:t>configuration</w:t>
        </w:r>
        <w:r w:rsidR="00B627E2" w:rsidRPr="00D923F7">
          <w:rPr>
            <w:color w:val="000000" w:themeColor="text1"/>
            <w:spacing w:val="15"/>
            <w:sz w:val="24"/>
            <w:szCs w:val="24"/>
            <w:lang w:val="mn-MN"/>
          </w:rPr>
          <w:t xml:space="preserve"> </w:t>
        </w:r>
        <w:r w:rsidR="00B627E2" w:rsidRPr="00D923F7">
          <w:rPr>
            <w:color w:val="000000" w:themeColor="text1"/>
            <w:spacing w:val="4"/>
            <w:sz w:val="24"/>
            <w:szCs w:val="24"/>
            <w:lang w:val="mn-MN"/>
          </w:rPr>
          <w:t>of</w:t>
        </w:r>
        <w:r w:rsidR="00B627E2" w:rsidRPr="00D923F7">
          <w:rPr>
            <w:color w:val="000000" w:themeColor="text1"/>
            <w:spacing w:val="15"/>
            <w:sz w:val="24"/>
            <w:szCs w:val="24"/>
            <w:lang w:val="mn-MN"/>
          </w:rPr>
          <w:t xml:space="preserve"> </w:t>
        </w:r>
        <w:r w:rsidR="00B627E2" w:rsidRPr="00D923F7">
          <w:rPr>
            <w:color w:val="000000" w:themeColor="text1"/>
            <w:sz w:val="24"/>
            <w:szCs w:val="24"/>
            <w:lang w:val="mn-MN"/>
          </w:rPr>
          <w:t>a</w:t>
        </w:r>
        <w:r w:rsidR="00B627E2" w:rsidRPr="00D923F7">
          <w:rPr>
            <w:color w:val="000000" w:themeColor="text1"/>
            <w:spacing w:val="17"/>
            <w:sz w:val="24"/>
            <w:szCs w:val="24"/>
            <w:lang w:val="mn-MN"/>
          </w:rPr>
          <w:t xml:space="preserve"> </w:t>
        </w:r>
        <w:r w:rsidR="00B627E2" w:rsidRPr="00D923F7">
          <w:rPr>
            <w:color w:val="000000" w:themeColor="text1"/>
            <w:spacing w:val="3"/>
            <w:sz w:val="24"/>
            <w:szCs w:val="24"/>
            <w:lang w:val="mn-MN"/>
          </w:rPr>
          <w:t>PV</w:t>
        </w:r>
        <w:r w:rsidR="00B627E2" w:rsidRPr="00D923F7">
          <w:rPr>
            <w:color w:val="000000" w:themeColor="text1"/>
            <w:spacing w:val="16"/>
            <w:sz w:val="24"/>
            <w:szCs w:val="24"/>
            <w:lang w:val="mn-MN"/>
          </w:rPr>
          <w:t xml:space="preserve"> </w:t>
        </w:r>
        <w:r w:rsidR="00B627E2" w:rsidRPr="00D923F7">
          <w:rPr>
            <w:color w:val="000000" w:themeColor="text1"/>
            <w:spacing w:val="6"/>
            <w:sz w:val="24"/>
            <w:szCs w:val="24"/>
            <w:lang w:val="mn-MN"/>
          </w:rPr>
          <w:t>powered</w:t>
        </w:r>
        <w:r w:rsidR="00B627E2" w:rsidRPr="00D923F7">
          <w:rPr>
            <w:color w:val="000000" w:themeColor="text1"/>
            <w:spacing w:val="16"/>
            <w:sz w:val="24"/>
            <w:szCs w:val="24"/>
            <w:lang w:val="mn-MN"/>
          </w:rPr>
          <w:t xml:space="preserve"> </w:t>
        </w:r>
        <w:r w:rsidR="00B627E2" w:rsidRPr="00D923F7">
          <w:rPr>
            <w:color w:val="000000" w:themeColor="text1"/>
            <w:spacing w:val="7"/>
            <w:sz w:val="24"/>
            <w:szCs w:val="24"/>
            <w:lang w:val="mn-MN"/>
          </w:rPr>
          <w:t>system</w:t>
        </w:r>
        <w:r w:rsidR="00B627E2" w:rsidRPr="00D923F7">
          <w:rPr>
            <w:color w:val="000000" w:themeColor="text1"/>
            <w:spacing w:val="7"/>
            <w:sz w:val="24"/>
            <w:szCs w:val="24"/>
            <w:lang w:val="mn-MN"/>
          </w:rPr>
          <w:tab/>
        </w:r>
        <w:r w:rsidR="00B627E2" w:rsidRPr="00D923F7">
          <w:rPr>
            <w:color w:val="000000" w:themeColor="text1"/>
            <w:spacing w:val="8"/>
            <w:sz w:val="24"/>
            <w:szCs w:val="24"/>
            <w:lang w:val="mn-MN"/>
          </w:rPr>
          <w:t>17</w:t>
        </w:r>
      </w:hyperlink>
    </w:p>
    <w:p w14:paraId="4751BAB5" w14:textId="77777777" w:rsidR="00B627E2" w:rsidRPr="00D923F7" w:rsidRDefault="000D21C9" w:rsidP="00B627E2">
      <w:pPr>
        <w:pStyle w:val="BodyText"/>
        <w:tabs>
          <w:tab w:val="right" w:leader="dot" w:pos="9568"/>
        </w:tabs>
        <w:spacing w:before="100" w:line="276" w:lineRule="auto"/>
        <w:rPr>
          <w:color w:val="000000" w:themeColor="text1"/>
          <w:sz w:val="24"/>
          <w:szCs w:val="24"/>
          <w:lang w:val="mn-MN"/>
        </w:rPr>
      </w:pPr>
      <w:hyperlink w:anchor="_bookmark14" w:history="1">
        <w:r w:rsidR="00B627E2" w:rsidRPr="00D923F7">
          <w:rPr>
            <w:color w:val="000000" w:themeColor="text1"/>
            <w:spacing w:val="6"/>
            <w:sz w:val="24"/>
            <w:szCs w:val="24"/>
            <w:lang w:val="mn-MN"/>
          </w:rPr>
          <w:t>Figure</w:t>
        </w:r>
        <w:r w:rsidR="00B627E2" w:rsidRPr="00D923F7">
          <w:rPr>
            <w:color w:val="000000" w:themeColor="text1"/>
            <w:spacing w:val="16"/>
            <w:sz w:val="24"/>
            <w:szCs w:val="24"/>
            <w:lang w:val="mn-MN"/>
          </w:rPr>
          <w:t xml:space="preserve"> </w:t>
        </w:r>
        <w:r w:rsidR="00B627E2" w:rsidRPr="00D923F7">
          <w:rPr>
            <w:color w:val="000000" w:themeColor="text1"/>
            <w:sz w:val="24"/>
            <w:szCs w:val="24"/>
            <w:lang w:val="mn-MN"/>
          </w:rPr>
          <w:t>2</w:t>
        </w:r>
        <w:r w:rsidR="00B627E2" w:rsidRPr="00D923F7">
          <w:rPr>
            <w:color w:val="000000" w:themeColor="text1"/>
            <w:spacing w:val="15"/>
            <w:sz w:val="24"/>
            <w:szCs w:val="24"/>
            <w:lang w:val="mn-MN"/>
          </w:rPr>
          <w:t xml:space="preserve"> </w:t>
        </w:r>
        <w:r w:rsidR="00B627E2" w:rsidRPr="00D923F7">
          <w:rPr>
            <w:color w:val="000000" w:themeColor="text1"/>
            <w:sz w:val="24"/>
            <w:szCs w:val="24"/>
            <w:lang w:val="mn-MN"/>
          </w:rPr>
          <w:t>–</w:t>
        </w:r>
        <w:r w:rsidR="00B627E2" w:rsidRPr="00D923F7">
          <w:rPr>
            <w:color w:val="000000" w:themeColor="text1"/>
            <w:spacing w:val="16"/>
            <w:sz w:val="24"/>
            <w:szCs w:val="24"/>
            <w:lang w:val="mn-MN"/>
          </w:rPr>
          <w:t xml:space="preserve"> </w:t>
        </w:r>
        <w:r w:rsidR="00B627E2" w:rsidRPr="00D923F7">
          <w:rPr>
            <w:color w:val="000000" w:themeColor="text1"/>
            <w:spacing w:val="3"/>
            <w:sz w:val="24"/>
            <w:szCs w:val="24"/>
            <w:lang w:val="mn-MN"/>
          </w:rPr>
          <w:t>PV</w:t>
        </w:r>
        <w:r w:rsidR="00B627E2" w:rsidRPr="00D923F7">
          <w:rPr>
            <w:color w:val="000000" w:themeColor="text1"/>
            <w:spacing w:val="15"/>
            <w:sz w:val="24"/>
            <w:szCs w:val="24"/>
            <w:lang w:val="mn-MN"/>
          </w:rPr>
          <w:t xml:space="preserve"> </w:t>
        </w:r>
        <w:r w:rsidR="00B627E2" w:rsidRPr="00D923F7">
          <w:rPr>
            <w:color w:val="000000" w:themeColor="text1"/>
            <w:spacing w:val="6"/>
            <w:sz w:val="24"/>
            <w:szCs w:val="24"/>
            <w:lang w:val="mn-MN"/>
          </w:rPr>
          <w:t>array</w:t>
        </w:r>
        <w:r w:rsidR="00B627E2" w:rsidRPr="00D923F7">
          <w:rPr>
            <w:color w:val="000000" w:themeColor="text1"/>
            <w:spacing w:val="15"/>
            <w:sz w:val="24"/>
            <w:szCs w:val="24"/>
            <w:lang w:val="mn-MN"/>
          </w:rPr>
          <w:t xml:space="preserve"> </w:t>
        </w:r>
        <w:r w:rsidR="00B627E2" w:rsidRPr="00D923F7">
          <w:rPr>
            <w:color w:val="000000" w:themeColor="text1"/>
            <w:spacing w:val="6"/>
            <w:sz w:val="24"/>
            <w:szCs w:val="24"/>
            <w:lang w:val="mn-MN"/>
          </w:rPr>
          <w:t>diagram</w:t>
        </w:r>
        <w:r w:rsidR="00B627E2" w:rsidRPr="00D923F7">
          <w:rPr>
            <w:color w:val="000000" w:themeColor="text1"/>
            <w:spacing w:val="15"/>
            <w:sz w:val="24"/>
            <w:szCs w:val="24"/>
            <w:lang w:val="mn-MN"/>
          </w:rPr>
          <w:t xml:space="preserve"> </w:t>
        </w:r>
        <w:r w:rsidR="00B627E2" w:rsidRPr="00D923F7">
          <w:rPr>
            <w:color w:val="000000" w:themeColor="text1"/>
            <w:sz w:val="24"/>
            <w:szCs w:val="24"/>
            <w:lang w:val="mn-MN"/>
          </w:rPr>
          <w:t>–</w:t>
        </w:r>
        <w:r w:rsidR="00B627E2" w:rsidRPr="00D923F7">
          <w:rPr>
            <w:color w:val="000000" w:themeColor="text1"/>
            <w:spacing w:val="15"/>
            <w:sz w:val="24"/>
            <w:szCs w:val="24"/>
            <w:lang w:val="mn-MN"/>
          </w:rPr>
          <w:t xml:space="preserve"> </w:t>
        </w:r>
        <w:r w:rsidR="00B627E2" w:rsidRPr="00D923F7">
          <w:rPr>
            <w:color w:val="000000" w:themeColor="text1"/>
            <w:spacing w:val="6"/>
            <w:sz w:val="24"/>
            <w:szCs w:val="24"/>
            <w:lang w:val="mn-MN"/>
          </w:rPr>
          <w:t>single</w:t>
        </w:r>
        <w:r w:rsidR="00B627E2" w:rsidRPr="00D923F7">
          <w:rPr>
            <w:color w:val="000000" w:themeColor="text1"/>
            <w:spacing w:val="15"/>
            <w:sz w:val="24"/>
            <w:szCs w:val="24"/>
            <w:lang w:val="mn-MN"/>
          </w:rPr>
          <w:t xml:space="preserve"> </w:t>
        </w:r>
        <w:r w:rsidR="00B627E2" w:rsidRPr="00D923F7">
          <w:rPr>
            <w:color w:val="000000" w:themeColor="text1"/>
            <w:spacing w:val="6"/>
            <w:sz w:val="24"/>
            <w:szCs w:val="24"/>
            <w:lang w:val="mn-MN"/>
          </w:rPr>
          <w:t>string</w:t>
        </w:r>
        <w:r w:rsidR="00B627E2" w:rsidRPr="00D923F7">
          <w:rPr>
            <w:color w:val="000000" w:themeColor="text1"/>
            <w:spacing w:val="16"/>
            <w:sz w:val="24"/>
            <w:szCs w:val="24"/>
            <w:lang w:val="mn-MN"/>
          </w:rPr>
          <w:t xml:space="preserve"> </w:t>
        </w:r>
        <w:r w:rsidR="00B627E2" w:rsidRPr="00D923F7">
          <w:rPr>
            <w:color w:val="000000" w:themeColor="text1"/>
            <w:spacing w:val="6"/>
            <w:sz w:val="24"/>
            <w:szCs w:val="24"/>
            <w:lang w:val="mn-MN"/>
          </w:rPr>
          <w:t>example</w:t>
        </w:r>
        <w:r w:rsidR="00B627E2" w:rsidRPr="00D923F7">
          <w:rPr>
            <w:color w:val="000000" w:themeColor="text1"/>
            <w:spacing w:val="6"/>
            <w:sz w:val="24"/>
            <w:szCs w:val="24"/>
            <w:lang w:val="mn-MN"/>
          </w:rPr>
          <w:tab/>
        </w:r>
        <w:r w:rsidR="00B627E2" w:rsidRPr="00D923F7">
          <w:rPr>
            <w:color w:val="000000" w:themeColor="text1"/>
            <w:spacing w:val="8"/>
            <w:sz w:val="24"/>
            <w:szCs w:val="24"/>
            <w:lang w:val="mn-MN"/>
          </w:rPr>
          <w:t>18</w:t>
        </w:r>
      </w:hyperlink>
    </w:p>
    <w:p w14:paraId="25748BAB" w14:textId="77777777" w:rsidR="00B627E2" w:rsidRPr="00D923F7" w:rsidRDefault="000D21C9" w:rsidP="00B627E2">
      <w:pPr>
        <w:pStyle w:val="BodyText"/>
        <w:tabs>
          <w:tab w:val="right" w:leader="dot" w:pos="9568"/>
        </w:tabs>
        <w:spacing w:before="100" w:line="276" w:lineRule="auto"/>
        <w:rPr>
          <w:color w:val="000000" w:themeColor="text1"/>
          <w:sz w:val="24"/>
          <w:szCs w:val="24"/>
          <w:lang w:val="mn-MN"/>
        </w:rPr>
      </w:pPr>
      <w:hyperlink w:anchor="_bookmark15" w:history="1">
        <w:r w:rsidR="00B627E2" w:rsidRPr="00D923F7">
          <w:rPr>
            <w:color w:val="000000" w:themeColor="text1"/>
            <w:spacing w:val="6"/>
            <w:sz w:val="24"/>
            <w:szCs w:val="24"/>
            <w:lang w:val="mn-MN"/>
          </w:rPr>
          <w:t>Figure</w:t>
        </w:r>
        <w:r w:rsidR="00B627E2" w:rsidRPr="00D923F7">
          <w:rPr>
            <w:color w:val="000000" w:themeColor="text1"/>
            <w:spacing w:val="16"/>
            <w:sz w:val="24"/>
            <w:szCs w:val="24"/>
            <w:lang w:val="mn-MN"/>
          </w:rPr>
          <w:t xml:space="preserve"> </w:t>
        </w:r>
        <w:r w:rsidR="00B627E2" w:rsidRPr="00D923F7">
          <w:rPr>
            <w:color w:val="000000" w:themeColor="text1"/>
            <w:sz w:val="24"/>
            <w:szCs w:val="24"/>
            <w:lang w:val="mn-MN"/>
          </w:rPr>
          <w:t>3</w:t>
        </w:r>
        <w:r w:rsidR="00B627E2" w:rsidRPr="00D923F7">
          <w:rPr>
            <w:color w:val="000000" w:themeColor="text1"/>
            <w:spacing w:val="15"/>
            <w:sz w:val="24"/>
            <w:szCs w:val="24"/>
            <w:lang w:val="mn-MN"/>
          </w:rPr>
          <w:t xml:space="preserve"> </w:t>
        </w:r>
        <w:r w:rsidR="00B627E2" w:rsidRPr="00D923F7">
          <w:rPr>
            <w:color w:val="000000" w:themeColor="text1"/>
            <w:sz w:val="24"/>
            <w:szCs w:val="24"/>
            <w:lang w:val="mn-MN"/>
          </w:rPr>
          <w:t>–</w:t>
        </w:r>
        <w:r w:rsidR="00B627E2" w:rsidRPr="00D923F7">
          <w:rPr>
            <w:color w:val="000000" w:themeColor="text1"/>
            <w:spacing w:val="17"/>
            <w:sz w:val="24"/>
            <w:szCs w:val="24"/>
            <w:lang w:val="mn-MN"/>
          </w:rPr>
          <w:t xml:space="preserve"> </w:t>
        </w:r>
        <w:r w:rsidR="00B627E2" w:rsidRPr="00D923F7">
          <w:rPr>
            <w:color w:val="000000" w:themeColor="text1"/>
            <w:spacing w:val="3"/>
            <w:sz w:val="24"/>
            <w:szCs w:val="24"/>
            <w:lang w:val="mn-MN"/>
          </w:rPr>
          <w:t>PV</w:t>
        </w:r>
        <w:r w:rsidR="00B627E2" w:rsidRPr="00D923F7">
          <w:rPr>
            <w:color w:val="000000" w:themeColor="text1"/>
            <w:spacing w:val="15"/>
            <w:sz w:val="24"/>
            <w:szCs w:val="24"/>
            <w:lang w:val="mn-MN"/>
          </w:rPr>
          <w:t xml:space="preserve"> </w:t>
        </w:r>
        <w:r w:rsidR="00B627E2" w:rsidRPr="00D923F7">
          <w:rPr>
            <w:color w:val="000000" w:themeColor="text1"/>
            <w:spacing w:val="6"/>
            <w:sz w:val="24"/>
            <w:szCs w:val="24"/>
            <w:lang w:val="mn-MN"/>
          </w:rPr>
          <w:t>array</w:t>
        </w:r>
        <w:r w:rsidR="00B627E2" w:rsidRPr="00D923F7">
          <w:rPr>
            <w:color w:val="000000" w:themeColor="text1"/>
            <w:spacing w:val="15"/>
            <w:sz w:val="24"/>
            <w:szCs w:val="24"/>
            <w:lang w:val="mn-MN"/>
          </w:rPr>
          <w:t xml:space="preserve"> </w:t>
        </w:r>
        <w:r w:rsidR="00B627E2" w:rsidRPr="00D923F7">
          <w:rPr>
            <w:color w:val="000000" w:themeColor="text1"/>
            <w:spacing w:val="6"/>
            <w:sz w:val="24"/>
            <w:szCs w:val="24"/>
            <w:lang w:val="mn-MN"/>
          </w:rPr>
          <w:t>diagram</w:t>
        </w:r>
        <w:r w:rsidR="00B627E2" w:rsidRPr="00D923F7">
          <w:rPr>
            <w:color w:val="000000" w:themeColor="text1"/>
            <w:spacing w:val="15"/>
            <w:sz w:val="24"/>
            <w:szCs w:val="24"/>
            <w:lang w:val="mn-MN"/>
          </w:rPr>
          <w:t xml:space="preserve"> </w:t>
        </w:r>
        <w:r w:rsidR="00B627E2" w:rsidRPr="00D923F7">
          <w:rPr>
            <w:color w:val="000000" w:themeColor="text1"/>
            <w:sz w:val="24"/>
            <w:szCs w:val="24"/>
            <w:lang w:val="mn-MN"/>
          </w:rPr>
          <w:t>–</w:t>
        </w:r>
        <w:r w:rsidR="00B627E2" w:rsidRPr="00D923F7">
          <w:rPr>
            <w:color w:val="000000" w:themeColor="text1"/>
            <w:spacing w:val="17"/>
            <w:sz w:val="24"/>
            <w:szCs w:val="24"/>
            <w:lang w:val="mn-MN"/>
          </w:rPr>
          <w:t xml:space="preserve"> </w:t>
        </w:r>
        <w:r w:rsidR="00B627E2" w:rsidRPr="00D923F7">
          <w:rPr>
            <w:color w:val="000000" w:themeColor="text1"/>
            <w:spacing w:val="6"/>
            <w:sz w:val="24"/>
            <w:szCs w:val="24"/>
            <w:lang w:val="mn-MN"/>
          </w:rPr>
          <w:t>multiple</w:t>
        </w:r>
        <w:r w:rsidR="00B627E2" w:rsidRPr="00D923F7">
          <w:rPr>
            <w:color w:val="000000" w:themeColor="text1"/>
            <w:spacing w:val="15"/>
            <w:sz w:val="24"/>
            <w:szCs w:val="24"/>
            <w:lang w:val="mn-MN"/>
          </w:rPr>
          <w:t xml:space="preserve"> </w:t>
        </w:r>
        <w:r w:rsidR="00B627E2" w:rsidRPr="00D923F7">
          <w:rPr>
            <w:color w:val="000000" w:themeColor="text1"/>
            <w:spacing w:val="6"/>
            <w:sz w:val="24"/>
            <w:szCs w:val="24"/>
            <w:lang w:val="mn-MN"/>
          </w:rPr>
          <w:t>parallel</w:t>
        </w:r>
        <w:r w:rsidR="00B627E2" w:rsidRPr="00D923F7">
          <w:rPr>
            <w:color w:val="000000" w:themeColor="text1"/>
            <w:spacing w:val="14"/>
            <w:sz w:val="24"/>
            <w:szCs w:val="24"/>
            <w:lang w:val="mn-MN"/>
          </w:rPr>
          <w:t xml:space="preserve"> </w:t>
        </w:r>
        <w:r w:rsidR="00B627E2" w:rsidRPr="00D923F7">
          <w:rPr>
            <w:color w:val="000000" w:themeColor="text1"/>
            <w:spacing w:val="6"/>
            <w:sz w:val="24"/>
            <w:szCs w:val="24"/>
            <w:lang w:val="mn-MN"/>
          </w:rPr>
          <w:t>string</w:t>
        </w:r>
        <w:r w:rsidR="00B627E2" w:rsidRPr="00D923F7">
          <w:rPr>
            <w:color w:val="000000" w:themeColor="text1"/>
            <w:spacing w:val="16"/>
            <w:sz w:val="24"/>
            <w:szCs w:val="24"/>
            <w:lang w:val="mn-MN"/>
          </w:rPr>
          <w:t xml:space="preserve"> </w:t>
        </w:r>
        <w:r w:rsidR="00B627E2" w:rsidRPr="00D923F7">
          <w:rPr>
            <w:color w:val="000000" w:themeColor="text1"/>
            <w:spacing w:val="6"/>
            <w:sz w:val="24"/>
            <w:szCs w:val="24"/>
            <w:lang w:val="mn-MN"/>
          </w:rPr>
          <w:t>example</w:t>
        </w:r>
        <w:r w:rsidR="00B627E2" w:rsidRPr="00D923F7">
          <w:rPr>
            <w:color w:val="000000" w:themeColor="text1"/>
            <w:spacing w:val="6"/>
            <w:sz w:val="24"/>
            <w:szCs w:val="24"/>
            <w:lang w:val="mn-MN"/>
          </w:rPr>
          <w:tab/>
        </w:r>
        <w:r w:rsidR="00B627E2" w:rsidRPr="00D923F7">
          <w:rPr>
            <w:color w:val="000000" w:themeColor="text1"/>
            <w:spacing w:val="8"/>
            <w:sz w:val="24"/>
            <w:szCs w:val="24"/>
            <w:lang w:val="mn-MN"/>
          </w:rPr>
          <w:t>19</w:t>
        </w:r>
      </w:hyperlink>
    </w:p>
    <w:p w14:paraId="031EF7C4" w14:textId="77777777" w:rsidR="00B627E2" w:rsidRPr="00D923F7" w:rsidRDefault="000D21C9" w:rsidP="00B627E2">
      <w:pPr>
        <w:pStyle w:val="BodyText"/>
        <w:spacing w:before="100" w:line="276" w:lineRule="auto"/>
        <w:rPr>
          <w:color w:val="000000" w:themeColor="text1"/>
          <w:sz w:val="24"/>
          <w:szCs w:val="24"/>
          <w:lang w:val="mn-MN"/>
        </w:rPr>
      </w:pPr>
      <w:hyperlink w:anchor="_bookmark16" w:history="1">
        <w:r w:rsidR="00B627E2" w:rsidRPr="00D923F7">
          <w:rPr>
            <w:color w:val="000000" w:themeColor="text1"/>
            <w:sz w:val="24"/>
            <w:szCs w:val="24"/>
            <w:lang w:val="mn-MN"/>
          </w:rPr>
          <w:t>Figure 4 – PV array diagram – multiple parallel string example with array divided into</w:t>
        </w:r>
      </w:hyperlink>
      <w:r w:rsidR="00B627E2" w:rsidRPr="00D923F7">
        <w:rPr>
          <w:color w:val="000000" w:themeColor="text1"/>
          <w:sz w:val="24"/>
          <w:szCs w:val="24"/>
          <w:lang w:val="mn-MN"/>
        </w:rPr>
        <w:t xml:space="preserve"> </w:t>
      </w:r>
      <w:hyperlink w:anchor="_bookmark16" w:history="1">
        <w:r w:rsidR="00B627E2" w:rsidRPr="00D923F7">
          <w:rPr>
            <w:color w:val="000000" w:themeColor="text1"/>
            <w:spacing w:val="7"/>
            <w:sz w:val="24"/>
            <w:szCs w:val="24"/>
            <w:lang w:val="mn-MN"/>
          </w:rPr>
          <w:t>sub-arrays</w:t>
        </w:r>
        <w:r w:rsidR="00B627E2" w:rsidRPr="00D923F7">
          <w:rPr>
            <w:color w:val="000000" w:themeColor="text1"/>
            <w:spacing w:val="7"/>
            <w:sz w:val="24"/>
            <w:szCs w:val="24"/>
            <w:lang w:val="mn-MN"/>
          </w:rPr>
          <w:tab/>
        </w:r>
        <w:r w:rsidR="00B627E2" w:rsidRPr="00D923F7">
          <w:rPr>
            <w:color w:val="000000" w:themeColor="text1"/>
            <w:spacing w:val="8"/>
            <w:sz w:val="24"/>
            <w:szCs w:val="24"/>
            <w:lang w:val="mn-MN"/>
          </w:rPr>
          <w:t>20</w:t>
        </w:r>
      </w:hyperlink>
    </w:p>
    <w:p w14:paraId="5613C91B" w14:textId="77777777" w:rsidR="00B627E2" w:rsidRPr="00D923F7" w:rsidRDefault="000D21C9" w:rsidP="00B627E2">
      <w:pPr>
        <w:pStyle w:val="BodyText"/>
        <w:tabs>
          <w:tab w:val="right" w:leader="dot" w:pos="9568"/>
        </w:tabs>
        <w:spacing w:before="100" w:line="276" w:lineRule="auto"/>
        <w:rPr>
          <w:color w:val="000000" w:themeColor="text1"/>
          <w:sz w:val="24"/>
          <w:szCs w:val="24"/>
          <w:lang w:val="mn-MN"/>
        </w:rPr>
      </w:pPr>
      <w:hyperlink w:anchor="_bookmark17" w:history="1">
        <w:r w:rsidR="00B627E2" w:rsidRPr="00D923F7">
          <w:rPr>
            <w:color w:val="000000" w:themeColor="text1"/>
            <w:spacing w:val="6"/>
            <w:sz w:val="24"/>
            <w:szCs w:val="24"/>
            <w:lang w:val="mn-MN"/>
          </w:rPr>
          <w:t>Figure</w:t>
        </w:r>
        <w:r w:rsidR="00B627E2" w:rsidRPr="00D923F7">
          <w:rPr>
            <w:color w:val="000000" w:themeColor="text1"/>
            <w:spacing w:val="16"/>
            <w:sz w:val="24"/>
            <w:szCs w:val="24"/>
            <w:lang w:val="mn-MN"/>
          </w:rPr>
          <w:t xml:space="preserve"> </w:t>
        </w:r>
        <w:r w:rsidR="00B627E2" w:rsidRPr="00D923F7">
          <w:rPr>
            <w:color w:val="000000" w:themeColor="text1"/>
            <w:sz w:val="24"/>
            <w:szCs w:val="24"/>
            <w:lang w:val="mn-MN"/>
          </w:rPr>
          <w:t>5</w:t>
        </w:r>
        <w:r w:rsidR="00B627E2" w:rsidRPr="00D923F7">
          <w:rPr>
            <w:color w:val="000000" w:themeColor="text1"/>
            <w:spacing w:val="16"/>
            <w:sz w:val="24"/>
            <w:szCs w:val="24"/>
            <w:lang w:val="mn-MN"/>
          </w:rPr>
          <w:t xml:space="preserve"> </w:t>
        </w:r>
        <w:r w:rsidR="00B627E2" w:rsidRPr="00D923F7">
          <w:rPr>
            <w:color w:val="000000" w:themeColor="text1"/>
            <w:sz w:val="24"/>
            <w:szCs w:val="24"/>
            <w:lang w:val="mn-MN"/>
          </w:rPr>
          <w:t>–</w:t>
        </w:r>
        <w:r w:rsidR="00B627E2" w:rsidRPr="00D923F7">
          <w:rPr>
            <w:color w:val="000000" w:themeColor="text1"/>
            <w:spacing w:val="17"/>
            <w:sz w:val="24"/>
            <w:szCs w:val="24"/>
            <w:lang w:val="mn-MN"/>
          </w:rPr>
          <w:t xml:space="preserve"> </w:t>
        </w:r>
        <w:r w:rsidR="00B627E2" w:rsidRPr="00D923F7">
          <w:rPr>
            <w:color w:val="000000" w:themeColor="text1"/>
            <w:spacing w:val="3"/>
            <w:sz w:val="24"/>
            <w:szCs w:val="24"/>
            <w:lang w:val="mn-MN"/>
          </w:rPr>
          <w:t>PV</w:t>
        </w:r>
        <w:r w:rsidR="00B627E2" w:rsidRPr="00D923F7">
          <w:rPr>
            <w:color w:val="000000" w:themeColor="text1"/>
            <w:spacing w:val="16"/>
            <w:sz w:val="24"/>
            <w:szCs w:val="24"/>
            <w:lang w:val="mn-MN"/>
          </w:rPr>
          <w:t xml:space="preserve"> </w:t>
        </w:r>
        <w:r w:rsidR="00B627E2" w:rsidRPr="00D923F7">
          <w:rPr>
            <w:color w:val="000000" w:themeColor="text1"/>
            <w:spacing w:val="6"/>
            <w:sz w:val="24"/>
            <w:szCs w:val="24"/>
            <w:lang w:val="mn-MN"/>
          </w:rPr>
          <w:t>array</w:t>
        </w:r>
        <w:r w:rsidR="00B627E2" w:rsidRPr="00D923F7">
          <w:rPr>
            <w:color w:val="000000" w:themeColor="text1"/>
            <w:spacing w:val="14"/>
            <w:sz w:val="24"/>
            <w:szCs w:val="24"/>
            <w:lang w:val="mn-MN"/>
          </w:rPr>
          <w:t xml:space="preserve"> </w:t>
        </w:r>
        <w:r w:rsidR="00B627E2" w:rsidRPr="00D923F7">
          <w:rPr>
            <w:color w:val="000000" w:themeColor="text1"/>
            <w:spacing w:val="6"/>
            <w:sz w:val="24"/>
            <w:szCs w:val="24"/>
            <w:lang w:val="mn-MN"/>
          </w:rPr>
          <w:t>example</w:t>
        </w:r>
        <w:r w:rsidR="00B627E2" w:rsidRPr="00D923F7">
          <w:rPr>
            <w:color w:val="000000" w:themeColor="text1"/>
            <w:spacing w:val="16"/>
            <w:sz w:val="24"/>
            <w:szCs w:val="24"/>
            <w:lang w:val="mn-MN"/>
          </w:rPr>
          <w:t xml:space="preserve"> </w:t>
        </w:r>
        <w:r w:rsidR="00B627E2" w:rsidRPr="00D923F7">
          <w:rPr>
            <w:color w:val="000000" w:themeColor="text1"/>
            <w:spacing w:val="6"/>
            <w:sz w:val="24"/>
            <w:szCs w:val="24"/>
            <w:lang w:val="mn-MN"/>
          </w:rPr>
          <w:t>using</w:t>
        </w:r>
        <w:r w:rsidR="00B627E2" w:rsidRPr="00D923F7">
          <w:rPr>
            <w:color w:val="000000" w:themeColor="text1"/>
            <w:spacing w:val="16"/>
            <w:sz w:val="24"/>
            <w:szCs w:val="24"/>
            <w:lang w:val="mn-MN"/>
          </w:rPr>
          <w:t xml:space="preserve"> </w:t>
        </w:r>
        <w:r w:rsidR="00B627E2" w:rsidRPr="00D923F7">
          <w:rPr>
            <w:color w:val="000000" w:themeColor="text1"/>
            <w:sz w:val="24"/>
            <w:szCs w:val="24"/>
            <w:lang w:val="mn-MN"/>
          </w:rPr>
          <w:t>a</w:t>
        </w:r>
        <w:r w:rsidR="00B627E2" w:rsidRPr="00D923F7">
          <w:rPr>
            <w:color w:val="000000" w:themeColor="text1"/>
            <w:spacing w:val="17"/>
            <w:sz w:val="24"/>
            <w:szCs w:val="24"/>
            <w:lang w:val="mn-MN"/>
          </w:rPr>
          <w:t xml:space="preserve"> </w:t>
        </w:r>
        <w:r w:rsidR="00B627E2" w:rsidRPr="00D923F7">
          <w:rPr>
            <w:color w:val="000000" w:themeColor="text1"/>
            <w:spacing w:val="4"/>
            <w:sz w:val="24"/>
            <w:szCs w:val="24"/>
            <w:lang w:val="mn-MN"/>
          </w:rPr>
          <w:t>PCE</w:t>
        </w:r>
        <w:r w:rsidR="00B627E2" w:rsidRPr="00D923F7">
          <w:rPr>
            <w:color w:val="000000" w:themeColor="text1"/>
            <w:spacing w:val="14"/>
            <w:sz w:val="24"/>
            <w:szCs w:val="24"/>
            <w:lang w:val="mn-MN"/>
          </w:rPr>
          <w:t xml:space="preserve"> </w:t>
        </w:r>
        <w:r w:rsidR="00B627E2" w:rsidRPr="00D923F7">
          <w:rPr>
            <w:color w:val="000000" w:themeColor="text1"/>
            <w:spacing w:val="5"/>
            <w:sz w:val="24"/>
            <w:szCs w:val="24"/>
            <w:lang w:val="mn-MN"/>
          </w:rPr>
          <w:t>with</w:t>
        </w:r>
        <w:r w:rsidR="00B627E2" w:rsidRPr="00D923F7">
          <w:rPr>
            <w:color w:val="000000" w:themeColor="text1"/>
            <w:spacing w:val="16"/>
            <w:sz w:val="24"/>
            <w:szCs w:val="24"/>
            <w:lang w:val="mn-MN"/>
          </w:rPr>
          <w:t xml:space="preserve"> </w:t>
        </w:r>
        <w:r w:rsidR="00B627E2" w:rsidRPr="00D923F7">
          <w:rPr>
            <w:color w:val="000000" w:themeColor="text1"/>
            <w:spacing w:val="6"/>
            <w:sz w:val="24"/>
            <w:szCs w:val="24"/>
            <w:lang w:val="mn-MN"/>
          </w:rPr>
          <w:t>multiple</w:t>
        </w:r>
        <w:r w:rsidR="00B627E2" w:rsidRPr="00D923F7">
          <w:rPr>
            <w:color w:val="000000" w:themeColor="text1"/>
            <w:spacing w:val="16"/>
            <w:sz w:val="24"/>
            <w:szCs w:val="24"/>
            <w:lang w:val="mn-MN"/>
          </w:rPr>
          <w:t xml:space="preserve"> </w:t>
        </w:r>
        <w:r w:rsidR="00B627E2" w:rsidRPr="00D923F7">
          <w:rPr>
            <w:color w:val="000000" w:themeColor="text1"/>
            <w:spacing w:val="5"/>
            <w:sz w:val="24"/>
            <w:szCs w:val="24"/>
            <w:lang w:val="mn-MN"/>
          </w:rPr>
          <w:t>MPPT</w:t>
        </w:r>
        <w:r w:rsidR="00B627E2" w:rsidRPr="00D923F7">
          <w:rPr>
            <w:color w:val="000000" w:themeColor="text1"/>
            <w:spacing w:val="16"/>
            <w:sz w:val="24"/>
            <w:szCs w:val="24"/>
            <w:lang w:val="mn-MN"/>
          </w:rPr>
          <w:t xml:space="preserve"> </w:t>
        </w:r>
        <w:r w:rsidR="00B627E2" w:rsidRPr="00D923F7">
          <w:rPr>
            <w:color w:val="000000" w:themeColor="text1"/>
            <w:spacing w:val="3"/>
            <w:sz w:val="24"/>
            <w:szCs w:val="24"/>
            <w:lang w:val="mn-MN"/>
          </w:rPr>
          <w:t>DC</w:t>
        </w:r>
        <w:r w:rsidR="00B627E2" w:rsidRPr="00D923F7">
          <w:rPr>
            <w:color w:val="000000" w:themeColor="text1"/>
            <w:spacing w:val="17"/>
            <w:sz w:val="24"/>
            <w:szCs w:val="24"/>
            <w:lang w:val="mn-MN"/>
          </w:rPr>
          <w:t xml:space="preserve"> </w:t>
        </w:r>
        <w:r w:rsidR="00B627E2" w:rsidRPr="00D923F7">
          <w:rPr>
            <w:color w:val="000000" w:themeColor="text1"/>
            <w:spacing w:val="5"/>
            <w:sz w:val="24"/>
            <w:szCs w:val="24"/>
            <w:lang w:val="mn-MN"/>
          </w:rPr>
          <w:t>inputs</w:t>
        </w:r>
        <w:r w:rsidR="00B627E2" w:rsidRPr="00D923F7">
          <w:rPr>
            <w:color w:val="000000" w:themeColor="text1"/>
            <w:spacing w:val="5"/>
            <w:sz w:val="24"/>
            <w:szCs w:val="24"/>
            <w:lang w:val="mn-MN"/>
          </w:rPr>
          <w:tab/>
        </w:r>
        <w:r w:rsidR="00B627E2" w:rsidRPr="00D923F7">
          <w:rPr>
            <w:color w:val="000000" w:themeColor="text1"/>
            <w:spacing w:val="8"/>
            <w:sz w:val="24"/>
            <w:szCs w:val="24"/>
            <w:lang w:val="mn-MN"/>
          </w:rPr>
          <w:t>21</w:t>
        </w:r>
      </w:hyperlink>
    </w:p>
    <w:p w14:paraId="501705C6" w14:textId="77777777" w:rsidR="00B627E2" w:rsidRPr="00D923F7" w:rsidRDefault="000D21C9" w:rsidP="00B627E2">
      <w:pPr>
        <w:pStyle w:val="BodyText"/>
        <w:spacing w:before="100" w:line="276" w:lineRule="auto"/>
        <w:rPr>
          <w:color w:val="000000" w:themeColor="text1"/>
          <w:sz w:val="24"/>
          <w:szCs w:val="24"/>
          <w:lang w:val="mn-MN"/>
        </w:rPr>
      </w:pPr>
      <w:hyperlink w:anchor="_bookmark18" w:history="1">
        <w:r w:rsidR="00B627E2" w:rsidRPr="00D923F7">
          <w:rPr>
            <w:color w:val="000000" w:themeColor="text1"/>
            <w:sz w:val="24"/>
            <w:szCs w:val="24"/>
            <w:lang w:val="mn-MN"/>
          </w:rPr>
          <w:t>Figure 6 – PV array example using a PCE with multiple DC inputs internally connected</w:t>
        </w:r>
      </w:hyperlink>
    </w:p>
    <w:p w14:paraId="1E455C2A" w14:textId="77777777" w:rsidR="00B627E2" w:rsidRPr="00D923F7" w:rsidRDefault="000D21C9" w:rsidP="00B627E2">
      <w:pPr>
        <w:pStyle w:val="BodyText"/>
        <w:tabs>
          <w:tab w:val="right" w:leader="dot" w:pos="9568"/>
        </w:tabs>
        <w:spacing w:before="1" w:line="276" w:lineRule="auto"/>
        <w:ind w:left="496"/>
        <w:rPr>
          <w:color w:val="000000" w:themeColor="text1"/>
          <w:sz w:val="24"/>
          <w:szCs w:val="24"/>
          <w:lang w:val="mn-MN"/>
        </w:rPr>
      </w:pPr>
      <w:hyperlink w:anchor="_bookmark18" w:history="1">
        <w:r w:rsidR="00B627E2" w:rsidRPr="00D923F7">
          <w:rPr>
            <w:color w:val="000000" w:themeColor="text1"/>
            <w:spacing w:val="3"/>
            <w:sz w:val="24"/>
            <w:szCs w:val="24"/>
            <w:lang w:val="mn-MN"/>
          </w:rPr>
          <w:t xml:space="preserve">to </w:t>
        </w:r>
        <w:r w:rsidR="00B627E2" w:rsidRPr="00D923F7">
          <w:rPr>
            <w:color w:val="000000" w:themeColor="text1"/>
            <w:sz w:val="24"/>
            <w:szCs w:val="24"/>
            <w:lang w:val="mn-MN"/>
          </w:rPr>
          <w:t xml:space="preserve">a </w:t>
        </w:r>
        <w:r w:rsidR="00B627E2" w:rsidRPr="00D923F7">
          <w:rPr>
            <w:color w:val="000000" w:themeColor="text1"/>
            <w:spacing w:val="6"/>
            <w:sz w:val="24"/>
            <w:szCs w:val="24"/>
            <w:lang w:val="mn-MN"/>
          </w:rPr>
          <w:t>common</w:t>
        </w:r>
        <w:r w:rsidR="00B627E2" w:rsidRPr="00D923F7">
          <w:rPr>
            <w:color w:val="000000" w:themeColor="text1"/>
            <w:spacing w:val="43"/>
            <w:sz w:val="24"/>
            <w:szCs w:val="24"/>
            <w:lang w:val="mn-MN"/>
          </w:rPr>
          <w:t xml:space="preserve"> </w:t>
        </w:r>
        <w:r w:rsidR="00B627E2" w:rsidRPr="00D923F7">
          <w:rPr>
            <w:color w:val="000000" w:themeColor="text1"/>
            <w:spacing w:val="3"/>
            <w:sz w:val="24"/>
            <w:szCs w:val="24"/>
            <w:lang w:val="mn-MN"/>
          </w:rPr>
          <w:t>DC</w:t>
        </w:r>
        <w:r w:rsidR="00B627E2" w:rsidRPr="00D923F7">
          <w:rPr>
            <w:color w:val="000000" w:themeColor="text1"/>
            <w:spacing w:val="16"/>
            <w:sz w:val="24"/>
            <w:szCs w:val="24"/>
            <w:lang w:val="mn-MN"/>
          </w:rPr>
          <w:t xml:space="preserve"> </w:t>
        </w:r>
        <w:r w:rsidR="00B627E2" w:rsidRPr="00D923F7">
          <w:rPr>
            <w:color w:val="000000" w:themeColor="text1"/>
            <w:spacing w:val="7"/>
            <w:sz w:val="24"/>
            <w:szCs w:val="24"/>
            <w:lang w:val="mn-MN"/>
          </w:rPr>
          <w:t>bus</w:t>
        </w:r>
        <w:r w:rsidR="00B627E2" w:rsidRPr="00D923F7">
          <w:rPr>
            <w:color w:val="000000" w:themeColor="text1"/>
            <w:spacing w:val="7"/>
            <w:sz w:val="24"/>
            <w:szCs w:val="24"/>
            <w:lang w:val="mn-MN"/>
          </w:rPr>
          <w:tab/>
        </w:r>
        <w:r w:rsidR="00B627E2" w:rsidRPr="00D923F7">
          <w:rPr>
            <w:color w:val="000000" w:themeColor="text1"/>
            <w:spacing w:val="8"/>
            <w:sz w:val="24"/>
            <w:szCs w:val="24"/>
            <w:lang w:val="mn-MN"/>
          </w:rPr>
          <w:t>22</w:t>
        </w:r>
      </w:hyperlink>
    </w:p>
    <w:p w14:paraId="65ED8BED" w14:textId="77777777" w:rsidR="00B627E2" w:rsidRPr="00D923F7" w:rsidRDefault="000D21C9" w:rsidP="00B627E2">
      <w:pPr>
        <w:pStyle w:val="BodyText"/>
        <w:tabs>
          <w:tab w:val="right" w:leader="dot" w:pos="9567"/>
        </w:tabs>
        <w:spacing w:before="100" w:line="276" w:lineRule="auto"/>
        <w:rPr>
          <w:color w:val="000000" w:themeColor="text1"/>
          <w:sz w:val="24"/>
          <w:szCs w:val="24"/>
          <w:lang w:val="mn-MN"/>
        </w:rPr>
      </w:pPr>
      <w:hyperlink w:anchor="_bookmark22" w:history="1">
        <w:r w:rsidR="00B627E2" w:rsidRPr="00D923F7">
          <w:rPr>
            <w:color w:val="000000" w:themeColor="text1"/>
            <w:spacing w:val="6"/>
            <w:sz w:val="24"/>
            <w:szCs w:val="24"/>
            <w:lang w:val="mn-MN"/>
          </w:rPr>
          <w:t>Figure</w:t>
        </w:r>
        <w:r w:rsidR="00B627E2" w:rsidRPr="00D923F7">
          <w:rPr>
            <w:color w:val="000000" w:themeColor="text1"/>
            <w:spacing w:val="16"/>
            <w:sz w:val="24"/>
            <w:szCs w:val="24"/>
            <w:lang w:val="mn-MN"/>
          </w:rPr>
          <w:t xml:space="preserve"> </w:t>
        </w:r>
        <w:r w:rsidR="00B627E2" w:rsidRPr="00D923F7">
          <w:rPr>
            <w:color w:val="000000" w:themeColor="text1"/>
            <w:sz w:val="24"/>
            <w:szCs w:val="24"/>
            <w:lang w:val="mn-MN"/>
          </w:rPr>
          <w:t>7</w:t>
        </w:r>
        <w:r w:rsidR="00B627E2" w:rsidRPr="00D923F7">
          <w:rPr>
            <w:color w:val="000000" w:themeColor="text1"/>
            <w:spacing w:val="16"/>
            <w:sz w:val="24"/>
            <w:szCs w:val="24"/>
            <w:lang w:val="mn-MN"/>
          </w:rPr>
          <w:t xml:space="preserve"> </w:t>
        </w:r>
        <w:r w:rsidR="00B627E2" w:rsidRPr="00D923F7">
          <w:rPr>
            <w:color w:val="000000" w:themeColor="text1"/>
            <w:sz w:val="24"/>
            <w:szCs w:val="24"/>
            <w:lang w:val="mn-MN"/>
          </w:rPr>
          <w:t>–</w:t>
        </w:r>
        <w:r w:rsidR="00B627E2" w:rsidRPr="00D923F7">
          <w:rPr>
            <w:color w:val="000000" w:themeColor="text1"/>
            <w:spacing w:val="16"/>
            <w:sz w:val="24"/>
            <w:szCs w:val="24"/>
            <w:lang w:val="mn-MN"/>
          </w:rPr>
          <w:t xml:space="preserve"> </w:t>
        </w:r>
        <w:r w:rsidR="00B627E2" w:rsidRPr="00D923F7">
          <w:rPr>
            <w:color w:val="000000" w:themeColor="text1"/>
            <w:spacing w:val="3"/>
            <w:sz w:val="24"/>
            <w:szCs w:val="24"/>
            <w:lang w:val="mn-MN"/>
          </w:rPr>
          <w:t>PV</w:t>
        </w:r>
        <w:r w:rsidR="00B627E2" w:rsidRPr="00D923F7">
          <w:rPr>
            <w:color w:val="000000" w:themeColor="text1"/>
            <w:spacing w:val="16"/>
            <w:sz w:val="24"/>
            <w:szCs w:val="24"/>
            <w:lang w:val="mn-MN"/>
          </w:rPr>
          <w:t xml:space="preserve"> </w:t>
        </w:r>
        <w:r w:rsidR="00B627E2" w:rsidRPr="00D923F7">
          <w:rPr>
            <w:color w:val="000000" w:themeColor="text1"/>
            <w:spacing w:val="6"/>
            <w:sz w:val="24"/>
            <w:szCs w:val="24"/>
            <w:lang w:val="mn-MN"/>
          </w:rPr>
          <w:t>string</w:t>
        </w:r>
        <w:r w:rsidR="00B627E2" w:rsidRPr="00D923F7">
          <w:rPr>
            <w:color w:val="000000" w:themeColor="text1"/>
            <w:spacing w:val="16"/>
            <w:sz w:val="24"/>
            <w:szCs w:val="24"/>
            <w:lang w:val="mn-MN"/>
          </w:rPr>
          <w:t xml:space="preserve"> </w:t>
        </w:r>
        <w:r w:rsidR="00B627E2" w:rsidRPr="00D923F7">
          <w:rPr>
            <w:color w:val="000000" w:themeColor="text1"/>
            <w:spacing w:val="6"/>
            <w:sz w:val="24"/>
            <w:szCs w:val="24"/>
            <w:lang w:val="mn-MN"/>
          </w:rPr>
          <w:t>constructed</w:t>
        </w:r>
        <w:r w:rsidR="00B627E2" w:rsidRPr="00D923F7">
          <w:rPr>
            <w:color w:val="000000" w:themeColor="text1"/>
            <w:spacing w:val="15"/>
            <w:sz w:val="24"/>
            <w:szCs w:val="24"/>
            <w:lang w:val="mn-MN"/>
          </w:rPr>
          <w:t xml:space="preserve"> </w:t>
        </w:r>
        <w:r w:rsidR="00B627E2" w:rsidRPr="00D923F7">
          <w:rPr>
            <w:color w:val="000000" w:themeColor="text1"/>
            <w:spacing w:val="5"/>
            <w:sz w:val="24"/>
            <w:szCs w:val="24"/>
            <w:lang w:val="mn-MN"/>
          </w:rPr>
          <w:t>using</w:t>
        </w:r>
        <w:r w:rsidR="00B627E2" w:rsidRPr="00D923F7">
          <w:rPr>
            <w:color w:val="000000" w:themeColor="text1"/>
            <w:spacing w:val="16"/>
            <w:sz w:val="24"/>
            <w:szCs w:val="24"/>
            <w:lang w:val="mn-MN"/>
          </w:rPr>
          <w:t xml:space="preserve"> </w:t>
        </w:r>
        <w:r w:rsidR="00B627E2" w:rsidRPr="00D923F7">
          <w:rPr>
            <w:color w:val="000000" w:themeColor="text1"/>
            <w:spacing w:val="3"/>
            <w:sz w:val="24"/>
            <w:szCs w:val="24"/>
            <w:lang w:val="mn-MN"/>
          </w:rPr>
          <w:t>DC</w:t>
        </w:r>
        <w:r w:rsidR="00B627E2" w:rsidRPr="00D923F7">
          <w:rPr>
            <w:color w:val="000000" w:themeColor="text1"/>
            <w:spacing w:val="16"/>
            <w:sz w:val="24"/>
            <w:szCs w:val="24"/>
            <w:lang w:val="mn-MN"/>
          </w:rPr>
          <w:t xml:space="preserve"> </w:t>
        </w:r>
        <w:r w:rsidR="00B627E2" w:rsidRPr="00D923F7">
          <w:rPr>
            <w:color w:val="000000" w:themeColor="text1"/>
            <w:spacing w:val="6"/>
            <w:sz w:val="24"/>
            <w:szCs w:val="24"/>
            <w:lang w:val="mn-MN"/>
          </w:rPr>
          <w:t>conditioning</w:t>
        </w:r>
        <w:r w:rsidR="00B627E2" w:rsidRPr="00D923F7">
          <w:rPr>
            <w:color w:val="000000" w:themeColor="text1"/>
            <w:spacing w:val="15"/>
            <w:sz w:val="24"/>
            <w:szCs w:val="24"/>
            <w:lang w:val="mn-MN"/>
          </w:rPr>
          <w:t xml:space="preserve"> </w:t>
        </w:r>
        <w:r w:rsidR="00B627E2" w:rsidRPr="00D923F7">
          <w:rPr>
            <w:color w:val="000000" w:themeColor="text1"/>
            <w:spacing w:val="5"/>
            <w:sz w:val="24"/>
            <w:szCs w:val="24"/>
            <w:lang w:val="mn-MN"/>
          </w:rPr>
          <w:t>units</w:t>
        </w:r>
        <w:r w:rsidR="00B627E2" w:rsidRPr="00D923F7">
          <w:rPr>
            <w:color w:val="000000" w:themeColor="text1"/>
            <w:spacing w:val="5"/>
            <w:sz w:val="24"/>
            <w:szCs w:val="24"/>
            <w:lang w:val="mn-MN"/>
          </w:rPr>
          <w:tab/>
        </w:r>
        <w:r w:rsidR="00B627E2" w:rsidRPr="00D923F7">
          <w:rPr>
            <w:color w:val="000000" w:themeColor="text1"/>
            <w:spacing w:val="8"/>
            <w:sz w:val="24"/>
            <w:szCs w:val="24"/>
            <w:lang w:val="mn-MN"/>
          </w:rPr>
          <w:t>24</w:t>
        </w:r>
      </w:hyperlink>
    </w:p>
    <w:p w14:paraId="651DE6AD" w14:textId="77777777" w:rsidR="00B627E2" w:rsidRPr="00D923F7" w:rsidRDefault="000D21C9" w:rsidP="00B627E2">
      <w:pPr>
        <w:pStyle w:val="BodyText"/>
        <w:spacing w:before="100" w:line="276" w:lineRule="auto"/>
        <w:rPr>
          <w:color w:val="000000" w:themeColor="text1"/>
          <w:sz w:val="24"/>
          <w:szCs w:val="24"/>
          <w:lang w:val="mn-MN"/>
        </w:rPr>
      </w:pPr>
      <w:hyperlink w:anchor="_bookmark59" w:history="1">
        <w:r w:rsidR="00B627E2" w:rsidRPr="00D923F7">
          <w:rPr>
            <w:color w:val="000000" w:themeColor="text1"/>
            <w:sz w:val="24"/>
            <w:szCs w:val="24"/>
            <w:lang w:val="mn-MN"/>
          </w:rPr>
          <w:t>Figure 8 – Example of a PV array diagram where strings are grouped under one</w:t>
        </w:r>
      </w:hyperlink>
    </w:p>
    <w:p w14:paraId="4727640C" w14:textId="77777777" w:rsidR="00B627E2" w:rsidRPr="00D923F7" w:rsidRDefault="000D21C9" w:rsidP="00B627E2">
      <w:pPr>
        <w:pStyle w:val="BodyText"/>
        <w:tabs>
          <w:tab w:val="right" w:leader="dot" w:pos="9568"/>
        </w:tabs>
        <w:spacing w:line="276" w:lineRule="auto"/>
        <w:ind w:left="497"/>
        <w:rPr>
          <w:color w:val="000000" w:themeColor="text1"/>
          <w:sz w:val="24"/>
          <w:szCs w:val="24"/>
          <w:lang w:val="mn-MN"/>
        </w:rPr>
      </w:pPr>
      <w:hyperlink w:anchor="_bookmark59" w:history="1">
        <w:r w:rsidR="00B627E2" w:rsidRPr="00D923F7">
          <w:rPr>
            <w:color w:val="000000" w:themeColor="text1"/>
            <w:spacing w:val="6"/>
            <w:sz w:val="24"/>
            <w:szCs w:val="24"/>
            <w:lang w:val="mn-MN"/>
          </w:rPr>
          <w:t xml:space="preserve">overcurrent protection </w:t>
        </w:r>
        <w:r w:rsidR="00B627E2" w:rsidRPr="00D923F7">
          <w:rPr>
            <w:color w:val="000000" w:themeColor="text1"/>
            <w:spacing w:val="5"/>
            <w:sz w:val="24"/>
            <w:szCs w:val="24"/>
            <w:lang w:val="mn-MN"/>
          </w:rPr>
          <w:t>device</w:t>
        </w:r>
        <w:r w:rsidR="00B627E2" w:rsidRPr="00D923F7">
          <w:rPr>
            <w:color w:val="000000" w:themeColor="text1"/>
            <w:spacing w:val="34"/>
            <w:sz w:val="24"/>
            <w:szCs w:val="24"/>
            <w:lang w:val="mn-MN"/>
          </w:rPr>
          <w:t xml:space="preserve"> </w:t>
        </w:r>
        <w:r w:rsidR="00B627E2" w:rsidRPr="00D923F7">
          <w:rPr>
            <w:color w:val="000000" w:themeColor="text1"/>
            <w:spacing w:val="4"/>
            <w:sz w:val="24"/>
            <w:szCs w:val="24"/>
            <w:lang w:val="mn-MN"/>
          </w:rPr>
          <w:t>per</w:t>
        </w:r>
        <w:r w:rsidR="00B627E2" w:rsidRPr="00D923F7">
          <w:rPr>
            <w:color w:val="000000" w:themeColor="text1"/>
            <w:spacing w:val="16"/>
            <w:sz w:val="24"/>
            <w:szCs w:val="24"/>
            <w:lang w:val="mn-MN"/>
          </w:rPr>
          <w:t xml:space="preserve"> </w:t>
        </w:r>
        <w:r w:rsidR="00B627E2" w:rsidRPr="00D923F7">
          <w:rPr>
            <w:color w:val="000000" w:themeColor="text1"/>
            <w:spacing w:val="7"/>
            <w:sz w:val="24"/>
            <w:szCs w:val="24"/>
            <w:lang w:val="mn-MN"/>
          </w:rPr>
          <w:t>group</w:t>
        </w:r>
        <w:r w:rsidR="00B627E2" w:rsidRPr="00D923F7">
          <w:rPr>
            <w:color w:val="000000" w:themeColor="text1"/>
            <w:spacing w:val="7"/>
            <w:sz w:val="24"/>
            <w:szCs w:val="24"/>
            <w:lang w:val="mn-MN"/>
          </w:rPr>
          <w:tab/>
        </w:r>
        <w:r w:rsidR="00B627E2" w:rsidRPr="00D923F7">
          <w:rPr>
            <w:color w:val="000000" w:themeColor="text1"/>
            <w:spacing w:val="8"/>
            <w:sz w:val="24"/>
            <w:szCs w:val="24"/>
            <w:lang w:val="mn-MN"/>
          </w:rPr>
          <w:t>36</w:t>
        </w:r>
      </w:hyperlink>
    </w:p>
    <w:p w14:paraId="4D35FB19" w14:textId="77777777" w:rsidR="00B627E2" w:rsidRPr="00D923F7" w:rsidRDefault="000D21C9" w:rsidP="00B627E2">
      <w:pPr>
        <w:pStyle w:val="BodyText"/>
        <w:tabs>
          <w:tab w:val="right" w:leader="dot" w:pos="9568"/>
        </w:tabs>
        <w:spacing w:before="100" w:line="276" w:lineRule="auto"/>
        <w:rPr>
          <w:color w:val="000000" w:themeColor="text1"/>
          <w:sz w:val="24"/>
          <w:szCs w:val="24"/>
          <w:lang w:val="mn-MN"/>
        </w:rPr>
      </w:pPr>
      <w:hyperlink w:anchor="_bookmark78" w:history="1">
        <w:r w:rsidR="00B627E2" w:rsidRPr="00D923F7">
          <w:rPr>
            <w:color w:val="000000" w:themeColor="text1"/>
            <w:spacing w:val="6"/>
            <w:sz w:val="24"/>
            <w:szCs w:val="24"/>
            <w:lang w:val="mn-MN"/>
          </w:rPr>
          <w:t xml:space="preserve">Figure </w:t>
        </w:r>
        <w:r w:rsidR="00B627E2" w:rsidRPr="00D923F7">
          <w:rPr>
            <w:color w:val="000000" w:themeColor="text1"/>
            <w:sz w:val="24"/>
            <w:szCs w:val="24"/>
            <w:lang w:val="mn-MN"/>
          </w:rPr>
          <w:t xml:space="preserve">9 – </w:t>
        </w:r>
        <w:r w:rsidR="00B627E2" w:rsidRPr="00D923F7">
          <w:rPr>
            <w:color w:val="000000" w:themeColor="text1"/>
            <w:spacing w:val="6"/>
            <w:sz w:val="24"/>
            <w:szCs w:val="24"/>
            <w:lang w:val="mn-MN"/>
          </w:rPr>
          <w:t xml:space="preserve">Examples </w:t>
        </w:r>
        <w:r w:rsidR="00B627E2" w:rsidRPr="00D923F7">
          <w:rPr>
            <w:color w:val="000000" w:themeColor="text1"/>
            <w:spacing w:val="25"/>
            <w:sz w:val="24"/>
            <w:szCs w:val="24"/>
            <w:lang w:val="mn-MN"/>
          </w:rPr>
          <w:t xml:space="preserve"> </w:t>
        </w:r>
        <w:r w:rsidR="00B627E2" w:rsidRPr="00D923F7">
          <w:rPr>
            <w:color w:val="000000" w:themeColor="text1"/>
            <w:spacing w:val="4"/>
            <w:sz w:val="24"/>
            <w:szCs w:val="24"/>
            <w:lang w:val="mn-MN"/>
          </w:rPr>
          <w:t xml:space="preserve">of </w:t>
        </w:r>
        <w:r w:rsidR="00B627E2" w:rsidRPr="00D923F7">
          <w:rPr>
            <w:color w:val="000000" w:themeColor="text1"/>
            <w:spacing w:val="6"/>
            <w:sz w:val="24"/>
            <w:szCs w:val="24"/>
            <w:lang w:val="mn-MN"/>
          </w:rPr>
          <w:t xml:space="preserve">reinforced protection </w:t>
        </w:r>
        <w:r w:rsidR="00B627E2" w:rsidRPr="00D923F7">
          <w:rPr>
            <w:color w:val="000000" w:themeColor="text1"/>
            <w:spacing w:val="4"/>
            <w:sz w:val="24"/>
            <w:szCs w:val="24"/>
            <w:lang w:val="mn-MN"/>
          </w:rPr>
          <w:t>of</w:t>
        </w:r>
        <w:r w:rsidR="00B627E2" w:rsidRPr="00D923F7">
          <w:rPr>
            <w:color w:val="000000" w:themeColor="text1"/>
            <w:spacing w:val="15"/>
            <w:sz w:val="24"/>
            <w:szCs w:val="24"/>
            <w:lang w:val="mn-MN"/>
          </w:rPr>
          <w:t xml:space="preserve"> </w:t>
        </w:r>
        <w:r w:rsidR="00B627E2" w:rsidRPr="00D923F7">
          <w:rPr>
            <w:color w:val="000000" w:themeColor="text1"/>
            <w:spacing w:val="6"/>
            <w:sz w:val="24"/>
            <w:szCs w:val="24"/>
            <w:lang w:val="mn-MN"/>
          </w:rPr>
          <w:t>wiring</w:t>
        </w:r>
        <w:r w:rsidR="00B627E2" w:rsidRPr="00D923F7">
          <w:rPr>
            <w:color w:val="000000" w:themeColor="text1"/>
            <w:spacing w:val="6"/>
            <w:sz w:val="24"/>
            <w:szCs w:val="24"/>
            <w:lang w:val="mn-MN"/>
          </w:rPr>
          <w:tab/>
        </w:r>
        <w:r w:rsidR="00B627E2" w:rsidRPr="00D923F7">
          <w:rPr>
            <w:color w:val="000000" w:themeColor="text1"/>
            <w:spacing w:val="8"/>
            <w:sz w:val="24"/>
            <w:szCs w:val="24"/>
            <w:lang w:val="mn-MN"/>
          </w:rPr>
          <w:t>45</w:t>
        </w:r>
      </w:hyperlink>
    </w:p>
    <w:p w14:paraId="2AEEC6A6" w14:textId="77777777" w:rsidR="00B627E2" w:rsidRPr="00D923F7" w:rsidRDefault="000D21C9" w:rsidP="00B627E2">
      <w:pPr>
        <w:pStyle w:val="BodyText"/>
        <w:tabs>
          <w:tab w:val="right" w:leader="dot" w:pos="9567"/>
        </w:tabs>
        <w:spacing w:before="100" w:line="276" w:lineRule="auto"/>
        <w:rPr>
          <w:color w:val="000000" w:themeColor="text1"/>
          <w:sz w:val="24"/>
          <w:szCs w:val="24"/>
          <w:lang w:val="mn-MN"/>
        </w:rPr>
      </w:pPr>
      <w:hyperlink w:anchor="_bookmark92" w:history="1">
        <w:r w:rsidR="00B627E2" w:rsidRPr="00D923F7">
          <w:rPr>
            <w:color w:val="000000" w:themeColor="text1"/>
            <w:spacing w:val="6"/>
            <w:sz w:val="24"/>
            <w:szCs w:val="24"/>
            <w:lang w:val="mn-MN"/>
          </w:rPr>
          <w:t>Figure</w:t>
        </w:r>
        <w:r w:rsidR="00B627E2" w:rsidRPr="00D923F7">
          <w:rPr>
            <w:color w:val="000000" w:themeColor="text1"/>
            <w:spacing w:val="19"/>
            <w:sz w:val="24"/>
            <w:szCs w:val="24"/>
            <w:lang w:val="mn-MN"/>
          </w:rPr>
          <w:t xml:space="preserve"> </w:t>
        </w:r>
        <w:r w:rsidR="00B627E2" w:rsidRPr="00D923F7">
          <w:rPr>
            <w:color w:val="000000" w:themeColor="text1"/>
            <w:spacing w:val="3"/>
            <w:sz w:val="24"/>
            <w:szCs w:val="24"/>
            <w:lang w:val="mn-MN"/>
          </w:rPr>
          <w:t>10</w:t>
        </w:r>
        <w:r w:rsidR="00B627E2" w:rsidRPr="00D923F7">
          <w:rPr>
            <w:color w:val="000000" w:themeColor="text1"/>
            <w:spacing w:val="18"/>
            <w:sz w:val="24"/>
            <w:szCs w:val="24"/>
            <w:lang w:val="mn-MN"/>
          </w:rPr>
          <w:t xml:space="preserve"> </w:t>
        </w:r>
        <w:r w:rsidR="00B627E2" w:rsidRPr="00D923F7">
          <w:rPr>
            <w:color w:val="000000" w:themeColor="text1"/>
            <w:sz w:val="24"/>
            <w:szCs w:val="24"/>
            <w:lang w:val="mn-MN"/>
          </w:rPr>
          <w:t>–</w:t>
        </w:r>
        <w:r w:rsidR="00B627E2" w:rsidRPr="00D923F7">
          <w:rPr>
            <w:color w:val="000000" w:themeColor="text1"/>
            <w:spacing w:val="18"/>
            <w:sz w:val="24"/>
            <w:szCs w:val="24"/>
            <w:lang w:val="mn-MN"/>
          </w:rPr>
          <w:t xml:space="preserve"> </w:t>
        </w:r>
        <w:r w:rsidR="00B627E2" w:rsidRPr="00D923F7">
          <w:rPr>
            <w:color w:val="000000" w:themeColor="text1"/>
            <w:spacing w:val="4"/>
            <w:sz w:val="24"/>
            <w:szCs w:val="24"/>
            <w:lang w:val="mn-MN"/>
          </w:rPr>
          <w:t>PV</w:t>
        </w:r>
        <w:r w:rsidR="00B627E2" w:rsidRPr="00D923F7">
          <w:rPr>
            <w:color w:val="000000" w:themeColor="text1"/>
            <w:spacing w:val="18"/>
            <w:sz w:val="24"/>
            <w:szCs w:val="24"/>
            <w:lang w:val="mn-MN"/>
          </w:rPr>
          <w:t xml:space="preserve"> </w:t>
        </w:r>
        <w:r w:rsidR="00B627E2" w:rsidRPr="00D923F7">
          <w:rPr>
            <w:color w:val="000000" w:themeColor="text1"/>
            <w:spacing w:val="6"/>
            <w:sz w:val="24"/>
            <w:szCs w:val="24"/>
            <w:lang w:val="mn-MN"/>
          </w:rPr>
          <w:t>array</w:t>
        </w:r>
        <w:r w:rsidR="00B627E2" w:rsidRPr="00D923F7">
          <w:rPr>
            <w:color w:val="000000" w:themeColor="text1"/>
            <w:spacing w:val="17"/>
            <w:sz w:val="24"/>
            <w:szCs w:val="24"/>
            <w:lang w:val="mn-MN"/>
          </w:rPr>
          <w:t xml:space="preserve"> </w:t>
        </w:r>
        <w:r w:rsidR="00B627E2" w:rsidRPr="00D923F7">
          <w:rPr>
            <w:color w:val="000000" w:themeColor="text1"/>
            <w:spacing w:val="6"/>
            <w:sz w:val="24"/>
            <w:szCs w:val="24"/>
            <w:lang w:val="mn-MN"/>
          </w:rPr>
          <w:t>exposed</w:t>
        </w:r>
        <w:r w:rsidR="00B627E2" w:rsidRPr="00D923F7">
          <w:rPr>
            <w:color w:val="000000" w:themeColor="text1"/>
            <w:spacing w:val="18"/>
            <w:sz w:val="24"/>
            <w:szCs w:val="24"/>
            <w:lang w:val="mn-MN"/>
          </w:rPr>
          <w:t xml:space="preserve"> </w:t>
        </w:r>
        <w:r w:rsidR="00B627E2" w:rsidRPr="00D923F7">
          <w:rPr>
            <w:color w:val="000000" w:themeColor="text1"/>
            <w:spacing w:val="6"/>
            <w:sz w:val="24"/>
            <w:szCs w:val="24"/>
            <w:lang w:val="mn-MN"/>
          </w:rPr>
          <w:t>conductive</w:t>
        </w:r>
        <w:r w:rsidR="00B627E2" w:rsidRPr="00D923F7">
          <w:rPr>
            <w:color w:val="000000" w:themeColor="text1"/>
            <w:spacing w:val="19"/>
            <w:sz w:val="24"/>
            <w:szCs w:val="24"/>
            <w:lang w:val="mn-MN"/>
          </w:rPr>
          <w:t xml:space="preserve"> </w:t>
        </w:r>
        <w:r w:rsidR="00B627E2" w:rsidRPr="00D923F7">
          <w:rPr>
            <w:color w:val="000000" w:themeColor="text1"/>
            <w:spacing w:val="5"/>
            <w:sz w:val="24"/>
            <w:szCs w:val="24"/>
            <w:lang w:val="mn-MN"/>
          </w:rPr>
          <w:t xml:space="preserve">parts </w:t>
        </w:r>
        <w:r w:rsidR="00B627E2" w:rsidRPr="00D923F7">
          <w:rPr>
            <w:color w:val="000000" w:themeColor="text1"/>
            <w:spacing w:val="24"/>
            <w:sz w:val="24"/>
            <w:szCs w:val="24"/>
            <w:lang w:val="mn-MN"/>
          </w:rPr>
          <w:t xml:space="preserve"> </w:t>
        </w:r>
        <w:r w:rsidR="00B627E2" w:rsidRPr="00D923F7">
          <w:rPr>
            <w:color w:val="000000" w:themeColor="text1"/>
            <w:spacing w:val="6"/>
            <w:sz w:val="24"/>
            <w:szCs w:val="24"/>
            <w:lang w:val="mn-MN"/>
          </w:rPr>
          <w:t>functional</w:t>
        </w:r>
        <w:r w:rsidR="00B627E2" w:rsidRPr="00D923F7">
          <w:rPr>
            <w:color w:val="000000" w:themeColor="text1"/>
            <w:spacing w:val="17"/>
            <w:sz w:val="24"/>
            <w:szCs w:val="24"/>
            <w:lang w:val="mn-MN"/>
          </w:rPr>
          <w:t xml:space="preserve"> </w:t>
        </w:r>
        <w:r w:rsidR="00B627E2" w:rsidRPr="00D923F7">
          <w:rPr>
            <w:color w:val="000000" w:themeColor="text1"/>
            <w:spacing w:val="6"/>
            <w:sz w:val="24"/>
            <w:szCs w:val="24"/>
            <w:lang w:val="mn-MN"/>
          </w:rPr>
          <w:t>earthing/bonding</w:t>
        </w:r>
        <w:r w:rsidR="00B627E2" w:rsidRPr="00D923F7">
          <w:rPr>
            <w:color w:val="000000" w:themeColor="text1"/>
            <w:spacing w:val="19"/>
            <w:sz w:val="24"/>
            <w:szCs w:val="24"/>
            <w:lang w:val="mn-MN"/>
          </w:rPr>
          <w:t xml:space="preserve"> </w:t>
        </w:r>
        <w:r w:rsidR="00B627E2" w:rsidRPr="00D923F7">
          <w:rPr>
            <w:color w:val="000000" w:themeColor="text1"/>
            <w:spacing w:val="6"/>
            <w:sz w:val="24"/>
            <w:szCs w:val="24"/>
            <w:lang w:val="mn-MN"/>
          </w:rPr>
          <w:t>decision</w:t>
        </w:r>
        <w:r w:rsidR="00B627E2" w:rsidRPr="00D923F7">
          <w:rPr>
            <w:color w:val="000000" w:themeColor="text1"/>
            <w:spacing w:val="18"/>
            <w:sz w:val="24"/>
            <w:szCs w:val="24"/>
            <w:lang w:val="mn-MN"/>
          </w:rPr>
          <w:t xml:space="preserve"> </w:t>
        </w:r>
        <w:r w:rsidR="00B627E2" w:rsidRPr="00D923F7">
          <w:rPr>
            <w:color w:val="000000" w:themeColor="text1"/>
            <w:spacing w:val="5"/>
            <w:sz w:val="24"/>
            <w:szCs w:val="24"/>
            <w:lang w:val="mn-MN"/>
          </w:rPr>
          <w:t>tree</w:t>
        </w:r>
        <w:r w:rsidR="00B627E2" w:rsidRPr="00D923F7">
          <w:rPr>
            <w:color w:val="000000" w:themeColor="text1"/>
            <w:spacing w:val="5"/>
            <w:sz w:val="24"/>
            <w:szCs w:val="24"/>
            <w:lang w:val="mn-MN"/>
          </w:rPr>
          <w:tab/>
        </w:r>
        <w:r w:rsidR="00B627E2" w:rsidRPr="00D923F7">
          <w:rPr>
            <w:color w:val="000000" w:themeColor="text1"/>
            <w:spacing w:val="8"/>
            <w:sz w:val="24"/>
            <w:szCs w:val="24"/>
            <w:lang w:val="mn-MN"/>
          </w:rPr>
          <w:t>51</w:t>
        </w:r>
      </w:hyperlink>
    </w:p>
    <w:p w14:paraId="25479C9B" w14:textId="77777777" w:rsidR="00B627E2" w:rsidRPr="00D923F7" w:rsidRDefault="000D21C9" w:rsidP="00B627E2">
      <w:pPr>
        <w:pStyle w:val="BodyText"/>
        <w:tabs>
          <w:tab w:val="right" w:leader="dot" w:pos="9568"/>
        </w:tabs>
        <w:spacing w:before="100" w:line="276" w:lineRule="auto"/>
        <w:rPr>
          <w:color w:val="000000" w:themeColor="text1"/>
          <w:sz w:val="24"/>
          <w:szCs w:val="24"/>
          <w:lang w:val="mn-MN"/>
        </w:rPr>
      </w:pPr>
      <w:hyperlink w:anchor="_bookmark93" w:history="1">
        <w:r w:rsidR="00B627E2" w:rsidRPr="00D923F7">
          <w:rPr>
            <w:color w:val="000000" w:themeColor="text1"/>
            <w:spacing w:val="6"/>
            <w:sz w:val="24"/>
            <w:szCs w:val="24"/>
            <w:lang w:val="mn-MN"/>
          </w:rPr>
          <w:t>Figure</w:t>
        </w:r>
        <w:r w:rsidR="00B627E2" w:rsidRPr="00D923F7">
          <w:rPr>
            <w:color w:val="000000" w:themeColor="text1"/>
            <w:spacing w:val="16"/>
            <w:sz w:val="24"/>
            <w:szCs w:val="24"/>
            <w:lang w:val="mn-MN"/>
          </w:rPr>
          <w:t xml:space="preserve"> </w:t>
        </w:r>
        <w:r w:rsidR="00B627E2" w:rsidRPr="00D923F7">
          <w:rPr>
            <w:color w:val="000000" w:themeColor="text1"/>
            <w:spacing w:val="3"/>
            <w:sz w:val="24"/>
            <w:szCs w:val="24"/>
            <w:lang w:val="mn-MN"/>
          </w:rPr>
          <w:t>11</w:t>
        </w:r>
        <w:r w:rsidR="00B627E2" w:rsidRPr="00D923F7">
          <w:rPr>
            <w:color w:val="000000" w:themeColor="text1"/>
            <w:spacing w:val="16"/>
            <w:sz w:val="24"/>
            <w:szCs w:val="24"/>
            <w:lang w:val="mn-MN"/>
          </w:rPr>
          <w:t xml:space="preserve"> </w:t>
        </w:r>
        <w:r w:rsidR="00B627E2" w:rsidRPr="00D923F7">
          <w:rPr>
            <w:color w:val="000000" w:themeColor="text1"/>
            <w:sz w:val="24"/>
            <w:szCs w:val="24"/>
            <w:lang w:val="mn-MN"/>
          </w:rPr>
          <w:t>–</w:t>
        </w:r>
        <w:r w:rsidR="00B627E2" w:rsidRPr="00D923F7">
          <w:rPr>
            <w:color w:val="000000" w:themeColor="text1"/>
            <w:spacing w:val="15"/>
            <w:sz w:val="24"/>
            <w:szCs w:val="24"/>
            <w:lang w:val="mn-MN"/>
          </w:rPr>
          <w:t xml:space="preserve"> </w:t>
        </w:r>
        <w:r w:rsidR="00B627E2" w:rsidRPr="00D923F7">
          <w:rPr>
            <w:color w:val="000000" w:themeColor="text1"/>
            <w:spacing w:val="6"/>
            <w:sz w:val="24"/>
            <w:szCs w:val="24"/>
            <w:lang w:val="mn-MN"/>
          </w:rPr>
          <w:t>Exposed</w:t>
        </w:r>
        <w:r w:rsidR="00B627E2" w:rsidRPr="00D923F7">
          <w:rPr>
            <w:color w:val="000000" w:themeColor="text1"/>
            <w:spacing w:val="16"/>
            <w:sz w:val="24"/>
            <w:szCs w:val="24"/>
            <w:lang w:val="mn-MN"/>
          </w:rPr>
          <w:t xml:space="preserve"> </w:t>
        </w:r>
        <w:r w:rsidR="00B627E2" w:rsidRPr="00D923F7">
          <w:rPr>
            <w:color w:val="000000" w:themeColor="text1"/>
            <w:spacing w:val="6"/>
            <w:sz w:val="24"/>
            <w:szCs w:val="24"/>
            <w:lang w:val="mn-MN"/>
          </w:rPr>
          <w:t>conductive</w:t>
        </w:r>
        <w:r w:rsidR="00B627E2" w:rsidRPr="00D923F7">
          <w:rPr>
            <w:color w:val="000000" w:themeColor="text1"/>
            <w:spacing w:val="15"/>
            <w:sz w:val="24"/>
            <w:szCs w:val="24"/>
            <w:lang w:val="mn-MN"/>
          </w:rPr>
          <w:t xml:space="preserve"> </w:t>
        </w:r>
        <w:r w:rsidR="00B627E2" w:rsidRPr="00D923F7">
          <w:rPr>
            <w:color w:val="000000" w:themeColor="text1"/>
            <w:spacing w:val="5"/>
            <w:sz w:val="24"/>
            <w:szCs w:val="24"/>
            <w:lang w:val="mn-MN"/>
          </w:rPr>
          <w:t>parts</w:t>
        </w:r>
        <w:r w:rsidR="00B627E2" w:rsidRPr="00D923F7">
          <w:rPr>
            <w:color w:val="000000" w:themeColor="text1"/>
            <w:spacing w:val="16"/>
            <w:sz w:val="24"/>
            <w:szCs w:val="24"/>
            <w:lang w:val="mn-MN"/>
          </w:rPr>
          <w:t xml:space="preserve"> </w:t>
        </w:r>
        <w:r w:rsidR="00B627E2" w:rsidRPr="00D923F7">
          <w:rPr>
            <w:color w:val="000000" w:themeColor="text1"/>
            <w:spacing w:val="6"/>
            <w:sz w:val="24"/>
            <w:szCs w:val="24"/>
            <w:lang w:val="mn-MN"/>
          </w:rPr>
          <w:t>earthing</w:t>
        </w:r>
        <w:r w:rsidR="00B627E2" w:rsidRPr="00D923F7">
          <w:rPr>
            <w:color w:val="000000" w:themeColor="text1"/>
            <w:spacing w:val="16"/>
            <w:sz w:val="24"/>
            <w:szCs w:val="24"/>
            <w:lang w:val="mn-MN"/>
          </w:rPr>
          <w:t xml:space="preserve"> </w:t>
        </w:r>
        <w:r w:rsidR="00B627E2" w:rsidRPr="00D923F7">
          <w:rPr>
            <w:color w:val="000000" w:themeColor="text1"/>
            <w:spacing w:val="3"/>
            <w:sz w:val="24"/>
            <w:szCs w:val="24"/>
            <w:lang w:val="mn-MN"/>
          </w:rPr>
          <w:t>in</w:t>
        </w:r>
        <w:r w:rsidR="00B627E2" w:rsidRPr="00D923F7">
          <w:rPr>
            <w:color w:val="000000" w:themeColor="text1"/>
            <w:spacing w:val="16"/>
            <w:sz w:val="24"/>
            <w:szCs w:val="24"/>
            <w:lang w:val="mn-MN"/>
          </w:rPr>
          <w:t xml:space="preserve"> </w:t>
        </w:r>
        <w:r w:rsidR="00B627E2" w:rsidRPr="00D923F7">
          <w:rPr>
            <w:color w:val="000000" w:themeColor="text1"/>
            <w:sz w:val="24"/>
            <w:szCs w:val="24"/>
            <w:lang w:val="mn-MN"/>
          </w:rPr>
          <w:t>a</w:t>
        </w:r>
        <w:r w:rsidR="00B627E2" w:rsidRPr="00D923F7">
          <w:rPr>
            <w:color w:val="000000" w:themeColor="text1"/>
            <w:spacing w:val="16"/>
            <w:sz w:val="24"/>
            <w:szCs w:val="24"/>
            <w:lang w:val="mn-MN"/>
          </w:rPr>
          <w:t xml:space="preserve"> </w:t>
        </w:r>
        <w:r w:rsidR="00B627E2" w:rsidRPr="00D923F7">
          <w:rPr>
            <w:color w:val="000000" w:themeColor="text1"/>
            <w:spacing w:val="4"/>
            <w:sz w:val="24"/>
            <w:szCs w:val="24"/>
            <w:lang w:val="mn-MN"/>
          </w:rPr>
          <w:t>PV</w:t>
        </w:r>
        <w:r w:rsidR="00B627E2" w:rsidRPr="00D923F7">
          <w:rPr>
            <w:color w:val="000000" w:themeColor="text1"/>
            <w:spacing w:val="15"/>
            <w:sz w:val="24"/>
            <w:szCs w:val="24"/>
            <w:lang w:val="mn-MN"/>
          </w:rPr>
          <w:t xml:space="preserve"> </w:t>
        </w:r>
        <w:r w:rsidR="00B627E2" w:rsidRPr="00D923F7">
          <w:rPr>
            <w:color w:val="000000" w:themeColor="text1"/>
            <w:spacing w:val="7"/>
            <w:sz w:val="24"/>
            <w:szCs w:val="24"/>
            <w:lang w:val="mn-MN"/>
          </w:rPr>
          <w:t>array</w:t>
        </w:r>
        <w:r w:rsidR="00B627E2" w:rsidRPr="00D923F7">
          <w:rPr>
            <w:color w:val="000000" w:themeColor="text1"/>
            <w:spacing w:val="7"/>
            <w:sz w:val="24"/>
            <w:szCs w:val="24"/>
            <w:lang w:val="mn-MN"/>
          </w:rPr>
          <w:tab/>
        </w:r>
        <w:r w:rsidR="00B627E2" w:rsidRPr="00D923F7">
          <w:rPr>
            <w:color w:val="000000" w:themeColor="text1"/>
            <w:spacing w:val="8"/>
            <w:sz w:val="24"/>
            <w:szCs w:val="24"/>
            <w:lang w:val="mn-MN"/>
          </w:rPr>
          <w:t>52</w:t>
        </w:r>
      </w:hyperlink>
    </w:p>
    <w:p w14:paraId="474FB908" w14:textId="77777777" w:rsidR="00B627E2" w:rsidRPr="00D923F7" w:rsidRDefault="000D21C9" w:rsidP="00B627E2">
      <w:pPr>
        <w:pStyle w:val="BodyText"/>
        <w:tabs>
          <w:tab w:val="right" w:leader="dot" w:pos="9568"/>
        </w:tabs>
        <w:spacing w:before="100" w:line="276" w:lineRule="auto"/>
        <w:rPr>
          <w:color w:val="000000" w:themeColor="text1"/>
          <w:sz w:val="24"/>
          <w:szCs w:val="24"/>
          <w:lang w:val="mn-MN"/>
        </w:rPr>
      </w:pPr>
      <w:hyperlink w:anchor="_bookmark98" w:history="1">
        <w:r w:rsidR="00B627E2" w:rsidRPr="00D923F7">
          <w:rPr>
            <w:color w:val="000000" w:themeColor="text1"/>
            <w:spacing w:val="6"/>
            <w:sz w:val="24"/>
            <w:szCs w:val="24"/>
            <w:lang w:val="mn-MN"/>
          </w:rPr>
          <w:t>Figure</w:t>
        </w:r>
        <w:r w:rsidR="00B627E2" w:rsidRPr="00D923F7">
          <w:rPr>
            <w:color w:val="000000" w:themeColor="text1"/>
            <w:spacing w:val="16"/>
            <w:sz w:val="24"/>
            <w:szCs w:val="24"/>
            <w:lang w:val="mn-MN"/>
          </w:rPr>
          <w:t xml:space="preserve"> </w:t>
        </w:r>
        <w:r w:rsidR="00B627E2" w:rsidRPr="00D923F7">
          <w:rPr>
            <w:color w:val="000000" w:themeColor="text1"/>
            <w:spacing w:val="3"/>
            <w:sz w:val="24"/>
            <w:szCs w:val="24"/>
            <w:lang w:val="mn-MN"/>
          </w:rPr>
          <w:t>12</w:t>
        </w:r>
        <w:r w:rsidR="00B627E2" w:rsidRPr="00D923F7">
          <w:rPr>
            <w:color w:val="000000" w:themeColor="text1"/>
            <w:spacing w:val="15"/>
            <w:sz w:val="24"/>
            <w:szCs w:val="24"/>
            <w:lang w:val="mn-MN"/>
          </w:rPr>
          <w:t xml:space="preserve"> </w:t>
        </w:r>
        <w:r w:rsidR="00B627E2" w:rsidRPr="00D923F7">
          <w:rPr>
            <w:color w:val="000000" w:themeColor="text1"/>
            <w:sz w:val="24"/>
            <w:szCs w:val="24"/>
            <w:lang w:val="mn-MN"/>
          </w:rPr>
          <w:t>–</w:t>
        </w:r>
        <w:r w:rsidR="00B627E2" w:rsidRPr="00D923F7">
          <w:rPr>
            <w:color w:val="000000" w:themeColor="text1"/>
            <w:spacing w:val="16"/>
            <w:sz w:val="24"/>
            <w:szCs w:val="24"/>
            <w:lang w:val="mn-MN"/>
          </w:rPr>
          <w:t xml:space="preserve"> </w:t>
        </w:r>
        <w:r w:rsidR="00B627E2" w:rsidRPr="00D923F7">
          <w:rPr>
            <w:color w:val="000000" w:themeColor="text1"/>
            <w:spacing w:val="6"/>
            <w:sz w:val="24"/>
            <w:szCs w:val="24"/>
            <w:lang w:val="mn-MN"/>
          </w:rPr>
          <w:t>Examples</w:t>
        </w:r>
        <w:r w:rsidR="00B627E2" w:rsidRPr="00D923F7">
          <w:rPr>
            <w:color w:val="000000" w:themeColor="text1"/>
            <w:spacing w:val="15"/>
            <w:sz w:val="24"/>
            <w:szCs w:val="24"/>
            <w:lang w:val="mn-MN"/>
          </w:rPr>
          <w:t xml:space="preserve"> </w:t>
        </w:r>
        <w:r w:rsidR="00B627E2" w:rsidRPr="00D923F7">
          <w:rPr>
            <w:color w:val="000000" w:themeColor="text1"/>
            <w:spacing w:val="4"/>
            <w:sz w:val="24"/>
            <w:szCs w:val="24"/>
            <w:lang w:val="mn-MN"/>
          </w:rPr>
          <w:t>of</w:t>
        </w:r>
        <w:r w:rsidR="00B627E2" w:rsidRPr="00D923F7">
          <w:rPr>
            <w:color w:val="000000" w:themeColor="text1"/>
            <w:spacing w:val="15"/>
            <w:sz w:val="24"/>
            <w:szCs w:val="24"/>
            <w:lang w:val="mn-MN"/>
          </w:rPr>
          <w:t xml:space="preserve"> </w:t>
        </w:r>
        <w:r w:rsidR="00B627E2" w:rsidRPr="00D923F7">
          <w:rPr>
            <w:color w:val="000000" w:themeColor="text1"/>
            <w:spacing w:val="4"/>
            <w:sz w:val="24"/>
            <w:szCs w:val="24"/>
            <w:lang w:val="mn-MN"/>
          </w:rPr>
          <w:t>PV</w:t>
        </w:r>
        <w:r w:rsidR="00B627E2" w:rsidRPr="00D923F7">
          <w:rPr>
            <w:color w:val="000000" w:themeColor="text1"/>
            <w:spacing w:val="15"/>
            <w:sz w:val="24"/>
            <w:szCs w:val="24"/>
            <w:lang w:val="mn-MN"/>
          </w:rPr>
          <w:t xml:space="preserve"> </w:t>
        </w:r>
        <w:r w:rsidR="00B627E2" w:rsidRPr="00D923F7">
          <w:rPr>
            <w:color w:val="000000" w:themeColor="text1"/>
            <w:spacing w:val="6"/>
            <w:sz w:val="24"/>
            <w:szCs w:val="24"/>
            <w:lang w:val="mn-MN"/>
          </w:rPr>
          <w:t>string</w:t>
        </w:r>
        <w:r w:rsidR="00B627E2" w:rsidRPr="00D923F7">
          <w:rPr>
            <w:color w:val="000000" w:themeColor="text1"/>
            <w:spacing w:val="16"/>
            <w:sz w:val="24"/>
            <w:szCs w:val="24"/>
            <w:lang w:val="mn-MN"/>
          </w:rPr>
          <w:t xml:space="preserve"> </w:t>
        </w:r>
        <w:r w:rsidR="00B627E2" w:rsidRPr="00D923F7">
          <w:rPr>
            <w:color w:val="000000" w:themeColor="text1"/>
            <w:spacing w:val="6"/>
            <w:sz w:val="24"/>
            <w:szCs w:val="24"/>
            <w:lang w:val="mn-MN"/>
          </w:rPr>
          <w:t>wiring</w:t>
        </w:r>
        <w:r w:rsidR="00B627E2" w:rsidRPr="00D923F7">
          <w:rPr>
            <w:color w:val="000000" w:themeColor="text1"/>
            <w:spacing w:val="15"/>
            <w:sz w:val="24"/>
            <w:szCs w:val="24"/>
            <w:lang w:val="mn-MN"/>
          </w:rPr>
          <w:t xml:space="preserve"> </w:t>
        </w:r>
        <w:r w:rsidR="00B627E2" w:rsidRPr="00D923F7">
          <w:rPr>
            <w:color w:val="000000" w:themeColor="text1"/>
            <w:spacing w:val="5"/>
            <w:sz w:val="24"/>
            <w:szCs w:val="24"/>
            <w:lang w:val="mn-MN"/>
          </w:rPr>
          <w:t>with</w:t>
        </w:r>
        <w:r w:rsidR="00B627E2" w:rsidRPr="00D923F7">
          <w:rPr>
            <w:color w:val="000000" w:themeColor="text1"/>
            <w:spacing w:val="16"/>
            <w:sz w:val="24"/>
            <w:szCs w:val="24"/>
            <w:lang w:val="mn-MN"/>
          </w:rPr>
          <w:t xml:space="preserve"> </w:t>
        </w:r>
        <w:r w:rsidR="00B627E2" w:rsidRPr="00D923F7">
          <w:rPr>
            <w:color w:val="000000" w:themeColor="text1"/>
            <w:spacing w:val="6"/>
            <w:sz w:val="24"/>
            <w:szCs w:val="24"/>
            <w:lang w:val="mn-MN"/>
          </w:rPr>
          <w:t>minimum</w:t>
        </w:r>
        <w:r w:rsidR="00B627E2" w:rsidRPr="00D923F7">
          <w:rPr>
            <w:color w:val="000000" w:themeColor="text1"/>
            <w:spacing w:val="16"/>
            <w:sz w:val="24"/>
            <w:szCs w:val="24"/>
            <w:lang w:val="mn-MN"/>
          </w:rPr>
          <w:t xml:space="preserve"> </w:t>
        </w:r>
        <w:r w:rsidR="00B627E2" w:rsidRPr="00D923F7">
          <w:rPr>
            <w:color w:val="000000" w:themeColor="text1"/>
            <w:spacing w:val="5"/>
            <w:sz w:val="24"/>
            <w:szCs w:val="24"/>
            <w:lang w:val="mn-MN"/>
          </w:rPr>
          <w:t>loop</w:t>
        </w:r>
        <w:r w:rsidR="00B627E2" w:rsidRPr="00D923F7">
          <w:rPr>
            <w:color w:val="000000" w:themeColor="text1"/>
            <w:spacing w:val="16"/>
            <w:sz w:val="24"/>
            <w:szCs w:val="24"/>
            <w:lang w:val="mn-MN"/>
          </w:rPr>
          <w:t xml:space="preserve"> </w:t>
        </w:r>
        <w:r w:rsidR="00B627E2" w:rsidRPr="00D923F7">
          <w:rPr>
            <w:color w:val="000000" w:themeColor="text1"/>
            <w:spacing w:val="7"/>
            <w:sz w:val="24"/>
            <w:szCs w:val="24"/>
            <w:lang w:val="mn-MN"/>
          </w:rPr>
          <w:t>area</w:t>
        </w:r>
        <w:r w:rsidR="00B627E2" w:rsidRPr="00D923F7">
          <w:rPr>
            <w:color w:val="000000" w:themeColor="text1"/>
            <w:spacing w:val="7"/>
            <w:sz w:val="24"/>
            <w:szCs w:val="24"/>
            <w:lang w:val="mn-MN"/>
          </w:rPr>
          <w:tab/>
        </w:r>
        <w:r w:rsidR="00B627E2" w:rsidRPr="00D923F7">
          <w:rPr>
            <w:color w:val="000000" w:themeColor="text1"/>
            <w:spacing w:val="8"/>
            <w:sz w:val="24"/>
            <w:szCs w:val="24"/>
            <w:lang w:val="mn-MN"/>
          </w:rPr>
          <w:t>55</w:t>
        </w:r>
      </w:hyperlink>
    </w:p>
    <w:p w14:paraId="587A2FC3" w14:textId="77777777" w:rsidR="00B627E2" w:rsidRPr="00D923F7" w:rsidRDefault="000D21C9" w:rsidP="00B627E2">
      <w:pPr>
        <w:pStyle w:val="BodyText"/>
        <w:tabs>
          <w:tab w:val="right" w:leader="dot" w:pos="9568"/>
        </w:tabs>
        <w:spacing w:before="100" w:line="276" w:lineRule="auto"/>
        <w:rPr>
          <w:color w:val="000000" w:themeColor="text1"/>
          <w:sz w:val="24"/>
          <w:szCs w:val="24"/>
          <w:lang w:val="mn-MN"/>
        </w:rPr>
      </w:pPr>
      <w:hyperlink w:anchor="_bookmark111" w:history="1">
        <w:r w:rsidR="00B627E2" w:rsidRPr="00D923F7">
          <w:rPr>
            <w:color w:val="000000" w:themeColor="text1"/>
            <w:spacing w:val="6"/>
            <w:sz w:val="24"/>
            <w:szCs w:val="24"/>
            <w:lang w:val="mn-MN"/>
          </w:rPr>
          <w:t>Figure</w:t>
        </w:r>
        <w:r w:rsidR="00B627E2" w:rsidRPr="00D923F7">
          <w:rPr>
            <w:color w:val="000000" w:themeColor="text1"/>
            <w:spacing w:val="16"/>
            <w:sz w:val="24"/>
            <w:szCs w:val="24"/>
            <w:lang w:val="mn-MN"/>
          </w:rPr>
          <w:t xml:space="preserve"> </w:t>
        </w:r>
        <w:r w:rsidR="00B627E2" w:rsidRPr="00D923F7">
          <w:rPr>
            <w:color w:val="000000" w:themeColor="text1"/>
            <w:spacing w:val="4"/>
            <w:sz w:val="24"/>
            <w:szCs w:val="24"/>
            <w:lang w:val="mn-MN"/>
          </w:rPr>
          <w:t>A.1</w:t>
        </w:r>
        <w:r w:rsidR="00B627E2" w:rsidRPr="00D923F7">
          <w:rPr>
            <w:color w:val="000000" w:themeColor="text1"/>
            <w:spacing w:val="17"/>
            <w:sz w:val="24"/>
            <w:szCs w:val="24"/>
            <w:lang w:val="mn-MN"/>
          </w:rPr>
          <w:t xml:space="preserve"> </w:t>
        </w:r>
        <w:r w:rsidR="00B627E2" w:rsidRPr="00D923F7">
          <w:rPr>
            <w:color w:val="000000" w:themeColor="text1"/>
            <w:sz w:val="24"/>
            <w:szCs w:val="24"/>
            <w:lang w:val="mn-MN"/>
          </w:rPr>
          <w:t>–</w:t>
        </w:r>
        <w:r w:rsidR="00B627E2" w:rsidRPr="00D923F7">
          <w:rPr>
            <w:color w:val="000000" w:themeColor="text1"/>
            <w:spacing w:val="16"/>
            <w:sz w:val="24"/>
            <w:szCs w:val="24"/>
            <w:lang w:val="mn-MN"/>
          </w:rPr>
          <w:t xml:space="preserve"> </w:t>
        </w:r>
        <w:r w:rsidR="00B627E2" w:rsidRPr="00D923F7">
          <w:rPr>
            <w:color w:val="000000" w:themeColor="text1"/>
            <w:spacing w:val="6"/>
            <w:sz w:val="24"/>
            <w:szCs w:val="24"/>
            <w:lang w:val="mn-MN"/>
          </w:rPr>
          <w:t>Example</w:t>
        </w:r>
        <w:r w:rsidR="00B627E2" w:rsidRPr="00D923F7">
          <w:rPr>
            <w:color w:val="000000" w:themeColor="text1"/>
            <w:spacing w:val="16"/>
            <w:sz w:val="24"/>
            <w:szCs w:val="24"/>
            <w:lang w:val="mn-MN"/>
          </w:rPr>
          <w:t xml:space="preserve"> </w:t>
        </w:r>
        <w:r w:rsidR="00B627E2" w:rsidRPr="00D923F7">
          <w:rPr>
            <w:color w:val="000000" w:themeColor="text1"/>
            <w:spacing w:val="4"/>
            <w:sz w:val="24"/>
            <w:szCs w:val="24"/>
            <w:lang w:val="mn-MN"/>
          </w:rPr>
          <w:t>of</w:t>
        </w:r>
        <w:r w:rsidR="00B627E2" w:rsidRPr="00D923F7">
          <w:rPr>
            <w:color w:val="000000" w:themeColor="text1"/>
            <w:spacing w:val="15"/>
            <w:sz w:val="24"/>
            <w:szCs w:val="24"/>
            <w:lang w:val="mn-MN"/>
          </w:rPr>
          <w:t xml:space="preserve"> </w:t>
        </w:r>
        <w:r w:rsidR="00B627E2" w:rsidRPr="00D923F7">
          <w:rPr>
            <w:color w:val="000000" w:themeColor="text1"/>
            <w:spacing w:val="5"/>
            <w:sz w:val="24"/>
            <w:szCs w:val="24"/>
            <w:lang w:val="mn-MN"/>
          </w:rPr>
          <w:t>sign</w:t>
        </w:r>
        <w:r w:rsidR="00B627E2" w:rsidRPr="00D923F7">
          <w:rPr>
            <w:color w:val="000000" w:themeColor="text1"/>
            <w:spacing w:val="17"/>
            <w:sz w:val="24"/>
            <w:szCs w:val="24"/>
            <w:lang w:val="mn-MN"/>
          </w:rPr>
          <w:t xml:space="preserve"> </w:t>
        </w:r>
        <w:r w:rsidR="00B627E2" w:rsidRPr="00D923F7">
          <w:rPr>
            <w:color w:val="000000" w:themeColor="text1"/>
            <w:spacing w:val="6"/>
            <w:sz w:val="24"/>
            <w:szCs w:val="24"/>
            <w:lang w:val="mn-MN"/>
          </w:rPr>
          <w:t>required</w:t>
        </w:r>
        <w:r w:rsidR="00B627E2" w:rsidRPr="00D923F7">
          <w:rPr>
            <w:color w:val="000000" w:themeColor="text1"/>
            <w:spacing w:val="17"/>
            <w:sz w:val="24"/>
            <w:szCs w:val="24"/>
            <w:lang w:val="mn-MN"/>
          </w:rPr>
          <w:t xml:space="preserve"> </w:t>
        </w:r>
        <w:r w:rsidR="00B627E2" w:rsidRPr="00D923F7">
          <w:rPr>
            <w:color w:val="000000" w:themeColor="text1"/>
            <w:spacing w:val="3"/>
            <w:sz w:val="24"/>
            <w:szCs w:val="24"/>
            <w:lang w:val="mn-MN"/>
          </w:rPr>
          <w:t>on</w:t>
        </w:r>
        <w:r w:rsidR="00B627E2" w:rsidRPr="00D923F7">
          <w:rPr>
            <w:color w:val="000000" w:themeColor="text1"/>
            <w:spacing w:val="17"/>
            <w:sz w:val="24"/>
            <w:szCs w:val="24"/>
            <w:lang w:val="mn-MN"/>
          </w:rPr>
          <w:t xml:space="preserve"> </w:t>
        </w:r>
        <w:r w:rsidR="00B627E2" w:rsidRPr="00D923F7">
          <w:rPr>
            <w:color w:val="000000" w:themeColor="text1"/>
            <w:spacing w:val="4"/>
            <w:sz w:val="24"/>
            <w:szCs w:val="24"/>
            <w:lang w:val="mn-MN"/>
          </w:rPr>
          <w:t>PV</w:t>
        </w:r>
        <w:r w:rsidR="00B627E2" w:rsidRPr="00D923F7">
          <w:rPr>
            <w:color w:val="000000" w:themeColor="text1"/>
            <w:spacing w:val="15"/>
            <w:sz w:val="24"/>
            <w:szCs w:val="24"/>
            <w:lang w:val="mn-MN"/>
          </w:rPr>
          <w:t xml:space="preserve"> </w:t>
        </w:r>
        <w:r w:rsidR="00B627E2" w:rsidRPr="00D923F7">
          <w:rPr>
            <w:color w:val="000000" w:themeColor="text1"/>
            <w:spacing w:val="5"/>
            <w:sz w:val="24"/>
            <w:szCs w:val="24"/>
            <w:lang w:val="mn-MN"/>
          </w:rPr>
          <w:t>array</w:t>
        </w:r>
        <w:r w:rsidR="00B627E2" w:rsidRPr="00D923F7">
          <w:rPr>
            <w:color w:val="000000" w:themeColor="text1"/>
            <w:spacing w:val="15"/>
            <w:sz w:val="24"/>
            <w:szCs w:val="24"/>
            <w:lang w:val="mn-MN"/>
          </w:rPr>
          <w:t xml:space="preserve"> </w:t>
        </w:r>
        <w:r w:rsidR="00B627E2" w:rsidRPr="00D923F7">
          <w:rPr>
            <w:color w:val="000000" w:themeColor="text1"/>
            <w:spacing w:val="6"/>
            <w:sz w:val="24"/>
            <w:szCs w:val="24"/>
            <w:lang w:val="mn-MN"/>
          </w:rPr>
          <w:t>combiner</w:t>
        </w:r>
        <w:r w:rsidR="00B627E2" w:rsidRPr="00D923F7">
          <w:rPr>
            <w:color w:val="000000" w:themeColor="text1"/>
            <w:spacing w:val="16"/>
            <w:sz w:val="24"/>
            <w:szCs w:val="24"/>
            <w:lang w:val="mn-MN"/>
          </w:rPr>
          <w:t xml:space="preserve"> </w:t>
        </w:r>
        <w:r w:rsidR="00B627E2" w:rsidRPr="00D923F7">
          <w:rPr>
            <w:color w:val="000000" w:themeColor="text1"/>
            <w:spacing w:val="5"/>
            <w:sz w:val="24"/>
            <w:szCs w:val="24"/>
            <w:lang w:val="mn-MN"/>
          </w:rPr>
          <w:t>boxes</w:t>
        </w:r>
        <w:r w:rsidR="00B627E2" w:rsidRPr="00D923F7">
          <w:rPr>
            <w:color w:val="000000" w:themeColor="text1"/>
            <w:spacing w:val="16"/>
            <w:sz w:val="24"/>
            <w:szCs w:val="24"/>
            <w:lang w:val="mn-MN"/>
          </w:rPr>
          <w:t xml:space="preserve"> </w:t>
        </w:r>
        <w:r w:rsidR="00B627E2" w:rsidRPr="00D923F7">
          <w:rPr>
            <w:color w:val="000000" w:themeColor="text1"/>
            <w:spacing w:val="7"/>
            <w:sz w:val="24"/>
            <w:szCs w:val="24"/>
            <w:lang w:val="mn-MN"/>
          </w:rPr>
          <w:t>(10.4)</w:t>
        </w:r>
        <w:r w:rsidR="00B627E2" w:rsidRPr="00D923F7">
          <w:rPr>
            <w:color w:val="000000" w:themeColor="text1"/>
            <w:spacing w:val="7"/>
            <w:sz w:val="24"/>
            <w:szCs w:val="24"/>
            <w:lang w:val="mn-MN"/>
          </w:rPr>
          <w:tab/>
        </w:r>
        <w:r w:rsidR="00B627E2" w:rsidRPr="00D923F7">
          <w:rPr>
            <w:color w:val="000000" w:themeColor="text1"/>
            <w:spacing w:val="8"/>
            <w:sz w:val="24"/>
            <w:szCs w:val="24"/>
            <w:lang w:val="mn-MN"/>
          </w:rPr>
          <w:t>58</w:t>
        </w:r>
      </w:hyperlink>
    </w:p>
    <w:p w14:paraId="62872D18" w14:textId="77777777" w:rsidR="00B627E2" w:rsidRPr="00D923F7" w:rsidRDefault="000D21C9" w:rsidP="00B627E2">
      <w:pPr>
        <w:pStyle w:val="BodyText"/>
        <w:tabs>
          <w:tab w:val="right" w:leader="dot" w:pos="9567"/>
        </w:tabs>
        <w:spacing w:before="100" w:line="276" w:lineRule="auto"/>
        <w:rPr>
          <w:color w:val="000000" w:themeColor="text1"/>
          <w:sz w:val="24"/>
          <w:szCs w:val="24"/>
          <w:lang w:val="mn-MN"/>
        </w:rPr>
      </w:pPr>
      <w:hyperlink w:anchor="_bookmark112" w:history="1">
        <w:r w:rsidR="00B627E2" w:rsidRPr="00D923F7">
          <w:rPr>
            <w:color w:val="000000" w:themeColor="text1"/>
            <w:spacing w:val="6"/>
            <w:sz w:val="24"/>
            <w:szCs w:val="24"/>
            <w:lang w:val="mn-MN"/>
          </w:rPr>
          <w:t>Figure</w:t>
        </w:r>
        <w:r w:rsidR="00B627E2" w:rsidRPr="00D923F7">
          <w:rPr>
            <w:color w:val="000000" w:themeColor="text1"/>
            <w:spacing w:val="17"/>
            <w:sz w:val="24"/>
            <w:szCs w:val="24"/>
            <w:lang w:val="mn-MN"/>
          </w:rPr>
          <w:t xml:space="preserve"> </w:t>
        </w:r>
        <w:r w:rsidR="00B627E2" w:rsidRPr="00D923F7">
          <w:rPr>
            <w:color w:val="000000" w:themeColor="text1"/>
            <w:spacing w:val="4"/>
            <w:sz w:val="24"/>
            <w:szCs w:val="24"/>
            <w:lang w:val="mn-MN"/>
          </w:rPr>
          <w:t>A.2</w:t>
        </w:r>
        <w:r w:rsidR="00B627E2" w:rsidRPr="00D923F7">
          <w:rPr>
            <w:color w:val="000000" w:themeColor="text1"/>
            <w:spacing w:val="17"/>
            <w:sz w:val="24"/>
            <w:szCs w:val="24"/>
            <w:lang w:val="mn-MN"/>
          </w:rPr>
          <w:t xml:space="preserve"> </w:t>
        </w:r>
        <w:r w:rsidR="00B627E2" w:rsidRPr="00D923F7">
          <w:rPr>
            <w:color w:val="000000" w:themeColor="text1"/>
            <w:sz w:val="24"/>
            <w:szCs w:val="24"/>
            <w:lang w:val="mn-MN"/>
          </w:rPr>
          <w:t>–</w:t>
        </w:r>
        <w:r w:rsidR="00B627E2" w:rsidRPr="00D923F7">
          <w:rPr>
            <w:color w:val="000000" w:themeColor="text1"/>
            <w:spacing w:val="16"/>
            <w:sz w:val="24"/>
            <w:szCs w:val="24"/>
            <w:lang w:val="mn-MN"/>
          </w:rPr>
          <w:t xml:space="preserve"> </w:t>
        </w:r>
        <w:r w:rsidR="00B627E2" w:rsidRPr="00D923F7">
          <w:rPr>
            <w:color w:val="000000" w:themeColor="text1"/>
            <w:spacing w:val="6"/>
            <w:sz w:val="24"/>
            <w:szCs w:val="24"/>
            <w:lang w:val="mn-MN"/>
          </w:rPr>
          <w:t>Example</w:t>
        </w:r>
        <w:r w:rsidR="00B627E2" w:rsidRPr="00D923F7">
          <w:rPr>
            <w:color w:val="000000" w:themeColor="text1"/>
            <w:spacing w:val="17"/>
            <w:sz w:val="24"/>
            <w:szCs w:val="24"/>
            <w:lang w:val="mn-MN"/>
          </w:rPr>
          <w:t xml:space="preserve"> </w:t>
        </w:r>
        <w:r w:rsidR="00B627E2" w:rsidRPr="00D923F7">
          <w:rPr>
            <w:color w:val="000000" w:themeColor="text1"/>
            <w:spacing w:val="4"/>
            <w:sz w:val="24"/>
            <w:szCs w:val="24"/>
            <w:lang w:val="mn-MN"/>
          </w:rPr>
          <w:t>of</w:t>
        </w:r>
        <w:r w:rsidR="00B627E2" w:rsidRPr="00D923F7">
          <w:rPr>
            <w:color w:val="000000" w:themeColor="text1"/>
            <w:spacing w:val="15"/>
            <w:sz w:val="24"/>
            <w:szCs w:val="24"/>
            <w:lang w:val="mn-MN"/>
          </w:rPr>
          <w:t xml:space="preserve"> </w:t>
        </w:r>
        <w:r w:rsidR="00B627E2" w:rsidRPr="00D923F7">
          <w:rPr>
            <w:color w:val="000000" w:themeColor="text1"/>
            <w:spacing w:val="6"/>
            <w:sz w:val="24"/>
            <w:szCs w:val="24"/>
            <w:lang w:val="mn-MN"/>
          </w:rPr>
          <w:t>switchboard</w:t>
        </w:r>
        <w:r w:rsidR="00B627E2" w:rsidRPr="00D923F7">
          <w:rPr>
            <w:color w:val="000000" w:themeColor="text1"/>
            <w:spacing w:val="16"/>
            <w:sz w:val="24"/>
            <w:szCs w:val="24"/>
            <w:lang w:val="mn-MN"/>
          </w:rPr>
          <w:t xml:space="preserve"> </w:t>
        </w:r>
        <w:r w:rsidR="00B627E2" w:rsidRPr="00D923F7">
          <w:rPr>
            <w:color w:val="000000" w:themeColor="text1"/>
            <w:spacing w:val="5"/>
            <w:sz w:val="24"/>
            <w:szCs w:val="24"/>
            <w:lang w:val="mn-MN"/>
          </w:rPr>
          <w:t>sign</w:t>
        </w:r>
        <w:r w:rsidR="00B627E2" w:rsidRPr="00D923F7">
          <w:rPr>
            <w:color w:val="000000" w:themeColor="text1"/>
            <w:spacing w:val="18"/>
            <w:sz w:val="24"/>
            <w:szCs w:val="24"/>
            <w:lang w:val="mn-MN"/>
          </w:rPr>
          <w:t xml:space="preserve"> </w:t>
        </w:r>
        <w:r w:rsidR="00B627E2" w:rsidRPr="00D923F7">
          <w:rPr>
            <w:color w:val="000000" w:themeColor="text1"/>
            <w:spacing w:val="4"/>
            <w:sz w:val="24"/>
            <w:szCs w:val="24"/>
            <w:lang w:val="mn-MN"/>
          </w:rPr>
          <w:t>for</w:t>
        </w:r>
        <w:r w:rsidR="00B627E2" w:rsidRPr="00D923F7">
          <w:rPr>
            <w:color w:val="000000" w:themeColor="text1"/>
            <w:spacing w:val="17"/>
            <w:sz w:val="24"/>
            <w:szCs w:val="24"/>
            <w:lang w:val="mn-MN"/>
          </w:rPr>
          <w:t xml:space="preserve"> </w:t>
        </w:r>
        <w:r w:rsidR="00B627E2" w:rsidRPr="00D923F7">
          <w:rPr>
            <w:color w:val="000000" w:themeColor="text1"/>
            <w:spacing w:val="6"/>
            <w:sz w:val="24"/>
            <w:szCs w:val="24"/>
            <w:lang w:val="mn-MN"/>
          </w:rPr>
          <w:t>identification</w:t>
        </w:r>
        <w:r w:rsidR="00B627E2" w:rsidRPr="00D923F7">
          <w:rPr>
            <w:color w:val="000000" w:themeColor="text1"/>
            <w:spacing w:val="16"/>
            <w:sz w:val="24"/>
            <w:szCs w:val="24"/>
            <w:lang w:val="mn-MN"/>
          </w:rPr>
          <w:t xml:space="preserve"> </w:t>
        </w:r>
        <w:r w:rsidR="00B627E2" w:rsidRPr="00D923F7">
          <w:rPr>
            <w:color w:val="000000" w:themeColor="text1"/>
            <w:spacing w:val="4"/>
            <w:sz w:val="24"/>
            <w:szCs w:val="24"/>
            <w:lang w:val="mn-MN"/>
          </w:rPr>
          <w:t>of</w:t>
        </w:r>
        <w:r w:rsidR="00B627E2" w:rsidRPr="00D923F7">
          <w:rPr>
            <w:color w:val="000000" w:themeColor="text1"/>
            <w:spacing w:val="16"/>
            <w:sz w:val="24"/>
            <w:szCs w:val="24"/>
            <w:lang w:val="mn-MN"/>
          </w:rPr>
          <w:t xml:space="preserve"> </w:t>
        </w:r>
        <w:r w:rsidR="00B627E2" w:rsidRPr="00D923F7">
          <w:rPr>
            <w:color w:val="000000" w:themeColor="text1"/>
            <w:spacing w:val="4"/>
            <w:sz w:val="24"/>
            <w:szCs w:val="24"/>
            <w:lang w:val="mn-MN"/>
          </w:rPr>
          <w:t>PV</w:t>
        </w:r>
        <w:r w:rsidR="00B627E2" w:rsidRPr="00D923F7">
          <w:rPr>
            <w:color w:val="000000" w:themeColor="text1"/>
            <w:spacing w:val="16"/>
            <w:sz w:val="24"/>
            <w:szCs w:val="24"/>
            <w:lang w:val="mn-MN"/>
          </w:rPr>
          <w:t xml:space="preserve"> </w:t>
        </w:r>
        <w:r w:rsidR="00B627E2" w:rsidRPr="00D923F7">
          <w:rPr>
            <w:color w:val="000000" w:themeColor="text1"/>
            <w:spacing w:val="3"/>
            <w:sz w:val="24"/>
            <w:szCs w:val="24"/>
            <w:lang w:val="mn-MN"/>
          </w:rPr>
          <w:t>on</w:t>
        </w:r>
        <w:r w:rsidR="00B627E2" w:rsidRPr="00D923F7">
          <w:rPr>
            <w:color w:val="000000" w:themeColor="text1"/>
            <w:spacing w:val="17"/>
            <w:sz w:val="24"/>
            <w:szCs w:val="24"/>
            <w:lang w:val="mn-MN"/>
          </w:rPr>
          <w:t xml:space="preserve"> </w:t>
        </w:r>
        <w:r w:rsidR="00B627E2" w:rsidRPr="00D923F7">
          <w:rPr>
            <w:color w:val="000000" w:themeColor="text1"/>
            <w:sz w:val="24"/>
            <w:szCs w:val="24"/>
            <w:lang w:val="mn-MN"/>
          </w:rPr>
          <w:t>a</w:t>
        </w:r>
        <w:r w:rsidR="00B627E2" w:rsidRPr="00D923F7">
          <w:rPr>
            <w:color w:val="000000" w:themeColor="text1"/>
            <w:spacing w:val="16"/>
            <w:sz w:val="24"/>
            <w:szCs w:val="24"/>
            <w:lang w:val="mn-MN"/>
          </w:rPr>
          <w:t xml:space="preserve"> </w:t>
        </w:r>
        <w:r w:rsidR="00B627E2" w:rsidRPr="00D923F7">
          <w:rPr>
            <w:color w:val="000000" w:themeColor="text1"/>
            <w:spacing w:val="7"/>
            <w:sz w:val="24"/>
            <w:szCs w:val="24"/>
            <w:lang w:val="mn-MN"/>
          </w:rPr>
          <w:t>building</w:t>
        </w:r>
        <w:r w:rsidR="00B627E2" w:rsidRPr="00D923F7">
          <w:rPr>
            <w:color w:val="000000" w:themeColor="text1"/>
            <w:spacing w:val="7"/>
            <w:sz w:val="24"/>
            <w:szCs w:val="24"/>
            <w:lang w:val="mn-MN"/>
          </w:rPr>
          <w:tab/>
        </w:r>
        <w:r w:rsidR="00B627E2" w:rsidRPr="00D923F7">
          <w:rPr>
            <w:color w:val="000000" w:themeColor="text1"/>
            <w:spacing w:val="8"/>
            <w:sz w:val="24"/>
            <w:szCs w:val="24"/>
            <w:lang w:val="mn-MN"/>
          </w:rPr>
          <w:t>58</w:t>
        </w:r>
      </w:hyperlink>
    </w:p>
    <w:p w14:paraId="76D9E914" w14:textId="77777777" w:rsidR="00B627E2" w:rsidRPr="00D923F7" w:rsidRDefault="000D21C9" w:rsidP="00B627E2">
      <w:pPr>
        <w:pStyle w:val="BodyText"/>
        <w:tabs>
          <w:tab w:val="right" w:leader="dot" w:pos="9568"/>
        </w:tabs>
        <w:spacing w:before="100" w:line="276" w:lineRule="auto"/>
        <w:rPr>
          <w:color w:val="000000" w:themeColor="text1"/>
          <w:sz w:val="24"/>
          <w:szCs w:val="24"/>
          <w:lang w:val="mn-MN"/>
        </w:rPr>
      </w:pPr>
      <w:hyperlink w:anchor="_bookmark114" w:history="1">
        <w:r w:rsidR="00B627E2" w:rsidRPr="00D923F7">
          <w:rPr>
            <w:color w:val="000000" w:themeColor="text1"/>
            <w:spacing w:val="6"/>
            <w:sz w:val="24"/>
            <w:szCs w:val="24"/>
            <w:lang w:val="mn-MN"/>
          </w:rPr>
          <w:t xml:space="preserve">Figure </w:t>
        </w:r>
        <w:r w:rsidR="00B627E2" w:rsidRPr="00D923F7">
          <w:rPr>
            <w:color w:val="000000" w:themeColor="text1"/>
            <w:spacing w:val="4"/>
            <w:sz w:val="24"/>
            <w:szCs w:val="24"/>
            <w:lang w:val="mn-MN"/>
          </w:rPr>
          <w:t xml:space="preserve">B.1 </w:t>
        </w:r>
        <w:r w:rsidR="00B627E2" w:rsidRPr="00D923F7">
          <w:rPr>
            <w:color w:val="000000" w:themeColor="text1"/>
            <w:sz w:val="24"/>
            <w:szCs w:val="24"/>
            <w:lang w:val="mn-MN"/>
          </w:rPr>
          <w:t xml:space="preserve">– </w:t>
        </w:r>
        <w:r w:rsidR="00B627E2" w:rsidRPr="00D923F7">
          <w:rPr>
            <w:color w:val="000000" w:themeColor="text1"/>
            <w:spacing w:val="6"/>
            <w:sz w:val="24"/>
            <w:szCs w:val="24"/>
            <w:lang w:val="mn-MN"/>
          </w:rPr>
          <w:t>System</w:t>
        </w:r>
        <w:r w:rsidR="00B627E2" w:rsidRPr="00D923F7">
          <w:rPr>
            <w:color w:val="000000" w:themeColor="text1"/>
            <w:spacing w:val="54"/>
            <w:sz w:val="24"/>
            <w:szCs w:val="24"/>
            <w:lang w:val="mn-MN"/>
          </w:rPr>
          <w:t xml:space="preserve"> </w:t>
        </w:r>
        <w:r w:rsidR="00B627E2" w:rsidRPr="00D923F7">
          <w:rPr>
            <w:color w:val="000000" w:themeColor="text1"/>
            <w:spacing w:val="6"/>
            <w:sz w:val="24"/>
            <w:szCs w:val="24"/>
            <w:lang w:val="mn-MN"/>
          </w:rPr>
          <w:t>functional</w:t>
        </w:r>
        <w:r w:rsidR="00B627E2" w:rsidRPr="00D923F7">
          <w:rPr>
            <w:color w:val="000000" w:themeColor="text1"/>
            <w:spacing w:val="16"/>
            <w:sz w:val="24"/>
            <w:szCs w:val="24"/>
            <w:lang w:val="mn-MN"/>
          </w:rPr>
          <w:t xml:space="preserve"> </w:t>
        </w:r>
        <w:r w:rsidR="00B627E2" w:rsidRPr="00D923F7">
          <w:rPr>
            <w:color w:val="000000" w:themeColor="text1"/>
            <w:spacing w:val="7"/>
            <w:sz w:val="24"/>
            <w:szCs w:val="24"/>
            <w:lang w:val="mn-MN"/>
          </w:rPr>
          <w:t>earthing/grounding</w:t>
        </w:r>
        <w:r w:rsidR="00B627E2" w:rsidRPr="00D923F7">
          <w:rPr>
            <w:color w:val="000000" w:themeColor="text1"/>
            <w:spacing w:val="7"/>
            <w:sz w:val="24"/>
            <w:szCs w:val="24"/>
            <w:lang w:val="mn-MN"/>
          </w:rPr>
          <w:tab/>
        </w:r>
        <w:r w:rsidR="00B627E2" w:rsidRPr="00D923F7">
          <w:rPr>
            <w:color w:val="000000" w:themeColor="text1"/>
            <w:spacing w:val="8"/>
            <w:sz w:val="24"/>
            <w:szCs w:val="24"/>
            <w:lang w:val="mn-MN"/>
          </w:rPr>
          <w:t>59</w:t>
        </w:r>
      </w:hyperlink>
    </w:p>
    <w:p w14:paraId="20CF8BAB" w14:textId="77777777" w:rsidR="00B627E2" w:rsidRPr="00D923F7" w:rsidRDefault="000D21C9" w:rsidP="00B627E2">
      <w:pPr>
        <w:pStyle w:val="BodyText"/>
        <w:tabs>
          <w:tab w:val="right" w:leader="dot" w:pos="9568"/>
        </w:tabs>
        <w:spacing w:before="100" w:line="276" w:lineRule="auto"/>
        <w:rPr>
          <w:color w:val="000000" w:themeColor="text1"/>
          <w:sz w:val="24"/>
          <w:szCs w:val="24"/>
          <w:lang w:val="mn-MN"/>
        </w:rPr>
      </w:pPr>
      <w:hyperlink w:anchor="_bookmark115" w:history="1">
        <w:r w:rsidR="00B627E2" w:rsidRPr="00D923F7">
          <w:rPr>
            <w:color w:val="000000" w:themeColor="text1"/>
            <w:spacing w:val="6"/>
            <w:sz w:val="24"/>
            <w:szCs w:val="24"/>
            <w:lang w:val="mn-MN"/>
          </w:rPr>
          <w:t>Figure</w:t>
        </w:r>
        <w:r w:rsidR="00B627E2" w:rsidRPr="00D923F7">
          <w:rPr>
            <w:color w:val="000000" w:themeColor="text1"/>
            <w:spacing w:val="16"/>
            <w:sz w:val="24"/>
            <w:szCs w:val="24"/>
            <w:lang w:val="mn-MN"/>
          </w:rPr>
          <w:t xml:space="preserve"> </w:t>
        </w:r>
        <w:r w:rsidR="00B627E2" w:rsidRPr="00D923F7">
          <w:rPr>
            <w:color w:val="000000" w:themeColor="text1"/>
            <w:spacing w:val="4"/>
            <w:sz w:val="24"/>
            <w:szCs w:val="24"/>
            <w:lang w:val="mn-MN"/>
          </w:rPr>
          <w:t>B.2</w:t>
        </w:r>
        <w:r w:rsidR="00B627E2" w:rsidRPr="00D923F7">
          <w:rPr>
            <w:color w:val="000000" w:themeColor="text1"/>
            <w:spacing w:val="17"/>
            <w:sz w:val="24"/>
            <w:szCs w:val="24"/>
            <w:lang w:val="mn-MN"/>
          </w:rPr>
          <w:t xml:space="preserve"> </w:t>
        </w:r>
        <w:r w:rsidR="00B627E2" w:rsidRPr="00D923F7">
          <w:rPr>
            <w:color w:val="000000" w:themeColor="text1"/>
            <w:sz w:val="24"/>
            <w:szCs w:val="24"/>
            <w:lang w:val="mn-MN"/>
          </w:rPr>
          <w:t>–</w:t>
        </w:r>
        <w:r w:rsidR="00B627E2" w:rsidRPr="00D923F7">
          <w:rPr>
            <w:color w:val="000000" w:themeColor="text1"/>
            <w:spacing w:val="16"/>
            <w:sz w:val="24"/>
            <w:szCs w:val="24"/>
            <w:lang w:val="mn-MN"/>
          </w:rPr>
          <w:t xml:space="preserve"> </w:t>
        </w:r>
        <w:r w:rsidR="00B627E2" w:rsidRPr="00D923F7">
          <w:rPr>
            <w:color w:val="000000" w:themeColor="text1"/>
            <w:spacing w:val="6"/>
            <w:sz w:val="24"/>
            <w:szCs w:val="24"/>
            <w:lang w:val="mn-MN"/>
          </w:rPr>
          <w:t>Examples</w:t>
        </w:r>
        <w:r w:rsidR="00B627E2" w:rsidRPr="00D923F7">
          <w:rPr>
            <w:color w:val="000000" w:themeColor="text1"/>
            <w:spacing w:val="16"/>
            <w:sz w:val="24"/>
            <w:szCs w:val="24"/>
            <w:lang w:val="mn-MN"/>
          </w:rPr>
          <w:t xml:space="preserve"> </w:t>
        </w:r>
        <w:r w:rsidR="00B627E2" w:rsidRPr="00D923F7">
          <w:rPr>
            <w:color w:val="000000" w:themeColor="text1"/>
            <w:spacing w:val="6"/>
            <w:sz w:val="24"/>
            <w:szCs w:val="24"/>
            <w:lang w:val="mn-MN"/>
          </w:rPr>
          <w:t>different</w:t>
        </w:r>
        <w:r w:rsidR="00B627E2" w:rsidRPr="00D923F7">
          <w:rPr>
            <w:color w:val="000000" w:themeColor="text1"/>
            <w:spacing w:val="15"/>
            <w:sz w:val="24"/>
            <w:szCs w:val="24"/>
            <w:lang w:val="mn-MN"/>
          </w:rPr>
          <w:t xml:space="preserve"> </w:t>
        </w:r>
        <w:r w:rsidR="00B627E2" w:rsidRPr="00D923F7">
          <w:rPr>
            <w:color w:val="000000" w:themeColor="text1"/>
            <w:spacing w:val="3"/>
            <w:sz w:val="24"/>
            <w:szCs w:val="24"/>
            <w:lang w:val="mn-MN"/>
          </w:rPr>
          <w:t>PV</w:t>
        </w:r>
        <w:r w:rsidR="00B627E2" w:rsidRPr="00D923F7">
          <w:rPr>
            <w:color w:val="000000" w:themeColor="text1"/>
            <w:spacing w:val="15"/>
            <w:sz w:val="24"/>
            <w:szCs w:val="24"/>
            <w:lang w:val="mn-MN"/>
          </w:rPr>
          <w:t xml:space="preserve"> </w:t>
        </w:r>
        <w:r w:rsidR="00B627E2" w:rsidRPr="00D923F7">
          <w:rPr>
            <w:color w:val="000000" w:themeColor="text1"/>
            <w:spacing w:val="6"/>
            <w:sz w:val="24"/>
            <w:szCs w:val="24"/>
            <w:lang w:val="mn-MN"/>
          </w:rPr>
          <w:t>configurations</w:t>
        </w:r>
        <w:r w:rsidR="00B627E2" w:rsidRPr="00D923F7">
          <w:rPr>
            <w:color w:val="000000" w:themeColor="text1"/>
            <w:spacing w:val="17"/>
            <w:sz w:val="24"/>
            <w:szCs w:val="24"/>
            <w:lang w:val="mn-MN"/>
          </w:rPr>
          <w:t xml:space="preserve"> </w:t>
        </w:r>
        <w:r w:rsidR="00B627E2" w:rsidRPr="00D923F7">
          <w:rPr>
            <w:color w:val="000000" w:themeColor="text1"/>
            <w:spacing w:val="3"/>
            <w:sz w:val="24"/>
            <w:szCs w:val="24"/>
            <w:lang w:val="mn-MN"/>
          </w:rPr>
          <w:t>in</w:t>
        </w:r>
        <w:r w:rsidR="00B627E2" w:rsidRPr="00D923F7">
          <w:rPr>
            <w:color w:val="000000" w:themeColor="text1"/>
            <w:spacing w:val="16"/>
            <w:sz w:val="24"/>
            <w:szCs w:val="24"/>
            <w:lang w:val="mn-MN"/>
          </w:rPr>
          <w:t xml:space="preserve"> </w:t>
        </w:r>
        <w:r w:rsidR="00B627E2" w:rsidRPr="00D923F7">
          <w:rPr>
            <w:color w:val="000000" w:themeColor="text1"/>
            <w:spacing w:val="6"/>
            <w:sz w:val="24"/>
            <w:szCs w:val="24"/>
            <w:lang w:val="mn-MN"/>
          </w:rPr>
          <w:t>common</w:t>
        </w:r>
        <w:r w:rsidR="00B627E2" w:rsidRPr="00D923F7">
          <w:rPr>
            <w:color w:val="000000" w:themeColor="text1"/>
            <w:spacing w:val="15"/>
            <w:sz w:val="24"/>
            <w:szCs w:val="24"/>
            <w:lang w:val="mn-MN"/>
          </w:rPr>
          <w:t xml:space="preserve"> </w:t>
        </w:r>
        <w:r w:rsidR="00B627E2" w:rsidRPr="00D923F7">
          <w:rPr>
            <w:color w:val="000000" w:themeColor="text1"/>
            <w:spacing w:val="5"/>
            <w:sz w:val="24"/>
            <w:szCs w:val="24"/>
            <w:lang w:val="mn-MN"/>
          </w:rPr>
          <w:t>use</w:t>
        </w:r>
        <w:r w:rsidR="00B627E2" w:rsidRPr="00D923F7">
          <w:rPr>
            <w:color w:val="000000" w:themeColor="text1"/>
            <w:spacing w:val="5"/>
            <w:sz w:val="24"/>
            <w:szCs w:val="24"/>
            <w:lang w:val="mn-MN"/>
          </w:rPr>
          <w:tab/>
        </w:r>
        <w:r w:rsidR="00B627E2" w:rsidRPr="00D923F7">
          <w:rPr>
            <w:color w:val="000000" w:themeColor="text1"/>
            <w:spacing w:val="8"/>
            <w:sz w:val="24"/>
            <w:szCs w:val="24"/>
            <w:lang w:val="mn-MN"/>
          </w:rPr>
          <w:t>60</w:t>
        </w:r>
      </w:hyperlink>
    </w:p>
    <w:p w14:paraId="552DEC12" w14:textId="77777777" w:rsidR="00B627E2" w:rsidRPr="00D923F7" w:rsidRDefault="000D21C9" w:rsidP="00B627E2">
      <w:pPr>
        <w:pStyle w:val="BodyText"/>
        <w:tabs>
          <w:tab w:val="right" w:leader="dot" w:pos="9568"/>
        </w:tabs>
        <w:spacing w:before="100" w:line="276" w:lineRule="auto"/>
        <w:rPr>
          <w:color w:val="000000" w:themeColor="text1"/>
          <w:sz w:val="24"/>
          <w:szCs w:val="24"/>
          <w:lang w:val="mn-MN"/>
        </w:rPr>
      </w:pPr>
      <w:hyperlink w:anchor="_bookmark122" w:history="1">
        <w:r w:rsidR="00B627E2" w:rsidRPr="00D923F7">
          <w:rPr>
            <w:color w:val="000000" w:themeColor="text1"/>
            <w:spacing w:val="6"/>
            <w:sz w:val="24"/>
            <w:szCs w:val="24"/>
            <w:lang w:val="mn-MN"/>
          </w:rPr>
          <w:t>Figure</w:t>
        </w:r>
        <w:r w:rsidR="00B627E2" w:rsidRPr="00D923F7">
          <w:rPr>
            <w:color w:val="000000" w:themeColor="text1"/>
            <w:spacing w:val="16"/>
            <w:sz w:val="24"/>
            <w:szCs w:val="24"/>
            <w:lang w:val="mn-MN"/>
          </w:rPr>
          <w:t xml:space="preserve"> </w:t>
        </w:r>
        <w:r w:rsidR="00B627E2" w:rsidRPr="00D923F7">
          <w:rPr>
            <w:color w:val="000000" w:themeColor="text1"/>
            <w:spacing w:val="5"/>
            <w:sz w:val="24"/>
            <w:szCs w:val="24"/>
            <w:lang w:val="mn-MN"/>
          </w:rPr>
          <w:t>C.1</w:t>
        </w:r>
        <w:r w:rsidR="00B627E2" w:rsidRPr="00D923F7">
          <w:rPr>
            <w:color w:val="000000" w:themeColor="text1"/>
            <w:spacing w:val="16"/>
            <w:sz w:val="24"/>
            <w:szCs w:val="24"/>
            <w:lang w:val="mn-MN"/>
          </w:rPr>
          <w:t xml:space="preserve"> </w:t>
        </w:r>
        <w:r w:rsidR="00B627E2" w:rsidRPr="00D923F7">
          <w:rPr>
            <w:color w:val="000000" w:themeColor="text1"/>
            <w:sz w:val="24"/>
            <w:szCs w:val="24"/>
            <w:lang w:val="mn-MN"/>
          </w:rPr>
          <w:t>–</w:t>
        </w:r>
        <w:r w:rsidR="00B627E2" w:rsidRPr="00D923F7">
          <w:rPr>
            <w:color w:val="000000" w:themeColor="text1"/>
            <w:spacing w:val="16"/>
            <w:sz w:val="24"/>
            <w:szCs w:val="24"/>
            <w:lang w:val="mn-MN"/>
          </w:rPr>
          <w:t xml:space="preserve"> </w:t>
        </w:r>
        <w:r w:rsidR="00B627E2" w:rsidRPr="00D923F7">
          <w:rPr>
            <w:color w:val="000000" w:themeColor="text1"/>
            <w:spacing w:val="6"/>
            <w:sz w:val="24"/>
            <w:szCs w:val="24"/>
            <w:lang w:val="mn-MN"/>
          </w:rPr>
          <w:t>Effect</w:t>
        </w:r>
        <w:r w:rsidR="00B627E2" w:rsidRPr="00D923F7">
          <w:rPr>
            <w:color w:val="000000" w:themeColor="text1"/>
            <w:spacing w:val="15"/>
            <w:sz w:val="24"/>
            <w:szCs w:val="24"/>
            <w:lang w:val="mn-MN"/>
          </w:rPr>
          <w:t xml:space="preserve"> </w:t>
        </w:r>
        <w:r w:rsidR="00B627E2" w:rsidRPr="00D923F7">
          <w:rPr>
            <w:color w:val="000000" w:themeColor="text1"/>
            <w:spacing w:val="4"/>
            <w:sz w:val="24"/>
            <w:szCs w:val="24"/>
            <w:lang w:val="mn-MN"/>
          </w:rPr>
          <w:t>of</w:t>
        </w:r>
        <w:r w:rsidR="00B627E2" w:rsidRPr="00D923F7">
          <w:rPr>
            <w:color w:val="000000" w:themeColor="text1"/>
            <w:spacing w:val="16"/>
            <w:sz w:val="24"/>
            <w:szCs w:val="24"/>
            <w:lang w:val="mn-MN"/>
          </w:rPr>
          <w:t xml:space="preserve"> </w:t>
        </w:r>
        <w:r w:rsidR="00B627E2" w:rsidRPr="00D923F7">
          <w:rPr>
            <w:color w:val="000000" w:themeColor="text1"/>
            <w:spacing w:val="6"/>
            <w:sz w:val="24"/>
            <w:szCs w:val="24"/>
            <w:lang w:val="mn-MN"/>
          </w:rPr>
          <w:t>blocking</w:t>
        </w:r>
        <w:r w:rsidR="00B627E2" w:rsidRPr="00D923F7">
          <w:rPr>
            <w:color w:val="000000" w:themeColor="text1"/>
            <w:spacing w:val="17"/>
            <w:sz w:val="24"/>
            <w:szCs w:val="24"/>
            <w:lang w:val="mn-MN"/>
          </w:rPr>
          <w:t xml:space="preserve"> </w:t>
        </w:r>
        <w:r w:rsidR="00B627E2" w:rsidRPr="00D923F7">
          <w:rPr>
            <w:color w:val="000000" w:themeColor="text1"/>
            <w:spacing w:val="5"/>
            <w:sz w:val="24"/>
            <w:szCs w:val="24"/>
            <w:lang w:val="mn-MN"/>
          </w:rPr>
          <w:t>diode</w:t>
        </w:r>
        <w:r w:rsidR="00B627E2" w:rsidRPr="00D923F7">
          <w:rPr>
            <w:color w:val="000000" w:themeColor="text1"/>
            <w:spacing w:val="16"/>
            <w:sz w:val="24"/>
            <w:szCs w:val="24"/>
            <w:lang w:val="mn-MN"/>
          </w:rPr>
          <w:t xml:space="preserve"> </w:t>
        </w:r>
        <w:r w:rsidR="00B627E2" w:rsidRPr="00D923F7">
          <w:rPr>
            <w:color w:val="000000" w:themeColor="text1"/>
            <w:spacing w:val="5"/>
            <w:sz w:val="24"/>
            <w:szCs w:val="24"/>
            <w:lang w:val="mn-MN"/>
          </w:rPr>
          <w:t>where</w:t>
        </w:r>
        <w:r w:rsidR="00B627E2" w:rsidRPr="00D923F7">
          <w:rPr>
            <w:color w:val="000000" w:themeColor="text1"/>
            <w:spacing w:val="17"/>
            <w:sz w:val="24"/>
            <w:szCs w:val="24"/>
            <w:lang w:val="mn-MN"/>
          </w:rPr>
          <w:t xml:space="preserve"> </w:t>
        </w:r>
        <w:r w:rsidR="00B627E2" w:rsidRPr="00D923F7">
          <w:rPr>
            <w:color w:val="000000" w:themeColor="text1"/>
            <w:spacing w:val="5"/>
            <w:sz w:val="24"/>
            <w:szCs w:val="24"/>
            <w:lang w:val="mn-MN"/>
          </w:rPr>
          <w:t>there</w:t>
        </w:r>
        <w:r w:rsidR="00B627E2" w:rsidRPr="00D923F7">
          <w:rPr>
            <w:color w:val="000000" w:themeColor="text1"/>
            <w:spacing w:val="16"/>
            <w:sz w:val="24"/>
            <w:szCs w:val="24"/>
            <w:lang w:val="mn-MN"/>
          </w:rPr>
          <w:t xml:space="preserve"> </w:t>
        </w:r>
        <w:r w:rsidR="00B627E2" w:rsidRPr="00D923F7">
          <w:rPr>
            <w:color w:val="000000" w:themeColor="text1"/>
            <w:spacing w:val="4"/>
            <w:sz w:val="24"/>
            <w:szCs w:val="24"/>
            <w:lang w:val="mn-MN"/>
          </w:rPr>
          <w:t>is</w:t>
        </w:r>
        <w:r w:rsidR="00B627E2" w:rsidRPr="00D923F7">
          <w:rPr>
            <w:color w:val="000000" w:themeColor="text1"/>
            <w:spacing w:val="16"/>
            <w:sz w:val="24"/>
            <w:szCs w:val="24"/>
            <w:lang w:val="mn-MN"/>
          </w:rPr>
          <w:t xml:space="preserve"> </w:t>
        </w:r>
        <w:r w:rsidR="00B627E2" w:rsidRPr="00D923F7">
          <w:rPr>
            <w:color w:val="000000" w:themeColor="text1"/>
            <w:sz w:val="24"/>
            <w:szCs w:val="24"/>
            <w:lang w:val="mn-MN"/>
          </w:rPr>
          <w:t>a</w:t>
        </w:r>
        <w:r w:rsidR="00B627E2" w:rsidRPr="00D923F7">
          <w:rPr>
            <w:color w:val="000000" w:themeColor="text1"/>
            <w:spacing w:val="16"/>
            <w:sz w:val="24"/>
            <w:szCs w:val="24"/>
            <w:lang w:val="mn-MN"/>
          </w:rPr>
          <w:t xml:space="preserve"> </w:t>
        </w:r>
        <w:r w:rsidR="00B627E2" w:rsidRPr="00D923F7">
          <w:rPr>
            <w:color w:val="000000" w:themeColor="text1"/>
            <w:spacing w:val="6"/>
            <w:sz w:val="24"/>
            <w:szCs w:val="24"/>
            <w:lang w:val="mn-MN"/>
          </w:rPr>
          <w:t>short</w:t>
        </w:r>
        <w:r w:rsidR="00B627E2" w:rsidRPr="00D923F7">
          <w:rPr>
            <w:color w:val="000000" w:themeColor="text1"/>
            <w:spacing w:val="15"/>
            <w:sz w:val="24"/>
            <w:szCs w:val="24"/>
            <w:lang w:val="mn-MN"/>
          </w:rPr>
          <w:t xml:space="preserve"> </w:t>
        </w:r>
        <w:r w:rsidR="00B627E2" w:rsidRPr="00D923F7">
          <w:rPr>
            <w:color w:val="000000" w:themeColor="text1"/>
            <w:spacing w:val="6"/>
            <w:sz w:val="24"/>
            <w:szCs w:val="24"/>
            <w:lang w:val="mn-MN"/>
          </w:rPr>
          <w:t>circuit</w:t>
        </w:r>
        <w:r w:rsidR="00B627E2" w:rsidRPr="00D923F7">
          <w:rPr>
            <w:color w:val="000000" w:themeColor="text1"/>
            <w:spacing w:val="16"/>
            <w:sz w:val="24"/>
            <w:szCs w:val="24"/>
            <w:lang w:val="mn-MN"/>
          </w:rPr>
          <w:t xml:space="preserve"> </w:t>
        </w:r>
        <w:r w:rsidR="00B627E2" w:rsidRPr="00D923F7">
          <w:rPr>
            <w:color w:val="000000" w:themeColor="text1"/>
            <w:spacing w:val="3"/>
            <w:sz w:val="24"/>
            <w:szCs w:val="24"/>
            <w:lang w:val="mn-MN"/>
          </w:rPr>
          <w:t>in</w:t>
        </w:r>
        <w:r w:rsidR="00B627E2" w:rsidRPr="00D923F7">
          <w:rPr>
            <w:color w:val="000000" w:themeColor="text1"/>
            <w:spacing w:val="17"/>
            <w:sz w:val="24"/>
            <w:szCs w:val="24"/>
            <w:lang w:val="mn-MN"/>
          </w:rPr>
          <w:t xml:space="preserve"> </w:t>
        </w:r>
        <w:r w:rsidR="00B627E2" w:rsidRPr="00D923F7">
          <w:rPr>
            <w:color w:val="000000" w:themeColor="text1"/>
            <w:spacing w:val="4"/>
            <w:sz w:val="24"/>
            <w:szCs w:val="24"/>
            <w:lang w:val="mn-MN"/>
          </w:rPr>
          <w:t>PV</w:t>
        </w:r>
        <w:r w:rsidR="00B627E2" w:rsidRPr="00D923F7">
          <w:rPr>
            <w:color w:val="000000" w:themeColor="text1"/>
            <w:spacing w:val="15"/>
            <w:sz w:val="24"/>
            <w:szCs w:val="24"/>
            <w:lang w:val="mn-MN"/>
          </w:rPr>
          <w:t xml:space="preserve"> </w:t>
        </w:r>
        <w:r w:rsidR="00B627E2" w:rsidRPr="00D923F7">
          <w:rPr>
            <w:color w:val="000000" w:themeColor="text1"/>
            <w:spacing w:val="7"/>
            <w:sz w:val="24"/>
            <w:szCs w:val="24"/>
            <w:lang w:val="mn-MN"/>
          </w:rPr>
          <w:t>string</w:t>
        </w:r>
        <w:r w:rsidR="00B627E2" w:rsidRPr="00D923F7">
          <w:rPr>
            <w:color w:val="000000" w:themeColor="text1"/>
            <w:spacing w:val="7"/>
            <w:sz w:val="24"/>
            <w:szCs w:val="24"/>
            <w:lang w:val="mn-MN"/>
          </w:rPr>
          <w:tab/>
        </w:r>
        <w:r w:rsidR="00B627E2" w:rsidRPr="00D923F7">
          <w:rPr>
            <w:color w:val="000000" w:themeColor="text1"/>
            <w:spacing w:val="8"/>
            <w:sz w:val="24"/>
            <w:szCs w:val="24"/>
            <w:lang w:val="mn-MN"/>
          </w:rPr>
          <w:t>62</w:t>
        </w:r>
      </w:hyperlink>
    </w:p>
    <w:p w14:paraId="5DC65D48" w14:textId="77777777" w:rsidR="00B627E2" w:rsidRPr="00D923F7" w:rsidRDefault="000D21C9" w:rsidP="00B627E2">
      <w:pPr>
        <w:pStyle w:val="BodyText"/>
        <w:spacing w:before="100" w:line="276" w:lineRule="auto"/>
        <w:rPr>
          <w:color w:val="000000" w:themeColor="text1"/>
          <w:sz w:val="24"/>
          <w:szCs w:val="24"/>
          <w:lang w:val="mn-MN"/>
        </w:rPr>
      </w:pPr>
      <w:hyperlink w:anchor="_bookmark123" w:history="1">
        <w:r w:rsidR="00B627E2" w:rsidRPr="00D923F7">
          <w:rPr>
            <w:color w:val="000000" w:themeColor="text1"/>
            <w:sz w:val="24"/>
            <w:szCs w:val="24"/>
            <w:lang w:val="mn-MN"/>
          </w:rPr>
          <w:t>Figure C.2 – Effect of blocking diode where there is an earth fault on a system with</w:t>
        </w:r>
      </w:hyperlink>
    </w:p>
    <w:p w14:paraId="1DF57ED5" w14:textId="77777777" w:rsidR="00B627E2" w:rsidRPr="00D923F7" w:rsidRDefault="000D21C9" w:rsidP="00B627E2">
      <w:pPr>
        <w:pStyle w:val="BodyText"/>
        <w:tabs>
          <w:tab w:val="right" w:leader="dot" w:pos="9568"/>
        </w:tabs>
        <w:spacing w:line="276" w:lineRule="auto"/>
        <w:ind w:left="496"/>
        <w:rPr>
          <w:color w:val="000000" w:themeColor="text1"/>
          <w:sz w:val="24"/>
          <w:szCs w:val="24"/>
          <w:lang w:val="mn-MN"/>
        </w:rPr>
      </w:pPr>
      <w:hyperlink w:anchor="_bookmark123" w:history="1">
        <w:r w:rsidR="00B627E2" w:rsidRPr="00D923F7">
          <w:rPr>
            <w:color w:val="000000" w:themeColor="text1"/>
            <w:spacing w:val="6"/>
            <w:sz w:val="24"/>
            <w:szCs w:val="24"/>
            <w:lang w:val="mn-MN"/>
          </w:rPr>
          <w:t xml:space="preserve">earthing </w:t>
        </w:r>
        <w:r w:rsidR="00B627E2" w:rsidRPr="00D923F7">
          <w:rPr>
            <w:color w:val="000000" w:themeColor="text1"/>
            <w:spacing w:val="3"/>
            <w:sz w:val="24"/>
            <w:szCs w:val="24"/>
            <w:lang w:val="mn-MN"/>
          </w:rPr>
          <w:t xml:space="preserve">on </w:t>
        </w:r>
        <w:r w:rsidR="00B627E2" w:rsidRPr="00D923F7">
          <w:rPr>
            <w:color w:val="000000" w:themeColor="text1"/>
            <w:spacing w:val="4"/>
            <w:sz w:val="24"/>
            <w:szCs w:val="24"/>
            <w:lang w:val="mn-MN"/>
          </w:rPr>
          <w:t>the</w:t>
        </w:r>
        <w:r w:rsidR="00B627E2" w:rsidRPr="00D923F7">
          <w:rPr>
            <w:color w:val="000000" w:themeColor="text1"/>
            <w:spacing w:val="37"/>
            <w:sz w:val="24"/>
            <w:szCs w:val="24"/>
            <w:lang w:val="mn-MN"/>
          </w:rPr>
          <w:t xml:space="preserve"> </w:t>
        </w:r>
        <w:r w:rsidR="00B627E2" w:rsidRPr="00D923F7">
          <w:rPr>
            <w:color w:val="000000" w:themeColor="text1"/>
            <w:spacing w:val="5"/>
            <w:sz w:val="24"/>
            <w:szCs w:val="24"/>
            <w:lang w:val="mn-MN"/>
          </w:rPr>
          <w:t>minus</w:t>
        </w:r>
        <w:r w:rsidR="00B627E2" w:rsidRPr="00D923F7">
          <w:rPr>
            <w:color w:val="000000" w:themeColor="text1"/>
            <w:spacing w:val="15"/>
            <w:sz w:val="24"/>
            <w:szCs w:val="24"/>
            <w:lang w:val="mn-MN"/>
          </w:rPr>
          <w:t xml:space="preserve"> </w:t>
        </w:r>
        <w:r w:rsidR="00B627E2" w:rsidRPr="00D923F7">
          <w:rPr>
            <w:color w:val="000000" w:themeColor="text1"/>
            <w:spacing w:val="5"/>
            <w:sz w:val="24"/>
            <w:szCs w:val="24"/>
            <w:lang w:val="mn-MN"/>
          </w:rPr>
          <w:t>side</w:t>
        </w:r>
        <w:r w:rsidR="00B627E2" w:rsidRPr="00D923F7">
          <w:rPr>
            <w:color w:val="000000" w:themeColor="text1"/>
            <w:spacing w:val="5"/>
            <w:sz w:val="24"/>
            <w:szCs w:val="24"/>
            <w:lang w:val="mn-MN"/>
          </w:rPr>
          <w:tab/>
        </w:r>
        <w:r w:rsidR="00B627E2" w:rsidRPr="00D923F7">
          <w:rPr>
            <w:color w:val="000000" w:themeColor="text1"/>
            <w:spacing w:val="8"/>
            <w:sz w:val="24"/>
            <w:szCs w:val="24"/>
            <w:lang w:val="mn-MN"/>
          </w:rPr>
          <w:t>62</w:t>
        </w:r>
      </w:hyperlink>
    </w:p>
    <w:p w14:paraId="6E0F6587" w14:textId="77777777" w:rsidR="00B627E2" w:rsidRPr="00D923F7" w:rsidRDefault="000D21C9" w:rsidP="00B627E2">
      <w:pPr>
        <w:pStyle w:val="BodyText"/>
        <w:spacing w:before="100" w:line="276" w:lineRule="auto"/>
        <w:rPr>
          <w:color w:val="000000" w:themeColor="text1"/>
          <w:sz w:val="24"/>
          <w:szCs w:val="24"/>
          <w:lang w:val="mn-MN"/>
        </w:rPr>
      </w:pPr>
      <w:hyperlink w:anchor="_bookmark124" w:history="1">
        <w:r w:rsidR="00B627E2" w:rsidRPr="00D923F7">
          <w:rPr>
            <w:color w:val="000000" w:themeColor="text1"/>
            <w:sz w:val="24"/>
            <w:szCs w:val="24"/>
            <w:lang w:val="mn-MN"/>
          </w:rPr>
          <w:t>Figure C.3 – Effect of blocking diode where there is an earth fault on a system with</w:t>
        </w:r>
      </w:hyperlink>
    </w:p>
    <w:p w14:paraId="5FB6D611" w14:textId="77777777" w:rsidR="00B627E2" w:rsidRPr="00D923F7" w:rsidRDefault="000D21C9" w:rsidP="00B627E2">
      <w:pPr>
        <w:pStyle w:val="BodyText"/>
        <w:tabs>
          <w:tab w:val="right" w:leader="dot" w:pos="9568"/>
        </w:tabs>
        <w:spacing w:line="276" w:lineRule="auto"/>
        <w:ind w:left="496"/>
        <w:rPr>
          <w:color w:val="000000" w:themeColor="text1"/>
          <w:sz w:val="24"/>
          <w:szCs w:val="24"/>
          <w:lang w:val="mn-MN"/>
        </w:rPr>
      </w:pPr>
      <w:hyperlink w:anchor="_bookmark124" w:history="1">
        <w:r w:rsidR="00B627E2" w:rsidRPr="00D923F7">
          <w:rPr>
            <w:color w:val="000000" w:themeColor="text1"/>
            <w:spacing w:val="6"/>
            <w:sz w:val="24"/>
            <w:szCs w:val="24"/>
            <w:lang w:val="mn-MN"/>
          </w:rPr>
          <w:t>positive</w:t>
        </w:r>
        <w:r w:rsidR="00B627E2" w:rsidRPr="00D923F7">
          <w:rPr>
            <w:color w:val="000000" w:themeColor="text1"/>
            <w:spacing w:val="15"/>
            <w:sz w:val="24"/>
            <w:szCs w:val="24"/>
            <w:lang w:val="mn-MN"/>
          </w:rPr>
          <w:t xml:space="preserve"> </w:t>
        </w:r>
        <w:r w:rsidR="00B627E2" w:rsidRPr="00D923F7">
          <w:rPr>
            <w:color w:val="000000" w:themeColor="text1"/>
            <w:spacing w:val="5"/>
            <w:sz w:val="24"/>
            <w:szCs w:val="24"/>
            <w:lang w:val="mn-MN"/>
          </w:rPr>
          <w:t>side</w:t>
        </w:r>
        <w:r w:rsidR="00B627E2" w:rsidRPr="00D923F7">
          <w:rPr>
            <w:color w:val="000000" w:themeColor="text1"/>
            <w:spacing w:val="15"/>
            <w:sz w:val="24"/>
            <w:szCs w:val="24"/>
            <w:lang w:val="mn-MN"/>
          </w:rPr>
          <w:t xml:space="preserve"> </w:t>
        </w:r>
        <w:r w:rsidR="00B627E2" w:rsidRPr="00D923F7">
          <w:rPr>
            <w:color w:val="000000" w:themeColor="text1"/>
            <w:spacing w:val="7"/>
            <w:sz w:val="24"/>
            <w:szCs w:val="24"/>
            <w:lang w:val="mn-MN"/>
          </w:rPr>
          <w:t>earthing</w:t>
        </w:r>
        <w:r w:rsidR="00B627E2" w:rsidRPr="00D923F7">
          <w:rPr>
            <w:color w:val="000000" w:themeColor="text1"/>
            <w:spacing w:val="7"/>
            <w:sz w:val="24"/>
            <w:szCs w:val="24"/>
            <w:lang w:val="mn-MN"/>
          </w:rPr>
          <w:tab/>
        </w:r>
        <w:r w:rsidR="00B627E2" w:rsidRPr="00D923F7">
          <w:rPr>
            <w:color w:val="000000" w:themeColor="text1"/>
            <w:spacing w:val="8"/>
            <w:sz w:val="24"/>
            <w:szCs w:val="24"/>
            <w:lang w:val="mn-MN"/>
          </w:rPr>
          <w:t>63</w:t>
        </w:r>
      </w:hyperlink>
    </w:p>
    <w:p w14:paraId="043F24EB" w14:textId="77777777" w:rsidR="00B627E2" w:rsidRPr="00D923F7" w:rsidRDefault="000D21C9" w:rsidP="00B627E2">
      <w:pPr>
        <w:pStyle w:val="BodyText"/>
        <w:tabs>
          <w:tab w:val="right" w:leader="dot" w:pos="9568"/>
        </w:tabs>
        <w:spacing w:before="100" w:line="276" w:lineRule="auto"/>
        <w:rPr>
          <w:color w:val="000000" w:themeColor="text1"/>
          <w:sz w:val="24"/>
          <w:szCs w:val="24"/>
          <w:lang w:val="mn-MN"/>
        </w:rPr>
      </w:pPr>
      <w:hyperlink w:anchor="_bookmark128" w:history="1">
        <w:r w:rsidR="00B627E2" w:rsidRPr="00D923F7">
          <w:rPr>
            <w:color w:val="000000" w:themeColor="text1"/>
            <w:spacing w:val="6"/>
            <w:sz w:val="24"/>
            <w:szCs w:val="24"/>
            <w:lang w:val="mn-MN"/>
          </w:rPr>
          <w:t>Figure</w:t>
        </w:r>
        <w:r w:rsidR="00B627E2" w:rsidRPr="00D923F7">
          <w:rPr>
            <w:color w:val="000000" w:themeColor="text1"/>
            <w:spacing w:val="15"/>
            <w:sz w:val="24"/>
            <w:szCs w:val="24"/>
            <w:lang w:val="mn-MN"/>
          </w:rPr>
          <w:t xml:space="preserve"> </w:t>
        </w:r>
        <w:r w:rsidR="00B627E2" w:rsidRPr="00D923F7">
          <w:rPr>
            <w:color w:val="000000" w:themeColor="text1"/>
            <w:spacing w:val="5"/>
            <w:sz w:val="24"/>
            <w:szCs w:val="24"/>
            <w:lang w:val="mn-MN"/>
          </w:rPr>
          <w:t>D.1</w:t>
        </w:r>
        <w:r w:rsidR="00B627E2" w:rsidRPr="00D923F7">
          <w:rPr>
            <w:color w:val="000000" w:themeColor="text1"/>
            <w:spacing w:val="15"/>
            <w:sz w:val="24"/>
            <w:szCs w:val="24"/>
            <w:lang w:val="mn-MN"/>
          </w:rPr>
          <w:t xml:space="preserve"> </w:t>
        </w:r>
        <w:r w:rsidR="00B627E2" w:rsidRPr="00D923F7">
          <w:rPr>
            <w:color w:val="000000" w:themeColor="text1"/>
            <w:sz w:val="24"/>
            <w:szCs w:val="24"/>
            <w:lang w:val="mn-MN"/>
          </w:rPr>
          <w:t>–</w:t>
        </w:r>
        <w:r w:rsidR="00B627E2" w:rsidRPr="00D923F7">
          <w:rPr>
            <w:color w:val="000000" w:themeColor="text1"/>
            <w:spacing w:val="16"/>
            <w:sz w:val="24"/>
            <w:szCs w:val="24"/>
            <w:lang w:val="mn-MN"/>
          </w:rPr>
          <w:t xml:space="preserve"> </w:t>
        </w:r>
        <w:r w:rsidR="00B627E2" w:rsidRPr="00D923F7">
          <w:rPr>
            <w:color w:val="000000" w:themeColor="text1"/>
            <w:spacing w:val="6"/>
            <w:sz w:val="24"/>
            <w:szCs w:val="24"/>
            <w:lang w:val="mn-MN"/>
          </w:rPr>
          <w:t>Examples</w:t>
        </w:r>
        <w:r w:rsidR="00B627E2" w:rsidRPr="00D923F7">
          <w:rPr>
            <w:color w:val="000000" w:themeColor="text1"/>
            <w:spacing w:val="15"/>
            <w:sz w:val="24"/>
            <w:szCs w:val="24"/>
            <w:lang w:val="mn-MN"/>
          </w:rPr>
          <w:t xml:space="preserve"> </w:t>
        </w:r>
        <w:r w:rsidR="00B627E2" w:rsidRPr="00D923F7">
          <w:rPr>
            <w:color w:val="000000" w:themeColor="text1"/>
            <w:spacing w:val="3"/>
            <w:sz w:val="24"/>
            <w:szCs w:val="24"/>
            <w:lang w:val="mn-MN"/>
          </w:rPr>
          <w:t>of</w:t>
        </w:r>
        <w:r w:rsidR="00B627E2" w:rsidRPr="00D923F7">
          <w:rPr>
            <w:color w:val="000000" w:themeColor="text1"/>
            <w:spacing w:val="15"/>
            <w:sz w:val="24"/>
            <w:szCs w:val="24"/>
            <w:lang w:val="mn-MN"/>
          </w:rPr>
          <w:t xml:space="preserve"> </w:t>
        </w:r>
        <w:r w:rsidR="00B627E2" w:rsidRPr="00D923F7">
          <w:rPr>
            <w:color w:val="000000" w:themeColor="text1"/>
            <w:spacing w:val="5"/>
            <w:sz w:val="24"/>
            <w:szCs w:val="24"/>
            <w:lang w:val="mn-MN"/>
          </w:rPr>
          <w:t>types</w:t>
        </w:r>
        <w:r w:rsidR="00B627E2" w:rsidRPr="00D923F7">
          <w:rPr>
            <w:color w:val="000000" w:themeColor="text1"/>
            <w:spacing w:val="16"/>
            <w:sz w:val="24"/>
            <w:szCs w:val="24"/>
            <w:lang w:val="mn-MN"/>
          </w:rPr>
          <w:t xml:space="preserve"> </w:t>
        </w:r>
        <w:r w:rsidR="00B627E2" w:rsidRPr="00D923F7">
          <w:rPr>
            <w:color w:val="000000" w:themeColor="text1"/>
            <w:spacing w:val="4"/>
            <w:sz w:val="24"/>
            <w:szCs w:val="24"/>
            <w:lang w:val="mn-MN"/>
          </w:rPr>
          <w:t>of</w:t>
        </w:r>
        <w:r w:rsidR="00B627E2" w:rsidRPr="00D923F7">
          <w:rPr>
            <w:color w:val="000000" w:themeColor="text1"/>
            <w:spacing w:val="14"/>
            <w:sz w:val="24"/>
            <w:szCs w:val="24"/>
            <w:lang w:val="mn-MN"/>
          </w:rPr>
          <w:t xml:space="preserve"> </w:t>
        </w:r>
        <w:r w:rsidR="00B627E2" w:rsidRPr="00D923F7">
          <w:rPr>
            <w:color w:val="000000" w:themeColor="text1"/>
            <w:spacing w:val="5"/>
            <w:sz w:val="24"/>
            <w:szCs w:val="24"/>
            <w:lang w:val="mn-MN"/>
          </w:rPr>
          <w:t>arcs</w:t>
        </w:r>
        <w:r w:rsidR="00B627E2" w:rsidRPr="00D923F7">
          <w:rPr>
            <w:color w:val="000000" w:themeColor="text1"/>
            <w:spacing w:val="17"/>
            <w:sz w:val="24"/>
            <w:szCs w:val="24"/>
            <w:lang w:val="mn-MN"/>
          </w:rPr>
          <w:t xml:space="preserve"> </w:t>
        </w:r>
        <w:r w:rsidR="00B627E2" w:rsidRPr="00D923F7">
          <w:rPr>
            <w:color w:val="000000" w:themeColor="text1"/>
            <w:spacing w:val="3"/>
            <w:sz w:val="24"/>
            <w:szCs w:val="24"/>
            <w:lang w:val="mn-MN"/>
          </w:rPr>
          <w:t>in</w:t>
        </w:r>
        <w:r w:rsidR="00B627E2" w:rsidRPr="00D923F7">
          <w:rPr>
            <w:color w:val="000000" w:themeColor="text1"/>
            <w:spacing w:val="16"/>
            <w:sz w:val="24"/>
            <w:szCs w:val="24"/>
            <w:lang w:val="mn-MN"/>
          </w:rPr>
          <w:t xml:space="preserve"> </w:t>
        </w:r>
        <w:r w:rsidR="00B627E2" w:rsidRPr="00D923F7">
          <w:rPr>
            <w:color w:val="000000" w:themeColor="text1"/>
            <w:spacing w:val="4"/>
            <w:sz w:val="24"/>
            <w:szCs w:val="24"/>
            <w:lang w:val="mn-MN"/>
          </w:rPr>
          <w:t>PV</w:t>
        </w:r>
        <w:r w:rsidR="00B627E2" w:rsidRPr="00D923F7">
          <w:rPr>
            <w:color w:val="000000" w:themeColor="text1"/>
            <w:spacing w:val="14"/>
            <w:sz w:val="24"/>
            <w:szCs w:val="24"/>
            <w:lang w:val="mn-MN"/>
          </w:rPr>
          <w:t xml:space="preserve"> </w:t>
        </w:r>
        <w:r w:rsidR="00B627E2" w:rsidRPr="00D923F7">
          <w:rPr>
            <w:color w:val="000000" w:themeColor="text1"/>
            <w:spacing w:val="5"/>
            <w:sz w:val="24"/>
            <w:szCs w:val="24"/>
            <w:lang w:val="mn-MN"/>
          </w:rPr>
          <w:t>arrays</w:t>
        </w:r>
        <w:r w:rsidR="00B627E2" w:rsidRPr="00D923F7">
          <w:rPr>
            <w:color w:val="000000" w:themeColor="text1"/>
            <w:spacing w:val="5"/>
            <w:sz w:val="24"/>
            <w:szCs w:val="24"/>
            <w:lang w:val="mn-MN"/>
          </w:rPr>
          <w:tab/>
        </w:r>
        <w:r w:rsidR="00B627E2" w:rsidRPr="00D923F7">
          <w:rPr>
            <w:color w:val="000000" w:themeColor="text1"/>
            <w:spacing w:val="8"/>
            <w:sz w:val="24"/>
            <w:szCs w:val="24"/>
            <w:lang w:val="mn-MN"/>
          </w:rPr>
          <w:t>65</w:t>
        </w:r>
      </w:hyperlink>
    </w:p>
    <w:p w14:paraId="0577FD94" w14:textId="77777777" w:rsidR="00B627E2" w:rsidRPr="00D923F7" w:rsidRDefault="000D21C9" w:rsidP="00B627E2">
      <w:pPr>
        <w:pStyle w:val="BodyText"/>
        <w:spacing w:before="430" w:line="276" w:lineRule="auto"/>
        <w:rPr>
          <w:color w:val="000000" w:themeColor="text1"/>
          <w:sz w:val="24"/>
          <w:szCs w:val="24"/>
          <w:lang w:val="mn-MN"/>
        </w:rPr>
      </w:pPr>
      <w:hyperlink w:anchor="_bookmark46" w:history="1">
        <w:r w:rsidR="00B627E2" w:rsidRPr="00D923F7">
          <w:rPr>
            <w:color w:val="000000" w:themeColor="text1"/>
            <w:sz w:val="24"/>
            <w:szCs w:val="24"/>
            <w:lang w:val="mn-MN"/>
          </w:rPr>
          <w:t>Table 1 – Requirements for different system types based on PCE isolation and PV</w:t>
        </w:r>
      </w:hyperlink>
    </w:p>
    <w:p w14:paraId="6747BEB3" w14:textId="77777777" w:rsidR="00B627E2" w:rsidRPr="00D923F7" w:rsidRDefault="000D21C9" w:rsidP="00B627E2">
      <w:pPr>
        <w:pStyle w:val="BodyText"/>
        <w:tabs>
          <w:tab w:val="right" w:leader="dot" w:pos="9568"/>
        </w:tabs>
        <w:spacing w:before="1" w:line="276" w:lineRule="auto"/>
        <w:ind w:left="497"/>
        <w:rPr>
          <w:color w:val="000000" w:themeColor="text1"/>
          <w:sz w:val="24"/>
          <w:szCs w:val="24"/>
          <w:lang w:val="mn-MN"/>
        </w:rPr>
      </w:pPr>
      <w:hyperlink w:anchor="_bookmark46" w:history="1">
        <w:r w:rsidR="00B627E2" w:rsidRPr="00D923F7">
          <w:rPr>
            <w:color w:val="000000" w:themeColor="text1"/>
            <w:spacing w:val="6"/>
            <w:sz w:val="24"/>
            <w:szCs w:val="24"/>
            <w:lang w:val="mn-MN"/>
          </w:rPr>
          <w:t>array</w:t>
        </w:r>
        <w:r w:rsidR="00B627E2" w:rsidRPr="00D923F7">
          <w:rPr>
            <w:color w:val="000000" w:themeColor="text1"/>
            <w:spacing w:val="15"/>
            <w:sz w:val="24"/>
            <w:szCs w:val="24"/>
            <w:lang w:val="mn-MN"/>
          </w:rPr>
          <w:t xml:space="preserve"> </w:t>
        </w:r>
        <w:r w:rsidR="00B627E2" w:rsidRPr="00D923F7">
          <w:rPr>
            <w:color w:val="000000" w:themeColor="text1"/>
            <w:spacing w:val="6"/>
            <w:sz w:val="24"/>
            <w:szCs w:val="24"/>
            <w:lang w:val="mn-MN"/>
          </w:rPr>
          <w:t>functional</w:t>
        </w:r>
        <w:r w:rsidR="00B627E2" w:rsidRPr="00D923F7">
          <w:rPr>
            <w:color w:val="000000" w:themeColor="text1"/>
            <w:spacing w:val="16"/>
            <w:sz w:val="24"/>
            <w:szCs w:val="24"/>
            <w:lang w:val="mn-MN"/>
          </w:rPr>
          <w:t xml:space="preserve"> </w:t>
        </w:r>
        <w:r w:rsidR="00B627E2" w:rsidRPr="00D923F7">
          <w:rPr>
            <w:color w:val="000000" w:themeColor="text1"/>
            <w:spacing w:val="7"/>
            <w:sz w:val="24"/>
            <w:szCs w:val="24"/>
            <w:lang w:val="mn-MN"/>
          </w:rPr>
          <w:t>earthing</w:t>
        </w:r>
        <w:r w:rsidR="00B627E2" w:rsidRPr="00D923F7">
          <w:rPr>
            <w:color w:val="000000" w:themeColor="text1"/>
            <w:spacing w:val="7"/>
            <w:sz w:val="24"/>
            <w:szCs w:val="24"/>
            <w:lang w:val="mn-MN"/>
          </w:rPr>
          <w:tab/>
        </w:r>
        <w:r w:rsidR="00B627E2" w:rsidRPr="00D923F7">
          <w:rPr>
            <w:color w:val="000000" w:themeColor="text1"/>
            <w:spacing w:val="8"/>
            <w:sz w:val="24"/>
            <w:szCs w:val="24"/>
            <w:lang w:val="mn-MN"/>
          </w:rPr>
          <w:t>31</w:t>
        </w:r>
      </w:hyperlink>
    </w:p>
    <w:p w14:paraId="466BD21D" w14:textId="77777777" w:rsidR="00B627E2" w:rsidRPr="00D923F7" w:rsidRDefault="000D21C9" w:rsidP="00B627E2">
      <w:pPr>
        <w:pStyle w:val="BodyText"/>
        <w:spacing w:before="100" w:line="276" w:lineRule="auto"/>
        <w:rPr>
          <w:color w:val="000000" w:themeColor="text1"/>
          <w:sz w:val="24"/>
          <w:szCs w:val="24"/>
          <w:lang w:val="mn-MN"/>
        </w:rPr>
      </w:pPr>
      <w:hyperlink w:anchor="_bookmark48" w:history="1">
        <w:r w:rsidR="00B627E2" w:rsidRPr="00D923F7">
          <w:rPr>
            <w:color w:val="000000" w:themeColor="text1"/>
            <w:sz w:val="24"/>
            <w:szCs w:val="24"/>
            <w:lang w:val="mn-MN"/>
          </w:rPr>
          <w:t>Table 2 – Minimum insulation resistance thresholds for detection of failure of</w:t>
        </w:r>
      </w:hyperlink>
    </w:p>
    <w:p w14:paraId="31686A65" w14:textId="77777777" w:rsidR="00B627E2" w:rsidRPr="00D923F7" w:rsidRDefault="000D21C9" w:rsidP="00B627E2">
      <w:pPr>
        <w:pStyle w:val="BodyText"/>
        <w:tabs>
          <w:tab w:val="right" w:leader="dot" w:pos="9568"/>
        </w:tabs>
        <w:spacing w:line="276" w:lineRule="auto"/>
        <w:ind w:left="497"/>
        <w:rPr>
          <w:color w:val="000000" w:themeColor="text1"/>
          <w:sz w:val="24"/>
          <w:szCs w:val="24"/>
          <w:lang w:val="mn-MN"/>
        </w:rPr>
      </w:pPr>
      <w:hyperlink w:anchor="_bookmark48" w:history="1">
        <w:r w:rsidR="00B627E2" w:rsidRPr="00D923F7">
          <w:rPr>
            <w:color w:val="000000" w:themeColor="text1"/>
            <w:spacing w:val="6"/>
            <w:sz w:val="24"/>
            <w:szCs w:val="24"/>
            <w:lang w:val="mn-MN"/>
          </w:rPr>
          <w:t>insulation</w:t>
        </w:r>
        <w:r w:rsidR="00B627E2" w:rsidRPr="00D923F7">
          <w:rPr>
            <w:color w:val="000000" w:themeColor="text1"/>
            <w:spacing w:val="16"/>
            <w:sz w:val="24"/>
            <w:szCs w:val="24"/>
            <w:lang w:val="mn-MN"/>
          </w:rPr>
          <w:t xml:space="preserve"> </w:t>
        </w:r>
        <w:r w:rsidR="00B627E2" w:rsidRPr="00D923F7">
          <w:rPr>
            <w:color w:val="000000" w:themeColor="text1"/>
            <w:spacing w:val="3"/>
            <w:sz w:val="24"/>
            <w:szCs w:val="24"/>
            <w:lang w:val="mn-MN"/>
          </w:rPr>
          <w:t>to</w:t>
        </w:r>
        <w:r w:rsidR="00B627E2" w:rsidRPr="00D923F7">
          <w:rPr>
            <w:color w:val="000000" w:themeColor="text1"/>
            <w:spacing w:val="15"/>
            <w:sz w:val="24"/>
            <w:szCs w:val="24"/>
            <w:lang w:val="mn-MN"/>
          </w:rPr>
          <w:t xml:space="preserve"> </w:t>
        </w:r>
        <w:r w:rsidR="00B627E2" w:rsidRPr="00D923F7">
          <w:rPr>
            <w:color w:val="000000" w:themeColor="text1"/>
            <w:spacing w:val="5"/>
            <w:sz w:val="24"/>
            <w:szCs w:val="24"/>
            <w:lang w:val="mn-MN"/>
          </w:rPr>
          <w:t>earth</w:t>
        </w:r>
        <w:r w:rsidR="00B627E2" w:rsidRPr="00D923F7">
          <w:rPr>
            <w:color w:val="000000" w:themeColor="text1"/>
            <w:spacing w:val="5"/>
            <w:sz w:val="24"/>
            <w:szCs w:val="24"/>
            <w:lang w:val="mn-MN"/>
          </w:rPr>
          <w:tab/>
        </w:r>
        <w:r w:rsidR="00B627E2" w:rsidRPr="00D923F7">
          <w:rPr>
            <w:color w:val="000000" w:themeColor="text1"/>
            <w:spacing w:val="8"/>
            <w:sz w:val="24"/>
            <w:szCs w:val="24"/>
            <w:lang w:val="mn-MN"/>
          </w:rPr>
          <w:t>32</w:t>
        </w:r>
      </w:hyperlink>
    </w:p>
    <w:p w14:paraId="0DC65F97" w14:textId="77777777" w:rsidR="00B627E2" w:rsidRPr="00D923F7" w:rsidRDefault="000D21C9" w:rsidP="00B627E2">
      <w:pPr>
        <w:pStyle w:val="BodyText"/>
        <w:tabs>
          <w:tab w:val="right" w:leader="dot" w:pos="9568"/>
        </w:tabs>
        <w:spacing w:before="100" w:line="276" w:lineRule="auto"/>
        <w:rPr>
          <w:color w:val="000000" w:themeColor="text1"/>
          <w:sz w:val="24"/>
          <w:szCs w:val="24"/>
          <w:lang w:val="mn-MN"/>
        </w:rPr>
      </w:pPr>
      <w:hyperlink w:anchor="_bookmark51" w:history="1">
        <w:r w:rsidR="00B627E2" w:rsidRPr="00D923F7">
          <w:rPr>
            <w:color w:val="000000" w:themeColor="text1"/>
            <w:spacing w:val="5"/>
            <w:sz w:val="24"/>
            <w:szCs w:val="24"/>
            <w:lang w:val="mn-MN"/>
          </w:rPr>
          <w:t>Table</w:t>
        </w:r>
        <w:r w:rsidR="00B627E2" w:rsidRPr="00D923F7">
          <w:rPr>
            <w:color w:val="000000" w:themeColor="text1"/>
            <w:spacing w:val="16"/>
            <w:sz w:val="24"/>
            <w:szCs w:val="24"/>
            <w:lang w:val="mn-MN"/>
          </w:rPr>
          <w:t xml:space="preserve"> </w:t>
        </w:r>
        <w:r w:rsidR="00B627E2" w:rsidRPr="00D923F7">
          <w:rPr>
            <w:color w:val="000000" w:themeColor="text1"/>
            <w:sz w:val="24"/>
            <w:szCs w:val="24"/>
            <w:lang w:val="mn-MN"/>
          </w:rPr>
          <w:t>3</w:t>
        </w:r>
        <w:r w:rsidR="00B627E2" w:rsidRPr="00D923F7">
          <w:rPr>
            <w:color w:val="000000" w:themeColor="text1"/>
            <w:spacing w:val="16"/>
            <w:sz w:val="24"/>
            <w:szCs w:val="24"/>
            <w:lang w:val="mn-MN"/>
          </w:rPr>
          <w:t xml:space="preserve"> </w:t>
        </w:r>
        <w:r w:rsidR="00B627E2" w:rsidRPr="00D923F7">
          <w:rPr>
            <w:color w:val="000000" w:themeColor="text1"/>
            <w:sz w:val="24"/>
            <w:szCs w:val="24"/>
            <w:lang w:val="mn-MN"/>
          </w:rPr>
          <w:t>–</w:t>
        </w:r>
        <w:r w:rsidR="00B627E2" w:rsidRPr="00D923F7">
          <w:rPr>
            <w:color w:val="000000" w:themeColor="text1"/>
            <w:spacing w:val="16"/>
            <w:sz w:val="24"/>
            <w:szCs w:val="24"/>
            <w:lang w:val="mn-MN"/>
          </w:rPr>
          <w:t xml:space="preserve"> </w:t>
        </w:r>
        <w:r w:rsidR="00B627E2" w:rsidRPr="00D923F7">
          <w:rPr>
            <w:color w:val="000000" w:themeColor="text1"/>
            <w:spacing w:val="5"/>
            <w:sz w:val="24"/>
            <w:szCs w:val="24"/>
            <w:lang w:val="mn-MN"/>
          </w:rPr>
          <w:t>Rated</w:t>
        </w:r>
        <w:r w:rsidR="00B627E2" w:rsidRPr="00D923F7">
          <w:rPr>
            <w:color w:val="000000" w:themeColor="text1"/>
            <w:spacing w:val="16"/>
            <w:sz w:val="24"/>
            <w:szCs w:val="24"/>
            <w:lang w:val="mn-MN"/>
          </w:rPr>
          <w:t xml:space="preserve"> </w:t>
        </w:r>
        <w:r w:rsidR="00B627E2" w:rsidRPr="00D923F7">
          <w:rPr>
            <w:color w:val="000000" w:themeColor="text1"/>
            <w:spacing w:val="6"/>
            <w:sz w:val="24"/>
            <w:szCs w:val="24"/>
            <w:lang w:val="mn-MN"/>
          </w:rPr>
          <w:t>current</w:t>
        </w:r>
        <w:r w:rsidR="00B627E2" w:rsidRPr="00D923F7">
          <w:rPr>
            <w:color w:val="000000" w:themeColor="text1"/>
            <w:spacing w:val="15"/>
            <w:sz w:val="24"/>
            <w:szCs w:val="24"/>
            <w:lang w:val="mn-MN"/>
          </w:rPr>
          <w:t xml:space="preserve"> </w:t>
        </w:r>
        <w:r w:rsidR="00B627E2" w:rsidRPr="00D923F7">
          <w:rPr>
            <w:color w:val="000000" w:themeColor="text1"/>
            <w:spacing w:val="4"/>
            <w:sz w:val="24"/>
            <w:szCs w:val="24"/>
            <w:lang w:val="mn-MN"/>
          </w:rPr>
          <w:t>of</w:t>
        </w:r>
        <w:r w:rsidR="00B627E2" w:rsidRPr="00D923F7">
          <w:rPr>
            <w:color w:val="000000" w:themeColor="text1"/>
            <w:spacing w:val="16"/>
            <w:sz w:val="24"/>
            <w:szCs w:val="24"/>
            <w:lang w:val="mn-MN"/>
          </w:rPr>
          <w:t xml:space="preserve"> </w:t>
        </w:r>
        <w:r w:rsidR="00B627E2" w:rsidRPr="00D923F7">
          <w:rPr>
            <w:color w:val="000000" w:themeColor="text1"/>
            <w:spacing w:val="6"/>
            <w:sz w:val="24"/>
            <w:szCs w:val="24"/>
            <w:lang w:val="mn-MN"/>
          </w:rPr>
          <w:t>automatic</w:t>
        </w:r>
        <w:r w:rsidR="00B627E2" w:rsidRPr="00D923F7">
          <w:rPr>
            <w:color w:val="000000" w:themeColor="text1"/>
            <w:spacing w:val="17"/>
            <w:sz w:val="24"/>
            <w:szCs w:val="24"/>
            <w:lang w:val="mn-MN"/>
          </w:rPr>
          <w:t xml:space="preserve"> </w:t>
        </w:r>
        <w:r w:rsidR="00B627E2" w:rsidRPr="00D923F7">
          <w:rPr>
            <w:color w:val="000000" w:themeColor="text1"/>
            <w:spacing w:val="5"/>
            <w:sz w:val="24"/>
            <w:szCs w:val="24"/>
            <w:lang w:val="mn-MN"/>
          </w:rPr>
          <w:t>earth</w:t>
        </w:r>
        <w:r w:rsidR="00B627E2" w:rsidRPr="00D923F7">
          <w:rPr>
            <w:color w:val="000000" w:themeColor="text1"/>
            <w:spacing w:val="16"/>
            <w:sz w:val="24"/>
            <w:szCs w:val="24"/>
            <w:lang w:val="mn-MN"/>
          </w:rPr>
          <w:t xml:space="preserve"> </w:t>
        </w:r>
        <w:r w:rsidR="00B627E2" w:rsidRPr="00D923F7">
          <w:rPr>
            <w:color w:val="000000" w:themeColor="text1"/>
            <w:spacing w:val="5"/>
            <w:sz w:val="24"/>
            <w:szCs w:val="24"/>
            <w:lang w:val="mn-MN"/>
          </w:rPr>
          <w:t>fault</w:t>
        </w:r>
        <w:r w:rsidR="00B627E2" w:rsidRPr="00D923F7">
          <w:rPr>
            <w:color w:val="000000" w:themeColor="text1"/>
            <w:spacing w:val="16"/>
            <w:sz w:val="24"/>
            <w:szCs w:val="24"/>
            <w:lang w:val="mn-MN"/>
          </w:rPr>
          <w:t xml:space="preserve"> </w:t>
        </w:r>
        <w:r w:rsidR="00B627E2" w:rsidRPr="00D923F7">
          <w:rPr>
            <w:color w:val="000000" w:themeColor="text1"/>
            <w:spacing w:val="6"/>
            <w:sz w:val="24"/>
            <w:szCs w:val="24"/>
            <w:lang w:val="mn-MN"/>
          </w:rPr>
          <w:t>interrupting</w:t>
        </w:r>
        <w:r w:rsidR="00B627E2" w:rsidRPr="00D923F7">
          <w:rPr>
            <w:color w:val="000000" w:themeColor="text1"/>
            <w:spacing w:val="16"/>
            <w:sz w:val="24"/>
            <w:szCs w:val="24"/>
            <w:lang w:val="mn-MN"/>
          </w:rPr>
          <w:t xml:space="preserve"> </w:t>
        </w:r>
        <w:r w:rsidR="00B627E2" w:rsidRPr="00D923F7">
          <w:rPr>
            <w:color w:val="000000" w:themeColor="text1"/>
            <w:spacing w:val="6"/>
            <w:sz w:val="24"/>
            <w:szCs w:val="24"/>
            <w:lang w:val="mn-MN"/>
          </w:rPr>
          <w:t>means</w:t>
        </w:r>
        <w:r w:rsidR="00B627E2" w:rsidRPr="00D923F7">
          <w:rPr>
            <w:color w:val="000000" w:themeColor="text1"/>
            <w:spacing w:val="6"/>
            <w:sz w:val="24"/>
            <w:szCs w:val="24"/>
            <w:lang w:val="mn-MN"/>
          </w:rPr>
          <w:tab/>
        </w:r>
        <w:r w:rsidR="00B627E2" w:rsidRPr="00D923F7">
          <w:rPr>
            <w:color w:val="000000" w:themeColor="text1"/>
            <w:spacing w:val="8"/>
            <w:sz w:val="24"/>
            <w:szCs w:val="24"/>
            <w:lang w:val="mn-MN"/>
          </w:rPr>
          <w:t>33</w:t>
        </w:r>
      </w:hyperlink>
    </w:p>
    <w:p w14:paraId="0E4DCE7E" w14:textId="77777777" w:rsidR="00B627E2" w:rsidRPr="00D923F7" w:rsidRDefault="000D21C9" w:rsidP="00B627E2">
      <w:pPr>
        <w:pStyle w:val="BodyText"/>
        <w:spacing w:before="100" w:line="276" w:lineRule="auto"/>
        <w:rPr>
          <w:color w:val="000000" w:themeColor="text1"/>
          <w:sz w:val="24"/>
          <w:szCs w:val="24"/>
          <w:lang w:val="mn-MN"/>
        </w:rPr>
      </w:pPr>
      <w:hyperlink w:anchor="_bookmark68" w:history="1">
        <w:r w:rsidR="00B627E2" w:rsidRPr="00D923F7">
          <w:rPr>
            <w:color w:val="000000" w:themeColor="text1"/>
            <w:sz w:val="24"/>
            <w:szCs w:val="24"/>
            <w:lang w:val="mn-MN"/>
          </w:rPr>
          <w:t>Table 4 – Voltage correction factors for crystalline and multi-crystalline silicon PV</w:t>
        </w:r>
      </w:hyperlink>
    </w:p>
    <w:p w14:paraId="59F778CF" w14:textId="77777777" w:rsidR="00B627E2" w:rsidRPr="00D923F7" w:rsidRDefault="000D21C9" w:rsidP="00B627E2">
      <w:pPr>
        <w:pStyle w:val="BodyText"/>
        <w:tabs>
          <w:tab w:val="right" w:leader="dot" w:pos="9568"/>
        </w:tabs>
        <w:spacing w:line="276" w:lineRule="auto"/>
        <w:ind w:left="497"/>
        <w:rPr>
          <w:color w:val="000000" w:themeColor="text1"/>
          <w:sz w:val="24"/>
          <w:szCs w:val="24"/>
          <w:lang w:val="mn-MN"/>
        </w:rPr>
      </w:pPr>
      <w:hyperlink w:anchor="_bookmark68" w:history="1">
        <w:r w:rsidR="00B627E2" w:rsidRPr="00D923F7">
          <w:rPr>
            <w:color w:val="000000" w:themeColor="text1"/>
            <w:spacing w:val="7"/>
            <w:sz w:val="24"/>
            <w:szCs w:val="24"/>
            <w:lang w:val="mn-MN"/>
          </w:rPr>
          <w:t>modules</w:t>
        </w:r>
        <w:r w:rsidR="00B627E2" w:rsidRPr="00D923F7">
          <w:rPr>
            <w:color w:val="000000" w:themeColor="text1"/>
            <w:spacing w:val="7"/>
            <w:sz w:val="24"/>
            <w:szCs w:val="24"/>
            <w:lang w:val="mn-MN"/>
          </w:rPr>
          <w:tab/>
        </w:r>
        <w:r w:rsidR="00B627E2" w:rsidRPr="00D923F7">
          <w:rPr>
            <w:color w:val="000000" w:themeColor="text1"/>
            <w:spacing w:val="8"/>
            <w:sz w:val="24"/>
            <w:szCs w:val="24"/>
            <w:lang w:val="mn-MN"/>
          </w:rPr>
          <w:t>40</w:t>
        </w:r>
      </w:hyperlink>
    </w:p>
    <w:p w14:paraId="05E29085" w14:textId="77777777" w:rsidR="00B627E2" w:rsidRPr="00D923F7" w:rsidRDefault="000D21C9" w:rsidP="00B627E2">
      <w:pPr>
        <w:pStyle w:val="BodyText"/>
        <w:tabs>
          <w:tab w:val="right" w:leader="dot" w:pos="9568"/>
        </w:tabs>
        <w:spacing w:before="100" w:line="276" w:lineRule="auto"/>
        <w:rPr>
          <w:color w:val="000000" w:themeColor="text1"/>
          <w:sz w:val="24"/>
          <w:szCs w:val="24"/>
          <w:lang w:val="mn-MN"/>
        </w:rPr>
      </w:pPr>
      <w:hyperlink w:anchor="_bookmark77" w:history="1">
        <w:r w:rsidR="00B627E2" w:rsidRPr="00D923F7">
          <w:rPr>
            <w:color w:val="000000" w:themeColor="text1"/>
            <w:spacing w:val="5"/>
            <w:sz w:val="24"/>
            <w:szCs w:val="24"/>
            <w:lang w:val="mn-MN"/>
          </w:rPr>
          <w:t xml:space="preserve">Table </w:t>
        </w:r>
        <w:r w:rsidR="00B627E2" w:rsidRPr="00D923F7">
          <w:rPr>
            <w:color w:val="000000" w:themeColor="text1"/>
            <w:sz w:val="24"/>
            <w:szCs w:val="24"/>
            <w:lang w:val="mn-MN"/>
          </w:rPr>
          <w:t xml:space="preserve">5 – </w:t>
        </w:r>
        <w:r w:rsidR="00B627E2" w:rsidRPr="00D923F7">
          <w:rPr>
            <w:color w:val="000000" w:themeColor="text1"/>
            <w:spacing w:val="6"/>
            <w:sz w:val="24"/>
            <w:szCs w:val="24"/>
            <w:lang w:val="mn-MN"/>
          </w:rPr>
          <w:t xml:space="preserve">Minimum current rating </w:t>
        </w:r>
        <w:r w:rsidR="00B627E2" w:rsidRPr="00D923F7">
          <w:rPr>
            <w:color w:val="000000" w:themeColor="text1"/>
            <w:spacing w:val="12"/>
            <w:sz w:val="24"/>
            <w:szCs w:val="24"/>
            <w:lang w:val="mn-MN"/>
          </w:rPr>
          <w:t xml:space="preserve"> </w:t>
        </w:r>
        <w:r w:rsidR="00B627E2" w:rsidRPr="00D923F7">
          <w:rPr>
            <w:color w:val="000000" w:themeColor="text1"/>
            <w:spacing w:val="4"/>
            <w:sz w:val="24"/>
            <w:szCs w:val="24"/>
            <w:lang w:val="mn-MN"/>
          </w:rPr>
          <w:t>of</w:t>
        </w:r>
        <w:r w:rsidR="00B627E2" w:rsidRPr="00D923F7">
          <w:rPr>
            <w:color w:val="000000" w:themeColor="text1"/>
            <w:spacing w:val="14"/>
            <w:sz w:val="24"/>
            <w:szCs w:val="24"/>
            <w:lang w:val="mn-MN"/>
          </w:rPr>
          <w:t xml:space="preserve"> </w:t>
        </w:r>
        <w:r w:rsidR="00B627E2" w:rsidRPr="00D923F7">
          <w:rPr>
            <w:color w:val="000000" w:themeColor="text1"/>
            <w:spacing w:val="6"/>
            <w:sz w:val="24"/>
            <w:szCs w:val="24"/>
            <w:lang w:val="mn-MN"/>
          </w:rPr>
          <w:t>circuits</w:t>
        </w:r>
        <w:r w:rsidR="00B627E2" w:rsidRPr="00D923F7">
          <w:rPr>
            <w:color w:val="000000" w:themeColor="text1"/>
            <w:spacing w:val="6"/>
            <w:sz w:val="24"/>
            <w:szCs w:val="24"/>
            <w:lang w:val="mn-MN"/>
          </w:rPr>
          <w:tab/>
        </w:r>
        <w:r w:rsidR="00B627E2" w:rsidRPr="00D923F7">
          <w:rPr>
            <w:color w:val="000000" w:themeColor="text1"/>
            <w:spacing w:val="8"/>
            <w:sz w:val="24"/>
            <w:szCs w:val="24"/>
            <w:lang w:val="mn-MN"/>
          </w:rPr>
          <w:t>44</w:t>
        </w:r>
      </w:hyperlink>
    </w:p>
    <w:p w14:paraId="5FCEE055" w14:textId="77777777" w:rsidR="00B627E2" w:rsidRPr="00D923F7" w:rsidRDefault="000D21C9" w:rsidP="00B627E2">
      <w:pPr>
        <w:pStyle w:val="BodyText"/>
        <w:tabs>
          <w:tab w:val="right" w:leader="dot" w:pos="9567"/>
        </w:tabs>
        <w:spacing w:before="100" w:line="276" w:lineRule="auto"/>
        <w:rPr>
          <w:color w:val="000000" w:themeColor="text1"/>
          <w:sz w:val="24"/>
          <w:szCs w:val="24"/>
          <w:lang w:val="mn-MN"/>
        </w:rPr>
      </w:pPr>
      <w:hyperlink w:anchor="_bookmark89" w:history="1">
        <w:r w:rsidR="00B627E2" w:rsidRPr="00D923F7">
          <w:rPr>
            <w:color w:val="000000" w:themeColor="text1"/>
            <w:spacing w:val="5"/>
            <w:sz w:val="24"/>
            <w:szCs w:val="24"/>
            <w:lang w:val="mn-MN"/>
          </w:rPr>
          <w:t>Table</w:t>
        </w:r>
        <w:r w:rsidR="00B627E2" w:rsidRPr="00D923F7">
          <w:rPr>
            <w:color w:val="000000" w:themeColor="text1"/>
            <w:spacing w:val="17"/>
            <w:sz w:val="24"/>
            <w:szCs w:val="24"/>
            <w:lang w:val="mn-MN"/>
          </w:rPr>
          <w:t xml:space="preserve"> </w:t>
        </w:r>
        <w:r w:rsidR="00B627E2" w:rsidRPr="00D923F7">
          <w:rPr>
            <w:color w:val="000000" w:themeColor="text1"/>
            <w:sz w:val="24"/>
            <w:szCs w:val="24"/>
            <w:lang w:val="mn-MN"/>
          </w:rPr>
          <w:t>6</w:t>
        </w:r>
        <w:r w:rsidR="00B627E2" w:rsidRPr="00D923F7">
          <w:rPr>
            <w:color w:val="000000" w:themeColor="text1"/>
            <w:spacing w:val="16"/>
            <w:sz w:val="24"/>
            <w:szCs w:val="24"/>
            <w:lang w:val="mn-MN"/>
          </w:rPr>
          <w:t xml:space="preserve"> </w:t>
        </w:r>
        <w:r w:rsidR="00B627E2" w:rsidRPr="00D923F7">
          <w:rPr>
            <w:color w:val="000000" w:themeColor="text1"/>
            <w:sz w:val="24"/>
            <w:szCs w:val="24"/>
            <w:lang w:val="mn-MN"/>
          </w:rPr>
          <w:t>–</w:t>
        </w:r>
        <w:r w:rsidR="00B627E2" w:rsidRPr="00D923F7">
          <w:rPr>
            <w:color w:val="000000" w:themeColor="text1"/>
            <w:spacing w:val="16"/>
            <w:sz w:val="24"/>
            <w:szCs w:val="24"/>
            <w:lang w:val="mn-MN"/>
          </w:rPr>
          <w:t xml:space="preserve"> </w:t>
        </w:r>
        <w:r w:rsidR="00B627E2" w:rsidRPr="00D923F7">
          <w:rPr>
            <w:color w:val="000000" w:themeColor="text1"/>
            <w:spacing w:val="6"/>
            <w:sz w:val="24"/>
            <w:szCs w:val="24"/>
            <w:lang w:val="mn-MN"/>
          </w:rPr>
          <w:t>Disconnection</w:t>
        </w:r>
        <w:r w:rsidR="00B627E2" w:rsidRPr="00D923F7">
          <w:rPr>
            <w:color w:val="000000" w:themeColor="text1"/>
            <w:spacing w:val="16"/>
            <w:sz w:val="24"/>
            <w:szCs w:val="24"/>
            <w:lang w:val="mn-MN"/>
          </w:rPr>
          <w:t xml:space="preserve"> </w:t>
        </w:r>
        <w:r w:rsidR="00B627E2" w:rsidRPr="00D923F7">
          <w:rPr>
            <w:color w:val="000000" w:themeColor="text1"/>
            <w:spacing w:val="6"/>
            <w:sz w:val="24"/>
            <w:szCs w:val="24"/>
            <w:lang w:val="mn-MN"/>
          </w:rPr>
          <w:t>device</w:t>
        </w:r>
        <w:r w:rsidR="00B627E2" w:rsidRPr="00D923F7">
          <w:rPr>
            <w:color w:val="000000" w:themeColor="text1"/>
            <w:spacing w:val="16"/>
            <w:sz w:val="24"/>
            <w:szCs w:val="24"/>
            <w:lang w:val="mn-MN"/>
          </w:rPr>
          <w:t xml:space="preserve"> </w:t>
        </w:r>
        <w:r w:rsidR="00B627E2" w:rsidRPr="00D923F7">
          <w:rPr>
            <w:color w:val="000000" w:themeColor="text1"/>
            <w:spacing w:val="6"/>
            <w:sz w:val="24"/>
            <w:szCs w:val="24"/>
            <w:lang w:val="mn-MN"/>
          </w:rPr>
          <w:t>requirements</w:t>
        </w:r>
        <w:r w:rsidR="00B627E2" w:rsidRPr="00D923F7">
          <w:rPr>
            <w:color w:val="000000" w:themeColor="text1"/>
            <w:spacing w:val="16"/>
            <w:sz w:val="24"/>
            <w:szCs w:val="24"/>
            <w:lang w:val="mn-MN"/>
          </w:rPr>
          <w:t xml:space="preserve"> </w:t>
        </w:r>
        <w:r w:rsidR="00B627E2" w:rsidRPr="00D923F7">
          <w:rPr>
            <w:color w:val="000000" w:themeColor="text1"/>
            <w:spacing w:val="4"/>
            <w:sz w:val="24"/>
            <w:szCs w:val="24"/>
            <w:lang w:val="mn-MN"/>
          </w:rPr>
          <w:t>in</w:t>
        </w:r>
        <w:r w:rsidR="00B627E2" w:rsidRPr="00D923F7">
          <w:rPr>
            <w:color w:val="000000" w:themeColor="text1"/>
            <w:spacing w:val="16"/>
            <w:sz w:val="24"/>
            <w:szCs w:val="24"/>
            <w:lang w:val="mn-MN"/>
          </w:rPr>
          <w:t xml:space="preserve"> </w:t>
        </w:r>
        <w:r w:rsidR="00B627E2" w:rsidRPr="00D923F7">
          <w:rPr>
            <w:color w:val="000000" w:themeColor="text1"/>
            <w:spacing w:val="3"/>
            <w:sz w:val="24"/>
            <w:szCs w:val="24"/>
            <w:lang w:val="mn-MN"/>
          </w:rPr>
          <w:t>PV</w:t>
        </w:r>
        <w:r w:rsidR="00B627E2" w:rsidRPr="00D923F7">
          <w:rPr>
            <w:color w:val="000000" w:themeColor="text1"/>
            <w:spacing w:val="17"/>
            <w:sz w:val="24"/>
            <w:szCs w:val="24"/>
            <w:lang w:val="mn-MN"/>
          </w:rPr>
          <w:t xml:space="preserve"> </w:t>
        </w:r>
        <w:r w:rsidR="00B627E2" w:rsidRPr="00D923F7">
          <w:rPr>
            <w:color w:val="000000" w:themeColor="text1"/>
            <w:spacing w:val="6"/>
            <w:sz w:val="24"/>
            <w:szCs w:val="24"/>
            <w:lang w:val="mn-MN"/>
          </w:rPr>
          <w:t>array</w:t>
        </w:r>
        <w:r w:rsidR="00B627E2" w:rsidRPr="00D923F7">
          <w:rPr>
            <w:color w:val="000000" w:themeColor="text1"/>
            <w:spacing w:val="15"/>
            <w:sz w:val="24"/>
            <w:szCs w:val="24"/>
            <w:lang w:val="mn-MN"/>
          </w:rPr>
          <w:t xml:space="preserve"> </w:t>
        </w:r>
        <w:r w:rsidR="00B627E2" w:rsidRPr="00D923F7">
          <w:rPr>
            <w:color w:val="000000" w:themeColor="text1"/>
            <w:spacing w:val="6"/>
            <w:sz w:val="24"/>
            <w:szCs w:val="24"/>
            <w:lang w:val="mn-MN"/>
          </w:rPr>
          <w:t>installations</w:t>
        </w:r>
        <w:r w:rsidR="00B627E2" w:rsidRPr="00D923F7">
          <w:rPr>
            <w:color w:val="000000" w:themeColor="text1"/>
            <w:spacing w:val="6"/>
            <w:sz w:val="24"/>
            <w:szCs w:val="24"/>
            <w:lang w:val="mn-MN"/>
          </w:rPr>
          <w:tab/>
        </w:r>
        <w:r w:rsidR="00B627E2" w:rsidRPr="00D923F7">
          <w:rPr>
            <w:color w:val="000000" w:themeColor="text1"/>
            <w:spacing w:val="8"/>
            <w:sz w:val="24"/>
            <w:szCs w:val="24"/>
            <w:lang w:val="mn-MN"/>
          </w:rPr>
          <w:t>49</w:t>
        </w:r>
      </w:hyperlink>
    </w:p>
    <w:p w14:paraId="1E81088E" w14:textId="77777777" w:rsidR="00B627E2" w:rsidRPr="00D923F7" w:rsidRDefault="000D21C9" w:rsidP="00B627E2">
      <w:pPr>
        <w:spacing w:after="120" w:line="276" w:lineRule="auto"/>
        <w:jc w:val="both"/>
        <w:rPr>
          <w:rFonts w:ascii="Arial" w:hAnsi="Arial" w:cs="Arial"/>
          <w:color w:val="000000" w:themeColor="text1"/>
          <w:szCs w:val="24"/>
          <w:lang w:val="mn-MN"/>
        </w:rPr>
      </w:pPr>
      <w:hyperlink w:anchor="_bookmark130" w:history="1">
        <w:r w:rsidR="00B627E2" w:rsidRPr="00D923F7">
          <w:rPr>
            <w:rFonts w:ascii="Arial" w:hAnsi="Arial" w:cs="Arial"/>
            <w:color w:val="000000" w:themeColor="text1"/>
            <w:spacing w:val="5"/>
            <w:szCs w:val="24"/>
            <w:lang w:val="mn-MN"/>
          </w:rPr>
          <w:t>Table</w:t>
        </w:r>
        <w:r w:rsidR="00B627E2" w:rsidRPr="00D923F7">
          <w:rPr>
            <w:rFonts w:ascii="Arial" w:hAnsi="Arial" w:cs="Arial"/>
            <w:color w:val="000000" w:themeColor="text1"/>
            <w:spacing w:val="16"/>
            <w:szCs w:val="24"/>
            <w:lang w:val="mn-MN"/>
          </w:rPr>
          <w:t xml:space="preserve"> </w:t>
        </w:r>
        <w:r w:rsidR="00B627E2" w:rsidRPr="00D923F7">
          <w:rPr>
            <w:rFonts w:ascii="Arial" w:hAnsi="Arial" w:cs="Arial"/>
            <w:color w:val="000000" w:themeColor="text1"/>
            <w:spacing w:val="4"/>
            <w:szCs w:val="24"/>
            <w:lang w:val="mn-MN"/>
          </w:rPr>
          <w:t>E.1</w:t>
        </w:r>
        <w:r w:rsidR="00B627E2" w:rsidRPr="00D923F7">
          <w:rPr>
            <w:rFonts w:ascii="Arial" w:hAnsi="Arial" w:cs="Arial"/>
            <w:color w:val="000000" w:themeColor="text1"/>
            <w:spacing w:val="17"/>
            <w:szCs w:val="24"/>
            <w:lang w:val="mn-MN"/>
          </w:rPr>
          <w:t xml:space="preserve"> </w:t>
        </w:r>
        <w:r w:rsidR="00B627E2" w:rsidRPr="00D923F7">
          <w:rPr>
            <w:rFonts w:ascii="Arial" w:hAnsi="Arial" w:cs="Arial"/>
            <w:color w:val="000000" w:themeColor="text1"/>
            <w:szCs w:val="24"/>
            <w:lang w:val="mn-MN"/>
          </w:rPr>
          <w:t>–</w:t>
        </w:r>
        <w:r w:rsidR="00B627E2" w:rsidRPr="00D923F7">
          <w:rPr>
            <w:rFonts w:ascii="Arial" w:hAnsi="Arial" w:cs="Arial"/>
            <w:color w:val="000000" w:themeColor="text1"/>
            <w:spacing w:val="15"/>
            <w:szCs w:val="24"/>
            <w:lang w:val="mn-MN"/>
          </w:rPr>
          <w:t xml:space="preserve"> </w:t>
        </w:r>
        <w:r w:rsidR="00B627E2" w:rsidRPr="00D923F7">
          <w:rPr>
            <w:rFonts w:ascii="Arial" w:hAnsi="Arial" w:cs="Arial"/>
            <w:color w:val="000000" w:themeColor="text1"/>
            <w:spacing w:val="6"/>
            <w:szCs w:val="24"/>
            <w:lang w:val="mn-MN"/>
          </w:rPr>
          <w:t>Summary</w:t>
        </w:r>
        <w:r w:rsidR="00B627E2" w:rsidRPr="00D923F7">
          <w:rPr>
            <w:rFonts w:ascii="Arial" w:hAnsi="Arial" w:cs="Arial"/>
            <w:color w:val="000000" w:themeColor="text1"/>
            <w:spacing w:val="15"/>
            <w:szCs w:val="24"/>
            <w:lang w:val="mn-MN"/>
          </w:rPr>
          <w:t xml:space="preserve"> </w:t>
        </w:r>
        <w:r w:rsidR="00B627E2" w:rsidRPr="00D923F7">
          <w:rPr>
            <w:rFonts w:ascii="Arial" w:hAnsi="Arial" w:cs="Arial"/>
            <w:color w:val="000000" w:themeColor="text1"/>
            <w:spacing w:val="4"/>
            <w:szCs w:val="24"/>
            <w:lang w:val="mn-MN"/>
          </w:rPr>
          <w:t>of</w:t>
        </w:r>
        <w:r w:rsidR="00B627E2" w:rsidRPr="00D923F7">
          <w:rPr>
            <w:rFonts w:ascii="Arial" w:hAnsi="Arial" w:cs="Arial"/>
            <w:color w:val="000000" w:themeColor="text1"/>
            <w:spacing w:val="14"/>
            <w:szCs w:val="24"/>
            <w:lang w:val="mn-MN"/>
          </w:rPr>
          <w:t xml:space="preserve"> </w:t>
        </w:r>
        <w:r w:rsidR="00B627E2" w:rsidRPr="00D923F7">
          <w:rPr>
            <w:rFonts w:ascii="Arial" w:hAnsi="Arial" w:cs="Arial"/>
            <w:color w:val="000000" w:themeColor="text1"/>
            <w:spacing w:val="5"/>
            <w:szCs w:val="24"/>
            <w:lang w:val="mn-MN"/>
          </w:rPr>
          <w:t>the</w:t>
        </w:r>
        <w:r w:rsidR="00B627E2" w:rsidRPr="00D923F7">
          <w:rPr>
            <w:rFonts w:ascii="Arial" w:hAnsi="Arial" w:cs="Arial"/>
            <w:color w:val="000000" w:themeColor="text1"/>
            <w:spacing w:val="16"/>
            <w:szCs w:val="24"/>
            <w:lang w:val="mn-MN"/>
          </w:rPr>
          <w:t xml:space="preserve"> </w:t>
        </w:r>
        <w:r w:rsidR="00B627E2" w:rsidRPr="00D923F7">
          <w:rPr>
            <w:rFonts w:ascii="Arial" w:hAnsi="Arial" w:cs="Arial"/>
            <w:color w:val="000000" w:themeColor="text1"/>
            <w:spacing w:val="6"/>
            <w:szCs w:val="24"/>
            <w:lang w:val="mn-MN"/>
          </w:rPr>
          <w:t>limits</w:t>
        </w:r>
        <w:r w:rsidR="00B627E2" w:rsidRPr="00D923F7">
          <w:rPr>
            <w:rFonts w:ascii="Arial" w:hAnsi="Arial" w:cs="Arial"/>
            <w:color w:val="000000" w:themeColor="text1"/>
            <w:spacing w:val="16"/>
            <w:szCs w:val="24"/>
            <w:lang w:val="mn-MN"/>
          </w:rPr>
          <w:t xml:space="preserve"> </w:t>
        </w:r>
        <w:r w:rsidR="00B627E2" w:rsidRPr="00D923F7">
          <w:rPr>
            <w:rFonts w:ascii="Arial" w:hAnsi="Arial" w:cs="Arial"/>
            <w:color w:val="000000" w:themeColor="text1"/>
            <w:spacing w:val="4"/>
            <w:szCs w:val="24"/>
            <w:lang w:val="mn-MN"/>
          </w:rPr>
          <w:t>of</w:t>
        </w:r>
        <w:r w:rsidR="00B627E2" w:rsidRPr="00D923F7">
          <w:rPr>
            <w:rFonts w:ascii="Arial" w:hAnsi="Arial" w:cs="Arial"/>
            <w:color w:val="000000" w:themeColor="text1"/>
            <w:spacing w:val="14"/>
            <w:szCs w:val="24"/>
            <w:lang w:val="mn-MN"/>
          </w:rPr>
          <w:t xml:space="preserve"> </w:t>
        </w:r>
        <w:r w:rsidR="00B627E2" w:rsidRPr="00D923F7">
          <w:rPr>
            <w:rFonts w:ascii="Arial" w:hAnsi="Arial" w:cs="Arial"/>
            <w:color w:val="000000" w:themeColor="text1"/>
            <w:spacing w:val="5"/>
            <w:szCs w:val="24"/>
            <w:lang w:val="mn-MN"/>
          </w:rPr>
          <w:t>the</w:t>
        </w:r>
        <w:r w:rsidR="00B627E2" w:rsidRPr="00D923F7">
          <w:rPr>
            <w:rFonts w:ascii="Arial" w:hAnsi="Arial" w:cs="Arial"/>
            <w:color w:val="000000" w:themeColor="text1"/>
            <w:spacing w:val="16"/>
            <w:szCs w:val="24"/>
            <w:lang w:val="mn-MN"/>
          </w:rPr>
          <w:t xml:space="preserve"> </w:t>
        </w:r>
        <w:r w:rsidR="00B627E2" w:rsidRPr="00D923F7">
          <w:rPr>
            <w:rFonts w:ascii="Arial" w:hAnsi="Arial" w:cs="Arial"/>
            <w:color w:val="000000" w:themeColor="text1"/>
            <w:spacing w:val="6"/>
            <w:szCs w:val="24"/>
            <w:lang w:val="mn-MN"/>
          </w:rPr>
          <w:t>decisive</w:t>
        </w:r>
        <w:r w:rsidR="00B627E2" w:rsidRPr="00D923F7">
          <w:rPr>
            <w:rFonts w:ascii="Arial" w:hAnsi="Arial" w:cs="Arial"/>
            <w:color w:val="000000" w:themeColor="text1"/>
            <w:spacing w:val="15"/>
            <w:szCs w:val="24"/>
            <w:lang w:val="mn-MN"/>
          </w:rPr>
          <w:t xml:space="preserve"> </w:t>
        </w:r>
        <w:r w:rsidR="00B627E2" w:rsidRPr="00D923F7">
          <w:rPr>
            <w:rFonts w:ascii="Arial" w:hAnsi="Arial" w:cs="Arial"/>
            <w:color w:val="000000" w:themeColor="text1"/>
            <w:spacing w:val="6"/>
            <w:szCs w:val="24"/>
            <w:lang w:val="mn-MN"/>
          </w:rPr>
          <w:t>voltage</w:t>
        </w:r>
        <w:r w:rsidR="00B627E2" w:rsidRPr="00D923F7">
          <w:rPr>
            <w:rFonts w:ascii="Arial" w:hAnsi="Arial" w:cs="Arial"/>
            <w:color w:val="000000" w:themeColor="text1"/>
            <w:spacing w:val="16"/>
            <w:szCs w:val="24"/>
            <w:lang w:val="mn-MN"/>
          </w:rPr>
          <w:t xml:space="preserve"> </w:t>
        </w:r>
        <w:r w:rsidR="00B627E2" w:rsidRPr="00D923F7">
          <w:rPr>
            <w:rFonts w:ascii="Arial" w:hAnsi="Arial" w:cs="Arial"/>
            <w:color w:val="000000" w:themeColor="text1"/>
            <w:spacing w:val="6"/>
            <w:szCs w:val="24"/>
            <w:lang w:val="mn-MN"/>
          </w:rPr>
          <w:t>classes</w:t>
        </w:r>
        <w:r w:rsidR="00B627E2" w:rsidRPr="00D923F7">
          <w:rPr>
            <w:rFonts w:ascii="Arial" w:hAnsi="Arial" w:cs="Arial"/>
            <w:color w:val="000000" w:themeColor="text1"/>
            <w:spacing w:val="6"/>
            <w:szCs w:val="24"/>
            <w:lang w:val="mn-MN"/>
          </w:rPr>
          <w:tab/>
        </w:r>
        <w:r w:rsidR="00B627E2" w:rsidRPr="00D923F7">
          <w:rPr>
            <w:rFonts w:ascii="Arial" w:hAnsi="Arial" w:cs="Arial"/>
            <w:color w:val="000000" w:themeColor="text1"/>
            <w:spacing w:val="8"/>
            <w:szCs w:val="24"/>
            <w:lang w:val="mn-MN"/>
          </w:rPr>
          <w:t>66</w:t>
        </w:r>
      </w:hyperlink>
    </w:p>
    <w:p w14:paraId="0769FCBE" w14:textId="6AA9080D" w:rsidR="00B627E2" w:rsidRPr="00D923F7" w:rsidRDefault="00B627E2" w:rsidP="00B627E2">
      <w:pPr>
        <w:spacing w:after="120" w:line="276" w:lineRule="auto"/>
        <w:jc w:val="both"/>
        <w:rPr>
          <w:rFonts w:ascii="Arial" w:hAnsi="Arial" w:cs="Arial"/>
          <w:color w:val="000000" w:themeColor="text1"/>
          <w:szCs w:val="24"/>
          <w:lang w:val="mn-MN"/>
        </w:rPr>
      </w:pPr>
    </w:p>
    <w:p w14:paraId="0811B116" w14:textId="68038787" w:rsidR="00B627E2" w:rsidRPr="00D923F7" w:rsidRDefault="00B627E2" w:rsidP="00B627E2">
      <w:pPr>
        <w:spacing w:after="120" w:line="276" w:lineRule="auto"/>
        <w:jc w:val="both"/>
        <w:rPr>
          <w:rFonts w:ascii="Arial" w:hAnsi="Arial" w:cs="Arial"/>
          <w:color w:val="000000" w:themeColor="text1"/>
          <w:szCs w:val="24"/>
          <w:lang w:val="mn-MN"/>
        </w:rPr>
      </w:pPr>
    </w:p>
    <w:p w14:paraId="6A733C5A" w14:textId="79283E05" w:rsidR="00416D1A" w:rsidRPr="00D923F7" w:rsidRDefault="00416D1A" w:rsidP="00B627E2">
      <w:pPr>
        <w:spacing w:after="120" w:line="276" w:lineRule="auto"/>
        <w:jc w:val="both"/>
        <w:rPr>
          <w:rFonts w:ascii="Arial" w:hAnsi="Arial" w:cs="Arial"/>
          <w:color w:val="000000" w:themeColor="text1"/>
          <w:szCs w:val="24"/>
          <w:lang w:val="mn-MN"/>
        </w:rPr>
      </w:pPr>
    </w:p>
    <w:p w14:paraId="17E0487F" w14:textId="25EA5339" w:rsidR="00416D1A" w:rsidRPr="00D923F7" w:rsidRDefault="00416D1A" w:rsidP="00B627E2">
      <w:pPr>
        <w:spacing w:after="120" w:line="276" w:lineRule="auto"/>
        <w:jc w:val="both"/>
        <w:rPr>
          <w:rFonts w:ascii="Arial" w:hAnsi="Arial" w:cs="Arial"/>
          <w:color w:val="000000" w:themeColor="text1"/>
          <w:szCs w:val="24"/>
          <w:lang w:val="mn-MN"/>
        </w:rPr>
      </w:pPr>
    </w:p>
    <w:p w14:paraId="2987676F" w14:textId="22E1E91B" w:rsidR="00416D1A" w:rsidRPr="00D923F7" w:rsidRDefault="00416D1A" w:rsidP="00B627E2">
      <w:pPr>
        <w:spacing w:after="120" w:line="276" w:lineRule="auto"/>
        <w:jc w:val="both"/>
        <w:rPr>
          <w:rFonts w:ascii="Arial" w:hAnsi="Arial" w:cs="Arial"/>
          <w:color w:val="000000" w:themeColor="text1"/>
          <w:szCs w:val="24"/>
          <w:lang w:val="mn-MN"/>
        </w:rPr>
      </w:pPr>
    </w:p>
    <w:p w14:paraId="4FB88181" w14:textId="57095B5B" w:rsidR="00416D1A" w:rsidRPr="00D923F7" w:rsidRDefault="00416D1A" w:rsidP="00B627E2">
      <w:pPr>
        <w:spacing w:after="120" w:line="276" w:lineRule="auto"/>
        <w:jc w:val="both"/>
        <w:rPr>
          <w:rFonts w:ascii="Arial" w:hAnsi="Arial" w:cs="Arial"/>
          <w:color w:val="000000" w:themeColor="text1"/>
          <w:szCs w:val="24"/>
          <w:lang w:val="mn-MN"/>
        </w:rPr>
      </w:pPr>
    </w:p>
    <w:p w14:paraId="1D029D49" w14:textId="70D6CD5C" w:rsidR="00416D1A" w:rsidRPr="00D923F7" w:rsidRDefault="00416D1A" w:rsidP="00B627E2">
      <w:pPr>
        <w:spacing w:after="120" w:line="276" w:lineRule="auto"/>
        <w:jc w:val="both"/>
        <w:rPr>
          <w:rFonts w:ascii="Arial" w:hAnsi="Arial" w:cs="Arial"/>
          <w:color w:val="000000" w:themeColor="text1"/>
          <w:szCs w:val="24"/>
          <w:lang w:val="mn-MN"/>
        </w:rPr>
      </w:pPr>
    </w:p>
    <w:p w14:paraId="7B913B0E" w14:textId="44117F70" w:rsidR="00416D1A" w:rsidRPr="00D923F7" w:rsidRDefault="00416D1A" w:rsidP="00B627E2">
      <w:pPr>
        <w:spacing w:after="120" w:line="276" w:lineRule="auto"/>
        <w:jc w:val="both"/>
        <w:rPr>
          <w:rFonts w:ascii="Arial" w:hAnsi="Arial" w:cs="Arial"/>
          <w:color w:val="000000" w:themeColor="text1"/>
          <w:szCs w:val="24"/>
          <w:lang w:val="mn-MN"/>
        </w:rPr>
      </w:pPr>
    </w:p>
    <w:p w14:paraId="6E52BB4C" w14:textId="4C72822F" w:rsidR="00416D1A" w:rsidRPr="00D923F7" w:rsidRDefault="00416D1A" w:rsidP="00B627E2">
      <w:pPr>
        <w:spacing w:after="120" w:line="276" w:lineRule="auto"/>
        <w:jc w:val="both"/>
        <w:rPr>
          <w:rFonts w:ascii="Arial" w:hAnsi="Arial" w:cs="Arial"/>
          <w:color w:val="000000" w:themeColor="text1"/>
          <w:szCs w:val="24"/>
          <w:lang w:val="mn-MN"/>
        </w:rPr>
      </w:pPr>
    </w:p>
    <w:p w14:paraId="5FF92967" w14:textId="0513732B" w:rsidR="00416D1A" w:rsidRPr="00D923F7" w:rsidRDefault="00416D1A" w:rsidP="00B627E2">
      <w:pPr>
        <w:spacing w:after="120" w:line="276" w:lineRule="auto"/>
        <w:jc w:val="both"/>
        <w:rPr>
          <w:rFonts w:ascii="Arial" w:hAnsi="Arial" w:cs="Arial"/>
          <w:color w:val="000000" w:themeColor="text1"/>
          <w:szCs w:val="24"/>
          <w:lang w:val="mn-MN"/>
        </w:rPr>
      </w:pPr>
    </w:p>
    <w:p w14:paraId="5635E547" w14:textId="7039861E" w:rsidR="00416D1A" w:rsidRPr="00D923F7" w:rsidRDefault="00416D1A" w:rsidP="00B627E2">
      <w:pPr>
        <w:spacing w:after="120" w:line="276" w:lineRule="auto"/>
        <w:jc w:val="both"/>
        <w:rPr>
          <w:rFonts w:ascii="Arial" w:hAnsi="Arial" w:cs="Arial"/>
          <w:color w:val="000000" w:themeColor="text1"/>
          <w:szCs w:val="24"/>
          <w:lang w:val="mn-MN"/>
        </w:rPr>
      </w:pPr>
    </w:p>
    <w:p w14:paraId="69DB32F1" w14:textId="3D0103F2" w:rsidR="00416D1A" w:rsidRPr="00D923F7" w:rsidRDefault="00416D1A" w:rsidP="00B627E2">
      <w:pPr>
        <w:spacing w:after="120" w:line="276" w:lineRule="auto"/>
        <w:jc w:val="both"/>
        <w:rPr>
          <w:rFonts w:ascii="Arial" w:hAnsi="Arial" w:cs="Arial"/>
          <w:color w:val="000000" w:themeColor="text1"/>
          <w:szCs w:val="24"/>
          <w:lang w:val="mn-MN"/>
        </w:rPr>
      </w:pPr>
    </w:p>
    <w:p w14:paraId="6B012AC9" w14:textId="4DC12E59" w:rsidR="00416D1A" w:rsidRPr="00D923F7" w:rsidRDefault="00416D1A" w:rsidP="00B627E2">
      <w:pPr>
        <w:spacing w:after="120" w:line="276" w:lineRule="auto"/>
        <w:jc w:val="both"/>
        <w:rPr>
          <w:rFonts w:ascii="Arial" w:hAnsi="Arial" w:cs="Arial"/>
          <w:color w:val="000000" w:themeColor="text1"/>
          <w:szCs w:val="24"/>
          <w:lang w:val="mn-MN"/>
        </w:rPr>
      </w:pPr>
    </w:p>
    <w:p w14:paraId="071BDC22" w14:textId="325E0333" w:rsidR="00416D1A" w:rsidRPr="00D923F7" w:rsidRDefault="00416D1A" w:rsidP="00B627E2">
      <w:pPr>
        <w:spacing w:after="120" w:line="276" w:lineRule="auto"/>
        <w:jc w:val="both"/>
        <w:rPr>
          <w:rFonts w:ascii="Arial" w:hAnsi="Arial" w:cs="Arial"/>
          <w:color w:val="000000" w:themeColor="text1"/>
          <w:szCs w:val="24"/>
          <w:lang w:val="mn-MN"/>
        </w:rPr>
      </w:pPr>
    </w:p>
    <w:p w14:paraId="5BAD7CF0" w14:textId="47AA4A13" w:rsidR="00416D1A" w:rsidRPr="00D923F7" w:rsidRDefault="00416D1A" w:rsidP="00B627E2">
      <w:pPr>
        <w:spacing w:after="120" w:line="276" w:lineRule="auto"/>
        <w:jc w:val="both"/>
        <w:rPr>
          <w:rFonts w:ascii="Arial" w:hAnsi="Arial" w:cs="Arial"/>
          <w:color w:val="000000" w:themeColor="text1"/>
          <w:szCs w:val="24"/>
          <w:lang w:val="mn-MN"/>
        </w:rPr>
      </w:pPr>
    </w:p>
    <w:p w14:paraId="5831A46B" w14:textId="073C3DE1" w:rsidR="006D2779" w:rsidRPr="00D923F7" w:rsidRDefault="006D2779" w:rsidP="00B627E2">
      <w:pPr>
        <w:spacing w:after="120" w:line="276" w:lineRule="auto"/>
        <w:jc w:val="both"/>
        <w:rPr>
          <w:rFonts w:ascii="Arial" w:hAnsi="Arial" w:cs="Arial"/>
          <w:color w:val="000000" w:themeColor="text1"/>
          <w:szCs w:val="24"/>
          <w:lang w:val="mn-MN"/>
        </w:rPr>
      </w:pPr>
    </w:p>
    <w:p w14:paraId="29C344FA" w14:textId="77777777" w:rsidR="00B627E2" w:rsidRPr="00D923F7" w:rsidRDefault="00B627E2" w:rsidP="00B627E2">
      <w:pPr>
        <w:spacing w:after="120" w:line="276" w:lineRule="auto"/>
        <w:jc w:val="center"/>
        <w:rPr>
          <w:rFonts w:ascii="Arial" w:hAnsi="Arial" w:cs="Arial"/>
          <w:color w:val="000000" w:themeColor="text1"/>
          <w:szCs w:val="24"/>
          <w:lang w:val="mn-MN"/>
        </w:rPr>
      </w:pPr>
      <w:r w:rsidRPr="00D923F7">
        <w:rPr>
          <w:rFonts w:ascii="Arial" w:hAnsi="Arial" w:cs="Arial"/>
          <w:color w:val="000000" w:themeColor="text1"/>
          <w:szCs w:val="24"/>
          <w:lang w:val="mn-MN"/>
        </w:rPr>
        <w:lastRenderedPageBreak/>
        <w:t>ОЛОН УЛСЫН ЦАХИЛГААН ТЕХНИКИЙН КОМИСС</w:t>
      </w:r>
    </w:p>
    <w:p w14:paraId="4339F633" w14:textId="77777777" w:rsidR="00B627E2" w:rsidRPr="00D923F7" w:rsidRDefault="00B627E2" w:rsidP="00B627E2">
      <w:pPr>
        <w:spacing w:after="120" w:line="276" w:lineRule="auto"/>
        <w:jc w:val="center"/>
        <w:rPr>
          <w:rFonts w:ascii="Arial" w:hAnsi="Arial" w:cs="Arial"/>
          <w:color w:val="000000" w:themeColor="text1"/>
          <w:szCs w:val="24"/>
          <w:lang w:val="mn-MN"/>
        </w:rPr>
      </w:pPr>
      <w:r w:rsidRPr="00D923F7">
        <w:rPr>
          <w:rFonts w:ascii="Arial" w:hAnsi="Arial" w:cs="Arial"/>
          <w:color w:val="000000" w:themeColor="text1"/>
          <w:szCs w:val="24"/>
          <w:lang w:val="mn-MN"/>
        </w:rPr>
        <w:t>––––––––––––</w:t>
      </w:r>
    </w:p>
    <w:p w14:paraId="21A6D207" w14:textId="2EE64E6A" w:rsidR="00B627E2" w:rsidRPr="00D923F7" w:rsidRDefault="00B627E2" w:rsidP="00B627E2">
      <w:pPr>
        <w:spacing w:after="120" w:line="276" w:lineRule="auto"/>
        <w:jc w:val="center"/>
        <w:rPr>
          <w:rFonts w:ascii="Arial" w:hAnsi="Arial" w:cs="Arial"/>
          <w:b/>
          <w:color w:val="000000" w:themeColor="text1"/>
          <w:shd w:val="clear" w:color="auto" w:fill="FFFFFF"/>
          <w:lang w:val="mn-MN"/>
        </w:rPr>
      </w:pPr>
      <w:r w:rsidRPr="00D923F7">
        <w:rPr>
          <w:rFonts w:ascii="Arial" w:hAnsi="Arial" w:cs="Arial"/>
          <w:b/>
          <w:color w:val="000000" w:themeColor="text1"/>
          <w:highlight w:val="yellow"/>
          <w:shd w:val="clear" w:color="auto" w:fill="FFFFFF"/>
          <w:lang w:val="mn-MN"/>
        </w:rPr>
        <w:t xml:space="preserve">Нарны </w:t>
      </w:r>
      <w:r w:rsidR="00072871" w:rsidRPr="00D923F7">
        <w:rPr>
          <w:rFonts w:ascii="Arial" w:hAnsi="Arial" w:cs="Arial"/>
          <w:b/>
          <w:color w:val="000000" w:themeColor="text1"/>
          <w:highlight w:val="yellow"/>
          <w:shd w:val="clear" w:color="auto" w:fill="FFFFFF"/>
          <w:lang w:val="mn-MN"/>
        </w:rPr>
        <w:t>дэлгэц</w:t>
      </w:r>
      <w:r w:rsidR="00410849" w:rsidRPr="00D923F7">
        <w:rPr>
          <w:rFonts w:ascii="Arial" w:hAnsi="Arial" w:cs="Arial"/>
          <w:b/>
          <w:color w:val="000000" w:themeColor="text1"/>
          <w:shd w:val="clear" w:color="auto" w:fill="FFFFFF"/>
          <w:lang w:val="mn-MN"/>
        </w:rPr>
        <w:t xml:space="preserve"> </w:t>
      </w:r>
      <w:r w:rsidRPr="00D923F7">
        <w:rPr>
          <w:rFonts w:ascii="Arial" w:hAnsi="Arial" w:cs="Arial"/>
          <w:b/>
          <w:color w:val="000000" w:themeColor="text1"/>
          <w:shd w:val="clear" w:color="auto" w:fill="FFFFFF"/>
          <w:lang w:val="mn-MN"/>
        </w:rPr>
        <w:t>(НД)</w:t>
      </w:r>
      <w:r w:rsidR="00410849" w:rsidRPr="00D923F7">
        <w:rPr>
          <w:rFonts w:ascii="Arial" w:hAnsi="Arial" w:cs="Arial"/>
          <w:b/>
          <w:color w:val="000000" w:themeColor="text1"/>
          <w:shd w:val="clear" w:color="auto" w:fill="FFFFFF"/>
          <w:lang w:val="mn-MN"/>
        </w:rPr>
        <w:t>-ийн</w:t>
      </w:r>
      <w:r w:rsidRPr="00D923F7">
        <w:rPr>
          <w:rFonts w:ascii="Arial" w:hAnsi="Arial" w:cs="Arial"/>
          <w:b/>
          <w:color w:val="000000" w:themeColor="text1"/>
          <w:shd w:val="clear" w:color="auto" w:fill="FFFFFF"/>
          <w:lang w:val="mn-MN"/>
        </w:rPr>
        <w:t xml:space="preserve"> бүл – Хийцэд тавих шаардлага</w:t>
      </w:r>
    </w:p>
    <w:p w14:paraId="17D425AC" w14:textId="77777777" w:rsidR="00B627E2" w:rsidRPr="00D923F7" w:rsidRDefault="00B627E2" w:rsidP="00B627E2">
      <w:pPr>
        <w:spacing w:after="120" w:line="276" w:lineRule="auto"/>
        <w:jc w:val="center"/>
        <w:rPr>
          <w:rFonts w:ascii="Arial" w:hAnsi="Arial" w:cs="Arial"/>
          <w:color w:val="000000" w:themeColor="text1"/>
          <w:szCs w:val="24"/>
          <w:lang w:val="mn-MN"/>
        </w:rPr>
      </w:pPr>
      <w:r w:rsidRPr="00D923F7">
        <w:rPr>
          <w:rFonts w:ascii="Arial" w:hAnsi="Arial" w:cs="Arial"/>
          <w:color w:val="000000" w:themeColor="text1"/>
          <w:szCs w:val="24"/>
          <w:lang w:val="mn-MN"/>
        </w:rPr>
        <w:t>ӨМНӨХ ҮГ</w:t>
      </w:r>
    </w:p>
    <w:p w14:paraId="40B5E3C4" w14:textId="77777777" w:rsidR="00B627E2" w:rsidRPr="00D923F7" w:rsidRDefault="00B627E2" w:rsidP="00B627E2">
      <w:pPr>
        <w:pStyle w:val="ListParagraph"/>
        <w:numPr>
          <w:ilvl w:val="0"/>
          <w:numId w:val="2"/>
        </w:numPr>
        <w:spacing w:line="276" w:lineRule="auto"/>
        <w:ind w:left="0" w:firstLine="0"/>
        <w:jc w:val="both"/>
        <w:rPr>
          <w:rFonts w:ascii="Arial" w:hAnsi="Arial" w:cs="Arial"/>
          <w:color w:val="000000" w:themeColor="text1"/>
          <w:lang w:val="mn-MN"/>
        </w:rPr>
      </w:pPr>
      <w:r w:rsidRPr="00D923F7">
        <w:rPr>
          <w:rFonts w:ascii="Arial" w:hAnsi="Arial" w:cs="Arial"/>
          <w:color w:val="000000" w:themeColor="text1"/>
          <w:lang w:val="mn-MN"/>
        </w:rPr>
        <w:t>Олон Улсын Цахилгаан Техникийн Комисс (ОУЦТК) нь бүх үндэстний Цахилгаан техникийн хороог (ОУЦТК-ын Үндэсний хороод) нэгтгэсэн дэлхий нийтийн стандартчиллын байгууллага юм. ОУЦТК-ын зорилго нь цахилгаан болон электроникийн салбарт стандартчиллын бүх асуудлаар олон улсын хамтын ажиллагааг дэмжих явдал байдаг. ОУЦТК нь энэ зорилгын хүрээнд хийх ажлууд, бусад үйл ажиллагаанаас гадна Олон Улсын Стандартуудыг</w:t>
      </w:r>
      <w:r w:rsidRPr="00D923F7">
        <w:rPr>
          <w:rFonts w:ascii="Arial" w:hAnsi="Arial" w:cs="Arial"/>
          <w:color w:val="000000" w:themeColor="text1"/>
          <w:szCs w:val="24"/>
          <w:lang w:val="mn-MN"/>
        </w:rPr>
        <w:t xml:space="preserve"> </w:t>
      </w:r>
      <w:r w:rsidRPr="00D923F7">
        <w:rPr>
          <w:rFonts w:ascii="Arial" w:hAnsi="Arial" w:cs="Arial"/>
          <w:color w:val="000000" w:themeColor="text1"/>
          <w:lang w:val="mn-MN"/>
        </w:rPr>
        <w:t xml:space="preserve">бэлтгэн нийтэлдэг. Стандартууд бэлтгэх ажлыг техникийн хороодод үүрэг болгох бөгөөд ОУЦТК-ын аливаа Үндэсний Хороо сонирхсон асуудлынхаа бэлтгэл ажилд оролцох боломжтой. Мөн ОУЦТК-той холбоотой ажилладаг олон улсын, төрийн, төрийн бус байгууллагууд энэ бэлтгэл ажилд оролцоно. ОУЦТК нь хоёр байгууллага хоорондын гэрээгээр тодорхойлсон нөхцөлийн дагуу Олон Улсын Стандартчиллын Байгууллагатай (ОУСБ) нягт хамтран ажилладаг. </w:t>
      </w:r>
    </w:p>
    <w:p w14:paraId="1CEFBD75" w14:textId="77777777" w:rsidR="00B627E2" w:rsidRPr="00D923F7" w:rsidRDefault="00B627E2" w:rsidP="00B627E2">
      <w:pPr>
        <w:pStyle w:val="ListParagraph"/>
        <w:numPr>
          <w:ilvl w:val="0"/>
          <w:numId w:val="2"/>
        </w:numPr>
        <w:spacing w:line="276" w:lineRule="auto"/>
        <w:ind w:left="0" w:firstLine="0"/>
        <w:jc w:val="both"/>
        <w:rPr>
          <w:rFonts w:ascii="Arial" w:hAnsi="Arial" w:cs="Arial"/>
          <w:color w:val="000000" w:themeColor="text1"/>
          <w:lang w:val="mn-MN"/>
        </w:rPr>
      </w:pPr>
      <w:r w:rsidRPr="00D923F7">
        <w:rPr>
          <w:rFonts w:ascii="Arial" w:hAnsi="Arial" w:cs="Arial"/>
          <w:color w:val="000000" w:themeColor="text1"/>
          <w:lang w:val="mn-MN"/>
        </w:rPr>
        <w:t>Техникийн хороо бүрд тухайн асуудлыг сонирхсон Үндэсний бүх хорооны төлөөлөл байдаг тул ОУЦТК-оос техникийн асуудлаар гаргасан албан ёсны шийдвэр эсвэл хэлцэл нь хамааралтай сэдвүүдээр ирүүлсэн олон улсын саналын зөвшилцлийг нэгдмэл саналтайгаар илэрхийлнэ.</w:t>
      </w:r>
    </w:p>
    <w:p w14:paraId="3443F085" w14:textId="77777777" w:rsidR="00B627E2" w:rsidRPr="00D923F7" w:rsidRDefault="00B627E2" w:rsidP="00B627E2">
      <w:pPr>
        <w:pStyle w:val="ListParagraph"/>
        <w:numPr>
          <w:ilvl w:val="0"/>
          <w:numId w:val="2"/>
        </w:numPr>
        <w:spacing w:line="276" w:lineRule="auto"/>
        <w:ind w:left="0" w:firstLine="0"/>
        <w:jc w:val="both"/>
        <w:rPr>
          <w:rFonts w:ascii="Arial" w:hAnsi="Arial" w:cs="Arial"/>
          <w:color w:val="000000" w:themeColor="text1"/>
          <w:lang w:val="mn-MN"/>
        </w:rPr>
      </w:pPr>
      <w:r w:rsidRPr="00D923F7">
        <w:rPr>
          <w:rFonts w:ascii="Arial" w:hAnsi="Arial" w:cs="Arial"/>
          <w:color w:val="000000" w:themeColor="text1"/>
          <w:lang w:val="mn-MN"/>
        </w:rPr>
        <w:t>ОУЦТК-ын нийтлэлүүд нь олон улсын хэрэглээнд зориулсан зөвлөмж хэлбэртэй байх бөгөөд ОУЦТК-ын Үндэсний Хороод эдгээр нийтлэлийг энэ утгаар ойлгож хэрэглэдэг. ОУЦТК нь нийтлэлүүдийнхээ техникийн агуулгыг аль болох үнэн зөв илэрхийлэхийн тулд боломжит хүчин чармайлт гаргадаг хэдий ч нийтлэлүүдийг хэрхэн хэрэглэж байгаад эсвэл эцсийн аливаа хэрэглэгчийн буруу ойлголтод хариуцлага хүлээхгүй болно.</w:t>
      </w:r>
    </w:p>
    <w:p w14:paraId="2D6EEEF1" w14:textId="77777777" w:rsidR="00B627E2" w:rsidRPr="00D923F7" w:rsidRDefault="00B627E2" w:rsidP="00B627E2">
      <w:pPr>
        <w:pStyle w:val="ListParagraph"/>
        <w:numPr>
          <w:ilvl w:val="0"/>
          <w:numId w:val="2"/>
        </w:numPr>
        <w:spacing w:line="276" w:lineRule="auto"/>
        <w:ind w:left="0" w:firstLine="0"/>
        <w:jc w:val="both"/>
        <w:rPr>
          <w:rFonts w:ascii="Arial" w:hAnsi="Arial" w:cs="Arial"/>
          <w:color w:val="000000" w:themeColor="text1"/>
          <w:lang w:val="mn-MN"/>
        </w:rPr>
      </w:pPr>
      <w:r w:rsidRPr="00D923F7">
        <w:rPr>
          <w:rFonts w:ascii="Arial" w:hAnsi="Arial" w:cs="Arial"/>
          <w:color w:val="000000" w:themeColor="text1"/>
          <w:lang w:val="mn-MN"/>
        </w:rPr>
        <w:t>Олон улсын хэмжээнд нийтлэг байх нөхцөлийг дэмжих зорилгоор ОУЦТК-ын Үндэсний Хороодоос ОУЦТК-ын нийтлэлүүдийг бүс нутгийн болон үндэсний  нийтлэлүүдэд аль болох өргөн цар хүрээтэй, тодорхой тусгах үүрэг хүлээсэн. ОУЦТК-ын аливаа нийтлэлтэй таарах бүс нутгийн эсвэл үндэсний нийтлэлд гарсан ямар нэг  зөрүүг дараа нь тодорхой тэмдэглэсэн байвал зохино.</w:t>
      </w:r>
    </w:p>
    <w:p w14:paraId="13D1581D" w14:textId="77777777" w:rsidR="00B627E2" w:rsidRPr="00D923F7" w:rsidRDefault="00B627E2" w:rsidP="00B627E2">
      <w:pPr>
        <w:pStyle w:val="ListParagraph"/>
        <w:numPr>
          <w:ilvl w:val="0"/>
          <w:numId w:val="2"/>
        </w:numPr>
        <w:spacing w:line="276" w:lineRule="auto"/>
        <w:ind w:left="0" w:firstLine="0"/>
        <w:jc w:val="both"/>
        <w:rPr>
          <w:rFonts w:ascii="Arial" w:hAnsi="Arial" w:cs="Arial"/>
          <w:color w:val="000000" w:themeColor="text1"/>
          <w:lang w:val="mn-MN"/>
        </w:rPr>
      </w:pPr>
      <w:r w:rsidRPr="00D923F7">
        <w:rPr>
          <w:rFonts w:ascii="Arial" w:hAnsi="Arial" w:cs="Arial"/>
          <w:color w:val="000000" w:themeColor="text1"/>
          <w:lang w:val="mn-MN"/>
        </w:rPr>
        <w:t>ОУЦТК-оос тохирлын ямар нэгэн баталгаажуулалт гаргахгүй болно. Баталгаа олгох бие даасан байгууллагууд тохирлын үнэлгээний үйлчилгээ үзүүлэхээс гадна зарим салбарт тохирлын ОУЦТК-ын үнэлгээний үндсэн хэмжээг тодорхойлно. ОУЦТК нь баталгаа олгох бие даасан байгууллагаас үзүүлсэн ямар нэгэн үйлчилгээнд хариуцлага хүлээхгүй болно.</w:t>
      </w:r>
    </w:p>
    <w:p w14:paraId="612E0BBA" w14:textId="77777777" w:rsidR="00B627E2" w:rsidRPr="00D923F7" w:rsidRDefault="00B627E2" w:rsidP="00B627E2">
      <w:pPr>
        <w:pStyle w:val="ListParagraph"/>
        <w:numPr>
          <w:ilvl w:val="0"/>
          <w:numId w:val="2"/>
        </w:numPr>
        <w:spacing w:line="276" w:lineRule="auto"/>
        <w:ind w:left="0" w:firstLine="0"/>
        <w:jc w:val="both"/>
        <w:rPr>
          <w:rFonts w:ascii="Arial" w:hAnsi="Arial" w:cs="Arial"/>
          <w:color w:val="000000" w:themeColor="text1"/>
          <w:lang w:val="mn-MN"/>
        </w:rPr>
      </w:pPr>
      <w:r w:rsidRPr="00D923F7">
        <w:rPr>
          <w:rFonts w:ascii="Arial" w:hAnsi="Arial" w:cs="Arial"/>
          <w:color w:val="000000" w:themeColor="text1"/>
          <w:lang w:val="mn-MN"/>
        </w:rPr>
        <w:lastRenderedPageBreak/>
        <w:t>Бүх хэрэглэгч энэхүү нийтлэлийн хамгийн сүүлийн үеийн хэвлэлийг авсан гэдгээ өөрсдөө баталгаажуулах хэрэгтэй.</w:t>
      </w:r>
    </w:p>
    <w:p w14:paraId="3E84CB71" w14:textId="77777777" w:rsidR="00B627E2" w:rsidRPr="00D923F7" w:rsidRDefault="00B627E2" w:rsidP="00B627E2">
      <w:pPr>
        <w:pStyle w:val="ListParagraph"/>
        <w:numPr>
          <w:ilvl w:val="0"/>
          <w:numId w:val="2"/>
        </w:numPr>
        <w:spacing w:line="276" w:lineRule="auto"/>
        <w:ind w:left="0" w:firstLine="0"/>
        <w:jc w:val="both"/>
        <w:rPr>
          <w:rFonts w:ascii="Arial" w:hAnsi="Arial" w:cs="Arial"/>
          <w:color w:val="000000" w:themeColor="text1"/>
          <w:lang w:val="mn-MN"/>
        </w:rPr>
      </w:pPr>
      <w:r w:rsidRPr="00D923F7">
        <w:rPr>
          <w:rFonts w:ascii="Arial" w:hAnsi="Arial" w:cs="Arial"/>
          <w:color w:val="000000" w:themeColor="text1"/>
          <w:lang w:val="mn-MN"/>
        </w:rPr>
        <w:t>ОУЦТК буюу комиссын удирдлагууд, ажилтан, албан хаагчид эсвэл, бие даасан шинжээчид, техникийн хороодын болон ОУЦТК-ын Үндэсний хороодын гишүүдийг хамарсан төлөөлөгчдөд аливаа хувь хүний гэмтэл бэртэл, эд хөрөнгийн хохирол, эсвэл бусад төрлийн шууд буюу шууд бусаар учирсан гэмтлийн зардал (хуулиар тогтоогдсон хураамж г.м), мөн хэвлэн нийтлэх, хэрэглэх, эсвэл ОУЦТК энэ нийтлэл болон ОУЦТК-ын өөр нийтлэлтэй холбоотой гарсан төлбөрийн хариуцлага хүлээлгэхгүй болно.</w:t>
      </w:r>
    </w:p>
    <w:p w14:paraId="077D84F9" w14:textId="77777777" w:rsidR="00B627E2" w:rsidRPr="00D923F7" w:rsidRDefault="00B627E2" w:rsidP="00B627E2">
      <w:pPr>
        <w:pStyle w:val="ListParagraph"/>
        <w:numPr>
          <w:ilvl w:val="0"/>
          <w:numId w:val="2"/>
        </w:numPr>
        <w:spacing w:line="276" w:lineRule="auto"/>
        <w:ind w:left="0" w:firstLine="0"/>
        <w:jc w:val="both"/>
        <w:rPr>
          <w:rFonts w:ascii="Arial" w:hAnsi="Arial" w:cs="Arial"/>
          <w:color w:val="000000" w:themeColor="text1"/>
          <w:lang w:val="mn-MN"/>
        </w:rPr>
      </w:pPr>
      <w:r w:rsidRPr="00D923F7">
        <w:rPr>
          <w:rFonts w:ascii="Arial" w:hAnsi="Arial" w:cs="Arial"/>
          <w:color w:val="000000" w:themeColor="text1"/>
          <w:lang w:val="mn-MN"/>
        </w:rPr>
        <w:t>Энэ нийтлэлд иш татсан норматив эшлэлийг анхааран авч үзэх хэрэгтэй. Лавлагаа өгөх нийтлэлийг хэрэглэхэд анхаарах зайлшгүй зүйл нь тухайн нийтлэлийг зөв хэрэглэх явдал юм.</w:t>
      </w:r>
    </w:p>
    <w:p w14:paraId="7562EC8A" w14:textId="77777777" w:rsidR="00B627E2" w:rsidRPr="00D923F7" w:rsidRDefault="00B627E2" w:rsidP="00B627E2">
      <w:pPr>
        <w:pStyle w:val="ListParagraph"/>
        <w:numPr>
          <w:ilvl w:val="0"/>
          <w:numId w:val="2"/>
        </w:numPr>
        <w:spacing w:line="276" w:lineRule="auto"/>
        <w:ind w:left="0" w:firstLine="0"/>
        <w:jc w:val="both"/>
        <w:rPr>
          <w:rFonts w:ascii="Arial" w:hAnsi="Arial" w:cs="Arial"/>
          <w:color w:val="000000" w:themeColor="text1"/>
          <w:lang w:val="mn-MN"/>
        </w:rPr>
      </w:pPr>
      <w:r w:rsidRPr="00D923F7">
        <w:rPr>
          <w:rFonts w:ascii="Arial" w:hAnsi="Arial" w:cs="Arial"/>
          <w:color w:val="000000" w:themeColor="text1"/>
          <w:lang w:val="mn-MN"/>
        </w:rPr>
        <w:t xml:space="preserve">ОУЦТК-ын энэ нийтлэлийн зарим бүрэлдэхүүн хэсгүүд зохиогчийн эрхийн дагуу хамгаалагдсан байж болохыг анхаарах хэрэгтэй. ОУЦТК нь аливаа эсвэл ийм төрлийн зохиогчийн эрхийн аль нэгийг буюу бүгдийг тодорхойлон заах хариуцлага хүлээхгүй болно. </w:t>
      </w:r>
    </w:p>
    <w:p w14:paraId="6F197127" w14:textId="7652C8C6" w:rsidR="00B627E2" w:rsidRPr="00D923F7" w:rsidRDefault="00B627E2" w:rsidP="00B627E2">
      <w:pPr>
        <w:pStyle w:val="ListParagraph"/>
        <w:spacing w:after="120" w:line="276" w:lineRule="auto"/>
        <w:ind w:left="0"/>
        <w:jc w:val="both"/>
        <w:rPr>
          <w:rFonts w:ascii="Arial" w:hAnsi="Arial" w:cs="Arial"/>
          <w:color w:val="000000" w:themeColor="text1"/>
          <w:szCs w:val="24"/>
          <w:lang w:val="mn-MN"/>
        </w:rPr>
      </w:pPr>
      <w:r w:rsidRPr="00D923F7">
        <w:rPr>
          <w:rFonts w:ascii="Arial" w:hAnsi="Arial" w:cs="Arial"/>
          <w:color w:val="000000" w:themeColor="text1"/>
          <w:szCs w:val="24"/>
          <w:lang w:val="mn-MN"/>
        </w:rPr>
        <w:t>Олон улсын IEC 62548 стандартыг ОУЦТК-ын “</w:t>
      </w:r>
      <w:r w:rsidR="00072871" w:rsidRPr="00D923F7">
        <w:rPr>
          <w:rFonts w:ascii="Arial" w:hAnsi="Arial" w:cs="Arial"/>
          <w:color w:val="000000" w:themeColor="text1"/>
          <w:szCs w:val="24"/>
          <w:lang w:val="mn-MN"/>
        </w:rPr>
        <w:t xml:space="preserve">Нарны дэлгэцийн </w:t>
      </w:r>
      <w:r w:rsidRPr="00D923F7">
        <w:rPr>
          <w:rFonts w:ascii="Arial" w:hAnsi="Arial" w:cs="Arial"/>
          <w:color w:val="000000" w:themeColor="text1"/>
          <w:szCs w:val="24"/>
          <w:lang w:val="mn-MN"/>
        </w:rPr>
        <w:t>эрчим хүчний систем” нэртэй 82 дугаар техникийн хороо боловсруулсан.</w:t>
      </w:r>
    </w:p>
    <w:p w14:paraId="3E16CB4C" w14:textId="5AC6E1DE" w:rsidR="00B627E2" w:rsidRPr="00D923F7" w:rsidRDefault="00B627E2" w:rsidP="00B627E2">
      <w:pPr>
        <w:pStyle w:val="ListParagraph"/>
        <w:spacing w:after="120" w:line="276" w:lineRule="auto"/>
        <w:ind w:left="0"/>
        <w:jc w:val="both"/>
        <w:rPr>
          <w:rFonts w:ascii="Arial" w:hAnsi="Arial" w:cs="Arial"/>
          <w:color w:val="000000" w:themeColor="text1"/>
          <w:szCs w:val="24"/>
          <w:lang w:val="mn-MN"/>
        </w:rPr>
      </w:pPr>
      <w:r w:rsidRPr="00D923F7">
        <w:rPr>
          <w:rFonts w:ascii="Arial" w:hAnsi="Arial" w:cs="Arial"/>
          <w:color w:val="000000" w:themeColor="text1"/>
          <w:szCs w:val="24"/>
          <w:lang w:val="mn-MN"/>
        </w:rPr>
        <w:t>Тус олон улсын стандарт нь 2013 онд хэвлэгдсэн                                                                                                                                                                                                                                                                                                                                                                                                                                                                                                                                                                                                                                                                                                                                                                                      IEC TS 62548 стандартын анхны хэвлэлийг хүчингүй болгож</w:t>
      </w:r>
      <w:r w:rsidR="00F61077" w:rsidRPr="00D923F7">
        <w:rPr>
          <w:rFonts w:ascii="Arial" w:hAnsi="Arial" w:cs="Arial"/>
          <w:color w:val="000000" w:themeColor="text1"/>
          <w:szCs w:val="24"/>
          <w:lang w:val="mn-MN"/>
        </w:rPr>
        <w:t>,</w:t>
      </w:r>
      <w:r w:rsidRPr="00D923F7">
        <w:rPr>
          <w:rFonts w:ascii="Arial" w:hAnsi="Arial" w:cs="Arial"/>
          <w:color w:val="000000" w:themeColor="text1"/>
          <w:szCs w:val="24"/>
          <w:lang w:val="mn-MN"/>
        </w:rPr>
        <w:t xml:space="preserve"> орлоно.</w:t>
      </w:r>
    </w:p>
    <w:p w14:paraId="0B81EC44" w14:textId="77777777" w:rsidR="00B627E2" w:rsidRPr="00D923F7" w:rsidRDefault="00B627E2" w:rsidP="00B627E2">
      <w:pPr>
        <w:pStyle w:val="ListParagraph"/>
        <w:spacing w:after="120" w:line="276" w:lineRule="auto"/>
        <w:ind w:left="0"/>
        <w:jc w:val="both"/>
        <w:rPr>
          <w:rFonts w:ascii="Arial" w:hAnsi="Arial" w:cs="Arial"/>
          <w:color w:val="000000" w:themeColor="text1"/>
          <w:szCs w:val="24"/>
          <w:lang w:val="mn-MN"/>
        </w:rPr>
      </w:pPr>
      <w:r w:rsidRPr="00D923F7">
        <w:rPr>
          <w:rFonts w:ascii="Arial" w:hAnsi="Arial" w:cs="Arial"/>
          <w:color w:val="000000" w:themeColor="text1"/>
          <w:szCs w:val="24"/>
          <w:lang w:val="mn-MN"/>
        </w:rPr>
        <w:t>Олон улсын энэ стандартад IEC TS 62548-тай холбоотой дараах томоохон техникийн өөрчлөлтүүд багтсан. Үүнд:</w:t>
      </w:r>
    </w:p>
    <w:p w14:paraId="1251B563" w14:textId="77777777" w:rsidR="00B627E2" w:rsidRPr="00D923F7" w:rsidRDefault="00B627E2" w:rsidP="00B627E2">
      <w:pPr>
        <w:pStyle w:val="ListParagraph"/>
        <w:widowControl w:val="0"/>
        <w:numPr>
          <w:ilvl w:val="0"/>
          <w:numId w:val="8"/>
        </w:numPr>
        <w:tabs>
          <w:tab w:val="left" w:pos="836"/>
        </w:tabs>
        <w:autoSpaceDE w:val="0"/>
        <w:autoSpaceDN w:val="0"/>
        <w:spacing w:before="100" w:after="0" w:line="276" w:lineRule="auto"/>
        <w:ind w:right="657"/>
        <w:contextualSpacing w:val="0"/>
        <w:jc w:val="both"/>
        <w:rPr>
          <w:rFonts w:ascii="Arial" w:hAnsi="Arial" w:cs="Arial"/>
          <w:color w:val="000000" w:themeColor="text1"/>
          <w:spacing w:val="6"/>
          <w:szCs w:val="24"/>
          <w:lang w:val="mn-MN"/>
        </w:rPr>
      </w:pPr>
      <w:r w:rsidRPr="00D923F7">
        <w:rPr>
          <w:rFonts w:ascii="Arial" w:hAnsi="Arial" w:cs="Arial"/>
          <w:color w:val="000000" w:themeColor="text1"/>
          <w:spacing w:val="6"/>
          <w:szCs w:val="24"/>
          <w:lang w:val="mn-MN"/>
        </w:rPr>
        <w:t>тогтмол гүйдэл хэвээр үлдээх төлөвийн нэгжийг агуулсан системийн заалт;</w:t>
      </w:r>
    </w:p>
    <w:p w14:paraId="63A851C8" w14:textId="260F2FC0" w:rsidR="00B627E2" w:rsidRPr="00D923F7" w:rsidRDefault="00B627E2" w:rsidP="00B627E2">
      <w:pPr>
        <w:pStyle w:val="ListParagraph"/>
        <w:widowControl w:val="0"/>
        <w:numPr>
          <w:ilvl w:val="0"/>
          <w:numId w:val="8"/>
        </w:numPr>
        <w:tabs>
          <w:tab w:val="left" w:pos="836"/>
        </w:tabs>
        <w:autoSpaceDE w:val="0"/>
        <w:autoSpaceDN w:val="0"/>
        <w:spacing w:before="100" w:after="0" w:line="276" w:lineRule="auto"/>
        <w:ind w:right="657"/>
        <w:contextualSpacing w:val="0"/>
        <w:jc w:val="both"/>
        <w:rPr>
          <w:rFonts w:ascii="Arial" w:hAnsi="Arial" w:cs="Arial"/>
          <w:color w:val="000000" w:themeColor="text1"/>
          <w:szCs w:val="24"/>
          <w:lang w:val="mn-MN"/>
        </w:rPr>
      </w:pPr>
      <w:r w:rsidRPr="00D923F7">
        <w:rPr>
          <w:rFonts w:ascii="Arial" w:hAnsi="Arial" w:cs="Arial"/>
          <w:color w:val="000000" w:themeColor="text1"/>
          <w:szCs w:val="24"/>
          <w:lang w:val="mn-MN"/>
        </w:rPr>
        <w:t>аюулгүй байдлын асуудалтай холбоотой 6-р зүйлд нэлээд засвар хийсэн. Үүнд бүлийн тусг</w:t>
      </w:r>
      <w:r w:rsidR="00D209AE" w:rsidRPr="00D923F7">
        <w:rPr>
          <w:rFonts w:ascii="Arial" w:hAnsi="Arial" w:cs="Arial"/>
          <w:color w:val="000000" w:themeColor="text1"/>
          <w:szCs w:val="24"/>
          <w:lang w:val="mn-MN"/>
        </w:rPr>
        <w:t xml:space="preserve">аарлагчийн хяналт, газардлага гарахыг </w:t>
      </w:r>
      <w:r w:rsidRPr="00D923F7">
        <w:rPr>
          <w:rFonts w:ascii="Arial" w:hAnsi="Arial" w:cs="Arial"/>
          <w:color w:val="000000" w:themeColor="text1"/>
          <w:szCs w:val="24"/>
          <w:lang w:val="mn-MN"/>
        </w:rPr>
        <w:t>илрүүлэх зэрэг цахилгаан гүйдэлд нэрвэгдэхээс хамгаалах заалт багтсан болно.</w:t>
      </w:r>
    </w:p>
    <w:p w14:paraId="4B56560C" w14:textId="77777777" w:rsidR="00B627E2" w:rsidRPr="00D923F7" w:rsidRDefault="00B627E2" w:rsidP="00B627E2">
      <w:pPr>
        <w:pStyle w:val="ListParagraph"/>
        <w:spacing w:after="120" w:line="276" w:lineRule="auto"/>
        <w:ind w:left="0"/>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Энэхүү стандартын бичвэр нь дараах баримт бичигт үндэслэсэн болно. </w:t>
      </w:r>
    </w:p>
    <w:p w14:paraId="4A2FF5E2" w14:textId="77777777" w:rsidR="00B627E2" w:rsidRPr="00D923F7" w:rsidRDefault="00B627E2" w:rsidP="00B627E2">
      <w:pPr>
        <w:pStyle w:val="BodyText"/>
        <w:spacing w:before="8" w:after="1" w:line="276" w:lineRule="auto"/>
        <w:rPr>
          <w:color w:val="000000" w:themeColor="text1"/>
          <w:sz w:val="17"/>
          <w:lang w:val="mn-MN"/>
        </w:rPr>
      </w:pPr>
    </w:p>
    <w:tbl>
      <w:tblPr>
        <w:tblW w:w="0" w:type="auto"/>
        <w:tblInd w:w="23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08"/>
        <w:gridCol w:w="2602"/>
      </w:tblGrid>
      <w:tr w:rsidR="00B627E2" w:rsidRPr="00D923F7" w14:paraId="7A64AC6A" w14:textId="77777777" w:rsidTr="00B627E2">
        <w:trPr>
          <w:trHeight w:val="304"/>
        </w:trPr>
        <w:tc>
          <w:tcPr>
            <w:tcW w:w="2708" w:type="dxa"/>
          </w:tcPr>
          <w:p w14:paraId="2CF8ABAE" w14:textId="77777777" w:rsidR="00B627E2" w:rsidRPr="00D923F7" w:rsidRDefault="00B627E2" w:rsidP="00B627E2">
            <w:pPr>
              <w:pStyle w:val="TableParagraph"/>
              <w:spacing w:before="47" w:line="276" w:lineRule="auto"/>
              <w:ind w:left="434" w:right="430"/>
              <w:jc w:val="center"/>
              <w:rPr>
                <w:color w:val="000000" w:themeColor="text1"/>
                <w:sz w:val="24"/>
                <w:szCs w:val="24"/>
                <w:lang w:val="mn-MN"/>
              </w:rPr>
            </w:pPr>
            <w:r w:rsidRPr="00D923F7">
              <w:rPr>
                <w:color w:val="000000" w:themeColor="text1"/>
                <w:sz w:val="24"/>
                <w:szCs w:val="24"/>
                <w:lang w:val="mn-MN"/>
              </w:rPr>
              <w:t>FDIS</w:t>
            </w:r>
          </w:p>
          <w:p w14:paraId="5ADEFE1D" w14:textId="77777777" w:rsidR="00B627E2" w:rsidRPr="00D923F7" w:rsidRDefault="00B627E2" w:rsidP="00B627E2">
            <w:pPr>
              <w:pStyle w:val="TableParagraph"/>
              <w:spacing w:before="47" w:line="276" w:lineRule="auto"/>
              <w:ind w:left="434" w:right="430"/>
              <w:jc w:val="center"/>
              <w:rPr>
                <w:color w:val="000000" w:themeColor="text1"/>
                <w:sz w:val="24"/>
                <w:szCs w:val="24"/>
                <w:lang w:val="mn-MN"/>
              </w:rPr>
            </w:pPr>
            <w:r w:rsidRPr="00D923F7">
              <w:rPr>
                <w:color w:val="000000" w:themeColor="text1"/>
                <w:sz w:val="24"/>
                <w:szCs w:val="24"/>
                <w:lang w:val="mn-MN"/>
              </w:rPr>
              <w:t>Олон улсын стандартын эцсийн төсөл</w:t>
            </w:r>
          </w:p>
        </w:tc>
        <w:tc>
          <w:tcPr>
            <w:tcW w:w="2602" w:type="dxa"/>
          </w:tcPr>
          <w:p w14:paraId="37C77873" w14:textId="77777777" w:rsidR="00B627E2" w:rsidRPr="00D923F7" w:rsidRDefault="00B627E2" w:rsidP="00B627E2">
            <w:pPr>
              <w:pStyle w:val="TableParagraph"/>
              <w:spacing w:before="47" w:line="276" w:lineRule="auto"/>
              <w:ind w:left="434" w:right="431"/>
              <w:jc w:val="center"/>
              <w:rPr>
                <w:color w:val="000000" w:themeColor="text1"/>
                <w:sz w:val="24"/>
                <w:szCs w:val="24"/>
                <w:lang w:val="mn-MN"/>
              </w:rPr>
            </w:pPr>
            <w:r w:rsidRPr="00D923F7">
              <w:rPr>
                <w:color w:val="000000" w:themeColor="text1"/>
                <w:sz w:val="24"/>
                <w:szCs w:val="24"/>
                <w:lang w:val="mn-MN"/>
              </w:rPr>
              <w:t>Санал хураалтын тайлан</w:t>
            </w:r>
          </w:p>
        </w:tc>
      </w:tr>
      <w:tr w:rsidR="00B627E2" w:rsidRPr="00D923F7" w14:paraId="2E42CC30" w14:textId="77777777" w:rsidTr="00B627E2">
        <w:trPr>
          <w:trHeight w:val="302"/>
        </w:trPr>
        <w:tc>
          <w:tcPr>
            <w:tcW w:w="2708" w:type="dxa"/>
          </w:tcPr>
          <w:p w14:paraId="03375A25" w14:textId="77777777" w:rsidR="00B627E2" w:rsidRPr="00D923F7" w:rsidRDefault="00B627E2" w:rsidP="00B627E2">
            <w:pPr>
              <w:pStyle w:val="TableParagraph"/>
              <w:spacing w:before="47" w:line="276" w:lineRule="auto"/>
              <w:ind w:left="434" w:right="423"/>
              <w:jc w:val="center"/>
              <w:rPr>
                <w:color w:val="000000" w:themeColor="text1"/>
                <w:sz w:val="24"/>
                <w:szCs w:val="24"/>
                <w:lang w:val="mn-MN"/>
              </w:rPr>
            </w:pPr>
            <w:r w:rsidRPr="00D923F7">
              <w:rPr>
                <w:color w:val="000000" w:themeColor="text1"/>
                <w:sz w:val="24"/>
                <w:szCs w:val="24"/>
                <w:lang w:val="mn-MN"/>
              </w:rPr>
              <w:t>82/1149/FDIS</w:t>
            </w:r>
          </w:p>
        </w:tc>
        <w:tc>
          <w:tcPr>
            <w:tcW w:w="2602" w:type="dxa"/>
          </w:tcPr>
          <w:p w14:paraId="7D89E5D3" w14:textId="77777777" w:rsidR="00B627E2" w:rsidRPr="00D923F7" w:rsidRDefault="00B627E2" w:rsidP="00B627E2">
            <w:pPr>
              <w:pStyle w:val="TableParagraph"/>
              <w:spacing w:before="47" w:line="276" w:lineRule="auto"/>
              <w:ind w:left="434" w:right="429"/>
              <w:jc w:val="center"/>
              <w:rPr>
                <w:color w:val="000000" w:themeColor="text1"/>
                <w:sz w:val="24"/>
                <w:szCs w:val="24"/>
                <w:lang w:val="mn-MN"/>
              </w:rPr>
            </w:pPr>
            <w:r w:rsidRPr="00D923F7">
              <w:rPr>
                <w:color w:val="000000" w:themeColor="text1"/>
                <w:sz w:val="24"/>
                <w:szCs w:val="24"/>
                <w:lang w:val="mn-MN"/>
              </w:rPr>
              <w:t>82/1166/RVD</w:t>
            </w:r>
          </w:p>
        </w:tc>
      </w:tr>
    </w:tbl>
    <w:p w14:paraId="53A013A5" w14:textId="77777777" w:rsidR="00B627E2" w:rsidRPr="00D923F7" w:rsidRDefault="00B627E2" w:rsidP="00B627E2">
      <w:pPr>
        <w:pStyle w:val="BodyText"/>
        <w:spacing w:before="6" w:line="276" w:lineRule="auto"/>
        <w:rPr>
          <w:color w:val="000000" w:themeColor="text1"/>
          <w:sz w:val="28"/>
          <w:lang w:val="mn-MN"/>
        </w:rPr>
      </w:pPr>
    </w:p>
    <w:p w14:paraId="3F1E8259" w14:textId="77777777" w:rsidR="00B627E2" w:rsidRPr="00D923F7" w:rsidRDefault="00B627E2" w:rsidP="00B627E2">
      <w:pPr>
        <w:pStyle w:val="ListParagraph"/>
        <w:spacing w:after="120" w:line="276" w:lineRule="auto"/>
        <w:ind w:left="0"/>
        <w:jc w:val="both"/>
        <w:rPr>
          <w:rFonts w:ascii="Arial" w:hAnsi="Arial" w:cs="Arial"/>
          <w:color w:val="000000" w:themeColor="text1"/>
          <w:szCs w:val="24"/>
          <w:lang w:val="mn-MN"/>
        </w:rPr>
      </w:pPr>
      <w:r w:rsidRPr="00D923F7">
        <w:rPr>
          <w:rFonts w:ascii="Arial" w:hAnsi="Arial" w:cs="Arial"/>
          <w:color w:val="000000" w:themeColor="text1"/>
          <w:szCs w:val="24"/>
          <w:lang w:val="mn-MN"/>
        </w:rPr>
        <w:lastRenderedPageBreak/>
        <w:t>Энэ стандартыг батламжлах санал хураалтын бүрэн мэдээллийг дээрх хүснэгтэд заасан санал хураалтын тайлангаас үзэх боломжтой.</w:t>
      </w:r>
    </w:p>
    <w:p w14:paraId="107B6F45" w14:textId="77777777" w:rsidR="00B627E2" w:rsidRPr="00D923F7" w:rsidRDefault="00B627E2" w:rsidP="00B627E2">
      <w:pPr>
        <w:pStyle w:val="ListParagraph"/>
        <w:spacing w:after="120" w:line="276" w:lineRule="auto"/>
        <w:ind w:left="0"/>
        <w:jc w:val="both"/>
        <w:rPr>
          <w:rFonts w:ascii="Arial" w:hAnsi="Arial" w:cs="Arial"/>
          <w:color w:val="000000" w:themeColor="text1"/>
          <w:szCs w:val="24"/>
          <w:lang w:val="mn-MN"/>
        </w:rPr>
      </w:pPr>
      <w:r w:rsidRPr="00D923F7">
        <w:rPr>
          <w:rFonts w:ascii="Arial" w:hAnsi="Arial" w:cs="Arial"/>
          <w:color w:val="000000" w:themeColor="text1"/>
          <w:szCs w:val="24"/>
          <w:lang w:val="mn-MN"/>
        </w:rPr>
        <w:t>Энэ нийтлэл нь ОУСБ/ОУЦТК-ын Удирдамжийн 2 дугаар хэсгийн заалтад нийцүүлэн боловсруулсан төсөл юм. IEC 60364-7-712 ба IEC 62548 стандартыг хамт ашиглахад анхаарах хэрэгтэй. Дээрх хоёр стандартыг өөр өөр техникийн хороод нягт уялдуулан боловсруулсан.</w:t>
      </w:r>
    </w:p>
    <w:p w14:paraId="6A6862DC" w14:textId="77777777" w:rsidR="00B627E2" w:rsidRPr="00D923F7" w:rsidRDefault="00B627E2" w:rsidP="00B627E2">
      <w:pPr>
        <w:autoSpaceDE w:val="0"/>
        <w:autoSpaceDN w:val="0"/>
        <w:adjustRightInd w:val="0"/>
        <w:spacing w:after="0"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Тус Комиссоос энэхүү нийтлэлийн агуулгыг </w:t>
      </w:r>
      <w:r w:rsidRPr="00D923F7">
        <w:rPr>
          <w:rFonts w:ascii="Arial" w:hAnsi="Arial" w:cs="Arial"/>
          <w:color w:val="000000" w:themeColor="text1"/>
          <w:spacing w:val="7"/>
          <w:szCs w:val="24"/>
          <w:lang w:val="mn-MN"/>
        </w:rPr>
        <w:t>ОУЦТК-ын</w:t>
      </w:r>
      <w:r w:rsidRPr="00D923F7">
        <w:rPr>
          <w:rFonts w:ascii="Arial" w:hAnsi="Arial" w:cs="Arial"/>
          <w:color w:val="000000" w:themeColor="text1"/>
          <w:szCs w:val="24"/>
          <w:lang w:val="mn-MN"/>
        </w:rPr>
        <w:t xml:space="preserve"> цахим хуудсанд тусгай нийтлэлтэй холбоотой “http://webstore.iec.ch” өгөгдөлд заасан тогтсон огноог хүртэл өөрчлөхгүй хэвээр байхаар шийдвэрлэсэн. Тухайн тогтсон өдөр уг нийтлэлийг:</w:t>
      </w:r>
    </w:p>
    <w:p w14:paraId="41A585FC" w14:textId="77777777" w:rsidR="00B627E2" w:rsidRPr="00D923F7" w:rsidRDefault="00B627E2" w:rsidP="000D3C97">
      <w:pPr>
        <w:pStyle w:val="ListParagraph"/>
        <w:numPr>
          <w:ilvl w:val="0"/>
          <w:numId w:val="39"/>
        </w:numPr>
        <w:autoSpaceDE w:val="0"/>
        <w:autoSpaceDN w:val="0"/>
        <w:adjustRightInd w:val="0"/>
        <w:spacing w:after="0"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дахин баталгаажуулна</w:t>
      </w:r>
    </w:p>
    <w:p w14:paraId="0611FC40" w14:textId="77777777" w:rsidR="00B627E2" w:rsidRPr="00D923F7" w:rsidRDefault="00B627E2" w:rsidP="000D3C97">
      <w:pPr>
        <w:pStyle w:val="ListParagraph"/>
        <w:numPr>
          <w:ilvl w:val="0"/>
          <w:numId w:val="39"/>
        </w:numPr>
        <w:autoSpaceDE w:val="0"/>
        <w:autoSpaceDN w:val="0"/>
        <w:adjustRightInd w:val="0"/>
        <w:spacing w:after="0"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хүчингүй болгоно</w:t>
      </w:r>
    </w:p>
    <w:p w14:paraId="7B06E5B5" w14:textId="77777777" w:rsidR="00B627E2" w:rsidRPr="00D923F7" w:rsidRDefault="00B627E2" w:rsidP="000D3C97">
      <w:pPr>
        <w:pStyle w:val="ListParagraph"/>
        <w:numPr>
          <w:ilvl w:val="0"/>
          <w:numId w:val="39"/>
        </w:numPr>
        <w:autoSpaceDE w:val="0"/>
        <w:autoSpaceDN w:val="0"/>
        <w:adjustRightInd w:val="0"/>
        <w:spacing w:after="0"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шинэчилсэн хэвлэлээр солино, эсвэл </w:t>
      </w:r>
    </w:p>
    <w:p w14:paraId="52A75560" w14:textId="77777777" w:rsidR="00B627E2" w:rsidRPr="00D923F7" w:rsidRDefault="00B627E2" w:rsidP="000D3C97">
      <w:pPr>
        <w:pStyle w:val="ListParagraph"/>
        <w:numPr>
          <w:ilvl w:val="0"/>
          <w:numId w:val="39"/>
        </w:numPr>
        <w:autoSpaceDE w:val="0"/>
        <w:autoSpaceDN w:val="0"/>
        <w:adjustRightInd w:val="0"/>
        <w:spacing w:after="0"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өөрчлөлт оруулна</w:t>
      </w:r>
    </w:p>
    <w:p w14:paraId="78833131" w14:textId="77777777" w:rsidR="00B627E2" w:rsidRPr="00D923F7" w:rsidRDefault="00B627E2" w:rsidP="00B627E2">
      <w:pPr>
        <w:pStyle w:val="BodyText"/>
        <w:spacing w:before="3" w:line="276" w:lineRule="auto"/>
        <w:rPr>
          <w:color w:val="000000" w:themeColor="text1"/>
          <w:sz w:val="11"/>
          <w:lang w:val="mn-MN"/>
        </w:rPr>
      </w:pPr>
      <w:r w:rsidRPr="00D923F7">
        <w:rPr>
          <w:noProof/>
          <w:color w:val="000000" w:themeColor="text1"/>
          <w:lang w:val="mn-MN" w:eastAsia="zh-CN"/>
        </w:rPr>
        <mc:AlternateContent>
          <mc:Choice Requires="wps">
            <w:drawing>
              <wp:anchor distT="0" distB="0" distL="0" distR="0" simplePos="0" relativeHeight="251661312" behindDoc="1" locked="0" layoutInCell="1" allowOverlap="1" wp14:anchorId="4190D71E" wp14:editId="6C9980EC">
                <wp:simplePos x="0" y="0"/>
                <wp:positionH relativeFrom="page">
                  <wp:posOffset>967105</wp:posOffset>
                </wp:positionH>
                <wp:positionV relativeFrom="paragraph">
                  <wp:posOffset>213995</wp:posOffset>
                </wp:positionV>
                <wp:extent cx="5759450" cy="852805"/>
                <wp:effectExtent l="0" t="0" r="12700" b="23495"/>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8528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1470644" w14:textId="77777777" w:rsidR="00D45370" w:rsidRPr="0076551B" w:rsidRDefault="00D45370" w:rsidP="00B627E2">
                            <w:pPr>
                              <w:pBdr>
                                <w:top w:val="single" w:sz="2" w:space="0" w:color="auto"/>
                                <w:left w:val="single" w:sz="2" w:space="2" w:color="auto"/>
                                <w:bottom w:val="single" w:sz="2" w:space="0" w:color="auto"/>
                                <w:right w:val="single" w:sz="2" w:space="2" w:color="auto"/>
                              </w:pBdr>
                              <w:spacing w:after="94" w:line="276" w:lineRule="auto"/>
                              <w:rPr>
                                <w:rFonts w:ascii="Arial" w:eastAsia="Calibri" w:hAnsi="Arial" w:cs="Arial"/>
                                <w:b/>
                                <w:lang w:val="mn-MN"/>
                              </w:rPr>
                            </w:pPr>
                            <w:r w:rsidRPr="0076551B">
                              <w:rPr>
                                <w:rFonts w:ascii="Arial" w:eastAsia="Calibri" w:hAnsi="Arial" w:cs="Arial"/>
                                <w:b/>
                                <w:lang w:val="mn-MN"/>
                              </w:rPr>
                              <w:t xml:space="preserve">АЧ ХОЛБОГДОЛТОЙГ АНХААРНА УУ – Энэхүү нийтлэлийн хавтсан дээрх “дотроо өнгөтэй” гэсэн лого нь стандартын агуулгыг зөв ойлгоход хэрэгтэй гэж үзсэн өнгөт хэвлэлтэйг тэмдэглэсэн. Тиймээс хэрэглэгчид энэ баримт бичгийг өнгөт принтерээр хэвлэх шаардлагатай. </w:t>
                            </w:r>
                          </w:p>
                          <w:p w14:paraId="3CC82FED" w14:textId="77777777" w:rsidR="00D45370" w:rsidRPr="0076551B" w:rsidRDefault="00D45370" w:rsidP="00B627E2">
                            <w:pPr>
                              <w:spacing w:before="70" w:after="94"/>
                              <w:ind w:left="59" w:right="61"/>
                              <w:jc w:val="both"/>
                              <w:rPr>
                                <w:rFonts w:ascii="Arial" w:hAnsi="Arial" w:cs="Arial"/>
                                <w:b/>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90D71E" id="_x0000_t202" coordsize="21600,21600" o:spt="202" path="m,l,21600r21600,l21600,xe">
                <v:stroke joinstyle="miter"/>
                <v:path gradientshapeok="t" o:connecttype="rect"/>
              </v:shapetype>
              <v:shape id="Text Box 2" o:spid="_x0000_s1026" type="#_x0000_t202" style="position:absolute;margin-left:76.15pt;margin-top:16.85pt;width:453.5pt;height:67.1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" filled="f" strokeweight=".72pt">
                <v:textbox inset="0,0,0,0">
                  <w:txbxContent>
                    <w:p w14:paraId="21470644" w14:textId="77777777" w:rsidR="00D45370" w:rsidRPr="0076551B" w:rsidRDefault="00D45370" w:rsidP="00B627E2">
                      <w:pPr>
                        <w:pBdr>
                          <w:top w:val="single" w:sz="2" w:space="0" w:color="auto"/>
                          <w:left w:val="single" w:sz="2" w:space="2" w:color="auto"/>
                          <w:bottom w:val="single" w:sz="2" w:space="0" w:color="auto"/>
                          <w:right w:val="single" w:sz="2" w:space="2" w:color="auto"/>
                        </w:pBdr>
                        <w:spacing w:after="94" w:line="276" w:lineRule="auto"/>
                        <w:rPr>
                          <w:rFonts w:ascii="Arial" w:eastAsia="Calibri" w:hAnsi="Arial" w:cs="Arial"/>
                          <w:b/>
                          <w:lang w:val="mn-MN"/>
                        </w:rPr>
                      </w:pPr>
                      <w:r w:rsidRPr="0076551B">
                        <w:rPr>
                          <w:rFonts w:ascii="Arial" w:eastAsia="Calibri" w:hAnsi="Arial" w:cs="Arial"/>
                          <w:b/>
                          <w:lang w:val="mn-MN"/>
                        </w:rPr>
                        <w:t xml:space="preserve">АЧ ХОЛБОГДОЛТОЙГ АНХААРНА УУ – Энэхүү нийтлэлийн хавтсан дээрх “дотроо өнгөтэй” гэсэн лого нь стандартын агуулгыг зөв ойлгоход хэрэгтэй гэж үзсэн өнгөт хэвлэлтэйг тэмдэглэсэн. Тиймээс хэрэглэгчид энэ баримт бичгийг өнгөт принтерээр хэвлэх шаардлагатай. </w:t>
                      </w:r>
                    </w:p>
                    <w:p w14:paraId="3CC82FED" w14:textId="77777777" w:rsidR="00D45370" w:rsidRPr="0076551B" w:rsidRDefault="00D45370" w:rsidP="00B627E2">
                      <w:pPr>
                        <w:spacing w:before="70" w:after="94"/>
                        <w:ind w:left="59" w:right="61"/>
                        <w:jc w:val="both"/>
                        <w:rPr>
                          <w:rFonts w:ascii="Arial" w:hAnsi="Arial" w:cs="Arial"/>
                          <w:b/>
                          <w:szCs w:val="24"/>
                        </w:rPr>
                      </w:pPr>
                    </w:p>
                  </w:txbxContent>
                </v:textbox>
                <w10:wrap type="topAndBottom" anchorx="page"/>
              </v:shape>
            </w:pict>
          </mc:Fallback>
        </mc:AlternateContent>
      </w:r>
    </w:p>
    <w:p w14:paraId="5C032587" w14:textId="77777777" w:rsidR="00B627E2" w:rsidRPr="00D923F7" w:rsidRDefault="00B627E2" w:rsidP="00B627E2">
      <w:pPr>
        <w:spacing w:after="120" w:line="276" w:lineRule="auto"/>
        <w:rPr>
          <w:rFonts w:ascii="Arial" w:hAnsi="Arial" w:cs="Arial"/>
          <w:color w:val="000000" w:themeColor="text1"/>
          <w:szCs w:val="24"/>
          <w:lang w:val="mn-MN"/>
        </w:rPr>
      </w:pPr>
    </w:p>
    <w:p w14:paraId="7FC38847" w14:textId="77777777" w:rsidR="00B627E2" w:rsidRPr="00D923F7" w:rsidRDefault="00B627E2" w:rsidP="00B627E2">
      <w:pPr>
        <w:spacing w:after="120" w:line="276" w:lineRule="auto"/>
        <w:jc w:val="center"/>
        <w:rPr>
          <w:rFonts w:ascii="Arial" w:hAnsi="Arial" w:cs="Arial"/>
          <w:color w:val="000000" w:themeColor="text1"/>
          <w:szCs w:val="24"/>
          <w:lang w:val="mn-MN"/>
        </w:rPr>
      </w:pPr>
      <w:r w:rsidRPr="00D923F7">
        <w:rPr>
          <w:rFonts w:ascii="Arial" w:hAnsi="Arial" w:cs="Arial"/>
          <w:color w:val="000000" w:themeColor="text1"/>
          <w:szCs w:val="24"/>
          <w:lang w:val="mn-MN"/>
        </w:rPr>
        <w:t>INTERNATIONAL ELECTROTECHNICAL COMMISSION</w:t>
      </w:r>
    </w:p>
    <w:p w14:paraId="0B4FFCA3" w14:textId="77777777" w:rsidR="00B627E2" w:rsidRPr="00D923F7" w:rsidRDefault="00B627E2" w:rsidP="00B627E2">
      <w:pPr>
        <w:spacing w:after="120" w:line="276" w:lineRule="auto"/>
        <w:jc w:val="center"/>
        <w:rPr>
          <w:rFonts w:ascii="Arial" w:hAnsi="Arial" w:cs="Arial"/>
          <w:color w:val="000000" w:themeColor="text1"/>
          <w:szCs w:val="24"/>
          <w:lang w:val="mn-MN"/>
        </w:rPr>
      </w:pPr>
      <w:r w:rsidRPr="00D923F7">
        <w:rPr>
          <w:rFonts w:ascii="Arial" w:hAnsi="Arial" w:cs="Arial"/>
          <w:color w:val="000000" w:themeColor="text1"/>
          <w:szCs w:val="24"/>
          <w:lang w:val="mn-MN"/>
        </w:rPr>
        <w:t>––––––––––––</w:t>
      </w:r>
    </w:p>
    <w:p w14:paraId="169BC1F9" w14:textId="77777777" w:rsidR="00B627E2" w:rsidRPr="00D923F7" w:rsidRDefault="00B627E2" w:rsidP="00B627E2">
      <w:pPr>
        <w:spacing w:after="120" w:line="276" w:lineRule="auto"/>
        <w:jc w:val="center"/>
        <w:rPr>
          <w:rFonts w:ascii="Arial" w:hAnsi="Arial" w:cs="Arial"/>
          <w:b/>
          <w:color w:val="000000" w:themeColor="text1"/>
          <w:szCs w:val="24"/>
          <w:lang w:val="mn-MN"/>
        </w:rPr>
      </w:pPr>
      <w:r w:rsidRPr="00D923F7">
        <w:rPr>
          <w:rFonts w:ascii="Arial" w:hAnsi="Arial" w:cs="Arial"/>
          <w:b/>
          <w:color w:val="000000" w:themeColor="text1"/>
          <w:szCs w:val="24"/>
          <w:lang w:val="mn-MN"/>
        </w:rPr>
        <w:t>International Electrotechnical Vocabulary –</w:t>
      </w:r>
    </w:p>
    <w:p w14:paraId="706D2F3E" w14:textId="77777777" w:rsidR="00B627E2" w:rsidRPr="00D923F7" w:rsidRDefault="00B627E2" w:rsidP="00B627E2">
      <w:pPr>
        <w:spacing w:after="120" w:line="276" w:lineRule="auto"/>
        <w:jc w:val="center"/>
        <w:rPr>
          <w:rFonts w:ascii="Arial" w:hAnsi="Arial" w:cs="Arial"/>
          <w:b/>
          <w:color w:val="000000" w:themeColor="text1"/>
          <w:szCs w:val="24"/>
          <w:lang w:val="mn-MN"/>
        </w:rPr>
      </w:pPr>
      <w:r w:rsidRPr="00D923F7">
        <w:rPr>
          <w:rFonts w:ascii="Arial" w:hAnsi="Arial" w:cs="Arial"/>
          <w:b/>
          <w:color w:val="000000" w:themeColor="text1"/>
          <w:szCs w:val="24"/>
          <w:lang w:val="mn-MN"/>
        </w:rPr>
        <w:t xml:space="preserve"> PART 195: Earthing and protection against electric shock</w:t>
      </w:r>
    </w:p>
    <w:p w14:paraId="27BA49CC" w14:textId="77777777" w:rsidR="00B627E2" w:rsidRPr="00D923F7" w:rsidRDefault="00B627E2" w:rsidP="00B627E2">
      <w:pPr>
        <w:spacing w:after="120" w:line="276" w:lineRule="auto"/>
        <w:jc w:val="center"/>
        <w:rPr>
          <w:rFonts w:ascii="Arial" w:hAnsi="Arial" w:cs="Arial"/>
          <w:color w:val="000000" w:themeColor="text1"/>
          <w:szCs w:val="24"/>
          <w:lang w:val="mn-MN"/>
        </w:rPr>
      </w:pPr>
    </w:p>
    <w:p w14:paraId="30ADDCB8" w14:textId="77777777" w:rsidR="00B627E2" w:rsidRPr="00D923F7" w:rsidRDefault="00B627E2" w:rsidP="00B627E2">
      <w:pPr>
        <w:spacing w:after="120" w:line="276" w:lineRule="auto"/>
        <w:jc w:val="center"/>
        <w:rPr>
          <w:rFonts w:ascii="Arial" w:hAnsi="Arial" w:cs="Arial"/>
          <w:color w:val="000000" w:themeColor="text1"/>
          <w:szCs w:val="24"/>
          <w:lang w:val="mn-MN"/>
        </w:rPr>
      </w:pPr>
      <w:r w:rsidRPr="00D923F7">
        <w:rPr>
          <w:rFonts w:ascii="Arial" w:hAnsi="Arial" w:cs="Arial"/>
          <w:color w:val="000000" w:themeColor="text1"/>
          <w:szCs w:val="24"/>
          <w:lang w:val="mn-MN"/>
        </w:rPr>
        <w:t>FOREWORD</w:t>
      </w:r>
    </w:p>
    <w:p w14:paraId="18F94EDF" w14:textId="77777777" w:rsidR="00B627E2" w:rsidRPr="00D923F7" w:rsidRDefault="00B627E2" w:rsidP="00B627E2">
      <w:pPr>
        <w:pStyle w:val="ListParagraph"/>
        <w:numPr>
          <w:ilvl w:val="0"/>
          <w:numId w:val="1"/>
        </w:numPr>
        <w:spacing w:after="120" w:line="276" w:lineRule="auto"/>
        <w:ind w:left="0" w:firstLine="0"/>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The International Electrotechnical Commission (IEC) is a  worldwide organization for standardization comprising all national electrotechnical committees (IEC National Committees). The object of  IEC  is  to  promote international co-operation on all questions concerning standardization in the electrical and electronic  fields. To this end and in addition to other activities, IEC publishes International Standards, Technical Specifications, Technical Reports, Publicly Available Specifications (PAS) and Guides (hereafter referred to as “IEC Publication(s)”). Their preparation is entrusted to technical  committees; any IEC  National Committee interested in the subject dealt with may participate in this preparatory work. International, governmental and non- governmental </w:t>
      </w:r>
      <w:r w:rsidRPr="00D923F7">
        <w:rPr>
          <w:rFonts w:ascii="Arial" w:hAnsi="Arial" w:cs="Arial"/>
          <w:color w:val="000000" w:themeColor="text1"/>
          <w:szCs w:val="24"/>
          <w:lang w:val="mn-MN"/>
        </w:rPr>
        <w:lastRenderedPageBreak/>
        <w:t>organizations liaising with the IEC also participate in  this  preparation. IEC collaborates closely  with the International Organization for Standardization (ISO) in accordance with conditions determined by agreement between the two organizations.</w:t>
      </w:r>
    </w:p>
    <w:p w14:paraId="2F537430" w14:textId="77777777" w:rsidR="00B627E2" w:rsidRPr="00D923F7" w:rsidRDefault="00B627E2" w:rsidP="00B627E2">
      <w:pPr>
        <w:pStyle w:val="ListParagraph"/>
        <w:numPr>
          <w:ilvl w:val="0"/>
          <w:numId w:val="1"/>
        </w:numPr>
        <w:spacing w:after="120" w:line="276" w:lineRule="auto"/>
        <w:ind w:left="0" w:firstLine="0"/>
        <w:jc w:val="both"/>
        <w:rPr>
          <w:rFonts w:ascii="Arial" w:hAnsi="Arial" w:cs="Arial"/>
          <w:color w:val="000000" w:themeColor="text1"/>
          <w:szCs w:val="24"/>
          <w:lang w:val="mn-MN"/>
        </w:rPr>
      </w:pPr>
      <w:r w:rsidRPr="00D923F7">
        <w:rPr>
          <w:rFonts w:ascii="Arial" w:hAnsi="Arial" w:cs="Arial"/>
          <w:color w:val="000000" w:themeColor="text1"/>
          <w:szCs w:val="24"/>
          <w:lang w:val="mn-MN"/>
        </w:rPr>
        <w:t>The formal decisions or agreements of IEC on technical matters express, as nearly as possible, an international consensus of opinion on the relevant subjects since each technical committee has representation from all interested IEC National Committees.</w:t>
      </w:r>
    </w:p>
    <w:p w14:paraId="2F9D319A" w14:textId="77777777" w:rsidR="00B627E2" w:rsidRPr="00D923F7" w:rsidRDefault="00B627E2" w:rsidP="00B627E2">
      <w:pPr>
        <w:pStyle w:val="ListParagraph"/>
        <w:numPr>
          <w:ilvl w:val="0"/>
          <w:numId w:val="1"/>
        </w:numPr>
        <w:spacing w:after="120" w:line="276" w:lineRule="auto"/>
        <w:ind w:left="0" w:firstLine="0"/>
        <w:jc w:val="both"/>
        <w:rPr>
          <w:rFonts w:ascii="Arial" w:hAnsi="Arial" w:cs="Arial"/>
          <w:color w:val="000000" w:themeColor="text1"/>
          <w:szCs w:val="24"/>
          <w:lang w:val="mn-MN"/>
        </w:rPr>
      </w:pPr>
      <w:r w:rsidRPr="00D923F7">
        <w:rPr>
          <w:rFonts w:ascii="Arial" w:hAnsi="Arial" w:cs="Arial"/>
          <w:color w:val="000000" w:themeColor="text1"/>
          <w:szCs w:val="24"/>
          <w:lang w:val="mn-MN"/>
        </w:rPr>
        <w:t>IEC Publications have the form of recommendations for international use and are accepted by IEC National Committees in that sense. While all reasonable efforts are made to ensure that the technical content of IEC Publications is accurate, IEC cannot be held responsible for the way in which they are used or for any misinterpretation by any end user.</w:t>
      </w:r>
    </w:p>
    <w:p w14:paraId="3C84A475" w14:textId="77777777" w:rsidR="00B627E2" w:rsidRPr="00D923F7" w:rsidRDefault="00B627E2" w:rsidP="00B627E2">
      <w:pPr>
        <w:pStyle w:val="ListParagraph"/>
        <w:numPr>
          <w:ilvl w:val="0"/>
          <w:numId w:val="1"/>
        </w:numPr>
        <w:spacing w:after="120" w:line="276" w:lineRule="auto"/>
        <w:ind w:left="0" w:firstLine="0"/>
        <w:jc w:val="both"/>
        <w:rPr>
          <w:rFonts w:ascii="Arial" w:hAnsi="Arial" w:cs="Arial"/>
          <w:color w:val="000000" w:themeColor="text1"/>
          <w:szCs w:val="24"/>
          <w:lang w:val="mn-MN"/>
        </w:rPr>
      </w:pPr>
      <w:r w:rsidRPr="00D923F7">
        <w:rPr>
          <w:rFonts w:ascii="Arial" w:hAnsi="Arial" w:cs="Arial"/>
          <w:color w:val="000000" w:themeColor="text1"/>
          <w:szCs w:val="24"/>
          <w:lang w:val="mn-MN"/>
        </w:rPr>
        <w:t>In order to promote international uniformity, IEC National Committees undertake to apply IEC Publications transparently to the maximum extent possible in their national and regional publications.  Any  divergence  between any IEC Publication and the corresponding national or regional publication shall be clearly indicated in the latter.</w:t>
      </w:r>
    </w:p>
    <w:p w14:paraId="47A5E93B" w14:textId="77777777" w:rsidR="00B627E2" w:rsidRPr="00D923F7" w:rsidRDefault="00B627E2" w:rsidP="00B627E2">
      <w:pPr>
        <w:pStyle w:val="ListParagraph"/>
        <w:numPr>
          <w:ilvl w:val="0"/>
          <w:numId w:val="1"/>
        </w:numPr>
        <w:spacing w:after="120" w:line="276" w:lineRule="auto"/>
        <w:ind w:left="0" w:firstLine="0"/>
        <w:jc w:val="both"/>
        <w:rPr>
          <w:rFonts w:ascii="Arial" w:hAnsi="Arial" w:cs="Arial"/>
          <w:color w:val="000000" w:themeColor="text1"/>
          <w:szCs w:val="24"/>
          <w:lang w:val="mn-MN"/>
        </w:rPr>
      </w:pPr>
      <w:r w:rsidRPr="00D923F7">
        <w:rPr>
          <w:rFonts w:ascii="Arial" w:hAnsi="Arial" w:cs="Arial"/>
          <w:color w:val="000000" w:themeColor="text1"/>
          <w:szCs w:val="24"/>
          <w:lang w:val="mn-MN"/>
        </w:rPr>
        <w:t>IEC itself does not provide any attestation of conformity. Independent certification bodies provide conformity  assessment services and, in some areas, access to IEC marks of conformity. IEC is not responsible for any services carried out by independent certification bodies.</w:t>
      </w:r>
    </w:p>
    <w:p w14:paraId="42F15646" w14:textId="77777777" w:rsidR="00B627E2" w:rsidRPr="00D923F7" w:rsidRDefault="00B627E2" w:rsidP="00B627E2">
      <w:pPr>
        <w:pStyle w:val="ListParagraph"/>
        <w:numPr>
          <w:ilvl w:val="0"/>
          <w:numId w:val="1"/>
        </w:numPr>
        <w:spacing w:after="120" w:line="276" w:lineRule="auto"/>
        <w:ind w:left="0" w:firstLine="0"/>
        <w:jc w:val="both"/>
        <w:rPr>
          <w:rFonts w:ascii="Arial" w:hAnsi="Arial" w:cs="Arial"/>
          <w:color w:val="000000" w:themeColor="text1"/>
          <w:szCs w:val="24"/>
          <w:lang w:val="mn-MN"/>
        </w:rPr>
      </w:pPr>
      <w:r w:rsidRPr="00D923F7">
        <w:rPr>
          <w:rFonts w:ascii="Arial" w:hAnsi="Arial" w:cs="Arial"/>
          <w:color w:val="000000" w:themeColor="text1"/>
          <w:szCs w:val="24"/>
          <w:lang w:val="mn-MN"/>
        </w:rPr>
        <w:t>All users should ensure that they have the latest edition of this publication.</w:t>
      </w:r>
    </w:p>
    <w:p w14:paraId="3F878D1A" w14:textId="77777777" w:rsidR="00B627E2" w:rsidRPr="00D923F7" w:rsidRDefault="00B627E2" w:rsidP="00B627E2">
      <w:pPr>
        <w:pStyle w:val="ListParagraph"/>
        <w:numPr>
          <w:ilvl w:val="0"/>
          <w:numId w:val="1"/>
        </w:numPr>
        <w:spacing w:after="120" w:line="276" w:lineRule="auto"/>
        <w:ind w:left="0" w:firstLine="0"/>
        <w:jc w:val="both"/>
        <w:rPr>
          <w:rFonts w:ascii="Arial" w:hAnsi="Arial" w:cs="Arial"/>
          <w:color w:val="000000" w:themeColor="text1"/>
          <w:szCs w:val="24"/>
          <w:lang w:val="mn-MN"/>
        </w:rPr>
      </w:pPr>
      <w:r w:rsidRPr="00D923F7">
        <w:rPr>
          <w:rFonts w:ascii="Arial" w:hAnsi="Arial" w:cs="Arial"/>
          <w:color w:val="000000" w:themeColor="text1"/>
          <w:szCs w:val="24"/>
          <w:lang w:val="mn-MN"/>
        </w:rPr>
        <w:t>No liability shall attach to IEC or its directors, employees, servants or agents including individual experts and members of its technical committees and IEC National Committees for any personal injury, property damage or other damage of any nature whatsoever, whether direct or indirect, or for costs (including legal fees) and expenses arising out of the publication, use of, or reliance upon, this IEC Publication or any other IEC Publications.</w:t>
      </w:r>
    </w:p>
    <w:p w14:paraId="4E3CF7D6" w14:textId="77777777" w:rsidR="00B627E2" w:rsidRPr="00D923F7" w:rsidRDefault="00B627E2" w:rsidP="00B627E2">
      <w:pPr>
        <w:pStyle w:val="ListParagraph"/>
        <w:numPr>
          <w:ilvl w:val="0"/>
          <w:numId w:val="1"/>
        </w:numPr>
        <w:spacing w:after="120" w:line="276" w:lineRule="auto"/>
        <w:ind w:left="0" w:firstLine="0"/>
        <w:jc w:val="both"/>
        <w:rPr>
          <w:rFonts w:ascii="Arial" w:hAnsi="Arial" w:cs="Arial"/>
          <w:color w:val="000000" w:themeColor="text1"/>
          <w:szCs w:val="24"/>
          <w:lang w:val="mn-MN"/>
        </w:rPr>
      </w:pPr>
      <w:r w:rsidRPr="00D923F7">
        <w:rPr>
          <w:rFonts w:ascii="Arial" w:hAnsi="Arial" w:cs="Arial"/>
          <w:color w:val="000000" w:themeColor="text1"/>
          <w:szCs w:val="24"/>
          <w:lang w:val="mn-MN"/>
        </w:rPr>
        <w:t>Attention is drawn to the Normative references cited in this publication. Use of the referenced publications is indispensable for the correct application of this publication.</w:t>
      </w:r>
    </w:p>
    <w:p w14:paraId="13FC9AF8" w14:textId="77777777" w:rsidR="00B627E2" w:rsidRPr="00D923F7" w:rsidRDefault="00B627E2" w:rsidP="00B627E2">
      <w:pPr>
        <w:pStyle w:val="ListParagraph"/>
        <w:numPr>
          <w:ilvl w:val="0"/>
          <w:numId w:val="1"/>
        </w:numPr>
        <w:spacing w:after="120" w:line="276" w:lineRule="auto"/>
        <w:ind w:left="0" w:firstLine="0"/>
        <w:jc w:val="both"/>
        <w:rPr>
          <w:rFonts w:ascii="Arial" w:hAnsi="Arial" w:cs="Arial"/>
          <w:color w:val="000000" w:themeColor="text1"/>
          <w:szCs w:val="24"/>
          <w:lang w:val="mn-MN"/>
        </w:rPr>
      </w:pPr>
      <w:r w:rsidRPr="00D923F7">
        <w:rPr>
          <w:rFonts w:ascii="Arial" w:hAnsi="Arial" w:cs="Arial"/>
          <w:color w:val="000000" w:themeColor="text1"/>
          <w:szCs w:val="24"/>
          <w:lang w:val="mn-MN"/>
        </w:rPr>
        <w:t>Attention is drawn to the possibility that some of  the elements of  this IEC Publication may be  the subject of patent rights. IEC shall not be held responsible for identifying any or all such patent rights.</w:t>
      </w:r>
    </w:p>
    <w:p w14:paraId="5CD1E7D8" w14:textId="77777777" w:rsidR="00B627E2" w:rsidRPr="00D923F7" w:rsidRDefault="00B627E2" w:rsidP="00B627E2">
      <w:pPr>
        <w:pStyle w:val="ListParagraph"/>
        <w:spacing w:after="120" w:line="276" w:lineRule="auto"/>
        <w:ind w:left="0"/>
        <w:jc w:val="both"/>
        <w:rPr>
          <w:rFonts w:ascii="Arial" w:hAnsi="Arial" w:cs="Arial"/>
          <w:color w:val="000000" w:themeColor="text1"/>
          <w:szCs w:val="24"/>
          <w:lang w:val="mn-MN"/>
        </w:rPr>
      </w:pPr>
    </w:p>
    <w:p w14:paraId="7BB83BCE" w14:textId="77777777" w:rsidR="00B627E2" w:rsidRPr="00D923F7" w:rsidRDefault="00B627E2" w:rsidP="00B627E2">
      <w:pPr>
        <w:pStyle w:val="ListParagraph"/>
        <w:spacing w:after="120" w:line="276" w:lineRule="auto"/>
        <w:ind w:left="0"/>
        <w:jc w:val="both"/>
        <w:rPr>
          <w:rFonts w:ascii="Arial" w:hAnsi="Arial" w:cs="Arial"/>
          <w:color w:val="000000" w:themeColor="text1"/>
          <w:szCs w:val="24"/>
          <w:lang w:val="mn-MN"/>
        </w:rPr>
      </w:pPr>
      <w:r w:rsidRPr="00D923F7">
        <w:rPr>
          <w:rFonts w:ascii="Arial" w:hAnsi="Arial" w:cs="Arial"/>
          <w:color w:val="000000" w:themeColor="text1"/>
          <w:szCs w:val="24"/>
          <w:lang w:val="mn-MN"/>
        </w:rPr>
        <w:t>International Standard IEC 62548 has been prepared by IEC technical committee 82: Solar photovoltaic energy systems.</w:t>
      </w:r>
    </w:p>
    <w:p w14:paraId="65DB5514" w14:textId="77777777" w:rsidR="00B627E2" w:rsidRPr="00D923F7" w:rsidRDefault="00B627E2" w:rsidP="00B627E2">
      <w:pPr>
        <w:pStyle w:val="ListParagraph"/>
        <w:spacing w:after="120" w:line="276" w:lineRule="auto"/>
        <w:ind w:left="0"/>
        <w:jc w:val="both"/>
        <w:rPr>
          <w:rFonts w:ascii="Arial" w:hAnsi="Arial" w:cs="Arial"/>
          <w:color w:val="000000" w:themeColor="text1"/>
          <w:szCs w:val="24"/>
          <w:lang w:val="mn-MN"/>
        </w:rPr>
      </w:pPr>
    </w:p>
    <w:p w14:paraId="2A5BDB39" w14:textId="77777777" w:rsidR="00B627E2" w:rsidRPr="00D923F7" w:rsidRDefault="00B627E2" w:rsidP="00B627E2">
      <w:pPr>
        <w:pStyle w:val="ListParagraph"/>
        <w:spacing w:after="120" w:line="276" w:lineRule="auto"/>
        <w:ind w:left="0"/>
        <w:jc w:val="both"/>
        <w:rPr>
          <w:rFonts w:ascii="Arial" w:hAnsi="Arial" w:cs="Arial"/>
          <w:color w:val="000000" w:themeColor="text1"/>
          <w:szCs w:val="24"/>
          <w:lang w:val="mn-MN"/>
        </w:rPr>
      </w:pPr>
      <w:r w:rsidRPr="00D923F7">
        <w:rPr>
          <w:rFonts w:ascii="Arial" w:hAnsi="Arial" w:cs="Arial"/>
          <w:color w:val="000000" w:themeColor="text1"/>
          <w:szCs w:val="24"/>
          <w:lang w:val="mn-MN"/>
        </w:rPr>
        <w:t>This International Standard cancels and replaces the first edition of IEC TS 62548 published     in 2013.</w:t>
      </w:r>
    </w:p>
    <w:p w14:paraId="20F5F652" w14:textId="77777777" w:rsidR="00B627E2" w:rsidRPr="00D923F7" w:rsidRDefault="00B627E2" w:rsidP="00B627E2">
      <w:pPr>
        <w:pStyle w:val="ListParagraph"/>
        <w:spacing w:after="120" w:line="276" w:lineRule="auto"/>
        <w:ind w:left="0"/>
        <w:jc w:val="both"/>
        <w:rPr>
          <w:rFonts w:ascii="Arial" w:hAnsi="Arial" w:cs="Arial"/>
          <w:color w:val="000000" w:themeColor="text1"/>
          <w:szCs w:val="24"/>
          <w:lang w:val="mn-MN"/>
        </w:rPr>
      </w:pPr>
    </w:p>
    <w:p w14:paraId="16F76EC0" w14:textId="77777777" w:rsidR="00B627E2" w:rsidRPr="00D923F7" w:rsidRDefault="00B627E2" w:rsidP="00B627E2">
      <w:pPr>
        <w:pStyle w:val="ListParagraph"/>
        <w:spacing w:after="120" w:line="276" w:lineRule="auto"/>
        <w:ind w:left="0"/>
        <w:jc w:val="both"/>
        <w:rPr>
          <w:rFonts w:ascii="Arial" w:hAnsi="Arial" w:cs="Arial"/>
          <w:color w:val="000000" w:themeColor="text1"/>
          <w:szCs w:val="24"/>
          <w:lang w:val="mn-MN"/>
        </w:rPr>
      </w:pPr>
      <w:r w:rsidRPr="00D923F7">
        <w:rPr>
          <w:rFonts w:ascii="Arial" w:hAnsi="Arial" w:cs="Arial"/>
          <w:color w:val="000000" w:themeColor="text1"/>
          <w:szCs w:val="24"/>
          <w:lang w:val="mn-MN"/>
        </w:rPr>
        <w:lastRenderedPageBreak/>
        <w:t>This International Standard includes the following significant technical changes with respect    to IEC TS 62548:</w:t>
      </w:r>
    </w:p>
    <w:p w14:paraId="2D606FC0" w14:textId="77777777" w:rsidR="00B627E2" w:rsidRPr="00D923F7" w:rsidRDefault="00B627E2" w:rsidP="00B627E2">
      <w:pPr>
        <w:pStyle w:val="BodyText"/>
        <w:spacing w:before="5" w:line="276" w:lineRule="auto"/>
        <w:rPr>
          <w:color w:val="000000" w:themeColor="text1"/>
          <w:sz w:val="17"/>
          <w:lang w:val="mn-MN"/>
        </w:rPr>
      </w:pPr>
    </w:p>
    <w:p w14:paraId="67ABF4D6" w14:textId="77777777" w:rsidR="00B627E2" w:rsidRPr="00D923F7" w:rsidRDefault="00B627E2" w:rsidP="00B627E2">
      <w:pPr>
        <w:pStyle w:val="ListParagraph"/>
        <w:widowControl w:val="0"/>
        <w:numPr>
          <w:ilvl w:val="0"/>
          <w:numId w:val="8"/>
        </w:numPr>
        <w:tabs>
          <w:tab w:val="left" w:pos="836"/>
        </w:tabs>
        <w:autoSpaceDE w:val="0"/>
        <w:autoSpaceDN w:val="0"/>
        <w:spacing w:after="0" w:line="276" w:lineRule="auto"/>
        <w:contextualSpacing w:val="0"/>
        <w:rPr>
          <w:rFonts w:ascii="Arial" w:hAnsi="Arial" w:cs="Arial"/>
          <w:color w:val="000000" w:themeColor="text1"/>
          <w:szCs w:val="24"/>
          <w:lang w:val="mn-MN"/>
        </w:rPr>
      </w:pPr>
      <w:r w:rsidRPr="00D923F7">
        <w:rPr>
          <w:rFonts w:ascii="Arial" w:hAnsi="Arial" w:cs="Arial"/>
          <w:color w:val="000000" w:themeColor="text1"/>
          <w:spacing w:val="6"/>
          <w:szCs w:val="24"/>
          <w:lang w:val="mn-MN"/>
        </w:rPr>
        <w:t>provisions</w:t>
      </w:r>
      <w:r w:rsidRPr="00D923F7">
        <w:rPr>
          <w:rFonts w:ascii="Arial" w:hAnsi="Arial" w:cs="Arial"/>
          <w:color w:val="000000" w:themeColor="text1"/>
          <w:spacing w:val="16"/>
          <w:szCs w:val="24"/>
          <w:lang w:val="mn-MN"/>
        </w:rPr>
        <w:t xml:space="preserve"> </w:t>
      </w:r>
      <w:r w:rsidRPr="00D923F7">
        <w:rPr>
          <w:rFonts w:ascii="Arial" w:hAnsi="Arial" w:cs="Arial"/>
          <w:color w:val="000000" w:themeColor="text1"/>
          <w:spacing w:val="4"/>
          <w:szCs w:val="24"/>
          <w:lang w:val="mn-MN"/>
        </w:rPr>
        <w:t>for</w:t>
      </w:r>
      <w:r w:rsidRPr="00D923F7">
        <w:rPr>
          <w:rFonts w:ascii="Arial" w:hAnsi="Arial" w:cs="Arial"/>
          <w:color w:val="000000" w:themeColor="text1"/>
          <w:spacing w:val="16"/>
          <w:szCs w:val="24"/>
          <w:lang w:val="mn-MN"/>
        </w:rPr>
        <w:t xml:space="preserve"> </w:t>
      </w:r>
      <w:r w:rsidRPr="00D923F7">
        <w:rPr>
          <w:rFonts w:ascii="Arial" w:hAnsi="Arial" w:cs="Arial"/>
          <w:color w:val="000000" w:themeColor="text1"/>
          <w:spacing w:val="6"/>
          <w:szCs w:val="24"/>
          <w:lang w:val="mn-MN"/>
        </w:rPr>
        <w:t>systems</w:t>
      </w:r>
      <w:r w:rsidRPr="00D923F7">
        <w:rPr>
          <w:rFonts w:ascii="Arial" w:hAnsi="Arial" w:cs="Arial"/>
          <w:color w:val="000000" w:themeColor="text1"/>
          <w:spacing w:val="16"/>
          <w:szCs w:val="24"/>
          <w:lang w:val="mn-MN"/>
        </w:rPr>
        <w:t xml:space="preserve"> </w:t>
      </w:r>
      <w:r w:rsidRPr="00D923F7">
        <w:rPr>
          <w:rFonts w:ascii="Arial" w:hAnsi="Arial" w:cs="Arial"/>
          <w:color w:val="000000" w:themeColor="text1"/>
          <w:spacing w:val="6"/>
          <w:szCs w:val="24"/>
          <w:lang w:val="mn-MN"/>
        </w:rPr>
        <w:t>including</w:t>
      </w:r>
      <w:r w:rsidRPr="00D923F7">
        <w:rPr>
          <w:rFonts w:ascii="Arial" w:hAnsi="Arial" w:cs="Arial"/>
          <w:color w:val="000000" w:themeColor="text1"/>
          <w:spacing w:val="17"/>
          <w:szCs w:val="24"/>
          <w:lang w:val="mn-MN"/>
        </w:rPr>
        <w:t xml:space="preserve"> </w:t>
      </w:r>
      <w:r w:rsidRPr="00D923F7">
        <w:rPr>
          <w:rFonts w:ascii="Arial" w:hAnsi="Arial" w:cs="Arial"/>
          <w:color w:val="000000" w:themeColor="text1"/>
          <w:spacing w:val="3"/>
          <w:szCs w:val="24"/>
          <w:lang w:val="mn-MN"/>
        </w:rPr>
        <w:t>DC</w:t>
      </w:r>
      <w:r w:rsidRPr="00D923F7">
        <w:rPr>
          <w:rFonts w:ascii="Arial" w:hAnsi="Arial" w:cs="Arial"/>
          <w:color w:val="000000" w:themeColor="text1"/>
          <w:spacing w:val="17"/>
          <w:szCs w:val="24"/>
          <w:lang w:val="mn-MN"/>
        </w:rPr>
        <w:t xml:space="preserve"> </w:t>
      </w:r>
      <w:r w:rsidRPr="00D923F7">
        <w:rPr>
          <w:rFonts w:ascii="Arial" w:hAnsi="Arial" w:cs="Arial"/>
          <w:color w:val="000000" w:themeColor="text1"/>
          <w:spacing w:val="3"/>
          <w:szCs w:val="24"/>
          <w:lang w:val="mn-MN"/>
        </w:rPr>
        <w:t>to</w:t>
      </w:r>
      <w:r w:rsidRPr="00D923F7">
        <w:rPr>
          <w:rFonts w:ascii="Arial" w:hAnsi="Arial" w:cs="Arial"/>
          <w:color w:val="000000" w:themeColor="text1"/>
          <w:spacing w:val="15"/>
          <w:szCs w:val="24"/>
          <w:lang w:val="mn-MN"/>
        </w:rPr>
        <w:t xml:space="preserve"> </w:t>
      </w:r>
      <w:r w:rsidRPr="00D923F7">
        <w:rPr>
          <w:rFonts w:ascii="Arial" w:hAnsi="Arial" w:cs="Arial"/>
          <w:color w:val="000000" w:themeColor="text1"/>
          <w:spacing w:val="3"/>
          <w:szCs w:val="24"/>
          <w:lang w:val="mn-MN"/>
        </w:rPr>
        <w:t>DC</w:t>
      </w:r>
      <w:r w:rsidRPr="00D923F7">
        <w:rPr>
          <w:rFonts w:ascii="Arial" w:hAnsi="Arial" w:cs="Arial"/>
          <w:color w:val="000000" w:themeColor="text1"/>
          <w:spacing w:val="16"/>
          <w:szCs w:val="24"/>
          <w:lang w:val="mn-MN"/>
        </w:rPr>
        <w:t xml:space="preserve"> </w:t>
      </w:r>
      <w:r w:rsidRPr="00D923F7">
        <w:rPr>
          <w:rFonts w:ascii="Arial" w:hAnsi="Arial" w:cs="Arial"/>
          <w:color w:val="000000" w:themeColor="text1"/>
          <w:spacing w:val="6"/>
          <w:szCs w:val="24"/>
          <w:lang w:val="mn-MN"/>
        </w:rPr>
        <w:t>conditioning</w:t>
      </w:r>
      <w:r w:rsidRPr="00D923F7">
        <w:rPr>
          <w:rFonts w:ascii="Arial" w:hAnsi="Arial" w:cs="Arial"/>
          <w:color w:val="000000" w:themeColor="text1"/>
          <w:spacing w:val="15"/>
          <w:szCs w:val="24"/>
          <w:lang w:val="mn-MN"/>
        </w:rPr>
        <w:t xml:space="preserve"> </w:t>
      </w:r>
      <w:r w:rsidRPr="00D923F7">
        <w:rPr>
          <w:rFonts w:ascii="Arial" w:hAnsi="Arial" w:cs="Arial"/>
          <w:color w:val="000000" w:themeColor="text1"/>
          <w:spacing w:val="6"/>
          <w:szCs w:val="24"/>
          <w:lang w:val="mn-MN"/>
        </w:rPr>
        <w:t>units;</w:t>
      </w:r>
    </w:p>
    <w:p w14:paraId="4ADC98A6" w14:textId="77777777" w:rsidR="00B627E2" w:rsidRPr="00D923F7" w:rsidRDefault="00B627E2" w:rsidP="00B627E2">
      <w:pPr>
        <w:pStyle w:val="ListParagraph"/>
        <w:widowControl w:val="0"/>
        <w:numPr>
          <w:ilvl w:val="0"/>
          <w:numId w:val="8"/>
        </w:numPr>
        <w:tabs>
          <w:tab w:val="left" w:pos="836"/>
        </w:tabs>
        <w:autoSpaceDE w:val="0"/>
        <w:autoSpaceDN w:val="0"/>
        <w:spacing w:before="100" w:after="0" w:line="276" w:lineRule="auto"/>
        <w:ind w:right="657"/>
        <w:contextualSpacing w:val="0"/>
        <w:jc w:val="both"/>
        <w:rPr>
          <w:rFonts w:ascii="Arial" w:hAnsi="Arial" w:cs="Arial"/>
          <w:color w:val="000000" w:themeColor="text1"/>
          <w:szCs w:val="24"/>
          <w:lang w:val="mn-MN"/>
        </w:rPr>
      </w:pPr>
      <w:r w:rsidRPr="00D923F7">
        <w:rPr>
          <w:rFonts w:ascii="Arial" w:hAnsi="Arial" w:cs="Arial"/>
          <w:color w:val="000000" w:themeColor="text1"/>
          <w:spacing w:val="6"/>
          <w:szCs w:val="24"/>
          <w:lang w:val="mn-MN"/>
        </w:rPr>
        <w:t xml:space="preserve">considerable revision </w:t>
      </w:r>
      <w:r w:rsidRPr="00D923F7">
        <w:rPr>
          <w:rFonts w:ascii="Arial" w:hAnsi="Arial" w:cs="Arial"/>
          <w:color w:val="000000" w:themeColor="text1"/>
          <w:spacing w:val="4"/>
          <w:szCs w:val="24"/>
          <w:lang w:val="mn-MN"/>
        </w:rPr>
        <w:t xml:space="preserve">of </w:t>
      </w:r>
      <w:r w:rsidRPr="00D923F7">
        <w:rPr>
          <w:rFonts w:ascii="Arial" w:hAnsi="Arial" w:cs="Arial"/>
          <w:color w:val="000000" w:themeColor="text1"/>
          <w:spacing w:val="6"/>
          <w:szCs w:val="24"/>
          <w:lang w:val="mn-MN"/>
        </w:rPr>
        <w:t xml:space="preserve">Clause </w:t>
      </w:r>
      <w:r w:rsidRPr="00D923F7">
        <w:rPr>
          <w:rFonts w:ascii="Arial" w:hAnsi="Arial" w:cs="Arial"/>
          <w:color w:val="000000" w:themeColor="text1"/>
          <w:szCs w:val="24"/>
          <w:lang w:val="mn-MN"/>
        </w:rPr>
        <w:t xml:space="preserve">6 </w:t>
      </w:r>
      <w:r w:rsidRPr="00D923F7">
        <w:rPr>
          <w:rFonts w:ascii="Arial" w:hAnsi="Arial" w:cs="Arial"/>
          <w:color w:val="000000" w:themeColor="text1"/>
          <w:spacing w:val="4"/>
          <w:szCs w:val="24"/>
          <w:lang w:val="mn-MN"/>
        </w:rPr>
        <w:t xml:space="preserve">on </w:t>
      </w:r>
      <w:r w:rsidRPr="00D923F7">
        <w:rPr>
          <w:rFonts w:ascii="Arial" w:hAnsi="Arial" w:cs="Arial"/>
          <w:color w:val="000000" w:themeColor="text1"/>
          <w:spacing w:val="6"/>
          <w:szCs w:val="24"/>
          <w:lang w:val="mn-MN"/>
        </w:rPr>
        <w:t xml:space="preserve">safety </w:t>
      </w:r>
      <w:r w:rsidRPr="00D923F7">
        <w:rPr>
          <w:rFonts w:ascii="Arial" w:hAnsi="Arial" w:cs="Arial"/>
          <w:color w:val="000000" w:themeColor="text1"/>
          <w:spacing w:val="5"/>
          <w:szCs w:val="24"/>
          <w:lang w:val="mn-MN"/>
        </w:rPr>
        <w:t xml:space="preserve">issues </w:t>
      </w:r>
      <w:r w:rsidRPr="00D923F7">
        <w:rPr>
          <w:rFonts w:ascii="Arial" w:hAnsi="Arial" w:cs="Arial"/>
          <w:color w:val="000000" w:themeColor="text1"/>
          <w:spacing w:val="6"/>
          <w:szCs w:val="24"/>
          <w:lang w:val="mn-MN"/>
        </w:rPr>
        <w:t xml:space="preserve">which includes provisions </w:t>
      </w:r>
      <w:r w:rsidRPr="00D923F7">
        <w:rPr>
          <w:rFonts w:ascii="Arial" w:hAnsi="Arial" w:cs="Arial"/>
          <w:color w:val="000000" w:themeColor="text1"/>
          <w:spacing w:val="4"/>
          <w:szCs w:val="24"/>
          <w:lang w:val="mn-MN"/>
        </w:rPr>
        <w:t xml:space="preserve">for </w:t>
      </w:r>
      <w:r w:rsidRPr="00D923F7">
        <w:rPr>
          <w:rFonts w:ascii="Arial" w:hAnsi="Arial" w:cs="Arial"/>
          <w:color w:val="000000" w:themeColor="text1"/>
          <w:spacing w:val="7"/>
          <w:szCs w:val="24"/>
          <w:lang w:val="mn-MN"/>
        </w:rPr>
        <w:t xml:space="preserve">protection </w:t>
      </w:r>
      <w:r w:rsidRPr="00D923F7">
        <w:rPr>
          <w:rFonts w:ascii="Arial" w:hAnsi="Arial" w:cs="Arial"/>
          <w:color w:val="000000" w:themeColor="text1"/>
          <w:spacing w:val="6"/>
          <w:szCs w:val="24"/>
          <w:lang w:val="mn-MN"/>
        </w:rPr>
        <w:t>against</w:t>
      </w:r>
      <w:r w:rsidRPr="00D923F7">
        <w:rPr>
          <w:rFonts w:ascii="Arial" w:hAnsi="Arial" w:cs="Arial"/>
          <w:color w:val="000000" w:themeColor="text1"/>
          <w:spacing w:val="16"/>
          <w:szCs w:val="24"/>
          <w:lang w:val="mn-MN"/>
        </w:rPr>
        <w:t xml:space="preserve"> </w:t>
      </w:r>
      <w:r w:rsidRPr="00D923F7">
        <w:rPr>
          <w:rFonts w:ascii="Arial" w:hAnsi="Arial" w:cs="Arial"/>
          <w:color w:val="000000" w:themeColor="text1"/>
          <w:spacing w:val="6"/>
          <w:szCs w:val="24"/>
          <w:lang w:val="mn-MN"/>
        </w:rPr>
        <w:t>electric</w:t>
      </w:r>
      <w:r w:rsidRPr="00D923F7">
        <w:rPr>
          <w:rFonts w:ascii="Arial" w:hAnsi="Arial" w:cs="Arial"/>
          <w:color w:val="000000" w:themeColor="text1"/>
          <w:spacing w:val="17"/>
          <w:szCs w:val="24"/>
          <w:lang w:val="mn-MN"/>
        </w:rPr>
        <w:t xml:space="preserve"> </w:t>
      </w:r>
      <w:r w:rsidRPr="00D923F7">
        <w:rPr>
          <w:rFonts w:ascii="Arial" w:hAnsi="Arial" w:cs="Arial"/>
          <w:color w:val="000000" w:themeColor="text1"/>
          <w:spacing w:val="5"/>
          <w:szCs w:val="24"/>
          <w:lang w:val="mn-MN"/>
        </w:rPr>
        <w:t>shock</w:t>
      </w:r>
      <w:r w:rsidRPr="00D923F7">
        <w:rPr>
          <w:rFonts w:ascii="Arial" w:hAnsi="Arial" w:cs="Arial"/>
          <w:color w:val="000000" w:themeColor="text1"/>
          <w:spacing w:val="18"/>
          <w:szCs w:val="24"/>
          <w:lang w:val="mn-MN"/>
        </w:rPr>
        <w:t xml:space="preserve"> </w:t>
      </w:r>
      <w:r w:rsidRPr="00D923F7">
        <w:rPr>
          <w:rFonts w:ascii="Arial" w:hAnsi="Arial" w:cs="Arial"/>
          <w:color w:val="000000" w:themeColor="text1"/>
          <w:spacing w:val="6"/>
          <w:szCs w:val="24"/>
          <w:lang w:val="mn-MN"/>
        </w:rPr>
        <w:t>including</w:t>
      </w:r>
      <w:r w:rsidRPr="00D923F7">
        <w:rPr>
          <w:rFonts w:ascii="Arial" w:hAnsi="Arial" w:cs="Arial"/>
          <w:color w:val="000000" w:themeColor="text1"/>
          <w:spacing w:val="17"/>
          <w:szCs w:val="24"/>
          <w:lang w:val="mn-MN"/>
        </w:rPr>
        <w:t xml:space="preserve"> </w:t>
      </w:r>
      <w:r w:rsidRPr="00D923F7">
        <w:rPr>
          <w:rFonts w:ascii="Arial" w:hAnsi="Arial" w:cs="Arial"/>
          <w:color w:val="000000" w:themeColor="text1"/>
          <w:spacing w:val="6"/>
          <w:szCs w:val="24"/>
          <w:lang w:val="mn-MN"/>
        </w:rPr>
        <w:t>array</w:t>
      </w:r>
      <w:r w:rsidRPr="00D923F7">
        <w:rPr>
          <w:rFonts w:ascii="Arial" w:hAnsi="Arial" w:cs="Arial"/>
          <w:color w:val="000000" w:themeColor="text1"/>
          <w:spacing w:val="16"/>
          <w:szCs w:val="24"/>
          <w:lang w:val="mn-MN"/>
        </w:rPr>
        <w:t xml:space="preserve"> </w:t>
      </w:r>
      <w:r w:rsidRPr="00D923F7">
        <w:rPr>
          <w:rFonts w:ascii="Arial" w:hAnsi="Arial" w:cs="Arial"/>
          <w:color w:val="000000" w:themeColor="text1"/>
          <w:spacing w:val="6"/>
          <w:szCs w:val="24"/>
          <w:lang w:val="mn-MN"/>
        </w:rPr>
        <w:t>insulation</w:t>
      </w:r>
      <w:r w:rsidRPr="00D923F7">
        <w:rPr>
          <w:rFonts w:ascii="Arial" w:hAnsi="Arial" w:cs="Arial"/>
          <w:color w:val="000000" w:themeColor="text1"/>
          <w:spacing w:val="18"/>
          <w:szCs w:val="24"/>
          <w:lang w:val="mn-MN"/>
        </w:rPr>
        <w:t xml:space="preserve"> </w:t>
      </w:r>
      <w:r w:rsidRPr="00D923F7">
        <w:rPr>
          <w:rFonts w:ascii="Arial" w:hAnsi="Arial" w:cs="Arial"/>
          <w:color w:val="000000" w:themeColor="text1"/>
          <w:spacing w:val="6"/>
          <w:szCs w:val="24"/>
          <w:lang w:val="mn-MN"/>
        </w:rPr>
        <w:t>monitoring</w:t>
      </w:r>
      <w:r w:rsidRPr="00D923F7">
        <w:rPr>
          <w:rFonts w:ascii="Arial" w:hAnsi="Arial" w:cs="Arial"/>
          <w:color w:val="000000" w:themeColor="text1"/>
          <w:spacing w:val="18"/>
          <w:szCs w:val="24"/>
          <w:lang w:val="mn-MN"/>
        </w:rPr>
        <w:t xml:space="preserve"> </w:t>
      </w:r>
      <w:r w:rsidRPr="00D923F7">
        <w:rPr>
          <w:rFonts w:ascii="Arial" w:hAnsi="Arial" w:cs="Arial"/>
          <w:color w:val="000000" w:themeColor="text1"/>
          <w:spacing w:val="4"/>
          <w:szCs w:val="24"/>
          <w:lang w:val="mn-MN"/>
        </w:rPr>
        <w:t>and</w:t>
      </w:r>
      <w:r w:rsidRPr="00D923F7">
        <w:rPr>
          <w:rFonts w:ascii="Arial" w:hAnsi="Arial" w:cs="Arial"/>
          <w:color w:val="000000" w:themeColor="text1"/>
          <w:spacing w:val="19"/>
          <w:szCs w:val="24"/>
          <w:lang w:val="mn-MN"/>
        </w:rPr>
        <w:t xml:space="preserve"> </w:t>
      </w:r>
      <w:r w:rsidRPr="00D923F7">
        <w:rPr>
          <w:rFonts w:ascii="Arial" w:hAnsi="Arial" w:cs="Arial"/>
          <w:color w:val="000000" w:themeColor="text1"/>
          <w:spacing w:val="5"/>
          <w:szCs w:val="24"/>
          <w:lang w:val="mn-MN"/>
        </w:rPr>
        <w:t>earth</w:t>
      </w:r>
      <w:r w:rsidRPr="00D923F7">
        <w:rPr>
          <w:rFonts w:ascii="Arial" w:hAnsi="Arial" w:cs="Arial"/>
          <w:color w:val="000000" w:themeColor="text1"/>
          <w:spacing w:val="17"/>
          <w:szCs w:val="24"/>
          <w:lang w:val="mn-MN"/>
        </w:rPr>
        <w:t xml:space="preserve"> </w:t>
      </w:r>
      <w:r w:rsidRPr="00D923F7">
        <w:rPr>
          <w:rFonts w:ascii="Arial" w:hAnsi="Arial" w:cs="Arial"/>
          <w:color w:val="000000" w:themeColor="text1"/>
          <w:spacing w:val="6"/>
          <w:szCs w:val="24"/>
          <w:lang w:val="mn-MN"/>
        </w:rPr>
        <w:t>fault</w:t>
      </w:r>
      <w:r w:rsidRPr="00D923F7">
        <w:rPr>
          <w:rFonts w:ascii="Arial" w:hAnsi="Arial" w:cs="Arial"/>
          <w:color w:val="000000" w:themeColor="text1"/>
          <w:spacing w:val="16"/>
          <w:szCs w:val="24"/>
          <w:lang w:val="mn-MN"/>
        </w:rPr>
        <w:t xml:space="preserve"> </w:t>
      </w:r>
      <w:r w:rsidRPr="00D923F7">
        <w:rPr>
          <w:rFonts w:ascii="Arial" w:hAnsi="Arial" w:cs="Arial"/>
          <w:color w:val="000000" w:themeColor="text1"/>
          <w:spacing w:val="6"/>
          <w:szCs w:val="24"/>
          <w:lang w:val="mn-MN"/>
        </w:rPr>
        <w:t>detection.</w:t>
      </w:r>
    </w:p>
    <w:p w14:paraId="0BD8E928" w14:textId="77777777" w:rsidR="00B627E2" w:rsidRPr="00D923F7" w:rsidRDefault="00B627E2" w:rsidP="00B627E2">
      <w:pPr>
        <w:pStyle w:val="ListParagraph"/>
        <w:spacing w:after="120" w:line="276" w:lineRule="auto"/>
        <w:ind w:left="0"/>
        <w:jc w:val="both"/>
        <w:rPr>
          <w:rFonts w:ascii="Arial" w:hAnsi="Arial" w:cs="Arial"/>
          <w:color w:val="000000" w:themeColor="text1"/>
          <w:szCs w:val="24"/>
          <w:lang w:val="mn-MN"/>
        </w:rPr>
      </w:pPr>
    </w:p>
    <w:p w14:paraId="1B7556A3" w14:textId="77777777" w:rsidR="00B627E2" w:rsidRPr="00D923F7" w:rsidRDefault="00B627E2" w:rsidP="00B627E2">
      <w:pPr>
        <w:pStyle w:val="ListParagraph"/>
        <w:spacing w:after="120" w:line="276" w:lineRule="auto"/>
        <w:ind w:left="0"/>
        <w:jc w:val="both"/>
        <w:rPr>
          <w:rFonts w:ascii="Arial" w:hAnsi="Arial" w:cs="Arial"/>
          <w:color w:val="000000" w:themeColor="text1"/>
          <w:szCs w:val="24"/>
          <w:lang w:val="mn-MN"/>
        </w:rPr>
      </w:pPr>
      <w:r w:rsidRPr="00D923F7">
        <w:rPr>
          <w:rFonts w:ascii="Arial" w:hAnsi="Arial" w:cs="Arial"/>
          <w:color w:val="000000" w:themeColor="text1"/>
          <w:szCs w:val="24"/>
          <w:lang w:val="mn-MN"/>
        </w:rPr>
        <w:t>The text of this document is based on the following documents:</w:t>
      </w:r>
    </w:p>
    <w:p w14:paraId="7F895A0B" w14:textId="77777777" w:rsidR="00B627E2" w:rsidRPr="00D923F7" w:rsidRDefault="00B627E2" w:rsidP="00B627E2">
      <w:pPr>
        <w:pStyle w:val="BodyText"/>
        <w:spacing w:before="8" w:after="1" w:line="276" w:lineRule="auto"/>
        <w:rPr>
          <w:color w:val="000000" w:themeColor="text1"/>
          <w:sz w:val="17"/>
          <w:lang w:val="mn-MN"/>
        </w:rPr>
      </w:pPr>
    </w:p>
    <w:tbl>
      <w:tblPr>
        <w:tblW w:w="0" w:type="auto"/>
        <w:tblInd w:w="27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68"/>
        <w:gridCol w:w="2268"/>
      </w:tblGrid>
      <w:tr w:rsidR="00B627E2" w:rsidRPr="00D923F7" w14:paraId="313DF07D" w14:textId="77777777" w:rsidTr="00B627E2">
        <w:trPr>
          <w:trHeight w:val="304"/>
        </w:trPr>
        <w:tc>
          <w:tcPr>
            <w:tcW w:w="2268" w:type="dxa"/>
          </w:tcPr>
          <w:p w14:paraId="535045FD" w14:textId="77777777" w:rsidR="00B627E2" w:rsidRPr="00D923F7" w:rsidRDefault="00B627E2" w:rsidP="00B627E2">
            <w:pPr>
              <w:pStyle w:val="TableParagraph"/>
              <w:spacing w:before="47" w:line="276" w:lineRule="auto"/>
              <w:ind w:left="434" w:right="430"/>
              <w:jc w:val="center"/>
              <w:rPr>
                <w:color w:val="000000" w:themeColor="text1"/>
                <w:sz w:val="16"/>
                <w:lang w:val="mn-MN"/>
              </w:rPr>
            </w:pPr>
            <w:r w:rsidRPr="00D923F7">
              <w:rPr>
                <w:color w:val="000000" w:themeColor="text1"/>
                <w:sz w:val="16"/>
                <w:lang w:val="mn-MN"/>
              </w:rPr>
              <w:t>FDIS</w:t>
            </w:r>
          </w:p>
        </w:tc>
        <w:tc>
          <w:tcPr>
            <w:tcW w:w="2268" w:type="dxa"/>
          </w:tcPr>
          <w:p w14:paraId="4999EDA0" w14:textId="77777777" w:rsidR="00B627E2" w:rsidRPr="00D923F7" w:rsidRDefault="00B627E2" w:rsidP="00B627E2">
            <w:pPr>
              <w:pStyle w:val="TableParagraph"/>
              <w:spacing w:before="47" w:line="276" w:lineRule="auto"/>
              <w:ind w:left="434" w:right="431"/>
              <w:jc w:val="center"/>
              <w:rPr>
                <w:color w:val="000000" w:themeColor="text1"/>
                <w:sz w:val="16"/>
                <w:lang w:val="mn-MN"/>
              </w:rPr>
            </w:pPr>
            <w:r w:rsidRPr="00D923F7">
              <w:rPr>
                <w:color w:val="000000" w:themeColor="text1"/>
                <w:sz w:val="16"/>
                <w:lang w:val="mn-MN"/>
              </w:rPr>
              <w:t>Report on voting</w:t>
            </w:r>
          </w:p>
        </w:tc>
      </w:tr>
      <w:tr w:rsidR="00B627E2" w:rsidRPr="00D923F7" w14:paraId="2C1B8DF5" w14:textId="77777777" w:rsidTr="00B627E2">
        <w:trPr>
          <w:trHeight w:val="302"/>
        </w:trPr>
        <w:tc>
          <w:tcPr>
            <w:tcW w:w="2268" w:type="dxa"/>
          </w:tcPr>
          <w:p w14:paraId="303FAB53" w14:textId="77777777" w:rsidR="00B627E2" w:rsidRPr="00D923F7" w:rsidRDefault="00B627E2" w:rsidP="00B627E2">
            <w:pPr>
              <w:pStyle w:val="TableParagraph"/>
              <w:spacing w:before="47" w:line="276" w:lineRule="auto"/>
              <w:ind w:left="434" w:right="423"/>
              <w:jc w:val="center"/>
              <w:rPr>
                <w:color w:val="000000" w:themeColor="text1"/>
                <w:sz w:val="16"/>
                <w:lang w:val="mn-MN"/>
              </w:rPr>
            </w:pPr>
            <w:r w:rsidRPr="00D923F7">
              <w:rPr>
                <w:color w:val="000000" w:themeColor="text1"/>
                <w:sz w:val="16"/>
                <w:lang w:val="mn-MN"/>
              </w:rPr>
              <w:t>82/1149/FDIS</w:t>
            </w:r>
          </w:p>
        </w:tc>
        <w:tc>
          <w:tcPr>
            <w:tcW w:w="2268" w:type="dxa"/>
          </w:tcPr>
          <w:p w14:paraId="159C66AC" w14:textId="77777777" w:rsidR="00B627E2" w:rsidRPr="00D923F7" w:rsidRDefault="00B627E2" w:rsidP="00B627E2">
            <w:pPr>
              <w:pStyle w:val="TableParagraph"/>
              <w:spacing w:before="47" w:line="276" w:lineRule="auto"/>
              <w:ind w:left="434" w:right="429"/>
              <w:jc w:val="center"/>
              <w:rPr>
                <w:color w:val="000000" w:themeColor="text1"/>
                <w:sz w:val="16"/>
                <w:lang w:val="mn-MN"/>
              </w:rPr>
            </w:pPr>
            <w:r w:rsidRPr="00D923F7">
              <w:rPr>
                <w:color w:val="000000" w:themeColor="text1"/>
                <w:sz w:val="16"/>
                <w:lang w:val="mn-MN"/>
              </w:rPr>
              <w:t>82/1166/RVD</w:t>
            </w:r>
          </w:p>
        </w:tc>
      </w:tr>
    </w:tbl>
    <w:p w14:paraId="3821AFB2" w14:textId="77777777" w:rsidR="00B627E2" w:rsidRPr="00D923F7" w:rsidRDefault="00B627E2" w:rsidP="00B627E2">
      <w:pPr>
        <w:pStyle w:val="BodyText"/>
        <w:spacing w:before="6" w:line="276" w:lineRule="auto"/>
        <w:rPr>
          <w:color w:val="000000" w:themeColor="text1"/>
          <w:sz w:val="28"/>
          <w:lang w:val="mn-MN"/>
        </w:rPr>
      </w:pPr>
    </w:p>
    <w:p w14:paraId="7F5E0246" w14:textId="77777777" w:rsidR="00B627E2" w:rsidRPr="00D923F7" w:rsidRDefault="00B627E2" w:rsidP="00B627E2">
      <w:pPr>
        <w:pStyle w:val="ListParagraph"/>
        <w:spacing w:after="120" w:line="276" w:lineRule="auto"/>
        <w:ind w:left="0"/>
        <w:jc w:val="both"/>
        <w:rPr>
          <w:rFonts w:ascii="Arial" w:hAnsi="Arial" w:cs="Arial"/>
          <w:color w:val="000000" w:themeColor="text1"/>
          <w:szCs w:val="24"/>
          <w:lang w:val="mn-MN"/>
        </w:rPr>
      </w:pPr>
      <w:r w:rsidRPr="00D923F7">
        <w:rPr>
          <w:rFonts w:ascii="Arial" w:hAnsi="Arial" w:cs="Arial"/>
          <w:color w:val="000000" w:themeColor="text1"/>
          <w:szCs w:val="24"/>
          <w:lang w:val="mn-MN"/>
        </w:rPr>
        <w:t>Full information on the voting for the approval of this document can be found in the report on voting indicated in the above table.</w:t>
      </w:r>
    </w:p>
    <w:p w14:paraId="548A23A0" w14:textId="77777777" w:rsidR="00B627E2" w:rsidRPr="00D923F7" w:rsidRDefault="00B627E2" w:rsidP="00B627E2">
      <w:pPr>
        <w:pStyle w:val="ListParagraph"/>
        <w:spacing w:after="120" w:line="276" w:lineRule="auto"/>
        <w:ind w:left="0"/>
        <w:jc w:val="both"/>
        <w:rPr>
          <w:rFonts w:ascii="Arial" w:hAnsi="Arial" w:cs="Arial"/>
          <w:color w:val="000000" w:themeColor="text1"/>
          <w:szCs w:val="24"/>
          <w:lang w:val="mn-MN"/>
        </w:rPr>
      </w:pPr>
      <w:r w:rsidRPr="00D923F7">
        <w:rPr>
          <w:rFonts w:ascii="Arial" w:hAnsi="Arial" w:cs="Arial"/>
          <w:color w:val="000000" w:themeColor="text1"/>
          <w:szCs w:val="24"/>
          <w:lang w:val="mn-MN"/>
        </w:rPr>
        <w:t>This document has been drafted in accordance with the ISO/IEC Directives, Part 2.</w:t>
      </w:r>
    </w:p>
    <w:p w14:paraId="5285960D" w14:textId="77777777" w:rsidR="00B627E2" w:rsidRPr="00D923F7" w:rsidRDefault="00B627E2" w:rsidP="00B627E2">
      <w:pPr>
        <w:pStyle w:val="ListParagraph"/>
        <w:spacing w:after="120" w:line="276" w:lineRule="auto"/>
        <w:ind w:left="0"/>
        <w:jc w:val="both"/>
        <w:rPr>
          <w:rFonts w:ascii="Arial" w:hAnsi="Arial" w:cs="Arial"/>
          <w:color w:val="000000" w:themeColor="text1"/>
          <w:szCs w:val="24"/>
          <w:lang w:val="mn-MN"/>
        </w:rPr>
      </w:pPr>
      <w:r w:rsidRPr="00D923F7">
        <w:rPr>
          <w:rFonts w:ascii="Arial" w:hAnsi="Arial" w:cs="Arial"/>
          <w:color w:val="000000" w:themeColor="text1"/>
          <w:szCs w:val="24"/>
          <w:lang w:val="mn-MN"/>
        </w:rPr>
        <w:t>Attention is drawn to the co-existence of IEC 60364-7-712 and IEC 62548. Both  standards  have been developed in close coordination by different technical committees.</w:t>
      </w:r>
    </w:p>
    <w:p w14:paraId="69DA6443" w14:textId="77777777" w:rsidR="00B627E2" w:rsidRPr="00D923F7" w:rsidRDefault="00B627E2" w:rsidP="00B627E2">
      <w:pPr>
        <w:pStyle w:val="ListParagraph"/>
        <w:spacing w:after="120" w:line="276" w:lineRule="auto"/>
        <w:ind w:left="0"/>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The committee has decided that the contents of this document will remain unchanged until the stability date indicated on the IEC website under </w:t>
      </w:r>
      <w:hyperlink r:id="rId14">
        <w:r w:rsidRPr="00D923F7">
          <w:rPr>
            <w:rFonts w:ascii="Arial" w:hAnsi="Arial" w:cs="Arial"/>
            <w:color w:val="000000" w:themeColor="text1"/>
            <w:szCs w:val="24"/>
            <w:lang w:val="mn-MN"/>
          </w:rPr>
          <w:t xml:space="preserve">"http://webstore.iec.ch" </w:t>
        </w:r>
      </w:hyperlink>
      <w:r w:rsidRPr="00D923F7">
        <w:rPr>
          <w:rFonts w:ascii="Arial" w:hAnsi="Arial" w:cs="Arial"/>
          <w:color w:val="000000" w:themeColor="text1"/>
          <w:szCs w:val="24"/>
          <w:lang w:val="mn-MN"/>
        </w:rPr>
        <w:t>in the data related to the specific document. At this date, the document will be</w:t>
      </w:r>
    </w:p>
    <w:p w14:paraId="7A453B9F" w14:textId="77777777" w:rsidR="00B627E2" w:rsidRPr="00D923F7" w:rsidRDefault="00B627E2" w:rsidP="00B627E2">
      <w:pPr>
        <w:pStyle w:val="ListParagraph"/>
        <w:widowControl w:val="0"/>
        <w:numPr>
          <w:ilvl w:val="0"/>
          <w:numId w:val="9"/>
        </w:numPr>
        <w:tabs>
          <w:tab w:val="left" w:pos="836"/>
          <w:tab w:val="left" w:pos="837"/>
        </w:tabs>
        <w:autoSpaceDE w:val="0"/>
        <w:autoSpaceDN w:val="0"/>
        <w:spacing w:after="0" w:line="276" w:lineRule="auto"/>
        <w:contextualSpacing w:val="0"/>
        <w:rPr>
          <w:rFonts w:ascii="Arial" w:hAnsi="Arial" w:cs="Arial"/>
          <w:color w:val="000000" w:themeColor="text1"/>
          <w:szCs w:val="24"/>
          <w:lang w:val="mn-MN"/>
        </w:rPr>
      </w:pPr>
      <w:r w:rsidRPr="00D923F7">
        <w:rPr>
          <w:rFonts w:ascii="Arial" w:hAnsi="Arial" w:cs="Arial"/>
          <w:color w:val="000000" w:themeColor="text1"/>
          <w:spacing w:val="6"/>
          <w:szCs w:val="24"/>
          <w:lang w:val="mn-MN"/>
        </w:rPr>
        <w:t>reconfirmed,</w:t>
      </w:r>
    </w:p>
    <w:p w14:paraId="4D0D486F" w14:textId="77777777" w:rsidR="00B627E2" w:rsidRPr="00D923F7" w:rsidRDefault="00B627E2" w:rsidP="00B627E2">
      <w:pPr>
        <w:pStyle w:val="ListParagraph"/>
        <w:widowControl w:val="0"/>
        <w:numPr>
          <w:ilvl w:val="0"/>
          <w:numId w:val="9"/>
        </w:numPr>
        <w:tabs>
          <w:tab w:val="left" w:pos="836"/>
          <w:tab w:val="left" w:pos="837"/>
        </w:tabs>
        <w:autoSpaceDE w:val="0"/>
        <w:autoSpaceDN w:val="0"/>
        <w:spacing w:before="99" w:after="0" w:line="276" w:lineRule="auto"/>
        <w:contextualSpacing w:val="0"/>
        <w:rPr>
          <w:rFonts w:ascii="Arial" w:hAnsi="Arial" w:cs="Arial"/>
          <w:color w:val="000000" w:themeColor="text1"/>
          <w:szCs w:val="24"/>
          <w:lang w:val="mn-MN"/>
        </w:rPr>
      </w:pPr>
      <w:r w:rsidRPr="00D923F7">
        <w:rPr>
          <w:rFonts w:ascii="Arial" w:hAnsi="Arial" w:cs="Arial"/>
          <w:color w:val="000000" w:themeColor="text1"/>
          <w:spacing w:val="6"/>
          <w:szCs w:val="24"/>
          <w:lang w:val="mn-MN"/>
        </w:rPr>
        <w:t>withdrawn,</w:t>
      </w:r>
    </w:p>
    <w:p w14:paraId="11A0A5F7" w14:textId="77777777" w:rsidR="00B627E2" w:rsidRPr="00D923F7" w:rsidRDefault="00B627E2" w:rsidP="00B627E2">
      <w:pPr>
        <w:pStyle w:val="ListParagraph"/>
        <w:widowControl w:val="0"/>
        <w:numPr>
          <w:ilvl w:val="0"/>
          <w:numId w:val="9"/>
        </w:numPr>
        <w:tabs>
          <w:tab w:val="left" w:pos="836"/>
          <w:tab w:val="left" w:pos="837"/>
        </w:tabs>
        <w:autoSpaceDE w:val="0"/>
        <w:autoSpaceDN w:val="0"/>
        <w:spacing w:before="98" w:after="0" w:line="276" w:lineRule="auto"/>
        <w:contextualSpacing w:val="0"/>
        <w:rPr>
          <w:rFonts w:ascii="Arial" w:hAnsi="Arial" w:cs="Arial"/>
          <w:color w:val="000000" w:themeColor="text1"/>
          <w:szCs w:val="24"/>
          <w:lang w:val="mn-MN"/>
        </w:rPr>
      </w:pPr>
      <w:r w:rsidRPr="00D923F7">
        <w:rPr>
          <w:rFonts w:ascii="Arial" w:hAnsi="Arial" w:cs="Arial"/>
          <w:color w:val="000000" w:themeColor="text1"/>
          <w:spacing w:val="6"/>
          <w:szCs w:val="24"/>
          <w:lang w:val="mn-MN"/>
        </w:rPr>
        <w:t xml:space="preserve">replaced </w:t>
      </w:r>
      <w:r w:rsidRPr="00D923F7">
        <w:rPr>
          <w:rFonts w:ascii="Arial" w:hAnsi="Arial" w:cs="Arial"/>
          <w:color w:val="000000" w:themeColor="text1"/>
          <w:spacing w:val="4"/>
          <w:szCs w:val="24"/>
          <w:lang w:val="mn-MN"/>
        </w:rPr>
        <w:t xml:space="preserve">by </w:t>
      </w:r>
      <w:r w:rsidRPr="00D923F7">
        <w:rPr>
          <w:rFonts w:ascii="Arial" w:hAnsi="Arial" w:cs="Arial"/>
          <w:color w:val="000000" w:themeColor="text1"/>
          <w:szCs w:val="24"/>
          <w:lang w:val="mn-MN"/>
        </w:rPr>
        <w:t xml:space="preserve">a </w:t>
      </w:r>
      <w:r w:rsidRPr="00D923F7">
        <w:rPr>
          <w:rFonts w:ascii="Arial" w:hAnsi="Arial" w:cs="Arial"/>
          <w:color w:val="000000" w:themeColor="text1"/>
          <w:spacing w:val="6"/>
          <w:szCs w:val="24"/>
          <w:lang w:val="mn-MN"/>
        </w:rPr>
        <w:t>revised edition,</w:t>
      </w:r>
      <w:r w:rsidRPr="00D923F7">
        <w:rPr>
          <w:rFonts w:ascii="Arial" w:hAnsi="Arial" w:cs="Arial"/>
          <w:color w:val="000000" w:themeColor="text1"/>
          <w:spacing w:val="58"/>
          <w:szCs w:val="24"/>
          <w:lang w:val="mn-MN"/>
        </w:rPr>
        <w:t xml:space="preserve"> </w:t>
      </w:r>
      <w:r w:rsidRPr="00D923F7">
        <w:rPr>
          <w:rFonts w:ascii="Arial" w:hAnsi="Arial" w:cs="Arial"/>
          <w:color w:val="000000" w:themeColor="text1"/>
          <w:spacing w:val="8"/>
          <w:szCs w:val="24"/>
          <w:lang w:val="mn-MN"/>
        </w:rPr>
        <w:t>or</w:t>
      </w:r>
    </w:p>
    <w:p w14:paraId="5B0BADD3" w14:textId="77777777" w:rsidR="00B627E2" w:rsidRPr="00D923F7" w:rsidRDefault="00B627E2" w:rsidP="00B627E2">
      <w:pPr>
        <w:pStyle w:val="ListParagraph"/>
        <w:widowControl w:val="0"/>
        <w:numPr>
          <w:ilvl w:val="0"/>
          <w:numId w:val="9"/>
        </w:numPr>
        <w:tabs>
          <w:tab w:val="left" w:pos="836"/>
          <w:tab w:val="left" w:pos="837"/>
        </w:tabs>
        <w:autoSpaceDE w:val="0"/>
        <w:autoSpaceDN w:val="0"/>
        <w:spacing w:before="98" w:after="0" w:line="276" w:lineRule="auto"/>
        <w:contextualSpacing w:val="0"/>
        <w:rPr>
          <w:rFonts w:ascii="Arial" w:hAnsi="Arial" w:cs="Arial"/>
          <w:color w:val="000000" w:themeColor="text1"/>
          <w:szCs w:val="24"/>
          <w:lang w:val="mn-MN"/>
        </w:rPr>
      </w:pPr>
      <w:r w:rsidRPr="00D923F7">
        <w:rPr>
          <w:rFonts w:ascii="Arial" w:hAnsi="Arial" w:cs="Arial"/>
          <w:color w:val="000000" w:themeColor="text1"/>
          <w:spacing w:val="7"/>
          <w:szCs w:val="24"/>
          <w:lang w:val="mn-MN"/>
        </w:rPr>
        <w:t>amended.</w:t>
      </w:r>
    </w:p>
    <w:p w14:paraId="6A186139" w14:textId="77777777" w:rsidR="00B627E2" w:rsidRPr="00D923F7" w:rsidRDefault="00B627E2" w:rsidP="00B627E2">
      <w:pPr>
        <w:pStyle w:val="BodyText"/>
        <w:spacing w:before="3" w:line="276" w:lineRule="auto"/>
        <w:rPr>
          <w:color w:val="000000" w:themeColor="text1"/>
          <w:sz w:val="11"/>
          <w:lang w:val="mn-MN"/>
        </w:rPr>
      </w:pPr>
      <w:r w:rsidRPr="00D923F7">
        <w:rPr>
          <w:noProof/>
          <w:color w:val="000000" w:themeColor="text1"/>
          <w:lang w:val="mn-MN" w:eastAsia="zh-CN"/>
        </w:rPr>
        <mc:AlternateContent>
          <mc:Choice Requires="wps">
            <w:drawing>
              <wp:anchor distT="0" distB="0" distL="0" distR="0" simplePos="0" relativeHeight="251660288" behindDoc="1" locked="0" layoutInCell="1" allowOverlap="1" wp14:anchorId="57F3D492" wp14:editId="402EC22D">
                <wp:simplePos x="0" y="0"/>
                <wp:positionH relativeFrom="page">
                  <wp:posOffset>900430</wp:posOffset>
                </wp:positionH>
                <wp:positionV relativeFrom="paragraph">
                  <wp:posOffset>111125</wp:posOffset>
                </wp:positionV>
                <wp:extent cx="5759450" cy="852805"/>
                <wp:effectExtent l="0" t="0" r="12700" b="2349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8528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DDAFF96" w14:textId="77777777" w:rsidR="00D45370" w:rsidRPr="00B3446D" w:rsidRDefault="00D45370" w:rsidP="00B627E2">
                            <w:pPr>
                              <w:spacing w:before="119" w:after="123"/>
                              <w:ind w:left="100" w:right="105"/>
                              <w:jc w:val="both"/>
                              <w:rPr>
                                <w:rFonts w:ascii="Arial" w:hAnsi="Arial" w:cs="Arial"/>
                                <w:b/>
                                <w:szCs w:val="24"/>
                              </w:rPr>
                            </w:pPr>
                            <w:r w:rsidRPr="00B3446D">
                              <w:rPr>
                                <w:rFonts w:ascii="Arial" w:hAnsi="Arial" w:cs="Arial"/>
                                <w:b/>
                                <w:spacing w:val="6"/>
                                <w:szCs w:val="24"/>
                              </w:rPr>
                              <w:t xml:space="preserve">IMPORTANT </w:t>
                            </w:r>
                            <w:r w:rsidRPr="00B3446D">
                              <w:rPr>
                                <w:rFonts w:ascii="Arial" w:hAnsi="Arial" w:cs="Arial"/>
                                <w:b/>
                                <w:szCs w:val="24"/>
                              </w:rPr>
                              <w:t xml:space="preserve">– </w:t>
                            </w:r>
                            <w:r w:rsidRPr="00B3446D">
                              <w:rPr>
                                <w:rFonts w:ascii="Arial" w:hAnsi="Arial" w:cs="Arial"/>
                                <w:b/>
                                <w:spacing w:val="5"/>
                                <w:szCs w:val="24"/>
                              </w:rPr>
                              <w:t xml:space="preserve">The </w:t>
                            </w:r>
                            <w:r w:rsidRPr="00B3446D">
                              <w:rPr>
                                <w:rFonts w:ascii="Arial" w:hAnsi="Arial" w:cs="Arial"/>
                                <w:b/>
                                <w:spacing w:val="6"/>
                                <w:szCs w:val="24"/>
                              </w:rPr>
                              <w:t xml:space="preserve">'colour inside' </w:t>
                            </w:r>
                            <w:r w:rsidRPr="00B3446D">
                              <w:rPr>
                                <w:rFonts w:ascii="Arial" w:hAnsi="Arial" w:cs="Arial"/>
                                <w:b/>
                                <w:spacing w:val="5"/>
                                <w:szCs w:val="24"/>
                              </w:rPr>
                              <w:t xml:space="preserve">logo </w:t>
                            </w:r>
                            <w:r w:rsidRPr="00B3446D">
                              <w:rPr>
                                <w:rFonts w:ascii="Arial" w:hAnsi="Arial" w:cs="Arial"/>
                                <w:b/>
                                <w:spacing w:val="3"/>
                                <w:szCs w:val="24"/>
                              </w:rPr>
                              <w:t xml:space="preserve">on </w:t>
                            </w:r>
                            <w:r w:rsidRPr="00B3446D">
                              <w:rPr>
                                <w:rFonts w:ascii="Arial" w:hAnsi="Arial" w:cs="Arial"/>
                                <w:b/>
                                <w:spacing w:val="5"/>
                                <w:szCs w:val="24"/>
                              </w:rPr>
                              <w:t xml:space="preserve">the </w:t>
                            </w:r>
                            <w:r w:rsidRPr="00B3446D">
                              <w:rPr>
                                <w:rFonts w:ascii="Arial" w:hAnsi="Arial" w:cs="Arial"/>
                                <w:b/>
                                <w:spacing w:val="6"/>
                                <w:szCs w:val="24"/>
                              </w:rPr>
                              <w:t xml:space="preserve">cover </w:t>
                            </w:r>
                            <w:r w:rsidRPr="00B3446D">
                              <w:rPr>
                                <w:rFonts w:ascii="Arial" w:hAnsi="Arial" w:cs="Arial"/>
                                <w:b/>
                                <w:spacing w:val="5"/>
                                <w:szCs w:val="24"/>
                              </w:rPr>
                              <w:t xml:space="preserve">page </w:t>
                            </w:r>
                            <w:r w:rsidRPr="00B3446D">
                              <w:rPr>
                                <w:rFonts w:ascii="Arial" w:hAnsi="Arial" w:cs="Arial"/>
                                <w:b/>
                                <w:spacing w:val="3"/>
                                <w:szCs w:val="24"/>
                              </w:rPr>
                              <w:t xml:space="preserve">of </w:t>
                            </w:r>
                            <w:r w:rsidRPr="00B3446D">
                              <w:rPr>
                                <w:rFonts w:ascii="Arial" w:hAnsi="Arial" w:cs="Arial"/>
                                <w:b/>
                                <w:spacing w:val="5"/>
                                <w:szCs w:val="24"/>
                              </w:rPr>
                              <w:t xml:space="preserve">this </w:t>
                            </w:r>
                            <w:r w:rsidRPr="00B3446D">
                              <w:rPr>
                                <w:rFonts w:ascii="Arial" w:hAnsi="Arial" w:cs="Arial"/>
                                <w:b/>
                                <w:spacing w:val="6"/>
                                <w:szCs w:val="24"/>
                              </w:rPr>
                              <w:t xml:space="preserve">publication indicates </w:t>
                            </w:r>
                            <w:r w:rsidRPr="00B3446D">
                              <w:rPr>
                                <w:rFonts w:ascii="Arial" w:hAnsi="Arial" w:cs="Arial"/>
                                <w:b/>
                                <w:spacing w:val="5"/>
                                <w:szCs w:val="24"/>
                              </w:rPr>
                              <w:t xml:space="preserve">that </w:t>
                            </w:r>
                            <w:r w:rsidRPr="00B3446D">
                              <w:rPr>
                                <w:rFonts w:ascii="Arial" w:hAnsi="Arial" w:cs="Arial"/>
                                <w:b/>
                                <w:spacing w:val="3"/>
                                <w:szCs w:val="24"/>
                              </w:rPr>
                              <w:t xml:space="preserve">it </w:t>
                            </w:r>
                            <w:r w:rsidRPr="00B3446D">
                              <w:rPr>
                                <w:rFonts w:ascii="Arial" w:hAnsi="Arial" w:cs="Arial"/>
                                <w:b/>
                                <w:spacing w:val="6"/>
                                <w:szCs w:val="24"/>
                              </w:rPr>
                              <w:t>contains</w:t>
                            </w:r>
                            <w:r w:rsidRPr="00B3446D">
                              <w:rPr>
                                <w:rFonts w:ascii="Arial" w:hAnsi="Arial" w:cs="Arial"/>
                                <w:b/>
                                <w:spacing w:val="67"/>
                                <w:szCs w:val="24"/>
                              </w:rPr>
                              <w:t xml:space="preserve"> </w:t>
                            </w:r>
                            <w:r w:rsidRPr="00B3446D">
                              <w:rPr>
                                <w:rFonts w:ascii="Arial" w:hAnsi="Arial" w:cs="Arial"/>
                                <w:b/>
                                <w:spacing w:val="6"/>
                                <w:szCs w:val="24"/>
                              </w:rPr>
                              <w:t xml:space="preserve">colours  which  </w:t>
                            </w:r>
                            <w:r w:rsidRPr="00B3446D">
                              <w:rPr>
                                <w:rFonts w:ascii="Arial" w:hAnsi="Arial" w:cs="Arial"/>
                                <w:b/>
                                <w:spacing w:val="5"/>
                                <w:szCs w:val="24"/>
                              </w:rPr>
                              <w:t xml:space="preserve">are </w:t>
                            </w:r>
                            <w:r w:rsidRPr="00B3446D">
                              <w:rPr>
                                <w:rFonts w:ascii="Arial" w:hAnsi="Arial" w:cs="Arial"/>
                                <w:b/>
                                <w:spacing w:val="6"/>
                                <w:szCs w:val="24"/>
                              </w:rPr>
                              <w:t xml:space="preserve">considered  </w:t>
                            </w:r>
                            <w:r w:rsidRPr="00B3446D">
                              <w:rPr>
                                <w:rFonts w:ascii="Arial" w:hAnsi="Arial" w:cs="Arial"/>
                                <w:b/>
                                <w:spacing w:val="3"/>
                                <w:szCs w:val="24"/>
                              </w:rPr>
                              <w:t xml:space="preserve">to </w:t>
                            </w:r>
                            <w:r w:rsidRPr="00B3446D">
                              <w:rPr>
                                <w:rFonts w:ascii="Arial" w:hAnsi="Arial" w:cs="Arial"/>
                                <w:b/>
                                <w:spacing w:val="4"/>
                                <w:szCs w:val="24"/>
                              </w:rPr>
                              <w:t xml:space="preserve">be </w:t>
                            </w:r>
                            <w:r w:rsidRPr="00B3446D">
                              <w:rPr>
                                <w:rFonts w:ascii="Arial" w:hAnsi="Arial" w:cs="Arial"/>
                                <w:b/>
                                <w:spacing w:val="6"/>
                                <w:szCs w:val="24"/>
                              </w:rPr>
                              <w:t xml:space="preserve">useful  </w:t>
                            </w:r>
                            <w:r w:rsidRPr="00B3446D">
                              <w:rPr>
                                <w:rFonts w:ascii="Arial" w:hAnsi="Arial" w:cs="Arial"/>
                                <w:b/>
                                <w:spacing w:val="5"/>
                                <w:szCs w:val="24"/>
                              </w:rPr>
                              <w:t xml:space="preserve">for the </w:t>
                            </w:r>
                            <w:r w:rsidRPr="00B3446D">
                              <w:rPr>
                                <w:rFonts w:ascii="Arial" w:hAnsi="Arial" w:cs="Arial"/>
                                <w:b/>
                                <w:spacing w:val="6"/>
                                <w:szCs w:val="24"/>
                              </w:rPr>
                              <w:t xml:space="preserve">correct understanding </w:t>
                            </w:r>
                            <w:r w:rsidRPr="00B3446D">
                              <w:rPr>
                                <w:rFonts w:ascii="Arial" w:hAnsi="Arial" w:cs="Arial"/>
                                <w:b/>
                                <w:spacing w:val="3"/>
                                <w:szCs w:val="24"/>
                              </w:rPr>
                              <w:t xml:space="preserve">of </w:t>
                            </w:r>
                            <w:r w:rsidRPr="00B3446D">
                              <w:rPr>
                                <w:rFonts w:ascii="Arial" w:hAnsi="Arial" w:cs="Arial"/>
                                <w:b/>
                                <w:spacing w:val="4"/>
                                <w:szCs w:val="24"/>
                              </w:rPr>
                              <w:t xml:space="preserve">its </w:t>
                            </w:r>
                            <w:r w:rsidRPr="00B3446D">
                              <w:rPr>
                                <w:rFonts w:ascii="Arial" w:hAnsi="Arial" w:cs="Arial"/>
                                <w:b/>
                                <w:spacing w:val="6"/>
                                <w:szCs w:val="24"/>
                              </w:rPr>
                              <w:t xml:space="preserve">contents. </w:t>
                            </w:r>
                            <w:r w:rsidRPr="00B3446D">
                              <w:rPr>
                                <w:rFonts w:ascii="Arial" w:hAnsi="Arial" w:cs="Arial"/>
                                <w:b/>
                                <w:spacing w:val="5"/>
                                <w:szCs w:val="24"/>
                              </w:rPr>
                              <w:t xml:space="preserve">Users </w:t>
                            </w:r>
                            <w:r w:rsidRPr="00B3446D">
                              <w:rPr>
                                <w:rFonts w:ascii="Arial" w:hAnsi="Arial" w:cs="Arial"/>
                                <w:b/>
                                <w:spacing w:val="6"/>
                                <w:szCs w:val="24"/>
                              </w:rPr>
                              <w:t xml:space="preserve">should therefore print </w:t>
                            </w:r>
                            <w:r w:rsidRPr="00B3446D">
                              <w:rPr>
                                <w:rFonts w:ascii="Arial" w:hAnsi="Arial" w:cs="Arial"/>
                                <w:b/>
                                <w:spacing w:val="5"/>
                                <w:szCs w:val="24"/>
                              </w:rPr>
                              <w:t xml:space="preserve">this </w:t>
                            </w:r>
                            <w:r w:rsidRPr="00B3446D">
                              <w:rPr>
                                <w:rFonts w:ascii="Arial" w:hAnsi="Arial" w:cs="Arial"/>
                                <w:b/>
                                <w:spacing w:val="6"/>
                                <w:szCs w:val="24"/>
                              </w:rPr>
                              <w:t xml:space="preserve">document </w:t>
                            </w:r>
                            <w:r w:rsidRPr="00B3446D">
                              <w:rPr>
                                <w:rFonts w:ascii="Arial" w:hAnsi="Arial" w:cs="Arial"/>
                                <w:b/>
                                <w:spacing w:val="5"/>
                                <w:szCs w:val="24"/>
                              </w:rPr>
                              <w:t xml:space="preserve">using </w:t>
                            </w:r>
                            <w:r w:rsidRPr="00B3446D">
                              <w:rPr>
                                <w:rFonts w:ascii="Arial" w:hAnsi="Arial" w:cs="Arial"/>
                                <w:b/>
                                <w:szCs w:val="24"/>
                              </w:rPr>
                              <w:t xml:space="preserve">a </w:t>
                            </w:r>
                            <w:r w:rsidRPr="00B3446D">
                              <w:rPr>
                                <w:rFonts w:ascii="Arial" w:hAnsi="Arial" w:cs="Arial"/>
                                <w:b/>
                                <w:spacing w:val="6"/>
                                <w:szCs w:val="24"/>
                              </w:rPr>
                              <w:t xml:space="preserve">colour </w:t>
                            </w:r>
                            <w:r w:rsidRPr="00B3446D">
                              <w:rPr>
                                <w:rFonts w:ascii="Arial" w:hAnsi="Arial" w:cs="Arial"/>
                                <w:b/>
                                <w:spacing w:val="7"/>
                                <w:szCs w:val="24"/>
                              </w:rPr>
                              <w:t>printer.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3D492" id="Text Box 1" o:spid="_x0000_s1027" type="#_x0000_t202" style="position:absolute;margin-left:70.9pt;margin-top:8.75pt;width:453.5pt;height:67.1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" filled="f" strokeweight=".72pt">
                <v:textbox inset="0,0,0,0">
                  <w:txbxContent>
                    <w:p w14:paraId="3DDAFF96" w14:textId="77777777" w:rsidR="00D45370" w:rsidRPr="00B3446D" w:rsidRDefault="00D45370" w:rsidP="00B627E2">
                      <w:pPr>
                        <w:spacing w:before="119" w:after="123"/>
                        <w:ind w:left="100" w:right="105"/>
                        <w:jc w:val="both"/>
                        <w:rPr>
                          <w:rFonts w:ascii="Arial" w:hAnsi="Arial" w:cs="Arial"/>
                          <w:b/>
                          <w:szCs w:val="24"/>
                        </w:rPr>
                      </w:pPr>
                      <w:r w:rsidRPr="00B3446D">
                        <w:rPr>
                          <w:rFonts w:ascii="Arial" w:hAnsi="Arial" w:cs="Arial"/>
                          <w:b/>
                          <w:spacing w:val="6"/>
                          <w:szCs w:val="24"/>
                        </w:rPr>
                        <w:t xml:space="preserve">IMPORTANT </w:t>
                      </w:r>
                      <w:r w:rsidRPr="00B3446D">
                        <w:rPr>
                          <w:rFonts w:ascii="Arial" w:hAnsi="Arial" w:cs="Arial"/>
                          <w:b/>
                          <w:szCs w:val="24"/>
                        </w:rPr>
                        <w:t xml:space="preserve">– </w:t>
                      </w:r>
                      <w:r w:rsidRPr="00B3446D">
                        <w:rPr>
                          <w:rFonts w:ascii="Arial" w:hAnsi="Arial" w:cs="Arial"/>
                          <w:b/>
                          <w:spacing w:val="5"/>
                          <w:szCs w:val="24"/>
                        </w:rPr>
                        <w:t xml:space="preserve">The </w:t>
                      </w:r>
                      <w:r w:rsidRPr="00B3446D">
                        <w:rPr>
                          <w:rFonts w:ascii="Arial" w:hAnsi="Arial" w:cs="Arial"/>
                          <w:b/>
                          <w:spacing w:val="6"/>
                          <w:szCs w:val="24"/>
                        </w:rPr>
                        <w:t xml:space="preserve">'colour inside' </w:t>
                      </w:r>
                      <w:r w:rsidRPr="00B3446D">
                        <w:rPr>
                          <w:rFonts w:ascii="Arial" w:hAnsi="Arial" w:cs="Arial"/>
                          <w:b/>
                          <w:spacing w:val="5"/>
                          <w:szCs w:val="24"/>
                        </w:rPr>
                        <w:t xml:space="preserve">logo </w:t>
                      </w:r>
                      <w:r w:rsidRPr="00B3446D">
                        <w:rPr>
                          <w:rFonts w:ascii="Arial" w:hAnsi="Arial" w:cs="Arial"/>
                          <w:b/>
                          <w:spacing w:val="3"/>
                          <w:szCs w:val="24"/>
                        </w:rPr>
                        <w:t xml:space="preserve">on </w:t>
                      </w:r>
                      <w:r w:rsidRPr="00B3446D">
                        <w:rPr>
                          <w:rFonts w:ascii="Arial" w:hAnsi="Arial" w:cs="Arial"/>
                          <w:b/>
                          <w:spacing w:val="5"/>
                          <w:szCs w:val="24"/>
                        </w:rPr>
                        <w:t xml:space="preserve">the </w:t>
                      </w:r>
                      <w:r w:rsidRPr="00B3446D">
                        <w:rPr>
                          <w:rFonts w:ascii="Arial" w:hAnsi="Arial" w:cs="Arial"/>
                          <w:b/>
                          <w:spacing w:val="6"/>
                          <w:szCs w:val="24"/>
                        </w:rPr>
                        <w:t xml:space="preserve">cover </w:t>
                      </w:r>
                      <w:r w:rsidRPr="00B3446D">
                        <w:rPr>
                          <w:rFonts w:ascii="Arial" w:hAnsi="Arial" w:cs="Arial"/>
                          <w:b/>
                          <w:spacing w:val="5"/>
                          <w:szCs w:val="24"/>
                        </w:rPr>
                        <w:t xml:space="preserve">page </w:t>
                      </w:r>
                      <w:r w:rsidRPr="00B3446D">
                        <w:rPr>
                          <w:rFonts w:ascii="Arial" w:hAnsi="Arial" w:cs="Arial"/>
                          <w:b/>
                          <w:spacing w:val="3"/>
                          <w:szCs w:val="24"/>
                        </w:rPr>
                        <w:t xml:space="preserve">of </w:t>
                      </w:r>
                      <w:r w:rsidRPr="00B3446D">
                        <w:rPr>
                          <w:rFonts w:ascii="Arial" w:hAnsi="Arial" w:cs="Arial"/>
                          <w:b/>
                          <w:spacing w:val="5"/>
                          <w:szCs w:val="24"/>
                        </w:rPr>
                        <w:t xml:space="preserve">this </w:t>
                      </w:r>
                      <w:r w:rsidRPr="00B3446D">
                        <w:rPr>
                          <w:rFonts w:ascii="Arial" w:hAnsi="Arial" w:cs="Arial"/>
                          <w:b/>
                          <w:spacing w:val="6"/>
                          <w:szCs w:val="24"/>
                        </w:rPr>
                        <w:t xml:space="preserve">publication indicates </w:t>
                      </w:r>
                      <w:r w:rsidRPr="00B3446D">
                        <w:rPr>
                          <w:rFonts w:ascii="Arial" w:hAnsi="Arial" w:cs="Arial"/>
                          <w:b/>
                          <w:spacing w:val="5"/>
                          <w:szCs w:val="24"/>
                        </w:rPr>
                        <w:t xml:space="preserve">that </w:t>
                      </w:r>
                      <w:r w:rsidRPr="00B3446D">
                        <w:rPr>
                          <w:rFonts w:ascii="Arial" w:hAnsi="Arial" w:cs="Arial"/>
                          <w:b/>
                          <w:spacing w:val="3"/>
                          <w:szCs w:val="24"/>
                        </w:rPr>
                        <w:t xml:space="preserve">it </w:t>
                      </w:r>
                      <w:r w:rsidRPr="00B3446D">
                        <w:rPr>
                          <w:rFonts w:ascii="Arial" w:hAnsi="Arial" w:cs="Arial"/>
                          <w:b/>
                          <w:spacing w:val="6"/>
                          <w:szCs w:val="24"/>
                        </w:rPr>
                        <w:t>contains</w:t>
                      </w:r>
                      <w:r w:rsidRPr="00B3446D">
                        <w:rPr>
                          <w:rFonts w:ascii="Arial" w:hAnsi="Arial" w:cs="Arial"/>
                          <w:b/>
                          <w:spacing w:val="67"/>
                          <w:szCs w:val="24"/>
                        </w:rPr>
                        <w:t xml:space="preserve"> </w:t>
                      </w:r>
                      <w:r w:rsidRPr="00B3446D">
                        <w:rPr>
                          <w:rFonts w:ascii="Arial" w:hAnsi="Arial" w:cs="Arial"/>
                          <w:b/>
                          <w:spacing w:val="6"/>
                          <w:szCs w:val="24"/>
                        </w:rPr>
                        <w:t xml:space="preserve">colours  which  </w:t>
                      </w:r>
                      <w:r w:rsidRPr="00B3446D">
                        <w:rPr>
                          <w:rFonts w:ascii="Arial" w:hAnsi="Arial" w:cs="Arial"/>
                          <w:b/>
                          <w:spacing w:val="5"/>
                          <w:szCs w:val="24"/>
                        </w:rPr>
                        <w:t xml:space="preserve">are </w:t>
                      </w:r>
                      <w:r w:rsidRPr="00B3446D">
                        <w:rPr>
                          <w:rFonts w:ascii="Arial" w:hAnsi="Arial" w:cs="Arial"/>
                          <w:b/>
                          <w:spacing w:val="6"/>
                          <w:szCs w:val="24"/>
                        </w:rPr>
                        <w:t xml:space="preserve">considered  </w:t>
                      </w:r>
                      <w:r w:rsidRPr="00B3446D">
                        <w:rPr>
                          <w:rFonts w:ascii="Arial" w:hAnsi="Arial" w:cs="Arial"/>
                          <w:b/>
                          <w:spacing w:val="3"/>
                          <w:szCs w:val="24"/>
                        </w:rPr>
                        <w:t xml:space="preserve">to </w:t>
                      </w:r>
                      <w:r w:rsidRPr="00B3446D">
                        <w:rPr>
                          <w:rFonts w:ascii="Arial" w:hAnsi="Arial" w:cs="Arial"/>
                          <w:b/>
                          <w:spacing w:val="4"/>
                          <w:szCs w:val="24"/>
                        </w:rPr>
                        <w:t xml:space="preserve">be </w:t>
                      </w:r>
                      <w:r w:rsidRPr="00B3446D">
                        <w:rPr>
                          <w:rFonts w:ascii="Arial" w:hAnsi="Arial" w:cs="Arial"/>
                          <w:b/>
                          <w:spacing w:val="6"/>
                          <w:szCs w:val="24"/>
                        </w:rPr>
                        <w:t xml:space="preserve">useful  </w:t>
                      </w:r>
                      <w:r w:rsidRPr="00B3446D">
                        <w:rPr>
                          <w:rFonts w:ascii="Arial" w:hAnsi="Arial" w:cs="Arial"/>
                          <w:b/>
                          <w:spacing w:val="5"/>
                          <w:szCs w:val="24"/>
                        </w:rPr>
                        <w:t xml:space="preserve">for the </w:t>
                      </w:r>
                      <w:r w:rsidRPr="00B3446D">
                        <w:rPr>
                          <w:rFonts w:ascii="Arial" w:hAnsi="Arial" w:cs="Arial"/>
                          <w:b/>
                          <w:spacing w:val="6"/>
                          <w:szCs w:val="24"/>
                        </w:rPr>
                        <w:t xml:space="preserve">correct understanding </w:t>
                      </w:r>
                      <w:r w:rsidRPr="00B3446D">
                        <w:rPr>
                          <w:rFonts w:ascii="Arial" w:hAnsi="Arial" w:cs="Arial"/>
                          <w:b/>
                          <w:spacing w:val="3"/>
                          <w:szCs w:val="24"/>
                        </w:rPr>
                        <w:t xml:space="preserve">of </w:t>
                      </w:r>
                      <w:r w:rsidRPr="00B3446D">
                        <w:rPr>
                          <w:rFonts w:ascii="Arial" w:hAnsi="Arial" w:cs="Arial"/>
                          <w:b/>
                          <w:spacing w:val="4"/>
                          <w:szCs w:val="24"/>
                        </w:rPr>
                        <w:t xml:space="preserve">its </w:t>
                      </w:r>
                      <w:r w:rsidRPr="00B3446D">
                        <w:rPr>
                          <w:rFonts w:ascii="Arial" w:hAnsi="Arial" w:cs="Arial"/>
                          <w:b/>
                          <w:spacing w:val="6"/>
                          <w:szCs w:val="24"/>
                        </w:rPr>
                        <w:t xml:space="preserve">contents. </w:t>
                      </w:r>
                      <w:r w:rsidRPr="00B3446D">
                        <w:rPr>
                          <w:rFonts w:ascii="Arial" w:hAnsi="Arial" w:cs="Arial"/>
                          <w:b/>
                          <w:spacing w:val="5"/>
                          <w:szCs w:val="24"/>
                        </w:rPr>
                        <w:t xml:space="preserve">Users </w:t>
                      </w:r>
                      <w:r w:rsidRPr="00B3446D">
                        <w:rPr>
                          <w:rFonts w:ascii="Arial" w:hAnsi="Arial" w:cs="Arial"/>
                          <w:b/>
                          <w:spacing w:val="6"/>
                          <w:szCs w:val="24"/>
                        </w:rPr>
                        <w:t xml:space="preserve">should therefore print </w:t>
                      </w:r>
                      <w:r w:rsidRPr="00B3446D">
                        <w:rPr>
                          <w:rFonts w:ascii="Arial" w:hAnsi="Arial" w:cs="Arial"/>
                          <w:b/>
                          <w:spacing w:val="5"/>
                          <w:szCs w:val="24"/>
                        </w:rPr>
                        <w:t xml:space="preserve">this </w:t>
                      </w:r>
                      <w:r w:rsidRPr="00B3446D">
                        <w:rPr>
                          <w:rFonts w:ascii="Arial" w:hAnsi="Arial" w:cs="Arial"/>
                          <w:b/>
                          <w:spacing w:val="6"/>
                          <w:szCs w:val="24"/>
                        </w:rPr>
                        <w:t xml:space="preserve">document </w:t>
                      </w:r>
                      <w:r w:rsidRPr="00B3446D">
                        <w:rPr>
                          <w:rFonts w:ascii="Arial" w:hAnsi="Arial" w:cs="Arial"/>
                          <w:b/>
                          <w:spacing w:val="5"/>
                          <w:szCs w:val="24"/>
                        </w:rPr>
                        <w:t xml:space="preserve">using </w:t>
                      </w:r>
                      <w:r w:rsidRPr="00B3446D">
                        <w:rPr>
                          <w:rFonts w:ascii="Arial" w:hAnsi="Arial" w:cs="Arial"/>
                          <w:b/>
                          <w:szCs w:val="24"/>
                        </w:rPr>
                        <w:t xml:space="preserve">a </w:t>
                      </w:r>
                      <w:r w:rsidRPr="00B3446D">
                        <w:rPr>
                          <w:rFonts w:ascii="Arial" w:hAnsi="Arial" w:cs="Arial"/>
                          <w:b/>
                          <w:spacing w:val="6"/>
                          <w:szCs w:val="24"/>
                        </w:rPr>
                        <w:t xml:space="preserve">colour </w:t>
                      </w:r>
                      <w:r w:rsidRPr="00B3446D">
                        <w:rPr>
                          <w:rFonts w:ascii="Arial" w:hAnsi="Arial" w:cs="Arial"/>
                          <w:b/>
                          <w:spacing w:val="7"/>
                          <w:szCs w:val="24"/>
                        </w:rPr>
                        <w:t>printer.</w:t>
                      </w:r>
                    </w:p>
                  </w:txbxContent>
                </v:textbox>
                <w10:wrap type="topAndBottom" anchorx="page"/>
              </v:shape>
            </w:pict>
          </mc:Fallback>
        </mc:AlternateContent>
      </w:r>
    </w:p>
    <w:p w14:paraId="4456C549" w14:textId="77777777" w:rsidR="00B627E2" w:rsidRPr="00D923F7" w:rsidRDefault="00B627E2" w:rsidP="00B627E2">
      <w:pPr>
        <w:pStyle w:val="ListParagraph"/>
        <w:spacing w:after="120" w:line="276" w:lineRule="auto"/>
        <w:ind w:left="0"/>
        <w:jc w:val="both"/>
        <w:rPr>
          <w:rFonts w:ascii="Arial" w:hAnsi="Arial" w:cs="Arial"/>
          <w:color w:val="000000" w:themeColor="text1"/>
          <w:szCs w:val="24"/>
          <w:lang w:val="mn-MN"/>
        </w:rPr>
      </w:pPr>
    </w:p>
    <w:p w14:paraId="4FDB6BD8" w14:textId="77777777" w:rsidR="00B627E2" w:rsidRPr="00D923F7" w:rsidRDefault="00B627E2" w:rsidP="00B627E2">
      <w:pPr>
        <w:pStyle w:val="ListParagraph"/>
        <w:spacing w:after="120" w:line="276" w:lineRule="auto"/>
        <w:ind w:left="0"/>
        <w:jc w:val="both"/>
        <w:rPr>
          <w:rFonts w:ascii="Arial" w:hAnsi="Arial" w:cs="Arial"/>
          <w:color w:val="000000" w:themeColor="text1"/>
          <w:szCs w:val="24"/>
          <w:lang w:val="mn-MN"/>
        </w:rPr>
      </w:pPr>
    </w:p>
    <w:p w14:paraId="2FC50DA5" w14:textId="77777777" w:rsidR="00B627E2" w:rsidRPr="00D923F7" w:rsidRDefault="00B627E2" w:rsidP="00B627E2">
      <w:pPr>
        <w:pStyle w:val="ListParagraph"/>
        <w:spacing w:after="120" w:line="276" w:lineRule="auto"/>
        <w:ind w:left="0"/>
        <w:jc w:val="both"/>
        <w:rPr>
          <w:rFonts w:ascii="Arial" w:hAnsi="Arial" w:cs="Arial"/>
          <w:color w:val="000000" w:themeColor="text1"/>
          <w:szCs w:val="24"/>
          <w:lang w:val="mn-MN"/>
        </w:rPr>
      </w:pPr>
    </w:p>
    <w:p w14:paraId="35A9340E" w14:textId="77777777" w:rsidR="00B627E2" w:rsidRPr="00D923F7" w:rsidRDefault="00B627E2" w:rsidP="00B627E2">
      <w:pPr>
        <w:pStyle w:val="ListParagraph"/>
        <w:spacing w:after="120" w:line="276" w:lineRule="auto"/>
        <w:ind w:left="0"/>
        <w:jc w:val="both"/>
        <w:rPr>
          <w:rFonts w:ascii="Arial" w:hAnsi="Arial" w:cs="Arial"/>
          <w:color w:val="000000" w:themeColor="text1"/>
          <w:szCs w:val="24"/>
          <w:lang w:val="mn-MN"/>
        </w:rPr>
      </w:pPr>
    </w:p>
    <w:p w14:paraId="373ED102" w14:textId="77777777" w:rsidR="00B627E2" w:rsidRPr="00D923F7" w:rsidRDefault="00B627E2" w:rsidP="00B627E2">
      <w:pPr>
        <w:pStyle w:val="ListParagraph"/>
        <w:spacing w:after="120" w:line="276" w:lineRule="auto"/>
        <w:ind w:left="0"/>
        <w:jc w:val="both"/>
        <w:rPr>
          <w:rFonts w:ascii="Arial" w:hAnsi="Arial" w:cs="Arial"/>
          <w:color w:val="000000" w:themeColor="text1"/>
          <w:szCs w:val="24"/>
          <w:lang w:val="mn-MN"/>
        </w:rPr>
      </w:pPr>
    </w:p>
    <w:p w14:paraId="0EF09899" w14:textId="1DF1B814" w:rsidR="00B627E2" w:rsidRPr="00D923F7" w:rsidRDefault="00B627E2" w:rsidP="00B627E2">
      <w:pPr>
        <w:pStyle w:val="ListParagraph"/>
        <w:spacing w:after="120" w:line="276" w:lineRule="auto"/>
        <w:ind w:left="0"/>
        <w:jc w:val="both"/>
        <w:rPr>
          <w:rFonts w:ascii="Arial" w:hAnsi="Arial" w:cs="Arial"/>
          <w:color w:val="000000" w:themeColor="text1"/>
          <w:szCs w:val="24"/>
          <w:lang w:val="mn-MN"/>
        </w:rPr>
      </w:pPr>
    </w:p>
    <w:p w14:paraId="3F1AD65C" w14:textId="77777777" w:rsidR="00B627E2" w:rsidRPr="00D923F7" w:rsidRDefault="00B627E2" w:rsidP="00B627E2">
      <w:pPr>
        <w:pStyle w:val="ListParagraph"/>
        <w:spacing w:after="120" w:line="276" w:lineRule="auto"/>
        <w:ind w:left="0"/>
        <w:jc w:val="both"/>
        <w:rPr>
          <w:rFonts w:ascii="Arial" w:hAnsi="Arial" w:cs="Arial"/>
          <w:color w:val="000000" w:themeColor="text1"/>
          <w:szCs w:val="24"/>
          <w:lang w:val="mn-MN"/>
        </w:rPr>
      </w:pPr>
    </w:p>
    <w:p w14:paraId="039E6AC8" w14:textId="77777777" w:rsidR="00B627E2" w:rsidRPr="00D923F7" w:rsidRDefault="00B627E2" w:rsidP="00B627E2">
      <w:pPr>
        <w:pStyle w:val="Title"/>
        <w:spacing w:line="276" w:lineRule="auto"/>
        <w:outlineLvl w:val="0"/>
        <w:rPr>
          <w:rFonts w:ascii="Arial" w:hAnsi="Arial" w:cs="Arial"/>
          <w:color w:val="000000" w:themeColor="text1"/>
          <w:szCs w:val="24"/>
        </w:rPr>
      </w:pPr>
      <w:r w:rsidRPr="00D923F7">
        <w:rPr>
          <w:rFonts w:ascii="Arial" w:hAnsi="Arial" w:cs="Arial"/>
          <w:color w:val="000000" w:themeColor="text1"/>
          <w:szCs w:val="24"/>
        </w:rPr>
        <w:t>МОНГОЛ УЛСЫН СТАНДАРТ</w:t>
      </w:r>
    </w:p>
    <w:p w14:paraId="6F732896" w14:textId="77777777" w:rsidR="00B627E2" w:rsidRPr="00D923F7" w:rsidRDefault="00B627E2" w:rsidP="00B627E2">
      <w:pPr>
        <w:pStyle w:val="Title"/>
        <w:spacing w:line="276" w:lineRule="auto"/>
        <w:jc w:val="both"/>
        <w:rPr>
          <w:rFonts w:ascii="Arial" w:hAnsi="Arial" w:cs="Arial"/>
          <w:b w:val="0"/>
          <w:bCs w:val="0"/>
          <w:color w:val="000000" w:themeColor="text1"/>
          <w:szCs w:val="24"/>
        </w:rPr>
      </w:pPr>
    </w:p>
    <w:p w14:paraId="2FE8E998" w14:textId="77777777" w:rsidR="00B627E2" w:rsidRPr="00D923F7" w:rsidRDefault="00B627E2" w:rsidP="00B627E2">
      <w:pPr>
        <w:pStyle w:val="Title"/>
        <w:spacing w:line="276" w:lineRule="auto"/>
        <w:jc w:val="both"/>
        <w:outlineLvl w:val="0"/>
        <w:rPr>
          <w:rFonts w:ascii="Arial" w:hAnsi="Arial" w:cs="Arial"/>
          <w:bCs w:val="0"/>
          <w:color w:val="000000" w:themeColor="text1"/>
          <w:szCs w:val="24"/>
        </w:rPr>
      </w:pPr>
      <w:r w:rsidRPr="00D923F7">
        <w:rPr>
          <w:rFonts w:ascii="Arial" w:hAnsi="Arial" w:cs="Arial"/>
          <w:bCs w:val="0"/>
          <w:color w:val="000000" w:themeColor="text1"/>
          <w:szCs w:val="24"/>
        </w:rPr>
        <w:t>Ангилалтын код</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0"/>
        <w:gridCol w:w="3416"/>
      </w:tblGrid>
      <w:tr w:rsidR="00B627E2" w:rsidRPr="00D923F7" w14:paraId="1F389E23" w14:textId="77777777" w:rsidTr="00B627E2">
        <w:trPr>
          <w:trHeight w:val="746"/>
        </w:trPr>
        <w:tc>
          <w:tcPr>
            <w:tcW w:w="5940" w:type="dxa"/>
            <w:vAlign w:val="center"/>
          </w:tcPr>
          <w:p w14:paraId="155643AA" w14:textId="64F90FA0" w:rsidR="00B627E2" w:rsidRPr="00D923F7" w:rsidRDefault="00B627E2" w:rsidP="00B627E2">
            <w:pPr>
              <w:spacing w:after="0" w:line="276" w:lineRule="auto"/>
              <w:rPr>
                <w:rFonts w:ascii="Arial" w:hAnsi="Arial" w:cs="Arial"/>
                <w:color w:val="000000" w:themeColor="text1"/>
                <w:shd w:val="clear" w:color="auto" w:fill="FFFFFF"/>
                <w:lang w:val="mn-MN"/>
              </w:rPr>
            </w:pPr>
            <w:r w:rsidRPr="00D923F7">
              <w:rPr>
                <w:rFonts w:ascii="Arial" w:hAnsi="Arial" w:cs="Arial"/>
                <w:color w:val="000000" w:themeColor="text1"/>
                <w:shd w:val="clear" w:color="auto" w:fill="FFFFFF"/>
                <w:lang w:val="mn-MN"/>
              </w:rPr>
              <w:t xml:space="preserve">Нарны </w:t>
            </w:r>
            <w:r w:rsidR="00895004" w:rsidRPr="00D923F7">
              <w:rPr>
                <w:rFonts w:ascii="Arial" w:hAnsi="Arial" w:cs="Arial"/>
                <w:color w:val="000000" w:themeColor="text1"/>
                <w:shd w:val="clear" w:color="auto" w:fill="FFFFFF"/>
                <w:lang w:val="mn-MN"/>
              </w:rPr>
              <w:t>дэлгэц</w:t>
            </w:r>
            <w:r w:rsidR="00404090" w:rsidRPr="00D923F7">
              <w:rPr>
                <w:rFonts w:ascii="Arial" w:hAnsi="Arial" w:cs="Arial"/>
                <w:color w:val="000000" w:themeColor="text1"/>
                <w:shd w:val="clear" w:color="auto" w:fill="FFFFFF"/>
                <w:lang w:val="mn-MN"/>
              </w:rPr>
              <w:t xml:space="preserve"> </w:t>
            </w:r>
            <w:r w:rsidRPr="00D923F7">
              <w:rPr>
                <w:rFonts w:ascii="Arial" w:hAnsi="Arial" w:cs="Arial"/>
                <w:color w:val="000000" w:themeColor="text1"/>
                <w:shd w:val="clear" w:color="auto" w:fill="FFFFFF"/>
                <w:lang w:val="mn-MN"/>
              </w:rPr>
              <w:t>(Н</w:t>
            </w:r>
            <w:r w:rsidR="00895004" w:rsidRPr="00D923F7">
              <w:rPr>
                <w:rFonts w:ascii="Arial" w:hAnsi="Arial" w:cs="Arial"/>
                <w:color w:val="000000" w:themeColor="text1"/>
                <w:shd w:val="clear" w:color="auto" w:fill="FFFFFF"/>
                <w:lang w:val="mn-MN"/>
              </w:rPr>
              <w:t>Д</w:t>
            </w:r>
            <w:r w:rsidRPr="00D923F7">
              <w:rPr>
                <w:rFonts w:ascii="Arial" w:hAnsi="Arial" w:cs="Arial"/>
                <w:color w:val="000000" w:themeColor="text1"/>
                <w:shd w:val="clear" w:color="auto" w:fill="FFFFFF"/>
                <w:lang w:val="mn-MN"/>
              </w:rPr>
              <w:t>)</w:t>
            </w:r>
            <w:r w:rsidR="00895004" w:rsidRPr="00D923F7">
              <w:rPr>
                <w:rFonts w:ascii="Arial" w:hAnsi="Arial" w:cs="Arial"/>
                <w:color w:val="000000" w:themeColor="text1"/>
                <w:shd w:val="clear" w:color="auto" w:fill="FFFFFF"/>
                <w:lang w:val="mn-MN"/>
              </w:rPr>
              <w:t xml:space="preserve"> - ийн </w:t>
            </w:r>
            <w:r w:rsidRPr="00D923F7">
              <w:rPr>
                <w:rFonts w:ascii="Arial" w:hAnsi="Arial" w:cs="Arial"/>
                <w:color w:val="000000" w:themeColor="text1"/>
                <w:shd w:val="clear" w:color="auto" w:fill="FFFFFF"/>
                <w:lang w:val="mn-MN"/>
              </w:rPr>
              <w:t>бүл – Хийцэд тавих шаардлага</w:t>
            </w:r>
          </w:p>
          <w:p w14:paraId="296E8343" w14:textId="77777777" w:rsidR="00B627E2" w:rsidRPr="00D923F7" w:rsidRDefault="00B627E2" w:rsidP="00B627E2">
            <w:pPr>
              <w:spacing w:after="0" w:line="276" w:lineRule="auto"/>
              <w:rPr>
                <w:rFonts w:ascii="Arial" w:hAnsi="Arial" w:cs="Arial"/>
                <w:b/>
                <w:color w:val="000000" w:themeColor="text1"/>
                <w:szCs w:val="24"/>
                <w:lang w:val="mn-MN"/>
              </w:rPr>
            </w:pPr>
          </w:p>
        </w:tc>
        <w:tc>
          <w:tcPr>
            <w:tcW w:w="3416" w:type="dxa"/>
          </w:tcPr>
          <w:p w14:paraId="0FAE6527" w14:textId="77777777" w:rsidR="00B627E2" w:rsidRPr="00D923F7" w:rsidRDefault="00B627E2" w:rsidP="00B627E2">
            <w:pPr>
              <w:pStyle w:val="Title"/>
              <w:spacing w:line="276" w:lineRule="auto"/>
              <w:jc w:val="both"/>
              <w:outlineLvl w:val="0"/>
              <w:rPr>
                <w:rFonts w:ascii="Arial" w:hAnsi="Arial" w:cs="Arial"/>
                <w:bCs w:val="0"/>
                <w:color w:val="000000" w:themeColor="text1"/>
                <w:szCs w:val="24"/>
              </w:rPr>
            </w:pPr>
          </w:p>
          <w:p w14:paraId="306B4B68" w14:textId="77777777" w:rsidR="00B627E2" w:rsidRPr="00D923F7" w:rsidRDefault="00B627E2" w:rsidP="00B627E2">
            <w:pPr>
              <w:pStyle w:val="Title"/>
              <w:spacing w:line="276" w:lineRule="auto"/>
              <w:jc w:val="both"/>
              <w:outlineLvl w:val="0"/>
              <w:rPr>
                <w:rFonts w:ascii="Arial" w:hAnsi="Arial" w:cs="Arial"/>
                <w:b w:val="0"/>
                <w:bCs w:val="0"/>
                <w:color w:val="000000" w:themeColor="text1"/>
                <w:szCs w:val="24"/>
              </w:rPr>
            </w:pPr>
            <w:r w:rsidRPr="00D923F7">
              <w:rPr>
                <w:rFonts w:ascii="Arial" w:hAnsi="Arial" w:cs="Arial"/>
                <w:bCs w:val="0"/>
                <w:color w:val="000000" w:themeColor="text1"/>
                <w:szCs w:val="24"/>
              </w:rPr>
              <w:t>MNS IEC 60050-195:202x</w:t>
            </w:r>
          </w:p>
        </w:tc>
      </w:tr>
      <w:tr w:rsidR="00B627E2" w:rsidRPr="00D923F7" w14:paraId="4503C254" w14:textId="77777777" w:rsidTr="00B627E2">
        <w:tc>
          <w:tcPr>
            <w:tcW w:w="5940" w:type="dxa"/>
            <w:vAlign w:val="center"/>
          </w:tcPr>
          <w:p w14:paraId="5A1777E2" w14:textId="77777777" w:rsidR="00B627E2" w:rsidRPr="00D923F7" w:rsidRDefault="00B627E2" w:rsidP="00B627E2">
            <w:pPr>
              <w:spacing w:after="0" w:line="276" w:lineRule="auto"/>
              <w:rPr>
                <w:rFonts w:ascii="Arial" w:hAnsi="Arial" w:cs="Arial"/>
                <w:b/>
                <w:color w:val="000000" w:themeColor="text1"/>
                <w:szCs w:val="24"/>
                <w:lang w:val="mn-MN"/>
              </w:rPr>
            </w:pPr>
            <w:r w:rsidRPr="00D923F7">
              <w:rPr>
                <w:rFonts w:ascii="Arial" w:hAnsi="Arial" w:cs="Arial"/>
                <w:color w:val="000000" w:themeColor="text1"/>
                <w:shd w:val="clear" w:color="auto" w:fill="FFFFFF"/>
                <w:lang w:val="mn-MN"/>
              </w:rPr>
              <w:t>Photovoltaic (pv) arrays – design requirements</w:t>
            </w:r>
          </w:p>
        </w:tc>
        <w:tc>
          <w:tcPr>
            <w:tcW w:w="3416" w:type="dxa"/>
            <w:vAlign w:val="center"/>
          </w:tcPr>
          <w:p w14:paraId="515F0AC4" w14:textId="77777777" w:rsidR="00B627E2" w:rsidRPr="00D923F7" w:rsidRDefault="00B627E2" w:rsidP="00B627E2">
            <w:pPr>
              <w:pStyle w:val="Title"/>
              <w:spacing w:line="276" w:lineRule="auto"/>
              <w:jc w:val="both"/>
              <w:outlineLvl w:val="0"/>
              <w:rPr>
                <w:rFonts w:ascii="Arial" w:hAnsi="Arial" w:cs="Arial"/>
                <w:bCs w:val="0"/>
                <w:color w:val="000000" w:themeColor="text1"/>
                <w:szCs w:val="24"/>
              </w:rPr>
            </w:pPr>
            <w:r w:rsidRPr="00D923F7">
              <w:rPr>
                <w:rFonts w:ascii="Arial" w:hAnsi="Arial" w:cs="Arial"/>
                <w:bCs w:val="0"/>
                <w:color w:val="000000" w:themeColor="text1"/>
                <w:szCs w:val="24"/>
              </w:rPr>
              <w:t>IEC 62548</w:t>
            </w:r>
          </w:p>
          <w:p w14:paraId="462CF019" w14:textId="77777777" w:rsidR="00B627E2" w:rsidRPr="00D923F7" w:rsidRDefault="00B627E2" w:rsidP="00B627E2">
            <w:pPr>
              <w:pStyle w:val="Title"/>
              <w:spacing w:line="276" w:lineRule="auto"/>
              <w:jc w:val="both"/>
              <w:outlineLvl w:val="0"/>
              <w:rPr>
                <w:rFonts w:ascii="Arial" w:hAnsi="Arial" w:cs="Arial"/>
                <w:b w:val="0"/>
                <w:bCs w:val="0"/>
                <w:color w:val="000000" w:themeColor="text1"/>
                <w:szCs w:val="24"/>
              </w:rPr>
            </w:pPr>
            <w:r w:rsidRPr="00D923F7">
              <w:rPr>
                <w:rFonts w:ascii="Arial" w:hAnsi="Arial" w:cs="Arial"/>
                <w:bCs w:val="0"/>
                <w:color w:val="000000" w:themeColor="text1"/>
                <w:szCs w:val="24"/>
              </w:rPr>
              <w:t>Edistion 1.0 2016-09</w:t>
            </w:r>
          </w:p>
        </w:tc>
      </w:tr>
    </w:tbl>
    <w:p w14:paraId="3C42E2CA" w14:textId="77777777" w:rsidR="00B627E2" w:rsidRPr="00D923F7" w:rsidRDefault="00B627E2" w:rsidP="00B627E2">
      <w:pPr>
        <w:pStyle w:val="Title"/>
        <w:spacing w:line="276" w:lineRule="auto"/>
        <w:jc w:val="both"/>
        <w:outlineLvl w:val="0"/>
        <w:rPr>
          <w:rFonts w:ascii="Arial" w:hAnsi="Arial" w:cs="Arial"/>
          <w:b w:val="0"/>
          <w:bCs w:val="0"/>
          <w:color w:val="000000" w:themeColor="text1"/>
          <w:szCs w:val="24"/>
        </w:rPr>
      </w:pPr>
    </w:p>
    <w:p w14:paraId="6D0323CA" w14:textId="77777777" w:rsidR="00B627E2" w:rsidRPr="00D923F7" w:rsidRDefault="00B627E2" w:rsidP="00B627E2">
      <w:pPr>
        <w:spacing w:after="120" w:line="276" w:lineRule="auto"/>
        <w:rPr>
          <w:rFonts w:ascii="Arial" w:hAnsi="Arial" w:cs="Arial"/>
          <w:color w:val="000000" w:themeColor="text1"/>
          <w:lang w:val="mn-MN"/>
        </w:rPr>
      </w:pPr>
      <w:r w:rsidRPr="00D923F7">
        <w:rPr>
          <w:rFonts w:ascii="Arial" w:hAnsi="Arial" w:cs="Arial"/>
          <w:color w:val="000000" w:themeColor="text1"/>
          <w:lang w:val="mn-MN"/>
        </w:rPr>
        <w:t>СХЗГ-ын даргын 202x оны ... дугаар сарын ... –ны өдрийн ... дугаар тушаалаар батлав.</w:t>
      </w:r>
    </w:p>
    <w:p w14:paraId="2C80F65E" w14:textId="77777777" w:rsidR="00B627E2" w:rsidRPr="00D923F7" w:rsidRDefault="00B627E2" w:rsidP="00B627E2">
      <w:pPr>
        <w:spacing w:after="120" w:line="276" w:lineRule="auto"/>
        <w:rPr>
          <w:rFonts w:ascii="Arial" w:hAnsi="Arial" w:cs="Arial"/>
          <w:color w:val="000000" w:themeColor="text1"/>
          <w:lang w:val="mn-MN"/>
        </w:rPr>
      </w:pPr>
      <w:r w:rsidRPr="00D923F7">
        <w:rPr>
          <w:rFonts w:ascii="Arial" w:hAnsi="Arial" w:cs="Arial"/>
          <w:color w:val="000000" w:themeColor="text1"/>
          <w:lang w:val="mn-MN"/>
        </w:rPr>
        <w:t>Энэ стандартыг 202x оны ... дүгээр сарын ... –ний өдрөөс эхлэн дагаж мөрдөнө.</w:t>
      </w:r>
    </w:p>
    <w:tbl>
      <w:tblPr>
        <w:tblStyle w:val="TableGrid"/>
        <w:tblW w:w="0" w:type="auto"/>
        <w:tblLook w:val="04A0" w:firstRow="1" w:lastRow="0" w:firstColumn="1" w:lastColumn="0" w:noHBand="0" w:noVBand="1"/>
      </w:tblPr>
      <w:tblGrid>
        <w:gridCol w:w="4765"/>
        <w:gridCol w:w="4582"/>
      </w:tblGrid>
      <w:tr w:rsidR="00B627E2" w:rsidRPr="00D923F7" w14:paraId="10B48F34" w14:textId="77777777" w:rsidTr="00790B24">
        <w:tc>
          <w:tcPr>
            <w:tcW w:w="4765" w:type="dxa"/>
          </w:tcPr>
          <w:p w14:paraId="6A7842E5"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lang w:val="mn-MN"/>
              </w:rPr>
              <w:t xml:space="preserve">1 </w:t>
            </w:r>
            <w:r w:rsidRPr="00D923F7">
              <w:rPr>
                <w:rFonts w:ascii="Arial" w:hAnsi="Arial" w:cs="Arial"/>
                <w:b/>
                <w:color w:val="000000" w:themeColor="text1"/>
                <w:szCs w:val="24"/>
                <w:lang w:val="mn-MN"/>
              </w:rPr>
              <w:t>Хамрах хүрээ болон зорилго</w:t>
            </w:r>
          </w:p>
          <w:p w14:paraId="5FD113FB" w14:textId="413F9519" w:rsidR="00B71C61" w:rsidRPr="00D923F7" w:rsidRDefault="00B627E2" w:rsidP="00B627E2">
            <w:pPr>
              <w:spacing w:line="276" w:lineRule="auto"/>
              <w:jc w:val="both"/>
              <w:rPr>
                <w:rFonts w:ascii="Arial" w:hAnsi="Arial" w:cs="Arial"/>
                <w:color w:val="000000" w:themeColor="text1"/>
                <w:szCs w:val="24"/>
                <w:lang w:val="mn-MN" w:eastAsia="zh-CN"/>
              </w:rPr>
            </w:pPr>
            <w:r w:rsidRPr="00D923F7">
              <w:rPr>
                <w:rFonts w:ascii="Arial" w:hAnsi="Arial" w:cs="Arial"/>
                <w:color w:val="000000" w:themeColor="text1"/>
                <w:szCs w:val="24"/>
                <w:lang w:val="mn-MN"/>
              </w:rPr>
              <w:t>Энэ</w:t>
            </w:r>
            <w:r w:rsidR="003A0DED" w:rsidRPr="00D923F7">
              <w:rPr>
                <w:rFonts w:ascii="Arial" w:hAnsi="Arial" w:cs="Arial"/>
                <w:color w:val="000000" w:themeColor="text1"/>
                <w:szCs w:val="24"/>
                <w:lang w:val="mn-MN"/>
              </w:rPr>
              <w:t>хүү</w:t>
            </w:r>
            <w:r w:rsidRPr="00D923F7">
              <w:rPr>
                <w:rFonts w:ascii="Arial" w:hAnsi="Arial" w:cs="Arial"/>
                <w:color w:val="000000" w:themeColor="text1"/>
                <w:szCs w:val="24"/>
                <w:lang w:val="mn-MN"/>
              </w:rPr>
              <w:t xml:space="preserve"> олон улсын стандарт нь тогтмол гүйдлийн бүлийн </w:t>
            </w:r>
            <w:r w:rsidR="00B71C61" w:rsidRPr="00D923F7">
              <w:rPr>
                <w:rFonts w:ascii="Arial" w:hAnsi="Arial" w:cs="Arial"/>
                <w:color w:val="000000" w:themeColor="text1"/>
                <w:szCs w:val="24"/>
                <w:lang w:val="mn-MN"/>
              </w:rPr>
              <w:t>цахилгаан дамжуулагч</w:t>
            </w:r>
            <w:r w:rsidRPr="00D923F7">
              <w:rPr>
                <w:rFonts w:ascii="Arial" w:hAnsi="Arial" w:cs="Arial"/>
                <w:color w:val="000000" w:themeColor="text1"/>
                <w:szCs w:val="24"/>
                <w:lang w:val="mn-MN"/>
              </w:rPr>
              <w:t>, ца</w:t>
            </w:r>
            <w:r w:rsidR="00D01D1C" w:rsidRPr="00D923F7">
              <w:rPr>
                <w:rFonts w:ascii="Arial" w:hAnsi="Arial" w:cs="Arial"/>
                <w:color w:val="000000" w:themeColor="text1"/>
                <w:szCs w:val="24"/>
                <w:lang w:val="mn-MN"/>
              </w:rPr>
              <w:t>хилгаан хамгаалалтын</w:t>
            </w:r>
            <w:r w:rsidR="00DC52FE" w:rsidRPr="00D923F7">
              <w:rPr>
                <w:rFonts w:ascii="Arial" w:hAnsi="Arial" w:cs="Arial"/>
                <w:color w:val="000000" w:themeColor="text1"/>
                <w:szCs w:val="24"/>
                <w:lang w:val="mn-MN"/>
              </w:rPr>
              <w:t xml:space="preserve"> </w:t>
            </w:r>
            <w:r w:rsidR="00D01D1C" w:rsidRPr="00D923F7">
              <w:rPr>
                <w:rFonts w:ascii="Arial" w:hAnsi="Arial" w:cs="Arial"/>
                <w:color w:val="000000" w:themeColor="text1"/>
                <w:szCs w:val="24"/>
                <w:lang w:val="mn-MN"/>
              </w:rPr>
              <w:t>төхөөрөмж</w:t>
            </w:r>
            <w:r w:rsidR="00D01D1C" w:rsidRPr="00D923F7">
              <w:rPr>
                <w:rFonts w:ascii="Arial" w:hAnsi="Arial" w:cs="Arial"/>
                <w:color w:val="000000" w:themeColor="text1"/>
                <w:szCs w:val="24"/>
                <w:lang w:val="mn-MN" w:eastAsia="zh-CN"/>
              </w:rPr>
              <w:t>, сэлгэн залгах</w:t>
            </w:r>
            <w:r w:rsidR="00D01D1C" w:rsidRPr="00D923F7">
              <w:rPr>
                <w:rFonts w:ascii="Arial" w:hAnsi="Arial" w:cs="Arial"/>
                <w:color w:val="000000" w:themeColor="text1"/>
                <w:szCs w:val="24"/>
                <w:lang w:val="mn-MN"/>
              </w:rPr>
              <w:t xml:space="preserve"> болон</w:t>
            </w:r>
            <w:r w:rsidRPr="00D923F7">
              <w:rPr>
                <w:rFonts w:ascii="Arial" w:hAnsi="Arial" w:cs="Arial"/>
                <w:color w:val="000000" w:themeColor="text1"/>
                <w:szCs w:val="24"/>
                <w:lang w:val="mn-MN"/>
              </w:rPr>
              <w:t xml:space="preserve"> газардуулгын</w:t>
            </w:r>
            <w:r w:rsidR="00404090" w:rsidRPr="00D923F7">
              <w:rPr>
                <w:rFonts w:ascii="Arial" w:hAnsi="Arial" w:cs="Arial"/>
                <w:color w:val="000000" w:themeColor="text1"/>
                <w:szCs w:val="24"/>
                <w:lang w:val="mn-MN"/>
              </w:rPr>
              <w:t xml:space="preserve"> заалт зэрэг нарны </w:t>
            </w:r>
            <w:r w:rsidR="00895004" w:rsidRPr="00D923F7">
              <w:rPr>
                <w:rFonts w:ascii="Arial" w:hAnsi="Arial" w:cs="Arial"/>
                <w:color w:val="000000" w:themeColor="text1"/>
                <w:szCs w:val="24"/>
                <w:lang w:val="mn-MN"/>
              </w:rPr>
              <w:t>дэлгэцийн</w:t>
            </w:r>
            <w:r w:rsidRPr="00D923F7">
              <w:rPr>
                <w:rFonts w:ascii="Arial" w:hAnsi="Arial" w:cs="Arial"/>
                <w:color w:val="000000" w:themeColor="text1"/>
                <w:szCs w:val="24"/>
                <w:lang w:val="mn-MN"/>
              </w:rPr>
              <w:t xml:space="preserve"> бүлийн хи</w:t>
            </w:r>
            <w:r w:rsidR="00DC52FE" w:rsidRPr="00D923F7">
              <w:rPr>
                <w:rFonts w:ascii="Arial" w:hAnsi="Arial" w:cs="Arial"/>
                <w:color w:val="000000" w:themeColor="text1"/>
                <w:szCs w:val="24"/>
                <w:lang w:val="mn-MN"/>
              </w:rPr>
              <w:t>йцэд тавих шаардлагыг тогтоо</w:t>
            </w:r>
            <w:r w:rsidR="00DC52FE" w:rsidRPr="00D923F7">
              <w:rPr>
                <w:rFonts w:ascii="Arial" w:hAnsi="Arial" w:cs="Arial"/>
                <w:color w:val="000000" w:themeColor="text1"/>
                <w:szCs w:val="24"/>
                <w:lang w:val="mn-MN" w:eastAsia="zh-CN"/>
              </w:rPr>
              <w:t>но.</w:t>
            </w:r>
          </w:p>
          <w:p w14:paraId="5DBDA655" w14:textId="4C77F478" w:rsidR="00B71C61" w:rsidRPr="00D923F7" w:rsidRDefault="00D01D1C"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Тус стандартын х</w:t>
            </w:r>
            <w:r w:rsidR="00B627E2" w:rsidRPr="00D923F7">
              <w:rPr>
                <w:rFonts w:ascii="Arial" w:hAnsi="Arial" w:cs="Arial"/>
                <w:color w:val="000000" w:themeColor="text1"/>
                <w:szCs w:val="24"/>
                <w:lang w:val="mn-MN"/>
              </w:rPr>
              <w:t>ам</w:t>
            </w:r>
            <w:r w:rsidR="0001516D" w:rsidRPr="00D923F7">
              <w:rPr>
                <w:rFonts w:ascii="Arial" w:hAnsi="Arial" w:cs="Arial"/>
                <w:color w:val="000000" w:themeColor="text1"/>
                <w:szCs w:val="24"/>
                <w:lang w:val="mn-MN"/>
              </w:rPr>
              <w:t>рах хүрээ</w:t>
            </w:r>
            <w:r w:rsidRPr="00D923F7">
              <w:rPr>
                <w:rFonts w:ascii="Arial" w:hAnsi="Arial" w:cs="Arial"/>
                <w:color w:val="000000" w:themeColor="text1"/>
                <w:szCs w:val="24"/>
                <w:lang w:val="mn-MN"/>
              </w:rPr>
              <w:t>нд</w:t>
            </w:r>
            <w:r w:rsidR="0001516D" w:rsidRPr="00D923F7">
              <w:rPr>
                <w:rFonts w:ascii="Arial" w:hAnsi="Arial" w:cs="Arial"/>
                <w:color w:val="000000" w:themeColor="text1"/>
                <w:szCs w:val="24"/>
                <w:lang w:val="mn-MN"/>
              </w:rPr>
              <w:t xml:space="preserve"> </w:t>
            </w:r>
            <w:r w:rsidR="00895004" w:rsidRPr="00D923F7">
              <w:rPr>
                <w:rFonts w:ascii="Arial" w:hAnsi="Arial" w:cs="Arial"/>
                <w:color w:val="000000" w:themeColor="text1"/>
                <w:szCs w:val="24"/>
                <w:lang w:val="mn-MN"/>
              </w:rPr>
              <w:t>НД</w:t>
            </w:r>
            <w:r w:rsidRPr="00D923F7">
              <w:rPr>
                <w:rFonts w:ascii="Arial" w:hAnsi="Arial" w:cs="Arial"/>
                <w:color w:val="000000" w:themeColor="text1"/>
                <w:szCs w:val="24"/>
                <w:lang w:val="mn-MN"/>
              </w:rPr>
              <w:t>-ийн бүли</w:t>
            </w:r>
            <w:r w:rsidR="00B71C61" w:rsidRPr="00D923F7">
              <w:rPr>
                <w:rFonts w:ascii="Arial" w:hAnsi="Arial" w:cs="Arial"/>
                <w:color w:val="000000" w:themeColor="text1"/>
                <w:szCs w:val="24"/>
                <w:lang w:val="mn-MN"/>
              </w:rPr>
              <w:t xml:space="preserve">йн бүх хэсгийг багтаах </w:t>
            </w:r>
            <w:r w:rsidR="00B71C61" w:rsidRPr="00D923F7">
              <w:rPr>
                <w:rFonts w:ascii="Arial" w:hAnsi="Arial" w:cs="Arial"/>
                <w:color w:val="000000" w:themeColor="text1"/>
                <w:szCs w:val="24"/>
                <w:lang w:val="mn-MN" w:eastAsia="zh-CN"/>
              </w:rPr>
              <w:t xml:space="preserve">хэдий ч </w:t>
            </w:r>
            <w:r w:rsidRPr="00D923F7">
              <w:rPr>
                <w:rFonts w:ascii="Arial" w:hAnsi="Arial" w:cs="Arial"/>
                <w:color w:val="000000" w:themeColor="text1"/>
                <w:szCs w:val="24"/>
                <w:lang w:val="mn-MN"/>
              </w:rPr>
              <w:t xml:space="preserve"> </w:t>
            </w:r>
            <w:r w:rsidR="0001516D" w:rsidRPr="00D923F7">
              <w:rPr>
                <w:rFonts w:ascii="Arial" w:hAnsi="Arial" w:cs="Arial"/>
                <w:color w:val="000000" w:themeColor="text1"/>
                <w:szCs w:val="24"/>
                <w:lang w:val="mn-MN"/>
              </w:rPr>
              <w:t xml:space="preserve">эрчим хүч хадгалах төхөөрөмж, </w:t>
            </w:r>
            <w:r w:rsidR="00B627E2" w:rsidRPr="00D923F7">
              <w:rPr>
                <w:rFonts w:ascii="Arial" w:hAnsi="Arial" w:cs="Arial"/>
                <w:color w:val="000000" w:themeColor="text1"/>
                <w:szCs w:val="24"/>
                <w:lang w:val="mn-MN"/>
              </w:rPr>
              <w:t>эрчим хүч х</w:t>
            </w:r>
            <w:r w:rsidR="0001516D" w:rsidRPr="00D923F7">
              <w:rPr>
                <w:rFonts w:ascii="Arial" w:hAnsi="Arial" w:cs="Arial"/>
                <w:color w:val="000000" w:themeColor="text1"/>
                <w:szCs w:val="24"/>
                <w:lang w:val="mn-MN"/>
              </w:rPr>
              <w:t xml:space="preserve">увиргах </w:t>
            </w:r>
            <w:r w:rsidR="00B71C61" w:rsidRPr="00D923F7">
              <w:rPr>
                <w:rFonts w:ascii="Arial" w:hAnsi="Arial" w:cs="Arial"/>
                <w:color w:val="000000" w:themeColor="text1"/>
                <w:szCs w:val="24"/>
                <w:lang w:val="mn-MN"/>
              </w:rPr>
              <w:t xml:space="preserve">тоног </w:t>
            </w:r>
            <w:r w:rsidR="0001516D" w:rsidRPr="00D923F7">
              <w:rPr>
                <w:rFonts w:ascii="Arial" w:hAnsi="Arial" w:cs="Arial"/>
                <w:color w:val="000000" w:themeColor="text1"/>
                <w:szCs w:val="24"/>
                <w:lang w:val="mn-MN"/>
              </w:rPr>
              <w:t>төхөөрөмж</w:t>
            </w:r>
            <w:r w:rsidR="00B71C61" w:rsidRPr="00D923F7">
              <w:rPr>
                <w:rFonts w:ascii="Arial" w:hAnsi="Arial" w:cs="Arial"/>
                <w:color w:val="000000" w:themeColor="text1"/>
                <w:szCs w:val="24"/>
                <w:lang w:val="mn-MN"/>
              </w:rPr>
              <w:t xml:space="preserve"> </w:t>
            </w:r>
            <w:r w:rsidR="00B71C61" w:rsidRPr="00D923F7">
              <w:rPr>
                <w:rFonts w:ascii="Arial" w:hAnsi="Arial" w:cs="Arial"/>
                <w:color w:val="000000" w:themeColor="text1"/>
                <w:szCs w:val="24"/>
                <w:lang w:val="mn-MN" w:eastAsia="zh-CN"/>
              </w:rPr>
              <w:t>эсхүл</w:t>
            </w:r>
            <w:r w:rsidR="0001516D" w:rsidRPr="00D923F7">
              <w:rPr>
                <w:rFonts w:ascii="Arial" w:hAnsi="Arial" w:cs="Arial"/>
                <w:color w:val="000000" w:themeColor="text1"/>
                <w:szCs w:val="24"/>
                <w:lang w:val="mn-MN"/>
              </w:rPr>
              <w:t xml:space="preserve"> ачааллыг</w:t>
            </w:r>
            <w:r w:rsidRPr="00D923F7">
              <w:rPr>
                <w:rFonts w:ascii="Arial" w:hAnsi="Arial" w:cs="Arial"/>
                <w:color w:val="000000" w:themeColor="text1"/>
                <w:szCs w:val="24"/>
                <w:lang w:val="mn-MN"/>
              </w:rPr>
              <w:t xml:space="preserve"> оруулахгүй</w:t>
            </w:r>
            <w:r w:rsidR="00E06432" w:rsidRPr="00D923F7">
              <w:rPr>
                <w:rFonts w:ascii="Arial" w:hAnsi="Arial" w:cs="Arial"/>
                <w:color w:val="000000" w:themeColor="text1"/>
                <w:szCs w:val="24"/>
                <w:lang w:val="mn-MN"/>
              </w:rPr>
              <w:t xml:space="preserve">. </w:t>
            </w:r>
            <w:r w:rsidR="00B627E2" w:rsidRPr="00D923F7">
              <w:rPr>
                <w:rFonts w:ascii="Arial" w:hAnsi="Arial" w:cs="Arial"/>
                <w:color w:val="000000" w:themeColor="text1"/>
                <w:szCs w:val="24"/>
                <w:lang w:val="mn-MN"/>
              </w:rPr>
              <w:t>Цахилгаан хувиргах төхөөрөмжтэй холбоотой заалтууд нь зөвхөн тогтмол гүйдлийн аюулгүй байдлын асуудлуудыг хамрах тохиолдолд дээрхийг үл ха</w:t>
            </w:r>
            <w:r w:rsidR="00454E10" w:rsidRPr="00D923F7">
              <w:rPr>
                <w:rFonts w:ascii="Arial" w:hAnsi="Arial" w:cs="Arial"/>
                <w:color w:val="000000" w:themeColor="text1"/>
                <w:szCs w:val="24"/>
                <w:lang w:val="mn-MN"/>
              </w:rPr>
              <w:t>маарч болно.</w:t>
            </w:r>
            <w:r w:rsidR="00DC52FE" w:rsidRPr="00D923F7">
              <w:rPr>
                <w:rFonts w:ascii="Arial" w:hAnsi="Arial" w:cs="Arial"/>
                <w:color w:val="000000" w:themeColor="text1"/>
                <w:szCs w:val="24"/>
                <w:lang w:val="mn-MN"/>
              </w:rPr>
              <w:t xml:space="preserve"> </w:t>
            </w:r>
            <w:r w:rsidR="00454E10" w:rsidRPr="00D923F7">
              <w:rPr>
                <w:rFonts w:ascii="Arial" w:hAnsi="Arial" w:cs="Arial"/>
                <w:color w:val="000000" w:themeColor="text1"/>
                <w:szCs w:val="24"/>
                <w:lang w:val="mn-MN"/>
              </w:rPr>
              <w:t xml:space="preserve">Мөн </w:t>
            </w:r>
            <w:r w:rsidR="00895004" w:rsidRPr="00D923F7">
              <w:rPr>
                <w:rFonts w:ascii="Arial" w:hAnsi="Arial" w:cs="Arial"/>
                <w:color w:val="000000" w:themeColor="text1"/>
                <w:szCs w:val="24"/>
                <w:lang w:val="mn-MN"/>
              </w:rPr>
              <w:t>НД</w:t>
            </w:r>
            <w:r w:rsidR="005B19E4" w:rsidRPr="00D923F7">
              <w:rPr>
                <w:rFonts w:ascii="Arial" w:hAnsi="Arial" w:cs="Arial"/>
                <w:color w:val="000000" w:themeColor="text1"/>
                <w:szCs w:val="24"/>
                <w:lang w:val="mn-MN"/>
              </w:rPr>
              <w:t xml:space="preserve"> хавтанд</w:t>
            </w:r>
            <w:r w:rsidR="00B627E2" w:rsidRPr="00D923F7">
              <w:rPr>
                <w:rFonts w:ascii="Arial" w:hAnsi="Arial" w:cs="Arial"/>
                <w:color w:val="000000" w:themeColor="text1"/>
                <w:szCs w:val="24"/>
                <w:lang w:val="mn-MN"/>
              </w:rPr>
              <w:t xml:space="preserve"> холбох зориулалттай то</w:t>
            </w:r>
            <w:r w:rsidR="003C5AD0" w:rsidRPr="00D923F7">
              <w:rPr>
                <w:rFonts w:ascii="Arial" w:hAnsi="Arial" w:cs="Arial"/>
                <w:color w:val="000000" w:themeColor="text1"/>
                <w:szCs w:val="24"/>
                <w:lang w:val="mn-MN"/>
              </w:rPr>
              <w:t xml:space="preserve">гтмол гүйдлийн </w:t>
            </w:r>
            <w:r w:rsidR="00E22404" w:rsidRPr="00D923F7">
              <w:rPr>
                <w:rFonts w:ascii="Arial" w:hAnsi="Arial" w:cs="Arial"/>
                <w:color w:val="000000" w:themeColor="text1"/>
                <w:szCs w:val="24"/>
                <w:lang w:val="mn-MN" w:eastAsia="zh-CN"/>
              </w:rPr>
              <w:t xml:space="preserve">нөхцөлдүүлэлтийн </w:t>
            </w:r>
            <w:r w:rsidR="00B71C61" w:rsidRPr="00D923F7">
              <w:rPr>
                <w:rFonts w:ascii="Arial" w:hAnsi="Arial" w:cs="Arial"/>
                <w:color w:val="000000" w:themeColor="text1"/>
                <w:szCs w:val="24"/>
                <w:lang w:val="mn-MN"/>
              </w:rPr>
              <w:t xml:space="preserve">жижиг </w:t>
            </w:r>
            <w:r w:rsidR="00B627E2" w:rsidRPr="00D923F7">
              <w:rPr>
                <w:rFonts w:ascii="Arial" w:hAnsi="Arial" w:cs="Arial"/>
                <w:color w:val="000000" w:themeColor="text1"/>
                <w:szCs w:val="24"/>
                <w:lang w:val="mn-MN"/>
              </w:rPr>
              <w:t>нэгжүүдийн харилцан холболтыг багтаасан болно.</w:t>
            </w:r>
          </w:p>
          <w:p w14:paraId="6D987828" w14:textId="77777777" w:rsidR="00DC52FE" w:rsidRPr="00D923F7" w:rsidRDefault="00DC52FE" w:rsidP="00B627E2">
            <w:pPr>
              <w:spacing w:line="276" w:lineRule="auto"/>
              <w:jc w:val="both"/>
              <w:rPr>
                <w:rFonts w:ascii="Arial" w:hAnsi="Arial" w:cs="Arial"/>
                <w:color w:val="000000" w:themeColor="text1"/>
                <w:szCs w:val="24"/>
                <w:lang w:val="mn-MN"/>
              </w:rPr>
            </w:pPr>
          </w:p>
          <w:p w14:paraId="076B880B" w14:textId="684B3B33" w:rsidR="00E0643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Энэхүү </w:t>
            </w:r>
            <w:r w:rsidR="0009447D" w:rsidRPr="00D923F7">
              <w:rPr>
                <w:rFonts w:ascii="Arial" w:hAnsi="Arial" w:cs="Arial"/>
                <w:color w:val="000000" w:themeColor="text1"/>
                <w:szCs w:val="24"/>
                <w:lang w:val="mn-MN"/>
              </w:rPr>
              <w:t xml:space="preserve">баримт бичгийн зорилго нь нарны зайн </w:t>
            </w:r>
            <w:r w:rsidRPr="00D923F7">
              <w:rPr>
                <w:rFonts w:ascii="Arial" w:hAnsi="Arial" w:cs="Arial"/>
                <w:color w:val="000000" w:themeColor="text1"/>
                <w:szCs w:val="24"/>
                <w:lang w:val="mn-MN"/>
              </w:rPr>
              <w:t xml:space="preserve">үүсгүүрт системийн </w:t>
            </w:r>
            <w:r w:rsidR="0009447D" w:rsidRPr="00D923F7">
              <w:rPr>
                <w:rFonts w:ascii="Arial" w:hAnsi="Arial" w:cs="Arial"/>
                <w:color w:val="000000" w:themeColor="text1"/>
                <w:szCs w:val="24"/>
                <w:lang w:val="mn-MN"/>
              </w:rPr>
              <w:t>зохих</w:t>
            </w:r>
            <w:r w:rsidR="00701130" w:rsidRPr="00D923F7">
              <w:rPr>
                <w:rFonts w:ascii="Arial" w:hAnsi="Arial" w:cs="Arial"/>
                <w:color w:val="000000" w:themeColor="text1"/>
                <w:szCs w:val="24"/>
                <w:lang w:val="mn-MN"/>
              </w:rPr>
              <w:t xml:space="preserve"> тодорхойломжоос </w:t>
            </w:r>
            <w:r w:rsidRPr="00D923F7">
              <w:rPr>
                <w:rFonts w:ascii="Arial" w:hAnsi="Arial" w:cs="Arial"/>
                <w:color w:val="000000" w:themeColor="text1"/>
                <w:szCs w:val="24"/>
                <w:lang w:val="mn-MN"/>
              </w:rPr>
              <w:t xml:space="preserve"> </w:t>
            </w:r>
            <w:r w:rsidR="0009447D" w:rsidRPr="00D923F7">
              <w:rPr>
                <w:rFonts w:ascii="Arial" w:hAnsi="Arial" w:cs="Arial"/>
                <w:color w:val="000000" w:themeColor="text1"/>
                <w:szCs w:val="24"/>
                <w:lang w:val="mn-MN"/>
              </w:rPr>
              <w:t>үүдэн гарсан</w:t>
            </w:r>
            <w:r w:rsidRPr="00D923F7">
              <w:rPr>
                <w:rFonts w:ascii="Arial" w:hAnsi="Arial" w:cs="Arial"/>
                <w:color w:val="000000" w:themeColor="text1"/>
                <w:szCs w:val="24"/>
                <w:lang w:val="mn-MN"/>
              </w:rPr>
              <w:t xml:space="preserve"> хийцийн </w:t>
            </w:r>
            <w:r w:rsidRPr="00D923F7">
              <w:rPr>
                <w:rFonts w:ascii="Arial" w:hAnsi="Arial" w:cs="Arial"/>
                <w:color w:val="000000" w:themeColor="text1"/>
                <w:szCs w:val="24"/>
                <w:lang w:val="mn-MN"/>
              </w:rPr>
              <w:lastRenderedPageBreak/>
              <w:t>аюулгүй байдлын шаардлагы</w:t>
            </w:r>
            <w:r w:rsidR="00E06432" w:rsidRPr="00D923F7">
              <w:rPr>
                <w:rFonts w:ascii="Arial" w:hAnsi="Arial" w:cs="Arial"/>
                <w:color w:val="000000" w:themeColor="text1"/>
                <w:szCs w:val="24"/>
                <w:lang w:val="mn-MN"/>
              </w:rPr>
              <w:t xml:space="preserve">г шийдвэрлэхэд оршино. </w:t>
            </w:r>
          </w:p>
          <w:p w14:paraId="292AFE14" w14:textId="77777777" w:rsidR="00DC52FE" w:rsidRPr="00D923F7" w:rsidRDefault="00DC52FE" w:rsidP="00B627E2">
            <w:pPr>
              <w:spacing w:line="276" w:lineRule="auto"/>
              <w:jc w:val="both"/>
              <w:rPr>
                <w:rFonts w:ascii="Arial" w:hAnsi="Arial" w:cs="Arial"/>
                <w:color w:val="000000" w:themeColor="text1"/>
                <w:szCs w:val="24"/>
                <w:lang w:val="mn-MN"/>
              </w:rPr>
            </w:pPr>
          </w:p>
          <w:p w14:paraId="49621F18" w14:textId="71F50FE6"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Тогтм</w:t>
            </w:r>
            <w:r w:rsidR="00E06432" w:rsidRPr="00D923F7">
              <w:rPr>
                <w:rFonts w:ascii="Arial" w:hAnsi="Arial" w:cs="Arial"/>
                <w:color w:val="000000" w:themeColor="text1"/>
                <w:szCs w:val="24"/>
                <w:lang w:val="mn-MN"/>
              </w:rPr>
              <w:t>ол гүйдлийн систем, ялангуяа</w:t>
            </w:r>
            <w:r w:rsidRPr="00D923F7">
              <w:rPr>
                <w:rFonts w:ascii="Arial" w:hAnsi="Arial" w:cs="Arial"/>
                <w:color w:val="000000" w:themeColor="text1"/>
                <w:szCs w:val="24"/>
                <w:lang w:val="mn-MN"/>
              </w:rPr>
              <w:t xml:space="preserve"> Н</w:t>
            </w:r>
            <w:r w:rsidR="00693EB3" w:rsidRPr="00D923F7">
              <w:rPr>
                <w:rFonts w:ascii="Arial" w:hAnsi="Arial" w:cs="Arial"/>
                <w:color w:val="000000" w:themeColor="text1"/>
                <w:szCs w:val="24"/>
                <w:lang w:val="mn-MN"/>
              </w:rPr>
              <w:t>Д</w:t>
            </w:r>
            <w:r w:rsidRPr="00D923F7">
              <w:rPr>
                <w:rFonts w:ascii="Arial" w:hAnsi="Arial" w:cs="Arial"/>
                <w:color w:val="000000" w:themeColor="text1"/>
                <w:szCs w:val="24"/>
                <w:lang w:val="mn-MN"/>
              </w:rPr>
              <w:t>-ийн бүл</w:t>
            </w:r>
            <w:r w:rsidR="00693EB3" w:rsidRPr="00D923F7">
              <w:rPr>
                <w:rFonts w:ascii="Arial" w:hAnsi="Arial" w:cs="Arial"/>
                <w:color w:val="000000" w:themeColor="text1"/>
                <w:szCs w:val="24"/>
                <w:lang w:val="mn-MN"/>
              </w:rPr>
              <w:t xml:space="preserve"> </w:t>
            </w:r>
            <w:r w:rsidR="00B875F5" w:rsidRPr="00D923F7">
              <w:rPr>
                <w:rFonts w:ascii="Arial" w:hAnsi="Arial" w:cs="Arial"/>
                <w:color w:val="000000" w:themeColor="text1"/>
                <w:szCs w:val="24"/>
                <w:lang w:val="mn-MN"/>
              </w:rPr>
              <w:t>нь хэвийн</w:t>
            </w:r>
            <w:r w:rsidRPr="00D923F7">
              <w:rPr>
                <w:rFonts w:ascii="Arial" w:hAnsi="Arial" w:cs="Arial"/>
                <w:color w:val="000000" w:themeColor="text1"/>
                <w:szCs w:val="24"/>
                <w:lang w:val="mn-MN"/>
              </w:rPr>
              <w:t xml:space="preserve"> ажиллагааны гүйдлээс </w:t>
            </w:r>
            <w:r w:rsidR="00581823" w:rsidRPr="00D923F7">
              <w:rPr>
                <w:rFonts w:ascii="Arial" w:hAnsi="Arial" w:cs="Arial"/>
                <w:color w:val="000000" w:themeColor="text1"/>
                <w:szCs w:val="24"/>
                <w:lang w:val="mn-MN"/>
              </w:rPr>
              <w:t>ихгүй гүйдэлтэй цахилгаан нум</w:t>
            </w:r>
            <w:r w:rsidRPr="00D923F7">
              <w:rPr>
                <w:rFonts w:ascii="Arial" w:hAnsi="Arial" w:cs="Arial"/>
                <w:color w:val="000000" w:themeColor="text1"/>
                <w:szCs w:val="24"/>
                <w:lang w:val="mn-MN"/>
              </w:rPr>
              <w:t>ыг үүсгэх</w:t>
            </w:r>
            <w:r w:rsidR="00581823" w:rsidRPr="00D923F7">
              <w:rPr>
                <w:rFonts w:ascii="Arial" w:hAnsi="Arial" w:cs="Arial"/>
                <w:color w:val="000000" w:themeColor="text1"/>
                <w:szCs w:val="24"/>
                <w:lang w:val="mn-MN"/>
              </w:rPr>
              <w:t>, тогтвортой байлгах</w:t>
            </w:r>
            <w:r w:rsidRPr="00D923F7">
              <w:rPr>
                <w:rFonts w:ascii="Arial" w:hAnsi="Arial" w:cs="Arial"/>
                <w:color w:val="000000" w:themeColor="text1"/>
                <w:szCs w:val="24"/>
                <w:lang w:val="mn-MN"/>
              </w:rPr>
              <w:t xml:space="preserve"> </w:t>
            </w:r>
            <w:r w:rsidR="00581823" w:rsidRPr="00D923F7">
              <w:rPr>
                <w:rFonts w:ascii="Arial" w:hAnsi="Arial" w:cs="Arial"/>
                <w:color w:val="000000" w:themeColor="text1"/>
                <w:szCs w:val="24"/>
                <w:lang w:val="mn-MN"/>
              </w:rPr>
              <w:t xml:space="preserve">чадвар зэрэг </w:t>
            </w:r>
            <w:r w:rsidRPr="00D923F7">
              <w:rPr>
                <w:rFonts w:ascii="Arial" w:hAnsi="Arial" w:cs="Arial"/>
                <w:color w:val="000000" w:themeColor="text1"/>
                <w:szCs w:val="24"/>
                <w:lang w:val="mn-MN"/>
              </w:rPr>
              <w:t>ердийн хувьсах гүйдлийн</w:t>
            </w:r>
            <w:r w:rsidR="00B875F5" w:rsidRPr="00D923F7">
              <w:rPr>
                <w:rFonts w:ascii="Arial" w:hAnsi="Arial" w:cs="Arial"/>
                <w:color w:val="000000" w:themeColor="text1"/>
                <w:szCs w:val="24"/>
                <w:lang w:val="mn-MN"/>
              </w:rPr>
              <w:t xml:space="preserve"> эрчим хүчний системээс үүссэн</w:t>
            </w:r>
            <w:r w:rsidRPr="00D923F7">
              <w:rPr>
                <w:rFonts w:ascii="Arial" w:hAnsi="Arial" w:cs="Arial"/>
                <w:color w:val="000000" w:themeColor="text1"/>
                <w:szCs w:val="24"/>
                <w:lang w:val="mn-MN"/>
              </w:rPr>
              <w:t xml:space="preserve"> аюу</w:t>
            </w:r>
            <w:r w:rsidR="00B875F5" w:rsidRPr="00D923F7">
              <w:rPr>
                <w:rFonts w:ascii="Arial" w:hAnsi="Arial" w:cs="Arial"/>
                <w:color w:val="000000" w:themeColor="text1"/>
                <w:szCs w:val="24"/>
                <w:lang w:val="mn-MN"/>
              </w:rPr>
              <w:t>лаас гадна зарим аюулыг бий болгодог</w:t>
            </w:r>
            <w:r w:rsidR="0019561C" w:rsidRPr="00D923F7">
              <w:rPr>
                <w:rFonts w:ascii="Arial" w:hAnsi="Arial" w:cs="Arial"/>
                <w:color w:val="000000" w:themeColor="text1"/>
                <w:szCs w:val="24"/>
                <w:lang w:val="mn-MN"/>
              </w:rPr>
              <w:t xml:space="preserve">. </w:t>
            </w:r>
          </w:p>
          <w:p w14:paraId="1E0BB424" w14:textId="77777777" w:rsidR="00DC52FE" w:rsidRPr="00D923F7" w:rsidRDefault="00DC52FE" w:rsidP="00B627E2">
            <w:pPr>
              <w:spacing w:line="276" w:lineRule="auto"/>
              <w:jc w:val="both"/>
              <w:rPr>
                <w:rFonts w:ascii="Arial" w:hAnsi="Arial" w:cs="Arial"/>
                <w:color w:val="000000" w:themeColor="text1"/>
                <w:szCs w:val="24"/>
                <w:lang w:val="mn-MN"/>
              </w:rPr>
            </w:pPr>
          </w:p>
          <w:p w14:paraId="7675F9C4" w14:textId="771FC984" w:rsidR="001C5904" w:rsidRPr="00D923F7" w:rsidRDefault="00346E41"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Сүлжээнд холбогдсон системийн хувьд </w:t>
            </w:r>
            <w:r w:rsidR="001A53DF" w:rsidRPr="00D923F7">
              <w:rPr>
                <w:rFonts w:ascii="Arial" w:hAnsi="Arial" w:cs="Arial"/>
                <w:color w:val="000000" w:themeColor="text1"/>
                <w:szCs w:val="24"/>
                <w:lang w:val="mn-MN"/>
              </w:rPr>
              <w:t xml:space="preserve">энэхүү </w:t>
            </w:r>
            <w:r w:rsidR="001C5904" w:rsidRPr="00D923F7">
              <w:rPr>
                <w:rFonts w:ascii="Arial" w:hAnsi="Arial" w:cs="Arial"/>
                <w:color w:val="000000" w:themeColor="text1"/>
                <w:szCs w:val="24"/>
                <w:lang w:val="mn-MN"/>
              </w:rPr>
              <w:t>баримт бичигт тусгасан аюулгүй ажиллагааны шаардлага нь</w:t>
            </w:r>
            <w:r w:rsidR="00E06432" w:rsidRPr="00D923F7">
              <w:rPr>
                <w:rFonts w:ascii="Arial" w:hAnsi="Arial" w:cs="Arial"/>
                <w:color w:val="000000" w:themeColor="text1"/>
                <w:szCs w:val="24"/>
                <w:lang w:val="mn-MN"/>
              </w:rPr>
              <w:t xml:space="preserve"> </w:t>
            </w:r>
            <w:r w:rsidR="002A1C34" w:rsidRPr="00D923F7">
              <w:rPr>
                <w:rFonts w:ascii="Arial" w:hAnsi="Arial" w:cs="Arial"/>
                <w:color w:val="000000" w:themeColor="text1"/>
                <w:szCs w:val="24"/>
                <w:lang w:val="mn-MN"/>
              </w:rPr>
              <w:t xml:space="preserve"> </w:t>
            </w:r>
            <w:r w:rsidR="00200469" w:rsidRPr="00D923F7">
              <w:rPr>
                <w:rFonts w:ascii="Arial" w:hAnsi="Arial" w:cs="Arial"/>
                <w:color w:val="000000" w:themeColor="text1"/>
                <w:szCs w:val="24"/>
                <w:lang w:val="mn-MN"/>
              </w:rPr>
              <w:t xml:space="preserve">IEC 62109-1 болон IEC 62109-2 </w:t>
            </w:r>
            <w:r w:rsidR="008A3519" w:rsidRPr="00D923F7">
              <w:rPr>
                <w:rFonts w:ascii="Arial" w:hAnsi="Arial" w:cs="Arial"/>
                <w:color w:val="000000" w:themeColor="text1"/>
                <w:szCs w:val="24"/>
                <w:lang w:val="mn-MN"/>
              </w:rPr>
              <w:t>с</w:t>
            </w:r>
            <w:r w:rsidR="00E151BF" w:rsidRPr="00D923F7">
              <w:rPr>
                <w:rFonts w:ascii="Arial" w:hAnsi="Arial" w:cs="Arial"/>
                <w:color w:val="000000" w:themeColor="text1"/>
                <w:szCs w:val="24"/>
                <w:lang w:val="mn-MN"/>
              </w:rPr>
              <w:t>тандартын шаардлагад нийцсэн НД-ийн бүлд холбогдсон</w:t>
            </w:r>
            <w:r w:rsidR="001A53DF" w:rsidRPr="00D923F7">
              <w:rPr>
                <w:rFonts w:ascii="Arial" w:hAnsi="Arial" w:cs="Arial"/>
                <w:color w:val="000000" w:themeColor="text1"/>
                <w:szCs w:val="24"/>
                <w:lang w:val="mn-MN"/>
              </w:rPr>
              <w:t xml:space="preserve"> инвертерээс </w:t>
            </w:r>
            <w:r w:rsidR="001C5904" w:rsidRPr="00D923F7">
              <w:rPr>
                <w:rFonts w:ascii="Arial" w:hAnsi="Arial" w:cs="Arial"/>
                <w:color w:val="000000" w:themeColor="text1"/>
                <w:szCs w:val="24"/>
                <w:lang w:val="mn-MN" w:eastAsia="zh-CN"/>
              </w:rPr>
              <w:t xml:space="preserve">ихээхэн </w:t>
            </w:r>
            <w:r w:rsidR="00B627E2" w:rsidRPr="00D923F7">
              <w:rPr>
                <w:rFonts w:ascii="Arial" w:hAnsi="Arial" w:cs="Arial"/>
                <w:color w:val="000000" w:themeColor="text1"/>
                <w:szCs w:val="24"/>
                <w:lang w:val="mn-MN"/>
              </w:rPr>
              <w:t>хамаарна.</w:t>
            </w:r>
          </w:p>
          <w:p w14:paraId="0FC16E76" w14:textId="40BFA71F" w:rsidR="00B627E2" w:rsidRPr="00D923F7" w:rsidRDefault="003163B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IEC 60364 цуврал стандартад</w:t>
            </w:r>
            <w:r w:rsidR="00B627E2" w:rsidRPr="00D923F7">
              <w:rPr>
                <w:rFonts w:ascii="Arial" w:hAnsi="Arial" w:cs="Arial"/>
                <w:color w:val="000000" w:themeColor="text1"/>
                <w:szCs w:val="24"/>
                <w:lang w:val="mn-MN"/>
              </w:rPr>
              <w:t xml:space="preserve"> заасны дагуу суурилуулалтын шаардлагыг дагаж мөрдөнө</w:t>
            </w:r>
            <w:r w:rsidRPr="00D923F7">
              <w:rPr>
                <w:rFonts w:ascii="Arial" w:hAnsi="Arial" w:cs="Arial"/>
                <w:color w:val="000000" w:themeColor="text1"/>
                <w:szCs w:val="24"/>
                <w:lang w:val="mn-MN"/>
              </w:rPr>
              <w:t xml:space="preserve"> (4-р зүйлийг үзнэ үү)</w:t>
            </w:r>
            <w:r w:rsidR="00B627E2" w:rsidRPr="00D923F7">
              <w:rPr>
                <w:rFonts w:ascii="Arial" w:hAnsi="Arial" w:cs="Arial"/>
                <w:color w:val="000000" w:themeColor="text1"/>
                <w:szCs w:val="24"/>
                <w:lang w:val="mn-MN"/>
              </w:rPr>
              <w:t>.</w:t>
            </w:r>
          </w:p>
          <w:p w14:paraId="03B14E52" w14:textId="77777777" w:rsidR="00BE1D2B" w:rsidRPr="00D923F7" w:rsidRDefault="00BE1D2B"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eastAsia="zh-CN"/>
              </w:rPr>
              <w:t>Э</w:t>
            </w:r>
            <w:r w:rsidRPr="00D923F7">
              <w:rPr>
                <w:rFonts w:ascii="Arial" w:hAnsi="Arial" w:cs="Arial"/>
                <w:color w:val="000000" w:themeColor="text1"/>
                <w:szCs w:val="24"/>
                <w:lang w:val="mn-MN"/>
              </w:rPr>
              <w:t>нэхүү баримт бичиг нь с</w:t>
            </w:r>
            <w:r w:rsidR="00B627E2" w:rsidRPr="00D923F7">
              <w:rPr>
                <w:rFonts w:ascii="Arial" w:hAnsi="Arial" w:cs="Arial"/>
                <w:color w:val="000000" w:themeColor="text1"/>
                <w:szCs w:val="24"/>
                <w:lang w:val="mn-MN"/>
              </w:rPr>
              <w:t>тандарт</w:t>
            </w:r>
            <w:r w:rsidRPr="00D923F7">
              <w:rPr>
                <w:rFonts w:ascii="Arial" w:hAnsi="Arial" w:cs="Arial"/>
                <w:color w:val="000000" w:themeColor="text1"/>
                <w:szCs w:val="24"/>
                <w:lang w:val="mn-MN"/>
              </w:rPr>
              <w:t xml:space="preserve"> т</w:t>
            </w:r>
            <w:r w:rsidR="00B627E2" w:rsidRPr="00D923F7">
              <w:rPr>
                <w:rFonts w:ascii="Arial" w:hAnsi="Arial" w:cs="Arial"/>
                <w:color w:val="000000" w:themeColor="text1"/>
                <w:szCs w:val="24"/>
                <w:lang w:val="mn-MN"/>
              </w:rPr>
              <w:t>уршилтын нөхцөл</w:t>
            </w:r>
            <w:r w:rsidR="003163B2" w:rsidRPr="00D923F7">
              <w:rPr>
                <w:rFonts w:ascii="Arial" w:hAnsi="Arial" w:cs="Arial"/>
                <w:color w:val="000000" w:themeColor="text1"/>
                <w:szCs w:val="24"/>
                <w:lang w:val="mn-MN"/>
              </w:rPr>
              <w:t>д 100 Вт-аас доош</w:t>
            </w:r>
            <w:r w:rsidR="005F33F7" w:rsidRPr="00D923F7">
              <w:rPr>
                <w:rFonts w:ascii="Arial" w:hAnsi="Arial" w:cs="Arial"/>
                <w:color w:val="000000" w:themeColor="text1"/>
                <w:szCs w:val="24"/>
                <w:lang w:val="mn-MN"/>
              </w:rPr>
              <w:t xml:space="preserve"> болон </w:t>
            </w:r>
            <w:r w:rsidR="003163B2" w:rsidRPr="00D923F7">
              <w:rPr>
                <w:rFonts w:ascii="Arial" w:hAnsi="Arial" w:cs="Arial"/>
                <w:color w:val="000000" w:themeColor="text1"/>
                <w:szCs w:val="24"/>
                <w:lang w:val="mn-MN"/>
              </w:rPr>
              <w:t xml:space="preserve"> 35 </w:t>
            </w:r>
            <w:r w:rsidR="00B627E2" w:rsidRPr="00D923F7">
              <w:rPr>
                <w:rFonts w:ascii="Arial" w:hAnsi="Arial" w:cs="Arial"/>
                <w:color w:val="000000" w:themeColor="text1"/>
                <w:szCs w:val="24"/>
                <w:lang w:val="mn-MN"/>
              </w:rPr>
              <w:t>В-оос до</w:t>
            </w:r>
            <w:r w:rsidR="007F1C5B" w:rsidRPr="00D923F7">
              <w:rPr>
                <w:rFonts w:ascii="Arial" w:hAnsi="Arial" w:cs="Arial"/>
                <w:color w:val="000000" w:themeColor="text1"/>
                <w:szCs w:val="24"/>
                <w:lang w:val="mn-MN"/>
              </w:rPr>
              <w:t>ош тогтмол гүйдлийн задгай</w:t>
            </w:r>
            <w:r w:rsidR="00B627E2" w:rsidRPr="00D923F7">
              <w:rPr>
                <w:rFonts w:ascii="Arial" w:hAnsi="Arial" w:cs="Arial"/>
                <w:color w:val="000000" w:themeColor="text1"/>
                <w:szCs w:val="24"/>
                <w:lang w:val="mn-MN"/>
              </w:rPr>
              <w:t xml:space="preserve"> хэлхээний хүчдэлтэй НД-ийн бүлд үл хамаарна</w:t>
            </w:r>
            <w:r w:rsidR="005F33F7" w:rsidRPr="00D923F7">
              <w:rPr>
                <w:rFonts w:ascii="Arial" w:hAnsi="Arial" w:cs="Arial"/>
                <w:color w:val="000000" w:themeColor="text1"/>
                <w:szCs w:val="24"/>
                <w:lang w:val="mn-MN"/>
              </w:rPr>
              <w:t xml:space="preserve">. </w:t>
            </w:r>
          </w:p>
          <w:p w14:paraId="239A0CF7" w14:textId="27817AE1" w:rsidR="00B627E2" w:rsidRPr="00D923F7" w:rsidRDefault="00161ADF"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Мөн д</w:t>
            </w:r>
            <w:r w:rsidR="00B627E2" w:rsidRPr="00D923F7">
              <w:rPr>
                <w:rFonts w:ascii="Arial" w:hAnsi="Arial" w:cs="Arial"/>
                <w:color w:val="000000" w:themeColor="text1"/>
                <w:szCs w:val="24"/>
                <w:lang w:val="mn-MN"/>
              </w:rPr>
              <w:t xml:space="preserve">унд болон өндөр </w:t>
            </w:r>
            <w:r w:rsidR="008A3519" w:rsidRPr="00D923F7">
              <w:rPr>
                <w:rFonts w:ascii="Arial" w:hAnsi="Arial" w:cs="Arial"/>
                <w:color w:val="000000" w:themeColor="text1"/>
                <w:szCs w:val="24"/>
                <w:lang w:val="mn-MN"/>
              </w:rPr>
              <w:t>хүчдэлийн</w:t>
            </w:r>
            <w:r w:rsidR="00E151BF" w:rsidRPr="00D923F7">
              <w:rPr>
                <w:rFonts w:ascii="Arial" w:hAnsi="Arial" w:cs="Arial"/>
                <w:color w:val="000000" w:themeColor="text1"/>
                <w:szCs w:val="24"/>
                <w:lang w:val="mn-MN"/>
              </w:rPr>
              <w:t xml:space="preserve"> сүлжээнд холбогдсон НД</w:t>
            </w:r>
            <w:r w:rsidR="00B627E2" w:rsidRPr="00D923F7">
              <w:rPr>
                <w:rFonts w:ascii="Arial" w:hAnsi="Arial" w:cs="Arial"/>
                <w:color w:val="000000" w:themeColor="text1"/>
                <w:szCs w:val="24"/>
                <w:lang w:val="mn-MN"/>
              </w:rPr>
              <w:t>-ийн бүлийн талаар тус</w:t>
            </w:r>
            <w:r w:rsidR="00676104" w:rsidRPr="00D923F7">
              <w:rPr>
                <w:rFonts w:ascii="Arial" w:hAnsi="Arial" w:cs="Arial"/>
                <w:color w:val="000000" w:themeColor="text1"/>
                <w:szCs w:val="24"/>
                <w:lang w:val="mn-MN"/>
              </w:rPr>
              <w:t xml:space="preserve"> ста</w:t>
            </w:r>
            <w:r w:rsidR="00E151BF" w:rsidRPr="00D923F7">
              <w:rPr>
                <w:rFonts w:ascii="Arial" w:hAnsi="Arial" w:cs="Arial"/>
                <w:color w:val="000000" w:themeColor="text1"/>
                <w:szCs w:val="24"/>
                <w:lang w:val="mn-MN"/>
              </w:rPr>
              <w:t xml:space="preserve">ндартад тусгаагүй болно. </w:t>
            </w:r>
            <w:r w:rsidR="00B627E2" w:rsidRPr="00D923F7">
              <w:rPr>
                <w:rFonts w:ascii="Arial" w:hAnsi="Arial" w:cs="Arial"/>
                <w:color w:val="000000" w:themeColor="text1"/>
                <w:szCs w:val="24"/>
                <w:lang w:val="mn-MN"/>
              </w:rPr>
              <w:t>Ажи</w:t>
            </w:r>
            <w:r w:rsidR="002E062F" w:rsidRPr="00D923F7">
              <w:rPr>
                <w:rFonts w:ascii="Arial" w:hAnsi="Arial" w:cs="Arial"/>
                <w:color w:val="000000" w:themeColor="text1"/>
                <w:szCs w:val="24"/>
                <w:lang w:val="mn-MN"/>
              </w:rPr>
              <w:t>ллагсд</w:t>
            </w:r>
            <w:r w:rsidR="00B627E2" w:rsidRPr="00D923F7">
              <w:rPr>
                <w:rFonts w:ascii="Arial" w:hAnsi="Arial" w:cs="Arial"/>
                <w:color w:val="000000" w:themeColor="text1"/>
                <w:szCs w:val="24"/>
                <w:lang w:val="mn-MN"/>
              </w:rPr>
              <w:t>ын хүртээмжийг хязгаарласан талбар</w:t>
            </w:r>
            <w:r w:rsidR="003F0646" w:rsidRPr="00D923F7">
              <w:rPr>
                <w:rFonts w:ascii="Arial" w:hAnsi="Arial" w:cs="Arial"/>
                <w:color w:val="000000" w:themeColor="text1"/>
                <w:szCs w:val="24"/>
                <w:lang w:val="mn-MN" w:eastAsia="zh-CN"/>
              </w:rPr>
              <w:t>т</w:t>
            </w:r>
            <w:r w:rsidR="00E151BF" w:rsidRPr="00D923F7">
              <w:rPr>
                <w:rFonts w:ascii="Arial" w:hAnsi="Arial" w:cs="Arial"/>
                <w:color w:val="000000" w:themeColor="text1"/>
                <w:szCs w:val="24"/>
                <w:lang w:val="mn-MN"/>
              </w:rPr>
              <w:t xml:space="preserve"> суурилуулсан том оврын НД</w:t>
            </w:r>
            <w:r w:rsidR="00B627E2" w:rsidRPr="00D923F7">
              <w:rPr>
                <w:rFonts w:ascii="Arial" w:hAnsi="Arial" w:cs="Arial"/>
                <w:color w:val="000000" w:themeColor="text1"/>
                <w:szCs w:val="24"/>
                <w:lang w:val="mn-MN"/>
              </w:rPr>
              <w:t>-ийн цахилгаан станцын өөрчлөлт, нэмэлт</w:t>
            </w:r>
            <w:r w:rsidR="006236C1" w:rsidRPr="00D923F7">
              <w:rPr>
                <w:rFonts w:ascii="Arial" w:hAnsi="Arial" w:cs="Arial"/>
                <w:color w:val="000000" w:themeColor="text1"/>
                <w:szCs w:val="24"/>
                <w:lang w:val="mn-MN"/>
              </w:rPr>
              <w:t xml:space="preserve"> шаардлагуудыг мөн IEC TS 62738</w:t>
            </w:r>
            <w:r w:rsidR="006236C1" w:rsidRPr="00D923F7">
              <w:rPr>
                <w:rStyle w:val="FootnoteReference"/>
                <w:rFonts w:ascii="Arial" w:hAnsi="Arial" w:cs="Arial"/>
                <w:color w:val="000000" w:themeColor="text1"/>
                <w:szCs w:val="24"/>
                <w:lang w:val="mn-MN"/>
              </w:rPr>
              <w:footnoteReference w:id="1"/>
            </w:r>
            <w:r w:rsidR="00B627E2" w:rsidRPr="00D923F7">
              <w:rPr>
                <w:rFonts w:ascii="Arial" w:hAnsi="Arial" w:cs="Arial"/>
                <w:color w:val="000000" w:themeColor="text1"/>
                <w:szCs w:val="24"/>
                <w:lang w:val="mn-MN"/>
              </w:rPr>
              <w:t xml:space="preserve"> стандартад тусгасан болно.</w:t>
            </w:r>
          </w:p>
          <w:p w14:paraId="67F01766" w14:textId="777CB0C3" w:rsidR="00B627E2" w:rsidRPr="00D923F7" w:rsidRDefault="00676104"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Төвлөрүүлэх систем, </w:t>
            </w:r>
            <w:r w:rsidR="003F0646" w:rsidRPr="00D923F7">
              <w:rPr>
                <w:rFonts w:ascii="Arial" w:hAnsi="Arial" w:cs="Arial"/>
                <w:color w:val="000000" w:themeColor="text1"/>
                <w:szCs w:val="24"/>
                <w:lang w:val="mn-MN" w:eastAsia="zh-CN"/>
              </w:rPr>
              <w:t>нар</w:t>
            </w:r>
            <w:r w:rsidR="00A240DB" w:rsidRPr="00D923F7">
              <w:rPr>
                <w:rFonts w:ascii="Arial" w:hAnsi="Arial" w:cs="Arial"/>
                <w:color w:val="000000" w:themeColor="text1"/>
                <w:szCs w:val="24"/>
                <w:lang w:val="mn-MN" w:eastAsia="zh-CN"/>
              </w:rPr>
              <w:t xml:space="preserve"> дагах</w:t>
            </w:r>
            <w:r w:rsidR="00B627E2" w:rsidRPr="00D923F7">
              <w:rPr>
                <w:rFonts w:ascii="Arial" w:hAnsi="Arial" w:cs="Arial"/>
                <w:color w:val="000000" w:themeColor="text1"/>
                <w:szCs w:val="24"/>
                <w:lang w:val="mn-MN"/>
              </w:rPr>
              <w:t xml:space="preserve"> систем</w:t>
            </w:r>
            <w:r w:rsidR="003F0646" w:rsidRPr="00D923F7">
              <w:rPr>
                <w:rFonts w:ascii="Arial" w:hAnsi="Arial" w:cs="Arial"/>
                <w:color w:val="000000" w:themeColor="text1"/>
                <w:szCs w:val="24"/>
                <w:lang w:val="mn-MN"/>
              </w:rPr>
              <w:t xml:space="preserve"> </w:t>
            </w:r>
            <w:r w:rsidR="003F0646" w:rsidRPr="00D923F7">
              <w:rPr>
                <w:rFonts w:ascii="Arial" w:hAnsi="Arial" w:cs="Arial"/>
                <w:color w:val="000000" w:themeColor="text1"/>
                <w:szCs w:val="24"/>
                <w:lang w:val="mn-MN" w:eastAsia="zh-CN"/>
              </w:rPr>
              <w:t>эсхүл</w:t>
            </w:r>
            <w:r w:rsidR="005774B1" w:rsidRPr="00D923F7">
              <w:rPr>
                <w:rFonts w:ascii="Arial" w:hAnsi="Arial" w:cs="Arial"/>
                <w:color w:val="000000" w:themeColor="text1"/>
                <w:szCs w:val="24"/>
                <w:lang w:val="mn-MN"/>
              </w:rPr>
              <w:t xml:space="preserve"> Н</w:t>
            </w:r>
            <w:r w:rsidR="00895004" w:rsidRPr="00D923F7">
              <w:rPr>
                <w:rFonts w:ascii="Arial" w:hAnsi="Arial" w:cs="Arial"/>
                <w:color w:val="000000" w:themeColor="text1"/>
                <w:szCs w:val="24"/>
                <w:lang w:val="mn-MN"/>
              </w:rPr>
              <w:t>Д</w:t>
            </w:r>
            <w:r w:rsidR="005774B1" w:rsidRPr="00D923F7">
              <w:rPr>
                <w:rFonts w:ascii="Arial" w:hAnsi="Arial" w:cs="Arial"/>
                <w:color w:val="000000" w:themeColor="text1"/>
                <w:szCs w:val="24"/>
                <w:lang w:val="mn-MN"/>
              </w:rPr>
              <w:t xml:space="preserve">-ийн </w:t>
            </w:r>
            <w:r w:rsidR="00895004" w:rsidRPr="00D923F7">
              <w:rPr>
                <w:rFonts w:ascii="Arial" w:hAnsi="Arial" w:cs="Arial"/>
                <w:color w:val="000000" w:themeColor="text1"/>
                <w:szCs w:val="24"/>
                <w:lang w:val="mn-MN"/>
              </w:rPr>
              <w:t xml:space="preserve">нэгдсэн </w:t>
            </w:r>
            <w:r w:rsidR="005774B1" w:rsidRPr="00D923F7">
              <w:rPr>
                <w:rFonts w:ascii="Arial" w:hAnsi="Arial" w:cs="Arial"/>
                <w:color w:val="000000" w:themeColor="text1"/>
                <w:szCs w:val="24"/>
                <w:lang w:val="mn-MN"/>
              </w:rPr>
              <w:t>байгууламж</w:t>
            </w:r>
            <w:r w:rsidR="00097DE4" w:rsidRPr="00D923F7">
              <w:rPr>
                <w:rFonts w:ascii="Arial" w:hAnsi="Arial" w:cs="Arial"/>
                <w:color w:val="000000" w:themeColor="text1"/>
                <w:szCs w:val="24"/>
                <w:lang w:val="mn-MN"/>
              </w:rPr>
              <w:t xml:space="preserve"> гэх </w:t>
            </w:r>
            <w:r w:rsidR="00097DE4" w:rsidRPr="00D923F7">
              <w:rPr>
                <w:rFonts w:ascii="Arial" w:hAnsi="Arial" w:cs="Arial"/>
                <w:color w:val="000000" w:themeColor="text1"/>
                <w:szCs w:val="24"/>
                <w:lang w:val="mn-MN"/>
              </w:rPr>
              <w:lastRenderedPageBreak/>
              <w:t xml:space="preserve">мэт </w:t>
            </w:r>
            <w:r w:rsidR="00B627E2" w:rsidRPr="00D923F7">
              <w:rPr>
                <w:rFonts w:ascii="Arial" w:hAnsi="Arial" w:cs="Arial"/>
                <w:color w:val="000000" w:themeColor="text1"/>
                <w:szCs w:val="24"/>
                <w:lang w:val="mn-MN"/>
              </w:rPr>
              <w:t>нарийн мэргэжлийн</w:t>
            </w:r>
            <w:r w:rsidR="00097DE4" w:rsidRPr="00D923F7">
              <w:rPr>
                <w:rFonts w:ascii="Arial" w:hAnsi="Arial" w:cs="Arial"/>
                <w:color w:val="000000" w:themeColor="text1"/>
                <w:szCs w:val="24"/>
                <w:lang w:val="mn-MN"/>
              </w:rPr>
              <w:t xml:space="preserve"> ур чадвар шаардсан</w:t>
            </w:r>
            <w:r w:rsidR="00C13B0E" w:rsidRPr="00D923F7">
              <w:rPr>
                <w:rFonts w:ascii="Arial" w:hAnsi="Arial" w:cs="Arial"/>
                <w:color w:val="000000" w:themeColor="text1"/>
                <w:szCs w:val="24"/>
                <w:lang w:val="mn-MN"/>
              </w:rPr>
              <w:t xml:space="preserve"> суурилуулалтад нэмэлт шаардлага</w:t>
            </w:r>
            <w:r w:rsidR="00B627E2" w:rsidRPr="00D923F7">
              <w:rPr>
                <w:rFonts w:ascii="Arial" w:hAnsi="Arial" w:cs="Arial"/>
                <w:color w:val="000000" w:themeColor="text1"/>
                <w:szCs w:val="24"/>
                <w:lang w:val="mn-MN"/>
              </w:rPr>
              <w:t xml:space="preserve"> тавьж болно</w:t>
            </w:r>
            <w:r w:rsidRPr="00D923F7">
              <w:rPr>
                <w:rFonts w:ascii="Arial" w:hAnsi="Arial" w:cs="Arial"/>
                <w:color w:val="000000" w:themeColor="text1"/>
                <w:szCs w:val="24"/>
                <w:lang w:val="mn-MN"/>
              </w:rPr>
              <w:t>.</w:t>
            </w:r>
          </w:p>
          <w:p w14:paraId="00BEA2B0" w14:textId="525159EF" w:rsidR="00B627E2" w:rsidRPr="00D923F7" w:rsidRDefault="001A53DF"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Тус </w:t>
            </w:r>
            <w:r w:rsidR="00676104" w:rsidRPr="00D923F7">
              <w:rPr>
                <w:rFonts w:ascii="Arial" w:hAnsi="Arial" w:cs="Arial"/>
                <w:color w:val="000000" w:themeColor="text1"/>
                <w:szCs w:val="24"/>
                <w:lang w:val="mn-MN"/>
              </w:rPr>
              <w:t>олон улсын стандартад</w:t>
            </w:r>
            <w:r w:rsidR="00B627E2" w:rsidRPr="00D923F7">
              <w:rPr>
                <w:rFonts w:ascii="Arial" w:hAnsi="Arial" w:cs="Arial"/>
                <w:color w:val="000000" w:themeColor="text1"/>
                <w:szCs w:val="24"/>
                <w:lang w:val="mn-MN"/>
              </w:rPr>
              <w:t xml:space="preserve"> тогтмол гүйдлийн түвшинд </w:t>
            </w:r>
            <w:r w:rsidR="00A240DB" w:rsidRPr="00D923F7">
              <w:rPr>
                <w:rFonts w:ascii="Arial" w:hAnsi="Arial" w:cs="Arial"/>
                <w:color w:val="000000" w:themeColor="text1"/>
                <w:szCs w:val="24"/>
                <w:lang w:val="mn-MN"/>
              </w:rPr>
              <w:t xml:space="preserve">батарей </w:t>
            </w:r>
            <w:r w:rsidR="00B627E2" w:rsidRPr="00D923F7">
              <w:rPr>
                <w:rFonts w:ascii="Arial" w:hAnsi="Arial" w:cs="Arial"/>
                <w:color w:val="000000" w:themeColor="text1"/>
                <w:szCs w:val="24"/>
                <w:lang w:val="mn-MN"/>
              </w:rPr>
              <w:t>хуримтлуурт</w:t>
            </w:r>
            <w:r w:rsidR="00895004" w:rsidRPr="00D923F7">
              <w:rPr>
                <w:rFonts w:ascii="Arial" w:hAnsi="Arial" w:cs="Arial"/>
                <w:color w:val="000000" w:themeColor="text1"/>
                <w:szCs w:val="24"/>
                <w:lang w:val="mn-MN"/>
              </w:rPr>
              <w:t>ай шууд холбогдсон НД</w:t>
            </w:r>
            <w:r w:rsidR="00C13B0E" w:rsidRPr="00D923F7">
              <w:rPr>
                <w:rFonts w:ascii="Arial" w:hAnsi="Arial" w:cs="Arial"/>
                <w:color w:val="000000" w:themeColor="text1"/>
                <w:szCs w:val="24"/>
                <w:lang w:val="mn-MN"/>
              </w:rPr>
              <w:t xml:space="preserve">-ийн бүлийн нэмэлт хамгаалалтын </w:t>
            </w:r>
            <w:r w:rsidR="00B627E2" w:rsidRPr="00D923F7">
              <w:rPr>
                <w:rFonts w:ascii="Arial" w:hAnsi="Arial" w:cs="Arial"/>
                <w:color w:val="000000" w:themeColor="text1"/>
                <w:szCs w:val="24"/>
                <w:lang w:val="mn-MN"/>
              </w:rPr>
              <w:t xml:space="preserve">шаардлагыг </w:t>
            </w:r>
            <w:r w:rsidR="000B5A95" w:rsidRPr="00D923F7">
              <w:rPr>
                <w:rFonts w:ascii="Arial" w:hAnsi="Arial" w:cs="Arial"/>
                <w:color w:val="000000" w:themeColor="text1"/>
                <w:szCs w:val="24"/>
                <w:lang w:val="mn-MN"/>
              </w:rPr>
              <w:t>мөн багтаана.</w:t>
            </w:r>
          </w:p>
          <w:p w14:paraId="2C73EC5E" w14:textId="57F048BB" w:rsidR="00B627E2" w:rsidRPr="00D923F7" w:rsidRDefault="00B627E2" w:rsidP="00B627E2">
            <w:pPr>
              <w:spacing w:line="276" w:lineRule="auto"/>
              <w:jc w:val="both"/>
              <w:rPr>
                <w:rFonts w:ascii="Arial" w:hAnsi="Arial" w:cs="Arial"/>
                <w:color w:val="000000" w:themeColor="text1"/>
                <w:szCs w:val="24"/>
                <w:lang w:val="mn-MN"/>
              </w:rPr>
            </w:pPr>
          </w:p>
          <w:p w14:paraId="763F8EFD"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 xml:space="preserve">2 Норматив эшлэл </w:t>
            </w:r>
          </w:p>
          <w:p w14:paraId="7F5D7821" w14:textId="183B2DD3" w:rsidR="00B627E2" w:rsidRPr="00D923F7" w:rsidRDefault="00DC52FE"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Энэхүү стандартыг ашиглахад дараах </w:t>
            </w:r>
            <w:r w:rsidR="000B5A95" w:rsidRPr="00D923F7">
              <w:rPr>
                <w:rFonts w:ascii="Arial" w:hAnsi="Arial" w:cs="Arial"/>
                <w:color w:val="000000" w:themeColor="text1"/>
                <w:szCs w:val="24"/>
                <w:lang w:val="mn-MN"/>
              </w:rPr>
              <w:t xml:space="preserve"> </w:t>
            </w:r>
            <w:r w:rsidRPr="00D923F7">
              <w:rPr>
                <w:rFonts w:ascii="Arial" w:hAnsi="Arial" w:cs="Arial"/>
                <w:color w:val="000000" w:themeColor="text1"/>
                <w:szCs w:val="24"/>
                <w:lang w:val="mn-MN"/>
              </w:rPr>
              <w:t xml:space="preserve">бүхэлд нь эсвэл хэсэгчилсэн байдлаар эш татсан баримт бичгүүд </w:t>
            </w:r>
            <w:r w:rsidR="000B5A95" w:rsidRPr="00D923F7">
              <w:rPr>
                <w:rFonts w:ascii="Arial" w:hAnsi="Arial" w:cs="Arial"/>
                <w:color w:val="000000" w:themeColor="text1"/>
                <w:szCs w:val="24"/>
                <w:lang w:val="mn-MN"/>
              </w:rPr>
              <w:t>зайлшгүй шаардлагатай</w:t>
            </w:r>
            <w:r w:rsidRPr="00D923F7">
              <w:rPr>
                <w:rFonts w:ascii="Arial" w:hAnsi="Arial" w:cs="Arial"/>
                <w:color w:val="000000" w:themeColor="text1"/>
                <w:szCs w:val="24"/>
                <w:lang w:val="mn-MN"/>
              </w:rPr>
              <w:t>. Он</w:t>
            </w:r>
            <w:r w:rsidR="000D70BF" w:rsidRPr="00D923F7">
              <w:rPr>
                <w:rFonts w:ascii="Arial" w:hAnsi="Arial" w:cs="Arial"/>
                <w:color w:val="000000" w:themeColor="text1"/>
                <w:szCs w:val="24"/>
                <w:lang w:val="mn-MN"/>
              </w:rPr>
              <w:t xml:space="preserve"> заасан эшлэлийн хувьд</w:t>
            </w:r>
            <w:r w:rsidR="00B627E2" w:rsidRPr="00D923F7">
              <w:rPr>
                <w:rFonts w:ascii="Arial" w:hAnsi="Arial" w:cs="Arial"/>
                <w:color w:val="000000" w:themeColor="text1"/>
                <w:szCs w:val="24"/>
                <w:lang w:val="mn-MN"/>
              </w:rPr>
              <w:t xml:space="preserve"> зөвхөн дурдсан хэвлэлийг</w:t>
            </w:r>
            <w:r w:rsidR="00DC428F" w:rsidRPr="00D923F7">
              <w:rPr>
                <w:rFonts w:ascii="Arial" w:hAnsi="Arial" w:cs="Arial"/>
                <w:color w:val="000000" w:themeColor="text1"/>
                <w:szCs w:val="24"/>
                <w:lang w:val="mn-MN"/>
              </w:rPr>
              <w:t xml:space="preserve"> ашиглана</w:t>
            </w:r>
            <w:r w:rsidR="000D70BF" w:rsidRPr="00D923F7">
              <w:rPr>
                <w:rFonts w:ascii="Arial" w:hAnsi="Arial" w:cs="Arial"/>
                <w:color w:val="000000" w:themeColor="text1"/>
                <w:szCs w:val="24"/>
                <w:lang w:val="mn-MN"/>
              </w:rPr>
              <w:t>. О</w:t>
            </w:r>
            <w:r w:rsidR="00B627E2" w:rsidRPr="00D923F7">
              <w:rPr>
                <w:rFonts w:ascii="Arial" w:hAnsi="Arial" w:cs="Arial"/>
                <w:color w:val="000000" w:themeColor="text1"/>
                <w:szCs w:val="24"/>
                <w:lang w:val="mn-MN"/>
              </w:rPr>
              <w:t>н</w:t>
            </w:r>
            <w:r w:rsidR="000D70BF" w:rsidRPr="00D923F7">
              <w:rPr>
                <w:rFonts w:ascii="Arial" w:hAnsi="Arial" w:cs="Arial"/>
                <w:color w:val="000000" w:themeColor="text1"/>
                <w:szCs w:val="24"/>
                <w:lang w:val="mn-MN"/>
              </w:rPr>
              <w:t xml:space="preserve"> заагаагүй эшлэлийн хувьд</w:t>
            </w:r>
            <w:r w:rsidR="00B627E2" w:rsidRPr="00D923F7">
              <w:rPr>
                <w:rFonts w:ascii="Arial" w:hAnsi="Arial" w:cs="Arial"/>
                <w:color w:val="000000" w:themeColor="text1"/>
                <w:szCs w:val="24"/>
                <w:lang w:val="mn-MN"/>
              </w:rPr>
              <w:t xml:space="preserve"> </w:t>
            </w:r>
            <w:r w:rsidR="00DC428F" w:rsidRPr="00D923F7">
              <w:rPr>
                <w:rFonts w:ascii="Arial" w:hAnsi="Arial" w:cs="Arial"/>
                <w:color w:val="000000" w:themeColor="text1"/>
                <w:szCs w:val="24"/>
                <w:lang w:val="mn-MN"/>
              </w:rPr>
              <w:t xml:space="preserve">тухайн </w:t>
            </w:r>
            <w:r w:rsidR="00B3685D" w:rsidRPr="00D923F7">
              <w:rPr>
                <w:rFonts w:ascii="Arial" w:hAnsi="Arial" w:cs="Arial"/>
                <w:color w:val="000000" w:themeColor="text1"/>
                <w:szCs w:val="24"/>
                <w:lang w:val="mn-MN"/>
              </w:rPr>
              <w:t>эш татсан бичиг баримтын</w:t>
            </w:r>
            <w:r w:rsidR="000D70BF" w:rsidRPr="00D923F7">
              <w:rPr>
                <w:rFonts w:ascii="Arial" w:hAnsi="Arial" w:cs="Arial"/>
                <w:color w:val="000000" w:themeColor="text1"/>
                <w:szCs w:val="24"/>
                <w:lang w:val="mn-MN"/>
              </w:rPr>
              <w:t xml:space="preserve"> хамгийн сүүлийн хэвлэл</w:t>
            </w:r>
            <w:r w:rsidR="00B627E2" w:rsidRPr="00D923F7">
              <w:rPr>
                <w:rFonts w:ascii="Arial" w:hAnsi="Arial" w:cs="Arial"/>
                <w:color w:val="000000" w:themeColor="text1"/>
                <w:szCs w:val="24"/>
                <w:lang w:val="mn-MN"/>
              </w:rPr>
              <w:t xml:space="preserve"> </w:t>
            </w:r>
            <w:r w:rsidR="000D70BF" w:rsidRPr="00D923F7">
              <w:rPr>
                <w:rFonts w:ascii="Arial" w:hAnsi="Arial" w:cs="Arial"/>
                <w:color w:val="000000" w:themeColor="text1"/>
                <w:szCs w:val="24"/>
                <w:lang w:val="mn-MN"/>
              </w:rPr>
              <w:t>(</w:t>
            </w:r>
            <w:r w:rsidR="00DC428F" w:rsidRPr="00D923F7">
              <w:rPr>
                <w:rFonts w:ascii="Arial" w:hAnsi="Arial" w:cs="Arial"/>
                <w:color w:val="000000" w:themeColor="text1"/>
                <w:szCs w:val="24"/>
                <w:lang w:val="mn-MN"/>
              </w:rPr>
              <w:t>нэмэлт өөрчлөлт</w:t>
            </w:r>
            <w:r w:rsidR="000D70BF" w:rsidRPr="00D923F7">
              <w:rPr>
                <w:rFonts w:ascii="Arial" w:hAnsi="Arial" w:cs="Arial"/>
                <w:color w:val="000000" w:themeColor="text1"/>
                <w:szCs w:val="24"/>
                <w:lang w:val="mn-MN"/>
              </w:rPr>
              <w:t xml:space="preserve"> бүхий)-ийг </w:t>
            </w:r>
            <w:r w:rsidR="00DC428F" w:rsidRPr="00D923F7">
              <w:rPr>
                <w:rFonts w:ascii="Arial" w:hAnsi="Arial" w:cs="Arial"/>
                <w:color w:val="000000" w:themeColor="text1"/>
                <w:szCs w:val="24"/>
                <w:lang w:val="mn-MN"/>
              </w:rPr>
              <w:t>ашиглана</w:t>
            </w:r>
            <w:r w:rsidR="00B627E2" w:rsidRPr="00D923F7">
              <w:rPr>
                <w:rFonts w:ascii="Arial" w:hAnsi="Arial" w:cs="Arial"/>
                <w:color w:val="000000" w:themeColor="text1"/>
                <w:szCs w:val="24"/>
                <w:lang w:val="mn-MN"/>
              </w:rPr>
              <w:t>.</w:t>
            </w:r>
          </w:p>
          <w:p w14:paraId="3159C0DC" w14:textId="77777777" w:rsidR="000D70BF" w:rsidRPr="00D923F7" w:rsidRDefault="000D70BF" w:rsidP="00B627E2">
            <w:pPr>
              <w:spacing w:line="276" w:lineRule="auto"/>
              <w:jc w:val="both"/>
              <w:rPr>
                <w:rFonts w:ascii="Arial" w:hAnsi="Arial" w:cs="Arial"/>
                <w:color w:val="000000" w:themeColor="text1"/>
                <w:szCs w:val="24"/>
                <w:lang w:val="mn-MN"/>
              </w:rPr>
            </w:pPr>
          </w:p>
          <w:p w14:paraId="3FD68818"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IEC 60228, </w:t>
            </w:r>
            <w:r w:rsidRPr="00D923F7">
              <w:rPr>
                <w:rFonts w:ascii="Arial" w:hAnsi="Arial" w:cs="Arial"/>
                <w:i/>
                <w:color w:val="000000" w:themeColor="text1"/>
                <w:szCs w:val="24"/>
                <w:lang w:val="mn-MN"/>
              </w:rPr>
              <w:t>Тусгаарласан кабелийн дамжуулагч</w:t>
            </w:r>
          </w:p>
          <w:p w14:paraId="242FCF2C" w14:textId="3E2E3F59" w:rsidR="00B627E2" w:rsidRPr="00D923F7" w:rsidRDefault="00B627E2" w:rsidP="00B627E2">
            <w:pPr>
              <w:spacing w:line="276" w:lineRule="auto"/>
              <w:jc w:val="both"/>
              <w:rPr>
                <w:rFonts w:ascii="Arial" w:hAnsi="Arial" w:cs="Arial"/>
                <w:i/>
                <w:color w:val="000000" w:themeColor="text1"/>
                <w:szCs w:val="24"/>
                <w:lang w:val="mn-MN"/>
              </w:rPr>
            </w:pPr>
            <w:r w:rsidRPr="00D923F7">
              <w:rPr>
                <w:rFonts w:ascii="Arial" w:hAnsi="Arial" w:cs="Arial"/>
                <w:color w:val="000000" w:themeColor="text1"/>
                <w:szCs w:val="24"/>
                <w:lang w:val="mn-MN"/>
              </w:rPr>
              <w:t xml:space="preserve">IEC 60269-6, </w:t>
            </w:r>
            <w:r w:rsidRPr="00D923F7">
              <w:rPr>
                <w:rFonts w:ascii="Arial" w:hAnsi="Arial" w:cs="Arial"/>
                <w:i/>
                <w:color w:val="000000" w:themeColor="text1"/>
                <w:szCs w:val="24"/>
                <w:lang w:val="mn-MN"/>
              </w:rPr>
              <w:t xml:space="preserve">Нам хүчдэлийн хайламтгай гал хамгаалагч – 6 дугаар хэсэг: </w:t>
            </w:r>
            <w:r w:rsidR="003B7EB7" w:rsidRPr="00D923F7">
              <w:rPr>
                <w:rFonts w:ascii="Arial" w:hAnsi="Arial" w:cs="Arial"/>
                <w:i/>
                <w:color w:val="000000" w:themeColor="text1"/>
                <w:szCs w:val="24"/>
                <w:lang w:val="mn-MN"/>
              </w:rPr>
              <w:t xml:space="preserve">Нарны </w:t>
            </w:r>
            <w:r w:rsidR="00895004" w:rsidRPr="00D923F7">
              <w:rPr>
                <w:rFonts w:ascii="Arial" w:hAnsi="Arial" w:cs="Arial"/>
                <w:i/>
                <w:color w:val="000000" w:themeColor="text1"/>
                <w:szCs w:val="24"/>
                <w:lang w:val="mn-MN"/>
              </w:rPr>
              <w:t>дэлгэц</w:t>
            </w:r>
            <w:r w:rsidRPr="00D923F7">
              <w:rPr>
                <w:rFonts w:ascii="Arial" w:hAnsi="Arial" w:cs="Arial"/>
                <w:i/>
                <w:color w:val="000000" w:themeColor="text1"/>
                <w:szCs w:val="24"/>
                <w:lang w:val="mn-MN"/>
              </w:rPr>
              <w:t xml:space="preserve">т </w:t>
            </w:r>
            <w:r w:rsidR="00087D4F" w:rsidRPr="00D923F7">
              <w:rPr>
                <w:rFonts w:ascii="Arial" w:hAnsi="Arial" w:cs="Arial"/>
                <w:i/>
                <w:color w:val="000000" w:themeColor="text1"/>
                <w:szCs w:val="24"/>
                <w:lang w:val="mn-MN"/>
              </w:rPr>
              <w:t>фотоволтайк</w:t>
            </w:r>
            <w:r w:rsidRPr="00D923F7">
              <w:rPr>
                <w:rFonts w:ascii="Arial" w:hAnsi="Arial" w:cs="Arial"/>
                <w:i/>
                <w:color w:val="000000" w:themeColor="text1"/>
                <w:szCs w:val="24"/>
                <w:lang w:val="mn-MN"/>
              </w:rPr>
              <w:t xml:space="preserve"> системийг хамгаалах хайламтгай гал хамгаалагчийн нэмэлт шаардлага</w:t>
            </w:r>
          </w:p>
          <w:p w14:paraId="592B8547" w14:textId="3E93F690"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IEC 60287 </w:t>
            </w:r>
            <w:r w:rsidRPr="00D923F7">
              <w:rPr>
                <w:rFonts w:ascii="Arial" w:hAnsi="Arial" w:cs="Arial"/>
                <w:i/>
                <w:color w:val="000000" w:themeColor="text1"/>
                <w:szCs w:val="24"/>
                <w:lang w:val="mn-MN"/>
              </w:rPr>
              <w:t>(бүх хэсэг), Цахилг</w:t>
            </w:r>
            <w:r w:rsidR="005774B1" w:rsidRPr="00D923F7">
              <w:rPr>
                <w:rFonts w:ascii="Arial" w:hAnsi="Arial" w:cs="Arial"/>
                <w:i/>
                <w:color w:val="000000" w:themeColor="text1"/>
                <w:szCs w:val="24"/>
                <w:lang w:val="mn-MN"/>
              </w:rPr>
              <w:t xml:space="preserve">ааны кабелиуд – Гүйдлийг утгын тооцоолол </w:t>
            </w:r>
          </w:p>
          <w:p w14:paraId="75A4DAC4" w14:textId="3D8E372D"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IEC 60364-1, </w:t>
            </w:r>
            <w:r w:rsidRPr="00D923F7">
              <w:rPr>
                <w:rFonts w:ascii="Arial" w:hAnsi="Arial" w:cs="Arial"/>
                <w:i/>
                <w:color w:val="000000" w:themeColor="text1"/>
                <w:szCs w:val="24"/>
                <w:lang w:val="mn-MN"/>
              </w:rPr>
              <w:t xml:space="preserve">Нам хүчдэлийн цахилгааны суурилуулалт – 1 дүгээр хэсэг: Үндсэн зарчим, </w:t>
            </w:r>
            <w:r w:rsidR="006A726D" w:rsidRPr="00D923F7">
              <w:rPr>
                <w:rFonts w:ascii="Arial" w:hAnsi="Arial" w:cs="Arial"/>
                <w:i/>
                <w:color w:val="000000" w:themeColor="text1"/>
                <w:szCs w:val="24"/>
                <w:lang w:val="mn-MN"/>
              </w:rPr>
              <w:t>нийтлэг тодорхойломж</w:t>
            </w:r>
            <w:r w:rsidRPr="00D923F7">
              <w:rPr>
                <w:rFonts w:ascii="Arial" w:hAnsi="Arial" w:cs="Arial"/>
                <w:i/>
                <w:color w:val="000000" w:themeColor="text1"/>
                <w:szCs w:val="24"/>
                <w:lang w:val="mn-MN"/>
              </w:rPr>
              <w:t>ын үнэлгээ, тодорхойлолт</w:t>
            </w:r>
          </w:p>
          <w:p w14:paraId="50699992"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IEC 60364-4 </w:t>
            </w:r>
            <w:r w:rsidRPr="00D923F7">
              <w:rPr>
                <w:rFonts w:ascii="Arial" w:hAnsi="Arial" w:cs="Arial"/>
                <w:i/>
                <w:color w:val="000000" w:themeColor="text1"/>
                <w:szCs w:val="24"/>
                <w:lang w:val="mn-MN"/>
              </w:rPr>
              <w:t>(бүх хэсэг), Нам хүчдэлийн цахилгааны суурилуулалт  – 4 дүгээр хэсэг: Аюулгүй байдлын хамгаалалт</w:t>
            </w:r>
          </w:p>
          <w:p w14:paraId="7E35665A" w14:textId="003EB633" w:rsidR="00B627E2" w:rsidRPr="00D923F7" w:rsidRDefault="00B627E2" w:rsidP="00B627E2">
            <w:pPr>
              <w:spacing w:line="276" w:lineRule="auto"/>
              <w:jc w:val="both"/>
              <w:rPr>
                <w:rFonts w:ascii="Arial" w:hAnsi="Arial" w:cs="Arial"/>
                <w:color w:val="000000" w:themeColor="text1"/>
                <w:szCs w:val="24"/>
                <w:lang w:val="mn-MN" w:eastAsia="zh-CN"/>
              </w:rPr>
            </w:pPr>
            <w:r w:rsidRPr="00D923F7">
              <w:rPr>
                <w:rFonts w:ascii="Arial" w:hAnsi="Arial" w:cs="Arial"/>
                <w:color w:val="000000" w:themeColor="text1"/>
                <w:szCs w:val="24"/>
                <w:lang w:val="mn-MN"/>
              </w:rPr>
              <w:t xml:space="preserve">IEC 60364-4-41:2005, </w:t>
            </w:r>
            <w:r w:rsidRPr="00D923F7">
              <w:rPr>
                <w:rFonts w:ascii="Arial" w:hAnsi="Arial" w:cs="Arial"/>
                <w:i/>
                <w:color w:val="000000" w:themeColor="text1"/>
                <w:szCs w:val="24"/>
                <w:lang w:val="mn-MN"/>
              </w:rPr>
              <w:t xml:space="preserve">Нам хүчдэлийн цахилгааны суурилуулалт  – 4-41 </w:t>
            </w:r>
            <w:r w:rsidRPr="00D923F7">
              <w:rPr>
                <w:rFonts w:ascii="Arial" w:hAnsi="Arial" w:cs="Arial"/>
                <w:i/>
                <w:color w:val="000000" w:themeColor="text1"/>
                <w:szCs w:val="24"/>
                <w:lang w:val="mn-MN"/>
              </w:rPr>
              <w:lastRenderedPageBreak/>
              <w:t>дүгээр хэсэг: Аюулгүй байдлын хамгаалалт – Цахилгаан гүйдэлд нэрвэгдэхээс хамгаалах</w:t>
            </w:r>
            <w:r w:rsidR="001C4604" w:rsidRPr="00D923F7">
              <w:rPr>
                <w:rFonts w:ascii="Arial" w:hAnsi="Arial" w:cs="Arial"/>
                <w:i/>
                <w:color w:val="000000" w:themeColor="text1"/>
                <w:szCs w:val="24"/>
                <w:lang w:val="mn-MN"/>
              </w:rPr>
              <w:t xml:space="preserve"> </w:t>
            </w:r>
            <w:r w:rsidR="001C4604" w:rsidRPr="00D923F7">
              <w:rPr>
                <w:rFonts w:ascii="Arial" w:hAnsi="Arial" w:cs="Arial"/>
                <w:i/>
                <w:color w:val="000000" w:themeColor="text1"/>
                <w:szCs w:val="24"/>
                <w:lang w:val="mn-MN" w:eastAsia="zh-CN"/>
              </w:rPr>
              <w:t xml:space="preserve">хамгаалалт </w:t>
            </w:r>
          </w:p>
          <w:p w14:paraId="61A4959C" w14:textId="40D11BE4"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IEC 60364-5 </w:t>
            </w:r>
            <w:r w:rsidRPr="00D923F7">
              <w:rPr>
                <w:rFonts w:ascii="Arial" w:hAnsi="Arial" w:cs="Arial"/>
                <w:i/>
                <w:color w:val="000000" w:themeColor="text1"/>
                <w:szCs w:val="24"/>
                <w:lang w:val="mn-MN"/>
              </w:rPr>
              <w:t>(бүх хэсэг), Барилг</w:t>
            </w:r>
            <w:r w:rsidR="005774B1" w:rsidRPr="00D923F7">
              <w:rPr>
                <w:rFonts w:ascii="Arial" w:hAnsi="Arial" w:cs="Arial"/>
                <w:i/>
                <w:color w:val="000000" w:themeColor="text1"/>
                <w:szCs w:val="24"/>
                <w:lang w:val="mn-MN"/>
              </w:rPr>
              <w:t xml:space="preserve">а </w:t>
            </w:r>
            <w:r w:rsidR="001C4604" w:rsidRPr="00D923F7">
              <w:rPr>
                <w:rFonts w:ascii="Arial" w:hAnsi="Arial" w:cs="Arial"/>
                <w:i/>
                <w:color w:val="000000" w:themeColor="text1"/>
                <w:szCs w:val="24"/>
                <w:lang w:val="mn-MN"/>
              </w:rPr>
              <w:t>байгууламжийн цахилгаан</w:t>
            </w:r>
            <w:r w:rsidRPr="00D923F7">
              <w:rPr>
                <w:rFonts w:ascii="Arial" w:hAnsi="Arial" w:cs="Arial"/>
                <w:i/>
                <w:color w:val="000000" w:themeColor="text1"/>
                <w:szCs w:val="24"/>
                <w:lang w:val="mn-MN"/>
              </w:rPr>
              <w:t xml:space="preserve"> суурилуулалт  – 5 дугаар хэсэг: Цахилгаан тоног төхөөрөмжийн угсралт болон сонголт</w:t>
            </w:r>
          </w:p>
          <w:p w14:paraId="020C78E3"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IEC 60364-5-52, </w:t>
            </w:r>
            <w:r w:rsidRPr="00D923F7">
              <w:rPr>
                <w:rFonts w:ascii="Arial" w:hAnsi="Arial" w:cs="Arial"/>
                <w:i/>
                <w:color w:val="000000" w:themeColor="text1"/>
                <w:szCs w:val="24"/>
                <w:lang w:val="mn-MN"/>
              </w:rPr>
              <w:t>Нам хүчдэлийн цахилгааны суурилуулалт  – 5-52 дугаар хэсэг: Цахилгаан тоног төхөөрөмжийн угсралт болон сонголт – Утасны (хэлхээний утас) систем</w:t>
            </w:r>
          </w:p>
          <w:p w14:paraId="33864F91"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IEC 60364-5-54, </w:t>
            </w:r>
            <w:r w:rsidRPr="00D923F7">
              <w:rPr>
                <w:rFonts w:ascii="Arial" w:hAnsi="Arial" w:cs="Arial"/>
                <w:i/>
                <w:color w:val="000000" w:themeColor="text1"/>
                <w:szCs w:val="24"/>
                <w:lang w:val="mn-MN"/>
              </w:rPr>
              <w:t>Нам хүчдэлийн цахилгааны суурилуулалт  – 5-54 дүгээр хэсэг: Цахилгаан тоног төхөөрөмжийн угсралт болон сонголт – Газардуулгын байгууламж болон хамгаалалтын дамжуулагч</w:t>
            </w:r>
          </w:p>
          <w:p w14:paraId="42A742DF"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IEC 60364-6, </w:t>
            </w:r>
            <w:r w:rsidRPr="00D923F7">
              <w:rPr>
                <w:rFonts w:ascii="Arial" w:hAnsi="Arial" w:cs="Arial"/>
                <w:i/>
                <w:color w:val="000000" w:themeColor="text1"/>
                <w:szCs w:val="24"/>
                <w:lang w:val="mn-MN"/>
              </w:rPr>
              <w:t>Нам хүчдэлийн цахилгаан байгууламж – 6 дугаар хэсэг: Баталгаажуулалт</w:t>
            </w:r>
          </w:p>
          <w:p w14:paraId="25BD43A6" w14:textId="78EABA30"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IEC 60445:2010, </w:t>
            </w:r>
            <w:r w:rsidRPr="00D923F7">
              <w:rPr>
                <w:rFonts w:ascii="Arial" w:hAnsi="Arial" w:cs="Arial"/>
                <w:i/>
                <w:color w:val="000000" w:themeColor="text1"/>
                <w:szCs w:val="24"/>
                <w:lang w:val="mn-MN"/>
              </w:rPr>
              <w:t>Хүн-машины интерфейс, тэмдэглэгээ</w:t>
            </w:r>
            <w:r w:rsidR="004A0116" w:rsidRPr="00D923F7">
              <w:rPr>
                <w:rFonts w:ascii="Arial" w:hAnsi="Arial" w:cs="Arial"/>
                <w:i/>
                <w:color w:val="000000" w:themeColor="text1"/>
                <w:szCs w:val="24"/>
                <w:lang w:val="mn-MN" w:eastAsia="zh-CN"/>
              </w:rPr>
              <w:t>,</w:t>
            </w:r>
            <w:r w:rsidR="004A0116" w:rsidRPr="00D923F7">
              <w:rPr>
                <w:rFonts w:ascii="Arial" w:hAnsi="Arial" w:cs="Arial"/>
                <w:i/>
                <w:color w:val="000000" w:themeColor="text1"/>
                <w:szCs w:val="24"/>
                <w:lang w:val="mn-MN"/>
              </w:rPr>
              <w:t xml:space="preserve"> тодорхойлолтын суурь</w:t>
            </w:r>
            <w:r w:rsidRPr="00D923F7">
              <w:rPr>
                <w:rFonts w:ascii="Arial" w:hAnsi="Arial" w:cs="Arial"/>
                <w:i/>
                <w:color w:val="000000" w:themeColor="text1"/>
                <w:szCs w:val="24"/>
                <w:lang w:val="mn-MN"/>
              </w:rPr>
              <w:t xml:space="preserve"> болон аюулгүй байдлын зарч</w:t>
            </w:r>
            <w:r w:rsidR="00C33103" w:rsidRPr="00D923F7">
              <w:rPr>
                <w:rFonts w:ascii="Arial" w:hAnsi="Arial" w:cs="Arial"/>
                <w:i/>
                <w:color w:val="000000" w:themeColor="text1"/>
                <w:szCs w:val="24"/>
                <w:lang w:val="mn-MN"/>
              </w:rPr>
              <w:t>им – Тоног төхөөрөмжийн гаргалга</w:t>
            </w:r>
            <w:r w:rsidRPr="00D923F7">
              <w:rPr>
                <w:rFonts w:ascii="Arial" w:hAnsi="Arial" w:cs="Arial"/>
                <w:i/>
                <w:color w:val="000000" w:themeColor="text1"/>
                <w:szCs w:val="24"/>
                <w:lang w:val="mn-MN"/>
              </w:rPr>
              <w:t>, дамжуулагчийн муфьт ба дамжуулагчийг тодорхойлох</w:t>
            </w:r>
          </w:p>
          <w:p w14:paraId="68D8FA97" w14:textId="5A70CB09" w:rsidR="00B627E2" w:rsidRPr="00D923F7" w:rsidRDefault="00B627E2" w:rsidP="00B627E2">
            <w:pPr>
              <w:spacing w:line="276" w:lineRule="auto"/>
              <w:jc w:val="both"/>
              <w:rPr>
                <w:rFonts w:ascii="Arial" w:hAnsi="Arial" w:cs="Arial"/>
                <w:i/>
                <w:color w:val="000000" w:themeColor="text1"/>
                <w:szCs w:val="24"/>
                <w:lang w:val="mn-MN"/>
              </w:rPr>
            </w:pPr>
            <w:r w:rsidRPr="00D923F7">
              <w:rPr>
                <w:rFonts w:ascii="Arial" w:hAnsi="Arial" w:cs="Arial"/>
                <w:color w:val="000000" w:themeColor="text1"/>
                <w:szCs w:val="24"/>
                <w:lang w:val="mn-MN"/>
              </w:rPr>
              <w:t xml:space="preserve">IEC 60529, </w:t>
            </w:r>
            <w:r w:rsidR="00615AFB" w:rsidRPr="00D923F7">
              <w:rPr>
                <w:rFonts w:ascii="Arial" w:hAnsi="Arial" w:cs="Arial"/>
                <w:i/>
                <w:color w:val="000000" w:themeColor="text1"/>
                <w:szCs w:val="24"/>
                <w:lang w:val="mn-MN"/>
              </w:rPr>
              <w:t>Цахилгааны</w:t>
            </w:r>
            <w:r w:rsidRPr="00D923F7">
              <w:rPr>
                <w:rFonts w:ascii="Arial" w:hAnsi="Arial" w:cs="Arial"/>
                <w:i/>
                <w:color w:val="000000" w:themeColor="text1"/>
                <w:szCs w:val="24"/>
                <w:lang w:val="mn-MN"/>
              </w:rPr>
              <w:t xml:space="preserve"> бүрээсний хамгаалалтын зэрэг (IP код)</w:t>
            </w:r>
          </w:p>
          <w:p w14:paraId="6712510A" w14:textId="4A2CA4B1" w:rsidR="00B627E2" w:rsidRPr="00D923F7" w:rsidRDefault="00B627E2" w:rsidP="00B627E2">
            <w:pPr>
              <w:spacing w:line="276" w:lineRule="auto"/>
              <w:jc w:val="both"/>
              <w:rPr>
                <w:rFonts w:ascii="Arial" w:hAnsi="Arial" w:cs="Arial"/>
                <w:i/>
                <w:color w:val="000000" w:themeColor="text1"/>
                <w:szCs w:val="24"/>
                <w:lang w:val="mn-MN"/>
              </w:rPr>
            </w:pPr>
            <w:r w:rsidRPr="00D923F7">
              <w:rPr>
                <w:rFonts w:ascii="Arial" w:hAnsi="Arial" w:cs="Arial"/>
                <w:color w:val="000000" w:themeColor="text1"/>
                <w:szCs w:val="24"/>
                <w:lang w:val="mn-MN"/>
              </w:rPr>
              <w:t xml:space="preserve">IEC 60898-2, </w:t>
            </w:r>
            <w:r w:rsidRPr="00D923F7">
              <w:rPr>
                <w:rFonts w:ascii="Arial" w:hAnsi="Arial" w:cs="Arial"/>
                <w:i/>
                <w:color w:val="000000" w:themeColor="text1"/>
                <w:szCs w:val="24"/>
                <w:lang w:val="mn-MN"/>
              </w:rPr>
              <w:t>Өрхийн цахилгааны тоноглол бо</w:t>
            </w:r>
            <w:r w:rsidR="00615AFB" w:rsidRPr="00D923F7">
              <w:rPr>
                <w:rFonts w:ascii="Arial" w:hAnsi="Arial" w:cs="Arial"/>
                <w:i/>
                <w:color w:val="000000" w:themeColor="text1"/>
                <w:szCs w:val="24"/>
                <w:lang w:val="mn-MN"/>
              </w:rPr>
              <w:t>лон түүнтэй адилтгах тоноглол да</w:t>
            </w:r>
            <w:r w:rsidRPr="00D923F7">
              <w:rPr>
                <w:rFonts w:ascii="Arial" w:hAnsi="Arial" w:cs="Arial"/>
                <w:i/>
                <w:color w:val="000000" w:themeColor="text1"/>
                <w:szCs w:val="24"/>
                <w:lang w:val="mn-MN"/>
              </w:rPr>
              <w:t>х</w:t>
            </w:r>
            <w:r w:rsidR="00615AFB" w:rsidRPr="00D923F7">
              <w:rPr>
                <w:rFonts w:ascii="Arial" w:hAnsi="Arial" w:cs="Arial"/>
                <w:i/>
                <w:color w:val="000000" w:themeColor="text1"/>
                <w:szCs w:val="24"/>
                <w:lang w:val="mn-MN"/>
              </w:rPr>
              <w:t>ь</w:t>
            </w:r>
            <w:r w:rsidRPr="00D923F7">
              <w:rPr>
                <w:rFonts w:ascii="Arial" w:hAnsi="Arial" w:cs="Arial"/>
                <w:i/>
                <w:color w:val="000000" w:themeColor="text1"/>
                <w:szCs w:val="24"/>
                <w:lang w:val="mn-MN"/>
              </w:rPr>
              <w:t xml:space="preserve"> гүйдлийн</w:t>
            </w:r>
            <w:r w:rsidR="00AF31F0" w:rsidRPr="00D923F7">
              <w:rPr>
                <w:rFonts w:ascii="Arial" w:hAnsi="Arial" w:cs="Arial"/>
                <w:i/>
                <w:color w:val="000000" w:themeColor="text1"/>
                <w:szCs w:val="24"/>
                <w:lang w:val="mn-MN"/>
              </w:rPr>
              <w:t xml:space="preserve"> </w:t>
            </w:r>
            <w:r w:rsidR="00AF31F0" w:rsidRPr="00D923F7">
              <w:rPr>
                <w:rFonts w:ascii="Arial" w:hAnsi="Arial" w:cs="Arial"/>
                <w:i/>
                <w:color w:val="000000" w:themeColor="text1"/>
                <w:szCs w:val="24"/>
                <w:lang w:val="mn-MN" w:eastAsia="zh-CN"/>
              </w:rPr>
              <w:t>ихсэлтийн</w:t>
            </w:r>
            <w:r w:rsidRPr="00D923F7">
              <w:rPr>
                <w:rFonts w:ascii="Arial" w:hAnsi="Arial" w:cs="Arial"/>
                <w:i/>
                <w:color w:val="000000" w:themeColor="text1"/>
                <w:szCs w:val="24"/>
                <w:lang w:val="mn-MN"/>
              </w:rPr>
              <w:t xml:space="preserve"> </w:t>
            </w:r>
            <w:r w:rsidR="00540F3B" w:rsidRPr="00D923F7">
              <w:rPr>
                <w:rFonts w:ascii="Arial" w:hAnsi="Arial" w:cs="Arial"/>
                <w:i/>
                <w:color w:val="000000" w:themeColor="text1"/>
                <w:szCs w:val="24"/>
                <w:lang w:val="mn-MN"/>
              </w:rPr>
              <w:t xml:space="preserve">реле </w:t>
            </w:r>
            <w:r w:rsidRPr="00D923F7">
              <w:rPr>
                <w:rFonts w:ascii="Arial" w:hAnsi="Arial" w:cs="Arial"/>
                <w:i/>
                <w:color w:val="000000" w:themeColor="text1"/>
                <w:szCs w:val="24"/>
                <w:lang w:val="mn-MN"/>
              </w:rPr>
              <w:t xml:space="preserve">хамгаалалтын таслуур – 2 дугаар хэсэг:  х.г. болон т.г. үйлдлийн таслуур </w:t>
            </w:r>
          </w:p>
          <w:p w14:paraId="44BBD2D6" w14:textId="32169EDA" w:rsidR="00B627E2" w:rsidRPr="00D923F7" w:rsidRDefault="00B627E2" w:rsidP="00B627E2">
            <w:pPr>
              <w:spacing w:line="276" w:lineRule="auto"/>
              <w:jc w:val="both"/>
              <w:rPr>
                <w:rFonts w:ascii="Arial" w:hAnsi="Arial" w:cs="Arial"/>
                <w:i/>
                <w:color w:val="000000" w:themeColor="text1"/>
                <w:szCs w:val="24"/>
                <w:lang w:val="mn-MN" w:eastAsia="zh-CN"/>
              </w:rPr>
            </w:pPr>
            <w:r w:rsidRPr="00D923F7">
              <w:rPr>
                <w:rFonts w:ascii="Arial" w:hAnsi="Arial" w:cs="Arial"/>
                <w:color w:val="000000" w:themeColor="text1"/>
                <w:szCs w:val="24"/>
                <w:lang w:val="mn-MN"/>
              </w:rPr>
              <w:t xml:space="preserve">IEC 60947 </w:t>
            </w:r>
            <w:r w:rsidRPr="00D923F7">
              <w:rPr>
                <w:rFonts w:ascii="Arial" w:hAnsi="Arial" w:cs="Arial"/>
                <w:i/>
                <w:color w:val="000000" w:themeColor="text1"/>
                <w:szCs w:val="24"/>
                <w:lang w:val="mn-MN"/>
              </w:rPr>
              <w:t xml:space="preserve">(бүх хэсэг), Нам хүчдэлийн хуваарилах байгууламж болон удирдлагын </w:t>
            </w:r>
            <w:r w:rsidR="00ED0B1D" w:rsidRPr="00D923F7">
              <w:rPr>
                <w:rFonts w:ascii="Arial" w:hAnsi="Arial" w:cs="Arial"/>
                <w:i/>
                <w:color w:val="000000" w:themeColor="text1"/>
                <w:szCs w:val="24"/>
                <w:lang w:val="mn-MN" w:eastAsia="zh-CN"/>
              </w:rPr>
              <w:t>тоноглол</w:t>
            </w:r>
          </w:p>
          <w:p w14:paraId="74942C4A"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lastRenderedPageBreak/>
              <w:t xml:space="preserve">IEC 60947-1, </w:t>
            </w:r>
            <w:r w:rsidRPr="00D923F7">
              <w:rPr>
                <w:rFonts w:ascii="Arial" w:hAnsi="Arial" w:cs="Arial"/>
                <w:i/>
                <w:color w:val="000000" w:themeColor="text1"/>
                <w:szCs w:val="24"/>
                <w:lang w:val="mn-MN"/>
              </w:rPr>
              <w:t>Нам хүчдэлийн хуваарилах байгууламж болон удирдлагын тоноглол  – 1 дүгээр хэсэг: Ерөнхий журам</w:t>
            </w:r>
          </w:p>
          <w:p w14:paraId="7373F6D6"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IEC 60947-2, </w:t>
            </w:r>
            <w:r w:rsidRPr="00D923F7">
              <w:rPr>
                <w:rFonts w:ascii="Arial" w:hAnsi="Arial" w:cs="Arial"/>
                <w:i/>
                <w:color w:val="000000" w:themeColor="text1"/>
                <w:szCs w:val="24"/>
                <w:lang w:val="mn-MN"/>
              </w:rPr>
              <w:t>Нам хүчдэлийн хуваарилах байгууламж болон удирдлагын тоноглол  – 2 дугаар хэсэг: Таслуур</w:t>
            </w:r>
          </w:p>
          <w:p w14:paraId="42D15592" w14:textId="37894487" w:rsidR="00B627E2" w:rsidRPr="00D923F7" w:rsidRDefault="00B627E2" w:rsidP="00B627E2">
            <w:pPr>
              <w:spacing w:line="276" w:lineRule="auto"/>
              <w:jc w:val="both"/>
              <w:rPr>
                <w:rFonts w:ascii="Arial" w:hAnsi="Arial" w:cs="Arial"/>
                <w:i/>
                <w:color w:val="000000" w:themeColor="text1"/>
                <w:szCs w:val="24"/>
                <w:lang w:val="mn-MN"/>
              </w:rPr>
            </w:pPr>
            <w:r w:rsidRPr="00D923F7">
              <w:rPr>
                <w:rFonts w:ascii="Arial" w:hAnsi="Arial" w:cs="Arial"/>
                <w:color w:val="000000" w:themeColor="text1"/>
                <w:szCs w:val="24"/>
                <w:lang w:val="mn-MN"/>
              </w:rPr>
              <w:t xml:space="preserve">IEC 60947-3, </w:t>
            </w:r>
            <w:r w:rsidRPr="00D923F7">
              <w:rPr>
                <w:rFonts w:ascii="Arial" w:hAnsi="Arial" w:cs="Arial"/>
                <w:i/>
                <w:color w:val="000000" w:themeColor="text1"/>
                <w:szCs w:val="24"/>
                <w:lang w:val="mn-MN"/>
              </w:rPr>
              <w:t xml:space="preserve">Нам хүчдэлийн хуваарилах байгууламж болон удирдлагын </w:t>
            </w:r>
            <w:r w:rsidR="00ED0B1D" w:rsidRPr="00D923F7">
              <w:rPr>
                <w:rFonts w:ascii="Arial" w:hAnsi="Arial" w:cs="Arial"/>
                <w:i/>
                <w:color w:val="000000" w:themeColor="text1"/>
                <w:szCs w:val="24"/>
                <w:lang w:val="mn-MN"/>
              </w:rPr>
              <w:t>тоноглол</w:t>
            </w:r>
            <w:r w:rsidRPr="00D923F7">
              <w:rPr>
                <w:rFonts w:ascii="Arial" w:hAnsi="Arial" w:cs="Arial"/>
                <w:i/>
                <w:color w:val="000000" w:themeColor="text1"/>
                <w:szCs w:val="24"/>
                <w:lang w:val="mn-MN"/>
              </w:rPr>
              <w:t xml:space="preserve"> – 3 дугаар хэсэг: </w:t>
            </w:r>
            <w:r w:rsidR="00615AFB" w:rsidRPr="00D923F7">
              <w:rPr>
                <w:rFonts w:ascii="Arial" w:hAnsi="Arial" w:cs="Arial"/>
                <w:i/>
                <w:color w:val="000000" w:themeColor="text1"/>
                <w:szCs w:val="24"/>
                <w:lang w:val="mn-MN"/>
              </w:rPr>
              <w:t>унтраалга /автомат таслуур/</w:t>
            </w:r>
            <w:r w:rsidRPr="00D923F7">
              <w:rPr>
                <w:rFonts w:ascii="Arial" w:hAnsi="Arial" w:cs="Arial"/>
                <w:i/>
                <w:color w:val="000000" w:themeColor="text1"/>
                <w:szCs w:val="24"/>
                <w:lang w:val="mn-MN"/>
              </w:rPr>
              <w:t xml:space="preserve">, таслуур, ачаалал таслуур-салгуур болон хайламтгай гал хамгаалагчтай хосолсон бүрдэл хэсэг </w:t>
            </w:r>
          </w:p>
          <w:p w14:paraId="73CC962E" w14:textId="5FBD53F6" w:rsidR="00B627E2" w:rsidRPr="00D923F7" w:rsidRDefault="00B627E2" w:rsidP="00B627E2">
            <w:pPr>
              <w:spacing w:line="276" w:lineRule="auto"/>
              <w:jc w:val="both"/>
              <w:rPr>
                <w:rFonts w:ascii="Arial" w:hAnsi="Arial" w:cs="Arial"/>
                <w:i/>
                <w:color w:val="000000" w:themeColor="text1"/>
                <w:szCs w:val="24"/>
                <w:lang w:val="mn-MN"/>
              </w:rPr>
            </w:pPr>
            <w:r w:rsidRPr="00D923F7">
              <w:rPr>
                <w:rFonts w:ascii="Arial" w:hAnsi="Arial" w:cs="Arial"/>
                <w:color w:val="000000" w:themeColor="text1"/>
                <w:szCs w:val="24"/>
                <w:lang w:val="mn-MN"/>
              </w:rPr>
              <w:t xml:space="preserve">IEC 61215 </w:t>
            </w:r>
            <w:r w:rsidRPr="00D923F7">
              <w:rPr>
                <w:rFonts w:ascii="Arial" w:hAnsi="Arial" w:cs="Arial"/>
                <w:i/>
                <w:color w:val="000000" w:themeColor="text1"/>
                <w:szCs w:val="24"/>
                <w:lang w:val="mn-MN"/>
              </w:rPr>
              <w:t>(бүх хэсэг), Хуурай газрын нарны</w:t>
            </w:r>
            <w:r w:rsidR="00063A18" w:rsidRPr="00D923F7">
              <w:rPr>
                <w:rFonts w:ascii="Arial" w:hAnsi="Arial" w:cs="Arial"/>
                <w:i/>
                <w:color w:val="000000" w:themeColor="text1"/>
                <w:szCs w:val="24"/>
                <w:lang w:val="mn-MN"/>
              </w:rPr>
              <w:t xml:space="preserve"> дэлгэц </w:t>
            </w:r>
            <w:r w:rsidR="005B19E4" w:rsidRPr="00D923F7">
              <w:rPr>
                <w:rFonts w:ascii="Arial" w:hAnsi="Arial" w:cs="Arial"/>
                <w:i/>
                <w:color w:val="000000" w:themeColor="text1"/>
                <w:szCs w:val="24"/>
                <w:lang w:val="mn-MN"/>
              </w:rPr>
              <w:t>(</w:t>
            </w:r>
            <w:r w:rsidR="005B19E4" w:rsidRPr="00D923F7">
              <w:rPr>
                <w:rFonts w:ascii="Arial" w:hAnsi="Arial" w:cs="Arial"/>
                <w:i/>
                <w:color w:val="000000" w:themeColor="text1"/>
                <w:szCs w:val="24"/>
                <w:lang w:val="mn-MN" w:eastAsia="zh-CN"/>
              </w:rPr>
              <w:t>Н</w:t>
            </w:r>
            <w:r w:rsidR="00063A18" w:rsidRPr="00D923F7">
              <w:rPr>
                <w:rFonts w:ascii="Arial" w:hAnsi="Arial" w:cs="Arial"/>
                <w:i/>
                <w:color w:val="000000" w:themeColor="text1"/>
                <w:szCs w:val="24"/>
                <w:lang w:val="mn-MN" w:eastAsia="zh-CN"/>
              </w:rPr>
              <w:t>Д</w:t>
            </w:r>
            <w:r w:rsidR="00063A18" w:rsidRPr="00D923F7">
              <w:rPr>
                <w:rFonts w:ascii="Arial" w:hAnsi="Arial" w:cs="Arial"/>
                <w:i/>
                <w:color w:val="000000" w:themeColor="text1"/>
                <w:szCs w:val="24"/>
                <w:lang w:val="mn-MN"/>
              </w:rPr>
              <w:t xml:space="preserve">) </w:t>
            </w:r>
            <w:r w:rsidRPr="00D923F7">
              <w:rPr>
                <w:rFonts w:ascii="Arial" w:hAnsi="Arial" w:cs="Arial"/>
                <w:i/>
                <w:color w:val="000000" w:themeColor="text1"/>
                <w:szCs w:val="24"/>
                <w:lang w:val="mn-MN"/>
              </w:rPr>
              <w:t>– Хийцийн ур чадвар болон хийцийн зөвшөөрөл</w:t>
            </w:r>
          </w:p>
          <w:p w14:paraId="0AAA623E" w14:textId="28CB4812" w:rsidR="00B627E2" w:rsidRPr="00D923F7" w:rsidRDefault="00B627E2" w:rsidP="00B627E2">
            <w:pPr>
              <w:spacing w:line="276" w:lineRule="auto"/>
              <w:jc w:val="both"/>
              <w:rPr>
                <w:rFonts w:ascii="Arial" w:hAnsi="Arial" w:cs="Arial"/>
                <w:i/>
                <w:color w:val="000000" w:themeColor="text1"/>
                <w:szCs w:val="24"/>
                <w:lang w:val="mn-MN"/>
              </w:rPr>
            </w:pPr>
            <w:r w:rsidRPr="00D923F7">
              <w:rPr>
                <w:rFonts w:ascii="Arial" w:hAnsi="Arial" w:cs="Arial"/>
                <w:color w:val="000000" w:themeColor="text1"/>
                <w:szCs w:val="24"/>
                <w:lang w:val="mn-MN"/>
              </w:rPr>
              <w:t xml:space="preserve">IEC 61557-2, </w:t>
            </w:r>
            <w:r w:rsidRPr="00D923F7">
              <w:rPr>
                <w:rFonts w:ascii="Arial" w:hAnsi="Arial" w:cs="Arial"/>
                <w:i/>
                <w:iCs/>
                <w:color w:val="000000" w:themeColor="text1"/>
                <w:szCs w:val="24"/>
                <w:lang w:val="mn-MN"/>
              </w:rPr>
              <w:t>1000 В</w:t>
            </w:r>
            <w:r w:rsidR="00ED0B1D" w:rsidRPr="00D923F7">
              <w:rPr>
                <w:rFonts w:ascii="Arial" w:hAnsi="Arial" w:cs="Arial"/>
                <w:i/>
                <w:iCs/>
                <w:color w:val="000000" w:themeColor="text1"/>
                <w:szCs w:val="24"/>
                <w:lang w:val="mn-MN"/>
              </w:rPr>
              <w:t>-ын</w:t>
            </w:r>
            <w:r w:rsidRPr="00D923F7">
              <w:rPr>
                <w:rFonts w:ascii="Arial" w:hAnsi="Arial" w:cs="Arial"/>
                <w:i/>
                <w:iCs/>
                <w:color w:val="000000" w:themeColor="text1"/>
                <w:szCs w:val="24"/>
                <w:lang w:val="mn-MN"/>
              </w:rPr>
              <w:t xml:space="preserve"> х</w:t>
            </w:r>
            <w:r w:rsidR="00ED0B1D" w:rsidRPr="00D923F7">
              <w:rPr>
                <w:rFonts w:ascii="Arial" w:hAnsi="Arial" w:cs="Arial"/>
                <w:i/>
                <w:iCs/>
                <w:color w:val="000000" w:themeColor="text1"/>
                <w:szCs w:val="24"/>
                <w:lang w:val="mn-MN"/>
              </w:rPr>
              <w:t xml:space="preserve">увьсах </w:t>
            </w:r>
            <w:r w:rsidRPr="00D923F7">
              <w:rPr>
                <w:rFonts w:ascii="Arial" w:hAnsi="Arial" w:cs="Arial"/>
                <w:i/>
                <w:iCs/>
                <w:color w:val="000000" w:themeColor="text1"/>
                <w:szCs w:val="24"/>
                <w:lang w:val="mn-MN"/>
              </w:rPr>
              <w:t>г</w:t>
            </w:r>
            <w:r w:rsidR="00ED0B1D" w:rsidRPr="00D923F7">
              <w:rPr>
                <w:rFonts w:ascii="Arial" w:hAnsi="Arial" w:cs="Arial"/>
                <w:i/>
                <w:iCs/>
                <w:color w:val="000000" w:themeColor="text1"/>
                <w:szCs w:val="24"/>
                <w:lang w:val="mn-MN"/>
              </w:rPr>
              <w:t>үйдэл</w:t>
            </w:r>
            <w:r w:rsidRPr="00D923F7">
              <w:rPr>
                <w:rFonts w:ascii="Arial" w:hAnsi="Arial" w:cs="Arial"/>
                <w:i/>
                <w:iCs/>
                <w:color w:val="000000" w:themeColor="text1"/>
                <w:szCs w:val="24"/>
                <w:lang w:val="mn-MN"/>
              </w:rPr>
              <w:t xml:space="preserve"> болон 1500 В</w:t>
            </w:r>
            <w:r w:rsidR="00ED0B1D" w:rsidRPr="00D923F7">
              <w:rPr>
                <w:rFonts w:ascii="Arial" w:hAnsi="Arial" w:cs="Arial"/>
                <w:i/>
                <w:iCs/>
                <w:color w:val="000000" w:themeColor="text1"/>
                <w:szCs w:val="24"/>
                <w:lang w:val="mn-MN"/>
              </w:rPr>
              <w:t>-ын</w:t>
            </w:r>
            <w:r w:rsidRPr="00D923F7">
              <w:rPr>
                <w:rFonts w:ascii="Arial" w:hAnsi="Arial" w:cs="Arial"/>
                <w:i/>
                <w:iCs/>
                <w:color w:val="000000" w:themeColor="text1"/>
                <w:szCs w:val="24"/>
                <w:lang w:val="mn-MN"/>
              </w:rPr>
              <w:t xml:space="preserve"> т</w:t>
            </w:r>
            <w:r w:rsidR="00ED0B1D" w:rsidRPr="00D923F7">
              <w:rPr>
                <w:rFonts w:ascii="Arial" w:hAnsi="Arial" w:cs="Arial"/>
                <w:i/>
                <w:iCs/>
                <w:color w:val="000000" w:themeColor="text1"/>
                <w:szCs w:val="24"/>
                <w:lang w:val="mn-MN"/>
              </w:rPr>
              <w:t xml:space="preserve">огтмол </w:t>
            </w:r>
            <w:r w:rsidRPr="00D923F7">
              <w:rPr>
                <w:rFonts w:ascii="Arial" w:hAnsi="Arial" w:cs="Arial"/>
                <w:i/>
                <w:iCs/>
                <w:color w:val="000000" w:themeColor="text1"/>
                <w:szCs w:val="24"/>
                <w:lang w:val="mn-MN"/>
              </w:rPr>
              <w:t>г</w:t>
            </w:r>
            <w:r w:rsidR="00ED0B1D" w:rsidRPr="00D923F7">
              <w:rPr>
                <w:rFonts w:ascii="Arial" w:hAnsi="Arial" w:cs="Arial"/>
                <w:i/>
                <w:iCs/>
                <w:color w:val="000000" w:themeColor="text1"/>
                <w:szCs w:val="24"/>
                <w:lang w:val="mn-MN"/>
              </w:rPr>
              <w:t>үйдэл</w:t>
            </w:r>
            <w:r w:rsidRPr="00D923F7">
              <w:rPr>
                <w:rFonts w:ascii="Arial" w:hAnsi="Arial" w:cs="Arial"/>
                <w:i/>
                <w:iCs/>
                <w:color w:val="000000" w:themeColor="text1"/>
                <w:szCs w:val="24"/>
                <w:lang w:val="mn-MN"/>
              </w:rPr>
              <w:t xml:space="preserve"> хүртэлх нам хүчдэлийн түгээх систем дэх цахилгааны аюулгүй ажиллагаа</w:t>
            </w:r>
            <w:r w:rsidRPr="00D923F7">
              <w:rPr>
                <w:rFonts w:ascii="Arial" w:hAnsi="Arial" w:cs="Arial"/>
                <w:i/>
                <w:color w:val="000000" w:themeColor="text1"/>
                <w:szCs w:val="24"/>
                <w:lang w:val="mn-MN"/>
              </w:rPr>
              <w:t xml:space="preserve"> – хамгаалалтын арга хэмжээний удирдлага эсвэл хэмжилт, туршилтын тоног төхөөрөмж –  2 дугаар хэсэг: тусгаарлагын эсэргүүцэл</w:t>
            </w:r>
          </w:p>
          <w:p w14:paraId="45879DFE" w14:textId="0D59B88D" w:rsidR="00B627E2" w:rsidRPr="00D923F7" w:rsidRDefault="00B627E2" w:rsidP="00B627E2">
            <w:pPr>
              <w:spacing w:line="276" w:lineRule="auto"/>
              <w:jc w:val="both"/>
              <w:rPr>
                <w:rFonts w:ascii="Arial" w:hAnsi="Arial" w:cs="Arial"/>
                <w:i/>
                <w:color w:val="000000" w:themeColor="text1"/>
                <w:szCs w:val="24"/>
                <w:lang w:val="mn-MN"/>
              </w:rPr>
            </w:pPr>
            <w:r w:rsidRPr="00D923F7">
              <w:rPr>
                <w:rFonts w:ascii="Arial" w:hAnsi="Arial" w:cs="Arial"/>
                <w:color w:val="000000" w:themeColor="text1"/>
                <w:szCs w:val="24"/>
                <w:lang w:val="mn-MN"/>
              </w:rPr>
              <w:t xml:space="preserve">IEC 61557-8, </w:t>
            </w:r>
            <w:r w:rsidR="00A50725" w:rsidRPr="00D923F7">
              <w:rPr>
                <w:rFonts w:ascii="Arial" w:hAnsi="Arial" w:cs="Arial"/>
                <w:i/>
                <w:iCs/>
                <w:color w:val="000000" w:themeColor="text1"/>
                <w:szCs w:val="24"/>
                <w:lang w:val="mn-MN"/>
              </w:rPr>
              <w:t xml:space="preserve">хувьсах гүйдлийн 1000 В </w:t>
            </w:r>
            <w:r w:rsidRPr="00D923F7">
              <w:rPr>
                <w:rFonts w:ascii="Arial" w:hAnsi="Arial" w:cs="Arial"/>
                <w:i/>
                <w:iCs/>
                <w:color w:val="000000" w:themeColor="text1"/>
                <w:szCs w:val="24"/>
                <w:lang w:val="mn-MN"/>
              </w:rPr>
              <w:t>ба тогтмол гүйдлийн 1500 В хүртэлх нам хүчдэлийг түгээх системийн цахилгааны аюулгүй ажиллагаа</w:t>
            </w:r>
            <w:r w:rsidRPr="00D923F7">
              <w:rPr>
                <w:rFonts w:ascii="Arial" w:hAnsi="Arial" w:cs="Arial"/>
                <w:i/>
                <w:color w:val="000000" w:themeColor="text1"/>
                <w:szCs w:val="24"/>
                <w:lang w:val="mn-MN"/>
              </w:rPr>
              <w:t xml:space="preserve"> – хамгаалалтын арга хэмжээний удирдлага эсвэл хэмжилт, туршилтын тоног төхөөрөмж – 8 дугаар хэсэг: М</w:t>
            </w:r>
            <w:r w:rsidR="00454F60" w:rsidRPr="00D923F7">
              <w:rPr>
                <w:rFonts w:ascii="Arial" w:hAnsi="Arial" w:cs="Arial"/>
                <w:i/>
                <w:color w:val="000000" w:themeColor="text1"/>
                <w:szCs w:val="24"/>
                <w:lang w:val="mn-MN"/>
              </w:rPr>
              <w:t>эдээллийн технолог</w:t>
            </w:r>
            <w:r w:rsidRPr="00D923F7">
              <w:rPr>
                <w:rFonts w:ascii="Arial" w:hAnsi="Arial" w:cs="Arial"/>
                <w:i/>
                <w:color w:val="000000" w:themeColor="text1"/>
                <w:szCs w:val="24"/>
                <w:lang w:val="mn-MN"/>
              </w:rPr>
              <w:t>ийн с</w:t>
            </w:r>
            <w:r w:rsidR="00F956D1" w:rsidRPr="00D923F7">
              <w:rPr>
                <w:rFonts w:ascii="Arial" w:hAnsi="Arial" w:cs="Arial"/>
                <w:i/>
                <w:color w:val="000000" w:themeColor="text1"/>
                <w:szCs w:val="24"/>
                <w:lang w:val="mn-MN"/>
              </w:rPr>
              <w:t>истемийн тусгаарлагын хяналтын</w:t>
            </w:r>
            <w:r w:rsidRPr="00D923F7">
              <w:rPr>
                <w:rFonts w:ascii="Arial" w:hAnsi="Arial" w:cs="Arial"/>
                <w:i/>
                <w:color w:val="000000" w:themeColor="text1"/>
                <w:szCs w:val="24"/>
                <w:lang w:val="mn-MN"/>
              </w:rPr>
              <w:t xml:space="preserve"> төхөөрөмж</w:t>
            </w:r>
          </w:p>
          <w:p w14:paraId="7EC4FF52" w14:textId="5D5B8079"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IEC 61643-21, </w:t>
            </w:r>
            <w:r w:rsidRPr="00D923F7">
              <w:rPr>
                <w:rFonts w:ascii="Arial" w:hAnsi="Arial" w:cs="Arial"/>
                <w:i/>
                <w:iCs/>
                <w:color w:val="000000" w:themeColor="text1"/>
                <w:szCs w:val="24"/>
                <w:lang w:val="mn-MN"/>
              </w:rPr>
              <w:t>Нам хүчдэлийн хэт хүчдэл хязгаарлагч төхөөрөмж – 21 дүгээр хэсэг: харилцаа холбоо болон дохиоллын сүлжээнд холбогдсон  хэт хүч</w:t>
            </w:r>
            <w:r w:rsidR="00A50725" w:rsidRPr="00D923F7">
              <w:rPr>
                <w:rFonts w:ascii="Arial" w:hAnsi="Arial" w:cs="Arial"/>
                <w:i/>
                <w:iCs/>
                <w:color w:val="000000" w:themeColor="text1"/>
                <w:szCs w:val="24"/>
                <w:lang w:val="mn-MN"/>
              </w:rPr>
              <w:t>дэл хязгаарлагч төхөөрөмж</w:t>
            </w:r>
            <w:r w:rsidRPr="00D923F7">
              <w:rPr>
                <w:rFonts w:ascii="Arial" w:hAnsi="Arial" w:cs="Arial"/>
                <w:i/>
                <w:iCs/>
                <w:color w:val="000000" w:themeColor="text1"/>
                <w:szCs w:val="24"/>
                <w:lang w:val="mn-MN"/>
              </w:rPr>
              <w:t xml:space="preserve"> – </w:t>
            </w:r>
            <w:r w:rsidRPr="00D923F7">
              <w:rPr>
                <w:rFonts w:ascii="Arial" w:hAnsi="Arial" w:cs="Arial"/>
                <w:i/>
                <w:iCs/>
                <w:color w:val="000000" w:themeColor="text1"/>
                <w:szCs w:val="24"/>
                <w:lang w:val="mn-MN"/>
              </w:rPr>
              <w:lastRenderedPageBreak/>
              <w:t>гүйцэтгэлийн  шаардлага болон туршилтын арга</w:t>
            </w:r>
          </w:p>
          <w:p w14:paraId="6683FC20" w14:textId="77777777" w:rsidR="00B627E2" w:rsidRPr="00D923F7" w:rsidRDefault="00B627E2" w:rsidP="00B627E2">
            <w:pPr>
              <w:spacing w:line="276" w:lineRule="auto"/>
              <w:jc w:val="both"/>
              <w:rPr>
                <w:rFonts w:ascii="Arial" w:hAnsi="Arial" w:cs="Arial"/>
                <w:i/>
                <w:color w:val="000000" w:themeColor="text1"/>
                <w:szCs w:val="24"/>
                <w:lang w:val="mn-MN"/>
              </w:rPr>
            </w:pPr>
            <w:r w:rsidRPr="00D923F7">
              <w:rPr>
                <w:rFonts w:ascii="Arial" w:hAnsi="Arial" w:cs="Arial"/>
                <w:color w:val="000000" w:themeColor="text1"/>
                <w:szCs w:val="24"/>
                <w:lang w:val="mn-MN"/>
              </w:rPr>
              <w:t xml:space="preserve">IEC 61643-22, </w:t>
            </w:r>
            <w:r w:rsidRPr="00D923F7">
              <w:rPr>
                <w:rFonts w:ascii="Arial" w:hAnsi="Arial" w:cs="Arial"/>
                <w:i/>
                <w:color w:val="000000" w:themeColor="text1"/>
                <w:szCs w:val="24"/>
                <w:lang w:val="mn-MN"/>
              </w:rPr>
              <w:t xml:space="preserve">Нам хүчдэлийн хэт хүчдэл хязгаарлагч төхөөрөмж – 22 дугаар хэсэг: </w:t>
            </w:r>
            <w:r w:rsidRPr="00D923F7">
              <w:rPr>
                <w:rFonts w:ascii="Arial" w:hAnsi="Arial" w:cs="Arial"/>
                <w:i/>
                <w:iCs/>
                <w:color w:val="000000" w:themeColor="text1"/>
                <w:szCs w:val="24"/>
                <w:lang w:val="mn-MN"/>
              </w:rPr>
              <w:t>харилцаа холбоо болон дохиоллын сүлжээнд холбогдсон  хэт хүчдэл хязгаарлагч төхөөрөмж</w:t>
            </w:r>
            <w:r w:rsidRPr="00D923F7">
              <w:rPr>
                <w:rFonts w:ascii="Arial" w:hAnsi="Arial" w:cs="Arial"/>
                <w:i/>
                <w:color w:val="000000" w:themeColor="text1"/>
                <w:szCs w:val="24"/>
                <w:lang w:val="mn-MN"/>
              </w:rPr>
              <w:t xml:space="preserve"> –Сонголт ба ашиглалтын зарчим</w:t>
            </w:r>
          </w:p>
          <w:p w14:paraId="706C43E5" w14:textId="77777777" w:rsidR="00B627E2" w:rsidRPr="00D923F7" w:rsidRDefault="00B627E2" w:rsidP="00B627E2">
            <w:pPr>
              <w:spacing w:line="276" w:lineRule="auto"/>
              <w:jc w:val="both"/>
              <w:rPr>
                <w:rFonts w:ascii="Arial" w:hAnsi="Arial" w:cs="Arial"/>
                <w:i/>
                <w:color w:val="000000" w:themeColor="text1"/>
                <w:szCs w:val="24"/>
                <w:lang w:val="mn-MN"/>
              </w:rPr>
            </w:pPr>
          </w:p>
          <w:p w14:paraId="04759418" w14:textId="5256A371"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IEC 61730-1, </w:t>
            </w:r>
            <w:r w:rsidR="00856437" w:rsidRPr="00D923F7">
              <w:rPr>
                <w:rFonts w:ascii="Arial" w:hAnsi="Arial" w:cs="Arial"/>
                <w:i/>
                <w:color w:val="000000" w:themeColor="text1"/>
                <w:szCs w:val="24"/>
                <w:lang w:val="mn-MN"/>
              </w:rPr>
              <w:t xml:space="preserve">Нарны </w:t>
            </w:r>
            <w:r w:rsidR="003B7EB7" w:rsidRPr="00D923F7">
              <w:rPr>
                <w:rFonts w:ascii="Arial" w:hAnsi="Arial" w:cs="Arial"/>
                <w:i/>
                <w:color w:val="000000" w:themeColor="text1"/>
                <w:szCs w:val="24"/>
                <w:lang w:val="mn-MN"/>
              </w:rPr>
              <w:t>хавтангийн</w:t>
            </w:r>
            <w:r w:rsidRPr="00D923F7">
              <w:rPr>
                <w:rFonts w:ascii="Arial" w:hAnsi="Arial" w:cs="Arial"/>
                <w:i/>
                <w:color w:val="000000" w:themeColor="text1"/>
                <w:szCs w:val="24"/>
                <w:lang w:val="mn-MN"/>
              </w:rPr>
              <w:t xml:space="preserve"> аюулгүй ажиллагааны тодорхойлолт – 1 дүгээр хэсэг: Суурилуулалтын шаардлага</w:t>
            </w:r>
          </w:p>
          <w:p w14:paraId="2DBEFF69" w14:textId="54450A7D"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IEC 61730-2, </w:t>
            </w:r>
            <w:r w:rsidR="00856437" w:rsidRPr="00D923F7">
              <w:rPr>
                <w:rFonts w:ascii="Arial" w:hAnsi="Arial" w:cs="Arial"/>
                <w:i/>
                <w:color w:val="000000" w:themeColor="text1"/>
                <w:szCs w:val="24"/>
                <w:lang w:val="mn-MN"/>
              </w:rPr>
              <w:t xml:space="preserve">Нарны </w:t>
            </w:r>
            <w:r w:rsidR="00D93DFF" w:rsidRPr="00D923F7">
              <w:rPr>
                <w:rFonts w:ascii="Arial" w:hAnsi="Arial" w:cs="Arial"/>
                <w:i/>
                <w:color w:val="000000" w:themeColor="text1"/>
                <w:szCs w:val="24"/>
                <w:lang w:val="mn-MN"/>
              </w:rPr>
              <w:t>хавтанг</w:t>
            </w:r>
            <w:r w:rsidR="00C33103" w:rsidRPr="00D923F7">
              <w:rPr>
                <w:rFonts w:ascii="Arial" w:hAnsi="Arial" w:cs="Arial"/>
                <w:i/>
                <w:color w:val="000000" w:themeColor="text1"/>
                <w:szCs w:val="24"/>
                <w:lang w:val="mn-MN"/>
              </w:rPr>
              <w:t>ийн</w:t>
            </w:r>
            <w:r w:rsidRPr="00D923F7">
              <w:rPr>
                <w:rFonts w:ascii="Arial" w:hAnsi="Arial" w:cs="Arial"/>
                <w:i/>
                <w:color w:val="000000" w:themeColor="text1"/>
                <w:szCs w:val="24"/>
                <w:lang w:val="mn-MN"/>
              </w:rPr>
              <w:t xml:space="preserve"> аюулгүй ажиллагааны тодорхойлолт – 2 дугаар хэсэг: Туршилтын шаардлага</w:t>
            </w:r>
          </w:p>
          <w:p w14:paraId="13593CCF" w14:textId="06F08E9E"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IEC 62109-1:2010, </w:t>
            </w:r>
            <w:r w:rsidRPr="00D923F7">
              <w:rPr>
                <w:rFonts w:ascii="Arial" w:hAnsi="Arial" w:cs="Arial"/>
                <w:i/>
                <w:color w:val="000000" w:themeColor="text1"/>
                <w:szCs w:val="24"/>
                <w:lang w:val="mn-MN"/>
              </w:rPr>
              <w:t>Нарны</w:t>
            </w:r>
            <w:r w:rsidR="00856437" w:rsidRPr="00D923F7">
              <w:rPr>
                <w:rFonts w:ascii="Arial" w:hAnsi="Arial" w:cs="Arial"/>
                <w:i/>
                <w:color w:val="000000" w:themeColor="text1"/>
                <w:szCs w:val="24"/>
                <w:lang w:val="mn-MN"/>
              </w:rPr>
              <w:t xml:space="preserve"> </w:t>
            </w:r>
            <w:r w:rsidR="00B10E94" w:rsidRPr="00D923F7">
              <w:rPr>
                <w:rFonts w:ascii="Arial" w:hAnsi="Arial" w:cs="Arial"/>
                <w:i/>
                <w:color w:val="000000" w:themeColor="text1"/>
                <w:szCs w:val="24"/>
                <w:lang w:val="mn-MN" w:eastAsia="zh-CN"/>
              </w:rPr>
              <w:t>хавтанг</w:t>
            </w:r>
            <w:r w:rsidR="00856437" w:rsidRPr="00D923F7">
              <w:rPr>
                <w:rFonts w:ascii="Arial" w:hAnsi="Arial" w:cs="Arial"/>
                <w:i/>
                <w:color w:val="000000" w:themeColor="text1"/>
                <w:szCs w:val="24"/>
                <w:lang w:val="mn-MN" w:eastAsia="zh-CN"/>
              </w:rPr>
              <w:t>ийн</w:t>
            </w:r>
            <w:r w:rsidRPr="00D923F7">
              <w:rPr>
                <w:rFonts w:ascii="Arial" w:hAnsi="Arial" w:cs="Arial"/>
                <w:i/>
                <w:color w:val="000000" w:themeColor="text1"/>
                <w:szCs w:val="24"/>
                <w:lang w:val="mn-MN"/>
              </w:rPr>
              <w:t xml:space="preserve"> системд ашиглах эрчим хүчний хувиргагчийн аюулгүй ажиллагаа –  1 дүгээр хэсэг: Ерөнхий шаардлага</w:t>
            </w:r>
          </w:p>
          <w:p w14:paraId="617E869F" w14:textId="60D00ABC" w:rsidR="00B627E2" w:rsidRPr="00D923F7" w:rsidRDefault="00B627E2" w:rsidP="00B627E2">
            <w:pPr>
              <w:spacing w:line="276" w:lineRule="auto"/>
              <w:jc w:val="both"/>
              <w:rPr>
                <w:rFonts w:ascii="Arial" w:hAnsi="Arial" w:cs="Arial"/>
                <w:i/>
                <w:color w:val="000000" w:themeColor="text1"/>
                <w:szCs w:val="24"/>
                <w:lang w:val="mn-MN"/>
              </w:rPr>
            </w:pPr>
            <w:r w:rsidRPr="00D923F7">
              <w:rPr>
                <w:rFonts w:ascii="Arial" w:hAnsi="Arial" w:cs="Arial"/>
                <w:color w:val="000000" w:themeColor="text1"/>
                <w:szCs w:val="24"/>
                <w:lang w:val="mn-MN"/>
              </w:rPr>
              <w:t>IEC 62109-2</w:t>
            </w:r>
            <w:r w:rsidRPr="00D923F7">
              <w:rPr>
                <w:rFonts w:ascii="Arial" w:hAnsi="Arial" w:cs="Arial"/>
                <w:i/>
                <w:color w:val="000000" w:themeColor="text1"/>
                <w:szCs w:val="24"/>
                <w:lang w:val="mn-MN"/>
              </w:rPr>
              <w:t xml:space="preserve">, </w:t>
            </w:r>
            <w:r w:rsidR="00856437" w:rsidRPr="00D923F7">
              <w:rPr>
                <w:rFonts w:ascii="Arial" w:hAnsi="Arial" w:cs="Arial"/>
                <w:i/>
                <w:color w:val="000000" w:themeColor="text1"/>
                <w:szCs w:val="24"/>
                <w:lang w:val="mn-MN"/>
              </w:rPr>
              <w:t>Нарны дэлгэц (</w:t>
            </w:r>
            <w:r w:rsidR="00856437" w:rsidRPr="00D923F7">
              <w:rPr>
                <w:rFonts w:ascii="Arial" w:hAnsi="Arial" w:cs="Arial"/>
                <w:i/>
                <w:color w:val="000000" w:themeColor="text1"/>
                <w:szCs w:val="24"/>
                <w:lang w:val="mn-MN" w:eastAsia="zh-CN"/>
              </w:rPr>
              <w:t>НД</w:t>
            </w:r>
            <w:r w:rsidR="00856437" w:rsidRPr="00D923F7">
              <w:rPr>
                <w:rFonts w:ascii="Arial" w:hAnsi="Arial" w:cs="Arial"/>
                <w:i/>
                <w:color w:val="000000" w:themeColor="text1"/>
                <w:szCs w:val="24"/>
                <w:lang w:val="mn-MN"/>
              </w:rPr>
              <w:t xml:space="preserve">) – ийн </w:t>
            </w:r>
            <w:r w:rsidR="00D93DFF" w:rsidRPr="00D923F7">
              <w:rPr>
                <w:rFonts w:ascii="Arial" w:hAnsi="Arial" w:cs="Arial"/>
                <w:i/>
                <w:color w:val="000000" w:themeColor="text1"/>
                <w:szCs w:val="24"/>
                <w:lang w:val="mn-MN"/>
              </w:rPr>
              <w:t>системд ашиглах эрчим хүч</w:t>
            </w:r>
            <w:r w:rsidRPr="00D923F7">
              <w:rPr>
                <w:rFonts w:ascii="Arial" w:hAnsi="Arial" w:cs="Arial"/>
                <w:i/>
                <w:color w:val="000000" w:themeColor="text1"/>
                <w:szCs w:val="24"/>
                <w:lang w:val="mn-MN"/>
              </w:rPr>
              <w:t xml:space="preserve"> хувиргагчын аюулгүй ажиллагаа –2 дугаар хэсэг: Инвертерт тавигдах заасан шаардлага </w:t>
            </w:r>
          </w:p>
          <w:p w14:paraId="4DFF6F28"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IEC 62305-2, </w:t>
            </w:r>
            <w:r w:rsidRPr="00D923F7">
              <w:rPr>
                <w:rFonts w:ascii="Arial" w:hAnsi="Arial" w:cs="Arial"/>
                <w:i/>
                <w:color w:val="000000" w:themeColor="text1"/>
                <w:szCs w:val="24"/>
                <w:lang w:val="mn-MN"/>
              </w:rPr>
              <w:t>Аянгын хамгаалалт  – 2 дугаар хэсэг: Эрсдэлийн менежмент</w:t>
            </w:r>
          </w:p>
          <w:p w14:paraId="5B5832DD"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IEC 62305-3, </w:t>
            </w:r>
            <w:r w:rsidRPr="00D923F7">
              <w:rPr>
                <w:rFonts w:ascii="Arial" w:hAnsi="Arial" w:cs="Arial"/>
                <w:i/>
                <w:color w:val="000000" w:themeColor="text1"/>
                <w:szCs w:val="24"/>
                <w:lang w:val="mn-MN"/>
              </w:rPr>
              <w:t>Аянгын хамгаалалт  – 3 дугаар хэсэг: : Бүтцийн гэмтэл болон эдэлгээний эрсдэл</w:t>
            </w:r>
            <w:r w:rsidRPr="00D923F7">
              <w:rPr>
                <w:rFonts w:ascii="Arial" w:hAnsi="Arial" w:cs="Arial"/>
                <w:color w:val="000000" w:themeColor="text1"/>
                <w:szCs w:val="24"/>
                <w:lang w:val="mn-MN"/>
              </w:rPr>
              <w:t xml:space="preserve"> </w:t>
            </w:r>
          </w:p>
          <w:p w14:paraId="61A42040" w14:textId="139A2D19" w:rsidR="00B627E2" w:rsidRPr="00D923F7" w:rsidRDefault="00B627E2" w:rsidP="00B627E2">
            <w:pPr>
              <w:spacing w:line="276" w:lineRule="auto"/>
              <w:jc w:val="both"/>
              <w:rPr>
                <w:rFonts w:ascii="Arial" w:hAnsi="Arial" w:cs="Arial"/>
                <w:i/>
                <w:color w:val="000000" w:themeColor="text1"/>
                <w:szCs w:val="24"/>
                <w:lang w:val="mn-MN"/>
              </w:rPr>
            </w:pPr>
            <w:r w:rsidRPr="00D923F7">
              <w:rPr>
                <w:rFonts w:ascii="Arial" w:hAnsi="Arial" w:cs="Arial"/>
                <w:color w:val="000000" w:themeColor="text1"/>
                <w:szCs w:val="24"/>
                <w:lang w:val="mn-MN"/>
              </w:rPr>
              <w:t xml:space="preserve">IEC 62446-1, </w:t>
            </w:r>
            <w:r w:rsidR="00D93DFF" w:rsidRPr="00D923F7">
              <w:rPr>
                <w:rFonts w:ascii="Arial" w:hAnsi="Arial" w:cs="Arial"/>
                <w:i/>
                <w:color w:val="000000" w:themeColor="text1"/>
                <w:szCs w:val="24"/>
                <w:lang w:val="mn-MN"/>
              </w:rPr>
              <w:t xml:space="preserve">Нарны </w:t>
            </w:r>
            <w:r w:rsidR="00856437" w:rsidRPr="00D923F7">
              <w:rPr>
                <w:rFonts w:ascii="Arial" w:hAnsi="Arial" w:cs="Arial"/>
                <w:i/>
                <w:color w:val="000000" w:themeColor="text1"/>
                <w:szCs w:val="24"/>
                <w:lang w:val="mn-MN"/>
              </w:rPr>
              <w:t xml:space="preserve">дэлгэц </w:t>
            </w:r>
            <w:r w:rsidR="00856437" w:rsidRPr="00D923F7">
              <w:rPr>
                <w:rFonts w:ascii="Arial" w:hAnsi="Arial" w:cs="Arial"/>
                <w:i/>
                <w:color w:val="000000" w:themeColor="text1"/>
                <w:szCs w:val="24"/>
                <w:lang w:val="mn-MN" w:eastAsia="zh-CN"/>
              </w:rPr>
              <w:t>(НД</w:t>
            </w:r>
            <w:r w:rsidR="00D93DFF" w:rsidRPr="00D923F7">
              <w:rPr>
                <w:rFonts w:ascii="Arial" w:hAnsi="Arial" w:cs="Arial"/>
                <w:i/>
                <w:color w:val="000000" w:themeColor="text1"/>
                <w:szCs w:val="24"/>
                <w:lang w:val="mn-MN" w:eastAsia="zh-CN"/>
              </w:rPr>
              <w:t>)</w:t>
            </w:r>
            <w:r w:rsidR="00856437" w:rsidRPr="00D923F7">
              <w:rPr>
                <w:rFonts w:ascii="Arial" w:hAnsi="Arial" w:cs="Arial"/>
                <w:i/>
                <w:color w:val="000000" w:themeColor="text1"/>
                <w:szCs w:val="24"/>
                <w:lang w:val="mn-MN" w:eastAsia="zh-CN"/>
              </w:rPr>
              <w:t xml:space="preserve"> – ийн</w:t>
            </w:r>
            <w:r w:rsidR="00D93DFF" w:rsidRPr="00D923F7">
              <w:rPr>
                <w:rFonts w:ascii="Arial" w:hAnsi="Arial" w:cs="Arial"/>
                <w:i/>
                <w:color w:val="000000" w:themeColor="text1"/>
                <w:szCs w:val="24"/>
                <w:lang w:val="mn-MN" w:eastAsia="zh-CN"/>
              </w:rPr>
              <w:t xml:space="preserve"> сист</w:t>
            </w:r>
            <w:r w:rsidRPr="00D923F7">
              <w:rPr>
                <w:rFonts w:ascii="Arial" w:hAnsi="Arial" w:cs="Arial"/>
                <w:i/>
                <w:color w:val="000000" w:themeColor="text1"/>
                <w:szCs w:val="24"/>
                <w:lang w:val="mn-MN"/>
              </w:rPr>
              <w:t xml:space="preserve">ем –  </w:t>
            </w:r>
            <w:r w:rsidR="00905EDE" w:rsidRPr="00D923F7">
              <w:rPr>
                <w:rFonts w:ascii="Arial" w:hAnsi="Arial" w:cs="Arial"/>
                <w:i/>
                <w:color w:val="000000" w:themeColor="text1"/>
                <w:szCs w:val="24"/>
                <w:lang w:val="mn-MN"/>
              </w:rPr>
              <w:t>Туршилт, баримт бичиг</w:t>
            </w:r>
            <w:r w:rsidRPr="00D923F7">
              <w:rPr>
                <w:rFonts w:ascii="Arial" w:hAnsi="Arial" w:cs="Arial"/>
                <w:i/>
                <w:color w:val="000000" w:themeColor="text1"/>
                <w:szCs w:val="24"/>
                <w:lang w:val="mn-MN"/>
              </w:rPr>
              <w:t>, засвар үйлчилгээнд тавигдах шаардлага – 1 дүгээр хэсэг: Сүлжээнд холбогдсон систем – Баримтжуулалт, ашиглалтад оруулах туршилт болон үзлэг</w:t>
            </w:r>
          </w:p>
          <w:p w14:paraId="70761A87" w14:textId="23F76B7E" w:rsidR="00B627E2" w:rsidRPr="00D923F7" w:rsidRDefault="00B627E2" w:rsidP="00B627E2">
            <w:pPr>
              <w:spacing w:line="276" w:lineRule="auto"/>
              <w:jc w:val="both"/>
              <w:rPr>
                <w:rFonts w:ascii="Arial" w:hAnsi="Arial" w:cs="Arial"/>
                <w:i/>
                <w:color w:val="000000" w:themeColor="text1"/>
                <w:szCs w:val="24"/>
                <w:lang w:val="mn-MN"/>
              </w:rPr>
            </w:pPr>
            <w:r w:rsidRPr="00D923F7">
              <w:rPr>
                <w:rFonts w:ascii="Arial" w:hAnsi="Arial" w:cs="Arial"/>
                <w:i/>
                <w:color w:val="000000" w:themeColor="text1"/>
                <w:szCs w:val="24"/>
                <w:lang w:val="mn-MN"/>
              </w:rPr>
              <w:lastRenderedPageBreak/>
              <w:t xml:space="preserve">IEC 62852, </w:t>
            </w:r>
            <w:r w:rsidR="00D93DFF" w:rsidRPr="00D923F7">
              <w:rPr>
                <w:rFonts w:ascii="Arial" w:hAnsi="Arial" w:cs="Arial"/>
                <w:i/>
                <w:color w:val="000000" w:themeColor="text1"/>
                <w:szCs w:val="24"/>
                <w:highlight w:val="yellow"/>
                <w:lang w:val="mn-MN"/>
              </w:rPr>
              <w:t xml:space="preserve">Нарны </w:t>
            </w:r>
            <w:r w:rsidR="00072871" w:rsidRPr="00D923F7">
              <w:rPr>
                <w:rFonts w:ascii="Arial" w:hAnsi="Arial" w:cs="Arial"/>
                <w:i/>
                <w:color w:val="000000" w:themeColor="text1"/>
                <w:szCs w:val="24"/>
                <w:highlight w:val="yellow"/>
                <w:lang w:val="mn-MN" w:eastAsia="zh-CN"/>
              </w:rPr>
              <w:t>дэлгэцийн</w:t>
            </w:r>
            <w:r w:rsidR="00D93DFF" w:rsidRPr="00D923F7">
              <w:rPr>
                <w:rFonts w:ascii="Arial" w:hAnsi="Arial" w:cs="Arial"/>
                <w:i/>
                <w:color w:val="000000" w:themeColor="text1"/>
                <w:szCs w:val="24"/>
                <w:highlight w:val="yellow"/>
                <w:lang w:val="mn-MN" w:eastAsia="zh-CN"/>
              </w:rPr>
              <w:t xml:space="preserve"> </w:t>
            </w:r>
            <w:r w:rsidRPr="00D923F7">
              <w:rPr>
                <w:rFonts w:ascii="Arial" w:hAnsi="Arial" w:cs="Arial"/>
                <w:i/>
                <w:color w:val="000000" w:themeColor="text1"/>
                <w:szCs w:val="24"/>
                <w:highlight w:val="yellow"/>
                <w:lang w:val="mn-MN"/>
              </w:rPr>
              <w:t>систем</w:t>
            </w:r>
            <w:r w:rsidRPr="00D923F7">
              <w:rPr>
                <w:rFonts w:ascii="Arial" w:hAnsi="Arial" w:cs="Arial"/>
                <w:i/>
                <w:color w:val="000000" w:themeColor="text1"/>
                <w:szCs w:val="24"/>
                <w:lang w:val="mn-MN"/>
              </w:rPr>
              <w:t xml:space="preserve"> дэх тогтмол гүйдлийн холбогч - Аюулгүй ажиллагааны шаардлага ба туршилт</w:t>
            </w:r>
          </w:p>
          <w:p w14:paraId="7DE4A0BB" w14:textId="353CA6AF"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i/>
                <w:color w:val="000000" w:themeColor="text1"/>
                <w:szCs w:val="24"/>
                <w:lang w:val="mn-MN"/>
              </w:rPr>
              <w:t xml:space="preserve"> </w:t>
            </w:r>
            <w:r w:rsidRPr="00D923F7">
              <w:rPr>
                <w:rFonts w:ascii="Arial" w:hAnsi="Arial" w:cs="Arial"/>
                <w:color w:val="000000" w:themeColor="text1"/>
                <w:szCs w:val="24"/>
                <w:lang w:val="mn-MN"/>
              </w:rPr>
              <w:t xml:space="preserve">IEC 62930, </w:t>
            </w:r>
            <w:r w:rsidR="001D7E7C" w:rsidRPr="00D923F7">
              <w:rPr>
                <w:rFonts w:ascii="Arial" w:hAnsi="Arial" w:cs="Arial"/>
                <w:i/>
                <w:color w:val="000000" w:themeColor="text1"/>
                <w:szCs w:val="24"/>
                <w:highlight w:val="yellow"/>
                <w:lang w:val="mn-MN"/>
              </w:rPr>
              <w:t xml:space="preserve">Нарны </w:t>
            </w:r>
            <w:r w:rsidR="00072871" w:rsidRPr="00D923F7">
              <w:rPr>
                <w:rFonts w:ascii="Arial" w:hAnsi="Arial" w:cs="Arial"/>
                <w:i/>
                <w:color w:val="000000" w:themeColor="text1"/>
                <w:szCs w:val="24"/>
                <w:highlight w:val="yellow"/>
                <w:lang w:val="mn-MN" w:eastAsia="zh-CN"/>
              </w:rPr>
              <w:t>дэлгэций</w:t>
            </w:r>
            <w:r w:rsidR="001D7E7C" w:rsidRPr="00D923F7">
              <w:rPr>
                <w:rFonts w:ascii="Arial" w:hAnsi="Arial" w:cs="Arial"/>
                <w:i/>
                <w:color w:val="000000" w:themeColor="text1"/>
                <w:szCs w:val="24"/>
                <w:highlight w:val="yellow"/>
                <w:lang w:val="mn-MN" w:eastAsia="zh-CN"/>
              </w:rPr>
              <w:t xml:space="preserve">н </w:t>
            </w:r>
            <w:r w:rsidR="001D7E7C" w:rsidRPr="00D923F7">
              <w:rPr>
                <w:rFonts w:ascii="Arial" w:hAnsi="Arial" w:cs="Arial"/>
                <w:i/>
                <w:color w:val="000000" w:themeColor="text1"/>
                <w:szCs w:val="24"/>
                <w:highlight w:val="yellow"/>
                <w:lang w:val="mn-MN"/>
              </w:rPr>
              <w:t>систем</w:t>
            </w:r>
            <w:r w:rsidR="001D7E7C" w:rsidRPr="00D923F7">
              <w:rPr>
                <w:rFonts w:ascii="Arial" w:hAnsi="Arial" w:cs="Arial"/>
                <w:i/>
                <w:color w:val="000000" w:themeColor="text1"/>
                <w:szCs w:val="24"/>
                <w:lang w:val="mn-MN"/>
              </w:rPr>
              <w:t xml:space="preserve">д </w:t>
            </w:r>
            <w:r w:rsidRPr="00D923F7">
              <w:rPr>
                <w:rFonts w:ascii="Arial" w:hAnsi="Arial" w:cs="Arial"/>
                <w:i/>
                <w:color w:val="000000" w:themeColor="text1"/>
                <w:szCs w:val="24"/>
                <w:lang w:val="mn-MN"/>
              </w:rPr>
              <w:t>ашиглах цахилгааны кабель</w:t>
            </w:r>
          </w:p>
          <w:p w14:paraId="46F71128" w14:textId="52A4445C" w:rsidR="00B627E2" w:rsidRPr="00D923F7" w:rsidRDefault="00B627E2" w:rsidP="00B627E2">
            <w:pPr>
              <w:spacing w:line="276" w:lineRule="auto"/>
              <w:jc w:val="both"/>
              <w:rPr>
                <w:rFonts w:ascii="Arial" w:hAnsi="Arial" w:cs="Arial"/>
                <w:i/>
                <w:color w:val="000000" w:themeColor="text1"/>
                <w:szCs w:val="24"/>
                <w:lang w:val="mn-MN"/>
              </w:rPr>
            </w:pPr>
            <w:r w:rsidRPr="00D923F7">
              <w:rPr>
                <w:rFonts w:ascii="Arial" w:hAnsi="Arial" w:cs="Arial"/>
                <w:color w:val="000000" w:themeColor="text1"/>
                <w:szCs w:val="24"/>
                <w:lang w:val="mn-MN"/>
              </w:rPr>
              <w:t xml:space="preserve">EN 50539-11, </w:t>
            </w:r>
            <w:r w:rsidRPr="00D923F7">
              <w:rPr>
                <w:rFonts w:ascii="Arial" w:hAnsi="Arial" w:cs="Arial"/>
                <w:i/>
                <w:color w:val="000000" w:themeColor="text1"/>
                <w:szCs w:val="24"/>
                <w:lang w:val="mn-MN"/>
              </w:rPr>
              <w:t>Нам хүчдэлийн хэт хүчдэл хязгаарлагч төхөөрөмж –Тодорхой заасан хэрэглээнд (үүнд тогтмол гүйдлийг багтаана) зориулсан хэт хүчдэл хязгаарлагч төхөөрөмж -</w:t>
            </w:r>
            <w:r w:rsidR="00D448E6" w:rsidRPr="00D923F7">
              <w:rPr>
                <w:rFonts w:ascii="Arial" w:hAnsi="Arial" w:cs="Arial"/>
                <w:i/>
                <w:color w:val="000000" w:themeColor="text1"/>
                <w:szCs w:val="24"/>
                <w:lang w:val="mn-MN"/>
              </w:rPr>
              <w:t xml:space="preserve">11 дүгээр хэсэг: </w:t>
            </w:r>
            <w:r w:rsidR="00072871" w:rsidRPr="00D923F7">
              <w:rPr>
                <w:rFonts w:ascii="Arial" w:hAnsi="Arial" w:cs="Arial"/>
                <w:i/>
                <w:color w:val="000000" w:themeColor="text1"/>
                <w:szCs w:val="24"/>
                <w:highlight w:val="yellow"/>
                <w:lang w:val="mn-MN"/>
              </w:rPr>
              <w:t>Нарны дэлгэц</w:t>
            </w:r>
            <w:r w:rsidR="00D448E6" w:rsidRPr="00D923F7">
              <w:rPr>
                <w:rFonts w:ascii="Arial" w:hAnsi="Arial" w:cs="Arial"/>
                <w:i/>
                <w:color w:val="000000" w:themeColor="text1"/>
                <w:szCs w:val="24"/>
                <w:lang w:val="mn-MN"/>
              </w:rPr>
              <w:t>ийн</w:t>
            </w:r>
            <w:r w:rsidRPr="00D923F7">
              <w:rPr>
                <w:rFonts w:ascii="Arial" w:hAnsi="Arial" w:cs="Arial"/>
                <w:i/>
                <w:color w:val="000000" w:themeColor="text1"/>
                <w:szCs w:val="24"/>
                <w:lang w:val="mn-MN"/>
              </w:rPr>
              <w:t xml:space="preserve"> хэрэглээний </w:t>
            </w:r>
            <w:r w:rsidR="00D448E6" w:rsidRPr="00D923F7">
              <w:rPr>
                <w:rFonts w:ascii="Arial" w:hAnsi="Arial" w:cs="Arial"/>
                <w:i/>
                <w:color w:val="000000" w:themeColor="text1"/>
                <w:szCs w:val="24"/>
                <w:lang w:val="mn-MN"/>
              </w:rPr>
              <w:t>х</w:t>
            </w:r>
            <w:r w:rsidR="00C33103" w:rsidRPr="00D923F7">
              <w:rPr>
                <w:rFonts w:ascii="Arial" w:hAnsi="Arial" w:cs="Arial"/>
                <w:i/>
                <w:color w:val="000000" w:themeColor="text1"/>
                <w:szCs w:val="24"/>
                <w:lang w:val="mn-MN"/>
              </w:rPr>
              <w:t>эт хүчдэл хязгаарлах төхөөрөмжид</w:t>
            </w:r>
            <w:r w:rsidRPr="00D923F7">
              <w:rPr>
                <w:rFonts w:ascii="Arial" w:hAnsi="Arial" w:cs="Arial"/>
                <w:i/>
                <w:color w:val="000000" w:themeColor="text1"/>
                <w:szCs w:val="24"/>
                <w:lang w:val="mn-MN"/>
              </w:rPr>
              <w:t xml:space="preserve"> тавигдах шаардлага ба туршилт</w:t>
            </w:r>
          </w:p>
          <w:p w14:paraId="234F1EAB" w14:textId="77777777" w:rsidR="000D70BF" w:rsidRPr="00D923F7" w:rsidRDefault="000D70BF" w:rsidP="00B627E2">
            <w:pPr>
              <w:spacing w:line="276" w:lineRule="auto"/>
              <w:jc w:val="both"/>
              <w:rPr>
                <w:rFonts w:ascii="Arial" w:hAnsi="Arial" w:cs="Arial"/>
                <w:i/>
                <w:color w:val="000000" w:themeColor="text1"/>
                <w:szCs w:val="24"/>
                <w:lang w:val="mn-MN"/>
              </w:rPr>
            </w:pPr>
          </w:p>
          <w:p w14:paraId="0F5A02AD" w14:textId="18903C8B" w:rsidR="00B627E2" w:rsidRPr="00D923F7" w:rsidRDefault="00B627E2" w:rsidP="00B627E2">
            <w:pPr>
              <w:spacing w:line="276" w:lineRule="auto"/>
              <w:jc w:val="both"/>
              <w:rPr>
                <w:rFonts w:ascii="Arial" w:hAnsi="Arial" w:cs="Arial"/>
                <w:b/>
                <w:color w:val="000000" w:themeColor="text1"/>
                <w:szCs w:val="24"/>
                <w:lang w:val="mn-MN"/>
              </w:rPr>
            </w:pPr>
            <w:bookmarkStart w:id="1" w:name="_bookmark4"/>
            <w:bookmarkStart w:id="2" w:name="3_Terms,_definitions,_symbols_and_abbrev"/>
            <w:bookmarkEnd w:id="1"/>
            <w:bookmarkEnd w:id="2"/>
            <w:r w:rsidRPr="00D923F7">
              <w:rPr>
                <w:rFonts w:ascii="Arial" w:hAnsi="Arial" w:cs="Arial"/>
                <w:b/>
                <w:color w:val="000000" w:themeColor="text1"/>
                <w:szCs w:val="24"/>
                <w:lang w:val="mn-MN"/>
              </w:rPr>
              <w:t>3 Нэр томьёо, тодорхойлолт, тэмдэглэгээ, товчилсон нэр томьёо</w:t>
            </w:r>
            <w:r w:rsidR="000D70BF" w:rsidRPr="00D923F7">
              <w:rPr>
                <w:rFonts w:ascii="Arial" w:hAnsi="Arial" w:cs="Arial"/>
                <w:b/>
                <w:color w:val="000000" w:themeColor="text1"/>
                <w:szCs w:val="24"/>
                <w:lang w:val="mn-MN"/>
              </w:rPr>
              <w:t>ны тухайд</w:t>
            </w:r>
          </w:p>
          <w:p w14:paraId="0B2563D8" w14:textId="77777777" w:rsidR="00B627E2" w:rsidRPr="00D923F7" w:rsidRDefault="00B627E2" w:rsidP="00B627E2">
            <w:pPr>
              <w:spacing w:line="276" w:lineRule="auto"/>
              <w:jc w:val="both"/>
              <w:rPr>
                <w:rFonts w:ascii="Arial" w:hAnsi="Arial" w:cs="Arial"/>
                <w:b/>
                <w:color w:val="000000" w:themeColor="text1"/>
                <w:szCs w:val="24"/>
                <w:lang w:val="mn-MN"/>
              </w:rPr>
            </w:pPr>
            <w:bookmarkStart w:id="3" w:name="_bookmark5"/>
            <w:bookmarkStart w:id="4" w:name="3.1_Terms,_definitions_and_symbols"/>
            <w:bookmarkEnd w:id="3"/>
            <w:bookmarkEnd w:id="4"/>
            <w:r w:rsidRPr="00D923F7">
              <w:rPr>
                <w:rFonts w:ascii="Arial" w:hAnsi="Arial" w:cs="Arial"/>
                <w:b/>
                <w:color w:val="000000" w:themeColor="text1"/>
                <w:szCs w:val="24"/>
                <w:lang w:val="mn-MN"/>
              </w:rPr>
              <w:t>3.1 Нэр томьёо, тодорхойлолт болон тэмдэглэгээ</w:t>
            </w:r>
          </w:p>
          <w:p w14:paraId="34740367"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Энэхүү баримт бичгийн зорилгод дараах нэр томьёо тодорхойлолтыг нийцүүлнэ. </w:t>
            </w:r>
          </w:p>
          <w:p w14:paraId="61B34727"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ОУСБ болон ОУЦТК нь стандартчилалд ашиглах нэр томьёоны мэдээллийн санг дараах хаягаар хөтөлдөг.</w:t>
            </w:r>
          </w:p>
          <w:p w14:paraId="35BDA0F9" w14:textId="7FD2ED03" w:rsidR="00B627E2" w:rsidRPr="00D923F7" w:rsidRDefault="00B627E2" w:rsidP="000D3C97">
            <w:pPr>
              <w:pStyle w:val="ListParagraph"/>
              <w:widowControl w:val="0"/>
              <w:numPr>
                <w:ilvl w:val="0"/>
                <w:numId w:val="10"/>
              </w:numPr>
              <w:tabs>
                <w:tab w:val="left" w:pos="697"/>
                <w:tab w:val="left" w:pos="698"/>
              </w:tabs>
              <w:autoSpaceDE w:val="0"/>
              <w:autoSpaceDN w:val="0"/>
              <w:spacing w:line="276" w:lineRule="auto"/>
              <w:ind w:left="697" w:hanging="284"/>
              <w:contextualSpacing w:val="0"/>
              <w:rPr>
                <w:rFonts w:ascii="Arial" w:hAnsi="Arial" w:cs="Arial"/>
                <w:color w:val="000000" w:themeColor="text1"/>
                <w:szCs w:val="24"/>
                <w:lang w:val="mn-MN"/>
              </w:rPr>
            </w:pPr>
            <w:r w:rsidRPr="00D923F7">
              <w:rPr>
                <w:rFonts w:ascii="Arial" w:hAnsi="Arial" w:cs="Arial"/>
                <w:color w:val="000000" w:themeColor="text1"/>
                <w:szCs w:val="24"/>
                <w:lang w:val="mn-MN"/>
              </w:rPr>
              <w:t xml:space="preserve">ОУЦТК-ийн </w:t>
            </w:r>
            <w:r w:rsidR="00C33103" w:rsidRPr="00D923F7">
              <w:rPr>
                <w:rFonts w:ascii="Arial" w:hAnsi="Arial" w:cs="Arial"/>
                <w:color w:val="000000" w:themeColor="text1"/>
                <w:szCs w:val="24"/>
                <w:lang w:val="mn-MN"/>
              </w:rPr>
              <w:t>Электропедиа сайт:</w:t>
            </w:r>
            <w:r w:rsidR="00C33103" w:rsidRPr="00D923F7">
              <w:rPr>
                <w:rFonts w:ascii="Arial" w:hAnsi="Arial" w:cs="Arial"/>
                <w:color w:val="000000" w:themeColor="text1"/>
                <w:szCs w:val="24"/>
                <w:lang w:val="mn-MN" w:eastAsia="zh-CN"/>
              </w:rPr>
              <w:t xml:space="preserve"> </w:t>
            </w:r>
          </w:p>
          <w:p w14:paraId="46D54952" w14:textId="27972A62" w:rsidR="00B627E2" w:rsidRPr="00D923F7" w:rsidRDefault="00C33103" w:rsidP="00C33103">
            <w:pPr>
              <w:widowControl w:val="0"/>
              <w:tabs>
                <w:tab w:val="left" w:pos="697"/>
                <w:tab w:val="left" w:pos="698"/>
              </w:tabs>
              <w:autoSpaceDE w:val="0"/>
              <w:autoSpaceDN w:val="0"/>
              <w:spacing w:line="276" w:lineRule="auto"/>
              <w:ind w:left="413"/>
              <w:rPr>
                <w:rFonts w:ascii="Arial" w:hAnsi="Arial" w:cs="Arial"/>
                <w:color w:val="000000" w:themeColor="text1"/>
                <w:szCs w:val="24"/>
                <w:lang w:val="mn-MN"/>
              </w:rPr>
            </w:pPr>
            <w:r w:rsidRPr="00D923F7">
              <w:rPr>
                <w:rFonts w:ascii="Arial" w:hAnsi="Arial" w:cs="Arial"/>
                <w:color w:val="000000" w:themeColor="text1"/>
                <w:spacing w:val="46"/>
                <w:szCs w:val="24"/>
                <w:lang w:val="mn-MN"/>
              </w:rPr>
              <w:t xml:space="preserve">  </w:t>
            </w:r>
            <w:hyperlink r:id="rId15">
              <w:r w:rsidR="00B627E2" w:rsidRPr="00D923F7">
                <w:rPr>
                  <w:rFonts w:ascii="Arial" w:hAnsi="Arial" w:cs="Arial"/>
                  <w:color w:val="000000" w:themeColor="text1"/>
                  <w:spacing w:val="7"/>
                  <w:szCs w:val="24"/>
                  <w:lang w:val="mn-MN"/>
                </w:rPr>
                <w:t>http://www.electropedia.org/</w:t>
              </w:r>
            </w:hyperlink>
          </w:p>
          <w:p w14:paraId="7F6AB8F5" w14:textId="7589B04D" w:rsidR="00B627E2" w:rsidRPr="00D923F7" w:rsidRDefault="00C33103" w:rsidP="00C33103">
            <w:pPr>
              <w:pStyle w:val="ListParagraph"/>
              <w:widowControl w:val="0"/>
              <w:numPr>
                <w:ilvl w:val="0"/>
                <w:numId w:val="10"/>
              </w:numPr>
              <w:tabs>
                <w:tab w:val="left" w:pos="697"/>
                <w:tab w:val="left" w:pos="698"/>
              </w:tabs>
              <w:autoSpaceDE w:val="0"/>
              <w:autoSpaceDN w:val="0"/>
              <w:spacing w:before="81" w:line="276" w:lineRule="auto"/>
              <w:ind w:left="697" w:hanging="283"/>
              <w:contextualSpacing w:val="0"/>
              <w:jc w:val="both"/>
              <w:rPr>
                <w:rFonts w:ascii="Arial" w:hAnsi="Arial" w:cs="Arial"/>
                <w:color w:val="000000" w:themeColor="text1"/>
                <w:szCs w:val="24"/>
                <w:lang w:val="mn-MN"/>
              </w:rPr>
            </w:pPr>
            <w:r w:rsidRPr="00D923F7">
              <w:rPr>
                <w:rFonts w:ascii="Arial" w:hAnsi="Arial" w:cs="Arial"/>
                <w:color w:val="000000" w:themeColor="text1"/>
                <w:lang w:val="mn-MN"/>
              </w:rPr>
              <w:t>ОУСБ-ын  Онлайнаар харах платформ:</w:t>
            </w:r>
            <w:r w:rsidR="00D448E6" w:rsidRPr="00D923F7">
              <w:rPr>
                <w:color w:val="000000" w:themeColor="text1"/>
                <w:lang w:val="mn-MN"/>
              </w:rPr>
              <w:t xml:space="preserve"> </w:t>
            </w:r>
            <w:hyperlink r:id="rId16">
              <w:r w:rsidR="00B627E2" w:rsidRPr="00D923F7">
                <w:rPr>
                  <w:rFonts w:ascii="Arial" w:hAnsi="Arial" w:cs="Arial"/>
                  <w:color w:val="000000" w:themeColor="text1"/>
                  <w:spacing w:val="6"/>
                  <w:szCs w:val="24"/>
                  <w:lang w:val="mn-MN"/>
                </w:rPr>
                <w:t>http://www.iso.org/obp</w:t>
              </w:r>
            </w:hyperlink>
          </w:p>
          <w:p w14:paraId="3C469DF8"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3.1.1</w:t>
            </w:r>
          </w:p>
          <w:p w14:paraId="7C26FC72"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хориглох диод</w:t>
            </w:r>
          </w:p>
          <w:p w14:paraId="7EAF9AF2" w14:textId="6C421590" w:rsidR="00B627E2" w:rsidRPr="00D923F7" w:rsidRDefault="008E3095"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урвуу гүйдэлтэй</w:t>
            </w:r>
            <w:r w:rsidR="00B627E2" w:rsidRPr="00D923F7">
              <w:rPr>
                <w:rFonts w:ascii="Arial" w:hAnsi="Arial" w:cs="Arial"/>
                <w:color w:val="000000" w:themeColor="text1"/>
                <w:szCs w:val="24"/>
                <w:lang w:val="mn-MN"/>
              </w:rPr>
              <w:t xml:space="preserve"> </w:t>
            </w:r>
            <w:r w:rsidR="005F2A11" w:rsidRPr="00D923F7">
              <w:rPr>
                <w:rFonts w:ascii="Arial" w:hAnsi="Arial" w:cs="Arial"/>
                <w:color w:val="000000" w:themeColor="text1"/>
                <w:szCs w:val="24"/>
                <w:lang w:val="mn-MN" w:eastAsia="zh-CN"/>
              </w:rPr>
              <w:t>хавтан</w:t>
            </w:r>
            <w:r w:rsidR="005F2A11" w:rsidRPr="00D923F7">
              <w:rPr>
                <w:rFonts w:ascii="Arial" w:hAnsi="Arial" w:cs="Arial"/>
                <w:color w:val="000000" w:themeColor="text1"/>
                <w:szCs w:val="24"/>
                <w:lang w:val="mn-MN"/>
              </w:rPr>
              <w:t>(уу</w:t>
            </w:r>
            <w:r w:rsidRPr="00D923F7">
              <w:rPr>
                <w:rFonts w:ascii="Arial" w:hAnsi="Arial" w:cs="Arial"/>
                <w:color w:val="000000" w:themeColor="text1"/>
                <w:szCs w:val="24"/>
                <w:lang w:val="mn-MN"/>
              </w:rPr>
              <w:t xml:space="preserve">д), </w:t>
            </w:r>
            <w:r w:rsidR="005B19E4" w:rsidRPr="00D923F7">
              <w:rPr>
                <w:rFonts w:ascii="Arial" w:hAnsi="Arial" w:cs="Arial"/>
                <w:color w:val="000000" w:themeColor="text1"/>
                <w:szCs w:val="24"/>
                <w:lang w:val="mn-MN" w:eastAsia="zh-CN"/>
              </w:rPr>
              <w:t>панель</w:t>
            </w:r>
            <w:r w:rsidRPr="00D923F7">
              <w:rPr>
                <w:rFonts w:ascii="Arial" w:hAnsi="Arial" w:cs="Arial"/>
                <w:color w:val="000000" w:themeColor="text1"/>
                <w:szCs w:val="24"/>
                <w:lang w:val="mn-MN"/>
              </w:rPr>
              <w:t xml:space="preserve">(ууд), </w:t>
            </w:r>
            <w:r w:rsidR="00B627E2" w:rsidRPr="00D923F7">
              <w:rPr>
                <w:rFonts w:ascii="Arial" w:hAnsi="Arial" w:cs="Arial"/>
                <w:color w:val="000000" w:themeColor="text1"/>
                <w:szCs w:val="24"/>
                <w:lang w:val="mn-MN"/>
              </w:rPr>
              <w:t xml:space="preserve">дэд бүл(үүд) болон бүл(үүд) руу </w:t>
            </w:r>
            <w:r w:rsidR="00856437" w:rsidRPr="00D923F7">
              <w:rPr>
                <w:rFonts w:ascii="Arial" w:hAnsi="Arial" w:cs="Arial"/>
                <w:color w:val="000000" w:themeColor="text1"/>
                <w:szCs w:val="24"/>
                <w:lang w:val="mn-MN" w:eastAsia="zh-CN"/>
              </w:rPr>
              <w:t xml:space="preserve">урсах </w:t>
            </w:r>
            <w:r w:rsidR="00B627E2" w:rsidRPr="00D923F7">
              <w:rPr>
                <w:rFonts w:ascii="Arial" w:hAnsi="Arial" w:cs="Arial"/>
                <w:color w:val="000000" w:themeColor="text1"/>
                <w:szCs w:val="24"/>
                <w:lang w:val="mn-MN"/>
              </w:rPr>
              <w:t>урвуу гүйдлийг хориглох</w:t>
            </w:r>
            <w:r w:rsidRPr="00D923F7">
              <w:rPr>
                <w:rFonts w:ascii="Arial" w:hAnsi="Arial" w:cs="Arial"/>
                <w:color w:val="000000" w:themeColor="text1"/>
                <w:szCs w:val="24"/>
                <w:lang w:val="mn-MN"/>
              </w:rPr>
              <w:t xml:space="preserve"> зориулалттай </w:t>
            </w:r>
            <w:r w:rsidR="005B19E4" w:rsidRPr="00D923F7">
              <w:rPr>
                <w:rFonts w:ascii="Arial" w:hAnsi="Arial" w:cs="Arial"/>
                <w:color w:val="000000" w:themeColor="text1"/>
                <w:szCs w:val="24"/>
                <w:lang w:val="mn-MN" w:eastAsia="zh-CN"/>
              </w:rPr>
              <w:t>хавтан</w:t>
            </w:r>
            <w:r w:rsidR="005B19E4" w:rsidRPr="00D923F7">
              <w:rPr>
                <w:rFonts w:ascii="Arial" w:hAnsi="Arial" w:cs="Arial"/>
                <w:color w:val="000000" w:themeColor="text1"/>
                <w:szCs w:val="24"/>
                <w:lang w:val="mn-MN"/>
              </w:rPr>
              <w:t xml:space="preserve"> (уу</w:t>
            </w:r>
            <w:r w:rsidRPr="00D923F7">
              <w:rPr>
                <w:rFonts w:ascii="Arial" w:hAnsi="Arial" w:cs="Arial"/>
                <w:color w:val="000000" w:themeColor="text1"/>
                <w:szCs w:val="24"/>
                <w:lang w:val="mn-MN"/>
              </w:rPr>
              <w:t xml:space="preserve">д), </w:t>
            </w:r>
            <w:r w:rsidR="005B19E4" w:rsidRPr="00D923F7">
              <w:rPr>
                <w:rFonts w:ascii="Arial" w:hAnsi="Arial" w:cs="Arial"/>
                <w:color w:val="000000" w:themeColor="text1"/>
                <w:szCs w:val="24"/>
                <w:lang w:val="mn-MN" w:eastAsia="zh-CN"/>
              </w:rPr>
              <w:t>панель</w:t>
            </w:r>
            <w:r w:rsidR="005B19E4" w:rsidRPr="00D923F7">
              <w:rPr>
                <w:rFonts w:ascii="Arial" w:hAnsi="Arial" w:cs="Arial"/>
                <w:color w:val="000000" w:themeColor="text1"/>
                <w:szCs w:val="24"/>
                <w:lang w:val="mn-MN"/>
              </w:rPr>
              <w:t xml:space="preserve"> </w:t>
            </w:r>
            <w:r w:rsidRPr="00D923F7">
              <w:rPr>
                <w:rFonts w:ascii="Arial" w:hAnsi="Arial" w:cs="Arial"/>
                <w:color w:val="000000" w:themeColor="text1"/>
                <w:szCs w:val="24"/>
                <w:lang w:val="mn-MN"/>
              </w:rPr>
              <w:t>(ууд), дэд бүл болон бүл(үүд)-тэй цуваагаар холбогдсон диод</w:t>
            </w:r>
            <w:r w:rsidR="00B627E2" w:rsidRPr="00D923F7">
              <w:rPr>
                <w:rFonts w:ascii="Arial" w:hAnsi="Arial" w:cs="Arial"/>
                <w:color w:val="000000" w:themeColor="text1"/>
                <w:szCs w:val="24"/>
                <w:lang w:val="mn-MN"/>
              </w:rPr>
              <w:t>.</w:t>
            </w:r>
          </w:p>
          <w:p w14:paraId="31D827BB"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3.1.2</w:t>
            </w:r>
          </w:p>
          <w:p w14:paraId="4C79077A"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lastRenderedPageBreak/>
              <w:t xml:space="preserve">эквипотенциал дамжуулагч </w:t>
            </w:r>
          </w:p>
          <w:p w14:paraId="5A20A54A" w14:textId="28860449"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функциональ буюу хамгаалалтын эквипотенциал </w:t>
            </w:r>
            <w:r w:rsidR="008E548B" w:rsidRPr="00D923F7">
              <w:rPr>
                <w:rFonts w:ascii="Arial" w:hAnsi="Arial" w:cs="Arial"/>
                <w:color w:val="000000" w:themeColor="text1"/>
                <w:szCs w:val="24"/>
                <w:lang w:val="mn-MN"/>
              </w:rPr>
              <w:t>холбо</w:t>
            </w:r>
            <w:r w:rsidRPr="00D923F7">
              <w:rPr>
                <w:rFonts w:ascii="Arial" w:hAnsi="Arial" w:cs="Arial"/>
                <w:color w:val="000000" w:themeColor="text1"/>
                <w:szCs w:val="24"/>
                <w:lang w:val="mn-MN"/>
              </w:rPr>
              <w:t>о</w:t>
            </w:r>
            <w:r w:rsidR="008E548B" w:rsidRPr="00D923F7">
              <w:rPr>
                <w:rFonts w:ascii="Arial" w:hAnsi="Arial" w:cs="Arial"/>
                <w:color w:val="000000" w:themeColor="text1"/>
                <w:szCs w:val="24"/>
                <w:lang w:val="mn-MN" w:eastAsia="zh-CN"/>
              </w:rPr>
              <w:t>ст</w:t>
            </w:r>
            <w:r w:rsidRPr="00D923F7">
              <w:rPr>
                <w:rFonts w:ascii="Arial" w:hAnsi="Arial" w:cs="Arial"/>
                <w:color w:val="000000" w:themeColor="text1"/>
                <w:szCs w:val="24"/>
                <w:lang w:val="mn-MN"/>
              </w:rPr>
              <w:t xml:space="preserve"> зориулагдсан дамжуулагч</w:t>
            </w:r>
          </w:p>
          <w:p w14:paraId="3171FD26"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3.1.3</w:t>
            </w:r>
          </w:p>
          <w:p w14:paraId="72C3A6FB" w14:textId="269A949D" w:rsidR="00C735A9" w:rsidRPr="00D923F7" w:rsidRDefault="005E3B43" w:rsidP="00A601E6">
            <w:pPr>
              <w:spacing w:line="276" w:lineRule="auto"/>
              <w:jc w:val="both"/>
              <w:rPr>
                <w:rFonts w:ascii="Arial" w:hAnsi="Arial" w:cs="Arial"/>
                <w:b/>
                <w:color w:val="000000" w:themeColor="text1"/>
                <w:szCs w:val="24"/>
                <w:lang w:val="mn-MN"/>
              </w:rPr>
            </w:pPr>
            <w:r w:rsidRPr="00D923F7">
              <w:rPr>
                <w:rFonts w:ascii="Arial" w:hAnsi="Arial" w:cs="Arial"/>
                <w:b/>
                <w:color w:val="FF0000"/>
                <w:szCs w:val="24"/>
                <w:highlight w:val="yellow"/>
                <w:lang w:val="mn-MN"/>
              </w:rPr>
              <w:t>Тойруулах</w:t>
            </w:r>
            <w:r w:rsidR="00B627E2" w:rsidRPr="00D923F7">
              <w:rPr>
                <w:rFonts w:ascii="Arial" w:hAnsi="Arial" w:cs="Arial"/>
                <w:b/>
                <w:color w:val="000000" w:themeColor="text1"/>
                <w:szCs w:val="24"/>
                <w:highlight w:val="yellow"/>
                <w:lang w:val="mn-MN"/>
              </w:rPr>
              <w:t xml:space="preserve"> диод</w:t>
            </w:r>
          </w:p>
          <w:p w14:paraId="56729E90" w14:textId="584CA654" w:rsidR="00A601E6" w:rsidRPr="00D923F7" w:rsidRDefault="002970DF" w:rsidP="00A601E6">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eastAsia="zh-CN"/>
              </w:rPr>
              <w:t>Хавтангаар</w:t>
            </w:r>
            <w:r w:rsidR="000925E7" w:rsidRPr="00D923F7">
              <w:rPr>
                <w:rFonts w:ascii="Arial" w:hAnsi="Arial" w:cs="Arial"/>
                <w:color w:val="000000" w:themeColor="text1"/>
                <w:szCs w:val="24"/>
                <w:lang w:val="mn-MN"/>
              </w:rPr>
              <w:t xml:space="preserve"> гүйх гүйдэлд</w:t>
            </w:r>
            <w:r w:rsidR="00416D1A" w:rsidRPr="00D923F7">
              <w:rPr>
                <w:rFonts w:ascii="Arial" w:hAnsi="Arial" w:cs="Arial"/>
                <w:color w:val="000000" w:themeColor="text1"/>
                <w:szCs w:val="24"/>
                <w:lang w:val="mn-MN"/>
              </w:rPr>
              <w:t xml:space="preserve"> сүүдэртэй эсхү</w:t>
            </w:r>
            <w:r w:rsidR="000925E7" w:rsidRPr="00D923F7">
              <w:rPr>
                <w:rFonts w:ascii="Arial" w:hAnsi="Arial" w:cs="Arial"/>
                <w:color w:val="000000" w:themeColor="text1"/>
                <w:szCs w:val="24"/>
                <w:lang w:val="mn-MN"/>
              </w:rPr>
              <w:t xml:space="preserve">л эвдэрсэн элементийг тойрох </w:t>
            </w:r>
            <w:r w:rsidR="00C735A9" w:rsidRPr="00D923F7">
              <w:rPr>
                <w:rFonts w:ascii="Arial" w:hAnsi="Arial" w:cs="Arial"/>
                <w:color w:val="000000" w:themeColor="text1"/>
                <w:szCs w:val="24"/>
                <w:lang w:val="mn-MN"/>
              </w:rPr>
              <w:t xml:space="preserve">боломжийг олгож, тухайн </w:t>
            </w:r>
            <w:r w:rsidR="004862D0" w:rsidRPr="00D923F7">
              <w:rPr>
                <w:rFonts w:ascii="Arial" w:hAnsi="Arial" w:cs="Arial"/>
                <w:color w:val="000000" w:themeColor="text1"/>
                <w:szCs w:val="24"/>
                <w:lang w:val="mn-MN" w:eastAsia="zh-CN"/>
              </w:rPr>
              <w:t>хавтанг</w:t>
            </w:r>
            <w:r w:rsidR="00C735A9" w:rsidRPr="00D923F7">
              <w:rPr>
                <w:rFonts w:ascii="Arial" w:hAnsi="Arial" w:cs="Arial"/>
                <w:color w:val="000000" w:themeColor="text1"/>
                <w:szCs w:val="24"/>
                <w:lang w:val="mn-MN" w:eastAsia="zh-CN"/>
              </w:rPr>
              <w:t>ийн</w:t>
            </w:r>
            <w:r w:rsidR="00C735A9" w:rsidRPr="00D923F7">
              <w:rPr>
                <w:rFonts w:ascii="Arial" w:hAnsi="Arial" w:cs="Arial"/>
                <w:color w:val="000000" w:themeColor="text1"/>
                <w:szCs w:val="24"/>
                <w:lang w:val="mn-MN"/>
              </w:rPr>
              <w:t xml:space="preserve"> бусад элементийн у</w:t>
            </w:r>
            <w:r w:rsidR="000925E7" w:rsidRPr="00D923F7">
              <w:rPr>
                <w:rFonts w:ascii="Arial" w:hAnsi="Arial" w:cs="Arial"/>
                <w:color w:val="000000" w:themeColor="text1"/>
                <w:szCs w:val="24"/>
                <w:lang w:val="mn-MN"/>
              </w:rPr>
              <w:t>рвуу хүчдэлийн хазайлтаас шалтгаалан</w:t>
            </w:r>
            <w:r w:rsidRPr="00D923F7">
              <w:rPr>
                <w:rFonts w:ascii="Arial" w:hAnsi="Arial" w:cs="Arial"/>
                <w:color w:val="000000" w:themeColor="text1"/>
                <w:szCs w:val="24"/>
                <w:lang w:val="mn-MN"/>
              </w:rPr>
              <w:t xml:space="preserve"> </w:t>
            </w:r>
            <w:r w:rsidR="00C735A9" w:rsidRPr="00D923F7">
              <w:rPr>
                <w:rFonts w:ascii="Arial" w:hAnsi="Arial" w:cs="Arial"/>
                <w:color w:val="000000" w:themeColor="text1"/>
                <w:szCs w:val="24"/>
                <w:lang w:val="mn-MN"/>
              </w:rPr>
              <w:t>дулаан их хэмжээгэ</w:t>
            </w:r>
            <w:r w:rsidR="000925E7" w:rsidRPr="00D923F7">
              <w:rPr>
                <w:rFonts w:ascii="Arial" w:hAnsi="Arial" w:cs="Arial"/>
                <w:color w:val="000000" w:themeColor="text1"/>
                <w:szCs w:val="24"/>
                <w:lang w:val="mn-MN"/>
              </w:rPr>
              <w:t>эр ялгардаг хэсэг/</w:t>
            </w:r>
            <w:r w:rsidR="000925E7" w:rsidRPr="00D923F7">
              <w:rPr>
                <w:rFonts w:ascii="Arial" w:hAnsi="Arial" w:cs="Arial"/>
                <w:color w:val="000000" w:themeColor="text1"/>
                <w:szCs w:val="24"/>
                <w:lang w:val="mn-MN" w:eastAsia="zh-CN"/>
              </w:rPr>
              <w:t>дулааныг их хэмжээгээр ялгаруулж буй</w:t>
            </w:r>
            <w:r w:rsidRPr="00D923F7">
              <w:rPr>
                <w:rFonts w:ascii="Arial" w:hAnsi="Arial" w:cs="Arial"/>
                <w:color w:val="000000" w:themeColor="text1"/>
                <w:szCs w:val="24"/>
                <w:lang w:val="mn-MN"/>
              </w:rPr>
              <w:t xml:space="preserve"> </w:t>
            </w:r>
            <w:r w:rsidR="00C735A9" w:rsidRPr="00D923F7">
              <w:rPr>
                <w:rFonts w:ascii="Arial" w:hAnsi="Arial" w:cs="Arial"/>
                <w:color w:val="000000" w:themeColor="text1"/>
                <w:szCs w:val="24"/>
                <w:lang w:val="mn-MN"/>
              </w:rPr>
              <w:t>элементийг гэмтэхээ</w:t>
            </w:r>
            <w:r w:rsidR="00F014B4" w:rsidRPr="00D923F7">
              <w:rPr>
                <w:rFonts w:ascii="Arial" w:hAnsi="Arial" w:cs="Arial"/>
                <w:color w:val="000000" w:themeColor="text1"/>
                <w:szCs w:val="24"/>
                <w:lang w:val="mn-MN"/>
              </w:rPr>
              <w:t>с урьдчилан сэргийлэх</w:t>
            </w:r>
            <w:r w:rsidR="00C735A9" w:rsidRPr="00D923F7">
              <w:rPr>
                <w:rFonts w:ascii="Arial" w:hAnsi="Arial" w:cs="Arial"/>
                <w:color w:val="000000" w:themeColor="text1"/>
                <w:szCs w:val="24"/>
                <w:lang w:val="mn-MN"/>
              </w:rPr>
              <w:t xml:space="preserve"> </w:t>
            </w:r>
            <w:r w:rsidR="00EE2C9A" w:rsidRPr="00D923F7">
              <w:rPr>
                <w:rFonts w:ascii="Arial" w:hAnsi="Arial" w:cs="Arial"/>
                <w:color w:val="000000" w:themeColor="text1"/>
                <w:szCs w:val="24"/>
                <w:lang w:val="mn-MN"/>
              </w:rPr>
              <w:t xml:space="preserve">зорилготой </w:t>
            </w:r>
            <w:r w:rsidR="00C735A9" w:rsidRPr="00D923F7">
              <w:rPr>
                <w:rFonts w:ascii="Arial" w:hAnsi="Arial" w:cs="Arial"/>
                <w:color w:val="000000" w:themeColor="text1"/>
                <w:szCs w:val="24"/>
                <w:lang w:val="mn-MN"/>
              </w:rPr>
              <w:t xml:space="preserve">нэг буюу хэд хэдэн элементийг урагш гүйдлийн чиглэлд холбосон диод. </w:t>
            </w:r>
          </w:p>
          <w:p w14:paraId="00CB3E9E" w14:textId="77777777" w:rsidR="00A601E6" w:rsidRPr="00D923F7" w:rsidRDefault="00A601E6" w:rsidP="00A601E6">
            <w:pPr>
              <w:spacing w:line="276" w:lineRule="auto"/>
              <w:jc w:val="both"/>
              <w:rPr>
                <w:rFonts w:ascii="Arial" w:hAnsi="Arial" w:cs="Arial"/>
                <w:color w:val="000000" w:themeColor="text1"/>
                <w:szCs w:val="24"/>
                <w:lang w:val="mn-MN"/>
              </w:rPr>
            </w:pPr>
          </w:p>
          <w:p w14:paraId="35B5CEA8"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3.1.4</w:t>
            </w:r>
          </w:p>
          <w:p w14:paraId="1AC5DAED"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кабель</w:t>
            </w:r>
          </w:p>
          <w:p w14:paraId="336C6C0C" w14:textId="24D73426"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нэг буюу хэд хэдэн дамжуулагч</w:t>
            </w:r>
            <w:r w:rsidR="00EE2C9A" w:rsidRPr="00D923F7">
              <w:rPr>
                <w:rFonts w:ascii="Arial" w:hAnsi="Arial" w:cs="Arial"/>
                <w:color w:val="000000" w:themeColor="text1"/>
                <w:szCs w:val="24"/>
                <w:lang w:val="mn-MN"/>
              </w:rPr>
              <w:t xml:space="preserve"> ба/эсвэл хамгаалалтын бүрээс</w:t>
            </w:r>
            <w:r w:rsidRPr="00D923F7">
              <w:rPr>
                <w:rFonts w:ascii="Arial" w:hAnsi="Arial" w:cs="Arial"/>
                <w:color w:val="000000" w:themeColor="text1"/>
                <w:szCs w:val="24"/>
                <w:lang w:val="mn-MN"/>
              </w:rPr>
              <w:t>, дүүргэгч, тусгаарлагч, хамгаалалтын материал бүхий оптик утасны иж бүрдэл</w:t>
            </w:r>
          </w:p>
          <w:p w14:paraId="6179D9CE" w14:textId="77777777" w:rsidR="00B627E2" w:rsidRPr="00D923F7" w:rsidRDefault="00B627E2" w:rsidP="00B627E2">
            <w:pPr>
              <w:spacing w:line="276" w:lineRule="auto"/>
              <w:jc w:val="both"/>
              <w:rPr>
                <w:rFonts w:ascii="Arial" w:hAnsi="Arial" w:cs="Arial"/>
                <w:color w:val="000000" w:themeColor="text1"/>
                <w:szCs w:val="24"/>
                <w:lang w:val="mn-MN"/>
              </w:rPr>
            </w:pPr>
          </w:p>
          <w:p w14:paraId="1AA59EB0"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[ЭХ СУРВАЛЖ: IEC 60050-151:2001,151-12-38]</w:t>
            </w:r>
          </w:p>
          <w:p w14:paraId="5EC57A29" w14:textId="77777777" w:rsidR="00B627E2" w:rsidRPr="00D923F7" w:rsidRDefault="00B627E2" w:rsidP="00B627E2">
            <w:pPr>
              <w:spacing w:line="276" w:lineRule="auto"/>
              <w:jc w:val="both"/>
              <w:rPr>
                <w:rFonts w:ascii="Arial" w:hAnsi="Arial" w:cs="Arial"/>
                <w:color w:val="000000" w:themeColor="text1"/>
                <w:szCs w:val="24"/>
                <w:lang w:val="mn-MN"/>
              </w:rPr>
            </w:pPr>
          </w:p>
          <w:p w14:paraId="7ED37CA0" w14:textId="0D9A4585" w:rsidR="0078140C"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3.1.5</w:t>
            </w:r>
            <w:r w:rsidR="0078140C" w:rsidRPr="00D923F7">
              <w:rPr>
                <w:rFonts w:ascii="Arial" w:hAnsi="Arial" w:cs="Arial"/>
                <w:b/>
                <w:color w:val="000000" w:themeColor="text1"/>
                <w:szCs w:val="24"/>
                <w:lang w:val="mn-MN"/>
              </w:rPr>
              <w:t xml:space="preserve"> </w:t>
            </w:r>
            <w:r w:rsidR="004969E4" w:rsidRPr="00D923F7">
              <w:rPr>
                <w:rFonts w:ascii="Arial" w:hAnsi="Arial" w:cs="Arial"/>
                <w:b/>
                <w:color w:val="000000" w:themeColor="text1"/>
                <w:szCs w:val="24"/>
                <w:lang w:val="mn-MN"/>
              </w:rPr>
              <w:t xml:space="preserve"> </w:t>
            </w:r>
          </w:p>
          <w:p w14:paraId="483308EB" w14:textId="568D1E62" w:rsidR="004969E4" w:rsidRPr="00D923F7" w:rsidRDefault="004969E4"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Цэнэг тохируулагч</w:t>
            </w:r>
          </w:p>
          <w:p w14:paraId="4A903739" w14:textId="2E1EB456" w:rsidR="00D70B2A" w:rsidRPr="00D923F7" w:rsidRDefault="00D70B2A"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Батарей хуримтлуурт шахсан цэнэгийг зохицуулах зорилготой </w:t>
            </w:r>
            <w:r w:rsidR="004A0116" w:rsidRPr="00D923F7">
              <w:rPr>
                <w:rFonts w:ascii="Arial" w:hAnsi="Arial" w:cs="Arial"/>
                <w:color w:val="000000" w:themeColor="text1"/>
                <w:szCs w:val="24"/>
                <w:lang w:val="mn-MN"/>
              </w:rPr>
              <w:t>батарей хуримтлуур</w:t>
            </w:r>
            <w:r w:rsidR="00EE2C9A" w:rsidRPr="00D923F7">
              <w:rPr>
                <w:rFonts w:ascii="Arial" w:hAnsi="Arial" w:cs="Arial"/>
                <w:color w:val="000000" w:themeColor="text1"/>
                <w:szCs w:val="24"/>
                <w:lang w:val="mn-MN"/>
              </w:rPr>
              <w:t xml:space="preserve"> болон НД</w:t>
            </w:r>
            <w:r w:rsidR="00F014B4" w:rsidRPr="00D923F7">
              <w:rPr>
                <w:rFonts w:ascii="Arial" w:hAnsi="Arial" w:cs="Arial"/>
                <w:color w:val="000000" w:themeColor="text1"/>
                <w:szCs w:val="24"/>
                <w:lang w:val="mn-MN"/>
              </w:rPr>
              <w:t>-ийн бүл</w:t>
            </w:r>
            <w:r w:rsidR="004A0116" w:rsidRPr="00D923F7">
              <w:rPr>
                <w:rFonts w:ascii="Arial" w:hAnsi="Arial" w:cs="Arial"/>
                <w:color w:val="000000" w:themeColor="text1"/>
                <w:szCs w:val="24"/>
                <w:lang w:val="mn-MN"/>
              </w:rPr>
              <w:t xml:space="preserve"> хооронд </w:t>
            </w:r>
            <w:r w:rsidRPr="00D923F7">
              <w:rPr>
                <w:rFonts w:ascii="Arial" w:hAnsi="Arial" w:cs="Arial"/>
                <w:color w:val="000000" w:themeColor="text1"/>
                <w:szCs w:val="24"/>
                <w:lang w:val="mn-MN"/>
              </w:rPr>
              <w:t>ашиглагддаг төхөөрөмж</w:t>
            </w:r>
          </w:p>
          <w:p w14:paraId="4BAFD787" w14:textId="77777777" w:rsidR="00D60BD4" w:rsidRPr="00D923F7" w:rsidRDefault="00D60BD4" w:rsidP="00B627E2">
            <w:pPr>
              <w:spacing w:line="276" w:lineRule="auto"/>
              <w:jc w:val="both"/>
              <w:rPr>
                <w:rFonts w:ascii="Arial" w:hAnsi="Arial" w:cs="Arial"/>
                <w:color w:val="000000" w:themeColor="text1"/>
                <w:szCs w:val="24"/>
                <w:lang w:val="mn-MN"/>
              </w:rPr>
            </w:pPr>
          </w:p>
          <w:p w14:paraId="6361DF96" w14:textId="05D9EB2A"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 xml:space="preserve">3.1.6 </w:t>
            </w:r>
            <w:r w:rsidR="0067341C" w:rsidRPr="00D923F7">
              <w:rPr>
                <w:rFonts w:ascii="Arial" w:hAnsi="Arial" w:cs="Arial"/>
                <w:b/>
                <w:color w:val="000000" w:themeColor="text1"/>
                <w:szCs w:val="24"/>
                <w:highlight w:val="yellow"/>
                <w:lang w:val="mn-MN"/>
              </w:rPr>
              <w:t>Хаалттай хуваарилах байгууламж</w:t>
            </w:r>
          </w:p>
          <w:p w14:paraId="487A17A0" w14:textId="77777777" w:rsidR="00025AC7" w:rsidRPr="00D923F7" w:rsidRDefault="00025AC7" w:rsidP="00B627E2">
            <w:pPr>
              <w:spacing w:line="276" w:lineRule="auto"/>
              <w:jc w:val="both"/>
              <w:rPr>
                <w:rFonts w:ascii="Arial" w:hAnsi="Arial" w:cs="Arial"/>
                <w:b/>
                <w:color w:val="000000" w:themeColor="text1"/>
                <w:szCs w:val="24"/>
                <w:lang w:val="mn-MN"/>
              </w:rPr>
            </w:pPr>
          </w:p>
          <w:p w14:paraId="3CCB6C50" w14:textId="2D5284D0" w:rsidR="00B627E2" w:rsidRPr="00D923F7" w:rsidRDefault="00D70B2A"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lastRenderedPageBreak/>
              <w:t>Зохих</w:t>
            </w:r>
            <w:r w:rsidR="00B627E2" w:rsidRPr="00D923F7">
              <w:rPr>
                <w:rFonts w:ascii="Arial" w:hAnsi="Arial" w:cs="Arial"/>
                <w:color w:val="000000" w:themeColor="text1"/>
                <w:szCs w:val="24"/>
                <w:lang w:val="mn-MN"/>
              </w:rPr>
              <w:t xml:space="preserve"> анхааруула</w:t>
            </w:r>
            <w:r w:rsidR="00252543" w:rsidRPr="00D923F7">
              <w:rPr>
                <w:rFonts w:ascii="Arial" w:hAnsi="Arial" w:cs="Arial"/>
                <w:color w:val="000000" w:themeColor="text1"/>
                <w:szCs w:val="24"/>
                <w:lang w:val="mn-MN"/>
              </w:rPr>
              <w:t>х тэмдэглэгээ</w:t>
            </w:r>
            <w:r w:rsidR="00252543" w:rsidRPr="00D923F7">
              <w:rPr>
                <w:rFonts w:ascii="Arial" w:hAnsi="Arial" w:cs="Arial"/>
                <w:color w:val="000000" w:themeColor="text1"/>
                <w:szCs w:val="24"/>
                <w:lang w:val="mn-MN" w:eastAsia="zh-CN"/>
              </w:rPr>
              <w:t>гээр</w:t>
            </w:r>
            <w:r w:rsidR="00F45B0D" w:rsidRPr="00D923F7">
              <w:rPr>
                <w:rFonts w:ascii="Arial" w:hAnsi="Arial" w:cs="Arial"/>
                <w:color w:val="000000" w:themeColor="text1"/>
                <w:szCs w:val="24"/>
                <w:lang w:val="mn-MN"/>
              </w:rPr>
              <w:t xml:space="preserve"> тодорхой тэмдэглэсэн байх бөгөөд</w:t>
            </w:r>
            <w:r w:rsidR="00B627E2" w:rsidRPr="00D923F7">
              <w:rPr>
                <w:rFonts w:ascii="Arial" w:hAnsi="Arial" w:cs="Arial"/>
                <w:color w:val="000000" w:themeColor="text1"/>
                <w:szCs w:val="24"/>
                <w:lang w:val="mn-MN"/>
              </w:rPr>
              <w:t xml:space="preserve"> </w:t>
            </w:r>
            <w:r w:rsidRPr="00D923F7">
              <w:rPr>
                <w:rFonts w:ascii="Arial" w:hAnsi="Arial" w:cs="Arial"/>
                <w:color w:val="000000" w:themeColor="text1"/>
                <w:szCs w:val="24"/>
                <w:lang w:val="mn-MN" w:eastAsia="zh-CN"/>
              </w:rPr>
              <w:t xml:space="preserve">зөвхөн </w:t>
            </w:r>
            <w:r w:rsidR="00252543" w:rsidRPr="00D923F7">
              <w:rPr>
                <w:rFonts w:ascii="Arial" w:hAnsi="Arial" w:cs="Arial"/>
                <w:color w:val="000000" w:themeColor="text1"/>
                <w:szCs w:val="24"/>
                <w:lang w:val="mn-MN"/>
              </w:rPr>
              <w:t>түлхүүр, багаж хэрэгслээр</w:t>
            </w:r>
            <w:r w:rsidRPr="00D923F7">
              <w:rPr>
                <w:rFonts w:ascii="Arial" w:hAnsi="Arial" w:cs="Arial"/>
                <w:color w:val="000000" w:themeColor="text1"/>
                <w:szCs w:val="24"/>
                <w:lang w:val="mn-MN"/>
              </w:rPr>
              <w:t xml:space="preserve"> хаалгыг</w:t>
            </w:r>
            <w:r w:rsidR="00B7651B" w:rsidRPr="00D923F7">
              <w:rPr>
                <w:rFonts w:ascii="Arial" w:hAnsi="Arial" w:cs="Arial"/>
                <w:color w:val="000000" w:themeColor="text1"/>
                <w:szCs w:val="24"/>
                <w:lang w:val="mn-MN"/>
              </w:rPr>
              <w:t xml:space="preserve"> онгойлгох, хаалтыг нээж </w:t>
            </w:r>
            <w:r w:rsidRPr="00D923F7">
              <w:rPr>
                <w:rFonts w:ascii="Arial" w:hAnsi="Arial" w:cs="Arial"/>
                <w:color w:val="000000" w:themeColor="text1"/>
                <w:szCs w:val="24"/>
                <w:lang w:val="mn-MN"/>
              </w:rPr>
              <w:t xml:space="preserve">мэргэжилтэн эсвэл мэргэшсэн хүн </w:t>
            </w:r>
            <w:r w:rsidR="00F45B0D" w:rsidRPr="00D923F7">
              <w:rPr>
                <w:rFonts w:ascii="Arial" w:hAnsi="Arial" w:cs="Arial"/>
                <w:color w:val="000000" w:themeColor="text1"/>
                <w:szCs w:val="24"/>
                <w:lang w:val="mn-MN"/>
              </w:rPr>
              <w:t>нэвтрэ</w:t>
            </w:r>
            <w:r w:rsidR="00F45B0D" w:rsidRPr="00D923F7">
              <w:rPr>
                <w:rFonts w:ascii="Arial" w:hAnsi="Arial" w:cs="Arial"/>
                <w:color w:val="000000" w:themeColor="text1"/>
                <w:szCs w:val="24"/>
                <w:lang w:val="mn-MN" w:eastAsia="zh-CN"/>
              </w:rPr>
              <w:t>х эрхтэй</w:t>
            </w:r>
            <w:r w:rsidR="00F45B0D" w:rsidRPr="00D923F7">
              <w:rPr>
                <w:rFonts w:ascii="Arial" w:hAnsi="Arial" w:cs="Arial"/>
                <w:color w:val="000000" w:themeColor="text1"/>
                <w:szCs w:val="24"/>
                <w:lang w:val="mn-MN"/>
              </w:rPr>
              <w:t xml:space="preserve"> </w:t>
            </w:r>
            <w:r w:rsidR="00B627E2" w:rsidRPr="00D923F7">
              <w:rPr>
                <w:rFonts w:ascii="Arial" w:hAnsi="Arial" w:cs="Arial"/>
                <w:color w:val="000000" w:themeColor="text1"/>
                <w:szCs w:val="24"/>
                <w:lang w:val="mn-MN"/>
              </w:rPr>
              <w:t>цахилгаан тоног төхөөрөмжийн өрөө эсвэл байршил</w:t>
            </w:r>
          </w:p>
          <w:p w14:paraId="63070556" w14:textId="77777777" w:rsidR="00B627E2" w:rsidRPr="00D923F7" w:rsidRDefault="00B627E2" w:rsidP="00B627E2">
            <w:pPr>
              <w:spacing w:line="276" w:lineRule="auto"/>
              <w:jc w:val="both"/>
              <w:rPr>
                <w:rFonts w:ascii="Arial" w:hAnsi="Arial" w:cs="Arial"/>
                <w:color w:val="000000" w:themeColor="text1"/>
                <w:szCs w:val="24"/>
                <w:lang w:val="mn-MN"/>
              </w:rPr>
            </w:pPr>
          </w:p>
          <w:p w14:paraId="1F64B100"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3.1.7</w:t>
            </w:r>
          </w:p>
          <w:p w14:paraId="74E71108" w14:textId="69F56593" w:rsidR="00B627E2" w:rsidRPr="00D923F7" w:rsidRDefault="00B7651B"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М</w:t>
            </w:r>
            <w:r w:rsidR="00B627E2" w:rsidRPr="00D923F7">
              <w:rPr>
                <w:rFonts w:ascii="Arial" w:hAnsi="Arial" w:cs="Arial"/>
                <w:b/>
                <w:color w:val="000000" w:themeColor="text1"/>
                <w:szCs w:val="24"/>
                <w:lang w:val="mn-MN"/>
              </w:rPr>
              <w:t>эргэжлийн</w:t>
            </w:r>
            <w:r w:rsidR="00271D2A" w:rsidRPr="00D923F7">
              <w:rPr>
                <w:rFonts w:ascii="Arial" w:hAnsi="Arial" w:cs="Arial"/>
                <w:b/>
                <w:color w:val="000000" w:themeColor="text1"/>
                <w:szCs w:val="24"/>
                <w:lang w:val="mn-MN"/>
              </w:rPr>
              <w:t>/мэргэшсэн</w:t>
            </w:r>
            <w:r w:rsidR="00B627E2" w:rsidRPr="00D923F7">
              <w:rPr>
                <w:rFonts w:ascii="Arial" w:hAnsi="Arial" w:cs="Arial"/>
                <w:b/>
                <w:color w:val="000000" w:themeColor="text1"/>
                <w:szCs w:val="24"/>
                <w:lang w:val="mn-MN"/>
              </w:rPr>
              <w:t xml:space="preserve"> хүн</w:t>
            </w:r>
          </w:p>
          <w:p w14:paraId="5F855D69"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сургалт, мэргэшил, туршлага эсвэл эдгээрийг хослуулсан шаардлагатай даалгаврыг зөв гүйцэтгэх мэдлэг, чадварыг эзэмшсэн хүн</w:t>
            </w:r>
          </w:p>
          <w:p w14:paraId="1A5D6894" w14:textId="77777777" w:rsidR="00B627E2" w:rsidRPr="00D923F7" w:rsidRDefault="00B627E2" w:rsidP="00B627E2">
            <w:pPr>
              <w:spacing w:line="276" w:lineRule="auto"/>
              <w:jc w:val="both"/>
              <w:rPr>
                <w:rFonts w:ascii="Arial" w:hAnsi="Arial" w:cs="Arial"/>
                <w:color w:val="000000" w:themeColor="text1"/>
                <w:szCs w:val="24"/>
                <w:lang w:val="mn-MN"/>
              </w:rPr>
            </w:pPr>
          </w:p>
          <w:p w14:paraId="0C81AAAB"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3.1.8</w:t>
            </w:r>
          </w:p>
          <w:p w14:paraId="657D1EBC"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тогтмол гүйдлийн сэлгэлтийн нэгж (ТГСН)</w:t>
            </w:r>
          </w:p>
          <w:p w14:paraId="0C11107B" w14:textId="4EEB158B" w:rsidR="00B627E2" w:rsidRPr="00D923F7" w:rsidRDefault="00EF548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Н</w:t>
            </w:r>
            <w:r w:rsidRPr="00D923F7">
              <w:rPr>
                <w:rFonts w:ascii="Arial" w:hAnsi="Arial" w:cs="Arial"/>
                <w:color w:val="000000" w:themeColor="text1"/>
                <w:szCs w:val="24"/>
                <w:lang w:val="mn-MN" w:eastAsia="zh-CN"/>
              </w:rPr>
              <w:t>Д</w:t>
            </w:r>
            <w:r w:rsidR="00B627E2" w:rsidRPr="00D923F7">
              <w:rPr>
                <w:rFonts w:ascii="Arial" w:hAnsi="Arial" w:cs="Arial"/>
                <w:color w:val="000000" w:themeColor="text1"/>
                <w:szCs w:val="24"/>
                <w:lang w:val="mn-MN"/>
              </w:rPr>
              <w:t>-ийн гаралтын тогтмол гүйдлийн сэлгэлтийг х</w:t>
            </w:r>
            <w:r w:rsidR="00D70B2A" w:rsidRPr="00D923F7">
              <w:rPr>
                <w:rFonts w:ascii="Arial" w:hAnsi="Arial" w:cs="Arial"/>
                <w:color w:val="000000" w:themeColor="text1"/>
                <w:szCs w:val="24"/>
                <w:lang w:val="mn-MN"/>
              </w:rPr>
              <w:t xml:space="preserve">ангахын тулд </w:t>
            </w:r>
            <w:r w:rsidR="00271D2A" w:rsidRPr="00D923F7">
              <w:rPr>
                <w:rFonts w:ascii="Arial" w:hAnsi="Arial" w:cs="Arial"/>
                <w:color w:val="000000" w:themeColor="text1"/>
                <w:szCs w:val="24"/>
                <w:lang w:val="mn-MN"/>
              </w:rPr>
              <w:t xml:space="preserve">нарны </w:t>
            </w:r>
            <w:r w:rsidRPr="00D923F7">
              <w:rPr>
                <w:rFonts w:ascii="Arial" w:hAnsi="Arial" w:cs="Arial"/>
                <w:color w:val="000000" w:themeColor="text1"/>
                <w:szCs w:val="24"/>
                <w:lang w:val="mn-MN"/>
              </w:rPr>
              <w:t>дэлгэц</w:t>
            </w:r>
            <w:r w:rsidR="00271D2A" w:rsidRPr="00D923F7">
              <w:rPr>
                <w:rFonts w:ascii="Arial" w:hAnsi="Arial" w:cs="Arial"/>
                <w:color w:val="000000" w:themeColor="text1"/>
                <w:szCs w:val="24"/>
                <w:lang w:val="mn-MN"/>
              </w:rPr>
              <w:t xml:space="preserve">ийн </w:t>
            </w:r>
            <w:r w:rsidR="00D70B2A" w:rsidRPr="00D923F7">
              <w:rPr>
                <w:rFonts w:ascii="Arial" w:hAnsi="Arial" w:cs="Arial"/>
                <w:color w:val="000000" w:themeColor="text1"/>
                <w:szCs w:val="24"/>
                <w:lang w:val="mn-MN"/>
              </w:rPr>
              <w:t xml:space="preserve">дан нэг </w:t>
            </w:r>
            <w:r w:rsidR="00271D2A" w:rsidRPr="00D923F7">
              <w:rPr>
                <w:rFonts w:ascii="Arial" w:hAnsi="Arial" w:cs="Arial"/>
                <w:color w:val="000000" w:themeColor="text1"/>
                <w:szCs w:val="24"/>
                <w:lang w:val="mn-MN"/>
              </w:rPr>
              <w:t>хавтан</w:t>
            </w:r>
            <w:r w:rsidR="00D70B2A" w:rsidRPr="00D923F7">
              <w:rPr>
                <w:rFonts w:ascii="Arial" w:hAnsi="Arial" w:cs="Arial"/>
                <w:color w:val="000000" w:themeColor="text1"/>
                <w:szCs w:val="24"/>
                <w:lang w:val="mn-MN"/>
              </w:rPr>
              <w:t>д</w:t>
            </w:r>
            <w:r w:rsidR="00271D2A" w:rsidRPr="00D923F7">
              <w:rPr>
                <w:rFonts w:ascii="Arial" w:hAnsi="Arial" w:cs="Arial"/>
                <w:color w:val="000000" w:themeColor="text1"/>
                <w:szCs w:val="24"/>
                <w:lang w:val="mn-MN"/>
              </w:rPr>
              <w:t xml:space="preserve"> эсвэл нарны </w:t>
            </w:r>
            <w:r w:rsidR="00D70B2A" w:rsidRPr="00D923F7">
              <w:rPr>
                <w:rFonts w:ascii="Arial" w:hAnsi="Arial" w:cs="Arial"/>
                <w:color w:val="000000" w:themeColor="text1"/>
                <w:szCs w:val="24"/>
                <w:lang w:val="mn-MN"/>
              </w:rPr>
              <w:t>дэлгэцэд</w:t>
            </w:r>
            <w:r w:rsidR="00B03042" w:rsidRPr="00D923F7">
              <w:rPr>
                <w:rFonts w:ascii="Arial" w:hAnsi="Arial" w:cs="Arial"/>
                <w:color w:val="000000" w:themeColor="text1"/>
                <w:szCs w:val="24"/>
                <w:lang w:val="mn-MN"/>
              </w:rPr>
              <w:t xml:space="preserve"> холбосон</w:t>
            </w:r>
            <w:r w:rsidR="00B627E2" w:rsidRPr="00D923F7">
              <w:rPr>
                <w:rFonts w:ascii="Arial" w:hAnsi="Arial" w:cs="Arial"/>
                <w:color w:val="000000" w:themeColor="text1"/>
                <w:szCs w:val="24"/>
                <w:lang w:val="mn-MN"/>
              </w:rPr>
              <w:t xml:space="preserve"> нэгж</w:t>
            </w:r>
          </w:p>
          <w:p w14:paraId="05B1EDAB" w14:textId="77777777" w:rsidR="00B627E2" w:rsidRPr="00D923F7" w:rsidRDefault="00B627E2" w:rsidP="00B627E2">
            <w:pPr>
              <w:spacing w:line="276" w:lineRule="auto"/>
              <w:jc w:val="both"/>
              <w:rPr>
                <w:rFonts w:ascii="Arial" w:hAnsi="Arial" w:cs="Arial"/>
                <w:color w:val="000000" w:themeColor="text1"/>
                <w:szCs w:val="24"/>
                <w:lang w:val="mn-MN"/>
              </w:rPr>
            </w:pPr>
          </w:p>
          <w:p w14:paraId="15F76854"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3.1.9</w:t>
            </w:r>
          </w:p>
          <w:p w14:paraId="4F6A22A0" w14:textId="77777777" w:rsidR="00B627E2" w:rsidRPr="00D923F7" w:rsidRDefault="00823314" w:rsidP="00B627E2">
            <w:pPr>
              <w:spacing w:line="276" w:lineRule="auto"/>
              <w:jc w:val="both"/>
              <w:rPr>
                <w:rFonts w:ascii="Arial" w:hAnsi="Arial" w:cs="Arial"/>
                <w:b/>
                <w:color w:val="000000" w:themeColor="text1"/>
                <w:szCs w:val="24"/>
                <w:highlight w:val="yellow"/>
                <w:lang w:val="mn-MN"/>
              </w:rPr>
            </w:pPr>
            <w:r w:rsidRPr="00D923F7">
              <w:rPr>
                <w:rFonts w:ascii="Arial" w:hAnsi="Arial" w:cs="Arial"/>
                <w:b/>
                <w:color w:val="000000" w:themeColor="text1"/>
                <w:szCs w:val="24"/>
                <w:highlight w:val="yellow"/>
                <w:lang w:val="mn-MN"/>
              </w:rPr>
              <w:t>Э</w:t>
            </w:r>
            <w:r w:rsidR="00B627E2" w:rsidRPr="00D923F7">
              <w:rPr>
                <w:rFonts w:ascii="Arial" w:hAnsi="Arial" w:cs="Arial"/>
                <w:b/>
                <w:color w:val="000000" w:themeColor="text1"/>
                <w:szCs w:val="24"/>
                <w:highlight w:val="yellow"/>
                <w:lang w:val="mn-MN"/>
              </w:rPr>
              <w:t>цсийн хүчдэлийн ангилал ЭХА</w:t>
            </w:r>
          </w:p>
          <w:p w14:paraId="35BF323C" w14:textId="77777777" w:rsidR="00B627E2" w:rsidRPr="00D923F7" w:rsidRDefault="00B627E2" w:rsidP="00B627E2">
            <w:pPr>
              <w:spacing w:line="276" w:lineRule="auto"/>
              <w:jc w:val="both"/>
              <w:rPr>
                <w:rFonts w:ascii="Arial" w:hAnsi="Arial" w:cs="Arial"/>
                <w:color w:val="000000" w:themeColor="text1"/>
                <w:szCs w:val="24"/>
                <w:lang w:val="mn-MN"/>
              </w:rPr>
            </w:pPr>
          </w:p>
          <w:p w14:paraId="59D59293" w14:textId="57451EB7" w:rsidR="00B627E2" w:rsidRPr="00D923F7" w:rsidRDefault="00B0304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Тодорхойлолтын</w:t>
            </w:r>
            <w:r w:rsidR="00B627E2" w:rsidRPr="00D923F7">
              <w:rPr>
                <w:rFonts w:ascii="Arial" w:hAnsi="Arial" w:cs="Arial"/>
                <w:color w:val="000000" w:themeColor="text1"/>
                <w:szCs w:val="24"/>
                <w:lang w:val="mn-MN"/>
              </w:rPr>
              <w:t xml:space="preserve"> дагуу аши</w:t>
            </w:r>
            <w:r w:rsidRPr="00D923F7">
              <w:rPr>
                <w:rFonts w:ascii="Arial" w:hAnsi="Arial" w:cs="Arial"/>
                <w:color w:val="000000" w:themeColor="text1"/>
                <w:szCs w:val="24"/>
                <w:lang w:val="mn-MN"/>
              </w:rPr>
              <w:t>глах үед хамгийн муу үзүүлэлт бүхий</w:t>
            </w:r>
            <w:r w:rsidR="00EF5482" w:rsidRPr="00D923F7">
              <w:rPr>
                <w:rFonts w:ascii="Arial" w:hAnsi="Arial" w:cs="Arial"/>
                <w:color w:val="000000" w:themeColor="text1"/>
                <w:szCs w:val="24"/>
                <w:lang w:val="mn-MN"/>
              </w:rPr>
              <w:t xml:space="preserve"> </w:t>
            </w:r>
            <w:r w:rsidRPr="00D923F7">
              <w:rPr>
                <w:rFonts w:ascii="Arial" w:hAnsi="Arial" w:cs="Arial"/>
                <w:color w:val="000000" w:themeColor="text1"/>
                <w:szCs w:val="24"/>
                <w:lang w:val="mn-MN"/>
              </w:rPr>
              <w:t xml:space="preserve">хэвийн </w:t>
            </w:r>
            <w:r w:rsidR="00EF5482" w:rsidRPr="00D923F7">
              <w:rPr>
                <w:rFonts w:ascii="Arial" w:hAnsi="Arial" w:cs="Arial"/>
                <w:color w:val="000000" w:themeColor="text1"/>
                <w:szCs w:val="24"/>
                <w:lang w:val="mn-MN"/>
              </w:rPr>
              <w:t>ажиллагааны нөхцөлд НД</w:t>
            </w:r>
            <w:r w:rsidR="00B627E2" w:rsidRPr="00D923F7">
              <w:rPr>
                <w:rFonts w:ascii="Arial" w:hAnsi="Arial" w:cs="Arial"/>
                <w:color w:val="000000" w:themeColor="text1"/>
                <w:szCs w:val="24"/>
                <w:lang w:val="mn-MN"/>
              </w:rPr>
              <w:t>-ийн бүлийн хүчдэлтэй хэсэг</w:t>
            </w:r>
            <w:r w:rsidRPr="00D923F7">
              <w:rPr>
                <w:rFonts w:ascii="Arial" w:hAnsi="Arial" w:cs="Arial"/>
                <w:color w:val="000000" w:themeColor="text1"/>
                <w:szCs w:val="24"/>
                <w:lang w:val="mn-MN"/>
              </w:rPr>
              <w:t>,</w:t>
            </w:r>
            <w:r w:rsidR="00271D2A" w:rsidRPr="00D923F7">
              <w:rPr>
                <w:rFonts w:ascii="Arial" w:hAnsi="Arial" w:cs="Arial"/>
                <w:color w:val="000000" w:themeColor="text1"/>
                <w:szCs w:val="24"/>
                <w:lang w:val="mn-MN"/>
              </w:rPr>
              <w:t xml:space="preserve"> </w:t>
            </w:r>
            <w:r w:rsidRPr="00D923F7">
              <w:rPr>
                <w:rFonts w:ascii="Arial" w:hAnsi="Arial" w:cs="Arial"/>
                <w:color w:val="000000" w:themeColor="text1"/>
                <w:szCs w:val="24"/>
                <w:lang w:val="mn-MN"/>
              </w:rPr>
              <w:t>газардуулга хоёрын хооронд</w:t>
            </w:r>
            <w:r w:rsidR="00271D2A" w:rsidRPr="00D923F7">
              <w:rPr>
                <w:rFonts w:ascii="Arial" w:hAnsi="Arial" w:cs="Arial"/>
                <w:color w:val="000000" w:themeColor="text1"/>
                <w:szCs w:val="24"/>
                <w:lang w:val="mn-MN"/>
              </w:rPr>
              <w:t>,</w:t>
            </w:r>
            <w:r w:rsidR="00B627E2" w:rsidRPr="00D923F7">
              <w:rPr>
                <w:rFonts w:ascii="Arial" w:hAnsi="Arial" w:cs="Arial"/>
                <w:color w:val="000000" w:themeColor="text1"/>
                <w:szCs w:val="24"/>
                <w:lang w:val="mn-MN"/>
              </w:rPr>
              <w:t xml:space="preserve"> эсвэл </w:t>
            </w:r>
            <w:r w:rsidR="00EF5482" w:rsidRPr="00D923F7">
              <w:rPr>
                <w:rFonts w:ascii="Arial" w:hAnsi="Arial" w:cs="Arial"/>
                <w:color w:val="000000" w:themeColor="text1"/>
                <w:szCs w:val="24"/>
                <w:lang w:val="mn-MN"/>
              </w:rPr>
              <w:t xml:space="preserve">тохиолдлын хоёр </w:t>
            </w:r>
            <w:r w:rsidRPr="00D923F7">
              <w:rPr>
                <w:rFonts w:ascii="Arial" w:hAnsi="Arial" w:cs="Arial"/>
                <w:color w:val="000000" w:themeColor="text1"/>
                <w:szCs w:val="24"/>
                <w:lang w:val="mn-MN"/>
              </w:rPr>
              <w:t xml:space="preserve">хүчдэлтэй </w:t>
            </w:r>
            <w:r w:rsidR="00B627E2" w:rsidRPr="00D923F7">
              <w:rPr>
                <w:rFonts w:ascii="Arial" w:hAnsi="Arial" w:cs="Arial"/>
                <w:color w:val="000000" w:themeColor="text1"/>
                <w:szCs w:val="24"/>
                <w:lang w:val="mn-MN"/>
              </w:rPr>
              <w:t xml:space="preserve">хэсгийн хооронд тасралтгүй үүсдэг хамгийн өндөр хүчдэл </w:t>
            </w:r>
          </w:p>
          <w:p w14:paraId="5F75DAC9" w14:textId="77777777" w:rsidR="00B03042" w:rsidRPr="00D923F7" w:rsidRDefault="00B03042" w:rsidP="00B627E2">
            <w:pPr>
              <w:spacing w:line="276" w:lineRule="auto"/>
              <w:jc w:val="both"/>
              <w:rPr>
                <w:rFonts w:ascii="Arial" w:hAnsi="Arial" w:cs="Arial"/>
                <w:color w:val="000000" w:themeColor="text1"/>
                <w:szCs w:val="24"/>
                <w:lang w:val="mn-MN"/>
              </w:rPr>
            </w:pPr>
          </w:p>
          <w:p w14:paraId="7164F4FB" w14:textId="0F3FD016" w:rsidR="00B627E2" w:rsidRPr="00D923F7" w:rsidRDefault="00CF1D31"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eastAsia="zh-CN"/>
              </w:rPr>
              <w:t xml:space="preserve">Тэмдэглэлийн </w:t>
            </w:r>
            <w:r w:rsidR="00B627E2" w:rsidRPr="00D923F7">
              <w:rPr>
                <w:rFonts w:ascii="Arial" w:hAnsi="Arial" w:cs="Arial"/>
                <w:color w:val="000000" w:themeColor="text1"/>
                <w:sz w:val="20"/>
                <w:szCs w:val="20"/>
                <w:lang w:val="mn-MN"/>
              </w:rPr>
              <w:t>1-р тайлбар: Эцсийн хүчдэлийн ангиллын хязгаарыг Е.1 хавсралтаас харна уу.</w:t>
            </w:r>
          </w:p>
          <w:p w14:paraId="49174163" w14:textId="77777777" w:rsidR="00B627E2" w:rsidRPr="00D923F7" w:rsidRDefault="00B627E2" w:rsidP="00B627E2">
            <w:pPr>
              <w:spacing w:line="276" w:lineRule="auto"/>
              <w:jc w:val="both"/>
              <w:rPr>
                <w:rFonts w:ascii="Arial" w:hAnsi="Arial" w:cs="Arial"/>
                <w:color w:val="000000" w:themeColor="text1"/>
                <w:szCs w:val="24"/>
                <w:lang w:val="mn-MN"/>
              </w:rPr>
            </w:pPr>
          </w:p>
          <w:p w14:paraId="1C3444B7" w14:textId="3E7EDFC6"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lastRenderedPageBreak/>
              <w:t>[ЭХ СУРВАЛЖ: IEC 62109-1:2010, 3.12 өөрчлөгдсөн —  тус нэр томьёонд "ангилал" г</w:t>
            </w:r>
            <w:r w:rsidR="00252543" w:rsidRPr="00D923F7">
              <w:rPr>
                <w:rFonts w:ascii="Arial" w:hAnsi="Arial" w:cs="Arial"/>
                <w:color w:val="000000" w:themeColor="text1"/>
                <w:szCs w:val="24"/>
                <w:lang w:val="mn-MN"/>
              </w:rPr>
              <w:t>э</w:t>
            </w:r>
            <w:r w:rsidR="00EF5482" w:rsidRPr="00D923F7">
              <w:rPr>
                <w:rFonts w:ascii="Arial" w:hAnsi="Arial" w:cs="Arial"/>
                <w:color w:val="000000" w:themeColor="text1"/>
                <w:szCs w:val="24"/>
                <w:lang w:val="mn-MN"/>
              </w:rPr>
              <w:t>сэн үг</w:t>
            </w:r>
            <w:r w:rsidR="002E6ADA" w:rsidRPr="00D923F7">
              <w:rPr>
                <w:rFonts w:ascii="Arial" w:hAnsi="Arial" w:cs="Arial"/>
                <w:color w:val="000000" w:themeColor="text1"/>
                <w:szCs w:val="24"/>
                <w:lang w:val="mn-MN"/>
              </w:rPr>
              <w:t xml:space="preserve">, тэмдэглэлийг </w:t>
            </w:r>
            <w:r w:rsidR="00EF5482" w:rsidRPr="00D923F7">
              <w:rPr>
                <w:rFonts w:ascii="Arial" w:hAnsi="Arial" w:cs="Arial"/>
                <w:color w:val="000000" w:themeColor="text1"/>
                <w:szCs w:val="24"/>
                <w:lang w:val="mn-MN"/>
              </w:rPr>
              <w:t>нэмж, НД</w:t>
            </w:r>
            <w:r w:rsidRPr="00D923F7">
              <w:rPr>
                <w:rFonts w:ascii="Arial" w:hAnsi="Arial" w:cs="Arial"/>
                <w:color w:val="000000" w:themeColor="text1"/>
                <w:szCs w:val="24"/>
                <w:lang w:val="mn-MN"/>
              </w:rPr>
              <w:t>-ийн</w:t>
            </w:r>
            <w:r w:rsidR="00786851" w:rsidRPr="00D923F7">
              <w:rPr>
                <w:rFonts w:ascii="Arial" w:hAnsi="Arial" w:cs="Arial"/>
                <w:color w:val="000000" w:themeColor="text1"/>
                <w:szCs w:val="24"/>
                <w:lang w:val="mn-MN"/>
              </w:rPr>
              <w:t xml:space="preserve"> бүлийн </w:t>
            </w:r>
            <w:r w:rsidRPr="00D923F7">
              <w:rPr>
                <w:rFonts w:ascii="Arial" w:hAnsi="Arial" w:cs="Arial"/>
                <w:color w:val="000000" w:themeColor="text1"/>
                <w:szCs w:val="24"/>
                <w:lang w:val="mn-MN"/>
              </w:rPr>
              <w:t>хэрэглээнд ашиглах боломжтой болгох үүднээс тодорхойлолтыг өөрчилсөн.]</w:t>
            </w:r>
          </w:p>
          <w:p w14:paraId="1C3CDA7A" w14:textId="77777777" w:rsidR="00B627E2" w:rsidRPr="00D923F7" w:rsidRDefault="00B627E2" w:rsidP="00B627E2">
            <w:pPr>
              <w:spacing w:line="276" w:lineRule="auto"/>
              <w:jc w:val="both"/>
              <w:rPr>
                <w:rFonts w:ascii="Arial" w:hAnsi="Arial" w:cs="Arial"/>
                <w:color w:val="000000" w:themeColor="text1"/>
                <w:szCs w:val="24"/>
                <w:lang w:val="mn-MN"/>
              </w:rPr>
            </w:pPr>
          </w:p>
          <w:p w14:paraId="6596446C"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3.1.10</w:t>
            </w:r>
          </w:p>
          <w:p w14:paraId="50CBD5B9"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салгуур</w:t>
            </w:r>
          </w:p>
          <w:p w14:paraId="36D30907" w14:textId="2DB5D66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салгасан үед зааса</w:t>
            </w:r>
            <w:r w:rsidR="00C90275" w:rsidRPr="00D923F7">
              <w:rPr>
                <w:rFonts w:ascii="Arial" w:hAnsi="Arial" w:cs="Arial"/>
                <w:color w:val="000000" w:themeColor="text1"/>
                <w:szCs w:val="24"/>
                <w:lang w:val="mn-MN"/>
              </w:rPr>
              <w:t>н</w:t>
            </w:r>
            <w:r w:rsidR="00B12708" w:rsidRPr="00D923F7">
              <w:rPr>
                <w:rFonts w:ascii="Arial" w:hAnsi="Arial" w:cs="Arial"/>
                <w:color w:val="000000" w:themeColor="text1"/>
                <w:szCs w:val="24"/>
                <w:lang w:val="mn-MN"/>
              </w:rPr>
              <w:t xml:space="preserve"> тодорхой</w:t>
            </w:r>
            <w:r w:rsidR="00C90275" w:rsidRPr="00D923F7">
              <w:rPr>
                <w:rFonts w:ascii="Arial" w:hAnsi="Arial" w:cs="Arial"/>
                <w:color w:val="000000" w:themeColor="text1"/>
                <w:szCs w:val="24"/>
                <w:lang w:val="mn-MN"/>
              </w:rPr>
              <w:t xml:space="preserve"> шаардлагад нийцсэн тусгаарлах</w:t>
            </w:r>
            <w:r w:rsidRPr="00D923F7">
              <w:rPr>
                <w:rFonts w:ascii="Arial" w:hAnsi="Arial" w:cs="Arial"/>
                <w:color w:val="000000" w:themeColor="text1"/>
                <w:szCs w:val="24"/>
                <w:lang w:val="mn-MN"/>
              </w:rPr>
              <w:t xml:space="preserve"> зайг бүрдүүлдэг механик таслах, залгах төхөөрөмж</w:t>
            </w:r>
          </w:p>
          <w:p w14:paraId="590E1DD2" w14:textId="77777777" w:rsidR="00B627E2" w:rsidRPr="00D923F7" w:rsidRDefault="00B627E2" w:rsidP="00B627E2">
            <w:pPr>
              <w:spacing w:line="276" w:lineRule="auto"/>
              <w:jc w:val="both"/>
              <w:rPr>
                <w:rFonts w:ascii="Arial" w:hAnsi="Arial" w:cs="Arial"/>
                <w:color w:val="000000" w:themeColor="text1"/>
                <w:szCs w:val="24"/>
                <w:lang w:val="mn-MN"/>
              </w:rPr>
            </w:pPr>
          </w:p>
          <w:p w14:paraId="0D9AD7AF" w14:textId="15E8CC83" w:rsidR="00B627E2" w:rsidRPr="00D923F7" w:rsidRDefault="00CF1D31"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eastAsia="zh-CN"/>
              </w:rPr>
              <w:t xml:space="preserve">Тэмдэглэлийн </w:t>
            </w:r>
            <w:r w:rsidR="00B627E2" w:rsidRPr="00D923F7">
              <w:rPr>
                <w:rFonts w:ascii="Arial" w:hAnsi="Arial" w:cs="Arial"/>
                <w:color w:val="000000" w:themeColor="text1"/>
                <w:sz w:val="20"/>
                <w:szCs w:val="20"/>
                <w:lang w:val="mn-MN"/>
              </w:rPr>
              <w:t>1-р тайлбар: Салгуур нь маш өчүүхэн хэмжээний гүйдлийг та</w:t>
            </w:r>
            <w:r w:rsidR="00416D1A" w:rsidRPr="00D923F7">
              <w:rPr>
                <w:rFonts w:ascii="Arial" w:hAnsi="Arial" w:cs="Arial"/>
                <w:color w:val="000000" w:themeColor="text1"/>
                <w:sz w:val="20"/>
                <w:szCs w:val="20"/>
                <w:lang w:val="mn-MN"/>
              </w:rPr>
              <w:t>салсан,</w:t>
            </w:r>
            <w:r w:rsidR="00BB319A" w:rsidRPr="00D923F7">
              <w:rPr>
                <w:rFonts w:ascii="Arial" w:hAnsi="Arial" w:cs="Arial"/>
                <w:color w:val="000000" w:themeColor="text1"/>
                <w:sz w:val="20"/>
                <w:szCs w:val="20"/>
                <w:lang w:val="mn-MN"/>
              </w:rPr>
              <w:t xml:space="preserve"> залгасан үед, </w:t>
            </w:r>
            <w:r w:rsidR="00C90275" w:rsidRPr="00D923F7">
              <w:rPr>
                <w:rFonts w:ascii="Arial" w:hAnsi="Arial" w:cs="Arial"/>
                <w:color w:val="000000" w:themeColor="text1"/>
                <w:sz w:val="20"/>
                <w:szCs w:val="20"/>
                <w:lang w:val="mn-MN"/>
              </w:rPr>
              <w:t>эсхүл</w:t>
            </w:r>
            <w:r w:rsidR="00B627E2" w:rsidRPr="00D923F7">
              <w:rPr>
                <w:rFonts w:ascii="Arial" w:hAnsi="Arial" w:cs="Arial"/>
                <w:color w:val="000000" w:themeColor="text1"/>
                <w:sz w:val="20"/>
                <w:szCs w:val="20"/>
                <w:lang w:val="mn-MN"/>
              </w:rPr>
              <w:t xml:space="preserve"> </w:t>
            </w:r>
            <w:r w:rsidR="00B12708" w:rsidRPr="00D923F7">
              <w:rPr>
                <w:rFonts w:ascii="Arial" w:hAnsi="Arial" w:cs="Arial"/>
                <w:color w:val="000000" w:themeColor="text1"/>
                <w:sz w:val="20"/>
                <w:szCs w:val="20"/>
                <w:lang w:val="mn-MN"/>
              </w:rPr>
              <w:t>салгуурын туйл бүрийн гаргалга</w:t>
            </w:r>
            <w:r w:rsidR="00B627E2" w:rsidRPr="00D923F7">
              <w:rPr>
                <w:rFonts w:ascii="Arial" w:hAnsi="Arial" w:cs="Arial"/>
                <w:color w:val="000000" w:themeColor="text1"/>
                <w:sz w:val="20"/>
                <w:szCs w:val="20"/>
                <w:lang w:val="mn-MN"/>
              </w:rPr>
              <w:t xml:space="preserve"> дээрх хүчдэлд ажиглагдахуйц өөрчлөлтгүй үед </w:t>
            </w:r>
            <w:r w:rsidR="00C90275" w:rsidRPr="00D923F7">
              <w:rPr>
                <w:rFonts w:ascii="Arial" w:hAnsi="Arial" w:cs="Arial"/>
                <w:color w:val="000000" w:themeColor="text1"/>
                <w:sz w:val="20"/>
                <w:szCs w:val="20"/>
                <w:lang w:val="mn-MN"/>
              </w:rPr>
              <w:t>хэлхээг салгаж, залгадаг</w:t>
            </w:r>
            <w:r w:rsidR="00E42C5C" w:rsidRPr="00D923F7">
              <w:rPr>
                <w:rFonts w:ascii="Arial" w:hAnsi="Arial" w:cs="Arial"/>
                <w:color w:val="000000" w:themeColor="text1"/>
                <w:sz w:val="20"/>
                <w:szCs w:val="20"/>
                <w:lang w:val="mn-MN"/>
              </w:rPr>
              <w:t xml:space="preserve">. </w:t>
            </w:r>
            <w:r w:rsidR="00B627E2" w:rsidRPr="00D923F7">
              <w:rPr>
                <w:rFonts w:ascii="Arial" w:hAnsi="Arial" w:cs="Arial"/>
                <w:color w:val="000000" w:themeColor="text1"/>
                <w:sz w:val="20"/>
                <w:szCs w:val="20"/>
                <w:lang w:val="mn-MN"/>
              </w:rPr>
              <w:t>Түүнчлэн салгуур нь хэлхээний хэвийн нөхцө</w:t>
            </w:r>
            <w:r w:rsidR="00B12708" w:rsidRPr="00D923F7">
              <w:rPr>
                <w:rFonts w:ascii="Arial" w:hAnsi="Arial" w:cs="Arial"/>
                <w:color w:val="000000" w:themeColor="text1"/>
                <w:sz w:val="20"/>
                <w:szCs w:val="20"/>
                <w:lang w:val="mn-MN"/>
              </w:rPr>
              <w:t xml:space="preserve">лд </w:t>
            </w:r>
            <w:r w:rsidR="00C90275" w:rsidRPr="00D923F7">
              <w:rPr>
                <w:rFonts w:ascii="Arial" w:hAnsi="Arial" w:cs="Arial"/>
                <w:color w:val="000000" w:themeColor="text1"/>
                <w:sz w:val="20"/>
                <w:szCs w:val="20"/>
                <w:lang w:val="mn-MN"/>
              </w:rPr>
              <w:t>гүйдэл дамжуулахаас гадна тодорхой заасан хугацааны турш богино залгаа</w:t>
            </w:r>
            <w:r w:rsidR="00B627E2" w:rsidRPr="00D923F7">
              <w:rPr>
                <w:rFonts w:ascii="Arial" w:hAnsi="Arial" w:cs="Arial"/>
                <w:color w:val="000000" w:themeColor="text1"/>
                <w:sz w:val="20"/>
                <w:szCs w:val="20"/>
                <w:lang w:val="mn-MN"/>
              </w:rPr>
              <w:t xml:space="preserve"> гэх мэт хэвийн бус нөхцөлд </w:t>
            </w:r>
            <w:r w:rsidR="00C90275" w:rsidRPr="00D923F7">
              <w:rPr>
                <w:rFonts w:ascii="Arial" w:hAnsi="Arial" w:cs="Arial"/>
                <w:color w:val="000000" w:themeColor="text1"/>
                <w:sz w:val="20"/>
                <w:szCs w:val="20"/>
                <w:lang w:val="mn-MN"/>
              </w:rPr>
              <w:t>гүйдэл дамжуулдаг</w:t>
            </w:r>
            <w:r w:rsidR="00B627E2" w:rsidRPr="00D923F7">
              <w:rPr>
                <w:rFonts w:ascii="Arial" w:hAnsi="Arial" w:cs="Arial"/>
                <w:color w:val="000000" w:themeColor="text1"/>
                <w:sz w:val="20"/>
                <w:szCs w:val="20"/>
                <w:lang w:val="mn-MN"/>
              </w:rPr>
              <w:t xml:space="preserve">. </w:t>
            </w:r>
          </w:p>
          <w:p w14:paraId="0851189D" w14:textId="77777777" w:rsidR="00B627E2" w:rsidRPr="00D923F7" w:rsidRDefault="00B627E2" w:rsidP="00B627E2">
            <w:pPr>
              <w:spacing w:line="276" w:lineRule="auto"/>
              <w:jc w:val="both"/>
              <w:rPr>
                <w:rFonts w:ascii="Arial" w:hAnsi="Arial" w:cs="Arial"/>
                <w:color w:val="000000" w:themeColor="text1"/>
                <w:szCs w:val="24"/>
                <w:lang w:val="mn-MN"/>
              </w:rPr>
            </w:pPr>
          </w:p>
          <w:p w14:paraId="2A29EFD1"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[ЭХ СУРВАЛЖ: IEC 60050-441:2000, 441-14-05]</w:t>
            </w:r>
          </w:p>
          <w:p w14:paraId="25E1E1EB" w14:textId="77777777" w:rsidR="00B627E2" w:rsidRPr="00D923F7" w:rsidRDefault="00B627E2" w:rsidP="00B627E2">
            <w:pPr>
              <w:spacing w:line="276" w:lineRule="auto"/>
              <w:jc w:val="both"/>
              <w:rPr>
                <w:rFonts w:ascii="Arial" w:hAnsi="Arial" w:cs="Arial"/>
                <w:color w:val="000000" w:themeColor="text1"/>
                <w:szCs w:val="24"/>
                <w:lang w:val="mn-MN"/>
              </w:rPr>
            </w:pPr>
          </w:p>
          <w:p w14:paraId="65A4C8AA"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3.1.11</w:t>
            </w:r>
          </w:p>
          <w:p w14:paraId="7DB308DB"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давхар тусгаарлага</w:t>
            </w:r>
          </w:p>
          <w:p w14:paraId="5867B75D"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үндсэн болон нэмэлт тусгаарлагын аль алийг багтаасан тусгаарлага [ЭХ СУРВАЛЖ: IEC 60050-195:1998, 195-06-08]</w:t>
            </w:r>
          </w:p>
          <w:p w14:paraId="1DF243BA" w14:textId="77777777" w:rsidR="00B627E2" w:rsidRPr="00D923F7" w:rsidRDefault="00B627E2" w:rsidP="00B627E2">
            <w:pPr>
              <w:spacing w:line="276" w:lineRule="auto"/>
              <w:jc w:val="both"/>
              <w:rPr>
                <w:rFonts w:ascii="Arial" w:hAnsi="Arial" w:cs="Arial"/>
                <w:color w:val="000000" w:themeColor="text1"/>
                <w:szCs w:val="24"/>
                <w:lang w:val="mn-MN"/>
              </w:rPr>
            </w:pPr>
          </w:p>
          <w:p w14:paraId="721D0159"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3.1.12</w:t>
            </w:r>
          </w:p>
          <w:p w14:paraId="5DC997CF" w14:textId="5AD2140C" w:rsidR="00B627E2" w:rsidRPr="00D923F7" w:rsidRDefault="00DC6579"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eastAsia="zh-CN"/>
              </w:rPr>
              <w:t>хөндлөнгийн</w:t>
            </w:r>
            <w:r w:rsidR="00B627E2" w:rsidRPr="00D923F7">
              <w:rPr>
                <w:rFonts w:ascii="Arial" w:hAnsi="Arial" w:cs="Arial"/>
                <w:b/>
                <w:color w:val="000000" w:themeColor="text1"/>
                <w:szCs w:val="24"/>
                <w:lang w:val="mn-MN"/>
              </w:rPr>
              <w:t xml:space="preserve"> дамжуулах хэсэг</w:t>
            </w:r>
          </w:p>
          <w:p w14:paraId="3C9C7775" w14:textId="0A511629" w:rsidR="00BF1D70" w:rsidRPr="00D923F7" w:rsidRDefault="00BF1D70" w:rsidP="00BF1D70">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цахилгаан байгууламжийн бүрэлдэхүүн хэсгийг бүрдүүлэхгүй ч</w:t>
            </w:r>
            <w:r w:rsidR="002E6ADA" w:rsidRPr="00D923F7">
              <w:rPr>
                <w:rFonts w:ascii="Arial" w:hAnsi="Arial" w:cs="Arial"/>
                <w:color w:val="000000" w:themeColor="text1"/>
                <w:szCs w:val="24"/>
                <w:lang w:val="mn-MN"/>
              </w:rPr>
              <w:t xml:space="preserve"> ихэнхдээ</w:t>
            </w:r>
            <w:r w:rsidRPr="00D923F7">
              <w:rPr>
                <w:rFonts w:ascii="Arial" w:hAnsi="Arial" w:cs="Arial"/>
                <w:color w:val="000000" w:themeColor="text1"/>
                <w:szCs w:val="24"/>
                <w:lang w:val="mn-MN"/>
              </w:rPr>
              <w:t xml:space="preserve"> газардуулгын хэсгийн цахилгаан </w:t>
            </w:r>
            <w:r w:rsidRPr="00D923F7">
              <w:rPr>
                <w:rFonts w:ascii="Arial" w:hAnsi="Arial" w:cs="Arial"/>
                <w:color w:val="000000" w:themeColor="text1"/>
                <w:szCs w:val="24"/>
                <w:lang w:val="mn-MN"/>
              </w:rPr>
              <w:lastRenderedPageBreak/>
              <w:t>потенциалыг үүсгэх магадлал өндөртэй дамжуулах хэсэг</w:t>
            </w:r>
          </w:p>
          <w:p w14:paraId="21337CC5" w14:textId="77777777" w:rsidR="00B627E2" w:rsidRPr="00D923F7" w:rsidRDefault="00B627E2" w:rsidP="00B627E2">
            <w:pPr>
              <w:spacing w:line="276" w:lineRule="auto"/>
              <w:jc w:val="both"/>
              <w:rPr>
                <w:rFonts w:ascii="Arial" w:hAnsi="Arial" w:cs="Arial"/>
                <w:color w:val="000000" w:themeColor="text1"/>
                <w:szCs w:val="24"/>
                <w:lang w:val="mn-MN"/>
              </w:rPr>
            </w:pPr>
          </w:p>
          <w:p w14:paraId="4F464424" w14:textId="0DE2BD9D"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[ЭХ СУРВАЛЖ: IEC 60050-851:2008, 851-14-57</w:t>
            </w:r>
            <w:r w:rsidR="00BB319A" w:rsidRPr="00D923F7">
              <w:rPr>
                <w:rFonts w:ascii="Arial" w:hAnsi="Arial" w:cs="Arial"/>
                <w:color w:val="000000" w:themeColor="text1"/>
                <w:szCs w:val="24"/>
                <w:lang w:val="mn-MN"/>
              </w:rPr>
              <w:t>, өөрчлөгдсөн — тайлбар</w:t>
            </w:r>
            <w:r w:rsidR="00BB319A" w:rsidRPr="00D923F7">
              <w:rPr>
                <w:rFonts w:ascii="Arial" w:hAnsi="Arial" w:cs="Arial"/>
                <w:color w:val="000000" w:themeColor="text1"/>
                <w:szCs w:val="24"/>
                <w:lang w:val="mn-MN" w:eastAsia="zh-CN"/>
              </w:rPr>
              <w:t>ыг устгасан</w:t>
            </w:r>
            <w:r w:rsidRPr="00D923F7">
              <w:rPr>
                <w:rFonts w:ascii="Arial" w:hAnsi="Arial" w:cs="Arial"/>
                <w:color w:val="000000" w:themeColor="text1"/>
                <w:szCs w:val="24"/>
                <w:lang w:val="mn-MN"/>
              </w:rPr>
              <w:t>]</w:t>
            </w:r>
          </w:p>
          <w:p w14:paraId="55B10A38" w14:textId="77777777" w:rsidR="00B627E2" w:rsidRPr="00D923F7" w:rsidRDefault="00B627E2" w:rsidP="00B627E2">
            <w:pPr>
              <w:spacing w:line="276" w:lineRule="auto"/>
              <w:jc w:val="both"/>
              <w:rPr>
                <w:rFonts w:ascii="Arial" w:hAnsi="Arial" w:cs="Arial"/>
                <w:color w:val="000000" w:themeColor="text1"/>
                <w:szCs w:val="24"/>
                <w:lang w:val="mn-MN"/>
              </w:rPr>
            </w:pPr>
          </w:p>
          <w:p w14:paraId="03E1EAD4"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3.1.13</w:t>
            </w:r>
          </w:p>
          <w:p w14:paraId="0CFA6A63" w14:textId="52B8FC5B"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тусгай зориулалтаар</w:t>
            </w:r>
            <w:r w:rsidR="00790861" w:rsidRPr="00D923F7">
              <w:rPr>
                <w:rFonts w:ascii="Arial" w:hAnsi="Arial" w:cs="Arial"/>
                <w:b/>
                <w:color w:val="000000" w:themeColor="text1"/>
                <w:szCs w:val="24"/>
                <w:lang w:val="mn-MN"/>
              </w:rPr>
              <w:t xml:space="preserve"> </w:t>
            </w:r>
            <w:r w:rsidR="00F12CB5" w:rsidRPr="00D923F7">
              <w:rPr>
                <w:rFonts w:ascii="Arial" w:hAnsi="Arial" w:cs="Arial"/>
                <w:b/>
                <w:color w:val="000000" w:themeColor="text1"/>
                <w:szCs w:val="24"/>
                <w:lang w:val="mn-MN"/>
              </w:rPr>
              <w:t>газардуулсан НД</w:t>
            </w:r>
            <w:r w:rsidRPr="00D923F7">
              <w:rPr>
                <w:rFonts w:ascii="Arial" w:hAnsi="Arial" w:cs="Arial"/>
                <w:b/>
                <w:color w:val="000000" w:themeColor="text1"/>
                <w:szCs w:val="24"/>
                <w:lang w:val="mn-MN"/>
              </w:rPr>
              <w:t>-ийн бүл</w:t>
            </w:r>
          </w:p>
          <w:p w14:paraId="2FCCD150" w14:textId="2109D758" w:rsidR="00B627E2" w:rsidRPr="00D923F7" w:rsidRDefault="00790861"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аюулгүй байдлыг хангахаас</w:t>
            </w:r>
            <w:r w:rsidR="009908A9" w:rsidRPr="00D923F7">
              <w:rPr>
                <w:rFonts w:ascii="Arial" w:hAnsi="Arial" w:cs="Arial"/>
                <w:color w:val="000000" w:themeColor="text1"/>
                <w:szCs w:val="24"/>
                <w:lang w:val="mn-MN"/>
              </w:rPr>
              <w:t xml:space="preserve"> </w:t>
            </w:r>
            <w:r w:rsidR="00F12CB5" w:rsidRPr="00D923F7">
              <w:rPr>
                <w:rFonts w:ascii="Arial" w:hAnsi="Arial" w:cs="Arial"/>
                <w:color w:val="000000" w:themeColor="text1"/>
                <w:szCs w:val="24"/>
                <w:lang w:val="mn-MN"/>
              </w:rPr>
              <w:t xml:space="preserve">бусад </w:t>
            </w:r>
            <w:r w:rsidR="006E7A3F" w:rsidRPr="00D923F7">
              <w:rPr>
                <w:rFonts w:ascii="Arial" w:hAnsi="Arial" w:cs="Arial"/>
                <w:color w:val="000000" w:themeColor="text1"/>
                <w:szCs w:val="24"/>
                <w:lang w:val="mn-MN"/>
              </w:rPr>
              <w:t xml:space="preserve">зорилгоор </w:t>
            </w:r>
            <w:r w:rsidR="009908A9" w:rsidRPr="00D923F7">
              <w:rPr>
                <w:rFonts w:ascii="Arial" w:hAnsi="Arial" w:cs="Arial"/>
                <w:color w:val="000000" w:themeColor="text1"/>
                <w:szCs w:val="24"/>
                <w:lang w:val="mn-MN"/>
              </w:rPr>
              <w:t>газардуулгад</w:t>
            </w:r>
            <w:r w:rsidR="00B627E2" w:rsidRPr="00D923F7">
              <w:rPr>
                <w:rFonts w:ascii="Arial" w:hAnsi="Arial" w:cs="Arial"/>
                <w:color w:val="000000" w:themeColor="text1"/>
                <w:szCs w:val="24"/>
                <w:lang w:val="mn-MN"/>
              </w:rPr>
              <w:t xml:space="preserve"> зориудаар холбосон</w:t>
            </w:r>
            <w:r w:rsidR="00F12CB5" w:rsidRPr="00D923F7">
              <w:rPr>
                <w:rFonts w:ascii="Arial" w:hAnsi="Arial" w:cs="Arial"/>
                <w:color w:val="000000" w:themeColor="text1"/>
                <w:szCs w:val="24"/>
                <w:lang w:val="mn-MN"/>
              </w:rPr>
              <w:t xml:space="preserve"> нэг дамжуулагчтай НД</w:t>
            </w:r>
            <w:r w:rsidR="00783A15" w:rsidRPr="00D923F7">
              <w:rPr>
                <w:rFonts w:ascii="Arial" w:hAnsi="Arial" w:cs="Arial"/>
                <w:color w:val="000000" w:themeColor="text1"/>
                <w:szCs w:val="24"/>
                <w:lang w:val="mn-MN"/>
              </w:rPr>
              <w:t>-ийн бүл</w:t>
            </w:r>
          </w:p>
          <w:p w14:paraId="609C11C0" w14:textId="77777777" w:rsidR="00783A15" w:rsidRPr="00D923F7" w:rsidRDefault="00783A15" w:rsidP="00B627E2">
            <w:pPr>
              <w:spacing w:line="276" w:lineRule="auto"/>
              <w:jc w:val="both"/>
              <w:rPr>
                <w:rFonts w:ascii="Arial" w:hAnsi="Arial" w:cs="Arial"/>
                <w:color w:val="000000" w:themeColor="text1"/>
                <w:szCs w:val="24"/>
                <w:lang w:val="mn-MN"/>
              </w:rPr>
            </w:pPr>
          </w:p>
          <w:p w14:paraId="5F86B49D" w14:textId="0D2AB397" w:rsidR="00B627E2" w:rsidRPr="00D923F7" w:rsidRDefault="00790861"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1-р тайлбар: </w:t>
            </w:r>
            <w:r w:rsidR="00B627E2" w:rsidRPr="00D923F7">
              <w:rPr>
                <w:rFonts w:ascii="Arial" w:hAnsi="Arial" w:cs="Arial"/>
                <w:color w:val="000000" w:themeColor="text1"/>
                <w:sz w:val="20"/>
                <w:szCs w:val="20"/>
                <w:lang w:val="mn-MN"/>
              </w:rPr>
              <w:t>Ийм системийг газардуулсан бүл гэж үзэхгүй.</w:t>
            </w:r>
          </w:p>
          <w:p w14:paraId="4DCBE0F9" w14:textId="77777777" w:rsidR="00B627E2" w:rsidRPr="00D923F7" w:rsidRDefault="00B627E2" w:rsidP="00B627E2">
            <w:pPr>
              <w:spacing w:line="276" w:lineRule="auto"/>
              <w:jc w:val="both"/>
              <w:rPr>
                <w:rFonts w:ascii="Arial" w:hAnsi="Arial" w:cs="Arial"/>
                <w:color w:val="000000" w:themeColor="text1"/>
                <w:sz w:val="20"/>
                <w:szCs w:val="20"/>
                <w:lang w:val="mn-MN"/>
              </w:rPr>
            </w:pPr>
          </w:p>
          <w:p w14:paraId="6A1E44D4" w14:textId="0A01B873" w:rsidR="00BF1D70" w:rsidRPr="00D923F7" w:rsidRDefault="00CF1D31"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eastAsia="zh-CN"/>
              </w:rPr>
              <w:t>Тэмдэглэлийн</w:t>
            </w:r>
            <w:r w:rsidRPr="00D923F7">
              <w:rPr>
                <w:rFonts w:ascii="Arial" w:hAnsi="Arial" w:cs="Arial"/>
                <w:color w:val="000000" w:themeColor="text1"/>
                <w:sz w:val="20"/>
                <w:szCs w:val="20"/>
                <w:lang w:val="mn-MN"/>
              </w:rPr>
              <w:t xml:space="preserve"> </w:t>
            </w:r>
            <w:r w:rsidR="00B627E2" w:rsidRPr="00D923F7">
              <w:rPr>
                <w:rFonts w:ascii="Arial" w:hAnsi="Arial" w:cs="Arial"/>
                <w:color w:val="000000" w:themeColor="text1"/>
                <w:sz w:val="20"/>
                <w:szCs w:val="20"/>
                <w:lang w:val="mn-MN"/>
              </w:rPr>
              <w:t>2-р тайлбар</w:t>
            </w:r>
            <w:r w:rsidR="00BF1D70" w:rsidRPr="00D923F7">
              <w:rPr>
                <w:rFonts w:ascii="Arial" w:hAnsi="Arial" w:cs="Arial"/>
                <w:color w:val="000000" w:themeColor="text1"/>
                <w:sz w:val="20"/>
                <w:szCs w:val="20"/>
                <w:lang w:val="mn-MN"/>
              </w:rPr>
              <w:t>: Н</w:t>
            </w:r>
            <w:r w:rsidR="00B627E2" w:rsidRPr="00D923F7">
              <w:rPr>
                <w:rFonts w:ascii="Arial" w:hAnsi="Arial" w:cs="Arial"/>
                <w:color w:val="000000" w:themeColor="text1"/>
                <w:sz w:val="20"/>
                <w:szCs w:val="20"/>
                <w:lang w:val="mn-MN"/>
              </w:rPr>
              <w:t>эг дамжуулагчийг</w:t>
            </w:r>
            <w:r w:rsidR="00BD1F6C" w:rsidRPr="00D923F7">
              <w:rPr>
                <w:rFonts w:ascii="Arial" w:hAnsi="Arial" w:cs="Arial"/>
                <w:color w:val="000000" w:themeColor="text1"/>
                <w:sz w:val="20"/>
                <w:szCs w:val="20"/>
                <w:lang w:val="mn-MN"/>
              </w:rPr>
              <w:t xml:space="preserve"> эсэргүүцлээр</w:t>
            </w:r>
            <w:r w:rsidR="00B627E2" w:rsidRPr="00D923F7">
              <w:rPr>
                <w:rFonts w:ascii="Arial" w:hAnsi="Arial" w:cs="Arial"/>
                <w:color w:val="000000" w:themeColor="text1"/>
                <w:sz w:val="20"/>
                <w:szCs w:val="20"/>
                <w:lang w:val="mn-MN"/>
              </w:rPr>
              <w:t xml:space="preserve"> газардуулах, эсвэл </w:t>
            </w:r>
            <w:r w:rsidR="00783A15" w:rsidRPr="00D923F7">
              <w:rPr>
                <w:rFonts w:ascii="Arial" w:hAnsi="Arial" w:cs="Arial"/>
                <w:color w:val="000000" w:themeColor="text1"/>
                <w:sz w:val="20"/>
                <w:szCs w:val="20"/>
                <w:lang w:val="mn-MN"/>
              </w:rPr>
              <w:t xml:space="preserve">тусгай зориулалт болон </w:t>
            </w:r>
            <w:r w:rsidR="00B627E2" w:rsidRPr="00D923F7">
              <w:rPr>
                <w:rFonts w:ascii="Arial" w:hAnsi="Arial" w:cs="Arial"/>
                <w:color w:val="000000" w:themeColor="text1"/>
                <w:sz w:val="20"/>
                <w:szCs w:val="20"/>
                <w:lang w:val="mn-MN"/>
              </w:rPr>
              <w:t>гүйцэтгэлийн шалтгаанаар бүл</w:t>
            </w:r>
            <w:r w:rsidR="00783A15" w:rsidRPr="00D923F7">
              <w:rPr>
                <w:rFonts w:ascii="Arial" w:hAnsi="Arial" w:cs="Arial"/>
                <w:color w:val="000000" w:themeColor="text1"/>
                <w:sz w:val="20"/>
                <w:szCs w:val="20"/>
                <w:lang w:val="mn-MN"/>
              </w:rPr>
              <w:t xml:space="preserve">ийг зөвхөн түр хугацаанд газардуулах зэргийг </w:t>
            </w:r>
            <w:r w:rsidR="00BF1D70" w:rsidRPr="00D923F7">
              <w:rPr>
                <w:rFonts w:ascii="Arial" w:hAnsi="Arial" w:cs="Arial"/>
                <w:color w:val="000000" w:themeColor="text1"/>
                <w:sz w:val="20"/>
                <w:szCs w:val="20"/>
                <w:lang w:val="mn-MN"/>
              </w:rPr>
              <w:t>багтаасан</w:t>
            </w:r>
            <w:r w:rsidR="00783A15" w:rsidRPr="00D923F7">
              <w:rPr>
                <w:rFonts w:ascii="Arial" w:hAnsi="Arial" w:cs="Arial"/>
                <w:color w:val="000000" w:themeColor="text1"/>
                <w:sz w:val="20"/>
                <w:szCs w:val="20"/>
                <w:lang w:val="mn-MN"/>
              </w:rPr>
              <w:t xml:space="preserve"> </w:t>
            </w:r>
            <w:r w:rsidR="00B627E2" w:rsidRPr="00D923F7">
              <w:rPr>
                <w:rFonts w:ascii="Arial" w:hAnsi="Arial" w:cs="Arial"/>
                <w:color w:val="000000" w:themeColor="text1"/>
                <w:sz w:val="20"/>
                <w:szCs w:val="20"/>
                <w:lang w:val="mn-MN"/>
              </w:rPr>
              <w:t>тусгай зориулал</w:t>
            </w:r>
            <w:r w:rsidR="00783A15" w:rsidRPr="00D923F7">
              <w:rPr>
                <w:rFonts w:ascii="Arial" w:hAnsi="Arial" w:cs="Arial"/>
                <w:color w:val="000000" w:themeColor="text1"/>
                <w:sz w:val="20"/>
                <w:szCs w:val="20"/>
                <w:lang w:val="mn-MN"/>
              </w:rPr>
              <w:t>тын бүлийн газардуулгын жишээ.</w:t>
            </w:r>
          </w:p>
          <w:p w14:paraId="27709DC0" w14:textId="77777777" w:rsidR="00B627E2" w:rsidRPr="00D923F7" w:rsidRDefault="00B627E2" w:rsidP="00B627E2">
            <w:pPr>
              <w:spacing w:line="276" w:lineRule="auto"/>
              <w:jc w:val="both"/>
              <w:rPr>
                <w:rFonts w:ascii="Arial" w:hAnsi="Arial" w:cs="Arial"/>
                <w:color w:val="000000" w:themeColor="text1"/>
                <w:sz w:val="20"/>
                <w:szCs w:val="20"/>
                <w:lang w:val="mn-MN"/>
              </w:rPr>
            </w:pPr>
          </w:p>
          <w:p w14:paraId="26609004" w14:textId="1739FFB7" w:rsidR="00B627E2" w:rsidRPr="00D923F7" w:rsidRDefault="00CF1D31"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eastAsia="zh-CN"/>
              </w:rPr>
              <w:t>Тэмдэглэлийн</w:t>
            </w:r>
            <w:r w:rsidRPr="00D923F7">
              <w:rPr>
                <w:rFonts w:ascii="Arial" w:hAnsi="Arial" w:cs="Arial"/>
                <w:color w:val="000000" w:themeColor="text1"/>
                <w:sz w:val="20"/>
                <w:szCs w:val="20"/>
                <w:lang w:val="mn-MN"/>
              </w:rPr>
              <w:t xml:space="preserve"> </w:t>
            </w:r>
            <w:r w:rsidR="00783A15" w:rsidRPr="00D923F7">
              <w:rPr>
                <w:rFonts w:ascii="Arial" w:hAnsi="Arial" w:cs="Arial"/>
                <w:color w:val="000000" w:themeColor="text1"/>
                <w:sz w:val="20"/>
                <w:szCs w:val="20"/>
                <w:lang w:val="mn-MN"/>
              </w:rPr>
              <w:t xml:space="preserve">3-р </w:t>
            </w:r>
            <w:r w:rsidR="00B627E2" w:rsidRPr="00D923F7">
              <w:rPr>
                <w:rFonts w:ascii="Arial" w:hAnsi="Arial" w:cs="Arial"/>
                <w:color w:val="000000" w:themeColor="text1"/>
                <w:sz w:val="20"/>
                <w:szCs w:val="20"/>
                <w:lang w:val="mn-MN"/>
              </w:rPr>
              <w:t xml:space="preserve">тайлбар: </w:t>
            </w:r>
            <w:r w:rsidR="00501B04" w:rsidRPr="00D923F7">
              <w:rPr>
                <w:rFonts w:ascii="Arial" w:hAnsi="Arial" w:cs="Arial"/>
                <w:color w:val="000000" w:themeColor="text1"/>
                <w:sz w:val="20"/>
                <w:szCs w:val="20"/>
                <w:lang w:val="mn-MN" w:eastAsia="zh-CN"/>
              </w:rPr>
              <w:t>Т</w:t>
            </w:r>
            <w:r w:rsidR="00B627E2" w:rsidRPr="00D923F7">
              <w:rPr>
                <w:rFonts w:ascii="Arial" w:hAnsi="Arial" w:cs="Arial"/>
                <w:color w:val="000000" w:themeColor="text1"/>
                <w:sz w:val="20"/>
                <w:szCs w:val="20"/>
                <w:lang w:val="mn-MN"/>
              </w:rPr>
              <w:t>усгай зориулалтын газардуулгад хо</w:t>
            </w:r>
            <w:r w:rsidR="00501B04" w:rsidRPr="00D923F7">
              <w:rPr>
                <w:rFonts w:ascii="Arial" w:hAnsi="Arial" w:cs="Arial"/>
                <w:color w:val="000000" w:themeColor="text1"/>
                <w:sz w:val="20"/>
                <w:szCs w:val="20"/>
                <w:lang w:val="mn-MN"/>
              </w:rPr>
              <w:t>лбогдоогүй бүлд зориулсан ЦХТТ-д бүл нь эсэргүүцэл хэмжилтийн сүлжээг ашигл</w:t>
            </w:r>
            <w:r w:rsidR="00501B04" w:rsidRPr="00D923F7">
              <w:rPr>
                <w:rFonts w:ascii="Arial" w:hAnsi="Arial" w:cs="Arial"/>
                <w:color w:val="000000" w:themeColor="text1"/>
                <w:sz w:val="20"/>
                <w:szCs w:val="20"/>
                <w:lang w:val="mn-MN" w:eastAsia="zh-CN"/>
              </w:rPr>
              <w:t>ан газардуулгын эсэргүүцлийг хэмждэг бөгөөд хэмжих сүлжээ нь</w:t>
            </w:r>
            <w:r w:rsidR="00501B04" w:rsidRPr="00D923F7">
              <w:rPr>
                <w:rFonts w:ascii="Arial" w:hAnsi="Arial" w:cs="Arial"/>
                <w:color w:val="000000" w:themeColor="text1"/>
                <w:sz w:val="20"/>
                <w:szCs w:val="20"/>
                <w:lang w:val="mn-MN"/>
              </w:rPr>
              <w:t xml:space="preserve"> </w:t>
            </w:r>
            <w:r w:rsidR="00B627E2" w:rsidRPr="00D923F7">
              <w:rPr>
                <w:rFonts w:ascii="Arial" w:hAnsi="Arial" w:cs="Arial"/>
                <w:color w:val="000000" w:themeColor="text1"/>
                <w:sz w:val="20"/>
                <w:szCs w:val="20"/>
                <w:lang w:val="mn-MN"/>
              </w:rPr>
              <w:t xml:space="preserve"> тусгай </w:t>
            </w:r>
            <w:r w:rsidR="00501B04" w:rsidRPr="00D923F7">
              <w:rPr>
                <w:rFonts w:ascii="Arial" w:hAnsi="Arial" w:cs="Arial"/>
                <w:color w:val="000000" w:themeColor="text1"/>
                <w:sz w:val="20"/>
                <w:szCs w:val="20"/>
                <w:lang w:val="mn-MN"/>
              </w:rPr>
              <w:t>зориулалтын газардуулгын хэлбэрт тооцогдох</w:t>
            </w:r>
            <w:r w:rsidR="00B627E2" w:rsidRPr="00D923F7">
              <w:rPr>
                <w:rFonts w:ascii="Arial" w:hAnsi="Arial" w:cs="Arial"/>
                <w:color w:val="000000" w:themeColor="text1"/>
                <w:sz w:val="20"/>
                <w:szCs w:val="20"/>
                <w:lang w:val="mn-MN"/>
              </w:rPr>
              <w:t xml:space="preserve">гүй. </w:t>
            </w:r>
          </w:p>
          <w:p w14:paraId="6181A4F2" w14:textId="3CEDBE1B" w:rsidR="00B627E2" w:rsidRPr="00D923F7" w:rsidRDefault="00B627E2" w:rsidP="00B627E2">
            <w:pPr>
              <w:spacing w:line="276" w:lineRule="auto"/>
              <w:jc w:val="both"/>
              <w:rPr>
                <w:rFonts w:ascii="Arial" w:hAnsi="Arial" w:cs="Arial"/>
                <w:color w:val="000000" w:themeColor="text1"/>
                <w:sz w:val="20"/>
                <w:szCs w:val="20"/>
                <w:lang w:val="mn-MN"/>
              </w:rPr>
            </w:pPr>
          </w:p>
          <w:p w14:paraId="45A1BA4B" w14:textId="77ECF7EC"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3.1.14</w:t>
            </w:r>
          </w:p>
          <w:p w14:paraId="6874BC0A"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highlight w:val="yellow"/>
                <w:lang w:val="mn-MN"/>
              </w:rPr>
              <w:t>тусгай гар ажиллагаа</w:t>
            </w:r>
          </w:p>
          <w:p w14:paraId="615EC1F1" w14:textId="77777777" w:rsidR="00B627E2" w:rsidRPr="00D923F7" w:rsidRDefault="00B627E2" w:rsidP="00B627E2">
            <w:pPr>
              <w:spacing w:line="276" w:lineRule="auto"/>
              <w:jc w:val="both"/>
              <w:rPr>
                <w:rFonts w:ascii="Arial" w:hAnsi="Arial" w:cs="Arial"/>
                <w:b/>
                <w:color w:val="000000" w:themeColor="text1"/>
                <w:szCs w:val="24"/>
                <w:lang w:val="mn-MN"/>
              </w:rPr>
            </w:pPr>
          </w:p>
          <w:p w14:paraId="0B43337D" w14:textId="21317AE9" w:rsidR="00B627E2" w:rsidRPr="00D923F7" w:rsidRDefault="00DC6579"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Операторын</w:t>
            </w:r>
            <w:r w:rsidR="00B627E2" w:rsidRPr="00D923F7">
              <w:rPr>
                <w:rFonts w:ascii="Arial" w:hAnsi="Arial" w:cs="Arial"/>
                <w:color w:val="000000" w:themeColor="text1"/>
                <w:szCs w:val="24"/>
                <w:lang w:val="mn-MN"/>
              </w:rPr>
              <w:t xml:space="preserve"> үйлдлээс үл хама</w:t>
            </w:r>
            <w:r w:rsidR="00500006" w:rsidRPr="00D923F7">
              <w:rPr>
                <w:rFonts w:ascii="Arial" w:hAnsi="Arial" w:cs="Arial"/>
                <w:color w:val="000000" w:themeColor="text1"/>
                <w:szCs w:val="24"/>
                <w:lang w:val="mn-MN"/>
              </w:rPr>
              <w:t>арсан үйл ажиллагааны хурд,</w:t>
            </w:r>
            <w:r w:rsidR="00B627E2" w:rsidRPr="00D923F7">
              <w:rPr>
                <w:rFonts w:ascii="Arial" w:hAnsi="Arial" w:cs="Arial"/>
                <w:color w:val="000000" w:themeColor="text1"/>
                <w:szCs w:val="24"/>
                <w:lang w:val="mn-MN"/>
              </w:rPr>
              <w:t xml:space="preserve"> хүчний (пүрш сулрах гэх мэт) нэг тасра</w:t>
            </w:r>
            <w:r w:rsidR="00905CD2" w:rsidRPr="00D923F7">
              <w:rPr>
                <w:rFonts w:ascii="Arial" w:hAnsi="Arial" w:cs="Arial"/>
                <w:color w:val="000000" w:themeColor="text1"/>
                <w:szCs w:val="24"/>
                <w:lang w:val="mn-MN"/>
              </w:rPr>
              <w:t xml:space="preserve">лтгүй үйлдлээр хурааж, сулладаг </w:t>
            </w:r>
            <w:r w:rsidR="00B627E2" w:rsidRPr="00D923F7">
              <w:rPr>
                <w:rFonts w:ascii="Arial" w:hAnsi="Arial" w:cs="Arial"/>
                <w:color w:val="000000" w:themeColor="text1"/>
                <w:szCs w:val="24"/>
                <w:lang w:val="mn-MN"/>
              </w:rPr>
              <w:t xml:space="preserve">гар ажиллагааны </w:t>
            </w:r>
            <w:r w:rsidR="00F468D9" w:rsidRPr="00D923F7">
              <w:rPr>
                <w:rFonts w:ascii="Arial" w:hAnsi="Arial" w:cs="Arial"/>
                <w:color w:val="000000" w:themeColor="text1"/>
                <w:szCs w:val="24"/>
                <w:lang w:val="mn-MN"/>
              </w:rPr>
              <w:t>чадвар</w:t>
            </w:r>
            <w:r w:rsidR="00B627E2" w:rsidRPr="00D923F7">
              <w:rPr>
                <w:rFonts w:ascii="Arial" w:hAnsi="Arial" w:cs="Arial"/>
                <w:color w:val="000000" w:themeColor="text1"/>
                <w:szCs w:val="24"/>
                <w:lang w:val="mn-MN"/>
              </w:rPr>
              <w:t>аас</w:t>
            </w:r>
            <w:r w:rsidR="00986EA1" w:rsidRPr="00D923F7">
              <w:rPr>
                <w:rFonts w:ascii="Arial" w:hAnsi="Arial" w:cs="Arial"/>
                <w:color w:val="000000" w:themeColor="text1"/>
                <w:szCs w:val="24"/>
                <w:lang w:val="mn-MN"/>
              </w:rPr>
              <w:t xml:space="preserve"> </w:t>
            </w:r>
            <w:r w:rsidR="00B627E2" w:rsidRPr="00D923F7">
              <w:rPr>
                <w:rFonts w:ascii="Arial" w:hAnsi="Arial" w:cs="Arial"/>
                <w:color w:val="000000" w:themeColor="text1"/>
                <w:szCs w:val="24"/>
                <w:lang w:val="mn-MN"/>
              </w:rPr>
              <w:t>үүдэлтэй хуримтлагдсан эрчим хүчний механик таслах, залгах төхөөрөмжийн тусгай гар ажиллагаа.</w:t>
            </w:r>
          </w:p>
          <w:p w14:paraId="2C1AFC55" w14:textId="77777777" w:rsidR="00B627E2" w:rsidRPr="00D923F7" w:rsidRDefault="00B627E2" w:rsidP="00B627E2">
            <w:pPr>
              <w:spacing w:line="276" w:lineRule="auto"/>
              <w:jc w:val="both"/>
              <w:rPr>
                <w:rFonts w:ascii="Arial" w:hAnsi="Arial" w:cs="Arial"/>
                <w:color w:val="000000" w:themeColor="text1"/>
                <w:szCs w:val="24"/>
                <w:lang w:val="mn-MN"/>
              </w:rPr>
            </w:pPr>
          </w:p>
          <w:p w14:paraId="224F0C04" w14:textId="11A9A8C3"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[ЭХ СУРВАЛЖ: IEC 60050-441:2000, 441-16-16,</w:t>
            </w:r>
            <w:r w:rsidR="00303155" w:rsidRPr="00D923F7">
              <w:rPr>
                <w:rFonts w:ascii="Arial" w:hAnsi="Arial" w:cs="Arial"/>
                <w:color w:val="000000" w:themeColor="text1"/>
                <w:szCs w:val="24"/>
                <w:lang w:val="mn-MN"/>
              </w:rPr>
              <w:t xml:space="preserve"> өөрчлөгдсөн — Тодорхойлолт хэсэгт</w:t>
            </w:r>
            <w:r w:rsidRPr="00D923F7">
              <w:rPr>
                <w:rFonts w:ascii="Arial" w:hAnsi="Arial" w:cs="Arial"/>
                <w:color w:val="000000" w:themeColor="text1"/>
                <w:szCs w:val="24"/>
                <w:lang w:val="mn-MN"/>
              </w:rPr>
              <w:t xml:space="preserve"> хаалт нэмсэн.]</w:t>
            </w:r>
          </w:p>
          <w:p w14:paraId="4D8CC5B3" w14:textId="77777777" w:rsidR="00B627E2" w:rsidRPr="00D923F7" w:rsidRDefault="00B627E2" w:rsidP="00B627E2">
            <w:pPr>
              <w:spacing w:line="276" w:lineRule="auto"/>
              <w:jc w:val="both"/>
              <w:rPr>
                <w:rFonts w:ascii="Arial" w:hAnsi="Arial" w:cs="Arial"/>
                <w:color w:val="000000" w:themeColor="text1"/>
                <w:szCs w:val="24"/>
                <w:lang w:val="mn-MN"/>
              </w:rPr>
            </w:pPr>
          </w:p>
          <w:p w14:paraId="2C895279"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3.1.15</w:t>
            </w:r>
          </w:p>
          <w:p w14:paraId="2B2DBBC2" w14:textId="026D07EC"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гэрлийн тархалт</w:t>
            </w:r>
          </w:p>
          <w:p w14:paraId="1488C61D" w14:textId="450145EE" w:rsidR="00B627E2" w:rsidRPr="00D923F7" w:rsidRDefault="00A27107" w:rsidP="00B627E2">
            <w:pPr>
              <w:spacing w:line="276" w:lineRule="auto"/>
              <w:jc w:val="both"/>
              <w:rPr>
                <w:rFonts w:ascii="Arial" w:hAnsi="Arial" w:cs="Arial"/>
                <w:b/>
                <w:i/>
                <w:color w:val="000000" w:themeColor="text1"/>
                <w:szCs w:val="24"/>
                <w:lang w:val="mn-MN"/>
              </w:rPr>
            </w:pPr>
            <m:oMathPara>
              <m:oMathParaPr>
                <m:jc m:val="left"/>
              </m:oMathParaPr>
              <m:oMath>
                <m:r>
                  <m:rPr>
                    <m:sty m:val="bi"/>
                  </m:rPr>
                  <w:rPr>
                    <w:rFonts w:ascii="Cambria Math" w:hAnsi="Cambria Math" w:cs="Arial"/>
                    <w:color w:val="000000" w:themeColor="text1"/>
                    <w:szCs w:val="24"/>
                    <w:lang w:val="mn-MN"/>
                  </w:rPr>
                  <m:t>G</m:t>
                </m:r>
              </m:oMath>
            </m:oMathPara>
          </w:p>
          <w:p w14:paraId="5E2508B2"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нэгж талбайд ногдох нарны эрчим хүчний цахилгаан соронзон цацраг </w:t>
            </w:r>
          </w:p>
          <w:p w14:paraId="4DCB7D6A" w14:textId="77777777" w:rsidR="00B627E2" w:rsidRPr="00D923F7" w:rsidRDefault="00B627E2" w:rsidP="00B627E2">
            <w:pPr>
              <w:spacing w:line="276" w:lineRule="auto"/>
              <w:jc w:val="both"/>
              <w:rPr>
                <w:rFonts w:ascii="Arial" w:hAnsi="Arial" w:cs="Arial"/>
                <w:color w:val="000000" w:themeColor="text1"/>
                <w:szCs w:val="24"/>
                <w:lang w:val="mn-MN"/>
              </w:rPr>
            </w:pPr>
          </w:p>
          <w:p w14:paraId="129722CD" w14:textId="19F2B3CC" w:rsidR="00B627E2" w:rsidRPr="00D923F7" w:rsidRDefault="00CF1D31"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eastAsia="zh-CN"/>
              </w:rPr>
              <w:t>Тэмдэглэлийн</w:t>
            </w:r>
            <w:r w:rsidRPr="00D923F7">
              <w:rPr>
                <w:rFonts w:ascii="Arial" w:hAnsi="Arial" w:cs="Arial"/>
                <w:color w:val="000000" w:themeColor="text1"/>
                <w:sz w:val="20"/>
                <w:szCs w:val="20"/>
                <w:lang w:val="mn-MN"/>
              </w:rPr>
              <w:t xml:space="preserve"> </w:t>
            </w:r>
            <w:r w:rsidR="00B627E2" w:rsidRPr="00D923F7">
              <w:rPr>
                <w:rFonts w:ascii="Arial" w:hAnsi="Arial" w:cs="Arial"/>
                <w:color w:val="000000" w:themeColor="text1"/>
                <w:sz w:val="20"/>
                <w:szCs w:val="20"/>
                <w:lang w:val="mn-MN"/>
              </w:rPr>
              <w:t>1-р тайлбар: нэгж нь Вт/м</w:t>
            </w:r>
            <w:r w:rsidR="00B627E2" w:rsidRPr="00D923F7">
              <w:rPr>
                <w:rFonts w:ascii="Arial" w:hAnsi="Arial" w:cs="Arial"/>
                <w:color w:val="000000" w:themeColor="text1"/>
                <w:sz w:val="20"/>
                <w:szCs w:val="20"/>
                <w:vertAlign w:val="superscript"/>
                <w:lang w:val="mn-MN"/>
              </w:rPr>
              <w:t>2</w:t>
            </w:r>
            <w:r w:rsidR="00B627E2" w:rsidRPr="00D923F7">
              <w:rPr>
                <w:rFonts w:ascii="Arial" w:hAnsi="Arial" w:cs="Arial"/>
                <w:color w:val="000000" w:themeColor="text1"/>
                <w:sz w:val="20"/>
                <w:szCs w:val="20"/>
                <w:lang w:val="mn-MN"/>
              </w:rPr>
              <w:t>.</w:t>
            </w:r>
          </w:p>
          <w:p w14:paraId="4B1EDD67" w14:textId="5238F95E"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[ЭХ СУРВАЛЖ: IEC TS 61836:2007, 3.6.25, өөрчлөгдсөн — Тодорхойлолт хэсэгт "</w:t>
            </w:r>
            <w:r w:rsidRPr="00D923F7">
              <w:rPr>
                <w:rFonts w:ascii="Arial" w:hAnsi="Arial" w:cs="Arial"/>
                <w:color w:val="000000" w:themeColor="text1"/>
                <w:szCs w:val="24"/>
                <w:highlight w:val="yellow"/>
                <w:lang w:val="mn-MN"/>
              </w:rPr>
              <w:t>нар</w:t>
            </w:r>
            <w:r w:rsidR="00B178D8" w:rsidRPr="00D923F7">
              <w:rPr>
                <w:rFonts w:ascii="Arial" w:hAnsi="Arial" w:cs="Arial"/>
                <w:color w:val="000000" w:themeColor="text1"/>
                <w:szCs w:val="24"/>
                <w:highlight w:val="yellow"/>
                <w:lang w:val="mn-MN"/>
              </w:rPr>
              <w:t>ны эрчим хүч</w:t>
            </w:r>
            <w:r w:rsidRPr="00D923F7">
              <w:rPr>
                <w:rFonts w:ascii="Arial" w:hAnsi="Arial" w:cs="Arial"/>
                <w:color w:val="000000" w:themeColor="text1"/>
                <w:szCs w:val="24"/>
                <w:lang w:val="mn-MN"/>
              </w:rPr>
              <w:t>" гэсэн тодотголыг нэмж, тайлбарыг сольсон.]</w:t>
            </w:r>
          </w:p>
          <w:p w14:paraId="7A208478" w14:textId="77777777" w:rsidR="00B627E2" w:rsidRPr="00D923F7" w:rsidRDefault="00B627E2" w:rsidP="00B627E2">
            <w:pPr>
              <w:spacing w:line="276" w:lineRule="auto"/>
              <w:jc w:val="both"/>
              <w:rPr>
                <w:rFonts w:ascii="Arial" w:hAnsi="Arial" w:cs="Arial"/>
                <w:color w:val="000000" w:themeColor="text1"/>
                <w:szCs w:val="24"/>
                <w:lang w:val="mn-MN"/>
              </w:rPr>
            </w:pPr>
          </w:p>
          <w:p w14:paraId="4C86D772"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3.1.16</w:t>
            </w:r>
          </w:p>
          <w:p w14:paraId="6C0400F6" w14:textId="14014635" w:rsidR="00B627E2" w:rsidRPr="00D923F7" w:rsidRDefault="000D21C9" w:rsidP="00B627E2">
            <w:pPr>
              <w:spacing w:line="276" w:lineRule="auto"/>
              <w:jc w:val="both"/>
              <w:rPr>
                <w:rFonts w:ascii="Arial" w:hAnsi="Arial" w:cs="Arial"/>
                <w:color w:val="000000" w:themeColor="text1"/>
                <w:szCs w:val="24"/>
                <w:vertAlign w:val="subscript"/>
                <w:lang w:val="mn-MN"/>
              </w:rPr>
            </w:pPr>
            <m:oMathPara>
              <m:oMathParaPr>
                <m:jc m:val="left"/>
              </m:oMathParaPr>
              <m:oMath>
                <m:sSub>
                  <m:sSubPr>
                    <m:ctrlPr>
                      <w:rPr>
                        <w:rFonts w:ascii="Cambria Math" w:hAnsi="Cambria Math" w:cs="Arial"/>
                        <w:i/>
                        <w:color w:val="000000" w:themeColor="text1"/>
                        <w:szCs w:val="24"/>
                        <w:lang w:val="mn-MN"/>
                      </w:rPr>
                    </m:ctrlPr>
                  </m:sSubPr>
                  <m:e>
                    <m:r>
                      <w:rPr>
                        <w:rFonts w:ascii="Cambria Math" w:hAnsi="Cambria Math" w:cs="Arial"/>
                        <w:color w:val="000000" w:themeColor="text1"/>
                        <w:szCs w:val="24"/>
                        <w:lang w:val="mn-MN"/>
                      </w:rPr>
                      <m:t>I</m:t>
                    </m:r>
                  </m:e>
                  <m:sub>
                    <m:r>
                      <w:rPr>
                        <w:rFonts w:ascii="Cambria Math" w:hAnsi="Cambria Math" w:cs="Arial"/>
                        <w:color w:val="000000" w:themeColor="text1"/>
                        <w:szCs w:val="24"/>
                        <w:vertAlign w:val="subscript"/>
                        <w:lang w:val="mn-MN"/>
                      </w:rPr>
                      <m:t>MOD_MAX_OCPR</m:t>
                    </m:r>
                  </m:sub>
                </m:sSub>
              </m:oMath>
            </m:oMathPara>
          </w:p>
          <w:p w14:paraId="70A5C152" w14:textId="7790CE9E"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IEC 61730-2</w:t>
            </w:r>
            <w:r w:rsidR="00986EA1" w:rsidRPr="00D923F7">
              <w:rPr>
                <w:rFonts w:ascii="Arial" w:hAnsi="Arial" w:cs="Arial"/>
                <w:color w:val="000000" w:themeColor="text1"/>
                <w:szCs w:val="24"/>
                <w:lang w:val="mn-MN"/>
              </w:rPr>
              <w:t xml:space="preserve"> стандартаар тодорхойлсон нарны</w:t>
            </w:r>
            <w:r w:rsidR="00965ECF" w:rsidRPr="00D923F7">
              <w:rPr>
                <w:rFonts w:ascii="Arial" w:hAnsi="Arial" w:cs="Arial"/>
                <w:color w:val="000000" w:themeColor="text1"/>
                <w:szCs w:val="24"/>
                <w:lang w:val="mn-MN" w:eastAsia="zh-CN"/>
              </w:rPr>
              <w:t xml:space="preserve"> хавтангийн</w:t>
            </w:r>
            <w:r w:rsidR="003B277C" w:rsidRPr="00D923F7">
              <w:rPr>
                <w:rFonts w:ascii="Arial" w:hAnsi="Arial" w:cs="Arial"/>
                <w:color w:val="000000" w:themeColor="text1"/>
                <w:szCs w:val="24"/>
                <w:lang w:val="mn-MN" w:eastAsia="zh-CN"/>
              </w:rPr>
              <w:t xml:space="preserve"> г</w:t>
            </w:r>
            <w:r w:rsidR="00500006" w:rsidRPr="00D923F7">
              <w:rPr>
                <w:rFonts w:ascii="Arial" w:hAnsi="Arial" w:cs="Arial"/>
                <w:color w:val="000000" w:themeColor="text1"/>
                <w:szCs w:val="24"/>
                <w:lang w:val="mn-MN"/>
              </w:rPr>
              <w:t>үйдэл</w:t>
            </w:r>
            <w:r w:rsidRPr="00D923F7">
              <w:rPr>
                <w:rFonts w:ascii="Arial" w:hAnsi="Arial" w:cs="Arial"/>
                <w:color w:val="000000" w:themeColor="text1"/>
                <w:szCs w:val="24"/>
                <w:lang w:val="mn-MN"/>
              </w:rPr>
              <w:t xml:space="preserve"> </w:t>
            </w:r>
            <w:r w:rsidR="00AF31F0" w:rsidRPr="00D923F7">
              <w:rPr>
                <w:rFonts w:ascii="Arial" w:hAnsi="Arial" w:cs="Arial"/>
                <w:color w:val="000000" w:themeColor="text1"/>
                <w:szCs w:val="24"/>
                <w:lang w:val="mn-MN"/>
              </w:rPr>
              <w:t xml:space="preserve">ихсэлтийн </w:t>
            </w:r>
            <w:r w:rsidR="0088676F" w:rsidRPr="00D923F7">
              <w:rPr>
                <w:rFonts w:ascii="Arial" w:hAnsi="Arial" w:cs="Arial"/>
                <w:color w:val="000000" w:themeColor="text1"/>
                <w:szCs w:val="24"/>
                <w:lang w:val="mn-MN"/>
              </w:rPr>
              <w:t>хамгаалалтын дээд утга</w:t>
            </w:r>
            <w:r w:rsidR="00965ECF" w:rsidRPr="00D923F7">
              <w:rPr>
                <w:rFonts w:ascii="Arial" w:hAnsi="Arial" w:cs="Arial"/>
                <w:color w:val="000000" w:themeColor="text1"/>
                <w:szCs w:val="24"/>
                <w:lang w:val="mn-MN"/>
              </w:rPr>
              <w:t>.</w:t>
            </w:r>
            <w:r w:rsidR="0088676F" w:rsidRPr="00D923F7">
              <w:rPr>
                <w:rFonts w:ascii="Arial" w:hAnsi="Arial" w:cs="Arial"/>
                <w:color w:val="000000" w:themeColor="text1"/>
                <w:szCs w:val="24"/>
                <w:lang w:val="mn-MN"/>
              </w:rPr>
              <w:t xml:space="preserve"> </w:t>
            </w:r>
          </w:p>
          <w:p w14:paraId="21F64C9E" w14:textId="77777777" w:rsidR="00B627E2" w:rsidRPr="00D923F7" w:rsidRDefault="00B627E2" w:rsidP="00B627E2">
            <w:pPr>
              <w:spacing w:line="276" w:lineRule="auto"/>
              <w:jc w:val="both"/>
              <w:rPr>
                <w:rFonts w:ascii="Arial" w:hAnsi="Arial" w:cs="Arial"/>
                <w:color w:val="000000" w:themeColor="text1"/>
                <w:szCs w:val="24"/>
                <w:lang w:val="mn-MN"/>
              </w:rPr>
            </w:pPr>
          </w:p>
          <w:p w14:paraId="00E61D8C" w14:textId="4859ED13" w:rsidR="00B627E2" w:rsidRPr="00D923F7" w:rsidRDefault="00B627E2"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1-р тайлбар:</w:t>
            </w:r>
            <w:r w:rsidR="00557935" w:rsidRPr="00D923F7">
              <w:rPr>
                <w:rFonts w:ascii="Arial" w:hAnsi="Arial" w:cs="Arial"/>
                <w:color w:val="000000" w:themeColor="text1"/>
                <w:sz w:val="20"/>
                <w:szCs w:val="20"/>
                <w:lang w:val="mn-MN"/>
              </w:rPr>
              <w:t xml:space="preserve"> </w:t>
            </w:r>
            <w:r w:rsidR="00A53986" w:rsidRPr="00D923F7">
              <w:rPr>
                <w:rFonts w:ascii="Arial" w:hAnsi="Arial" w:cs="Arial"/>
                <w:color w:val="000000" w:themeColor="text1"/>
                <w:sz w:val="20"/>
                <w:szCs w:val="20"/>
                <w:lang w:val="mn-MN"/>
              </w:rPr>
              <w:t>Хавтанг</w:t>
            </w:r>
            <w:r w:rsidR="00557935" w:rsidRPr="00D923F7">
              <w:rPr>
                <w:rFonts w:ascii="Arial" w:hAnsi="Arial" w:cs="Arial"/>
                <w:color w:val="000000" w:themeColor="text1"/>
                <w:sz w:val="20"/>
                <w:szCs w:val="20"/>
                <w:lang w:val="mn-MN"/>
              </w:rPr>
              <w:t xml:space="preserve"> үйлдвэрлэгчид нь </w:t>
            </w:r>
            <w:r w:rsidRPr="00D923F7">
              <w:rPr>
                <w:rFonts w:ascii="Arial" w:hAnsi="Arial" w:cs="Arial"/>
                <w:color w:val="000000" w:themeColor="text1"/>
                <w:sz w:val="20"/>
                <w:szCs w:val="20"/>
                <w:lang w:val="mn-MN"/>
              </w:rPr>
              <w:t xml:space="preserve">IEC 60269-1 </w:t>
            </w:r>
            <w:r w:rsidR="00557935" w:rsidRPr="00D923F7">
              <w:rPr>
                <w:rFonts w:ascii="Arial" w:hAnsi="Arial" w:cs="Arial"/>
                <w:color w:val="000000" w:themeColor="text1"/>
                <w:sz w:val="20"/>
                <w:szCs w:val="20"/>
                <w:lang w:val="mn-MN"/>
              </w:rPr>
              <w:t>болон</w:t>
            </w:r>
            <w:r w:rsidRPr="00D923F7">
              <w:rPr>
                <w:rFonts w:ascii="Arial" w:hAnsi="Arial" w:cs="Arial"/>
                <w:color w:val="000000" w:themeColor="text1"/>
                <w:sz w:val="20"/>
                <w:szCs w:val="20"/>
                <w:lang w:val="mn-MN"/>
              </w:rPr>
              <w:t xml:space="preserve"> IEC 6026</w:t>
            </w:r>
            <w:r w:rsidR="00557935" w:rsidRPr="00D923F7">
              <w:rPr>
                <w:rFonts w:ascii="Arial" w:hAnsi="Arial" w:cs="Arial"/>
                <w:color w:val="000000" w:themeColor="text1"/>
                <w:sz w:val="20"/>
                <w:szCs w:val="20"/>
                <w:lang w:val="mn-MN"/>
              </w:rPr>
              <w:t>9-6 стандартад</w:t>
            </w:r>
            <w:r w:rsidR="00DC536D" w:rsidRPr="00D923F7">
              <w:rPr>
                <w:rFonts w:ascii="Arial" w:hAnsi="Arial" w:cs="Arial"/>
                <w:color w:val="000000" w:themeColor="text1"/>
                <w:sz w:val="20"/>
                <w:szCs w:val="20"/>
                <w:lang w:val="mn-MN"/>
              </w:rPr>
              <w:t xml:space="preserve"> </w:t>
            </w:r>
            <w:r w:rsidR="00965ECF" w:rsidRPr="00D923F7">
              <w:rPr>
                <w:rFonts w:ascii="Arial" w:hAnsi="Arial" w:cs="Arial"/>
                <w:color w:val="000000" w:themeColor="text1"/>
                <w:sz w:val="20"/>
                <w:szCs w:val="20"/>
                <w:lang w:val="mn-MN"/>
              </w:rPr>
              <w:t>заас</w:t>
            </w:r>
            <w:r w:rsidR="00A53986" w:rsidRPr="00D923F7">
              <w:rPr>
                <w:rFonts w:ascii="Arial" w:hAnsi="Arial" w:cs="Arial"/>
                <w:color w:val="000000" w:themeColor="text1"/>
                <w:sz w:val="20"/>
                <w:szCs w:val="20"/>
                <w:lang w:val="mn-MN"/>
              </w:rPr>
              <w:t>н</w:t>
            </w:r>
            <w:r w:rsidR="00965ECF" w:rsidRPr="00D923F7">
              <w:rPr>
                <w:rFonts w:ascii="Arial" w:hAnsi="Arial" w:cs="Arial"/>
                <w:color w:val="000000" w:themeColor="text1"/>
                <w:sz w:val="20"/>
                <w:szCs w:val="20"/>
                <w:lang w:val="mn-MN"/>
              </w:rPr>
              <w:t>ы дагуу</w:t>
            </w:r>
            <w:r w:rsidR="00A53986" w:rsidRPr="00D923F7">
              <w:rPr>
                <w:rFonts w:ascii="Arial" w:hAnsi="Arial" w:cs="Arial"/>
                <w:color w:val="000000" w:themeColor="text1"/>
                <w:sz w:val="20"/>
                <w:szCs w:val="20"/>
                <w:lang w:val="mn-MN"/>
              </w:rPr>
              <w:t xml:space="preserve"> </w:t>
            </w:r>
            <w:r w:rsidR="00DC536D" w:rsidRPr="00D923F7">
              <w:rPr>
                <w:rFonts w:ascii="Arial" w:hAnsi="Arial" w:cs="Arial"/>
                <w:color w:val="000000" w:themeColor="text1"/>
                <w:sz w:val="20"/>
                <w:szCs w:val="20"/>
                <w:lang w:val="mn-MN"/>
              </w:rPr>
              <w:t xml:space="preserve">хайламтгай </w:t>
            </w:r>
            <w:r w:rsidRPr="00D923F7">
              <w:rPr>
                <w:rFonts w:ascii="Arial" w:hAnsi="Arial" w:cs="Arial"/>
                <w:color w:val="000000" w:themeColor="text1"/>
                <w:sz w:val="20"/>
                <w:szCs w:val="20"/>
                <w:lang w:val="mn-MN"/>
              </w:rPr>
              <w:t xml:space="preserve">гал </w:t>
            </w:r>
            <w:r w:rsidR="00965ECF" w:rsidRPr="00D923F7">
              <w:rPr>
                <w:rFonts w:ascii="Arial" w:hAnsi="Arial" w:cs="Arial"/>
                <w:color w:val="000000" w:themeColor="text1"/>
                <w:sz w:val="20"/>
                <w:szCs w:val="20"/>
                <w:lang w:val="mn-MN"/>
              </w:rPr>
              <w:t>хамгаалагчийн нэрлэсэн гүйдлийн</w:t>
            </w:r>
            <w:r w:rsidR="00557935" w:rsidRPr="00D923F7">
              <w:rPr>
                <w:rFonts w:ascii="Arial" w:hAnsi="Arial" w:cs="Arial"/>
                <w:color w:val="000000" w:themeColor="text1"/>
                <w:sz w:val="20"/>
                <w:szCs w:val="20"/>
                <w:lang w:val="mn-MN" w:eastAsia="zh-CN"/>
              </w:rPr>
              <w:t xml:space="preserve"> дагуу </w:t>
            </w:r>
            <w:r w:rsidR="00B178D8" w:rsidRPr="00D923F7">
              <w:rPr>
                <w:rFonts w:ascii="Arial" w:hAnsi="Arial" w:cs="Arial"/>
                <w:color w:val="000000" w:themeColor="text1"/>
                <w:sz w:val="20"/>
                <w:szCs w:val="20"/>
                <w:lang w:val="mn-MN"/>
              </w:rPr>
              <w:t>цуврал</w:t>
            </w:r>
            <w:r w:rsidR="00AC6780" w:rsidRPr="00D923F7">
              <w:rPr>
                <w:rFonts w:ascii="Arial" w:hAnsi="Arial" w:cs="Arial"/>
                <w:color w:val="000000" w:themeColor="text1"/>
                <w:sz w:val="20"/>
                <w:szCs w:val="20"/>
                <w:lang w:val="mn-MN"/>
              </w:rPr>
              <w:t xml:space="preserve"> хайламтгай гал хамгаалагчийн</w:t>
            </w:r>
            <w:r w:rsidR="00557935" w:rsidRPr="00D923F7">
              <w:rPr>
                <w:rFonts w:ascii="Arial" w:hAnsi="Arial" w:cs="Arial"/>
                <w:color w:val="000000" w:themeColor="text1"/>
                <w:sz w:val="20"/>
                <w:szCs w:val="20"/>
                <w:lang w:val="mn-MN"/>
              </w:rPr>
              <w:t xml:space="preserve"> </w:t>
            </w:r>
            <w:r w:rsidR="00303155" w:rsidRPr="00D923F7">
              <w:rPr>
                <w:rFonts w:ascii="Arial" w:hAnsi="Arial" w:cs="Arial"/>
                <w:color w:val="000000" w:themeColor="text1"/>
                <w:sz w:val="20"/>
                <w:szCs w:val="20"/>
                <w:lang w:val="mn-MN"/>
              </w:rPr>
              <w:t xml:space="preserve">хамгийн их </w:t>
            </w:r>
            <w:r w:rsidR="00557935" w:rsidRPr="00D923F7">
              <w:rPr>
                <w:rFonts w:ascii="Arial" w:hAnsi="Arial" w:cs="Arial"/>
                <w:color w:val="000000" w:themeColor="text1"/>
                <w:sz w:val="20"/>
                <w:szCs w:val="20"/>
                <w:lang w:val="mn-MN"/>
              </w:rPr>
              <w:t xml:space="preserve">утгаар </w:t>
            </w:r>
            <w:r w:rsidRPr="00D923F7">
              <w:rPr>
                <w:rFonts w:ascii="Arial" w:hAnsi="Arial" w:cs="Arial"/>
                <w:color w:val="000000" w:themeColor="text1"/>
                <w:sz w:val="20"/>
                <w:szCs w:val="20"/>
                <w:lang w:val="mn-MN"/>
              </w:rPr>
              <w:t xml:space="preserve">тодорхойлно. </w:t>
            </w:r>
          </w:p>
          <w:p w14:paraId="170836AA" w14:textId="77777777" w:rsidR="00B627E2" w:rsidRPr="00D923F7" w:rsidRDefault="00B627E2" w:rsidP="00B627E2">
            <w:pPr>
              <w:spacing w:line="276" w:lineRule="auto"/>
              <w:jc w:val="both"/>
              <w:rPr>
                <w:rFonts w:ascii="Arial" w:hAnsi="Arial" w:cs="Arial"/>
                <w:color w:val="000000" w:themeColor="text1"/>
                <w:sz w:val="20"/>
                <w:szCs w:val="20"/>
                <w:lang w:val="mn-MN"/>
              </w:rPr>
            </w:pPr>
          </w:p>
          <w:p w14:paraId="3125D115"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3.1.17</w:t>
            </w:r>
          </w:p>
          <w:p w14:paraId="12D2CFE3" w14:textId="6D18D4EA" w:rsidR="00B627E2" w:rsidRPr="00D923F7" w:rsidRDefault="000D21C9" w:rsidP="00B627E2">
            <w:pPr>
              <w:spacing w:line="276" w:lineRule="auto"/>
              <w:jc w:val="both"/>
              <w:rPr>
                <w:rFonts w:ascii="Arial" w:hAnsi="Arial" w:cs="Arial"/>
                <w:b/>
                <w:i/>
                <w:color w:val="000000" w:themeColor="text1"/>
                <w:szCs w:val="24"/>
                <w:lang w:val="mn-MN"/>
              </w:rPr>
            </w:pPr>
            <m:oMathPara>
              <m:oMathParaPr>
                <m:jc m:val="left"/>
              </m:oMathParaPr>
              <m:oMath>
                <m:sSub>
                  <m:sSubPr>
                    <m:ctrlPr>
                      <w:rPr>
                        <w:rFonts w:ascii="Cambria Math" w:hAnsi="Cambria Math" w:cs="Arial"/>
                        <w:b/>
                        <w:i/>
                        <w:color w:val="000000" w:themeColor="text1"/>
                        <w:szCs w:val="24"/>
                        <w:lang w:val="mn-MN"/>
                      </w:rPr>
                    </m:ctrlPr>
                  </m:sSubPr>
                  <m:e>
                    <m:r>
                      <w:rPr>
                        <w:rFonts w:ascii="Cambria Math" w:hAnsi="Cambria Math" w:cs="Arial"/>
                        <w:color w:val="000000" w:themeColor="text1"/>
                        <w:szCs w:val="24"/>
                        <w:lang w:val="mn-MN"/>
                      </w:rPr>
                      <m:t>I</m:t>
                    </m:r>
                  </m:e>
                  <m:sub>
                    <m:r>
                      <m:rPr>
                        <m:sty m:val="bi"/>
                      </m:rPr>
                      <w:rPr>
                        <w:rFonts w:ascii="Cambria Math" w:hAnsi="Cambria Math" w:cs="Arial"/>
                        <w:color w:val="000000" w:themeColor="text1"/>
                        <w:szCs w:val="24"/>
                        <w:vertAlign w:val="subscript"/>
                        <w:lang w:val="mn-MN"/>
                      </w:rPr>
                      <m:t>n</m:t>
                    </m:r>
                  </m:sub>
                </m:sSub>
              </m:oMath>
            </m:oMathPara>
          </w:p>
          <w:p w14:paraId="3C7DEA9B"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нэрлэсэн хэвийн гүйдэл</w:t>
            </w:r>
          </w:p>
          <w:p w14:paraId="459E01CE" w14:textId="77777777" w:rsidR="00B627E2" w:rsidRPr="00D923F7" w:rsidRDefault="00B627E2" w:rsidP="00B627E2">
            <w:pPr>
              <w:spacing w:line="276" w:lineRule="auto"/>
              <w:jc w:val="both"/>
              <w:rPr>
                <w:rFonts w:ascii="Arial" w:hAnsi="Arial" w:cs="Arial"/>
                <w:b/>
                <w:color w:val="000000" w:themeColor="text1"/>
                <w:szCs w:val="24"/>
                <w:lang w:val="mn-MN"/>
              </w:rPr>
            </w:pPr>
          </w:p>
          <w:p w14:paraId="59B8148D"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3.1.18</w:t>
            </w:r>
          </w:p>
          <w:p w14:paraId="05F94177" w14:textId="1EA0C3EC" w:rsidR="00B627E2" w:rsidRPr="00D923F7" w:rsidRDefault="000D21C9" w:rsidP="00B627E2">
            <w:pPr>
              <w:spacing w:line="276" w:lineRule="auto"/>
              <w:jc w:val="both"/>
              <w:rPr>
                <w:rFonts w:ascii="Arial" w:hAnsi="Arial" w:cs="Arial"/>
                <w:color w:val="000000" w:themeColor="text1"/>
                <w:szCs w:val="24"/>
                <w:vertAlign w:val="subscript"/>
                <w:lang w:val="mn-MN"/>
              </w:rPr>
            </w:pPr>
            <m:oMathPara>
              <m:oMathParaPr>
                <m:jc m:val="left"/>
              </m:oMathParaPr>
              <m:oMath>
                <m:sSub>
                  <m:sSubPr>
                    <m:ctrlPr>
                      <w:rPr>
                        <w:rFonts w:ascii="Cambria Math" w:hAnsi="Cambria Math" w:cs="Arial"/>
                        <w:i/>
                        <w:color w:val="000000" w:themeColor="text1"/>
                        <w:szCs w:val="24"/>
                        <w:lang w:val="mn-MN"/>
                      </w:rPr>
                    </m:ctrlPr>
                  </m:sSubPr>
                  <m:e>
                    <m:r>
                      <w:rPr>
                        <w:rFonts w:ascii="Cambria Math" w:hAnsi="Cambria Math" w:cs="Arial"/>
                        <w:color w:val="000000" w:themeColor="text1"/>
                        <w:szCs w:val="24"/>
                        <w:lang w:val="mn-MN"/>
                      </w:rPr>
                      <m:t>I</m:t>
                    </m:r>
                  </m:e>
                  <m:sub>
                    <m:r>
                      <w:rPr>
                        <w:rFonts w:ascii="Cambria Math" w:hAnsi="Cambria Math" w:cs="Arial"/>
                        <w:color w:val="000000" w:themeColor="text1"/>
                        <w:szCs w:val="24"/>
                        <w:vertAlign w:val="subscript"/>
                        <w:lang w:val="mn-MN"/>
                      </w:rPr>
                      <m:t>SC ARRAY</m:t>
                    </m:r>
                  </m:sub>
                </m:sSub>
              </m:oMath>
            </m:oMathPara>
          </w:p>
          <w:p w14:paraId="46511659" w14:textId="11835017" w:rsidR="00B627E2" w:rsidRPr="00D923F7" w:rsidRDefault="00303155"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стандарт туршилтын нөхцөл (СТН</w:t>
            </w:r>
            <w:r w:rsidR="00B627E2" w:rsidRPr="00D923F7">
              <w:rPr>
                <w:rFonts w:ascii="Arial" w:hAnsi="Arial" w:cs="Arial"/>
                <w:color w:val="000000" w:themeColor="text1"/>
                <w:szCs w:val="24"/>
                <w:lang w:val="mn-MN"/>
              </w:rPr>
              <w:t>)</w:t>
            </w:r>
            <w:r w:rsidR="00693EB3" w:rsidRPr="00D923F7">
              <w:rPr>
                <w:rFonts w:ascii="Arial" w:hAnsi="Arial" w:cs="Arial"/>
                <w:color w:val="000000" w:themeColor="text1"/>
                <w:szCs w:val="24"/>
                <w:lang w:val="mn-MN"/>
              </w:rPr>
              <w:t xml:space="preserve"> дэх</w:t>
            </w:r>
            <w:r w:rsidR="00B627E2" w:rsidRPr="00D923F7">
              <w:rPr>
                <w:rFonts w:ascii="Arial" w:hAnsi="Arial" w:cs="Arial"/>
                <w:color w:val="000000" w:themeColor="text1"/>
                <w:szCs w:val="24"/>
                <w:lang w:val="mn-MN"/>
              </w:rPr>
              <w:t xml:space="preserve"> нарны </w:t>
            </w:r>
            <w:r w:rsidR="00693EB3" w:rsidRPr="00D923F7">
              <w:rPr>
                <w:rFonts w:ascii="Arial" w:hAnsi="Arial" w:cs="Arial"/>
                <w:color w:val="000000" w:themeColor="text1"/>
                <w:szCs w:val="24"/>
                <w:lang w:val="mn-MN"/>
              </w:rPr>
              <w:t>дэлгэцийн</w:t>
            </w:r>
            <w:r w:rsidR="00A53986" w:rsidRPr="00D923F7">
              <w:rPr>
                <w:rFonts w:ascii="Arial" w:hAnsi="Arial" w:cs="Arial"/>
                <w:color w:val="000000" w:themeColor="text1"/>
                <w:szCs w:val="24"/>
                <w:lang w:val="mn-MN"/>
              </w:rPr>
              <w:t xml:space="preserve"> </w:t>
            </w:r>
            <w:r w:rsidR="00B627E2" w:rsidRPr="00D923F7">
              <w:rPr>
                <w:rFonts w:ascii="Arial" w:hAnsi="Arial" w:cs="Arial"/>
                <w:color w:val="000000" w:themeColor="text1"/>
                <w:szCs w:val="24"/>
                <w:lang w:val="mn-MN"/>
              </w:rPr>
              <w:t>бүлийн богино</w:t>
            </w:r>
            <w:r w:rsidR="00BF2DB5" w:rsidRPr="00D923F7">
              <w:rPr>
                <w:rFonts w:ascii="Arial" w:hAnsi="Arial" w:cs="Arial"/>
                <w:color w:val="000000" w:themeColor="text1"/>
                <w:szCs w:val="24"/>
                <w:lang w:val="mn-MN"/>
              </w:rPr>
              <w:t xml:space="preserve"> залгааны гүйдэл нь</w:t>
            </w:r>
            <w:r w:rsidR="00021EE1" w:rsidRPr="00D923F7">
              <w:rPr>
                <w:rFonts w:ascii="Arial" w:hAnsi="Arial" w:cs="Arial"/>
                <w:color w:val="000000" w:themeColor="text1"/>
                <w:szCs w:val="24"/>
                <w:lang w:val="mn-MN"/>
              </w:rPr>
              <w:t xml:space="preserve"> </w:t>
            </w:r>
          </w:p>
          <w:p w14:paraId="2FD31CF0" w14:textId="77777777" w:rsidR="00B627E2" w:rsidRPr="00D923F7" w:rsidRDefault="00B627E2" w:rsidP="00B627E2">
            <w:pPr>
              <w:pStyle w:val="BodyText"/>
              <w:spacing w:before="3" w:line="276" w:lineRule="auto"/>
              <w:rPr>
                <w:color w:val="000000" w:themeColor="text1"/>
                <w:sz w:val="17"/>
                <w:lang w:val="mn-MN"/>
              </w:rPr>
            </w:pPr>
          </w:p>
          <w:p w14:paraId="5109FD67" w14:textId="4981868B" w:rsidR="00B627E2" w:rsidRPr="00D923F7" w:rsidRDefault="000D21C9" w:rsidP="00B627E2">
            <w:pPr>
              <w:spacing w:line="276" w:lineRule="auto"/>
              <w:jc w:val="both"/>
              <w:rPr>
                <w:rFonts w:ascii="Arial" w:hAnsi="Arial" w:cs="Arial"/>
                <w:color w:val="000000" w:themeColor="text1"/>
                <w:szCs w:val="24"/>
                <w:vertAlign w:val="subscript"/>
                <w:lang w:val="mn-MN"/>
              </w:rPr>
            </w:pPr>
            <m:oMathPara>
              <m:oMath>
                <m:sSub>
                  <m:sSubPr>
                    <m:ctrlPr>
                      <w:rPr>
                        <w:rFonts w:ascii="Cambria Math" w:hAnsi="Cambria Math" w:cs="Arial"/>
                        <w:i/>
                        <w:color w:val="000000" w:themeColor="text1"/>
                        <w:szCs w:val="24"/>
                        <w:lang w:val="mn-MN"/>
                      </w:rPr>
                    </m:ctrlPr>
                  </m:sSubPr>
                  <m:e>
                    <m:r>
                      <w:rPr>
                        <w:rFonts w:ascii="Cambria Math" w:hAnsi="Cambria Math" w:cs="Arial"/>
                        <w:color w:val="000000" w:themeColor="text1"/>
                        <w:szCs w:val="24"/>
                        <w:lang w:val="mn-MN"/>
                      </w:rPr>
                      <m:t>I</m:t>
                    </m:r>
                  </m:e>
                  <m:sub>
                    <m:r>
                      <m:rPr>
                        <m:sty m:val="p"/>
                      </m:rPr>
                      <w:rPr>
                        <w:rFonts w:ascii="Cambria Math" w:hAnsi="Cambria Math" w:cs="Arial"/>
                        <w:color w:val="000000" w:themeColor="text1"/>
                        <w:szCs w:val="24"/>
                        <w:vertAlign w:val="subscript"/>
                        <w:lang w:val="mn-MN"/>
                      </w:rPr>
                      <m:t>SC ARRAY</m:t>
                    </m:r>
                  </m:sub>
                </m:sSub>
                <m:r>
                  <w:rPr>
                    <w:rFonts w:ascii="Cambria Math" w:hAnsi="Cambria Math" w:cs="Arial"/>
                    <w:color w:val="000000" w:themeColor="text1"/>
                    <w:szCs w:val="24"/>
                    <w:vertAlign w:val="subscript"/>
                    <w:lang w:val="mn-MN"/>
                  </w:rPr>
                  <m:t xml:space="preserve">= </m:t>
                </m:r>
                <m:sSub>
                  <m:sSubPr>
                    <m:ctrlPr>
                      <w:rPr>
                        <w:rFonts w:ascii="Cambria Math" w:hAnsi="Cambria Math" w:cs="Arial"/>
                        <w:i/>
                        <w:color w:val="000000" w:themeColor="text1"/>
                        <w:szCs w:val="24"/>
                        <w:lang w:val="mn-MN"/>
                      </w:rPr>
                    </m:ctrlPr>
                  </m:sSubPr>
                  <m:e>
                    <m:r>
                      <w:rPr>
                        <w:rFonts w:ascii="Cambria Math" w:hAnsi="Cambria Math" w:cs="Arial"/>
                        <w:color w:val="000000" w:themeColor="text1"/>
                        <w:szCs w:val="24"/>
                        <w:lang w:val="mn-MN"/>
                      </w:rPr>
                      <m:t>I</m:t>
                    </m:r>
                  </m:e>
                  <m:sub>
                    <m:r>
                      <m:rPr>
                        <m:sty m:val="p"/>
                      </m:rPr>
                      <w:rPr>
                        <w:rFonts w:ascii="Cambria Math" w:hAnsi="Cambria Math" w:cs="Arial"/>
                        <w:color w:val="000000" w:themeColor="text1"/>
                        <w:szCs w:val="24"/>
                        <w:vertAlign w:val="subscript"/>
                        <w:lang w:val="mn-MN"/>
                      </w:rPr>
                      <m:t>SC MOD</m:t>
                    </m:r>
                  </m:sub>
                </m:sSub>
                <m:r>
                  <w:rPr>
                    <w:rFonts w:ascii="Cambria Math" w:hAnsi="Cambria Math" w:cs="Arial"/>
                    <w:color w:val="000000" w:themeColor="text1"/>
                    <w:szCs w:val="24"/>
                    <w:vertAlign w:val="subscript"/>
                    <w:lang w:val="mn-MN"/>
                  </w:rPr>
                  <m:t xml:space="preserve">× </m:t>
                </m:r>
                <m:r>
                  <w:rPr>
                    <w:rFonts w:ascii="Cambria Math" w:hAnsi="Cambria Math" w:cs="Arial"/>
                    <w:color w:val="000000" w:themeColor="text1"/>
                    <w:szCs w:val="24"/>
                    <w:lang w:val="mn-MN"/>
                  </w:rPr>
                  <m:t>N</m:t>
                </m:r>
                <m:r>
                  <w:rPr>
                    <w:rFonts w:ascii="Cambria Math" w:hAnsi="Cambria Math" w:cs="Arial"/>
                    <w:color w:val="000000" w:themeColor="text1"/>
                    <w:szCs w:val="24"/>
                    <w:vertAlign w:val="subscript"/>
                    <w:lang w:val="mn-MN"/>
                  </w:rPr>
                  <m:t>S</m:t>
                </m:r>
              </m:oMath>
            </m:oMathPara>
          </w:p>
          <w:p w14:paraId="79E33E35" w14:textId="77777777" w:rsidR="00021EE1" w:rsidRPr="00D923F7" w:rsidRDefault="00021EE1" w:rsidP="00B627E2">
            <w:pPr>
              <w:spacing w:line="276" w:lineRule="auto"/>
              <w:jc w:val="both"/>
              <w:rPr>
                <w:rFonts w:ascii="Arial" w:hAnsi="Arial" w:cs="Arial"/>
                <w:color w:val="000000" w:themeColor="text1"/>
                <w:szCs w:val="24"/>
                <w:vertAlign w:val="subscript"/>
                <w:lang w:val="mn-MN"/>
              </w:rPr>
            </w:pPr>
          </w:p>
          <w:p w14:paraId="710CE5AB" w14:textId="77777777" w:rsidR="00A27107" w:rsidRPr="00D923F7" w:rsidRDefault="00021EE1"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тай тэнцүү бөгөөд</w:t>
            </w:r>
          </w:p>
          <w:p w14:paraId="691373D2" w14:textId="52334AD9" w:rsidR="00B627E2" w:rsidRPr="00D923F7" w:rsidRDefault="00021EE1"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 </w:t>
            </w:r>
            <m:oMath>
              <m:sSub>
                <m:sSubPr>
                  <m:ctrlPr>
                    <w:rPr>
                      <w:rFonts w:ascii="Cambria Math" w:hAnsi="Cambria Math" w:cs="Arial"/>
                      <w:i/>
                      <w:color w:val="000000" w:themeColor="text1"/>
                      <w:szCs w:val="24"/>
                      <w:lang w:val="mn-MN"/>
                    </w:rPr>
                  </m:ctrlPr>
                </m:sSubPr>
                <m:e>
                  <m:r>
                    <w:rPr>
                      <w:rFonts w:ascii="Cambria Math" w:hAnsi="Cambria Math" w:cs="Arial"/>
                      <w:color w:val="000000" w:themeColor="text1"/>
                      <w:szCs w:val="24"/>
                      <w:lang w:val="mn-MN"/>
                    </w:rPr>
                    <m:t>N</m:t>
                  </m:r>
                </m:e>
                <m:sub>
                  <m:r>
                    <w:rPr>
                      <w:rFonts w:ascii="Cambria Math" w:hAnsi="Cambria Math" w:cs="Arial"/>
                      <w:color w:val="000000" w:themeColor="text1"/>
                      <w:szCs w:val="24"/>
                      <w:vertAlign w:val="subscript"/>
                      <w:lang w:val="mn-MN"/>
                    </w:rPr>
                    <m:t>S</m:t>
                  </m:r>
                </m:sub>
              </m:sSub>
            </m:oMath>
            <w:r w:rsidR="0088676F" w:rsidRPr="00D923F7">
              <w:rPr>
                <w:rFonts w:ascii="Arial" w:hAnsi="Arial" w:cs="Arial"/>
                <w:color w:val="000000" w:themeColor="text1"/>
                <w:szCs w:val="24"/>
                <w:lang w:val="mn-MN"/>
              </w:rPr>
              <w:t xml:space="preserve"> нь </w:t>
            </w:r>
            <w:r w:rsidR="00693EB3" w:rsidRPr="00D923F7">
              <w:rPr>
                <w:rFonts w:ascii="Arial" w:hAnsi="Arial" w:cs="Arial"/>
                <w:color w:val="000000" w:themeColor="text1"/>
                <w:szCs w:val="24"/>
                <w:lang w:val="mn-MN"/>
              </w:rPr>
              <w:t>нарны дэлгэцийн</w:t>
            </w:r>
            <w:r w:rsidR="00B627E2" w:rsidRPr="00D923F7">
              <w:rPr>
                <w:rFonts w:ascii="Arial" w:hAnsi="Arial" w:cs="Arial"/>
                <w:color w:val="000000" w:themeColor="text1"/>
                <w:szCs w:val="24"/>
                <w:lang w:val="mn-MN"/>
              </w:rPr>
              <w:t xml:space="preserve"> бүл дэх зэр</w:t>
            </w:r>
            <w:r w:rsidR="00404090" w:rsidRPr="00D923F7">
              <w:rPr>
                <w:rFonts w:ascii="Arial" w:hAnsi="Arial" w:cs="Arial"/>
                <w:color w:val="000000" w:themeColor="text1"/>
                <w:szCs w:val="24"/>
                <w:lang w:val="mn-MN"/>
              </w:rPr>
              <w:t xml:space="preserve">эгцээ холбогдсон </w:t>
            </w:r>
            <w:r w:rsidR="00693EB3" w:rsidRPr="00D923F7">
              <w:rPr>
                <w:rFonts w:ascii="Arial" w:hAnsi="Arial" w:cs="Arial"/>
                <w:color w:val="000000" w:themeColor="text1"/>
                <w:szCs w:val="24"/>
                <w:lang w:val="mn-MN"/>
              </w:rPr>
              <w:t>нарны дэлгэцийн</w:t>
            </w:r>
            <w:r w:rsidR="00B627E2" w:rsidRPr="00D923F7">
              <w:rPr>
                <w:rFonts w:ascii="Arial" w:hAnsi="Arial" w:cs="Arial"/>
                <w:color w:val="000000" w:themeColor="text1"/>
                <w:szCs w:val="24"/>
                <w:lang w:val="mn-MN"/>
              </w:rPr>
              <w:t xml:space="preserve"> </w:t>
            </w:r>
            <w:r w:rsidR="00404090" w:rsidRPr="00D923F7">
              <w:rPr>
                <w:rFonts w:ascii="Arial" w:hAnsi="Arial" w:cs="Arial"/>
                <w:color w:val="000000" w:themeColor="text1"/>
                <w:szCs w:val="24"/>
                <w:lang w:val="mn-MN"/>
              </w:rPr>
              <w:t>эгнээний</w:t>
            </w:r>
            <w:r w:rsidR="00B627E2" w:rsidRPr="00D923F7">
              <w:rPr>
                <w:rFonts w:ascii="Arial" w:hAnsi="Arial" w:cs="Arial"/>
                <w:color w:val="000000" w:themeColor="text1"/>
                <w:szCs w:val="24"/>
                <w:lang w:val="mn-MN"/>
              </w:rPr>
              <w:t xml:space="preserve"> нийт тоог илэрхийлнэ</w:t>
            </w:r>
            <w:r w:rsidR="00303155" w:rsidRPr="00D923F7">
              <w:rPr>
                <w:rFonts w:ascii="Arial" w:hAnsi="Arial" w:cs="Arial"/>
                <w:color w:val="000000" w:themeColor="text1"/>
                <w:szCs w:val="24"/>
                <w:lang w:val="mn-MN"/>
              </w:rPr>
              <w:t>.</w:t>
            </w:r>
          </w:p>
          <w:p w14:paraId="2A4F35C1" w14:textId="77777777" w:rsidR="00B627E2" w:rsidRPr="00D923F7" w:rsidRDefault="00B627E2" w:rsidP="00B627E2">
            <w:pPr>
              <w:spacing w:line="276" w:lineRule="auto"/>
              <w:jc w:val="both"/>
              <w:rPr>
                <w:rFonts w:ascii="Arial" w:hAnsi="Arial" w:cs="Arial"/>
                <w:color w:val="000000" w:themeColor="text1"/>
                <w:szCs w:val="24"/>
                <w:lang w:val="mn-MN"/>
              </w:rPr>
            </w:pPr>
          </w:p>
          <w:p w14:paraId="3BCDE742"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3.1.19</w:t>
            </w:r>
          </w:p>
          <w:p w14:paraId="652DA704" w14:textId="7C1D9796" w:rsidR="00B627E2" w:rsidRPr="00D923F7" w:rsidRDefault="000D21C9" w:rsidP="00B627E2">
            <w:pPr>
              <w:spacing w:line="276" w:lineRule="auto"/>
              <w:jc w:val="both"/>
              <w:rPr>
                <w:rFonts w:ascii="Arial" w:hAnsi="Arial" w:cs="Arial"/>
                <w:color w:val="000000" w:themeColor="text1"/>
                <w:szCs w:val="24"/>
                <w:vertAlign w:val="subscript"/>
                <w:lang w:val="mn-MN"/>
              </w:rPr>
            </w:pPr>
            <m:oMathPara>
              <m:oMathParaPr>
                <m:jc m:val="left"/>
              </m:oMathParaPr>
              <m:oMath>
                <m:sSub>
                  <m:sSubPr>
                    <m:ctrlPr>
                      <w:rPr>
                        <w:rFonts w:ascii="Cambria Math" w:hAnsi="Cambria Math" w:cs="Arial"/>
                        <w:i/>
                        <w:color w:val="000000" w:themeColor="text1"/>
                        <w:szCs w:val="24"/>
                        <w:lang w:val="mn-MN"/>
                      </w:rPr>
                    </m:ctrlPr>
                  </m:sSubPr>
                  <m:e>
                    <m:r>
                      <w:rPr>
                        <w:rFonts w:ascii="Cambria Math" w:hAnsi="Cambria Math" w:cs="Arial"/>
                        <w:color w:val="000000" w:themeColor="text1"/>
                        <w:szCs w:val="24"/>
                        <w:lang w:val="mn-MN"/>
                      </w:rPr>
                      <m:t>I</m:t>
                    </m:r>
                  </m:e>
                  <m:sub>
                    <m:r>
                      <w:rPr>
                        <w:rFonts w:ascii="Cambria Math" w:hAnsi="Cambria Math" w:cs="Arial"/>
                        <w:color w:val="000000" w:themeColor="text1"/>
                        <w:szCs w:val="24"/>
                        <w:vertAlign w:val="subscript"/>
                        <w:lang w:val="mn-MN"/>
                      </w:rPr>
                      <m:t>SC MOD</m:t>
                    </m:r>
                  </m:sub>
                </m:sSub>
              </m:oMath>
            </m:oMathPara>
          </w:p>
          <w:p w14:paraId="236D2EB4" w14:textId="41FAF9D0"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бүтээгдэхүүний техник үзүүлэлтийн пайз дээр </w:t>
            </w:r>
            <w:r w:rsidR="009624F8" w:rsidRPr="00D923F7">
              <w:rPr>
                <w:rFonts w:ascii="Arial" w:hAnsi="Arial" w:cs="Arial"/>
                <w:color w:val="000000" w:themeColor="text1"/>
                <w:szCs w:val="24"/>
                <w:lang w:val="mn-MN"/>
              </w:rPr>
              <w:t xml:space="preserve">үйлдвэрлэгчээс </w:t>
            </w:r>
            <w:r w:rsidRPr="00D923F7">
              <w:rPr>
                <w:rFonts w:ascii="Arial" w:hAnsi="Arial" w:cs="Arial"/>
                <w:color w:val="000000" w:themeColor="text1"/>
                <w:szCs w:val="24"/>
                <w:lang w:val="mn-MN"/>
              </w:rPr>
              <w:t xml:space="preserve">заасан стандарт туршилтын нөхцөл (СТН) </w:t>
            </w:r>
            <w:r w:rsidR="00BF2DB5" w:rsidRPr="00D923F7">
              <w:rPr>
                <w:rFonts w:ascii="Arial" w:hAnsi="Arial" w:cs="Arial"/>
                <w:color w:val="000000" w:themeColor="text1"/>
                <w:szCs w:val="24"/>
                <w:lang w:val="mn-MN"/>
              </w:rPr>
              <w:t xml:space="preserve">дэх </w:t>
            </w:r>
            <w:r w:rsidR="00E23164" w:rsidRPr="00D923F7">
              <w:rPr>
                <w:rFonts w:ascii="Arial" w:hAnsi="Arial" w:cs="Arial"/>
                <w:color w:val="000000" w:themeColor="text1"/>
                <w:szCs w:val="24"/>
                <w:lang w:val="mn-MN"/>
              </w:rPr>
              <w:t xml:space="preserve">нарны </w:t>
            </w:r>
            <w:r w:rsidR="00072871" w:rsidRPr="00D923F7">
              <w:rPr>
                <w:rFonts w:ascii="Arial" w:hAnsi="Arial" w:cs="Arial"/>
                <w:color w:val="000000" w:themeColor="text1"/>
                <w:szCs w:val="24"/>
                <w:lang w:val="mn-MN"/>
              </w:rPr>
              <w:t>дэлгэцийн</w:t>
            </w:r>
            <w:r w:rsidR="00E23164" w:rsidRPr="00D923F7">
              <w:rPr>
                <w:rFonts w:ascii="Arial" w:hAnsi="Arial" w:cs="Arial"/>
                <w:color w:val="000000" w:themeColor="text1"/>
                <w:szCs w:val="24"/>
                <w:lang w:val="mn-MN"/>
              </w:rPr>
              <w:t xml:space="preserve"> хавтан</w:t>
            </w:r>
            <w:r w:rsidR="009624F8" w:rsidRPr="00D923F7">
              <w:rPr>
                <w:rFonts w:ascii="Arial" w:hAnsi="Arial" w:cs="Arial"/>
                <w:color w:val="000000" w:themeColor="text1"/>
                <w:szCs w:val="24"/>
                <w:lang w:val="mn-MN" w:eastAsia="zh-CN"/>
              </w:rPr>
              <w:t xml:space="preserve">гийн, </w:t>
            </w:r>
            <w:r w:rsidR="00E23164" w:rsidRPr="00D923F7">
              <w:rPr>
                <w:rFonts w:ascii="Arial" w:hAnsi="Arial" w:cs="Arial"/>
                <w:color w:val="000000" w:themeColor="text1"/>
                <w:szCs w:val="24"/>
                <w:lang w:val="mn-MN"/>
              </w:rPr>
              <w:t>эсхүл</w:t>
            </w:r>
            <w:r w:rsidR="00BF2DB5" w:rsidRPr="00D923F7">
              <w:rPr>
                <w:rFonts w:ascii="Arial" w:hAnsi="Arial" w:cs="Arial"/>
                <w:color w:val="000000" w:themeColor="text1"/>
                <w:szCs w:val="24"/>
                <w:lang w:val="mn-MN"/>
              </w:rPr>
              <w:t xml:space="preserve"> эгнээний </w:t>
            </w:r>
            <w:r w:rsidRPr="00D923F7">
              <w:rPr>
                <w:rFonts w:ascii="Arial" w:hAnsi="Arial" w:cs="Arial"/>
                <w:color w:val="000000" w:themeColor="text1"/>
                <w:szCs w:val="24"/>
                <w:lang w:val="mn-MN"/>
              </w:rPr>
              <w:t>богино залгааны гүйдэл</w:t>
            </w:r>
          </w:p>
          <w:p w14:paraId="2EA57899" w14:textId="77777777" w:rsidR="00B627E2" w:rsidRPr="00D923F7" w:rsidRDefault="00B627E2" w:rsidP="00B627E2">
            <w:pPr>
              <w:spacing w:line="276" w:lineRule="auto"/>
              <w:jc w:val="both"/>
              <w:rPr>
                <w:rFonts w:ascii="Arial" w:hAnsi="Arial" w:cs="Arial"/>
                <w:color w:val="000000" w:themeColor="text1"/>
                <w:szCs w:val="24"/>
                <w:lang w:val="mn-MN"/>
              </w:rPr>
            </w:pPr>
          </w:p>
          <w:p w14:paraId="1D104AD1" w14:textId="2D8D394A" w:rsidR="00B627E2" w:rsidRPr="00D923F7" w:rsidRDefault="00B627E2"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1-р </w:t>
            </w:r>
            <w:r w:rsidR="00145F61" w:rsidRPr="00D923F7">
              <w:rPr>
                <w:rFonts w:ascii="Arial" w:hAnsi="Arial" w:cs="Arial"/>
                <w:color w:val="000000" w:themeColor="text1"/>
                <w:sz w:val="20"/>
                <w:szCs w:val="20"/>
                <w:lang w:val="mn-MN"/>
              </w:rPr>
              <w:t>тайлбар: Нарны</w:t>
            </w:r>
            <w:r w:rsidR="00072871" w:rsidRPr="00D923F7">
              <w:rPr>
                <w:rFonts w:ascii="Arial" w:hAnsi="Arial" w:cs="Arial"/>
                <w:color w:val="000000" w:themeColor="text1"/>
                <w:sz w:val="20"/>
                <w:szCs w:val="20"/>
                <w:lang w:val="mn-MN"/>
              </w:rPr>
              <w:t xml:space="preserve"> дэлгэцийн</w:t>
            </w:r>
            <w:r w:rsidR="00145F61" w:rsidRPr="00D923F7">
              <w:rPr>
                <w:rFonts w:ascii="Arial" w:hAnsi="Arial" w:cs="Arial"/>
                <w:color w:val="000000" w:themeColor="text1"/>
                <w:sz w:val="20"/>
                <w:szCs w:val="20"/>
                <w:lang w:val="mn-MN"/>
              </w:rPr>
              <w:t xml:space="preserve"> эгнээ</w:t>
            </w:r>
            <w:r w:rsidRPr="00D923F7">
              <w:rPr>
                <w:rFonts w:ascii="Arial" w:hAnsi="Arial" w:cs="Arial"/>
                <w:color w:val="000000" w:themeColor="text1"/>
                <w:sz w:val="20"/>
                <w:szCs w:val="20"/>
                <w:lang w:val="mn-MN"/>
              </w:rPr>
              <w:t xml:space="preserve"> нь цуваа холбогдсон нарны </w:t>
            </w:r>
            <w:r w:rsidR="00E23164" w:rsidRPr="00D923F7">
              <w:rPr>
                <w:rFonts w:ascii="Arial" w:hAnsi="Arial" w:cs="Arial"/>
                <w:color w:val="000000" w:themeColor="text1"/>
                <w:sz w:val="20"/>
                <w:szCs w:val="20"/>
                <w:lang w:val="mn-MN"/>
              </w:rPr>
              <w:t>хавтангийн бүлэг тул эгнээний</w:t>
            </w:r>
            <w:r w:rsidRPr="00D923F7">
              <w:rPr>
                <w:rFonts w:ascii="Arial" w:hAnsi="Arial" w:cs="Arial"/>
                <w:color w:val="000000" w:themeColor="text1"/>
                <w:sz w:val="20"/>
                <w:szCs w:val="20"/>
                <w:lang w:val="mn-MN"/>
              </w:rPr>
              <w:t xml:space="preserve"> богино залгааны гүйдэл нь</w:t>
            </w:r>
            <w:r w:rsidR="00303155" w:rsidRPr="00D923F7">
              <w:rPr>
                <w:rFonts w:ascii="Arial" w:hAnsi="Arial" w:cs="Arial"/>
                <w:color w:val="000000" w:themeColor="text1"/>
                <w:sz w:val="20"/>
                <w:szCs w:val="20"/>
                <w:lang w:val="mn-MN"/>
              </w:rPr>
              <w:t xml:space="preserve"> </w:t>
            </w:r>
            <w:r w:rsidRPr="00D923F7">
              <w:rPr>
                <w:rFonts w:ascii="Arial" w:hAnsi="Arial" w:cs="Arial"/>
                <w:color w:val="000000" w:themeColor="text1"/>
                <w:sz w:val="20"/>
                <w:szCs w:val="20"/>
                <w:lang w:val="mn-MN"/>
              </w:rPr>
              <w:t xml:space="preserve"> </w:t>
            </w:r>
            <m:oMath>
              <m:r>
                <m:rPr>
                  <m:sty m:val="p"/>
                </m:rPr>
                <w:rPr>
                  <w:rFonts w:ascii="Cambria Math" w:hAnsi="Cambria Math" w:cs="Arial"/>
                  <w:color w:val="000000" w:themeColor="text1"/>
                  <w:sz w:val="20"/>
                  <w:szCs w:val="20"/>
                  <w:lang w:val="mn-MN"/>
                </w:rPr>
                <m:t>I</m:t>
              </m:r>
              <m:r>
                <w:rPr>
                  <w:rFonts w:ascii="Cambria Math" w:hAnsi="Cambria Math" w:cs="Arial"/>
                  <w:color w:val="000000" w:themeColor="text1"/>
                  <w:sz w:val="20"/>
                  <w:szCs w:val="20"/>
                  <w:lang w:val="mn-MN"/>
                </w:rPr>
                <m:t>sc</m:t>
              </m:r>
              <m:r>
                <m:rPr>
                  <m:sty m:val="p"/>
                </m:rPr>
                <w:rPr>
                  <w:rFonts w:ascii="Cambria Math" w:hAnsi="Cambria Math" w:cs="Arial"/>
                  <w:color w:val="000000" w:themeColor="text1"/>
                  <w:sz w:val="20"/>
                  <w:szCs w:val="20"/>
                  <w:vertAlign w:val="subscript"/>
                  <w:lang w:val="mn-MN"/>
                </w:rPr>
                <m:t xml:space="preserve"> MOD</m:t>
              </m:r>
            </m:oMath>
            <w:r w:rsidRPr="00D923F7">
              <w:rPr>
                <w:rFonts w:ascii="Arial" w:hAnsi="Arial" w:cs="Arial"/>
                <w:color w:val="000000" w:themeColor="text1"/>
                <w:sz w:val="20"/>
                <w:szCs w:val="20"/>
                <w:lang w:val="mn-MN"/>
              </w:rPr>
              <w:t>-той тэнцүү байна.</w:t>
            </w:r>
          </w:p>
          <w:p w14:paraId="15130779" w14:textId="77777777" w:rsidR="00B627E2" w:rsidRPr="00D923F7" w:rsidRDefault="00B627E2" w:rsidP="00B627E2">
            <w:pPr>
              <w:spacing w:line="276" w:lineRule="auto"/>
              <w:jc w:val="both"/>
              <w:rPr>
                <w:rFonts w:ascii="Arial" w:hAnsi="Arial" w:cs="Arial"/>
                <w:color w:val="000000" w:themeColor="text1"/>
                <w:sz w:val="20"/>
                <w:szCs w:val="20"/>
                <w:lang w:val="mn-MN"/>
              </w:rPr>
            </w:pPr>
          </w:p>
          <w:p w14:paraId="161274BE"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3.1.20</w:t>
            </w:r>
          </w:p>
          <w:p w14:paraId="5D1550F3" w14:textId="243C1ED2" w:rsidR="00B627E2" w:rsidRPr="00D923F7" w:rsidRDefault="000D21C9" w:rsidP="00B627E2">
            <w:pPr>
              <w:spacing w:line="276" w:lineRule="auto"/>
              <w:jc w:val="both"/>
              <w:rPr>
                <w:rFonts w:ascii="Arial" w:hAnsi="Arial" w:cs="Arial"/>
                <w:color w:val="000000" w:themeColor="text1"/>
                <w:szCs w:val="24"/>
                <w:vertAlign w:val="subscript"/>
                <w:lang w:val="mn-MN"/>
              </w:rPr>
            </w:pPr>
            <m:oMathPara>
              <m:oMathParaPr>
                <m:jc m:val="left"/>
              </m:oMathParaPr>
              <m:oMath>
                <m:sSub>
                  <m:sSubPr>
                    <m:ctrlPr>
                      <w:rPr>
                        <w:rFonts w:ascii="Cambria Math" w:hAnsi="Cambria Math" w:cs="Arial"/>
                        <w:i/>
                        <w:color w:val="000000" w:themeColor="text1"/>
                        <w:szCs w:val="24"/>
                        <w:lang w:val="mn-MN"/>
                      </w:rPr>
                    </m:ctrlPr>
                  </m:sSubPr>
                  <m:e>
                    <m:r>
                      <w:rPr>
                        <w:rFonts w:ascii="Cambria Math" w:hAnsi="Cambria Math" w:cs="Arial"/>
                        <w:color w:val="000000" w:themeColor="text1"/>
                        <w:szCs w:val="24"/>
                        <w:lang w:val="mn-MN"/>
                      </w:rPr>
                      <m:t>I</m:t>
                    </m:r>
                  </m:e>
                  <m:sub>
                    <m:r>
                      <w:rPr>
                        <w:rFonts w:ascii="Cambria Math" w:hAnsi="Cambria Math" w:cs="Arial"/>
                        <w:color w:val="000000" w:themeColor="text1"/>
                        <w:szCs w:val="24"/>
                        <w:vertAlign w:val="subscript"/>
                        <w:lang w:val="mn-MN"/>
                      </w:rPr>
                      <m:t>SC S-ARRAY</m:t>
                    </m:r>
                  </m:sub>
                </m:sSub>
              </m:oMath>
            </m:oMathPara>
          </w:p>
          <w:p w14:paraId="484CDC90" w14:textId="2C549974" w:rsidR="00021EE1" w:rsidRPr="00D923F7" w:rsidRDefault="0000512C"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С</w:t>
            </w:r>
            <w:r w:rsidR="00EE2D8F" w:rsidRPr="00D923F7">
              <w:rPr>
                <w:rFonts w:ascii="Arial" w:hAnsi="Arial" w:cs="Arial"/>
                <w:color w:val="000000" w:themeColor="text1"/>
                <w:szCs w:val="24"/>
                <w:lang w:val="mn-MN"/>
              </w:rPr>
              <w:t>тандарт туршилтын нөхцөлд НД</w:t>
            </w:r>
            <w:r w:rsidR="001F2ADF" w:rsidRPr="00D923F7">
              <w:rPr>
                <w:rFonts w:ascii="Arial" w:hAnsi="Arial" w:cs="Arial"/>
                <w:color w:val="000000" w:themeColor="text1"/>
                <w:szCs w:val="24"/>
                <w:lang w:val="mn-MN"/>
              </w:rPr>
              <w:t>-ийн дэд бүлийн богино залгааны гүйдэл нь</w:t>
            </w:r>
          </w:p>
          <w:p w14:paraId="5B781D68" w14:textId="77777777" w:rsidR="00021EE1" w:rsidRPr="00D923F7" w:rsidRDefault="00021EE1" w:rsidP="00B627E2">
            <w:pPr>
              <w:spacing w:line="276" w:lineRule="auto"/>
              <w:jc w:val="both"/>
              <w:rPr>
                <w:rFonts w:ascii="Arial" w:hAnsi="Arial" w:cs="Arial"/>
                <w:color w:val="000000" w:themeColor="text1"/>
                <w:szCs w:val="24"/>
                <w:lang w:val="mn-MN"/>
              </w:rPr>
            </w:pPr>
          </w:p>
          <w:p w14:paraId="1378A6C9" w14:textId="48223F44" w:rsidR="00021EE1" w:rsidRPr="00D923F7" w:rsidRDefault="000D21C9" w:rsidP="00B627E2">
            <w:pPr>
              <w:spacing w:line="276" w:lineRule="auto"/>
              <w:jc w:val="both"/>
              <w:rPr>
                <w:rFonts w:ascii="Arial" w:hAnsi="Arial" w:cs="Arial"/>
                <w:color w:val="000000" w:themeColor="text1"/>
                <w:szCs w:val="24"/>
                <w:vertAlign w:val="subscript"/>
                <w:lang w:val="mn-MN"/>
              </w:rPr>
            </w:pPr>
            <m:oMathPara>
              <m:oMath>
                <m:sSub>
                  <m:sSubPr>
                    <m:ctrlPr>
                      <w:rPr>
                        <w:rFonts w:ascii="Cambria Math" w:hAnsi="Cambria Math" w:cs="Arial"/>
                        <w:i/>
                        <w:color w:val="000000" w:themeColor="text1"/>
                        <w:szCs w:val="24"/>
                        <w:lang w:val="mn-MN"/>
                      </w:rPr>
                    </m:ctrlPr>
                  </m:sSubPr>
                  <m:e>
                    <m:r>
                      <w:rPr>
                        <w:rFonts w:ascii="Cambria Math" w:hAnsi="Cambria Math" w:cs="Arial"/>
                        <w:color w:val="000000" w:themeColor="text1"/>
                        <w:szCs w:val="24"/>
                        <w:lang w:val="mn-MN"/>
                      </w:rPr>
                      <m:t>I</m:t>
                    </m:r>
                  </m:e>
                  <m:sub>
                    <m:r>
                      <w:rPr>
                        <w:rFonts w:ascii="Cambria Math" w:hAnsi="Cambria Math" w:cs="Arial"/>
                        <w:color w:val="000000" w:themeColor="text1"/>
                        <w:szCs w:val="24"/>
                        <w:vertAlign w:val="subscript"/>
                        <w:lang w:val="mn-MN"/>
                      </w:rPr>
                      <m:t>SC S-ARRAY</m:t>
                    </m:r>
                  </m:sub>
                </m:sSub>
                <m:r>
                  <w:rPr>
                    <w:rFonts w:ascii="Cambria Math" w:hAnsi="Cambria Math" w:cs="Arial"/>
                    <w:color w:val="000000" w:themeColor="text1"/>
                    <w:szCs w:val="24"/>
                    <w:vertAlign w:val="subscript"/>
                    <w:lang w:val="mn-MN"/>
                  </w:rPr>
                  <m:t xml:space="preserve"> </m:t>
                </m:r>
                <m:r>
                  <w:rPr>
                    <w:rFonts w:ascii="Cambria Math" w:hAnsi="Cambria Math" w:cs="Arial"/>
                    <w:color w:val="000000" w:themeColor="text1"/>
                    <w:szCs w:val="24"/>
                    <w:lang w:val="mn-MN"/>
                  </w:rPr>
                  <m:t xml:space="preserve">= </m:t>
                </m:r>
                <m:sSub>
                  <m:sSubPr>
                    <m:ctrlPr>
                      <w:rPr>
                        <w:rFonts w:ascii="Cambria Math" w:hAnsi="Cambria Math" w:cs="Arial"/>
                        <w:i/>
                        <w:color w:val="000000" w:themeColor="text1"/>
                        <w:szCs w:val="24"/>
                        <w:lang w:val="mn-MN"/>
                      </w:rPr>
                    </m:ctrlPr>
                  </m:sSubPr>
                  <m:e>
                    <m:r>
                      <w:rPr>
                        <w:rFonts w:ascii="Cambria Math" w:hAnsi="Cambria Math" w:cs="Arial"/>
                        <w:color w:val="000000" w:themeColor="text1"/>
                        <w:szCs w:val="24"/>
                        <w:lang w:val="mn-MN"/>
                      </w:rPr>
                      <m:t>I</m:t>
                    </m:r>
                  </m:e>
                  <m:sub>
                    <m:r>
                      <w:rPr>
                        <w:rFonts w:ascii="Cambria Math" w:hAnsi="Cambria Math" w:cs="Arial"/>
                        <w:color w:val="000000" w:themeColor="text1"/>
                        <w:szCs w:val="24"/>
                        <w:lang w:val="mn-MN"/>
                      </w:rPr>
                      <m:t xml:space="preserve">SC MOD </m:t>
                    </m:r>
                  </m:sub>
                </m:sSub>
                <m:r>
                  <w:rPr>
                    <w:rFonts w:ascii="Cambria Math" w:hAnsi="Cambria Math" w:cs="Arial"/>
                    <w:color w:val="000000" w:themeColor="text1"/>
                    <w:szCs w:val="24"/>
                    <w:lang w:val="mn-MN"/>
                  </w:rPr>
                  <m:t xml:space="preserve">× </m:t>
                </m:r>
                <m:sSub>
                  <m:sSubPr>
                    <m:ctrlPr>
                      <w:rPr>
                        <w:rFonts w:ascii="Cambria Math" w:hAnsi="Cambria Math" w:cs="Arial"/>
                        <w:i/>
                        <w:color w:val="000000" w:themeColor="text1"/>
                        <w:szCs w:val="24"/>
                        <w:lang w:val="mn-MN"/>
                      </w:rPr>
                    </m:ctrlPr>
                  </m:sSubPr>
                  <m:e>
                    <m:r>
                      <w:rPr>
                        <w:rFonts w:ascii="Cambria Math" w:hAnsi="Cambria Math" w:cs="Arial"/>
                        <w:color w:val="000000" w:themeColor="text1"/>
                        <w:szCs w:val="24"/>
                        <w:lang w:val="mn-MN"/>
                      </w:rPr>
                      <m:t>N</m:t>
                    </m:r>
                  </m:e>
                  <m:sub>
                    <m:r>
                      <w:rPr>
                        <w:rFonts w:ascii="Cambria Math" w:hAnsi="Cambria Math" w:cs="Arial"/>
                        <w:color w:val="000000" w:themeColor="text1"/>
                        <w:szCs w:val="24"/>
                        <w:lang w:val="mn-MN"/>
                      </w:rPr>
                      <m:t>SA</m:t>
                    </m:r>
                  </m:sub>
                </m:sSub>
                <m:r>
                  <w:rPr>
                    <w:rFonts w:ascii="Cambria Math" w:hAnsi="Cambria Math" w:cs="Arial"/>
                    <w:color w:val="000000" w:themeColor="text1"/>
                    <w:szCs w:val="24"/>
                    <w:vertAlign w:val="subscript"/>
                    <w:lang w:val="mn-MN"/>
                  </w:rPr>
                  <m:t xml:space="preserve"> </m:t>
                </m:r>
              </m:oMath>
            </m:oMathPara>
          </w:p>
          <w:p w14:paraId="433E3DE3" w14:textId="77777777" w:rsidR="00021EE1" w:rsidRPr="00D923F7" w:rsidRDefault="00021EE1" w:rsidP="00B627E2">
            <w:pPr>
              <w:spacing w:line="276" w:lineRule="auto"/>
              <w:jc w:val="both"/>
              <w:rPr>
                <w:rFonts w:ascii="Arial" w:hAnsi="Arial" w:cs="Arial"/>
                <w:color w:val="000000" w:themeColor="text1"/>
                <w:szCs w:val="24"/>
                <w:vertAlign w:val="subscript"/>
                <w:lang w:val="mn-MN"/>
              </w:rPr>
            </w:pPr>
          </w:p>
          <w:p w14:paraId="3B73F19C" w14:textId="77777777" w:rsidR="00A27107" w:rsidRPr="00D923F7" w:rsidRDefault="00021EE1"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vertAlign w:val="subscript"/>
                <w:lang w:val="mn-MN"/>
              </w:rPr>
              <w:t xml:space="preserve">– </w:t>
            </w:r>
            <w:r w:rsidR="0000512C" w:rsidRPr="00D923F7">
              <w:rPr>
                <w:rFonts w:ascii="Arial" w:hAnsi="Arial" w:cs="Arial"/>
                <w:color w:val="000000" w:themeColor="text1"/>
                <w:szCs w:val="24"/>
                <w:lang w:val="mn-MN"/>
              </w:rPr>
              <w:t>тай тэнцүү бөгөөд</w:t>
            </w:r>
          </w:p>
          <w:p w14:paraId="5D73A04A" w14:textId="77777777" w:rsidR="00A27107" w:rsidRPr="00D923F7" w:rsidRDefault="00A27107" w:rsidP="00B627E2">
            <w:pPr>
              <w:spacing w:line="276" w:lineRule="auto"/>
              <w:jc w:val="both"/>
              <w:rPr>
                <w:rFonts w:ascii="Arial" w:hAnsi="Arial" w:cs="Arial"/>
                <w:color w:val="000000" w:themeColor="text1"/>
                <w:szCs w:val="24"/>
                <w:lang w:val="mn-MN"/>
              </w:rPr>
            </w:pPr>
          </w:p>
          <w:p w14:paraId="2FEEC09D" w14:textId="585AB232" w:rsidR="001F2ADF" w:rsidRPr="00D923F7" w:rsidRDefault="0000512C" w:rsidP="00B627E2">
            <w:pPr>
              <w:spacing w:line="276" w:lineRule="auto"/>
              <w:jc w:val="both"/>
              <w:rPr>
                <w:rFonts w:ascii="Arial" w:hAnsi="Arial" w:cs="Arial"/>
                <w:color w:val="000000" w:themeColor="text1"/>
                <w:szCs w:val="24"/>
                <w:lang w:val="mn-MN" w:eastAsia="zh-CN"/>
              </w:rPr>
            </w:pPr>
            <w:r w:rsidRPr="00D923F7">
              <w:rPr>
                <w:rFonts w:ascii="Arial" w:hAnsi="Arial" w:cs="Arial"/>
                <w:color w:val="000000" w:themeColor="text1"/>
                <w:szCs w:val="24"/>
                <w:lang w:val="mn-MN"/>
              </w:rPr>
              <w:t xml:space="preserve"> </w:t>
            </w:r>
            <m:oMath>
              <m:sSub>
                <m:sSubPr>
                  <m:ctrlPr>
                    <w:rPr>
                      <w:rFonts w:ascii="Cambria Math" w:hAnsi="Cambria Math" w:cs="Arial"/>
                      <w:i/>
                      <w:color w:val="000000" w:themeColor="text1"/>
                      <w:szCs w:val="24"/>
                      <w:lang w:val="mn-MN"/>
                    </w:rPr>
                  </m:ctrlPr>
                </m:sSubPr>
                <m:e>
                  <m:r>
                    <w:rPr>
                      <w:rFonts w:ascii="Cambria Math" w:hAnsi="Cambria Math" w:cs="Arial"/>
                      <w:color w:val="000000" w:themeColor="text1"/>
                      <w:szCs w:val="24"/>
                      <w:lang w:val="mn-MN"/>
                    </w:rPr>
                    <m:t>N</m:t>
                  </m:r>
                </m:e>
                <m:sub>
                  <m:r>
                    <w:rPr>
                      <w:rFonts w:ascii="Cambria Math" w:hAnsi="Cambria Math" w:cs="Arial"/>
                      <w:color w:val="000000" w:themeColor="text1"/>
                      <w:szCs w:val="24"/>
                      <w:vertAlign w:val="subscript"/>
                      <w:lang w:val="mn-MN"/>
                    </w:rPr>
                    <m:t>SA</m:t>
                  </m:r>
                </m:sub>
              </m:sSub>
            </m:oMath>
            <w:r w:rsidRPr="00D923F7">
              <w:rPr>
                <w:rFonts w:ascii="Arial" w:hAnsi="Arial" w:cs="Arial"/>
                <w:color w:val="000000" w:themeColor="text1"/>
                <w:szCs w:val="24"/>
                <w:vertAlign w:val="subscript"/>
                <w:lang w:val="mn-MN"/>
              </w:rPr>
              <w:t xml:space="preserve"> </w:t>
            </w:r>
            <w:r w:rsidR="00EE2D8F" w:rsidRPr="00D923F7">
              <w:rPr>
                <w:rFonts w:ascii="Arial" w:hAnsi="Arial" w:cs="Arial"/>
                <w:color w:val="000000" w:themeColor="text1"/>
                <w:szCs w:val="24"/>
                <w:lang w:val="mn-MN"/>
              </w:rPr>
              <w:t>нь НД</w:t>
            </w:r>
            <w:r w:rsidR="00D61969" w:rsidRPr="00D923F7">
              <w:rPr>
                <w:rFonts w:ascii="Arial" w:hAnsi="Arial" w:cs="Arial"/>
                <w:color w:val="000000" w:themeColor="text1"/>
                <w:szCs w:val="24"/>
                <w:lang w:val="mn-MN"/>
              </w:rPr>
              <w:t>-ийн дэд бүл дэх</w:t>
            </w:r>
            <w:r w:rsidRPr="00D923F7">
              <w:rPr>
                <w:rFonts w:ascii="Arial" w:hAnsi="Arial" w:cs="Arial"/>
                <w:color w:val="000000" w:themeColor="text1"/>
                <w:szCs w:val="24"/>
                <w:lang w:val="mn-MN"/>
              </w:rPr>
              <w:t xml:space="preserve"> зэрэгцээ холбог</w:t>
            </w:r>
            <w:r w:rsidR="00EE2D8F" w:rsidRPr="00D923F7">
              <w:rPr>
                <w:rFonts w:ascii="Arial" w:hAnsi="Arial" w:cs="Arial"/>
                <w:color w:val="000000" w:themeColor="text1"/>
                <w:szCs w:val="24"/>
                <w:lang w:val="mn-MN"/>
              </w:rPr>
              <w:t>дсон НД</w:t>
            </w:r>
            <w:r w:rsidRPr="00D923F7">
              <w:rPr>
                <w:rFonts w:ascii="Arial" w:hAnsi="Arial" w:cs="Arial"/>
                <w:color w:val="000000" w:themeColor="text1"/>
                <w:szCs w:val="24"/>
                <w:lang w:val="mn-MN"/>
              </w:rPr>
              <w:t>-ийн хэлх</w:t>
            </w:r>
            <w:r w:rsidR="00EE2D8F" w:rsidRPr="00D923F7">
              <w:rPr>
                <w:rFonts w:ascii="Arial" w:hAnsi="Arial" w:cs="Arial"/>
                <w:color w:val="000000" w:themeColor="text1"/>
                <w:szCs w:val="24"/>
                <w:lang w:val="mn-MN"/>
              </w:rPr>
              <w:t xml:space="preserve">ээний </w:t>
            </w:r>
            <w:r w:rsidRPr="00D923F7">
              <w:rPr>
                <w:rFonts w:ascii="Arial" w:hAnsi="Arial" w:cs="Arial"/>
                <w:color w:val="000000" w:themeColor="text1"/>
                <w:szCs w:val="24"/>
                <w:lang w:val="mn-MN"/>
              </w:rPr>
              <w:t>тоо</w:t>
            </w:r>
            <w:r w:rsidR="00303155" w:rsidRPr="00D923F7">
              <w:rPr>
                <w:rFonts w:ascii="Arial" w:hAnsi="Arial" w:cs="Arial"/>
                <w:color w:val="000000" w:themeColor="text1"/>
                <w:szCs w:val="24"/>
                <w:lang w:val="mn-MN"/>
              </w:rPr>
              <w:t xml:space="preserve"> </w:t>
            </w:r>
            <w:r w:rsidR="00303155" w:rsidRPr="00D923F7">
              <w:rPr>
                <w:rFonts w:ascii="Arial" w:hAnsi="Arial" w:cs="Arial"/>
                <w:color w:val="000000" w:themeColor="text1"/>
                <w:szCs w:val="24"/>
                <w:lang w:val="mn-MN" w:eastAsia="zh-CN"/>
              </w:rPr>
              <w:t>юм.</w:t>
            </w:r>
          </w:p>
          <w:p w14:paraId="65E8206F" w14:textId="77777777" w:rsidR="0000512C" w:rsidRPr="00D923F7" w:rsidRDefault="0000512C" w:rsidP="00B627E2">
            <w:pPr>
              <w:spacing w:line="276" w:lineRule="auto"/>
              <w:jc w:val="both"/>
              <w:rPr>
                <w:rFonts w:ascii="Arial" w:hAnsi="Arial" w:cs="Arial"/>
                <w:color w:val="000000" w:themeColor="text1"/>
                <w:szCs w:val="24"/>
                <w:lang w:val="mn-MN"/>
              </w:rPr>
            </w:pPr>
          </w:p>
          <w:p w14:paraId="494C65AC"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3.1.21</w:t>
            </w:r>
          </w:p>
          <w:p w14:paraId="12E55573" w14:textId="20EF2EC1"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салангид ЦХТТ</w:t>
            </w:r>
            <w:r w:rsidR="00C7337E" w:rsidRPr="00D923F7">
              <w:rPr>
                <w:rFonts w:ascii="Arial" w:hAnsi="Arial" w:cs="Arial"/>
                <w:b/>
                <w:color w:val="000000" w:themeColor="text1"/>
                <w:szCs w:val="24"/>
                <w:lang w:val="mn-MN"/>
              </w:rPr>
              <w:t xml:space="preserve">/ </w:t>
            </w:r>
            <w:r w:rsidR="00C7337E" w:rsidRPr="00D923F7">
              <w:rPr>
                <w:rFonts w:ascii="Arial" w:hAnsi="Arial" w:cs="Arial"/>
                <w:b/>
                <w:color w:val="000000" w:themeColor="text1"/>
                <w:szCs w:val="24"/>
                <w:highlight w:val="yellow"/>
                <w:lang w:val="mn-MN"/>
              </w:rPr>
              <w:t>Гальваниктай ЦХТТ</w:t>
            </w:r>
          </w:p>
          <w:p w14:paraId="030BC7B7" w14:textId="625CFF15" w:rsidR="00B627E2" w:rsidRPr="00D923F7" w:rsidRDefault="00C7337E"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Хамгийн багадаа х</w:t>
            </w:r>
            <w:r w:rsidR="00B627E2" w:rsidRPr="00D923F7">
              <w:rPr>
                <w:rFonts w:ascii="Arial" w:hAnsi="Arial" w:cs="Arial"/>
                <w:color w:val="000000" w:themeColor="text1"/>
                <w:szCs w:val="24"/>
                <w:lang w:val="mn-MN"/>
              </w:rPr>
              <w:t>увьсах гүйдлийн гаралтын хэлхээ боло</w:t>
            </w:r>
            <w:r w:rsidR="00EE2D8F" w:rsidRPr="00D923F7">
              <w:rPr>
                <w:rFonts w:ascii="Arial" w:hAnsi="Arial" w:cs="Arial"/>
                <w:color w:val="000000" w:themeColor="text1"/>
                <w:szCs w:val="24"/>
                <w:lang w:val="mn-MN"/>
              </w:rPr>
              <w:t>н НД</w:t>
            </w:r>
            <w:r w:rsidR="00754728" w:rsidRPr="00D923F7">
              <w:rPr>
                <w:rFonts w:ascii="Arial" w:hAnsi="Arial" w:cs="Arial"/>
                <w:color w:val="000000" w:themeColor="text1"/>
                <w:szCs w:val="24"/>
                <w:lang w:val="mn-MN"/>
              </w:rPr>
              <w:t xml:space="preserve">-ийн хэлхээ хооронд </w:t>
            </w:r>
            <w:r w:rsidR="00B627E2" w:rsidRPr="00D923F7">
              <w:rPr>
                <w:rFonts w:ascii="Arial" w:hAnsi="Arial" w:cs="Arial"/>
                <w:color w:val="000000" w:themeColor="text1"/>
                <w:szCs w:val="24"/>
                <w:lang w:val="mn-MN"/>
              </w:rPr>
              <w:t>энгийн</w:t>
            </w:r>
            <w:r w:rsidRPr="00D923F7">
              <w:rPr>
                <w:rFonts w:ascii="Arial" w:hAnsi="Arial" w:cs="Arial"/>
                <w:color w:val="000000" w:themeColor="text1"/>
                <w:szCs w:val="24"/>
                <w:lang w:val="mn-MN"/>
              </w:rPr>
              <w:t xml:space="preserve"> тусгаардлагчтай</w:t>
            </w:r>
            <w:r w:rsidR="00B627E2" w:rsidRPr="00D923F7">
              <w:rPr>
                <w:rFonts w:ascii="Arial" w:hAnsi="Arial" w:cs="Arial"/>
                <w:color w:val="000000" w:themeColor="text1"/>
                <w:szCs w:val="24"/>
                <w:lang w:val="mn-MN"/>
              </w:rPr>
              <w:t xml:space="preserve"> ЦХТТ</w:t>
            </w:r>
          </w:p>
          <w:p w14:paraId="75F96E06" w14:textId="1C57FDD7" w:rsidR="00B627E2" w:rsidRPr="00D923F7" w:rsidRDefault="00D43B6A"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 </w:t>
            </w:r>
          </w:p>
          <w:p w14:paraId="7CFEE55F" w14:textId="4ABD4F93" w:rsidR="00B627E2" w:rsidRPr="00D923F7" w:rsidRDefault="00CF1D31"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eastAsia="zh-CN"/>
              </w:rPr>
              <w:lastRenderedPageBreak/>
              <w:t>Тэмдэглэлийн</w:t>
            </w:r>
            <w:r w:rsidRPr="00D923F7">
              <w:rPr>
                <w:rFonts w:ascii="Arial" w:hAnsi="Arial" w:cs="Arial"/>
                <w:color w:val="000000" w:themeColor="text1"/>
                <w:sz w:val="20"/>
                <w:szCs w:val="20"/>
                <w:lang w:val="mn-MN"/>
              </w:rPr>
              <w:t xml:space="preserve"> </w:t>
            </w:r>
            <w:r w:rsidR="00B627E2" w:rsidRPr="00D923F7">
              <w:rPr>
                <w:rFonts w:ascii="Arial" w:hAnsi="Arial" w:cs="Arial"/>
                <w:color w:val="000000" w:themeColor="text1"/>
                <w:sz w:val="20"/>
                <w:szCs w:val="20"/>
                <w:lang w:val="mn-MN"/>
              </w:rPr>
              <w:t>1-р тайлбар: Тусгаарлагч нь ЦХТТ-тай салшгүй холбоото</w:t>
            </w:r>
            <w:r w:rsidR="00E23164" w:rsidRPr="00D923F7">
              <w:rPr>
                <w:rFonts w:ascii="Arial" w:hAnsi="Arial" w:cs="Arial"/>
                <w:color w:val="000000" w:themeColor="text1"/>
                <w:sz w:val="20"/>
                <w:szCs w:val="20"/>
                <w:lang w:val="mn-MN"/>
              </w:rPr>
              <w:t xml:space="preserve">й эсхүл </w:t>
            </w:r>
            <w:r w:rsidR="00A87C59" w:rsidRPr="00D923F7">
              <w:rPr>
                <w:rFonts w:ascii="Arial" w:hAnsi="Arial" w:cs="Arial"/>
                <w:color w:val="000000" w:themeColor="text1"/>
                <w:sz w:val="20"/>
                <w:szCs w:val="20"/>
                <w:lang w:val="mn-MN" w:eastAsia="zh-CN"/>
              </w:rPr>
              <w:t>хамгийн багадаа</w:t>
            </w:r>
            <w:r w:rsidR="008C055C" w:rsidRPr="00D923F7">
              <w:rPr>
                <w:rFonts w:ascii="Arial" w:hAnsi="Arial" w:cs="Arial"/>
                <w:color w:val="000000" w:themeColor="text1"/>
                <w:sz w:val="20"/>
                <w:szCs w:val="20"/>
                <w:lang w:val="mn-MN"/>
              </w:rPr>
              <w:t xml:space="preserve"> энгийн тусгаарлагчтай трансформатораар</w:t>
            </w:r>
            <w:r w:rsidR="00E23164" w:rsidRPr="00D923F7">
              <w:rPr>
                <w:rFonts w:ascii="Arial" w:hAnsi="Arial" w:cs="Arial"/>
                <w:color w:val="000000" w:themeColor="text1"/>
                <w:sz w:val="20"/>
                <w:szCs w:val="20"/>
                <w:lang w:val="mn-MN"/>
              </w:rPr>
              <w:t xml:space="preserve"> </w:t>
            </w:r>
            <w:r w:rsidR="008C055C" w:rsidRPr="00D923F7">
              <w:rPr>
                <w:rFonts w:ascii="Arial" w:hAnsi="Arial" w:cs="Arial"/>
                <w:color w:val="000000" w:themeColor="text1"/>
                <w:sz w:val="20"/>
                <w:szCs w:val="20"/>
                <w:lang w:val="mn-MN"/>
              </w:rPr>
              <w:t xml:space="preserve">гаднаас хангаж болно. </w:t>
            </w:r>
          </w:p>
          <w:p w14:paraId="59B274C2" w14:textId="77777777" w:rsidR="00B627E2" w:rsidRPr="00D923F7" w:rsidRDefault="00B627E2" w:rsidP="00B627E2">
            <w:pPr>
              <w:spacing w:line="276" w:lineRule="auto"/>
              <w:jc w:val="both"/>
              <w:rPr>
                <w:rFonts w:ascii="Arial" w:hAnsi="Arial" w:cs="Arial"/>
                <w:color w:val="000000" w:themeColor="text1"/>
                <w:szCs w:val="24"/>
                <w:lang w:val="mn-MN"/>
              </w:rPr>
            </w:pPr>
          </w:p>
          <w:p w14:paraId="2E360B12"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3.1.22</w:t>
            </w:r>
          </w:p>
          <w:p w14:paraId="6A538E26" w14:textId="3A79C4C4" w:rsidR="00B627E2" w:rsidRPr="00D923F7" w:rsidRDefault="00E828A4"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холболтын</w:t>
            </w:r>
            <w:r w:rsidR="00B627E2" w:rsidRPr="00D923F7">
              <w:rPr>
                <w:rFonts w:ascii="Arial" w:hAnsi="Arial" w:cs="Arial"/>
                <w:b/>
                <w:color w:val="000000" w:themeColor="text1"/>
                <w:szCs w:val="24"/>
                <w:lang w:val="mn-MN"/>
              </w:rPr>
              <w:t xml:space="preserve"> хайрцаг</w:t>
            </w:r>
          </w:p>
          <w:p w14:paraId="22813521" w14:textId="728AE29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цахилгаанаар холбогдсон хэлхээний хаалттай эсвэл хамга</w:t>
            </w:r>
            <w:r w:rsidR="00560831" w:rsidRPr="00D923F7">
              <w:rPr>
                <w:rFonts w:ascii="Arial" w:hAnsi="Arial" w:cs="Arial"/>
                <w:color w:val="000000" w:themeColor="text1"/>
                <w:szCs w:val="24"/>
                <w:lang w:val="mn-MN"/>
              </w:rPr>
              <w:t>алалттай цахилгаан</w:t>
            </w:r>
            <w:r w:rsidR="00E828A4" w:rsidRPr="00D923F7">
              <w:rPr>
                <w:rFonts w:ascii="Arial" w:hAnsi="Arial" w:cs="Arial"/>
                <w:color w:val="000000" w:themeColor="text1"/>
                <w:szCs w:val="24"/>
                <w:lang w:val="mn-MN"/>
              </w:rPr>
              <w:t xml:space="preserve"> холболтын</w:t>
            </w:r>
            <w:r w:rsidR="00560831" w:rsidRPr="00D923F7">
              <w:rPr>
                <w:rFonts w:ascii="Arial" w:hAnsi="Arial" w:cs="Arial"/>
                <w:color w:val="000000" w:themeColor="text1"/>
                <w:szCs w:val="24"/>
                <w:lang w:val="mn-MN"/>
              </w:rPr>
              <w:t xml:space="preserve"> хайрцаг</w:t>
            </w:r>
          </w:p>
          <w:p w14:paraId="51DFE6FD" w14:textId="316FE7D2"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[ЭХ СУРВАЛЖ: IEC TS 61836: 2007, 3.2.16]</w:t>
            </w:r>
          </w:p>
          <w:p w14:paraId="2D1D1F02" w14:textId="77777777" w:rsidR="00123246" w:rsidRPr="00D923F7" w:rsidRDefault="00123246" w:rsidP="00B627E2">
            <w:pPr>
              <w:spacing w:line="276" w:lineRule="auto"/>
              <w:jc w:val="both"/>
              <w:rPr>
                <w:rFonts w:ascii="Arial" w:hAnsi="Arial" w:cs="Arial"/>
                <w:color w:val="000000" w:themeColor="text1"/>
                <w:szCs w:val="24"/>
                <w:lang w:val="mn-MN"/>
              </w:rPr>
            </w:pPr>
          </w:p>
          <w:p w14:paraId="15AD5400"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3.1.23</w:t>
            </w:r>
          </w:p>
          <w:p w14:paraId="1CC504B1" w14:textId="76B493B0" w:rsidR="00123246" w:rsidRPr="00D923F7" w:rsidRDefault="00123246" w:rsidP="00123246">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хүчдэлтэй хэсэг</w:t>
            </w:r>
          </w:p>
          <w:p w14:paraId="5219C26B" w14:textId="77777777" w:rsidR="00643423" w:rsidRPr="00D923F7" w:rsidRDefault="00643423" w:rsidP="00123246">
            <w:pPr>
              <w:spacing w:line="276" w:lineRule="auto"/>
              <w:jc w:val="both"/>
              <w:rPr>
                <w:rFonts w:ascii="Arial" w:hAnsi="Arial" w:cs="Arial"/>
                <w:color w:val="000000" w:themeColor="text1"/>
                <w:szCs w:val="24"/>
                <w:lang w:val="mn-MN"/>
              </w:rPr>
            </w:pPr>
          </w:p>
          <w:p w14:paraId="6D11D00B" w14:textId="4513D1EE" w:rsidR="00123246" w:rsidRPr="00D923F7" w:rsidRDefault="00643423" w:rsidP="00123246">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Хэвийн</w:t>
            </w:r>
            <w:r w:rsidR="00123246" w:rsidRPr="00D923F7">
              <w:rPr>
                <w:rFonts w:ascii="Arial" w:hAnsi="Arial" w:cs="Arial"/>
                <w:color w:val="000000" w:themeColor="text1"/>
                <w:szCs w:val="24"/>
                <w:lang w:val="mn-MN"/>
              </w:rPr>
              <w:t xml:space="preserve"> ажиллагаанд хүчдэлтэй байх зориул</w:t>
            </w:r>
            <w:r w:rsidR="00123246" w:rsidRPr="00D923F7">
              <w:rPr>
                <w:rFonts w:ascii="Arial" w:hAnsi="Arial" w:cs="Arial"/>
                <w:color w:val="000000" w:themeColor="text1"/>
                <w:szCs w:val="24"/>
                <w:lang w:val="mn-MN" w:eastAsia="zh-CN"/>
              </w:rPr>
              <w:t>алттай</w:t>
            </w:r>
            <w:r w:rsidR="00123246" w:rsidRPr="00D923F7">
              <w:rPr>
                <w:rFonts w:ascii="Arial" w:hAnsi="Arial" w:cs="Arial"/>
                <w:color w:val="000000" w:themeColor="text1"/>
                <w:szCs w:val="24"/>
                <w:lang w:val="mn-MN"/>
              </w:rPr>
              <w:t xml:space="preserve"> дамжуулагч эсвэл дамжуулах хэсэг. Үүнд саармаг дамжуулагч багтдаг ч ж</w:t>
            </w:r>
            <w:r w:rsidR="00560831" w:rsidRPr="00D923F7">
              <w:rPr>
                <w:rFonts w:ascii="Arial" w:hAnsi="Arial" w:cs="Arial"/>
                <w:color w:val="000000" w:themeColor="text1"/>
                <w:szCs w:val="24"/>
                <w:lang w:val="mn-MN"/>
              </w:rPr>
              <w:t xml:space="preserve">урмын дагуу </w:t>
            </w:r>
            <w:r w:rsidRPr="00D923F7">
              <w:rPr>
                <w:rFonts w:ascii="Arial" w:hAnsi="Arial" w:cs="Arial"/>
                <w:color w:val="000000" w:themeColor="text1"/>
                <w:szCs w:val="24"/>
                <w:lang w:val="mn-MN"/>
              </w:rPr>
              <w:t xml:space="preserve"> </w:t>
            </w:r>
            <w:r w:rsidR="00560831" w:rsidRPr="00D923F7">
              <w:rPr>
                <w:rFonts w:ascii="Arial" w:hAnsi="Arial" w:cs="Arial"/>
                <w:color w:val="000000" w:themeColor="text1"/>
                <w:szCs w:val="24"/>
                <w:lang w:val="mn-MN"/>
              </w:rPr>
              <w:t xml:space="preserve">PEN </w:t>
            </w:r>
            <w:r w:rsidRPr="00D923F7">
              <w:rPr>
                <w:rFonts w:ascii="Arial" w:hAnsi="Arial" w:cs="Arial"/>
                <w:color w:val="000000" w:themeColor="text1"/>
                <w:szCs w:val="24"/>
                <w:lang w:val="mn-MN"/>
              </w:rPr>
              <w:t xml:space="preserve">дамжуулагч, </w:t>
            </w:r>
            <w:r w:rsidR="00560831" w:rsidRPr="00D923F7">
              <w:rPr>
                <w:rFonts w:ascii="Arial" w:hAnsi="Arial" w:cs="Arial"/>
                <w:color w:val="000000" w:themeColor="text1"/>
                <w:szCs w:val="24"/>
                <w:lang w:val="mn-MN"/>
              </w:rPr>
              <w:t xml:space="preserve">PEM </w:t>
            </w:r>
            <w:r w:rsidRPr="00D923F7">
              <w:rPr>
                <w:rFonts w:ascii="Arial" w:hAnsi="Arial" w:cs="Arial"/>
                <w:color w:val="000000" w:themeColor="text1"/>
                <w:szCs w:val="24"/>
                <w:lang w:val="mn-MN"/>
              </w:rPr>
              <w:t>дамжуулагч эсхүл</w:t>
            </w:r>
            <w:r w:rsidR="00123246" w:rsidRPr="00D923F7">
              <w:rPr>
                <w:rFonts w:ascii="Arial" w:hAnsi="Arial" w:cs="Arial"/>
                <w:color w:val="000000" w:themeColor="text1"/>
                <w:szCs w:val="24"/>
                <w:lang w:val="mn-MN"/>
              </w:rPr>
              <w:t xml:space="preserve"> </w:t>
            </w:r>
            <w:r w:rsidR="00560831" w:rsidRPr="00D923F7">
              <w:rPr>
                <w:rFonts w:ascii="Arial" w:hAnsi="Arial" w:cs="Arial"/>
                <w:color w:val="000000" w:themeColor="text1"/>
                <w:szCs w:val="24"/>
                <w:lang w:val="mn-MN"/>
              </w:rPr>
              <w:t>PEL</w:t>
            </w:r>
            <w:r w:rsidR="00123246" w:rsidRPr="00D923F7">
              <w:rPr>
                <w:rFonts w:ascii="Arial" w:hAnsi="Arial" w:cs="Arial"/>
                <w:color w:val="000000" w:themeColor="text1"/>
                <w:szCs w:val="24"/>
                <w:lang w:val="mn-MN"/>
              </w:rPr>
              <w:t xml:space="preserve"> дамжуулагчийг оруулахгүй </w:t>
            </w:r>
          </w:p>
          <w:p w14:paraId="6E9F3A6E" w14:textId="4AEFF82E" w:rsidR="00B627E2" w:rsidRPr="00D923F7" w:rsidRDefault="00B627E2" w:rsidP="00B627E2">
            <w:pPr>
              <w:spacing w:line="276" w:lineRule="auto"/>
              <w:jc w:val="both"/>
              <w:rPr>
                <w:rFonts w:ascii="Arial" w:hAnsi="Arial" w:cs="Arial"/>
                <w:color w:val="000000" w:themeColor="text1"/>
                <w:szCs w:val="24"/>
                <w:lang w:val="mn-MN" w:eastAsia="zh-CN"/>
              </w:rPr>
            </w:pPr>
          </w:p>
          <w:p w14:paraId="6D9189AA" w14:textId="114D6524" w:rsidR="00B627E2" w:rsidRPr="00D923F7" w:rsidRDefault="00CF1D31"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eastAsia="zh-CN"/>
              </w:rPr>
              <w:t>Тэмдэглэлийн</w:t>
            </w:r>
            <w:r w:rsidRPr="00D923F7">
              <w:rPr>
                <w:rFonts w:ascii="Arial" w:hAnsi="Arial" w:cs="Arial"/>
                <w:color w:val="000000" w:themeColor="text1"/>
                <w:sz w:val="20"/>
                <w:szCs w:val="20"/>
                <w:lang w:val="mn-MN"/>
              </w:rPr>
              <w:t xml:space="preserve"> </w:t>
            </w:r>
            <w:r w:rsidR="00B627E2" w:rsidRPr="00D923F7">
              <w:rPr>
                <w:rFonts w:ascii="Arial" w:hAnsi="Arial" w:cs="Arial"/>
                <w:color w:val="000000" w:themeColor="text1"/>
                <w:sz w:val="20"/>
                <w:szCs w:val="20"/>
                <w:lang w:val="mn-MN"/>
              </w:rPr>
              <w:t>1-р тайлбар: Тус ойлголт нь цахилгаан гүйдэлд нэрвэгдэх эрсдэлийг илэрхийлэх шаардлагагүй.</w:t>
            </w:r>
          </w:p>
          <w:p w14:paraId="035B3AC5" w14:textId="77777777" w:rsidR="00B627E2" w:rsidRPr="00D923F7" w:rsidRDefault="00B627E2" w:rsidP="00B627E2">
            <w:pPr>
              <w:spacing w:line="276" w:lineRule="auto"/>
              <w:jc w:val="both"/>
              <w:rPr>
                <w:rFonts w:ascii="Arial" w:hAnsi="Arial" w:cs="Arial"/>
                <w:color w:val="000000" w:themeColor="text1"/>
                <w:szCs w:val="24"/>
                <w:lang w:val="mn-MN"/>
              </w:rPr>
            </w:pPr>
          </w:p>
          <w:p w14:paraId="5DEA3C5B"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[ЭХ СУРВАЛЖ: IEC 60050-195:1998, 195-02-19]</w:t>
            </w:r>
          </w:p>
          <w:p w14:paraId="7E1A5003" w14:textId="77777777" w:rsidR="00B627E2" w:rsidRPr="00D923F7" w:rsidRDefault="00B627E2" w:rsidP="00B627E2">
            <w:pPr>
              <w:spacing w:line="276" w:lineRule="auto"/>
              <w:jc w:val="both"/>
              <w:rPr>
                <w:rFonts w:ascii="Arial" w:hAnsi="Arial" w:cs="Arial"/>
                <w:color w:val="000000" w:themeColor="text1"/>
                <w:szCs w:val="24"/>
                <w:lang w:val="mn-MN"/>
              </w:rPr>
            </w:pPr>
          </w:p>
          <w:p w14:paraId="527C84F1"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3.1.24</w:t>
            </w:r>
          </w:p>
          <w:p w14:paraId="0E04E327"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нам хүчдэл</w:t>
            </w:r>
          </w:p>
          <w:p w14:paraId="6C8AFB39" w14:textId="37FE61A5" w:rsidR="00B627E2" w:rsidRPr="00D923F7" w:rsidRDefault="00B627E2" w:rsidP="00B627E2">
            <w:pPr>
              <w:spacing w:line="276" w:lineRule="auto"/>
              <w:jc w:val="both"/>
              <w:rPr>
                <w:rFonts w:ascii="Arial" w:hAnsi="Arial" w:cs="Arial"/>
                <w:color w:val="000000" w:themeColor="text1"/>
                <w:szCs w:val="24"/>
                <w:lang w:val="mn-MN" w:eastAsia="zh-CN"/>
              </w:rPr>
            </w:pPr>
            <w:r w:rsidRPr="00D923F7">
              <w:rPr>
                <w:rFonts w:ascii="Arial" w:hAnsi="Arial" w:cs="Arial"/>
                <w:color w:val="000000" w:themeColor="text1"/>
                <w:szCs w:val="24"/>
                <w:lang w:val="mn-MN"/>
              </w:rPr>
              <w:t xml:space="preserve">хувьсах гүйдлийн хувьд 1000 В, тогтмол гүйдлийн хувьд 1500 В-оос ихгүй </w:t>
            </w:r>
            <w:r w:rsidR="00F75935" w:rsidRPr="00D923F7">
              <w:rPr>
                <w:rFonts w:ascii="Arial" w:hAnsi="Arial" w:cs="Arial"/>
                <w:color w:val="000000" w:themeColor="text1"/>
                <w:szCs w:val="24"/>
                <w:lang w:val="mn-MN"/>
              </w:rPr>
              <w:t xml:space="preserve">боловч </w:t>
            </w:r>
            <w:r w:rsidR="00EC66E1" w:rsidRPr="00D923F7">
              <w:rPr>
                <w:rFonts w:ascii="Arial" w:hAnsi="Arial" w:cs="Arial"/>
                <w:color w:val="000000" w:themeColor="text1"/>
                <w:szCs w:val="24"/>
                <w:lang w:val="mn-MN" w:eastAsia="zh-CN"/>
              </w:rPr>
              <w:t>ЭХА – А (</w:t>
            </w:r>
            <w:r w:rsidR="00F75935" w:rsidRPr="00D923F7">
              <w:rPr>
                <w:rFonts w:ascii="Arial" w:hAnsi="Arial" w:cs="Arial"/>
                <w:color w:val="000000" w:themeColor="text1"/>
                <w:szCs w:val="24"/>
                <w:lang w:val="mn-MN"/>
              </w:rPr>
              <w:t>DVC-A) –аас хэтэрсэн</w:t>
            </w:r>
            <w:r w:rsidR="00EC66E1" w:rsidRPr="00D923F7">
              <w:rPr>
                <w:rFonts w:ascii="Arial" w:hAnsi="Arial" w:cs="Arial"/>
                <w:color w:val="000000" w:themeColor="text1"/>
                <w:szCs w:val="24"/>
                <w:lang w:val="mn-MN"/>
              </w:rPr>
              <w:t xml:space="preserve"> хүчдэл</w:t>
            </w:r>
          </w:p>
          <w:p w14:paraId="2AD4B26B" w14:textId="77777777" w:rsidR="00B627E2" w:rsidRPr="00D923F7" w:rsidRDefault="00B627E2" w:rsidP="00B627E2">
            <w:pPr>
              <w:spacing w:line="276" w:lineRule="auto"/>
              <w:jc w:val="both"/>
              <w:rPr>
                <w:rFonts w:ascii="Arial" w:hAnsi="Arial" w:cs="Arial"/>
                <w:color w:val="000000" w:themeColor="text1"/>
                <w:szCs w:val="24"/>
                <w:lang w:val="mn-MN"/>
              </w:rPr>
            </w:pPr>
          </w:p>
          <w:p w14:paraId="3CCD7E53"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3.1.25</w:t>
            </w:r>
          </w:p>
          <w:p w14:paraId="604FFEA8" w14:textId="77777777" w:rsidR="00FE0218"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үндсэн газардуулгын гаргалга</w:t>
            </w:r>
          </w:p>
          <w:p w14:paraId="2914FAC4" w14:textId="634055A8" w:rsidR="00B627E2" w:rsidRPr="00D923F7" w:rsidRDefault="00F75935" w:rsidP="00B627E2">
            <w:pPr>
              <w:spacing w:line="276" w:lineRule="auto"/>
              <w:jc w:val="both"/>
              <w:rPr>
                <w:rFonts w:ascii="Arial" w:hAnsi="Arial" w:cs="Arial"/>
                <w:b/>
                <w:color w:val="000000" w:themeColor="text1"/>
                <w:szCs w:val="24"/>
                <w:lang w:val="mn-MN"/>
              </w:rPr>
            </w:pPr>
            <w:r w:rsidRPr="00D923F7">
              <w:rPr>
                <w:rFonts w:ascii="Arial" w:hAnsi="Arial" w:cs="Arial"/>
                <w:color w:val="000000" w:themeColor="text1"/>
                <w:szCs w:val="24"/>
                <w:lang w:val="mn-MN"/>
              </w:rPr>
              <w:lastRenderedPageBreak/>
              <w:t>тусгай зориулалтын</w:t>
            </w:r>
            <w:r w:rsidR="00FE0218" w:rsidRPr="00D923F7">
              <w:rPr>
                <w:rFonts w:ascii="Arial" w:hAnsi="Arial" w:cs="Arial"/>
                <w:color w:val="000000" w:themeColor="text1"/>
                <w:szCs w:val="24"/>
                <w:lang w:val="mn-MN"/>
              </w:rPr>
              <w:t xml:space="preserve"> газардуулгын дамжуулагчаар хангасан тохиолдолд </w:t>
            </w:r>
            <w:r w:rsidRPr="00D923F7">
              <w:rPr>
                <w:rFonts w:ascii="Arial" w:hAnsi="Arial" w:cs="Arial"/>
                <w:color w:val="000000" w:themeColor="text1"/>
                <w:szCs w:val="24"/>
                <w:lang w:val="mn-MN"/>
              </w:rPr>
              <w:t>хамгаалалтын</w:t>
            </w:r>
            <w:r w:rsidR="00B627E2" w:rsidRPr="00D923F7">
              <w:rPr>
                <w:rFonts w:ascii="Arial" w:hAnsi="Arial" w:cs="Arial"/>
                <w:color w:val="000000" w:themeColor="text1"/>
                <w:szCs w:val="24"/>
                <w:lang w:val="mn-MN"/>
              </w:rPr>
              <w:t xml:space="preserve"> газардуулгын </w:t>
            </w:r>
            <w:r w:rsidR="002F5E0B" w:rsidRPr="00D923F7">
              <w:rPr>
                <w:rFonts w:ascii="Arial" w:hAnsi="Arial" w:cs="Arial"/>
                <w:color w:val="000000" w:themeColor="text1"/>
                <w:szCs w:val="24"/>
                <w:lang w:val="mn-MN"/>
              </w:rPr>
              <w:t xml:space="preserve">үндсэн </w:t>
            </w:r>
            <w:r w:rsidR="00B627E2" w:rsidRPr="00D923F7">
              <w:rPr>
                <w:rFonts w:ascii="Arial" w:hAnsi="Arial" w:cs="Arial"/>
                <w:color w:val="000000" w:themeColor="text1"/>
                <w:szCs w:val="24"/>
                <w:lang w:val="mn-MN"/>
              </w:rPr>
              <w:t>да</w:t>
            </w:r>
            <w:r w:rsidR="00643423" w:rsidRPr="00D923F7">
              <w:rPr>
                <w:rFonts w:ascii="Arial" w:hAnsi="Arial" w:cs="Arial"/>
                <w:color w:val="000000" w:themeColor="text1"/>
                <w:szCs w:val="24"/>
                <w:lang w:val="mn-MN"/>
              </w:rPr>
              <w:t xml:space="preserve">мжуулагч, холболтын дамжуулагчийг холбох зориулалттай гаргалга эсвэл босоо төмөр </w:t>
            </w:r>
          </w:p>
          <w:p w14:paraId="6B289880" w14:textId="77777777" w:rsidR="00EC66E1" w:rsidRPr="00D923F7" w:rsidRDefault="00EC66E1" w:rsidP="00B627E2">
            <w:pPr>
              <w:spacing w:line="276" w:lineRule="auto"/>
              <w:jc w:val="both"/>
              <w:rPr>
                <w:rFonts w:ascii="Arial" w:hAnsi="Arial" w:cs="Arial"/>
                <w:color w:val="000000" w:themeColor="text1"/>
                <w:szCs w:val="24"/>
                <w:lang w:val="mn-MN"/>
              </w:rPr>
            </w:pPr>
          </w:p>
          <w:p w14:paraId="24E5043A"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3.1.26</w:t>
            </w:r>
          </w:p>
          <w:p w14:paraId="25F10DDE" w14:textId="1DA78E18" w:rsidR="00D07F88"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хамгийн</w:t>
            </w:r>
            <w:r w:rsidR="007D4552" w:rsidRPr="00D923F7">
              <w:rPr>
                <w:rFonts w:ascii="Arial" w:hAnsi="Arial" w:cs="Arial"/>
                <w:b/>
                <w:color w:val="000000" w:themeColor="text1"/>
                <w:szCs w:val="24"/>
                <w:lang w:val="mn-MN"/>
              </w:rPr>
              <w:t xml:space="preserve"> их чадлын цэгийг дагагч </w:t>
            </w:r>
            <w:r w:rsidRPr="00D923F7">
              <w:rPr>
                <w:rFonts w:ascii="Arial" w:hAnsi="Arial" w:cs="Arial"/>
                <w:b/>
                <w:color w:val="000000" w:themeColor="text1"/>
                <w:szCs w:val="24"/>
                <w:highlight w:val="yellow"/>
                <w:lang w:val="mn-MN"/>
              </w:rPr>
              <w:t>MPPT</w:t>
            </w:r>
          </w:p>
          <w:p w14:paraId="7137885D" w14:textId="282B4AE1" w:rsidR="00B627E2" w:rsidRPr="00D923F7" w:rsidRDefault="00914104"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Ажиллагааны заасан нөхцөлд ц</w:t>
            </w:r>
            <w:r w:rsidR="00413F89" w:rsidRPr="00D923F7">
              <w:rPr>
                <w:rFonts w:ascii="Arial" w:hAnsi="Arial" w:cs="Arial"/>
                <w:color w:val="000000" w:themeColor="text1"/>
                <w:szCs w:val="24"/>
                <w:lang w:val="mn-MN"/>
              </w:rPr>
              <w:t>ахилгааны гүйдэл болон хүчдэл</w:t>
            </w:r>
            <w:r w:rsidRPr="00D923F7">
              <w:rPr>
                <w:rFonts w:ascii="Arial" w:hAnsi="Arial" w:cs="Arial"/>
                <w:color w:val="000000" w:themeColor="text1"/>
                <w:szCs w:val="24"/>
                <w:lang w:val="mn-MN"/>
              </w:rPr>
              <w:t xml:space="preserve">ээр </w:t>
            </w:r>
            <w:r w:rsidRPr="00D923F7">
              <w:rPr>
                <w:rFonts w:ascii="Arial" w:hAnsi="Arial" w:cs="Arial"/>
                <w:color w:val="000000" w:themeColor="text1"/>
                <w:szCs w:val="24"/>
                <w:lang w:val="mn-MN" w:eastAsia="zh-CN"/>
              </w:rPr>
              <w:t xml:space="preserve">илэрхийлэгдэх </w:t>
            </w:r>
            <w:r w:rsidR="00413F89" w:rsidRPr="00D923F7">
              <w:rPr>
                <w:rFonts w:ascii="Arial" w:hAnsi="Arial" w:cs="Arial"/>
                <w:color w:val="000000" w:themeColor="text1"/>
                <w:szCs w:val="24"/>
                <w:lang w:val="mn-MN"/>
              </w:rPr>
              <w:t>хамгийн их цахи</w:t>
            </w:r>
            <w:r w:rsidR="004E297C" w:rsidRPr="00D923F7">
              <w:rPr>
                <w:rFonts w:ascii="Arial" w:hAnsi="Arial" w:cs="Arial"/>
                <w:color w:val="000000" w:themeColor="text1"/>
                <w:szCs w:val="24"/>
                <w:lang w:val="mn-MN"/>
              </w:rPr>
              <w:t xml:space="preserve">лгаан эрчим хүчийг үйлдвэрлэдэг </w:t>
            </w:r>
            <w:r w:rsidR="00EE2D8F" w:rsidRPr="00D923F7">
              <w:rPr>
                <w:rFonts w:ascii="Arial" w:hAnsi="Arial" w:cs="Arial"/>
                <w:color w:val="000000" w:themeColor="text1"/>
                <w:szCs w:val="24"/>
                <w:lang w:val="mn-MN"/>
              </w:rPr>
              <w:t>НД</w:t>
            </w:r>
            <w:r w:rsidR="00B627E2" w:rsidRPr="00D923F7">
              <w:rPr>
                <w:rFonts w:ascii="Arial" w:hAnsi="Arial" w:cs="Arial"/>
                <w:color w:val="000000" w:themeColor="text1"/>
                <w:szCs w:val="24"/>
                <w:lang w:val="mn-MN"/>
              </w:rPr>
              <w:t>-ийн төхөөрө</w:t>
            </w:r>
            <w:r w:rsidR="00413F89" w:rsidRPr="00D923F7">
              <w:rPr>
                <w:rFonts w:ascii="Arial" w:hAnsi="Arial" w:cs="Arial"/>
                <w:color w:val="000000" w:themeColor="text1"/>
                <w:szCs w:val="24"/>
                <w:lang w:val="mn-MN"/>
              </w:rPr>
              <w:t>мжийн гүйдэл-хүчдэлийн</w:t>
            </w:r>
            <w:r w:rsidR="00403BF6" w:rsidRPr="00D923F7">
              <w:rPr>
                <w:rFonts w:ascii="Arial" w:hAnsi="Arial" w:cs="Arial"/>
                <w:color w:val="000000" w:themeColor="text1"/>
                <w:szCs w:val="24"/>
                <w:lang w:val="mn-MN"/>
              </w:rPr>
              <w:t xml:space="preserve"> </w:t>
            </w:r>
            <w:r w:rsidR="00413F89" w:rsidRPr="00D923F7">
              <w:rPr>
                <w:rFonts w:ascii="Arial" w:hAnsi="Arial" w:cs="Arial"/>
                <w:color w:val="000000" w:themeColor="text1"/>
                <w:szCs w:val="24"/>
                <w:lang w:val="mn-MN"/>
              </w:rPr>
              <w:t>тодорхойломжийн</w:t>
            </w:r>
            <w:r w:rsidR="004E297C" w:rsidRPr="00D923F7">
              <w:rPr>
                <w:rFonts w:ascii="Arial" w:hAnsi="Arial" w:cs="Arial"/>
                <w:color w:val="000000" w:themeColor="text1"/>
                <w:szCs w:val="24"/>
                <w:lang w:val="mn-MN"/>
              </w:rPr>
              <w:t xml:space="preserve"> цэгт ажиллагаа нь үргэлж эсвэл ойролцоо </w:t>
            </w:r>
            <w:r w:rsidRPr="00D923F7">
              <w:rPr>
                <w:rFonts w:ascii="Arial" w:hAnsi="Arial" w:cs="Arial"/>
                <w:color w:val="000000" w:themeColor="text1"/>
                <w:szCs w:val="24"/>
                <w:lang w:val="mn-MN"/>
              </w:rPr>
              <w:t>байх хяналтын арга барил/ стратеги</w:t>
            </w:r>
          </w:p>
          <w:p w14:paraId="7A773C99" w14:textId="77777777" w:rsidR="00B627E2" w:rsidRPr="00D923F7" w:rsidRDefault="00B627E2" w:rsidP="00B627E2">
            <w:pPr>
              <w:spacing w:line="276" w:lineRule="auto"/>
              <w:jc w:val="both"/>
              <w:rPr>
                <w:rFonts w:ascii="Arial" w:hAnsi="Arial" w:cs="Arial"/>
                <w:color w:val="000000" w:themeColor="text1"/>
                <w:szCs w:val="24"/>
                <w:lang w:val="mn-MN"/>
              </w:rPr>
            </w:pPr>
          </w:p>
          <w:p w14:paraId="4B5CB5E3"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3.1.27</w:t>
            </w:r>
          </w:p>
          <w:p w14:paraId="3EBAAC7E" w14:textId="2B354ED9"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салангид бус ЦХТТ</w:t>
            </w:r>
            <w:r w:rsidR="00C7337E" w:rsidRPr="00D923F7">
              <w:rPr>
                <w:rFonts w:ascii="Arial" w:hAnsi="Arial" w:cs="Arial"/>
                <w:b/>
                <w:color w:val="000000" w:themeColor="text1"/>
                <w:szCs w:val="24"/>
                <w:lang w:val="mn-MN"/>
              </w:rPr>
              <w:t xml:space="preserve">/ </w:t>
            </w:r>
            <w:r w:rsidR="00C7337E" w:rsidRPr="00D923F7">
              <w:rPr>
                <w:rFonts w:ascii="Arial" w:hAnsi="Arial" w:cs="Arial"/>
                <w:b/>
                <w:color w:val="000000" w:themeColor="text1"/>
                <w:szCs w:val="24"/>
                <w:highlight w:val="yellow"/>
                <w:lang w:val="mn-MN"/>
              </w:rPr>
              <w:t>гальваникгүй ЦХТТ</w:t>
            </w:r>
          </w:p>
          <w:p w14:paraId="40B9806F" w14:textId="0950E71A" w:rsidR="002A4605" w:rsidRPr="00D923F7" w:rsidRDefault="002A4605" w:rsidP="002A4605">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багадаа </w:t>
            </w:r>
            <w:r w:rsidR="00B627E2" w:rsidRPr="00D923F7">
              <w:rPr>
                <w:rFonts w:ascii="Arial" w:hAnsi="Arial" w:cs="Arial"/>
                <w:color w:val="000000" w:themeColor="text1"/>
                <w:szCs w:val="24"/>
                <w:lang w:val="mn-MN"/>
              </w:rPr>
              <w:t>хувьсах гүйдлий</w:t>
            </w:r>
            <w:r w:rsidRPr="00D923F7">
              <w:rPr>
                <w:rFonts w:ascii="Arial" w:hAnsi="Arial" w:cs="Arial"/>
                <w:color w:val="000000" w:themeColor="text1"/>
                <w:szCs w:val="24"/>
                <w:lang w:val="mn-MN"/>
              </w:rPr>
              <w:t>н гаралт болон Н</w:t>
            </w:r>
            <w:r w:rsidR="00EE2D8F" w:rsidRPr="00D923F7">
              <w:rPr>
                <w:rFonts w:ascii="Arial" w:hAnsi="Arial" w:cs="Arial"/>
                <w:color w:val="000000" w:themeColor="text1"/>
                <w:szCs w:val="24"/>
                <w:lang w:val="mn-MN" w:eastAsia="zh-CN"/>
              </w:rPr>
              <w:t>Д</w:t>
            </w:r>
            <w:r w:rsidR="00C7337E" w:rsidRPr="00D923F7">
              <w:rPr>
                <w:rFonts w:ascii="Arial" w:hAnsi="Arial" w:cs="Arial"/>
                <w:color w:val="000000" w:themeColor="text1"/>
                <w:szCs w:val="24"/>
                <w:lang w:val="mn-MN"/>
              </w:rPr>
              <w:t>-ийн хэлхээ хооронд</w:t>
            </w:r>
            <w:r w:rsidRPr="00D923F7">
              <w:rPr>
                <w:rFonts w:ascii="Arial" w:hAnsi="Arial" w:cs="Arial"/>
                <w:color w:val="000000" w:themeColor="text1"/>
                <w:szCs w:val="24"/>
                <w:lang w:val="mn-MN"/>
              </w:rPr>
              <w:t xml:space="preserve"> </w:t>
            </w:r>
            <w:r w:rsidR="00C7337E" w:rsidRPr="00D923F7">
              <w:rPr>
                <w:rFonts w:ascii="Arial" w:hAnsi="Arial" w:cs="Arial"/>
                <w:color w:val="000000" w:themeColor="text1"/>
                <w:szCs w:val="24"/>
                <w:lang w:val="mn-MN"/>
              </w:rPr>
              <w:t>энгийн тусгаарлагчгүй</w:t>
            </w:r>
            <w:r w:rsidR="00B627E2" w:rsidRPr="00D923F7">
              <w:rPr>
                <w:rFonts w:ascii="Arial" w:hAnsi="Arial" w:cs="Arial"/>
                <w:color w:val="000000" w:themeColor="text1"/>
                <w:szCs w:val="24"/>
                <w:lang w:val="mn-MN"/>
              </w:rPr>
              <w:t xml:space="preserve"> ЦХТТ</w:t>
            </w:r>
          </w:p>
          <w:p w14:paraId="1A782E40" w14:textId="04E7CA9A" w:rsidR="00B627E2" w:rsidRPr="00D923F7" w:rsidRDefault="00B627E2" w:rsidP="00B627E2">
            <w:pPr>
              <w:spacing w:line="276" w:lineRule="auto"/>
              <w:jc w:val="both"/>
              <w:rPr>
                <w:rFonts w:ascii="Arial" w:hAnsi="Arial" w:cs="Arial"/>
                <w:color w:val="000000" w:themeColor="text1"/>
                <w:szCs w:val="24"/>
                <w:lang w:val="mn-MN"/>
              </w:rPr>
            </w:pPr>
          </w:p>
          <w:p w14:paraId="0F9303E0"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3.1.28</w:t>
            </w:r>
          </w:p>
          <w:p w14:paraId="16086BD0"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PEL дамжуулагч</w:t>
            </w:r>
          </w:p>
          <w:p w14:paraId="5C1CD052" w14:textId="747C8ADA"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хамгаал</w:t>
            </w:r>
            <w:r w:rsidR="009D5091" w:rsidRPr="00D923F7">
              <w:rPr>
                <w:rFonts w:ascii="Arial" w:hAnsi="Arial" w:cs="Arial"/>
                <w:color w:val="000000" w:themeColor="text1"/>
                <w:szCs w:val="24"/>
                <w:lang w:val="mn-MN"/>
              </w:rPr>
              <w:t>алтын</w:t>
            </w:r>
            <w:r w:rsidRPr="00D923F7">
              <w:rPr>
                <w:rFonts w:ascii="Arial" w:hAnsi="Arial" w:cs="Arial"/>
                <w:color w:val="000000" w:themeColor="text1"/>
                <w:szCs w:val="24"/>
                <w:lang w:val="mn-MN"/>
              </w:rPr>
              <w:t xml:space="preserve"> газардуулгын дамжуулагч болон шугамын дамжуулагчийн аль алины үүргийг хослуулсан дамжуулагч</w:t>
            </w:r>
          </w:p>
          <w:p w14:paraId="5870B7BF" w14:textId="730EE404"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[ЭХ СУРВАЛЖ: IEC 60050-195:1998,195-02-14]</w:t>
            </w:r>
          </w:p>
          <w:p w14:paraId="1D4E5382" w14:textId="77777777" w:rsidR="002A4605" w:rsidRPr="00D923F7" w:rsidRDefault="002A4605" w:rsidP="00B627E2">
            <w:pPr>
              <w:spacing w:line="276" w:lineRule="auto"/>
              <w:jc w:val="both"/>
              <w:rPr>
                <w:rFonts w:ascii="Arial" w:hAnsi="Arial" w:cs="Arial"/>
                <w:color w:val="000000" w:themeColor="text1"/>
                <w:szCs w:val="24"/>
                <w:lang w:val="mn-MN"/>
              </w:rPr>
            </w:pPr>
          </w:p>
          <w:p w14:paraId="7746120B"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3.1.29</w:t>
            </w:r>
          </w:p>
          <w:p w14:paraId="562F3345"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PEM дамжуулагч</w:t>
            </w:r>
          </w:p>
          <w:p w14:paraId="6BCEC0E5" w14:textId="564431E5"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lastRenderedPageBreak/>
              <w:t>хамгаала</w:t>
            </w:r>
            <w:r w:rsidR="009D5091" w:rsidRPr="00D923F7">
              <w:rPr>
                <w:rFonts w:ascii="Arial" w:hAnsi="Arial" w:cs="Arial"/>
                <w:color w:val="000000" w:themeColor="text1"/>
                <w:szCs w:val="24"/>
                <w:lang w:val="mn-MN" w:eastAsia="zh-CN"/>
              </w:rPr>
              <w:t>лтын</w:t>
            </w:r>
            <w:r w:rsidR="009D5091" w:rsidRPr="00D923F7">
              <w:rPr>
                <w:rFonts w:ascii="Arial" w:hAnsi="Arial" w:cs="Arial"/>
                <w:color w:val="000000" w:themeColor="text1"/>
                <w:szCs w:val="24"/>
                <w:lang w:val="mn-MN"/>
              </w:rPr>
              <w:t xml:space="preserve"> </w:t>
            </w:r>
            <w:r w:rsidRPr="00D923F7">
              <w:rPr>
                <w:rFonts w:ascii="Arial" w:hAnsi="Arial" w:cs="Arial"/>
                <w:color w:val="000000" w:themeColor="text1"/>
                <w:szCs w:val="24"/>
                <w:lang w:val="mn-MN"/>
              </w:rPr>
              <w:t xml:space="preserve">газардуулгын дамжуулагч болон дунд цэгийн дамжуулагчийн аль алины үүргийг хослуулсан дамжуулагч </w:t>
            </w:r>
          </w:p>
          <w:p w14:paraId="75CB016E" w14:textId="77777777" w:rsidR="00B627E2" w:rsidRPr="00D923F7" w:rsidRDefault="00B627E2" w:rsidP="00B627E2">
            <w:pPr>
              <w:spacing w:line="276" w:lineRule="auto"/>
              <w:jc w:val="both"/>
              <w:rPr>
                <w:rFonts w:ascii="Arial" w:hAnsi="Arial" w:cs="Arial"/>
                <w:color w:val="000000" w:themeColor="text1"/>
                <w:szCs w:val="24"/>
                <w:lang w:val="mn-MN"/>
              </w:rPr>
            </w:pPr>
          </w:p>
          <w:p w14:paraId="0802DD10"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[ЭХ СУРВАЛЖ: IEC 60050-195:1998, 195-02-13]</w:t>
            </w:r>
          </w:p>
          <w:p w14:paraId="70E76B47" w14:textId="77777777" w:rsidR="00B627E2" w:rsidRPr="00D923F7" w:rsidRDefault="00B627E2" w:rsidP="00B627E2">
            <w:pPr>
              <w:spacing w:line="276" w:lineRule="auto"/>
              <w:jc w:val="both"/>
              <w:rPr>
                <w:rFonts w:ascii="Arial" w:hAnsi="Arial" w:cs="Arial"/>
                <w:color w:val="000000" w:themeColor="text1"/>
                <w:szCs w:val="24"/>
                <w:lang w:val="mn-MN"/>
              </w:rPr>
            </w:pPr>
          </w:p>
          <w:p w14:paraId="790B7308"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3.1.30</w:t>
            </w:r>
          </w:p>
          <w:p w14:paraId="4748FE01"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PEN conductor</w:t>
            </w:r>
          </w:p>
          <w:p w14:paraId="56454F31" w14:textId="38B637DD"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хамгаала</w:t>
            </w:r>
            <w:r w:rsidR="00953877" w:rsidRPr="00D923F7">
              <w:rPr>
                <w:rFonts w:ascii="Arial" w:hAnsi="Arial" w:cs="Arial"/>
                <w:color w:val="000000" w:themeColor="text1"/>
                <w:szCs w:val="24"/>
                <w:lang w:val="mn-MN" w:eastAsia="zh-CN"/>
              </w:rPr>
              <w:t>лтын</w:t>
            </w:r>
            <w:r w:rsidRPr="00D923F7">
              <w:rPr>
                <w:rFonts w:ascii="Arial" w:hAnsi="Arial" w:cs="Arial"/>
                <w:color w:val="000000" w:themeColor="text1"/>
                <w:szCs w:val="24"/>
                <w:lang w:val="mn-MN"/>
              </w:rPr>
              <w:t xml:space="preserve"> газардуулгын дамжуулагч болон саармаг дамжуулагчийн аль алины үүргийг хослуулсан дамжуулагч</w:t>
            </w:r>
          </w:p>
          <w:p w14:paraId="3BFBFB0B"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[ЭХ СУРВАЛЖ: IEC 60050-195:1998, 195-02-12]</w:t>
            </w:r>
          </w:p>
          <w:p w14:paraId="4CDAB295" w14:textId="77777777" w:rsidR="00B627E2" w:rsidRPr="00D923F7" w:rsidRDefault="00B627E2" w:rsidP="00B627E2">
            <w:pPr>
              <w:spacing w:line="276" w:lineRule="auto"/>
              <w:jc w:val="both"/>
              <w:rPr>
                <w:rFonts w:ascii="Arial" w:hAnsi="Arial" w:cs="Arial"/>
                <w:color w:val="000000" w:themeColor="text1"/>
                <w:szCs w:val="24"/>
                <w:lang w:val="mn-MN"/>
              </w:rPr>
            </w:pPr>
          </w:p>
          <w:p w14:paraId="7D01D2F2"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3.1.31</w:t>
            </w:r>
          </w:p>
          <w:p w14:paraId="4A067F6E"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 xml:space="preserve">цахилгаан хувиргах тоног төхөөрөмж </w:t>
            </w:r>
          </w:p>
          <w:p w14:paraId="76537FFD"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ЦХТТ</w:t>
            </w:r>
          </w:p>
          <w:p w14:paraId="7C6215BA" w14:textId="6A47ADE8" w:rsidR="00B627E2" w:rsidRPr="00D923F7" w:rsidRDefault="00EE2D8F"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НД</w:t>
            </w:r>
            <w:r w:rsidR="00B627E2" w:rsidRPr="00D923F7">
              <w:rPr>
                <w:rFonts w:ascii="Arial" w:hAnsi="Arial" w:cs="Arial"/>
                <w:color w:val="000000" w:themeColor="text1"/>
                <w:szCs w:val="24"/>
                <w:lang w:val="mn-MN"/>
              </w:rPr>
              <w:t>-ийн бүлээр тэжээгддэг цахилгаан эр</w:t>
            </w:r>
            <w:r w:rsidR="008C63EF" w:rsidRPr="00D923F7">
              <w:rPr>
                <w:rFonts w:ascii="Arial" w:hAnsi="Arial" w:cs="Arial"/>
                <w:color w:val="000000" w:themeColor="text1"/>
                <w:szCs w:val="24"/>
                <w:lang w:val="mn-MN"/>
              </w:rPr>
              <w:t>чим хүчийг ачаалалд нийлүүлэх, батарей хуримтлуур</w:t>
            </w:r>
            <w:r w:rsidR="00B627E2" w:rsidRPr="00D923F7">
              <w:rPr>
                <w:rFonts w:ascii="Arial" w:hAnsi="Arial" w:cs="Arial"/>
                <w:color w:val="000000" w:themeColor="text1"/>
                <w:szCs w:val="24"/>
                <w:lang w:val="mn-MN"/>
              </w:rPr>
              <w:t>т хадгалах, цахилгаан сүлжээнд</w:t>
            </w:r>
            <w:r w:rsidR="008C63EF" w:rsidRPr="00D923F7">
              <w:rPr>
                <w:rFonts w:ascii="Arial" w:hAnsi="Arial" w:cs="Arial"/>
                <w:color w:val="000000" w:themeColor="text1"/>
                <w:szCs w:val="24"/>
                <w:lang w:val="mn-MN"/>
              </w:rPr>
              <w:t xml:space="preserve"> оруулах</w:t>
            </w:r>
            <w:r w:rsidR="007D4552" w:rsidRPr="00D923F7">
              <w:rPr>
                <w:rFonts w:ascii="Arial" w:hAnsi="Arial" w:cs="Arial"/>
                <w:color w:val="000000" w:themeColor="text1"/>
                <w:szCs w:val="24"/>
                <w:lang w:val="mn-MN"/>
              </w:rPr>
              <w:t xml:space="preserve"> зохих давтамж ба/ эсхүл</w:t>
            </w:r>
            <w:r w:rsidR="00B627E2" w:rsidRPr="00D923F7">
              <w:rPr>
                <w:rFonts w:ascii="Arial" w:hAnsi="Arial" w:cs="Arial"/>
                <w:color w:val="000000" w:themeColor="text1"/>
                <w:szCs w:val="24"/>
                <w:lang w:val="mn-MN"/>
              </w:rPr>
              <w:t xml:space="preserve"> хүчдэлийн утга болгон хувиргадаг систем</w:t>
            </w:r>
          </w:p>
          <w:p w14:paraId="59E8747C" w14:textId="77777777" w:rsidR="00B627E2" w:rsidRPr="00D923F7" w:rsidRDefault="00B627E2" w:rsidP="00B627E2">
            <w:pPr>
              <w:spacing w:line="276" w:lineRule="auto"/>
              <w:jc w:val="both"/>
              <w:rPr>
                <w:rFonts w:ascii="Arial" w:hAnsi="Arial" w:cs="Arial"/>
                <w:color w:val="000000" w:themeColor="text1"/>
                <w:szCs w:val="24"/>
                <w:lang w:val="mn-MN"/>
              </w:rPr>
            </w:pPr>
          </w:p>
          <w:p w14:paraId="45C992E3" w14:textId="1173624E" w:rsidR="00B627E2" w:rsidRPr="00D923F7" w:rsidRDefault="00CF1D31"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eastAsia="zh-CN"/>
              </w:rPr>
              <w:t>Тэмдэглэлийн</w:t>
            </w:r>
            <w:r w:rsidRPr="00D923F7">
              <w:rPr>
                <w:rFonts w:ascii="Arial" w:hAnsi="Arial" w:cs="Arial"/>
                <w:color w:val="000000" w:themeColor="text1"/>
                <w:sz w:val="20"/>
                <w:szCs w:val="20"/>
                <w:lang w:val="mn-MN"/>
              </w:rPr>
              <w:t xml:space="preserve"> </w:t>
            </w:r>
            <w:r w:rsidR="00B627E2" w:rsidRPr="00D923F7">
              <w:rPr>
                <w:rFonts w:ascii="Arial" w:hAnsi="Arial" w:cs="Arial"/>
                <w:color w:val="000000" w:themeColor="text1"/>
                <w:sz w:val="20"/>
                <w:szCs w:val="20"/>
                <w:lang w:val="mn-MN"/>
              </w:rPr>
              <w:t>1-р тайлбар: 2 болон 4-р зургийг харна уу.</w:t>
            </w:r>
          </w:p>
          <w:p w14:paraId="6114E023" w14:textId="77777777" w:rsidR="00B627E2" w:rsidRPr="00D923F7" w:rsidRDefault="00B627E2" w:rsidP="00B627E2">
            <w:pPr>
              <w:spacing w:line="276" w:lineRule="auto"/>
              <w:jc w:val="both"/>
              <w:rPr>
                <w:rFonts w:ascii="Arial" w:hAnsi="Arial" w:cs="Arial"/>
                <w:color w:val="000000" w:themeColor="text1"/>
                <w:szCs w:val="24"/>
                <w:lang w:val="mn-MN"/>
              </w:rPr>
            </w:pPr>
          </w:p>
          <w:p w14:paraId="78E7781A"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3.1.32</w:t>
            </w:r>
          </w:p>
          <w:p w14:paraId="62F77208"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хамгаалах газардуулга</w:t>
            </w:r>
          </w:p>
          <w:p w14:paraId="49DE8F06"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аюулгүй байдлыг хангах зорилгоор тоног төхөөрөмж эсвэл системийн цэгийг газардуулах</w:t>
            </w:r>
          </w:p>
          <w:p w14:paraId="7A21A527" w14:textId="77777777" w:rsidR="00B627E2" w:rsidRPr="00D923F7" w:rsidRDefault="00B627E2" w:rsidP="00B627E2">
            <w:pPr>
              <w:spacing w:line="276" w:lineRule="auto"/>
              <w:jc w:val="both"/>
              <w:rPr>
                <w:rFonts w:ascii="Arial" w:hAnsi="Arial" w:cs="Arial"/>
                <w:color w:val="000000" w:themeColor="text1"/>
                <w:szCs w:val="24"/>
                <w:lang w:val="mn-MN"/>
              </w:rPr>
            </w:pPr>
          </w:p>
          <w:p w14:paraId="77C9D069"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3.1.33</w:t>
            </w:r>
          </w:p>
          <w:p w14:paraId="144D471B" w14:textId="13F826BA" w:rsidR="00B627E2" w:rsidRPr="00D923F7" w:rsidRDefault="00EE2D8F"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НД</w:t>
            </w:r>
            <w:r w:rsidR="00B627E2" w:rsidRPr="00D923F7">
              <w:rPr>
                <w:rFonts w:ascii="Arial" w:hAnsi="Arial" w:cs="Arial"/>
                <w:b/>
                <w:color w:val="000000" w:themeColor="text1"/>
                <w:szCs w:val="24"/>
                <w:lang w:val="mn-MN"/>
              </w:rPr>
              <w:t>-ийн бүл</w:t>
            </w:r>
          </w:p>
          <w:p w14:paraId="73AD8D21" w14:textId="5BA7B8A2" w:rsidR="00B627E2" w:rsidRPr="00D923F7" w:rsidRDefault="004D0184"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lastRenderedPageBreak/>
              <w:t>хоорон</w:t>
            </w:r>
            <w:r w:rsidR="00EE2D8F" w:rsidRPr="00D923F7">
              <w:rPr>
                <w:rFonts w:ascii="Arial" w:hAnsi="Arial" w:cs="Arial"/>
                <w:color w:val="000000" w:themeColor="text1"/>
                <w:szCs w:val="24"/>
                <w:lang w:val="mn-MN"/>
              </w:rPr>
              <w:t>доо цахилгаанаар холбогдсон  НД</w:t>
            </w:r>
            <w:r w:rsidRPr="00D923F7">
              <w:rPr>
                <w:rFonts w:ascii="Arial" w:hAnsi="Arial" w:cs="Arial"/>
                <w:color w:val="000000" w:themeColor="text1"/>
                <w:szCs w:val="24"/>
                <w:lang w:val="mn-MN"/>
              </w:rPr>
              <w:t xml:space="preserve">-ийн хавтан, </w:t>
            </w:r>
            <w:r w:rsidR="00EE2D8F" w:rsidRPr="00D923F7">
              <w:rPr>
                <w:rFonts w:ascii="Arial" w:hAnsi="Arial" w:cs="Arial"/>
                <w:color w:val="000000" w:themeColor="text1"/>
                <w:szCs w:val="24"/>
                <w:lang w:val="mn-MN"/>
              </w:rPr>
              <w:t>НД-ийн эгнээ эсвэл НД</w:t>
            </w:r>
            <w:r w:rsidR="00B627E2" w:rsidRPr="00D923F7">
              <w:rPr>
                <w:rFonts w:ascii="Arial" w:hAnsi="Arial" w:cs="Arial"/>
                <w:color w:val="000000" w:themeColor="text1"/>
                <w:szCs w:val="24"/>
                <w:lang w:val="mn-MN"/>
              </w:rPr>
              <w:t>-ийн дэд бүлийн иж бүрдэл</w:t>
            </w:r>
          </w:p>
          <w:p w14:paraId="640C1F46" w14:textId="77777777" w:rsidR="00B627E2" w:rsidRPr="00D923F7" w:rsidRDefault="00B627E2" w:rsidP="00B627E2">
            <w:pPr>
              <w:spacing w:line="276" w:lineRule="auto"/>
              <w:jc w:val="both"/>
              <w:rPr>
                <w:rFonts w:ascii="Arial" w:hAnsi="Arial" w:cs="Arial"/>
                <w:color w:val="000000" w:themeColor="text1"/>
                <w:szCs w:val="24"/>
                <w:lang w:val="mn-MN"/>
              </w:rPr>
            </w:pPr>
          </w:p>
          <w:p w14:paraId="4018BD09" w14:textId="35871930" w:rsidR="00B627E2" w:rsidRPr="00D923F7" w:rsidRDefault="00CF1D31"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eastAsia="zh-CN"/>
              </w:rPr>
              <w:t>Тэмдэглэлийн</w:t>
            </w:r>
            <w:r w:rsidR="00EE6341" w:rsidRPr="00D923F7">
              <w:rPr>
                <w:rFonts w:ascii="Arial" w:hAnsi="Arial" w:cs="Arial"/>
                <w:color w:val="000000" w:themeColor="text1"/>
                <w:sz w:val="20"/>
                <w:szCs w:val="20"/>
                <w:lang w:val="mn-MN"/>
              </w:rPr>
              <w:t xml:space="preserve"> </w:t>
            </w:r>
            <w:r w:rsidR="00B627E2" w:rsidRPr="00D923F7">
              <w:rPr>
                <w:rFonts w:ascii="Arial" w:hAnsi="Arial" w:cs="Arial"/>
                <w:color w:val="000000" w:themeColor="text1"/>
                <w:sz w:val="20"/>
                <w:szCs w:val="20"/>
                <w:lang w:val="mn-MN"/>
              </w:rPr>
              <w:t>1-р тайлбар: Энэхүү баримт</w:t>
            </w:r>
            <w:r w:rsidR="00EE2D8F" w:rsidRPr="00D923F7">
              <w:rPr>
                <w:rFonts w:ascii="Arial" w:hAnsi="Arial" w:cs="Arial"/>
                <w:color w:val="000000" w:themeColor="text1"/>
                <w:sz w:val="20"/>
                <w:szCs w:val="20"/>
                <w:lang w:val="mn-MN"/>
              </w:rPr>
              <w:t xml:space="preserve"> бичгийн зорилгын үүднээс нэг НД</w:t>
            </w:r>
            <w:r w:rsidR="00B627E2" w:rsidRPr="00D923F7">
              <w:rPr>
                <w:rFonts w:ascii="Arial" w:hAnsi="Arial" w:cs="Arial"/>
                <w:color w:val="000000" w:themeColor="text1"/>
                <w:sz w:val="20"/>
                <w:szCs w:val="20"/>
                <w:lang w:val="mn-MN"/>
              </w:rPr>
              <w:t xml:space="preserve">-ийн бүлд </w:t>
            </w:r>
            <w:r w:rsidR="004B4BA6" w:rsidRPr="00D923F7">
              <w:rPr>
                <w:rFonts w:ascii="Arial" w:hAnsi="Arial" w:cs="Arial"/>
                <w:color w:val="000000" w:themeColor="text1"/>
                <w:sz w:val="20"/>
                <w:szCs w:val="20"/>
                <w:lang w:val="mn-MN"/>
              </w:rPr>
              <w:t xml:space="preserve">тогтмол гүйдлийн ачаалал эсхүл </w:t>
            </w:r>
            <w:r w:rsidR="00B627E2" w:rsidRPr="00D923F7">
              <w:rPr>
                <w:rFonts w:ascii="Arial" w:hAnsi="Arial" w:cs="Arial"/>
                <w:color w:val="000000" w:themeColor="text1"/>
                <w:sz w:val="20"/>
                <w:szCs w:val="20"/>
                <w:lang w:val="mn-MN"/>
              </w:rPr>
              <w:t>эрчим хүчний цахилгаа</w:t>
            </w:r>
            <w:r w:rsidR="00AC18FC" w:rsidRPr="00D923F7">
              <w:rPr>
                <w:rFonts w:ascii="Arial" w:hAnsi="Arial" w:cs="Arial"/>
                <w:color w:val="000000" w:themeColor="text1"/>
                <w:sz w:val="20"/>
                <w:szCs w:val="20"/>
                <w:lang w:val="mn-MN"/>
              </w:rPr>
              <w:t xml:space="preserve">н хувиргах </w:t>
            </w:r>
            <w:r w:rsidR="004B4BA6" w:rsidRPr="00D923F7">
              <w:rPr>
                <w:rFonts w:ascii="Arial" w:hAnsi="Arial" w:cs="Arial"/>
                <w:color w:val="000000" w:themeColor="text1"/>
                <w:sz w:val="20"/>
                <w:szCs w:val="20"/>
                <w:lang w:val="mn-MN"/>
              </w:rPr>
              <w:t xml:space="preserve">бусад </w:t>
            </w:r>
            <w:r w:rsidR="00AC18FC" w:rsidRPr="00D923F7">
              <w:rPr>
                <w:rFonts w:ascii="Arial" w:hAnsi="Arial" w:cs="Arial"/>
                <w:color w:val="000000" w:themeColor="text1"/>
                <w:sz w:val="20"/>
                <w:szCs w:val="20"/>
                <w:lang w:val="mn-MN"/>
              </w:rPr>
              <w:t>тоног төхөөрөмж эсхүл</w:t>
            </w:r>
            <w:r w:rsidR="00B627E2" w:rsidRPr="00D923F7">
              <w:rPr>
                <w:rFonts w:ascii="Arial" w:hAnsi="Arial" w:cs="Arial"/>
                <w:color w:val="000000" w:themeColor="text1"/>
                <w:sz w:val="20"/>
                <w:szCs w:val="20"/>
                <w:lang w:val="mn-MN"/>
              </w:rPr>
              <w:t xml:space="preserve"> </w:t>
            </w:r>
            <w:r w:rsidR="004B4BA6" w:rsidRPr="00D923F7">
              <w:rPr>
                <w:rFonts w:ascii="Arial" w:hAnsi="Arial" w:cs="Arial"/>
                <w:color w:val="000000" w:themeColor="text1"/>
                <w:sz w:val="20"/>
                <w:szCs w:val="20"/>
                <w:highlight w:val="yellow"/>
                <w:lang w:val="mn-MN"/>
              </w:rPr>
              <w:t>инвертер</w:t>
            </w:r>
            <w:r w:rsidR="004B4BA6" w:rsidRPr="00D923F7">
              <w:rPr>
                <w:rFonts w:ascii="Arial" w:hAnsi="Arial" w:cs="Arial"/>
                <w:color w:val="000000" w:themeColor="text1"/>
                <w:sz w:val="20"/>
                <w:szCs w:val="20"/>
                <w:lang w:val="mn-MN"/>
              </w:rPr>
              <w:t xml:space="preserve">ийн </w:t>
            </w:r>
            <w:r w:rsidR="00B627E2" w:rsidRPr="00D923F7">
              <w:rPr>
                <w:rFonts w:ascii="Arial" w:hAnsi="Arial" w:cs="Arial"/>
                <w:color w:val="000000" w:themeColor="text1"/>
                <w:sz w:val="20"/>
                <w:szCs w:val="20"/>
                <w:lang w:val="mn-MN"/>
              </w:rPr>
              <w:t xml:space="preserve">тогтмол гүйдлийн оролт хүртэлх бүх эд анги багтана. </w:t>
            </w:r>
          </w:p>
          <w:p w14:paraId="1018DEBC" w14:textId="77777777" w:rsidR="00B627E2" w:rsidRPr="00D923F7" w:rsidRDefault="00B627E2" w:rsidP="00B627E2">
            <w:pPr>
              <w:spacing w:line="276" w:lineRule="auto"/>
              <w:jc w:val="both"/>
              <w:rPr>
                <w:rFonts w:ascii="Arial" w:hAnsi="Arial" w:cs="Arial"/>
                <w:color w:val="000000" w:themeColor="text1"/>
                <w:sz w:val="20"/>
                <w:szCs w:val="20"/>
                <w:lang w:val="mn-MN"/>
              </w:rPr>
            </w:pPr>
          </w:p>
          <w:p w14:paraId="25258B52" w14:textId="5B3CB278" w:rsidR="00B627E2" w:rsidRPr="00D923F7" w:rsidRDefault="00CF1D31"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eastAsia="zh-CN"/>
              </w:rPr>
              <w:t>Тэмдэглэлийн</w:t>
            </w:r>
            <w:r w:rsidR="00EE6341" w:rsidRPr="00D923F7">
              <w:rPr>
                <w:rFonts w:ascii="Arial" w:hAnsi="Arial" w:cs="Arial"/>
                <w:color w:val="000000" w:themeColor="text1"/>
                <w:sz w:val="20"/>
                <w:szCs w:val="20"/>
                <w:lang w:val="mn-MN"/>
              </w:rPr>
              <w:t xml:space="preserve"> </w:t>
            </w:r>
            <w:r w:rsidR="00B627E2" w:rsidRPr="00D923F7">
              <w:rPr>
                <w:rFonts w:ascii="Arial" w:hAnsi="Arial" w:cs="Arial"/>
                <w:color w:val="000000" w:themeColor="text1"/>
                <w:sz w:val="20"/>
                <w:szCs w:val="20"/>
                <w:lang w:val="mn-MN"/>
              </w:rPr>
              <w:t xml:space="preserve">2-р тайлбар: </w:t>
            </w:r>
            <w:r w:rsidR="00EE2D8F" w:rsidRPr="00D923F7">
              <w:rPr>
                <w:rFonts w:ascii="Arial" w:hAnsi="Arial" w:cs="Arial"/>
                <w:color w:val="000000" w:themeColor="text1"/>
                <w:sz w:val="20"/>
                <w:szCs w:val="20"/>
                <w:lang w:val="mn-MN"/>
              </w:rPr>
              <w:t>НД</w:t>
            </w:r>
            <w:r w:rsidR="00B627E2" w:rsidRPr="00D923F7">
              <w:rPr>
                <w:rFonts w:ascii="Arial" w:hAnsi="Arial" w:cs="Arial"/>
                <w:color w:val="000000" w:themeColor="text1"/>
                <w:sz w:val="20"/>
                <w:szCs w:val="20"/>
                <w:lang w:val="mn-MN"/>
              </w:rPr>
              <w:t xml:space="preserve">-ийн бүлийн суурь, дулааны хяналт, </w:t>
            </w:r>
            <w:r w:rsidR="00B627E2" w:rsidRPr="00D923F7">
              <w:rPr>
                <w:rFonts w:ascii="Arial" w:hAnsi="Arial" w:cs="Arial"/>
                <w:color w:val="000000" w:themeColor="text1"/>
                <w:sz w:val="20"/>
                <w:szCs w:val="20"/>
                <w:highlight w:val="yellow"/>
                <w:lang w:val="mn-MN"/>
              </w:rPr>
              <w:t>дагагч багаж хэрэгсэл</w:t>
            </w:r>
            <w:r w:rsidR="00B627E2" w:rsidRPr="00D923F7">
              <w:rPr>
                <w:rFonts w:ascii="Arial" w:hAnsi="Arial" w:cs="Arial"/>
                <w:color w:val="000000" w:themeColor="text1"/>
                <w:sz w:val="20"/>
                <w:szCs w:val="20"/>
                <w:lang w:val="mn-MN"/>
              </w:rPr>
              <w:t xml:space="preserve">, дулааны хяналт болон бусад энэ төрлийн эд ангиудыг </w:t>
            </w:r>
            <w:r w:rsidR="00072871" w:rsidRPr="00D923F7">
              <w:rPr>
                <w:rFonts w:ascii="Arial" w:hAnsi="Arial" w:cs="Arial"/>
                <w:color w:val="000000" w:themeColor="text1"/>
                <w:sz w:val="20"/>
                <w:szCs w:val="20"/>
                <w:lang w:val="mn-MN"/>
              </w:rPr>
              <w:t>НД</w:t>
            </w:r>
            <w:r w:rsidR="00B627E2" w:rsidRPr="00D923F7">
              <w:rPr>
                <w:rFonts w:ascii="Arial" w:hAnsi="Arial" w:cs="Arial"/>
                <w:color w:val="000000" w:themeColor="text1"/>
                <w:sz w:val="20"/>
                <w:szCs w:val="20"/>
                <w:lang w:val="mn-MN"/>
              </w:rPr>
              <w:t xml:space="preserve">-ийн бүлд багтахгүй. </w:t>
            </w:r>
          </w:p>
          <w:p w14:paraId="2C5E8508" w14:textId="77777777" w:rsidR="00B627E2" w:rsidRPr="00D923F7" w:rsidRDefault="00B627E2" w:rsidP="00B627E2">
            <w:pPr>
              <w:spacing w:line="276" w:lineRule="auto"/>
              <w:jc w:val="both"/>
              <w:rPr>
                <w:rFonts w:ascii="Arial" w:hAnsi="Arial" w:cs="Arial"/>
                <w:color w:val="000000" w:themeColor="text1"/>
                <w:sz w:val="20"/>
                <w:szCs w:val="20"/>
                <w:lang w:val="mn-MN"/>
              </w:rPr>
            </w:pPr>
          </w:p>
          <w:p w14:paraId="41225F3E" w14:textId="54610B41" w:rsidR="00B627E2" w:rsidRPr="00D923F7" w:rsidRDefault="00CF1D31"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eastAsia="zh-CN"/>
              </w:rPr>
              <w:t>Тэмдэглэлийн</w:t>
            </w:r>
            <w:r w:rsidR="00EE6341" w:rsidRPr="00D923F7">
              <w:rPr>
                <w:rFonts w:ascii="Arial" w:hAnsi="Arial" w:cs="Arial"/>
                <w:color w:val="000000" w:themeColor="text1"/>
                <w:sz w:val="20"/>
                <w:szCs w:val="20"/>
                <w:lang w:val="mn-MN"/>
              </w:rPr>
              <w:t xml:space="preserve"> </w:t>
            </w:r>
            <w:r w:rsidR="00B627E2" w:rsidRPr="00D923F7">
              <w:rPr>
                <w:rFonts w:ascii="Arial" w:hAnsi="Arial" w:cs="Arial"/>
                <w:color w:val="000000" w:themeColor="text1"/>
                <w:sz w:val="20"/>
                <w:szCs w:val="20"/>
                <w:lang w:val="mn-MN"/>
              </w:rPr>
              <w:t xml:space="preserve">3-р тайлбар: </w:t>
            </w:r>
            <w:r w:rsidR="00EE2D8F" w:rsidRPr="00D923F7">
              <w:rPr>
                <w:rFonts w:ascii="Arial" w:hAnsi="Arial" w:cs="Arial"/>
                <w:color w:val="000000" w:themeColor="text1"/>
                <w:sz w:val="20"/>
                <w:szCs w:val="20"/>
                <w:lang w:val="mn-MN"/>
              </w:rPr>
              <w:t>НД</w:t>
            </w:r>
            <w:r w:rsidR="00B263F3" w:rsidRPr="00D923F7">
              <w:rPr>
                <w:rFonts w:ascii="Arial" w:hAnsi="Arial" w:cs="Arial"/>
                <w:color w:val="000000" w:themeColor="text1"/>
                <w:sz w:val="20"/>
                <w:szCs w:val="20"/>
                <w:lang w:val="mn-MN"/>
              </w:rPr>
              <w:t>-ийн бүл гэдэг ойлголтод</w:t>
            </w:r>
            <w:r w:rsidR="00751371" w:rsidRPr="00D923F7">
              <w:rPr>
                <w:rFonts w:ascii="Arial" w:hAnsi="Arial" w:cs="Arial"/>
                <w:color w:val="000000" w:themeColor="text1"/>
                <w:sz w:val="20"/>
                <w:szCs w:val="20"/>
                <w:lang w:val="mn-MN"/>
              </w:rPr>
              <w:t xml:space="preserve"> </w:t>
            </w:r>
            <w:r w:rsidR="00EE2D8F" w:rsidRPr="00D923F7">
              <w:rPr>
                <w:rFonts w:ascii="Arial" w:hAnsi="Arial" w:cs="Arial"/>
                <w:color w:val="000000" w:themeColor="text1"/>
                <w:sz w:val="20"/>
                <w:szCs w:val="20"/>
                <w:lang w:val="mn-MN"/>
              </w:rPr>
              <w:t>НД</w:t>
            </w:r>
            <w:r w:rsidR="00B263F3" w:rsidRPr="00D923F7">
              <w:rPr>
                <w:rFonts w:ascii="Arial" w:hAnsi="Arial" w:cs="Arial"/>
                <w:color w:val="000000" w:themeColor="text1"/>
                <w:sz w:val="20"/>
                <w:szCs w:val="20"/>
                <w:lang w:val="mn-MN"/>
              </w:rPr>
              <w:t>-ийн нэг хавтан</w:t>
            </w:r>
            <w:r w:rsidR="00B627E2" w:rsidRPr="00D923F7">
              <w:rPr>
                <w:rFonts w:ascii="Arial" w:hAnsi="Arial" w:cs="Arial"/>
                <w:color w:val="000000" w:themeColor="text1"/>
                <w:sz w:val="20"/>
                <w:szCs w:val="20"/>
                <w:lang w:val="mn-MN"/>
              </w:rPr>
              <w:t>, Н</w:t>
            </w:r>
            <w:r w:rsidR="00EE2D8F" w:rsidRPr="00D923F7">
              <w:rPr>
                <w:rFonts w:ascii="Arial" w:hAnsi="Arial" w:cs="Arial"/>
                <w:color w:val="000000" w:themeColor="text1"/>
                <w:sz w:val="20"/>
                <w:szCs w:val="20"/>
                <w:lang w:val="mn-MN"/>
              </w:rPr>
              <w:t>Д</w:t>
            </w:r>
            <w:r w:rsidR="00B263F3" w:rsidRPr="00D923F7">
              <w:rPr>
                <w:rFonts w:ascii="Arial" w:hAnsi="Arial" w:cs="Arial"/>
                <w:color w:val="000000" w:themeColor="text1"/>
                <w:sz w:val="20"/>
                <w:szCs w:val="20"/>
                <w:lang w:val="mn-MN"/>
              </w:rPr>
              <w:t xml:space="preserve">-ийн нэг эгнээ болон </w:t>
            </w:r>
            <w:r w:rsidR="00B627E2" w:rsidRPr="00D923F7">
              <w:rPr>
                <w:rFonts w:ascii="Arial" w:hAnsi="Arial" w:cs="Arial"/>
                <w:color w:val="000000" w:themeColor="text1"/>
                <w:sz w:val="20"/>
                <w:szCs w:val="20"/>
                <w:lang w:val="mn-MN"/>
              </w:rPr>
              <w:t xml:space="preserve">хэд хэдэн </w:t>
            </w:r>
            <w:r w:rsidR="00B263F3" w:rsidRPr="00D923F7">
              <w:rPr>
                <w:rFonts w:ascii="Arial" w:hAnsi="Arial" w:cs="Arial"/>
                <w:color w:val="000000" w:themeColor="text1"/>
                <w:sz w:val="20"/>
                <w:szCs w:val="20"/>
                <w:lang w:val="mn-MN"/>
              </w:rPr>
              <w:t>зэрэгцээ холбогдсон эгнээ, эсхүл</w:t>
            </w:r>
            <w:r w:rsidR="00B627E2" w:rsidRPr="00D923F7">
              <w:rPr>
                <w:rFonts w:ascii="Arial" w:hAnsi="Arial" w:cs="Arial"/>
                <w:color w:val="000000" w:themeColor="text1"/>
                <w:sz w:val="20"/>
                <w:szCs w:val="20"/>
                <w:lang w:val="mn-MN"/>
              </w:rPr>
              <w:t xml:space="preserve"> Н</w:t>
            </w:r>
            <w:r w:rsidR="00EE2D8F" w:rsidRPr="00D923F7">
              <w:rPr>
                <w:rFonts w:ascii="Arial" w:hAnsi="Arial" w:cs="Arial"/>
                <w:color w:val="000000" w:themeColor="text1"/>
                <w:sz w:val="20"/>
                <w:szCs w:val="20"/>
                <w:lang w:val="mn-MN"/>
              </w:rPr>
              <w:t>Д</w:t>
            </w:r>
            <w:r w:rsidR="00B627E2" w:rsidRPr="00D923F7">
              <w:rPr>
                <w:rFonts w:ascii="Arial" w:hAnsi="Arial" w:cs="Arial"/>
                <w:color w:val="000000" w:themeColor="text1"/>
                <w:sz w:val="20"/>
                <w:szCs w:val="20"/>
                <w:lang w:val="mn-MN"/>
              </w:rPr>
              <w:t>-ийн хэд хэдэн зэрэгцээ холбогдсон дэд бүл болон тэ</w:t>
            </w:r>
            <w:r w:rsidR="00751371" w:rsidRPr="00D923F7">
              <w:rPr>
                <w:rFonts w:ascii="Arial" w:hAnsi="Arial" w:cs="Arial"/>
                <w:color w:val="000000" w:themeColor="text1"/>
                <w:sz w:val="20"/>
                <w:szCs w:val="20"/>
                <w:lang w:val="mn-MN"/>
              </w:rPr>
              <w:t>дгээртэй хамааралтай цахилгааны бүрэлдэхүүн хэсэг багт</w:t>
            </w:r>
            <w:r w:rsidR="00B627E2" w:rsidRPr="00D923F7">
              <w:rPr>
                <w:rFonts w:ascii="Arial" w:hAnsi="Arial" w:cs="Arial"/>
                <w:color w:val="000000" w:themeColor="text1"/>
                <w:sz w:val="20"/>
                <w:szCs w:val="20"/>
                <w:lang w:val="mn-MN"/>
              </w:rPr>
              <w:t>аж болно (З</w:t>
            </w:r>
            <w:r w:rsidR="00403BF6" w:rsidRPr="00D923F7">
              <w:rPr>
                <w:rFonts w:ascii="Arial" w:hAnsi="Arial" w:cs="Arial"/>
                <w:color w:val="000000" w:themeColor="text1"/>
                <w:sz w:val="20"/>
                <w:szCs w:val="20"/>
                <w:lang w:val="mn-MN"/>
              </w:rPr>
              <w:t>ураг 2-оос Зураг 4-ийг харна уу</w:t>
            </w:r>
            <w:r w:rsidR="00B627E2" w:rsidRPr="00D923F7">
              <w:rPr>
                <w:rFonts w:ascii="Arial" w:hAnsi="Arial" w:cs="Arial"/>
                <w:color w:val="000000" w:themeColor="text1"/>
                <w:sz w:val="20"/>
                <w:szCs w:val="20"/>
                <w:lang w:val="mn-MN"/>
              </w:rPr>
              <w:t>). Тус ба</w:t>
            </w:r>
            <w:r w:rsidR="00B263F3" w:rsidRPr="00D923F7">
              <w:rPr>
                <w:rFonts w:ascii="Arial" w:hAnsi="Arial" w:cs="Arial"/>
                <w:color w:val="000000" w:themeColor="text1"/>
                <w:sz w:val="20"/>
                <w:szCs w:val="20"/>
                <w:lang w:val="mn-MN"/>
              </w:rPr>
              <w:t>римт бичгийн зорилгоор</w:t>
            </w:r>
            <w:r w:rsidR="004D0184" w:rsidRPr="00D923F7">
              <w:rPr>
                <w:rFonts w:ascii="Arial" w:hAnsi="Arial" w:cs="Arial"/>
                <w:color w:val="000000" w:themeColor="text1"/>
                <w:sz w:val="20"/>
                <w:szCs w:val="20"/>
                <w:lang w:val="mn-MN"/>
              </w:rPr>
              <w:t xml:space="preserve"> </w:t>
            </w:r>
            <w:r w:rsidR="00072871" w:rsidRPr="00D923F7">
              <w:rPr>
                <w:rFonts w:ascii="Arial" w:hAnsi="Arial" w:cs="Arial"/>
                <w:color w:val="000000" w:themeColor="text1"/>
                <w:sz w:val="20"/>
                <w:szCs w:val="20"/>
                <w:lang w:val="mn-MN"/>
              </w:rPr>
              <w:t>НД</w:t>
            </w:r>
            <w:r w:rsidR="00B627E2" w:rsidRPr="00D923F7">
              <w:rPr>
                <w:rFonts w:ascii="Arial" w:hAnsi="Arial" w:cs="Arial"/>
                <w:color w:val="000000" w:themeColor="text1"/>
                <w:sz w:val="20"/>
                <w:szCs w:val="20"/>
                <w:lang w:val="mn-MN"/>
              </w:rPr>
              <w:t>-ийн бүл таслагч төхөөрөмжийн гара</w:t>
            </w:r>
            <w:r w:rsidR="004D0184" w:rsidRPr="00D923F7">
              <w:rPr>
                <w:rFonts w:ascii="Arial" w:hAnsi="Arial" w:cs="Arial"/>
                <w:color w:val="000000" w:themeColor="text1"/>
                <w:sz w:val="20"/>
                <w:szCs w:val="20"/>
                <w:lang w:val="mn-MN"/>
              </w:rPr>
              <w:t xml:space="preserve">лт талыг </w:t>
            </w:r>
            <w:r w:rsidR="00072871" w:rsidRPr="00D923F7">
              <w:rPr>
                <w:rFonts w:ascii="Arial" w:hAnsi="Arial" w:cs="Arial"/>
                <w:color w:val="000000" w:themeColor="text1"/>
                <w:sz w:val="20"/>
                <w:szCs w:val="20"/>
                <w:lang w:val="mn-MN"/>
              </w:rPr>
              <w:t>НД</w:t>
            </w:r>
            <w:r w:rsidR="00B627E2" w:rsidRPr="00D923F7">
              <w:rPr>
                <w:rFonts w:ascii="Arial" w:hAnsi="Arial" w:cs="Arial"/>
                <w:color w:val="000000" w:themeColor="text1"/>
                <w:sz w:val="20"/>
                <w:szCs w:val="20"/>
                <w:lang w:val="mn-MN"/>
              </w:rPr>
              <w:t xml:space="preserve">-ийн бүлийн зааг гэж үзнэ. </w:t>
            </w:r>
          </w:p>
          <w:p w14:paraId="5EACB778" w14:textId="77777777" w:rsidR="00B627E2" w:rsidRPr="00D923F7" w:rsidRDefault="00B627E2" w:rsidP="00B627E2">
            <w:pPr>
              <w:spacing w:line="276" w:lineRule="auto"/>
              <w:jc w:val="both"/>
              <w:rPr>
                <w:rFonts w:ascii="Arial" w:hAnsi="Arial" w:cs="Arial"/>
                <w:color w:val="000000" w:themeColor="text1"/>
                <w:sz w:val="20"/>
                <w:szCs w:val="20"/>
                <w:lang w:val="mn-MN"/>
              </w:rPr>
            </w:pPr>
          </w:p>
          <w:p w14:paraId="230770A7"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3.1.34</w:t>
            </w:r>
          </w:p>
          <w:p w14:paraId="6F798C62" w14:textId="12D17154"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Н</w:t>
            </w:r>
            <w:r w:rsidR="00EE2D8F" w:rsidRPr="00D923F7">
              <w:rPr>
                <w:rFonts w:ascii="Arial" w:hAnsi="Arial" w:cs="Arial"/>
                <w:b/>
                <w:color w:val="000000" w:themeColor="text1"/>
                <w:szCs w:val="24"/>
                <w:lang w:val="mn-MN"/>
              </w:rPr>
              <w:t>Д</w:t>
            </w:r>
            <w:r w:rsidRPr="00D923F7">
              <w:rPr>
                <w:rFonts w:ascii="Arial" w:hAnsi="Arial" w:cs="Arial"/>
                <w:b/>
                <w:color w:val="000000" w:themeColor="text1"/>
                <w:szCs w:val="24"/>
                <w:lang w:val="mn-MN"/>
              </w:rPr>
              <w:t>-ийн бүлийн үндсэн кабель</w:t>
            </w:r>
          </w:p>
          <w:p w14:paraId="250B8403" w14:textId="1CDBD66A"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Бүлийн ний</w:t>
            </w:r>
            <w:r w:rsidR="007049DB" w:rsidRPr="00D923F7">
              <w:rPr>
                <w:rFonts w:ascii="Arial" w:hAnsi="Arial" w:cs="Arial"/>
                <w:color w:val="000000" w:themeColor="text1"/>
                <w:szCs w:val="24"/>
                <w:lang w:val="mn-MN"/>
              </w:rPr>
              <w:t>т гаралтын гүйдлийг дамжуулдаг</w:t>
            </w:r>
            <w:r w:rsidR="004D0184" w:rsidRPr="00D923F7">
              <w:rPr>
                <w:rFonts w:ascii="Arial" w:hAnsi="Arial" w:cs="Arial"/>
                <w:color w:val="000000" w:themeColor="text1"/>
                <w:szCs w:val="24"/>
                <w:lang w:val="mn-MN"/>
              </w:rPr>
              <w:t xml:space="preserve"> Н</w:t>
            </w:r>
            <w:r w:rsidR="00EE2D8F" w:rsidRPr="00D923F7">
              <w:rPr>
                <w:rFonts w:ascii="Arial" w:hAnsi="Arial" w:cs="Arial"/>
                <w:color w:val="000000" w:themeColor="text1"/>
                <w:szCs w:val="24"/>
                <w:lang w:val="mn-MN"/>
              </w:rPr>
              <w:t>Д</w:t>
            </w:r>
            <w:r w:rsidRPr="00D923F7">
              <w:rPr>
                <w:rFonts w:ascii="Arial" w:hAnsi="Arial" w:cs="Arial"/>
                <w:color w:val="000000" w:themeColor="text1"/>
                <w:szCs w:val="24"/>
                <w:lang w:val="mn-MN"/>
              </w:rPr>
              <w:t xml:space="preserve">-ийн бүлийн гаралтын кабель </w:t>
            </w:r>
          </w:p>
          <w:p w14:paraId="45D43D08"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3.1.35</w:t>
            </w:r>
          </w:p>
          <w:p w14:paraId="7A3642DB" w14:textId="6317352A" w:rsidR="00B627E2" w:rsidRPr="00D923F7" w:rsidRDefault="00EE2D8F"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НД</w:t>
            </w:r>
            <w:r w:rsidR="00B263F3" w:rsidRPr="00D923F7">
              <w:rPr>
                <w:rFonts w:ascii="Arial" w:hAnsi="Arial" w:cs="Arial"/>
                <w:b/>
                <w:color w:val="000000" w:themeColor="text1"/>
                <w:szCs w:val="24"/>
                <w:lang w:val="mn-MN"/>
              </w:rPr>
              <w:t>-ийн</w:t>
            </w:r>
            <w:r w:rsidR="00B627E2" w:rsidRPr="00D923F7">
              <w:rPr>
                <w:rFonts w:ascii="Arial" w:hAnsi="Arial" w:cs="Arial"/>
                <w:b/>
                <w:color w:val="000000" w:themeColor="text1"/>
                <w:szCs w:val="24"/>
                <w:lang w:val="mn-MN"/>
              </w:rPr>
              <w:t xml:space="preserve"> элемент</w:t>
            </w:r>
          </w:p>
          <w:p w14:paraId="0EAFBB6E" w14:textId="147737DA"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цацрагийн энергийг цахилгаан энерги рүү дулааны бус шууд хувиргалт зэ</w:t>
            </w:r>
            <w:r w:rsidR="00B263F3" w:rsidRPr="00D923F7">
              <w:rPr>
                <w:rFonts w:ascii="Arial" w:hAnsi="Arial" w:cs="Arial"/>
                <w:color w:val="000000" w:themeColor="text1"/>
                <w:szCs w:val="24"/>
                <w:lang w:val="mn-MN"/>
              </w:rPr>
              <w:t xml:space="preserve">рэг нарны </w:t>
            </w:r>
            <w:r w:rsidR="00EE2D8F" w:rsidRPr="00D923F7">
              <w:rPr>
                <w:rFonts w:ascii="Arial" w:hAnsi="Arial" w:cs="Arial"/>
                <w:color w:val="000000" w:themeColor="text1"/>
                <w:szCs w:val="24"/>
                <w:lang w:val="mn-MN"/>
              </w:rPr>
              <w:t xml:space="preserve">дэлгэцийн </w:t>
            </w:r>
            <w:r w:rsidR="00B263F3" w:rsidRPr="00D923F7">
              <w:rPr>
                <w:rFonts w:ascii="Arial" w:hAnsi="Arial" w:cs="Arial"/>
                <w:color w:val="000000" w:themeColor="text1"/>
                <w:szCs w:val="24"/>
                <w:lang w:val="mn-MN"/>
              </w:rPr>
              <w:t>нөлөөг үзүүлдэг</w:t>
            </w:r>
            <w:r w:rsidRPr="00D923F7">
              <w:rPr>
                <w:rFonts w:ascii="Arial" w:hAnsi="Arial" w:cs="Arial"/>
                <w:color w:val="000000" w:themeColor="text1"/>
                <w:szCs w:val="24"/>
                <w:lang w:val="mn-MN"/>
              </w:rPr>
              <w:t xml:space="preserve"> хамгийн энгийн төхөөрөмж </w:t>
            </w:r>
          </w:p>
          <w:p w14:paraId="2169522C" w14:textId="77777777" w:rsidR="00B263F3" w:rsidRPr="00D923F7" w:rsidRDefault="00B263F3" w:rsidP="00B627E2">
            <w:pPr>
              <w:spacing w:line="276" w:lineRule="auto"/>
              <w:jc w:val="both"/>
              <w:rPr>
                <w:rFonts w:ascii="Arial" w:hAnsi="Arial" w:cs="Arial"/>
                <w:color w:val="000000" w:themeColor="text1"/>
                <w:szCs w:val="24"/>
                <w:lang w:val="mn-MN"/>
              </w:rPr>
            </w:pPr>
          </w:p>
          <w:p w14:paraId="06B625C9" w14:textId="2B28A991" w:rsidR="000E064B" w:rsidRPr="00D923F7" w:rsidRDefault="00CF1D31"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eastAsia="zh-CN"/>
              </w:rPr>
              <w:t>Тэмдэглэлийн</w:t>
            </w:r>
            <w:r w:rsidR="00403BF6" w:rsidRPr="00D923F7">
              <w:rPr>
                <w:rFonts w:ascii="Arial" w:hAnsi="Arial" w:cs="Arial"/>
                <w:color w:val="000000" w:themeColor="text1"/>
                <w:sz w:val="20"/>
                <w:szCs w:val="20"/>
                <w:highlight w:val="yellow"/>
                <w:lang w:val="mn-MN"/>
              </w:rPr>
              <w:t xml:space="preserve"> т</w:t>
            </w:r>
            <w:r w:rsidR="000B58E5" w:rsidRPr="00D923F7">
              <w:rPr>
                <w:rFonts w:ascii="Arial" w:hAnsi="Arial" w:cs="Arial"/>
                <w:color w:val="000000" w:themeColor="text1"/>
                <w:sz w:val="20"/>
                <w:szCs w:val="20"/>
                <w:highlight w:val="yellow"/>
                <w:lang w:val="mn-MN"/>
              </w:rPr>
              <w:t>айлбар 1</w:t>
            </w:r>
            <w:r w:rsidR="00F14BC4" w:rsidRPr="00D923F7">
              <w:rPr>
                <w:rFonts w:ascii="Arial" w:hAnsi="Arial" w:cs="Arial"/>
                <w:color w:val="000000" w:themeColor="text1"/>
                <w:sz w:val="20"/>
                <w:szCs w:val="20"/>
                <w:highlight w:val="yellow"/>
                <w:lang w:val="mn-MN"/>
              </w:rPr>
              <w:t xml:space="preserve">: </w:t>
            </w:r>
            <w:r w:rsidR="00F14BC4" w:rsidRPr="00D923F7">
              <w:rPr>
                <w:rFonts w:ascii="Arial" w:hAnsi="Arial" w:cs="Arial"/>
                <w:color w:val="000000" w:themeColor="text1"/>
                <w:sz w:val="20"/>
                <w:szCs w:val="20"/>
                <w:highlight w:val="yellow"/>
                <w:lang w:val="mn-MN" w:eastAsia="zh-CN"/>
              </w:rPr>
              <w:t>Албан бус ярианд</w:t>
            </w:r>
            <w:r w:rsidR="000E064B" w:rsidRPr="00D923F7">
              <w:rPr>
                <w:rFonts w:ascii="Arial" w:hAnsi="Arial" w:cs="Arial"/>
                <w:color w:val="000000" w:themeColor="text1"/>
                <w:sz w:val="20"/>
                <w:szCs w:val="20"/>
                <w:highlight w:val="yellow"/>
                <w:lang w:val="mn-MN"/>
              </w:rPr>
              <w:t xml:space="preserve"> ашиглагддаг </w:t>
            </w:r>
            <w:r w:rsidR="000B58E5" w:rsidRPr="00D923F7">
              <w:rPr>
                <w:rFonts w:ascii="Arial" w:hAnsi="Arial" w:cs="Arial"/>
                <w:color w:val="000000" w:themeColor="text1"/>
                <w:sz w:val="20"/>
                <w:szCs w:val="20"/>
                <w:highlight w:val="yellow"/>
                <w:lang w:val="mn-MN"/>
              </w:rPr>
              <w:t>“</w:t>
            </w:r>
            <w:r w:rsidR="000E064B" w:rsidRPr="00D923F7">
              <w:rPr>
                <w:rFonts w:ascii="Arial" w:hAnsi="Arial" w:cs="Arial"/>
                <w:color w:val="000000" w:themeColor="text1"/>
                <w:sz w:val="20"/>
                <w:szCs w:val="20"/>
                <w:highlight w:val="yellow"/>
                <w:lang w:val="mn-MN"/>
              </w:rPr>
              <w:t>нарны элемент</w:t>
            </w:r>
            <w:r w:rsidR="000B58E5" w:rsidRPr="00D923F7">
              <w:rPr>
                <w:rFonts w:ascii="Arial" w:hAnsi="Arial" w:cs="Arial"/>
                <w:color w:val="000000" w:themeColor="text1"/>
                <w:sz w:val="20"/>
                <w:szCs w:val="20"/>
                <w:highlight w:val="yellow"/>
                <w:lang w:val="mn-MN"/>
              </w:rPr>
              <w:t>”</w:t>
            </w:r>
            <w:r w:rsidR="001E700B" w:rsidRPr="00D923F7">
              <w:rPr>
                <w:rFonts w:ascii="Arial" w:hAnsi="Arial" w:cs="Arial"/>
                <w:color w:val="000000" w:themeColor="text1"/>
                <w:sz w:val="20"/>
                <w:szCs w:val="20"/>
                <w:highlight w:val="yellow"/>
                <w:lang w:val="mn-MN"/>
              </w:rPr>
              <w:t xml:space="preserve"> гэсэн үгийг “нарны</w:t>
            </w:r>
            <w:r w:rsidR="00072871" w:rsidRPr="00D923F7">
              <w:rPr>
                <w:rFonts w:ascii="Arial" w:hAnsi="Arial" w:cs="Arial"/>
                <w:color w:val="000000" w:themeColor="text1"/>
                <w:sz w:val="20"/>
                <w:szCs w:val="20"/>
                <w:highlight w:val="yellow"/>
                <w:lang w:val="mn-MN" w:eastAsia="zh-CN"/>
              </w:rPr>
              <w:t xml:space="preserve"> хавтангийн </w:t>
            </w:r>
            <w:r w:rsidR="000E064B" w:rsidRPr="00D923F7">
              <w:rPr>
                <w:rFonts w:ascii="Arial" w:hAnsi="Arial" w:cs="Arial"/>
                <w:color w:val="000000" w:themeColor="text1"/>
                <w:sz w:val="20"/>
                <w:szCs w:val="20"/>
                <w:highlight w:val="yellow"/>
                <w:lang w:val="mn-MN"/>
              </w:rPr>
              <w:t>элемент”</w:t>
            </w:r>
            <w:r w:rsidR="003B3578" w:rsidRPr="00D923F7">
              <w:rPr>
                <w:rFonts w:ascii="Arial" w:hAnsi="Arial" w:cs="Arial"/>
                <w:color w:val="000000" w:themeColor="text1"/>
                <w:sz w:val="20"/>
                <w:szCs w:val="20"/>
                <w:highlight w:val="yellow"/>
                <w:lang w:val="mn-MN"/>
              </w:rPr>
              <w:t xml:space="preserve"> эсвэл </w:t>
            </w:r>
            <w:r w:rsidR="000E064B" w:rsidRPr="00D923F7">
              <w:rPr>
                <w:rFonts w:ascii="Arial" w:hAnsi="Arial" w:cs="Arial"/>
                <w:color w:val="000000" w:themeColor="text1"/>
                <w:sz w:val="20"/>
                <w:szCs w:val="20"/>
                <w:highlight w:val="yellow"/>
                <w:lang w:val="mn-MN"/>
              </w:rPr>
              <w:t xml:space="preserve">“нарны </w:t>
            </w:r>
            <w:r w:rsidR="00B10E94" w:rsidRPr="00D923F7">
              <w:rPr>
                <w:rFonts w:ascii="Arial" w:hAnsi="Arial" w:cs="Arial"/>
                <w:color w:val="000000" w:themeColor="text1"/>
                <w:sz w:val="20"/>
                <w:szCs w:val="20"/>
                <w:highlight w:val="yellow"/>
                <w:lang w:val="mn-MN"/>
              </w:rPr>
              <w:t>хавтанг</w:t>
            </w:r>
            <w:r w:rsidR="000E064B" w:rsidRPr="00D923F7">
              <w:rPr>
                <w:rFonts w:ascii="Arial" w:hAnsi="Arial" w:cs="Arial"/>
                <w:color w:val="000000" w:themeColor="text1"/>
                <w:sz w:val="20"/>
                <w:szCs w:val="20"/>
                <w:highlight w:val="yellow"/>
                <w:lang w:val="mn-MN"/>
              </w:rPr>
              <w:t>ийн элемент” гэж нэр томьёонд ашиглана</w:t>
            </w:r>
            <w:r w:rsidR="000E064B" w:rsidRPr="00D923F7">
              <w:rPr>
                <w:rFonts w:ascii="Arial" w:hAnsi="Arial" w:cs="Arial"/>
                <w:color w:val="000000" w:themeColor="text1"/>
                <w:sz w:val="20"/>
                <w:szCs w:val="20"/>
                <w:lang w:val="mn-MN"/>
              </w:rPr>
              <w:t xml:space="preserve">. </w:t>
            </w:r>
          </w:p>
          <w:p w14:paraId="14D433B0" w14:textId="77777777" w:rsidR="003B3578" w:rsidRPr="00D923F7" w:rsidRDefault="003B3578" w:rsidP="00B627E2">
            <w:pPr>
              <w:spacing w:line="276" w:lineRule="auto"/>
              <w:jc w:val="both"/>
              <w:rPr>
                <w:rFonts w:ascii="Arial" w:hAnsi="Arial" w:cs="Arial"/>
                <w:color w:val="000000" w:themeColor="text1"/>
                <w:sz w:val="20"/>
                <w:szCs w:val="20"/>
                <w:lang w:val="mn-MN"/>
              </w:rPr>
            </w:pPr>
          </w:p>
          <w:p w14:paraId="2BCFAC19" w14:textId="1DC2C1F0" w:rsidR="000E064B" w:rsidRPr="00D923F7" w:rsidRDefault="00CF1D31"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eastAsia="zh-CN"/>
              </w:rPr>
              <w:t>Тэмдэглэлийн</w:t>
            </w:r>
            <w:r w:rsidR="00403BF6" w:rsidRPr="00D923F7">
              <w:rPr>
                <w:rFonts w:ascii="Arial" w:hAnsi="Arial" w:cs="Arial"/>
                <w:color w:val="000000" w:themeColor="text1"/>
                <w:sz w:val="20"/>
                <w:szCs w:val="20"/>
                <w:lang w:val="mn-MN"/>
              </w:rPr>
              <w:t xml:space="preserve"> Тайлбар </w:t>
            </w:r>
            <w:r w:rsidR="000E064B" w:rsidRPr="00D923F7">
              <w:rPr>
                <w:rFonts w:ascii="Arial" w:hAnsi="Arial" w:cs="Arial"/>
                <w:color w:val="000000" w:themeColor="text1"/>
                <w:sz w:val="20"/>
                <w:szCs w:val="20"/>
                <w:lang w:val="mn-MN"/>
              </w:rPr>
              <w:t xml:space="preserve">2: </w:t>
            </w:r>
            <w:r w:rsidR="003B3578" w:rsidRPr="00D923F7">
              <w:rPr>
                <w:rFonts w:ascii="Arial" w:hAnsi="Arial" w:cs="Arial"/>
                <w:color w:val="000000" w:themeColor="text1"/>
                <w:sz w:val="20"/>
                <w:szCs w:val="20"/>
                <w:lang w:val="mn-MN"/>
              </w:rPr>
              <w:t xml:space="preserve">IEC TS 61836:2007 стандартын 3.1.43 а) – н анхны тодорхойлолтыг тодорхой болгох зорилгоор өөрчилж, дэлгэрүүлсэн. </w:t>
            </w:r>
          </w:p>
          <w:p w14:paraId="590A07A8" w14:textId="77777777" w:rsidR="003B3578" w:rsidRPr="00D923F7" w:rsidRDefault="003B3578" w:rsidP="00B627E2">
            <w:pPr>
              <w:spacing w:line="276" w:lineRule="auto"/>
              <w:jc w:val="both"/>
              <w:rPr>
                <w:rFonts w:ascii="Arial" w:hAnsi="Arial" w:cs="Arial"/>
                <w:color w:val="000000" w:themeColor="text1"/>
                <w:sz w:val="20"/>
                <w:szCs w:val="20"/>
                <w:highlight w:val="yellow"/>
                <w:lang w:val="mn-MN"/>
              </w:rPr>
            </w:pPr>
          </w:p>
          <w:p w14:paraId="70D4AA4B"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3.1.36</w:t>
            </w:r>
          </w:p>
          <w:p w14:paraId="2995FF86" w14:textId="4B4096DB" w:rsidR="00B627E2" w:rsidRPr="00D923F7" w:rsidRDefault="00C939F4"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Н</w:t>
            </w:r>
            <w:r w:rsidR="00EE2D8F" w:rsidRPr="00D923F7">
              <w:rPr>
                <w:rFonts w:ascii="Arial" w:hAnsi="Arial" w:cs="Arial"/>
                <w:b/>
                <w:color w:val="000000" w:themeColor="text1"/>
                <w:szCs w:val="24"/>
                <w:lang w:val="mn-MN" w:eastAsia="zh-CN"/>
              </w:rPr>
              <w:t>Д</w:t>
            </w:r>
            <w:r w:rsidRPr="00D923F7">
              <w:rPr>
                <w:rFonts w:ascii="Arial" w:hAnsi="Arial" w:cs="Arial"/>
                <w:b/>
                <w:color w:val="000000" w:themeColor="text1"/>
                <w:szCs w:val="24"/>
                <w:lang w:val="mn-MN" w:eastAsia="zh-CN"/>
              </w:rPr>
              <w:t>-ийн бүлийн</w:t>
            </w:r>
            <w:r w:rsidR="00B627E2" w:rsidRPr="00D923F7">
              <w:rPr>
                <w:rFonts w:ascii="Arial" w:hAnsi="Arial" w:cs="Arial"/>
                <w:b/>
                <w:color w:val="000000" w:themeColor="text1"/>
                <w:szCs w:val="24"/>
                <w:lang w:val="mn-MN"/>
              </w:rPr>
              <w:t xml:space="preserve"> </w:t>
            </w:r>
            <w:r w:rsidR="00E828A4" w:rsidRPr="00D923F7">
              <w:rPr>
                <w:rFonts w:ascii="Arial" w:hAnsi="Arial" w:cs="Arial"/>
                <w:b/>
                <w:color w:val="000000" w:themeColor="text1"/>
                <w:szCs w:val="24"/>
                <w:lang w:val="mn-MN"/>
              </w:rPr>
              <w:t>нэгтгэгч</w:t>
            </w:r>
            <w:r w:rsidR="00B627E2" w:rsidRPr="00D923F7">
              <w:rPr>
                <w:rFonts w:ascii="Arial" w:hAnsi="Arial" w:cs="Arial"/>
                <w:b/>
                <w:color w:val="000000" w:themeColor="text1"/>
                <w:szCs w:val="24"/>
                <w:lang w:val="mn-MN"/>
              </w:rPr>
              <w:t xml:space="preserve"> хайрцаг</w:t>
            </w:r>
          </w:p>
          <w:p w14:paraId="353033FF" w14:textId="72D791BA" w:rsidR="00326919" w:rsidRPr="00D923F7" w:rsidRDefault="00EE2D8F"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НД</w:t>
            </w:r>
            <w:r w:rsidR="00E828A4" w:rsidRPr="00D923F7">
              <w:rPr>
                <w:rFonts w:ascii="Arial" w:hAnsi="Arial" w:cs="Arial"/>
                <w:color w:val="000000" w:themeColor="text1"/>
                <w:szCs w:val="24"/>
                <w:lang w:val="mn-MN"/>
              </w:rPr>
              <w:t>-ийн дэд бүл нь хоорондоо холбогдсон бөгөөд</w:t>
            </w:r>
            <w:r w:rsidR="000B58E5" w:rsidRPr="00D923F7">
              <w:rPr>
                <w:rFonts w:ascii="Arial" w:hAnsi="Arial" w:cs="Arial"/>
                <w:color w:val="000000" w:themeColor="text1"/>
                <w:szCs w:val="24"/>
                <w:lang w:val="mn-MN"/>
              </w:rPr>
              <w:t xml:space="preserve"> гүйдлийн</w:t>
            </w:r>
            <w:r w:rsidR="00AF31F0" w:rsidRPr="00D923F7">
              <w:rPr>
                <w:rFonts w:ascii="Arial" w:hAnsi="Arial" w:cs="Arial"/>
                <w:color w:val="000000" w:themeColor="text1"/>
                <w:szCs w:val="24"/>
                <w:lang w:val="mn-MN"/>
              </w:rPr>
              <w:t xml:space="preserve"> ихсэлтийн </w:t>
            </w:r>
            <w:r w:rsidR="00540F3B" w:rsidRPr="00D923F7">
              <w:rPr>
                <w:rFonts w:ascii="Arial" w:hAnsi="Arial" w:cs="Arial"/>
                <w:color w:val="000000" w:themeColor="text1"/>
                <w:szCs w:val="24"/>
                <w:lang w:val="mn-MN"/>
              </w:rPr>
              <w:t xml:space="preserve">реле </w:t>
            </w:r>
            <w:r w:rsidR="00E828A4" w:rsidRPr="00D923F7">
              <w:rPr>
                <w:rFonts w:ascii="Arial" w:hAnsi="Arial" w:cs="Arial"/>
                <w:color w:val="000000" w:themeColor="text1"/>
                <w:szCs w:val="24"/>
                <w:lang w:val="mn-MN"/>
              </w:rPr>
              <w:t>хамгаалалт болон/</w:t>
            </w:r>
            <w:r w:rsidR="00AF2760" w:rsidRPr="00D923F7">
              <w:rPr>
                <w:rFonts w:ascii="Arial" w:hAnsi="Arial" w:cs="Arial"/>
                <w:color w:val="000000" w:themeColor="text1"/>
                <w:szCs w:val="24"/>
                <w:lang w:val="mn-MN"/>
              </w:rPr>
              <w:t>эсхүл</w:t>
            </w:r>
            <w:r w:rsidR="003B3578" w:rsidRPr="00D923F7">
              <w:rPr>
                <w:rFonts w:ascii="Arial" w:hAnsi="Arial" w:cs="Arial"/>
                <w:color w:val="000000" w:themeColor="text1"/>
                <w:szCs w:val="24"/>
                <w:lang w:val="mn-MN"/>
              </w:rPr>
              <w:t xml:space="preserve"> </w:t>
            </w:r>
            <w:r w:rsidR="00AF2760" w:rsidRPr="00D923F7">
              <w:rPr>
                <w:rFonts w:ascii="Arial" w:hAnsi="Arial" w:cs="Arial"/>
                <w:color w:val="000000" w:themeColor="text1"/>
                <w:szCs w:val="24"/>
                <w:lang w:val="mn-MN"/>
              </w:rPr>
              <w:t xml:space="preserve">ачаалал </w:t>
            </w:r>
            <w:r w:rsidR="003B3578" w:rsidRPr="00D923F7">
              <w:rPr>
                <w:rFonts w:ascii="Arial" w:hAnsi="Arial" w:cs="Arial"/>
                <w:color w:val="000000" w:themeColor="text1"/>
                <w:szCs w:val="24"/>
                <w:lang w:val="mn-MN"/>
              </w:rPr>
              <w:t>таслуур</w:t>
            </w:r>
            <w:r w:rsidR="00AF2760" w:rsidRPr="00D923F7">
              <w:rPr>
                <w:rFonts w:ascii="Arial" w:hAnsi="Arial" w:cs="Arial"/>
                <w:color w:val="000000" w:themeColor="text1"/>
                <w:szCs w:val="24"/>
                <w:lang w:val="mn-MN"/>
              </w:rPr>
              <w:t>-салгуурыг</w:t>
            </w:r>
            <w:r w:rsidR="00E828A4" w:rsidRPr="00D923F7">
              <w:rPr>
                <w:rFonts w:ascii="Arial" w:hAnsi="Arial" w:cs="Arial"/>
                <w:color w:val="000000" w:themeColor="text1"/>
                <w:szCs w:val="24"/>
                <w:lang w:val="mn-MN"/>
              </w:rPr>
              <w:t xml:space="preserve"> агуулсан </w:t>
            </w:r>
            <w:r w:rsidR="000B58E5" w:rsidRPr="00D923F7">
              <w:rPr>
                <w:rFonts w:ascii="Arial" w:hAnsi="Arial" w:cs="Arial"/>
                <w:color w:val="000000" w:themeColor="text1"/>
                <w:szCs w:val="24"/>
                <w:lang w:val="mn-MN"/>
              </w:rPr>
              <w:t xml:space="preserve"> </w:t>
            </w:r>
            <w:r w:rsidR="00C939F4" w:rsidRPr="00D923F7">
              <w:rPr>
                <w:rFonts w:ascii="Arial" w:hAnsi="Arial" w:cs="Arial"/>
                <w:color w:val="000000" w:themeColor="text1"/>
                <w:szCs w:val="24"/>
                <w:lang w:val="mn-MN"/>
              </w:rPr>
              <w:t xml:space="preserve">холбогч хайрцаг </w:t>
            </w:r>
            <w:r w:rsidR="000B58E5" w:rsidRPr="00D923F7">
              <w:rPr>
                <w:rFonts w:ascii="Arial" w:hAnsi="Arial" w:cs="Arial"/>
                <w:color w:val="000000" w:themeColor="text1"/>
                <w:szCs w:val="24"/>
                <w:lang w:val="mn-MN"/>
              </w:rPr>
              <w:t>байна.</w:t>
            </w:r>
          </w:p>
          <w:p w14:paraId="29B8A4D9" w14:textId="693519EB" w:rsidR="00E828A4" w:rsidRPr="00D923F7" w:rsidRDefault="000B58E5"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 </w:t>
            </w:r>
          </w:p>
          <w:p w14:paraId="7B546C0D" w14:textId="1025A9A1" w:rsidR="00326919" w:rsidRPr="00D923F7" w:rsidRDefault="00CF1D31" w:rsidP="00C939F4">
            <w:pPr>
              <w:spacing w:after="99"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eastAsia="zh-CN"/>
              </w:rPr>
              <w:t>Тэмдэглэлийн</w:t>
            </w:r>
            <w:r w:rsidR="009A329C" w:rsidRPr="00D923F7">
              <w:rPr>
                <w:rFonts w:ascii="Arial" w:hAnsi="Arial" w:cs="Arial"/>
                <w:color w:val="000000" w:themeColor="text1"/>
                <w:sz w:val="20"/>
                <w:szCs w:val="20"/>
                <w:lang w:val="mn-MN"/>
              </w:rPr>
              <w:t xml:space="preserve"> т</w:t>
            </w:r>
            <w:r w:rsidR="00F35678" w:rsidRPr="00D923F7">
              <w:rPr>
                <w:rFonts w:ascii="Arial" w:hAnsi="Arial" w:cs="Arial"/>
                <w:color w:val="000000" w:themeColor="text1"/>
                <w:sz w:val="20"/>
                <w:szCs w:val="20"/>
                <w:lang w:val="mn-MN"/>
              </w:rPr>
              <w:t>айлбар 1</w:t>
            </w:r>
            <w:r w:rsidR="00B627E2" w:rsidRPr="00D923F7">
              <w:rPr>
                <w:rFonts w:ascii="Arial" w:hAnsi="Arial" w:cs="Arial"/>
                <w:color w:val="000000" w:themeColor="text1"/>
                <w:sz w:val="20"/>
                <w:szCs w:val="20"/>
                <w:lang w:val="mn-MN"/>
              </w:rPr>
              <w:t>:</w:t>
            </w:r>
            <w:r w:rsidR="00F35678" w:rsidRPr="00D923F7">
              <w:rPr>
                <w:rFonts w:ascii="Arial" w:hAnsi="Arial" w:cs="Arial"/>
                <w:color w:val="000000" w:themeColor="text1"/>
                <w:sz w:val="20"/>
                <w:szCs w:val="20"/>
                <w:lang w:val="mn-MN"/>
              </w:rPr>
              <w:t xml:space="preserve"> </w:t>
            </w:r>
            <w:r w:rsidR="00AF2760" w:rsidRPr="00D923F7">
              <w:rPr>
                <w:rFonts w:ascii="Arial" w:hAnsi="Arial" w:cs="Arial"/>
                <w:color w:val="000000" w:themeColor="text1"/>
                <w:sz w:val="20"/>
                <w:szCs w:val="20"/>
                <w:lang w:val="mn-MN"/>
              </w:rPr>
              <w:t>Ерөнхийдөө ж</w:t>
            </w:r>
            <w:r w:rsidR="000D4128" w:rsidRPr="00D923F7">
              <w:rPr>
                <w:rFonts w:ascii="Arial" w:hAnsi="Arial" w:cs="Arial"/>
                <w:color w:val="000000" w:themeColor="text1"/>
                <w:sz w:val="20"/>
                <w:szCs w:val="20"/>
                <w:lang w:val="mn-MN"/>
              </w:rPr>
              <w:t>ижиг бүл</w:t>
            </w:r>
            <w:r w:rsidR="00F35678" w:rsidRPr="00D923F7">
              <w:rPr>
                <w:rFonts w:ascii="Arial" w:hAnsi="Arial" w:cs="Arial"/>
                <w:color w:val="000000" w:themeColor="text1"/>
                <w:sz w:val="20"/>
                <w:szCs w:val="20"/>
                <w:lang w:val="mn-MN"/>
              </w:rPr>
              <w:t xml:space="preserve">д нь </w:t>
            </w:r>
            <w:r w:rsidR="000B58E5" w:rsidRPr="00D923F7">
              <w:rPr>
                <w:rFonts w:ascii="Arial" w:hAnsi="Arial" w:cs="Arial"/>
                <w:color w:val="000000" w:themeColor="text1"/>
                <w:sz w:val="20"/>
                <w:szCs w:val="20"/>
                <w:lang w:val="mn-MN"/>
              </w:rPr>
              <w:t>өөртөө</w:t>
            </w:r>
            <w:r w:rsidR="000D4128" w:rsidRPr="00D923F7">
              <w:rPr>
                <w:rFonts w:ascii="Arial" w:hAnsi="Arial" w:cs="Arial"/>
                <w:color w:val="000000" w:themeColor="text1"/>
                <w:sz w:val="20"/>
                <w:szCs w:val="20"/>
                <w:lang w:val="mn-MN"/>
              </w:rPr>
              <w:t xml:space="preserve"> дэд бүлийг </w:t>
            </w:r>
            <w:r w:rsidR="00F35678" w:rsidRPr="00D923F7">
              <w:rPr>
                <w:rFonts w:ascii="Arial" w:hAnsi="Arial" w:cs="Arial"/>
                <w:color w:val="000000" w:themeColor="text1"/>
                <w:sz w:val="20"/>
                <w:szCs w:val="20"/>
                <w:lang w:val="mn-MN"/>
              </w:rPr>
              <w:t>агуулдаггүй</w:t>
            </w:r>
            <w:r w:rsidR="009A329C" w:rsidRPr="00D923F7">
              <w:rPr>
                <w:rFonts w:ascii="Arial" w:hAnsi="Arial" w:cs="Arial"/>
                <w:color w:val="000000" w:themeColor="text1"/>
                <w:sz w:val="20"/>
                <w:szCs w:val="20"/>
                <w:lang w:val="mn-MN"/>
              </w:rPr>
              <w:t xml:space="preserve"> бөгөөд</w:t>
            </w:r>
            <w:r w:rsidR="000B58E5" w:rsidRPr="00D923F7">
              <w:rPr>
                <w:rFonts w:ascii="Arial" w:hAnsi="Arial" w:cs="Arial"/>
                <w:color w:val="000000" w:themeColor="text1"/>
                <w:sz w:val="20"/>
                <w:szCs w:val="20"/>
                <w:lang w:val="mn-MN"/>
              </w:rPr>
              <w:t xml:space="preserve"> эгнээн</w:t>
            </w:r>
            <w:r w:rsidR="00AF2760" w:rsidRPr="00D923F7">
              <w:rPr>
                <w:rFonts w:ascii="Arial" w:hAnsi="Arial" w:cs="Arial"/>
                <w:color w:val="000000" w:themeColor="text1"/>
                <w:sz w:val="20"/>
                <w:szCs w:val="20"/>
                <w:lang w:val="mn-MN"/>
              </w:rPr>
              <w:t xml:space="preserve">үүдээс бүрддэг байхад, </w:t>
            </w:r>
            <w:r w:rsidR="009A329C" w:rsidRPr="00D923F7">
              <w:rPr>
                <w:rFonts w:ascii="Arial" w:hAnsi="Arial" w:cs="Arial"/>
                <w:color w:val="000000" w:themeColor="text1"/>
                <w:sz w:val="20"/>
                <w:szCs w:val="20"/>
                <w:lang w:val="mn-MN"/>
              </w:rPr>
              <w:t xml:space="preserve">харин </w:t>
            </w:r>
            <w:r w:rsidR="000B58E5" w:rsidRPr="00D923F7">
              <w:rPr>
                <w:rFonts w:ascii="Arial" w:hAnsi="Arial" w:cs="Arial"/>
                <w:color w:val="000000" w:themeColor="text1"/>
                <w:sz w:val="20"/>
                <w:szCs w:val="20"/>
                <w:lang w:val="mn-MN"/>
              </w:rPr>
              <w:t xml:space="preserve">том бүл нь олон тооны дэд бүлээс бүрддэг. </w:t>
            </w:r>
          </w:p>
          <w:p w14:paraId="48C26133"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3.1.37</w:t>
            </w:r>
          </w:p>
          <w:p w14:paraId="6417B7C5" w14:textId="69B713EC" w:rsidR="00B627E2" w:rsidRPr="00D923F7" w:rsidRDefault="00EE2D8F"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НД</w:t>
            </w:r>
            <w:r w:rsidR="00B627E2" w:rsidRPr="00D923F7">
              <w:rPr>
                <w:rFonts w:ascii="Arial" w:hAnsi="Arial" w:cs="Arial"/>
                <w:b/>
                <w:color w:val="000000" w:themeColor="text1"/>
                <w:szCs w:val="24"/>
                <w:lang w:val="mn-MN"/>
              </w:rPr>
              <w:t xml:space="preserve">-ийн </w:t>
            </w:r>
            <w:r w:rsidR="00892842" w:rsidRPr="00D923F7">
              <w:rPr>
                <w:rFonts w:ascii="Arial" w:hAnsi="Arial" w:cs="Arial"/>
                <w:b/>
                <w:color w:val="000000" w:themeColor="text1"/>
                <w:szCs w:val="24"/>
                <w:lang w:val="mn-MN"/>
              </w:rPr>
              <w:t xml:space="preserve">бүлийн </w:t>
            </w:r>
            <w:r w:rsidR="00B627E2" w:rsidRPr="00D923F7">
              <w:rPr>
                <w:rFonts w:ascii="Arial" w:hAnsi="Arial" w:cs="Arial"/>
                <w:b/>
                <w:color w:val="000000" w:themeColor="text1"/>
                <w:szCs w:val="24"/>
                <w:lang w:val="mn-MN"/>
              </w:rPr>
              <w:t>хамгийн их хүчдэл</w:t>
            </w:r>
          </w:p>
          <w:p w14:paraId="7CF1DD06" w14:textId="0163B3DE" w:rsidR="008978EE" w:rsidRPr="00D923F7" w:rsidRDefault="000D21C9" w:rsidP="00B627E2">
            <w:pPr>
              <w:spacing w:line="276" w:lineRule="auto"/>
              <w:jc w:val="both"/>
              <w:rPr>
                <w:rFonts w:ascii="Arial" w:hAnsi="Arial" w:cs="Arial"/>
                <w:color w:val="000000" w:themeColor="text1"/>
                <w:szCs w:val="24"/>
                <w:lang w:val="mn-MN"/>
              </w:rPr>
            </w:pPr>
            <m:oMath>
              <m:sSub>
                <m:sSubPr>
                  <m:ctrlPr>
                    <w:rPr>
                      <w:rFonts w:ascii="Cambria Math" w:hAnsi="Cambria Math" w:cs="Arial"/>
                      <w:color w:val="000000" w:themeColor="text1"/>
                      <w:szCs w:val="24"/>
                      <w:lang w:val="mn-MN"/>
                    </w:rPr>
                  </m:ctrlPr>
                </m:sSubPr>
                <m:e>
                  <m:r>
                    <m:rPr>
                      <m:sty m:val="p"/>
                    </m:rPr>
                    <w:rPr>
                      <w:rFonts w:ascii="Cambria Math" w:hAnsi="Cambria Math" w:cs="Arial"/>
                      <w:color w:val="000000" w:themeColor="text1"/>
                      <w:szCs w:val="24"/>
                      <w:lang w:val="mn-MN"/>
                    </w:rPr>
                    <m:t>U</m:t>
                  </m:r>
                </m:e>
                <m:sub>
                  <m:r>
                    <m:rPr>
                      <m:sty m:val="p"/>
                    </m:rPr>
                    <w:rPr>
                      <w:rFonts w:ascii="Cambria Math" w:hAnsi="Cambria Math" w:cs="Arial"/>
                      <w:color w:val="000000" w:themeColor="text1"/>
                      <w:szCs w:val="24"/>
                      <w:vertAlign w:val="subscript"/>
                      <w:lang w:val="mn-MN"/>
                    </w:rPr>
                    <m:t>OC</m:t>
                  </m:r>
                  <m:r>
                    <m:rPr>
                      <m:sty m:val="p"/>
                    </m:rPr>
                    <w:rPr>
                      <w:rFonts w:ascii="Cambria Math" w:hAnsi="Cambria Math" w:cs="Arial"/>
                      <w:color w:val="000000" w:themeColor="text1"/>
                      <w:szCs w:val="24"/>
                      <w:lang w:val="mn-MN"/>
                    </w:rPr>
                    <m:t xml:space="preserve"> </m:t>
                  </m:r>
                  <m:r>
                    <m:rPr>
                      <m:sty m:val="p"/>
                    </m:rPr>
                    <w:rPr>
                      <w:rFonts w:ascii="Cambria Math" w:hAnsi="Cambria Math" w:cs="Arial"/>
                      <w:color w:val="000000" w:themeColor="text1"/>
                      <w:szCs w:val="24"/>
                      <w:vertAlign w:val="subscript"/>
                      <w:lang w:val="mn-MN"/>
                    </w:rPr>
                    <m:t>ARRAY</m:t>
                  </m:r>
                </m:sub>
              </m:sSub>
            </m:oMath>
            <w:r w:rsidR="00A27107" w:rsidRPr="00D923F7">
              <w:rPr>
                <w:rFonts w:ascii="Arial" w:hAnsi="Arial" w:cs="Arial"/>
                <w:color w:val="000000" w:themeColor="text1"/>
                <w:szCs w:val="24"/>
                <w:lang w:val="mn-MN"/>
              </w:rPr>
              <w:t xml:space="preserve"> </w:t>
            </w:r>
            <w:r w:rsidR="008978EE" w:rsidRPr="00D923F7">
              <w:rPr>
                <w:rFonts w:ascii="Arial" w:hAnsi="Arial" w:cs="Arial"/>
                <w:color w:val="000000" w:themeColor="text1"/>
                <w:szCs w:val="24"/>
                <w:lang w:val="mn-MN"/>
              </w:rPr>
              <w:t xml:space="preserve">– ийг </w:t>
            </w:r>
            <w:r w:rsidR="003B3578" w:rsidRPr="00D923F7">
              <w:rPr>
                <w:rFonts w:ascii="Arial" w:hAnsi="Arial" w:cs="Arial"/>
                <w:color w:val="000000" w:themeColor="text1"/>
                <w:szCs w:val="24"/>
                <w:lang w:val="mn-MN"/>
              </w:rPr>
              <w:t xml:space="preserve">орчны температурын хамгийн </w:t>
            </w:r>
            <w:r w:rsidR="008978EE" w:rsidRPr="00D923F7">
              <w:rPr>
                <w:rFonts w:ascii="Arial" w:hAnsi="Arial" w:cs="Arial"/>
                <w:color w:val="000000" w:themeColor="text1"/>
                <w:szCs w:val="24"/>
                <w:lang w:val="mn-MN"/>
              </w:rPr>
              <w:t xml:space="preserve">муу нөхцөлд тохируулсан байна. </w:t>
            </w:r>
          </w:p>
          <w:p w14:paraId="65B934ED" w14:textId="5BCCAF6B" w:rsidR="00B627E2" w:rsidRPr="00D923F7" w:rsidRDefault="00CF1D31" w:rsidP="00B627E2">
            <w:pPr>
              <w:pStyle w:val="BodyText"/>
              <w:spacing w:before="3" w:line="276" w:lineRule="auto"/>
              <w:rPr>
                <w:color w:val="000000" w:themeColor="text1"/>
                <w:sz w:val="17"/>
                <w:lang w:val="mn-MN"/>
              </w:rPr>
            </w:pPr>
            <w:r w:rsidRPr="00D923F7">
              <w:rPr>
                <w:color w:val="000000" w:themeColor="text1"/>
                <w:lang w:val="mn-MN" w:eastAsia="zh-CN"/>
              </w:rPr>
              <w:t>Тэмдэглэлийн</w:t>
            </w:r>
            <w:r w:rsidR="00326919" w:rsidRPr="00D923F7">
              <w:rPr>
                <w:color w:val="000000" w:themeColor="text1"/>
                <w:szCs w:val="24"/>
                <w:lang w:val="mn-MN"/>
              </w:rPr>
              <w:t xml:space="preserve"> т</w:t>
            </w:r>
            <w:r w:rsidR="003B3578" w:rsidRPr="00D923F7">
              <w:rPr>
                <w:color w:val="000000" w:themeColor="text1"/>
                <w:szCs w:val="24"/>
                <w:lang w:val="mn-MN"/>
              </w:rPr>
              <w:t xml:space="preserve">айлбар 1: 7.2-г үзнэ үү. </w:t>
            </w:r>
          </w:p>
          <w:p w14:paraId="0D304AC8"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3.1.38</w:t>
            </w:r>
          </w:p>
          <w:p w14:paraId="10B1969A" w14:textId="1DFE30FC"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Н</w:t>
            </w:r>
            <w:r w:rsidR="00EE2D8F" w:rsidRPr="00D923F7">
              <w:rPr>
                <w:rFonts w:ascii="Arial" w:hAnsi="Arial" w:cs="Arial"/>
                <w:b/>
                <w:color w:val="000000" w:themeColor="text1"/>
                <w:szCs w:val="24"/>
                <w:lang w:val="mn-MN"/>
              </w:rPr>
              <w:t>Д</w:t>
            </w:r>
            <w:r w:rsidR="009A329C" w:rsidRPr="00D923F7">
              <w:rPr>
                <w:rFonts w:ascii="Arial" w:hAnsi="Arial" w:cs="Arial"/>
                <w:b/>
                <w:color w:val="000000" w:themeColor="text1"/>
                <w:szCs w:val="24"/>
                <w:lang w:val="mn-MN"/>
              </w:rPr>
              <w:t>-</w:t>
            </w:r>
            <w:r w:rsidR="004D0184" w:rsidRPr="00D923F7">
              <w:rPr>
                <w:rFonts w:ascii="Arial" w:hAnsi="Arial" w:cs="Arial"/>
                <w:b/>
                <w:color w:val="000000" w:themeColor="text1"/>
                <w:szCs w:val="24"/>
                <w:lang w:val="mn-MN"/>
              </w:rPr>
              <w:t>ийн хавтан</w:t>
            </w:r>
          </w:p>
          <w:p w14:paraId="07EB516A" w14:textId="45895E4B" w:rsidR="00B627E2" w:rsidRPr="00D923F7" w:rsidRDefault="007049DB" w:rsidP="00326919">
            <w:pPr>
              <w:pStyle w:val="BodyText"/>
              <w:spacing w:line="276" w:lineRule="auto"/>
              <w:jc w:val="both"/>
              <w:rPr>
                <w:color w:val="000000" w:themeColor="text1"/>
                <w:sz w:val="26"/>
                <w:lang w:val="mn-MN"/>
              </w:rPr>
            </w:pPr>
            <w:r w:rsidRPr="00D923F7">
              <w:rPr>
                <w:color w:val="000000" w:themeColor="text1"/>
                <w:sz w:val="26"/>
                <w:lang w:val="mn-MN"/>
              </w:rPr>
              <w:t xml:space="preserve">байгаль орчинд ээлтэй, </w:t>
            </w:r>
            <w:r w:rsidR="00E479CA" w:rsidRPr="00D923F7">
              <w:rPr>
                <w:color w:val="000000" w:themeColor="text1"/>
                <w:sz w:val="26"/>
                <w:lang w:val="mn-MN"/>
              </w:rPr>
              <w:t>хоорондоо харилцан холбогдсон</w:t>
            </w:r>
            <w:r w:rsidR="00EE2D8F" w:rsidRPr="00D923F7">
              <w:rPr>
                <w:color w:val="000000" w:themeColor="text1"/>
                <w:sz w:val="26"/>
                <w:lang w:val="mn-MN"/>
              </w:rPr>
              <w:t xml:space="preserve"> НД</w:t>
            </w:r>
            <w:r w:rsidRPr="00D923F7">
              <w:rPr>
                <w:color w:val="000000" w:themeColor="text1"/>
                <w:sz w:val="26"/>
                <w:lang w:val="mn-MN"/>
              </w:rPr>
              <w:t>-ийн элементийн</w:t>
            </w:r>
            <w:r w:rsidR="000D4128" w:rsidRPr="00D923F7">
              <w:rPr>
                <w:color w:val="000000" w:themeColor="text1"/>
                <w:sz w:val="26"/>
                <w:lang w:val="mn-MN"/>
              </w:rPr>
              <w:t xml:space="preserve"> цогц </w:t>
            </w:r>
            <w:r w:rsidR="00B627E2" w:rsidRPr="00D923F7">
              <w:rPr>
                <w:color w:val="000000" w:themeColor="text1"/>
                <w:sz w:val="26"/>
                <w:lang w:val="mn-MN"/>
              </w:rPr>
              <w:t xml:space="preserve">бүрдэл </w:t>
            </w:r>
          </w:p>
          <w:p w14:paraId="699EFD36" w14:textId="4AE0A035" w:rsidR="00B627E2" w:rsidRPr="00D923F7" w:rsidRDefault="00BC5F16" w:rsidP="00B627E2">
            <w:pPr>
              <w:pStyle w:val="BodyText"/>
              <w:spacing w:line="276" w:lineRule="auto"/>
              <w:rPr>
                <w:color w:val="000000" w:themeColor="text1"/>
                <w:sz w:val="26"/>
                <w:lang w:val="mn-MN"/>
              </w:rPr>
            </w:pPr>
            <w:r w:rsidRPr="00D923F7">
              <w:rPr>
                <w:color w:val="000000" w:themeColor="text1"/>
                <w:sz w:val="26"/>
                <w:lang w:val="mn-MN"/>
              </w:rPr>
              <w:t xml:space="preserve"> </w:t>
            </w:r>
          </w:p>
          <w:p w14:paraId="1364F92E" w14:textId="5F0D5E04"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[ЭХ СУРВАЛЖ: IEC TS 61836:2007, 3.1.43 f), өөрчлөгдсөн –  нэр томьёонд </w:t>
            </w:r>
            <w:r w:rsidRPr="00D923F7">
              <w:rPr>
                <w:rFonts w:ascii="Arial" w:hAnsi="Arial" w:cs="Arial"/>
                <w:color w:val="000000" w:themeColor="text1"/>
                <w:szCs w:val="24"/>
                <w:highlight w:val="yellow"/>
                <w:lang w:val="mn-MN"/>
              </w:rPr>
              <w:t xml:space="preserve">“Нарны </w:t>
            </w:r>
            <w:r w:rsidR="00EE2D8F" w:rsidRPr="00D923F7">
              <w:rPr>
                <w:rFonts w:ascii="Arial" w:hAnsi="Arial" w:cs="Arial"/>
                <w:color w:val="000000" w:themeColor="text1"/>
                <w:szCs w:val="24"/>
                <w:lang w:val="mn-MN"/>
              </w:rPr>
              <w:t>дэлгэц</w:t>
            </w:r>
            <w:r w:rsidRPr="00D923F7">
              <w:rPr>
                <w:rFonts w:ascii="Arial" w:hAnsi="Arial" w:cs="Arial"/>
                <w:color w:val="000000" w:themeColor="text1"/>
                <w:szCs w:val="24"/>
                <w:lang w:val="mn-MN"/>
              </w:rPr>
              <w:t>” гэсэн үгий</w:t>
            </w:r>
            <w:r w:rsidR="00715B5C" w:rsidRPr="00D923F7">
              <w:rPr>
                <w:rFonts w:ascii="Arial" w:hAnsi="Arial" w:cs="Arial"/>
                <w:color w:val="000000" w:themeColor="text1"/>
                <w:szCs w:val="24"/>
                <w:lang w:val="mn-MN"/>
              </w:rPr>
              <w:t xml:space="preserve">г </w:t>
            </w:r>
            <w:r w:rsidR="00E479CA" w:rsidRPr="00D923F7">
              <w:rPr>
                <w:rFonts w:ascii="Arial" w:hAnsi="Arial" w:cs="Arial"/>
                <w:color w:val="000000" w:themeColor="text1"/>
                <w:szCs w:val="24"/>
                <w:lang w:val="mn-MN"/>
              </w:rPr>
              <w:t>“</w:t>
            </w:r>
            <w:r w:rsidR="00EE2D8F" w:rsidRPr="00D923F7">
              <w:rPr>
                <w:rFonts w:ascii="Arial" w:hAnsi="Arial" w:cs="Arial"/>
                <w:color w:val="000000" w:themeColor="text1"/>
                <w:szCs w:val="24"/>
                <w:lang w:val="mn-MN"/>
              </w:rPr>
              <w:t>НД</w:t>
            </w:r>
            <w:r w:rsidR="00E479CA" w:rsidRPr="00D923F7">
              <w:rPr>
                <w:rFonts w:ascii="Arial" w:hAnsi="Arial" w:cs="Arial"/>
                <w:color w:val="000000" w:themeColor="text1"/>
                <w:szCs w:val="24"/>
                <w:lang w:val="mn-MN"/>
              </w:rPr>
              <w:t xml:space="preserve">” </w:t>
            </w:r>
            <w:r w:rsidRPr="00D923F7">
              <w:rPr>
                <w:rFonts w:ascii="Arial" w:hAnsi="Arial" w:cs="Arial"/>
                <w:color w:val="000000" w:themeColor="text1"/>
                <w:szCs w:val="24"/>
                <w:lang w:val="mn-MN"/>
              </w:rPr>
              <w:t>болгож сольсон.]</w:t>
            </w:r>
          </w:p>
          <w:p w14:paraId="23B81727" w14:textId="77777777" w:rsidR="00B627E2" w:rsidRPr="00D923F7" w:rsidRDefault="00B627E2" w:rsidP="00B627E2">
            <w:pPr>
              <w:spacing w:line="276" w:lineRule="auto"/>
              <w:jc w:val="both"/>
              <w:rPr>
                <w:rFonts w:ascii="Arial" w:hAnsi="Arial" w:cs="Arial"/>
                <w:color w:val="000000" w:themeColor="text1"/>
                <w:szCs w:val="24"/>
                <w:lang w:val="mn-MN"/>
              </w:rPr>
            </w:pPr>
          </w:p>
          <w:p w14:paraId="685D0AE8"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3.1.39</w:t>
            </w:r>
          </w:p>
          <w:p w14:paraId="54785B05" w14:textId="19A49845" w:rsidR="00B627E2" w:rsidRPr="00D923F7" w:rsidRDefault="00EE2D8F"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НД</w:t>
            </w:r>
            <w:r w:rsidR="009A329C" w:rsidRPr="00D923F7">
              <w:rPr>
                <w:rFonts w:ascii="Arial" w:hAnsi="Arial" w:cs="Arial"/>
                <w:b/>
                <w:color w:val="000000" w:themeColor="text1"/>
                <w:szCs w:val="24"/>
                <w:lang w:val="mn-MN"/>
              </w:rPr>
              <w:t xml:space="preserve">-ийн </w:t>
            </w:r>
            <w:r w:rsidR="00B627E2" w:rsidRPr="00D923F7">
              <w:rPr>
                <w:rFonts w:ascii="Arial" w:hAnsi="Arial" w:cs="Arial"/>
                <w:b/>
                <w:color w:val="000000" w:themeColor="text1"/>
                <w:szCs w:val="24"/>
                <w:lang w:val="mn-MN"/>
              </w:rPr>
              <w:t xml:space="preserve">эгнээ </w:t>
            </w:r>
          </w:p>
          <w:p w14:paraId="2848A882" w14:textId="61659D91"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нэг буюу хэд хэдэн</w:t>
            </w:r>
            <w:r w:rsidR="00BC5F16" w:rsidRPr="00D923F7">
              <w:rPr>
                <w:rFonts w:ascii="Arial" w:hAnsi="Arial" w:cs="Arial"/>
                <w:color w:val="000000" w:themeColor="text1"/>
                <w:szCs w:val="24"/>
                <w:lang w:val="mn-MN"/>
              </w:rPr>
              <w:t xml:space="preserve"> цуваа холбогдсон хавтангуудын</w:t>
            </w:r>
            <w:r w:rsidRPr="00D923F7">
              <w:rPr>
                <w:rFonts w:ascii="Arial" w:hAnsi="Arial" w:cs="Arial"/>
                <w:color w:val="000000" w:themeColor="text1"/>
                <w:szCs w:val="24"/>
                <w:lang w:val="mn-MN"/>
              </w:rPr>
              <w:t xml:space="preserve"> хэлхээ</w:t>
            </w:r>
          </w:p>
          <w:p w14:paraId="067546F7" w14:textId="77777777" w:rsidR="00B627E2" w:rsidRPr="00D923F7" w:rsidRDefault="00B627E2" w:rsidP="00B627E2">
            <w:pPr>
              <w:spacing w:line="276" w:lineRule="auto"/>
              <w:jc w:val="both"/>
              <w:rPr>
                <w:rFonts w:ascii="Arial" w:hAnsi="Arial" w:cs="Arial"/>
                <w:color w:val="000000" w:themeColor="text1"/>
                <w:szCs w:val="24"/>
                <w:lang w:val="mn-MN"/>
              </w:rPr>
            </w:pPr>
          </w:p>
          <w:p w14:paraId="5C302CFF"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[ЭХ СУРВАЛЖ: IEC 61836:2007, 3.3.56,</w:t>
            </w:r>
          </w:p>
          <w:p w14:paraId="3F3B267A" w14:textId="71F9D405"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өөрчлөгдсөн – “</w:t>
            </w:r>
            <w:r w:rsidR="00EE2D8F" w:rsidRPr="00D923F7">
              <w:rPr>
                <w:rFonts w:ascii="Arial" w:hAnsi="Arial" w:cs="Arial"/>
                <w:color w:val="000000" w:themeColor="text1"/>
                <w:szCs w:val="24"/>
                <w:lang w:val="mn-MN"/>
              </w:rPr>
              <w:t>Нарны дэлгэц</w:t>
            </w:r>
            <w:r w:rsidR="00715B5C" w:rsidRPr="00D923F7">
              <w:rPr>
                <w:rFonts w:ascii="Arial" w:hAnsi="Arial" w:cs="Arial"/>
                <w:color w:val="000000" w:themeColor="text1"/>
                <w:szCs w:val="24"/>
                <w:lang w:val="mn-MN"/>
              </w:rPr>
              <w:t xml:space="preserve">” гэсэн үгийг </w:t>
            </w:r>
            <w:r w:rsidR="00E479CA" w:rsidRPr="00D923F7">
              <w:rPr>
                <w:rFonts w:ascii="Arial" w:hAnsi="Arial" w:cs="Arial"/>
                <w:color w:val="000000" w:themeColor="text1"/>
                <w:szCs w:val="24"/>
                <w:lang w:val="mn-MN"/>
              </w:rPr>
              <w:t>“</w:t>
            </w:r>
            <w:r w:rsidR="00EE2D8F" w:rsidRPr="00D923F7">
              <w:rPr>
                <w:rFonts w:ascii="Arial" w:hAnsi="Arial" w:cs="Arial"/>
                <w:color w:val="000000" w:themeColor="text1"/>
                <w:szCs w:val="24"/>
                <w:lang w:val="mn-MN"/>
              </w:rPr>
              <w:t>НД</w:t>
            </w:r>
            <w:r w:rsidR="00E479CA" w:rsidRPr="00D923F7">
              <w:rPr>
                <w:rFonts w:ascii="Arial" w:hAnsi="Arial" w:cs="Arial"/>
                <w:color w:val="000000" w:themeColor="text1"/>
                <w:szCs w:val="24"/>
                <w:lang w:val="mn-MN"/>
              </w:rPr>
              <w:t>”</w:t>
            </w:r>
            <w:r w:rsidRPr="00D923F7">
              <w:rPr>
                <w:rFonts w:ascii="Arial" w:hAnsi="Arial" w:cs="Arial"/>
                <w:color w:val="000000" w:themeColor="text1"/>
                <w:szCs w:val="24"/>
                <w:lang w:val="mn-MN"/>
              </w:rPr>
              <w:t xml:space="preserve"> болгож сольсон ба тодорхой болгох зорилгоор “нэг буюу хэд хэдэн” гэсэн үгийг нэмсэн.]</w:t>
            </w:r>
          </w:p>
          <w:p w14:paraId="5B3FE91D" w14:textId="77777777" w:rsidR="00B627E2" w:rsidRPr="00D923F7" w:rsidRDefault="00B627E2" w:rsidP="00B627E2">
            <w:pPr>
              <w:pStyle w:val="BodyText"/>
              <w:spacing w:before="1" w:line="276" w:lineRule="auto"/>
              <w:rPr>
                <w:color w:val="000000" w:themeColor="text1"/>
                <w:sz w:val="26"/>
                <w:lang w:val="mn-MN"/>
              </w:rPr>
            </w:pPr>
          </w:p>
          <w:p w14:paraId="3DDEF2B9"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3.1.40</w:t>
            </w:r>
          </w:p>
          <w:p w14:paraId="2D128058" w14:textId="34C96221" w:rsidR="00B627E2" w:rsidRPr="00D923F7" w:rsidRDefault="00DB34B1"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Н</w:t>
            </w:r>
            <w:r w:rsidR="00EE2D8F" w:rsidRPr="00D923F7">
              <w:rPr>
                <w:rFonts w:ascii="Arial" w:hAnsi="Arial" w:cs="Arial"/>
                <w:b/>
                <w:color w:val="000000" w:themeColor="text1"/>
                <w:szCs w:val="24"/>
                <w:lang w:val="mn-MN" w:eastAsia="zh-CN"/>
              </w:rPr>
              <w:t>Д</w:t>
            </w:r>
            <w:r w:rsidRPr="00D923F7">
              <w:rPr>
                <w:rFonts w:ascii="Arial" w:hAnsi="Arial" w:cs="Arial"/>
                <w:b/>
                <w:color w:val="000000" w:themeColor="text1"/>
                <w:szCs w:val="24"/>
                <w:lang w:val="mn-MN" w:eastAsia="zh-CN"/>
              </w:rPr>
              <w:t xml:space="preserve">-ийн </w:t>
            </w:r>
            <w:r w:rsidR="00B627E2" w:rsidRPr="00D923F7">
              <w:rPr>
                <w:rFonts w:ascii="Arial" w:hAnsi="Arial" w:cs="Arial"/>
                <w:b/>
                <w:color w:val="000000" w:themeColor="text1"/>
                <w:szCs w:val="24"/>
                <w:lang w:val="mn-MN"/>
              </w:rPr>
              <w:t>эгнээний кабель</w:t>
            </w:r>
          </w:p>
          <w:p w14:paraId="39D28157" w14:textId="58C0DDCF" w:rsidR="00B627E2" w:rsidRPr="00D923F7" w:rsidRDefault="00B627E2" w:rsidP="000A11B3">
            <w:pPr>
              <w:spacing w:after="99"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Цуваа холбогдсон </w:t>
            </w:r>
            <w:r w:rsidR="00EE2D8F" w:rsidRPr="00D923F7">
              <w:rPr>
                <w:rFonts w:ascii="Arial" w:hAnsi="Arial" w:cs="Arial"/>
                <w:color w:val="000000" w:themeColor="text1"/>
                <w:szCs w:val="24"/>
                <w:lang w:val="mn-MN"/>
              </w:rPr>
              <w:t>НД</w:t>
            </w:r>
            <w:r w:rsidR="004D3394" w:rsidRPr="00D923F7">
              <w:rPr>
                <w:rFonts w:ascii="Arial" w:hAnsi="Arial" w:cs="Arial"/>
                <w:color w:val="000000" w:themeColor="text1"/>
                <w:szCs w:val="24"/>
                <w:lang w:val="mn-MN"/>
              </w:rPr>
              <w:t>-ийн эгнээний хавтанг хооронд нь холбох,</w:t>
            </w:r>
            <w:r w:rsidR="00715B5C" w:rsidRPr="00D923F7">
              <w:rPr>
                <w:rFonts w:ascii="Arial" w:hAnsi="Arial" w:cs="Arial"/>
                <w:color w:val="000000" w:themeColor="text1"/>
                <w:szCs w:val="24"/>
                <w:lang w:val="mn-MN"/>
              </w:rPr>
              <w:t xml:space="preserve"> эгнээг</w:t>
            </w:r>
            <w:r w:rsidRPr="00D923F7">
              <w:rPr>
                <w:rFonts w:ascii="Arial" w:hAnsi="Arial" w:cs="Arial"/>
                <w:color w:val="000000" w:themeColor="text1"/>
                <w:szCs w:val="24"/>
                <w:lang w:val="mn-MN"/>
              </w:rPr>
              <w:t xml:space="preserve"> холбо</w:t>
            </w:r>
            <w:r w:rsidR="00715B5C" w:rsidRPr="00D923F7">
              <w:rPr>
                <w:rFonts w:ascii="Arial" w:hAnsi="Arial" w:cs="Arial"/>
                <w:color w:val="000000" w:themeColor="text1"/>
                <w:szCs w:val="24"/>
                <w:lang w:val="mn-MN"/>
              </w:rPr>
              <w:t>лтын хайрцагт</w:t>
            </w:r>
            <w:r w:rsidR="004D3394" w:rsidRPr="00D923F7">
              <w:rPr>
                <w:rFonts w:ascii="Arial" w:hAnsi="Arial" w:cs="Arial"/>
                <w:color w:val="000000" w:themeColor="text1"/>
                <w:szCs w:val="24"/>
                <w:lang w:val="mn-MN"/>
              </w:rPr>
              <w:t xml:space="preserve"> холбох</w:t>
            </w:r>
            <w:r w:rsidR="00715B5C" w:rsidRPr="00D923F7">
              <w:rPr>
                <w:rFonts w:ascii="Arial" w:hAnsi="Arial" w:cs="Arial"/>
                <w:color w:val="000000" w:themeColor="text1"/>
                <w:szCs w:val="24"/>
                <w:lang w:val="mn-MN"/>
              </w:rPr>
              <w:t xml:space="preserve">, </w:t>
            </w:r>
            <w:r w:rsidR="004D3394" w:rsidRPr="00D923F7">
              <w:rPr>
                <w:rFonts w:ascii="Arial" w:hAnsi="Arial" w:cs="Arial"/>
                <w:color w:val="000000" w:themeColor="text1"/>
                <w:szCs w:val="24"/>
                <w:lang w:val="mn-MN"/>
              </w:rPr>
              <w:t xml:space="preserve">эсхүл </w:t>
            </w:r>
            <w:r w:rsidR="00715B5C" w:rsidRPr="00D923F7">
              <w:rPr>
                <w:rFonts w:ascii="Arial" w:hAnsi="Arial" w:cs="Arial"/>
                <w:color w:val="000000" w:themeColor="text1"/>
                <w:szCs w:val="24"/>
                <w:lang w:val="mn-MN"/>
              </w:rPr>
              <w:t>ЦХТТ-д бусад тогтмол гүйдлийн</w:t>
            </w:r>
            <w:r w:rsidRPr="00D923F7">
              <w:rPr>
                <w:rFonts w:ascii="Arial" w:hAnsi="Arial" w:cs="Arial"/>
                <w:color w:val="000000" w:themeColor="text1"/>
                <w:szCs w:val="24"/>
                <w:lang w:val="mn-MN"/>
              </w:rPr>
              <w:t xml:space="preserve"> ачаалалд холбох кабель </w:t>
            </w:r>
          </w:p>
          <w:p w14:paraId="5BB8CA7C" w14:textId="6FE38618" w:rsidR="00B627E2" w:rsidRPr="00D923F7" w:rsidRDefault="00CF1D31" w:rsidP="00B627E2">
            <w:pPr>
              <w:spacing w:after="99" w:line="276" w:lineRule="auto"/>
              <w:rPr>
                <w:rFonts w:ascii="Arial" w:hAnsi="Arial" w:cs="Arial"/>
                <w:color w:val="000000" w:themeColor="text1"/>
                <w:sz w:val="20"/>
                <w:szCs w:val="20"/>
                <w:lang w:val="mn-MN"/>
              </w:rPr>
            </w:pPr>
            <w:r w:rsidRPr="00D923F7">
              <w:rPr>
                <w:rFonts w:ascii="Arial" w:hAnsi="Arial" w:cs="Arial"/>
                <w:color w:val="000000" w:themeColor="text1"/>
                <w:sz w:val="20"/>
                <w:szCs w:val="20"/>
                <w:lang w:val="mn-MN" w:eastAsia="zh-CN"/>
              </w:rPr>
              <w:t>Тэмдэглэлийн</w:t>
            </w:r>
            <w:r w:rsidR="004D3394" w:rsidRPr="00D923F7">
              <w:rPr>
                <w:rFonts w:ascii="Arial" w:hAnsi="Arial" w:cs="Arial"/>
                <w:color w:val="000000" w:themeColor="text1"/>
                <w:sz w:val="20"/>
                <w:szCs w:val="20"/>
                <w:lang w:val="mn-MN"/>
              </w:rPr>
              <w:t xml:space="preserve"> </w:t>
            </w:r>
            <w:r w:rsidR="00B627E2" w:rsidRPr="00D923F7">
              <w:rPr>
                <w:rFonts w:ascii="Arial" w:hAnsi="Arial" w:cs="Arial"/>
                <w:color w:val="000000" w:themeColor="text1"/>
                <w:sz w:val="20"/>
                <w:szCs w:val="20"/>
                <w:lang w:val="mn-MN"/>
              </w:rPr>
              <w:t>1-р тайлбар: 2-р болон 4-р зургийг харна уу</w:t>
            </w:r>
          </w:p>
          <w:p w14:paraId="5B3CD5C1" w14:textId="77777777" w:rsidR="00B627E2" w:rsidRPr="00D923F7" w:rsidRDefault="00B627E2" w:rsidP="00B627E2">
            <w:pPr>
              <w:pStyle w:val="BodyText"/>
              <w:spacing w:before="3" w:line="276" w:lineRule="auto"/>
              <w:rPr>
                <w:color w:val="000000" w:themeColor="text1"/>
                <w:sz w:val="17"/>
                <w:lang w:val="mn-MN"/>
              </w:rPr>
            </w:pPr>
          </w:p>
          <w:p w14:paraId="47E13DBB"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3.1.41</w:t>
            </w:r>
          </w:p>
          <w:p w14:paraId="270A0900" w14:textId="7ABA946E" w:rsidR="00B627E2" w:rsidRPr="00D923F7" w:rsidRDefault="00005F25"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НД</w:t>
            </w:r>
            <w:r w:rsidR="00E828A4" w:rsidRPr="00D923F7">
              <w:rPr>
                <w:rFonts w:ascii="Arial" w:hAnsi="Arial" w:cs="Arial"/>
                <w:b/>
                <w:color w:val="000000" w:themeColor="text1"/>
                <w:szCs w:val="24"/>
                <w:lang w:val="mn-MN"/>
              </w:rPr>
              <w:t>-ийн</w:t>
            </w:r>
            <w:r w:rsidR="00B627E2" w:rsidRPr="00D923F7">
              <w:rPr>
                <w:rFonts w:ascii="Arial" w:hAnsi="Arial" w:cs="Arial"/>
                <w:b/>
                <w:color w:val="000000" w:themeColor="text1"/>
                <w:szCs w:val="24"/>
                <w:lang w:val="mn-MN"/>
              </w:rPr>
              <w:t xml:space="preserve"> эгнээний</w:t>
            </w:r>
            <w:r w:rsidR="00E828A4" w:rsidRPr="00D923F7">
              <w:rPr>
                <w:rFonts w:ascii="Arial" w:hAnsi="Arial" w:cs="Arial"/>
                <w:b/>
                <w:color w:val="000000" w:themeColor="text1"/>
                <w:szCs w:val="24"/>
                <w:lang w:val="mn-MN"/>
              </w:rPr>
              <w:t xml:space="preserve"> </w:t>
            </w:r>
            <w:r w:rsidR="00E828A4" w:rsidRPr="00D923F7">
              <w:rPr>
                <w:rFonts w:ascii="Arial" w:hAnsi="Arial" w:cs="Arial"/>
                <w:b/>
                <w:color w:val="000000" w:themeColor="text1"/>
                <w:szCs w:val="24"/>
                <w:highlight w:val="yellow"/>
                <w:lang w:val="mn-MN"/>
              </w:rPr>
              <w:t xml:space="preserve">нэгтгэгч </w:t>
            </w:r>
            <w:r w:rsidR="00B627E2" w:rsidRPr="00D923F7">
              <w:rPr>
                <w:rFonts w:ascii="Arial" w:hAnsi="Arial" w:cs="Arial"/>
                <w:b/>
                <w:color w:val="000000" w:themeColor="text1"/>
                <w:szCs w:val="24"/>
                <w:highlight w:val="yellow"/>
                <w:lang w:val="mn-MN"/>
              </w:rPr>
              <w:t>хайрцаг</w:t>
            </w:r>
          </w:p>
          <w:p w14:paraId="47080537" w14:textId="3DD32C2E" w:rsidR="00B627E2" w:rsidRPr="00D923F7" w:rsidRDefault="00B627E2" w:rsidP="00C939F4">
            <w:pPr>
              <w:pStyle w:val="BodyText"/>
              <w:spacing w:line="276" w:lineRule="auto"/>
              <w:jc w:val="both"/>
              <w:rPr>
                <w:rFonts w:eastAsiaTheme="minorHAnsi"/>
                <w:color w:val="000000" w:themeColor="text1"/>
                <w:sz w:val="24"/>
                <w:szCs w:val="24"/>
                <w:lang w:val="mn-MN"/>
              </w:rPr>
            </w:pPr>
            <w:r w:rsidRPr="00D923F7">
              <w:rPr>
                <w:rFonts w:eastAsiaTheme="minorHAnsi"/>
                <w:color w:val="000000" w:themeColor="text1"/>
                <w:sz w:val="24"/>
                <w:szCs w:val="24"/>
                <w:lang w:val="mn-MN"/>
              </w:rPr>
              <w:t>Гүйдлийн ихсэлтээс хамгаалах төхөөрөмж ба/эсвэл ачаалал таслуур-салгууры</w:t>
            </w:r>
            <w:r w:rsidR="00D63B6D" w:rsidRPr="00D923F7">
              <w:rPr>
                <w:rFonts w:eastAsiaTheme="minorHAnsi"/>
                <w:color w:val="000000" w:themeColor="text1"/>
                <w:sz w:val="24"/>
                <w:szCs w:val="24"/>
                <w:lang w:val="mn-MN"/>
              </w:rPr>
              <w:t>г агуулж буй цуваа холбогдсон Н</w:t>
            </w:r>
            <w:r w:rsidR="00005F25" w:rsidRPr="00D923F7">
              <w:rPr>
                <w:rFonts w:eastAsiaTheme="minorEastAsia"/>
                <w:color w:val="000000" w:themeColor="text1"/>
                <w:sz w:val="24"/>
                <w:szCs w:val="24"/>
                <w:lang w:val="mn-MN" w:eastAsia="zh-CN"/>
              </w:rPr>
              <w:t>Д</w:t>
            </w:r>
            <w:r w:rsidRPr="00D923F7">
              <w:rPr>
                <w:rFonts w:eastAsiaTheme="minorHAnsi"/>
                <w:color w:val="000000" w:themeColor="text1"/>
                <w:sz w:val="24"/>
                <w:szCs w:val="24"/>
                <w:lang w:val="mn-MN"/>
              </w:rPr>
              <w:t>-ийн холболтын хайрцаг</w:t>
            </w:r>
          </w:p>
          <w:p w14:paraId="19BCDC02" w14:textId="77777777" w:rsidR="00B627E2" w:rsidRPr="00D923F7" w:rsidRDefault="00B627E2" w:rsidP="00B627E2">
            <w:pPr>
              <w:pStyle w:val="BodyText"/>
              <w:spacing w:line="276" w:lineRule="auto"/>
              <w:rPr>
                <w:color w:val="000000" w:themeColor="text1"/>
                <w:sz w:val="26"/>
                <w:lang w:val="mn-MN"/>
              </w:rPr>
            </w:pPr>
          </w:p>
          <w:p w14:paraId="7D510812" w14:textId="273F6EE0" w:rsidR="00B627E2" w:rsidRPr="00D923F7" w:rsidRDefault="00CF1D31" w:rsidP="00B627E2">
            <w:pPr>
              <w:spacing w:after="99"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eastAsia="zh-CN"/>
              </w:rPr>
              <w:t>Тэмдэглэлийн</w:t>
            </w:r>
            <w:r w:rsidR="00A52A18" w:rsidRPr="00D923F7">
              <w:rPr>
                <w:rFonts w:ascii="Arial" w:hAnsi="Arial" w:cs="Arial"/>
                <w:color w:val="000000" w:themeColor="text1"/>
                <w:sz w:val="20"/>
                <w:szCs w:val="20"/>
                <w:lang w:val="mn-MN"/>
              </w:rPr>
              <w:t xml:space="preserve"> </w:t>
            </w:r>
            <w:r w:rsidR="00B627E2" w:rsidRPr="00D923F7">
              <w:rPr>
                <w:rFonts w:ascii="Arial" w:hAnsi="Arial" w:cs="Arial"/>
                <w:color w:val="000000" w:themeColor="text1"/>
                <w:sz w:val="20"/>
                <w:szCs w:val="20"/>
                <w:lang w:val="mn-MN"/>
              </w:rPr>
              <w:t>1-р тайлбар: 4-р зургийг харна уу.</w:t>
            </w:r>
          </w:p>
          <w:p w14:paraId="28AFA874" w14:textId="209C5ABF" w:rsidR="00B627E2" w:rsidRPr="00D923F7" w:rsidRDefault="00CF1D31" w:rsidP="00B627E2">
            <w:pPr>
              <w:spacing w:after="99"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eastAsia="zh-CN"/>
              </w:rPr>
              <w:t>Тэмдэглэлийн</w:t>
            </w:r>
            <w:r w:rsidR="00A52A18" w:rsidRPr="00D923F7">
              <w:rPr>
                <w:rFonts w:ascii="Arial" w:hAnsi="Arial" w:cs="Arial"/>
                <w:color w:val="000000" w:themeColor="text1"/>
                <w:sz w:val="20"/>
                <w:szCs w:val="20"/>
                <w:lang w:val="mn-MN"/>
              </w:rPr>
              <w:t xml:space="preserve"> </w:t>
            </w:r>
            <w:r w:rsidRPr="00D923F7">
              <w:rPr>
                <w:rFonts w:ascii="Arial" w:hAnsi="Arial" w:cs="Arial"/>
                <w:color w:val="000000" w:themeColor="text1"/>
                <w:sz w:val="20"/>
                <w:szCs w:val="20"/>
                <w:lang w:val="mn-MN"/>
              </w:rPr>
              <w:t xml:space="preserve">2-р </w:t>
            </w:r>
            <w:r w:rsidR="00B627E2" w:rsidRPr="00D923F7">
              <w:rPr>
                <w:rFonts w:ascii="Arial" w:hAnsi="Arial" w:cs="Arial"/>
                <w:color w:val="000000" w:themeColor="text1"/>
                <w:sz w:val="20"/>
                <w:szCs w:val="20"/>
                <w:lang w:val="mn-MN"/>
              </w:rPr>
              <w:t>тай</w:t>
            </w:r>
            <w:r w:rsidR="00A52A18" w:rsidRPr="00D923F7">
              <w:rPr>
                <w:rFonts w:ascii="Arial" w:hAnsi="Arial" w:cs="Arial"/>
                <w:color w:val="000000" w:themeColor="text1"/>
                <w:sz w:val="20"/>
                <w:szCs w:val="20"/>
                <w:lang w:val="mn-MN"/>
              </w:rPr>
              <w:t xml:space="preserve">лбар: Цуваа холбогдсон </w:t>
            </w:r>
            <w:r w:rsidR="00072871" w:rsidRPr="00D923F7">
              <w:rPr>
                <w:rFonts w:ascii="Arial" w:hAnsi="Arial" w:cs="Arial"/>
                <w:color w:val="000000" w:themeColor="text1"/>
                <w:sz w:val="20"/>
                <w:szCs w:val="20"/>
                <w:lang w:val="mn-MN"/>
              </w:rPr>
              <w:t>НД</w:t>
            </w:r>
            <w:r w:rsidR="00B627E2" w:rsidRPr="00D923F7">
              <w:rPr>
                <w:rFonts w:ascii="Arial" w:hAnsi="Arial" w:cs="Arial"/>
                <w:color w:val="000000" w:themeColor="text1"/>
                <w:sz w:val="20"/>
                <w:szCs w:val="20"/>
                <w:lang w:val="mn-MN"/>
              </w:rPr>
              <w:t>-ийн холболтын хайрцаг нь зөвхөн дэ</w:t>
            </w:r>
            <w:r w:rsidR="00D63B6D" w:rsidRPr="00D923F7">
              <w:rPr>
                <w:rFonts w:ascii="Arial" w:hAnsi="Arial" w:cs="Arial"/>
                <w:color w:val="000000" w:themeColor="text1"/>
                <w:sz w:val="20"/>
                <w:szCs w:val="20"/>
                <w:lang w:val="mn-MN"/>
              </w:rPr>
              <w:t xml:space="preserve">д бүлд хуваагдсан </w:t>
            </w:r>
            <w:r w:rsidR="00072871" w:rsidRPr="00D923F7">
              <w:rPr>
                <w:rFonts w:ascii="Arial" w:hAnsi="Arial" w:cs="Arial"/>
                <w:color w:val="000000" w:themeColor="text1"/>
                <w:sz w:val="20"/>
                <w:szCs w:val="20"/>
                <w:lang w:val="mn-MN"/>
              </w:rPr>
              <w:t>НД</w:t>
            </w:r>
            <w:r w:rsidR="00B627E2" w:rsidRPr="00D923F7">
              <w:rPr>
                <w:rFonts w:ascii="Arial" w:hAnsi="Arial" w:cs="Arial"/>
                <w:color w:val="000000" w:themeColor="text1"/>
                <w:sz w:val="20"/>
                <w:szCs w:val="20"/>
                <w:lang w:val="mn-MN"/>
              </w:rPr>
              <w:t>-ийн бүлд хамааралтай.</w:t>
            </w:r>
          </w:p>
          <w:p w14:paraId="75DE452D" w14:textId="77777777" w:rsidR="00B627E2" w:rsidRPr="00D923F7" w:rsidRDefault="00B627E2" w:rsidP="00B627E2">
            <w:pPr>
              <w:pStyle w:val="BodyText"/>
              <w:spacing w:before="4" w:line="276" w:lineRule="auto"/>
              <w:rPr>
                <w:color w:val="000000" w:themeColor="text1"/>
                <w:sz w:val="17"/>
                <w:lang w:val="mn-MN"/>
              </w:rPr>
            </w:pPr>
          </w:p>
          <w:p w14:paraId="6B10C3C9"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3.1.42</w:t>
            </w:r>
          </w:p>
          <w:p w14:paraId="7D33DA58" w14:textId="4BE38F1F" w:rsidR="00B627E2" w:rsidRPr="00D923F7" w:rsidRDefault="00005F25"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НД</w:t>
            </w:r>
            <w:r w:rsidR="00DB34B1" w:rsidRPr="00D923F7">
              <w:rPr>
                <w:rFonts w:ascii="Arial" w:hAnsi="Arial" w:cs="Arial"/>
                <w:b/>
                <w:color w:val="000000" w:themeColor="text1"/>
                <w:szCs w:val="24"/>
                <w:lang w:val="mn-MN"/>
              </w:rPr>
              <w:t xml:space="preserve">-ийн </w:t>
            </w:r>
            <w:r w:rsidR="00B627E2" w:rsidRPr="00D923F7">
              <w:rPr>
                <w:rFonts w:ascii="Arial" w:hAnsi="Arial" w:cs="Arial"/>
                <w:b/>
                <w:color w:val="000000" w:themeColor="text1"/>
                <w:szCs w:val="24"/>
                <w:lang w:val="mn-MN"/>
              </w:rPr>
              <w:t>дэд бүл</w:t>
            </w:r>
          </w:p>
          <w:p w14:paraId="494C6A90" w14:textId="1A6766C7" w:rsidR="00B627E2" w:rsidRPr="00D923F7" w:rsidRDefault="00D63B6D" w:rsidP="00B627E2">
            <w:pPr>
              <w:pStyle w:val="BodyText"/>
              <w:spacing w:before="1" w:line="276" w:lineRule="auto"/>
              <w:rPr>
                <w:rFonts w:eastAsiaTheme="minorHAnsi"/>
                <w:color w:val="000000" w:themeColor="text1"/>
                <w:sz w:val="24"/>
                <w:szCs w:val="24"/>
                <w:lang w:val="mn-MN"/>
              </w:rPr>
            </w:pPr>
            <w:r w:rsidRPr="00D923F7">
              <w:rPr>
                <w:rFonts w:eastAsiaTheme="minorHAnsi"/>
                <w:color w:val="000000" w:themeColor="text1"/>
                <w:sz w:val="24"/>
                <w:szCs w:val="24"/>
                <w:lang w:val="mn-MN"/>
              </w:rPr>
              <w:t>зэрэг</w:t>
            </w:r>
            <w:r w:rsidR="009B6656" w:rsidRPr="00D923F7">
              <w:rPr>
                <w:rFonts w:eastAsiaTheme="minorHAnsi"/>
                <w:color w:val="000000" w:themeColor="text1"/>
                <w:sz w:val="24"/>
                <w:szCs w:val="24"/>
                <w:lang w:val="mn-MN"/>
              </w:rPr>
              <w:t>цээ холбогдсон Н</w:t>
            </w:r>
            <w:r w:rsidR="00005F25" w:rsidRPr="00D923F7">
              <w:rPr>
                <w:rFonts w:eastAsiaTheme="minorHAnsi"/>
                <w:color w:val="000000" w:themeColor="text1"/>
                <w:sz w:val="24"/>
                <w:szCs w:val="24"/>
                <w:lang w:val="mn-MN"/>
              </w:rPr>
              <w:t>Д</w:t>
            </w:r>
            <w:r w:rsidR="009B6656" w:rsidRPr="00D923F7">
              <w:rPr>
                <w:rFonts w:eastAsiaTheme="minorHAnsi"/>
                <w:color w:val="000000" w:themeColor="text1"/>
                <w:sz w:val="24"/>
                <w:szCs w:val="24"/>
                <w:lang w:val="mn-MN"/>
              </w:rPr>
              <w:t>-ийн эгнээнүүдээс</w:t>
            </w:r>
            <w:r w:rsidRPr="00D923F7">
              <w:rPr>
                <w:rFonts w:eastAsiaTheme="minorHAnsi"/>
                <w:color w:val="000000" w:themeColor="text1"/>
                <w:sz w:val="24"/>
                <w:szCs w:val="24"/>
                <w:lang w:val="mn-MN"/>
              </w:rPr>
              <w:t xml:space="preserve"> бүрдсэн Н</w:t>
            </w:r>
            <w:r w:rsidR="00005F25" w:rsidRPr="00D923F7">
              <w:rPr>
                <w:rFonts w:eastAsiaTheme="minorHAnsi"/>
                <w:color w:val="000000" w:themeColor="text1"/>
                <w:sz w:val="24"/>
                <w:szCs w:val="24"/>
                <w:lang w:val="mn-MN"/>
              </w:rPr>
              <w:t>Д</w:t>
            </w:r>
            <w:r w:rsidR="00B627E2" w:rsidRPr="00D923F7">
              <w:rPr>
                <w:rFonts w:eastAsiaTheme="minorHAnsi"/>
                <w:color w:val="000000" w:themeColor="text1"/>
                <w:sz w:val="24"/>
                <w:szCs w:val="24"/>
                <w:lang w:val="mn-MN"/>
              </w:rPr>
              <w:t>-ийн бүлийн цахилгаан дэд олонлог</w:t>
            </w:r>
          </w:p>
          <w:p w14:paraId="13A0F540" w14:textId="77777777" w:rsidR="00B627E2" w:rsidRPr="00D923F7" w:rsidRDefault="00B627E2" w:rsidP="00B627E2">
            <w:pPr>
              <w:pStyle w:val="BodyText"/>
              <w:spacing w:before="1" w:line="276" w:lineRule="auto"/>
              <w:rPr>
                <w:color w:val="000000" w:themeColor="text1"/>
                <w:sz w:val="26"/>
                <w:lang w:val="mn-MN"/>
              </w:rPr>
            </w:pPr>
          </w:p>
          <w:p w14:paraId="20ED510C"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3.1.43</w:t>
            </w:r>
          </w:p>
          <w:p w14:paraId="4B4B070F" w14:textId="4C2D7460" w:rsidR="00B627E2" w:rsidRPr="00D923F7" w:rsidRDefault="009F5BDB"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Н</w:t>
            </w:r>
            <w:r w:rsidR="00005F25" w:rsidRPr="00D923F7">
              <w:rPr>
                <w:rFonts w:ascii="Arial" w:hAnsi="Arial" w:cs="Arial"/>
                <w:b/>
                <w:color w:val="000000" w:themeColor="text1"/>
                <w:szCs w:val="24"/>
                <w:lang w:val="mn-MN"/>
              </w:rPr>
              <w:t>Д</w:t>
            </w:r>
            <w:r w:rsidR="00A52A18" w:rsidRPr="00D923F7">
              <w:rPr>
                <w:rFonts w:ascii="Arial" w:hAnsi="Arial" w:cs="Arial"/>
                <w:b/>
                <w:color w:val="000000" w:themeColor="text1"/>
                <w:szCs w:val="24"/>
                <w:lang w:val="mn-MN"/>
              </w:rPr>
              <w:t>-</w:t>
            </w:r>
            <w:r w:rsidRPr="00D923F7">
              <w:rPr>
                <w:rFonts w:ascii="Arial" w:hAnsi="Arial" w:cs="Arial"/>
                <w:b/>
                <w:color w:val="000000" w:themeColor="text1"/>
                <w:szCs w:val="24"/>
                <w:lang w:val="mn-MN"/>
              </w:rPr>
              <w:t>ийн</w:t>
            </w:r>
            <w:r w:rsidR="00B627E2" w:rsidRPr="00D923F7">
              <w:rPr>
                <w:rFonts w:ascii="Arial" w:hAnsi="Arial" w:cs="Arial"/>
                <w:b/>
                <w:color w:val="000000" w:themeColor="text1"/>
                <w:szCs w:val="24"/>
                <w:lang w:val="mn-MN"/>
              </w:rPr>
              <w:t xml:space="preserve"> дэд бүлийн кабель</w:t>
            </w:r>
          </w:p>
          <w:p w14:paraId="185AB227" w14:textId="1EEDAE19" w:rsidR="00B627E2" w:rsidRPr="00D923F7" w:rsidRDefault="009B6656"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lastRenderedPageBreak/>
              <w:t xml:space="preserve">өөр хоорондоо </w:t>
            </w:r>
            <w:r w:rsidR="00B627E2" w:rsidRPr="00D923F7">
              <w:rPr>
                <w:rFonts w:ascii="Arial" w:hAnsi="Arial" w:cs="Arial"/>
                <w:color w:val="000000" w:themeColor="text1"/>
                <w:szCs w:val="24"/>
                <w:lang w:val="mn-MN"/>
              </w:rPr>
              <w:t>холбоотой дэд бүлийн</w:t>
            </w:r>
            <w:r w:rsidR="00D63B6D" w:rsidRPr="00D923F7">
              <w:rPr>
                <w:rFonts w:ascii="Arial" w:hAnsi="Arial" w:cs="Arial"/>
                <w:color w:val="000000" w:themeColor="text1"/>
                <w:szCs w:val="24"/>
                <w:lang w:val="mn-MN"/>
              </w:rPr>
              <w:t xml:space="preserve"> </w:t>
            </w:r>
            <w:r w:rsidR="00005F25" w:rsidRPr="00D923F7">
              <w:rPr>
                <w:rFonts w:ascii="Arial" w:hAnsi="Arial" w:cs="Arial"/>
                <w:color w:val="000000" w:themeColor="text1"/>
                <w:szCs w:val="24"/>
                <w:lang w:val="mn-MN"/>
              </w:rPr>
              <w:t>гаралтын гүйдлийг дамжуулагч НД</w:t>
            </w:r>
            <w:r w:rsidR="00B627E2" w:rsidRPr="00D923F7">
              <w:rPr>
                <w:rFonts w:ascii="Arial" w:hAnsi="Arial" w:cs="Arial"/>
                <w:color w:val="000000" w:themeColor="text1"/>
                <w:szCs w:val="24"/>
                <w:lang w:val="mn-MN"/>
              </w:rPr>
              <w:t>-ийн дэд бүлийн гаралтын кабель</w:t>
            </w:r>
          </w:p>
          <w:p w14:paraId="6A7144A1" w14:textId="48CBF11B" w:rsidR="00B627E2" w:rsidRPr="00D923F7" w:rsidRDefault="00CF1D31"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eastAsia="zh-CN"/>
              </w:rPr>
              <w:t>Тэмдэглэлийн</w:t>
            </w:r>
            <w:r w:rsidR="00A52A18" w:rsidRPr="00D923F7">
              <w:rPr>
                <w:rFonts w:ascii="Arial" w:hAnsi="Arial" w:cs="Arial"/>
                <w:color w:val="000000" w:themeColor="text1"/>
                <w:sz w:val="20"/>
                <w:szCs w:val="20"/>
                <w:lang w:val="mn-MN"/>
              </w:rPr>
              <w:t xml:space="preserve"> </w:t>
            </w:r>
            <w:r w:rsidR="00005F25" w:rsidRPr="00D923F7">
              <w:rPr>
                <w:rFonts w:ascii="Arial" w:hAnsi="Arial" w:cs="Arial"/>
                <w:color w:val="000000" w:themeColor="text1"/>
                <w:sz w:val="20"/>
                <w:szCs w:val="20"/>
                <w:lang w:val="mn-MN"/>
              </w:rPr>
              <w:t>1-р тайлбар: НД</w:t>
            </w:r>
            <w:r w:rsidR="00B627E2" w:rsidRPr="00D923F7">
              <w:rPr>
                <w:rFonts w:ascii="Arial" w:hAnsi="Arial" w:cs="Arial"/>
                <w:color w:val="000000" w:themeColor="text1"/>
                <w:sz w:val="20"/>
                <w:szCs w:val="20"/>
                <w:lang w:val="mn-MN"/>
              </w:rPr>
              <w:t xml:space="preserve">-ийн дэд бүлийн кабель </w:t>
            </w:r>
            <w:r w:rsidR="00D63B6D" w:rsidRPr="00D923F7">
              <w:rPr>
                <w:rFonts w:ascii="Arial" w:hAnsi="Arial" w:cs="Arial"/>
                <w:color w:val="000000" w:themeColor="text1"/>
                <w:sz w:val="20"/>
                <w:szCs w:val="20"/>
                <w:lang w:val="mn-MN"/>
              </w:rPr>
              <w:t>нь зөвхөн дэд бү</w:t>
            </w:r>
            <w:r w:rsidR="00005F25" w:rsidRPr="00D923F7">
              <w:rPr>
                <w:rFonts w:ascii="Arial" w:hAnsi="Arial" w:cs="Arial"/>
                <w:color w:val="000000" w:themeColor="text1"/>
                <w:sz w:val="20"/>
                <w:szCs w:val="20"/>
                <w:lang w:val="mn-MN"/>
              </w:rPr>
              <w:t>лд хуваагдсан НД</w:t>
            </w:r>
            <w:r w:rsidR="00B627E2" w:rsidRPr="00D923F7">
              <w:rPr>
                <w:rFonts w:ascii="Arial" w:hAnsi="Arial" w:cs="Arial"/>
                <w:color w:val="000000" w:themeColor="text1"/>
                <w:sz w:val="20"/>
                <w:szCs w:val="20"/>
                <w:lang w:val="mn-MN"/>
              </w:rPr>
              <w:t xml:space="preserve">-ийн бүлд хамааралтай (Зураг 4-ийг харна уу). </w:t>
            </w:r>
          </w:p>
          <w:p w14:paraId="1662B2C0" w14:textId="77777777" w:rsidR="00B627E2" w:rsidRPr="00D923F7" w:rsidRDefault="00B627E2" w:rsidP="00B627E2">
            <w:pPr>
              <w:spacing w:line="276" w:lineRule="auto"/>
              <w:jc w:val="both"/>
              <w:rPr>
                <w:rFonts w:ascii="Arial" w:hAnsi="Arial" w:cs="Arial"/>
                <w:color w:val="000000" w:themeColor="text1"/>
                <w:sz w:val="20"/>
                <w:szCs w:val="20"/>
                <w:lang w:val="mn-MN"/>
              </w:rPr>
            </w:pPr>
          </w:p>
          <w:p w14:paraId="6370368E"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3.1.44</w:t>
            </w:r>
          </w:p>
          <w:p w14:paraId="7CBB1249" w14:textId="7598C7F7" w:rsidR="00EA7FE1" w:rsidRPr="00D923F7" w:rsidRDefault="00EA7FE1" w:rsidP="00B627E2">
            <w:pPr>
              <w:spacing w:line="276" w:lineRule="auto"/>
              <w:jc w:val="both"/>
              <w:rPr>
                <w:rFonts w:ascii="Arial" w:hAnsi="Arial" w:cs="Arial"/>
                <w:b/>
                <w:color w:val="000000" w:themeColor="text1"/>
                <w:szCs w:val="24"/>
                <w:lang w:val="mn-MN" w:eastAsia="zh-CN"/>
              </w:rPr>
            </w:pPr>
            <w:r w:rsidRPr="00D923F7">
              <w:rPr>
                <w:rFonts w:ascii="Arial" w:hAnsi="Arial" w:cs="Arial"/>
                <w:b/>
                <w:color w:val="000000" w:themeColor="text1"/>
                <w:szCs w:val="24"/>
                <w:lang w:val="mn-MN"/>
              </w:rPr>
              <w:t>Шууд</w:t>
            </w:r>
            <w:r w:rsidRPr="00D923F7">
              <w:rPr>
                <w:rFonts w:ascii="Arial" w:hAnsi="Arial" w:cs="Arial"/>
                <w:b/>
                <w:color w:val="000000" w:themeColor="text1"/>
                <w:szCs w:val="24"/>
                <w:lang w:val="mn-MN" w:eastAsia="zh-CN"/>
              </w:rPr>
              <w:t xml:space="preserve"> бэлэн байх </w:t>
            </w:r>
          </w:p>
          <w:p w14:paraId="401EBF34" w14:textId="6274361C" w:rsidR="00B627E2" w:rsidRPr="00D923F7" w:rsidRDefault="00353CD0"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highlight w:val="yellow"/>
                <w:lang w:val="mn-MN"/>
              </w:rPr>
              <w:t xml:space="preserve">шүүгээ, </w:t>
            </w:r>
            <w:r w:rsidRPr="00D923F7">
              <w:rPr>
                <w:rFonts w:ascii="Arial" w:hAnsi="Arial" w:cs="Arial"/>
                <w:color w:val="000000" w:themeColor="text1"/>
                <w:szCs w:val="24"/>
                <w:highlight w:val="yellow"/>
                <w:lang w:val="mn-MN" w:eastAsia="zh-CN"/>
              </w:rPr>
              <w:t>сандал</w:t>
            </w:r>
            <w:r w:rsidRPr="00D923F7">
              <w:rPr>
                <w:rFonts w:ascii="Arial" w:hAnsi="Arial" w:cs="Arial"/>
                <w:color w:val="000000" w:themeColor="text1"/>
                <w:szCs w:val="24"/>
                <w:highlight w:val="yellow"/>
                <w:lang w:val="mn-MN"/>
              </w:rPr>
              <w:t xml:space="preserve"> эсхүл үүнтэй ижил </w:t>
            </w:r>
            <w:r w:rsidR="00D63B6D" w:rsidRPr="00D923F7">
              <w:rPr>
                <w:rFonts w:ascii="Arial" w:hAnsi="Arial" w:cs="Arial"/>
                <w:color w:val="000000" w:themeColor="text1"/>
                <w:szCs w:val="24"/>
                <w:lang w:val="mn-MN"/>
              </w:rPr>
              <w:t>Н</w:t>
            </w:r>
            <w:r w:rsidR="00005F25" w:rsidRPr="00D923F7">
              <w:rPr>
                <w:rFonts w:ascii="Arial" w:hAnsi="Arial" w:cs="Arial"/>
                <w:color w:val="000000" w:themeColor="text1"/>
                <w:szCs w:val="24"/>
                <w:lang w:val="mn-MN"/>
              </w:rPr>
              <w:t>Д</w:t>
            </w:r>
            <w:r w:rsidR="00B627E2" w:rsidRPr="00D923F7">
              <w:rPr>
                <w:rFonts w:ascii="Arial" w:hAnsi="Arial" w:cs="Arial"/>
                <w:color w:val="000000" w:themeColor="text1"/>
                <w:szCs w:val="24"/>
                <w:lang w:val="mn-MN"/>
              </w:rPr>
              <w:t xml:space="preserve">-ийн бүлийн хэсэг, бүтцийн эд ангийг задлахгүйгээр эвдрэлийн засвар,  техникийн үйлчилгээ болон үзлэг хийх боломжтой </w:t>
            </w:r>
          </w:p>
          <w:p w14:paraId="769A100B" w14:textId="77777777" w:rsidR="00B627E2" w:rsidRPr="00D923F7" w:rsidRDefault="00B627E2" w:rsidP="00B627E2">
            <w:pPr>
              <w:spacing w:line="276" w:lineRule="auto"/>
              <w:jc w:val="both"/>
              <w:rPr>
                <w:rFonts w:ascii="Arial" w:hAnsi="Arial" w:cs="Arial"/>
                <w:color w:val="000000" w:themeColor="text1"/>
                <w:szCs w:val="24"/>
                <w:lang w:val="mn-MN"/>
              </w:rPr>
            </w:pPr>
          </w:p>
          <w:p w14:paraId="0F667441"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3.1.45</w:t>
            </w:r>
          </w:p>
          <w:p w14:paraId="688697A2"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 xml:space="preserve">хүчитгэсэн тусгаарлага </w:t>
            </w:r>
          </w:p>
          <w:p w14:paraId="0E7420A2" w14:textId="13AC35ED" w:rsidR="00B627E2" w:rsidRPr="00D923F7" w:rsidRDefault="00D00166"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давхар тусгаарлагатай</w:t>
            </w:r>
            <w:r w:rsidR="00B627E2" w:rsidRPr="00D923F7">
              <w:rPr>
                <w:rFonts w:ascii="Arial" w:hAnsi="Arial" w:cs="Arial"/>
                <w:color w:val="000000" w:themeColor="text1"/>
                <w:szCs w:val="24"/>
                <w:lang w:val="mn-MN"/>
              </w:rPr>
              <w:t xml:space="preserve"> адил</w:t>
            </w:r>
            <w:r w:rsidRPr="00D923F7">
              <w:rPr>
                <w:rFonts w:ascii="Arial" w:hAnsi="Arial" w:cs="Arial"/>
                <w:color w:val="000000" w:themeColor="text1"/>
                <w:szCs w:val="24"/>
                <w:lang w:val="mn-MN"/>
              </w:rPr>
              <w:t>хан хамгаалалтын түвшин бүхий</w:t>
            </w:r>
            <w:r w:rsidR="00B627E2" w:rsidRPr="00D923F7">
              <w:rPr>
                <w:rFonts w:ascii="Arial" w:hAnsi="Arial" w:cs="Arial"/>
                <w:color w:val="000000" w:themeColor="text1"/>
                <w:szCs w:val="24"/>
                <w:lang w:val="mn-MN"/>
              </w:rPr>
              <w:t xml:space="preserve"> цахилгаан гүйдэлд нэрвэгдэхээс хамгаалах хүчдэлтэй гүйдэл дамжуулах хэсгийн тусгаарлага</w:t>
            </w:r>
          </w:p>
          <w:p w14:paraId="1814A738" w14:textId="77777777" w:rsidR="00B627E2" w:rsidRPr="00D923F7" w:rsidRDefault="00B627E2" w:rsidP="00B627E2">
            <w:pPr>
              <w:spacing w:line="276" w:lineRule="auto"/>
              <w:jc w:val="both"/>
              <w:rPr>
                <w:rFonts w:ascii="Arial" w:hAnsi="Arial" w:cs="Arial"/>
                <w:color w:val="000000" w:themeColor="text1"/>
                <w:szCs w:val="24"/>
                <w:lang w:val="mn-MN"/>
              </w:rPr>
            </w:pPr>
          </w:p>
          <w:p w14:paraId="6B5FC3F1" w14:textId="55121D2B" w:rsidR="00B627E2" w:rsidRPr="00D923F7" w:rsidRDefault="00CF1D31"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eastAsia="zh-CN"/>
              </w:rPr>
              <w:t>Тэмдэглэлийн</w:t>
            </w:r>
            <w:r w:rsidRPr="00D923F7">
              <w:rPr>
                <w:rFonts w:ascii="Arial" w:hAnsi="Arial" w:cs="Arial"/>
                <w:color w:val="000000" w:themeColor="text1"/>
                <w:sz w:val="20"/>
                <w:szCs w:val="20"/>
                <w:lang w:val="mn-MN"/>
              </w:rPr>
              <w:t xml:space="preserve"> </w:t>
            </w:r>
            <w:r w:rsidR="00B627E2" w:rsidRPr="00D923F7">
              <w:rPr>
                <w:rFonts w:ascii="Arial" w:hAnsi="Arial" w:cs="Arial"/>
                <w:color w:val="000000" w:themeColor="text1"/>
                <w:sz w:val="20"/>
                <w:szCs w:val="20"/>
                <w:lang w:val="mn-MN"/>
              </w:rPr>
              <w:t>1-р тайлбар: Хүчитг</w:t>
            </w:r>
            <w:r w:rsidR="00D00166" w:rsidRPr="00D923F7">
              <w:rPr>
                <w:rFonts w:ascii="Arial" w:hAnsi="Arial" w:cs="Arial"/>
                <w:color w:val="000000" w:themeColor="text1"/>
                <w:sz w:val="20"/>
                <w:szCs w:val="20"/>
                <w:lang w:val="mn-MN"/>
              </w:rPr>
              <w:t>эсэн тусгаарлага нь үндсэн эсхүл</w:t>
            </w:r>
            <w:r w:rsidR="00B627E2" w:rsidRPr="00D923F7">
              <w:rPr>
                <w:rFonts w:ascii="Arial" w:hAnsi="Arial" w:cs="Arial"/>
                <w:color w:val="000000" w:themeColor="text1"/>
                <w:sz w:val="20"/>
                <w:szCs w:val="20"/>
                <w:lang w:val="mn-MN"/>
              </w:rPr>
              <w:t xml:space="preserve"> нэмэлт тусгаарла</w:t>
            </w:r>
            <w:r w:rsidR="00663F2B" w:rsidRPr="00D923F7">
              <w:rPr>
                <w:rFonts w:ascii="Arial" w:hAnsi="Arial" w:cs="Arial"/>
                <w:color w:val="000000" w:themeColor="text1"/>
                <w:sz w:val="20"/>
                <w:szCs w:val="20"/>
                <w:lang w:val="mn-MN"/>
              </w:rPr>
              <w:t>га болгон</w:t>
            </w:r>
            <w:r w:rsidR="00B627E2" w:rsidRPr="00D923F7">
              <w:rPr>
                <w:rFonts w:ascii="Arial" w:hAnsi="Arial" w:cs="Arial"/>
                <w:color w:val="000000" w:themeColor="text1"/>
                <w:sz w:val="20"/>
                <w:szCs w:val="20"/>
                <w:lang w:val="mn-MN"/>
              </w:rPr>
              <w:t xml:space="preserve"> дангаар нь турших боломжгүй хэд хэдэн давхаргаас бүрдэж болно.</w:t>
            </w:r>
          </w:p>
          <w:p w14:paraId="53ECE205" w14:textId="77777777" w:rsidR="00B627E2" w:rsidRPr="00D923F7" w:rsidRDefault="00B627E2" w:rsidP="00B627E2">
            <w:pPr>
              <w:pStyle w:val="BodyText"/>
              <w:spacing w:before="3" w:line="276" w:lineRule="auto"/>
              <w:rPr>
                <w:color w:val="000000" w:themeColor="text1"/>
                <w:sz w:val="17"/>
                <w:lang w:val="mn-MN"/>
              </w:rPr>
            </w:pPr>
          </w:p>
          <w:p w14:paraId="41A7C231"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[ЭХ СУРВАЛЖ: IEC 60050-195:1998,195-06-09]</w:t>
            </w:r>
          </w:p>
          <w:p w14:paraId="5BD1AC9D" w14:textId="77777777" w:rsidR="00B627E2" w:rsidRPr="00D923F7" w:rsidRDefault="00B627E2" w:rsidP="00B627E2">
            <w:pPr>
              <w:pStyle w:val="BodyText"/>
              <w:spacing w:line="276" w:lineRule="auto"/>
              <w:rPr>
                <w:color w:val="000000" w:themeColor="text1"/>
                <w:sz w:val="26"/>
                <w:lang w:val="mn-MN"/>
              </w:rPr>
            </w:pPr>
          </w:p>
          <w:p w14:paraId="15D7E292"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3.1.46</w:t>
            </w:r>
          </w:p>
          <w:p w14:paraId="2EF90427" w14:textId="712BC6E0" w:rsidR="00663F2B" w:rsidRPr="00D923F7" w:rsidRDefault="000D21C9" w:rsidP="00B627E2">
            <w:pPr>
              <w:spacing w:line="276" w:lineRule="auto"/>
              <w:jc w:val="both"/>
              <w:rPr>
                <w:rFonts w:ascii="Arial" w:hAnsi="Arial" w:cs="Arial"/>
                <w:color w:val="000000" w:themeColor="text1"/>
                <w:szCs w:val="24"/>
                <w:lang w:val="mn-MN"/>
              </w:rPr>
            </w:pPr>
            <m:oMath>
              <m:sSub>
                <m:sSubPr>
                  <m:ctrlPr>
                    <w:rPr>
                      <w:rFonts w:ascii="Cambria Math" w:hAnsi="Cambria Math" w:cs="Arial"/>
                      <w:i/>
                      <w:color w:val="000000" w:themeColor="text1"/>
                      <w:szCs w:val="24"/>
                      <w:vertAlign w:val="subscript"/>
                      <w:lang w:val="mn-MN"/>
                    </w:rPr>
                  </m:ctrlPr>
                </m:sSubPr>
                <m:e>
                  <m:r>
                    <w:rPr>
                      <w:rFonts w:ascii="Cambria Math" w:hAnsi="Cambria Math" w:cs="Arial"/>
                      <w:color w:val="000000" w:themeColor="text1"/>
                      <w:szCs w:val="24"/>
                      <w:vertAlign w:val="subscript"/>
                      <w:lang w:val="mn-MN"/>
                    </w:rPr>
                    <m:t>N</m:t>
                  </m:r>
                </m:e>
                <m:sub>
                  <m:r>
                    <w:rPr>
                      <w:rFonts w:ascii="Cambria Math" w:hAnsi="Cambria Math" w:cs="Arial"/>
                      <w:color w:val="000000" w:themeColor="text1"/>
                      <w:szCs w:val="24"/>
                      <w:vertAlign w:val="subscript"/>
                      <w:lang w:val="mn-MN"/>
                    </w:rPr>
                    <m:t>S</m:t>
                  </m:r>
                </m:sub>
              </m:sSub>
            </m:oMath>
            <w:r w:rsidR="00663F2B" w:rsidRPr="00D923F7">
              <w:rPr>
                <w:rFonts w:ascii="Arial" w:hAnsi="Arial" w:cs="Arial"/>
                <w:color w:val="000000" w:themeColor="text1"/>
                <w:szCs w:val="24"/>
                <w:lang w:val="mn-MN"/>
              </w:rPr>
              <w:t xml:space="preserve"> </w:t>
            </w:r>
          </w:p>
          <w:p w14:paraId="4269C870" w14:textId="2FB3E394" w:rsidR="00B627E2" w:rsidRPr="00D923F7" w:rsidRDefault="00005F25"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НД</w:t>
            </w:r>
            <w:r w:rsidR="00B627E2" w:rsidRPr="00D923F7">
              <w:rPr>
                <w:rFonts w:ascii="Arial" w:hAnsi="Arial" w:cs="Arial"/>
                <w:color w:val="000000" w:themeColor="text1"/>
                <w:szCs w:val="24"/>
                <w:lang w:val="mn-MN"/>
              </w:rPr>
              <w:t>-ийн бү</w:t>
            </w:r>
            <w:r w:rsidR="00B13BDB" w:rsidRPr="00D923F7">
              <w:rPr>
                <w:rFonts w:ascii="Arial" w:hAnsi="Arial" w:cs="Arial"/>
                <w:color w:val="000000" w:themeColor="text1"/>
                <w:szCs w:val="24"/>
                <w:lang w:val="mn-MN"/>
              </w:rPr>
              <w:t>лийн зэрэгцээ холбогдсон эгнээний</w:t>
            </w:r>
            <w:r w:rsidR="00B627E2" w:rsidRPr="00D923F7">
              <w:rPr>
                <w:rFonts w:ascii="Arial" w:hAnsi="Arial" w:cs="Arial"/>
                <w:color w:val="000000" w:themeColor="text1"/>
                <w:szCs w:val="24"/>
                <w:lang w:val="mn-MN"/>
              </w:rPr>
              <w:t xml:space="preserve"> нийт тоо</w:t>
            </w:r>
          </w:p>
          <w:p w14:paraId="6F3B5B62" w14:textId="77777777" w:rsidR="00B627E2" w:rsidRPr="00D923F7" w:rsidRDefault="00B627E2" w:rsidP="00B627E2">
            <w:pPr>
              <w:pStyle w:val="BodyText"/>
              <w:spacing w:line="276" w:lineRule="auto"/>
              <w:rPr>
                <w:color w:val="000000" w:themeColor="text1"/>
                <w:sz w:val="26"/>
                <w:lang w:val="mn-MN"/>
              </w:rPr>
            </w:pPr>
          </w:p>
          <w:p w14:paraId="532DB19E"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3.1.47</w:t>
            </w:r>
          </w:p>
          <w:p w14:paraId="1B03CD59"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хамгаалалтын бүрхүүл</w:t>
            </w:r>
          </w:p>
          <w:p w14:paraId="7BE985BA" w14:textId="657D8C37" w:rsidR="00B627E2" w:rsidRPr="00D923F7" w:rsidRDefault="00B627E2" w:rsidP="00C55C72">
            <w:pPr>
              <w:pStyle w:val="BodyText"/>
              <w:spacing w:line="276" w:lineRule="auto"/>
              <w:jc w:val="both"/>
              <w:rPr>
                <w:color w:val="000000" w:themeColor="text1"/>
                <w:sz w:val="26"/>
                <w:lang w:val="mn-MN"/>
              </w:rPr>
            </w:pPr>
            <w:r w:rsidRPr="00D923F7">
              <w:rPr>
                <w:color w:val="000000" w:themeColor="text1"/>
                <w:sz w:val="26"/>
                <w:lang w:val="mn-MN"/>
              </w:rPr>
              <w:t>кабелийн цахи</w:t>
            </w:r>
            <w:r w:rsidR="00663F2B" w:rsidRPr="00D923F7">
              <w:rPr>
                <w:color w:val="000000" w:themeColor="text1"/>
                <w:sz w:val="26"/>
                <w:lang w:val="mn-MN"/>
              </w:rPr>
              <w:t xml:space="preserve">лгаан орныг </w:t>
            </w:r>
            <w:r w:rsidR="00663F2B" w:rsidRPr="00D923F7">
              <w:rPr>
                <w:color w:val="000000" w:themeColor="text1"/>
                <w:sz w:val="26"/>
                <w:lang w:val="mn-MN"/>
              </w:rPr>
              <w:lastRenderedPageBreak/>
              <w:t>хязгаарлах болон/эс</w:t>
            </w:r>
            <w:r w:rsidR="00663F2B" w:rsidRPr="00D923F7">
              <w:rPr>
                <w:rFonts w:eastAsiaTheme="minorEastAsia"/>
                <w:color w:val="000000" w:themeColor="text1"/>
                <w:sz w:val="26"/>
                <w:lang w:val="mn-MN" w:eastAsia="zh-CN"/>
              </w:rPr>
              <w:t>хүл</w:t>
            </w:r>
            <w:r w:rsidRPr="00D923F7">
              <w:rPr>
                <w:color w:val="000000" w:themeColor="text1"/>
                <w:sz w:val="26"/>
                <w:lang w:val="mn-MN"/>
              </w:rPr>
              <w:t xml:space="preserve"> гаднын цахилгаан  нөлөөллөөс хамгаалах үүрэгтэй газардуулагдсан металл </w:t>
            </w:r>
            <w:r w:rsidRPr="00D923F7">
              <w:rPr>
                <w:color w:val="000000" w:themeColor="text1"/>
                <w:sz w:val="24"/>
                <w:szCs w:val="24"/>
                <w:lang w:val="mn-MN"/>
              </w:rPr>
              <w:t xml:space="preserve">ороодсыг тойрсон &lt;кабелийн&gt; </w:t>
            </w:r>
            <w:r w:rsidRPr="00D923F7">
              <w:rPr>
                <w:color w:val="000000" w:themeColor="text1"/>
                <w:sz w:val="24"/>
                <w:szCs w:val="24"/>
                <w:highlight w:val="yellow"/>
                <w:lang w:val="mn-MN"/>
              </w:rPr>
              <w:t>хамгаалалтын бүрхүүл</w:t>
            </w:r>
          </w:p>
          <w:p w14:paraId="48BC2BD4" w14:textId="77777777" w:rsidR="00B627E2" w:rsidRPr="00D923F7" w:rsidRDefault="00B627E2" w:rsidP="00B627E2">
            <w:pPr>
              <w:pStyle w:val="BodyText"/>
              <w:spacing w:line="276" w:lineRule="auto"/>
              <w:rPr>
                <w:color w:val="000000" w:themeColor="text1"/>
                <w:sz w:val="26"/>
                <w:lang w:val="mn-MN"/>
              </w:rPr>
            </w:pPr>
          </w:p>
          <w:p w14:paraId="75EA3636" w14:textId="060BA2AC" w:rsidR="00B627E2" w:rsidRPr="00D923F7" w:rsidRDefault="00CF1D31"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eastAsia="zh-CN"/>
              </w:rPr>
              <w:t>Тэмдэглэлийн</w:t>
            </w:r>
            <w:r w:rsidRPr="00D923F7">
              <w:rPr>
                <w:rFonts w:ascii="Arial" w:hAnsi="Arial" w:cs="Arial"/>
                <w:color w:val="000000" w:themeColor="text1"/>
                <w:sz w:val="20"/>
                <w:szCs w:val="20"/>
                <w:lang w:val="mn-MN"/>
              </w:rPr>
              <w:t xml:space="preserve"> </w:t>
            </w:r>
            <w:r w:rsidR="00B627E2" w:rsidRPr="00D923F7">
              <w:rPr>
                <w:rFonts w:ascii="Arial" w:hAnsi="Arial" w:cs="Arial"/>
                <w:color w:val="000000" w:themeColor="text1"/>
                <w:sz w:val="20"/>
                <w:szCs w:val="20"/>
                <w:lang w:val="mn-MN"/>
              </w:rPr>
              <w:t>1-р тайлбар: Металл бүрээс, хуяг, газардуулсан ерөнхий төвтэй дамжуулагч зэргийг хамгаалалтын бүрхүүлийн зориулалтаар ашиглаж болно.</w:t>
            </w:r>
          </w:p>
          <w:p w14:paraId="352E996C" w14:textId="77777777" w:rsidR="00B627E2" w:rsidRPr="00D923F7" w:rsidRDefault="00B627E2" w:rsidP="00B627E2">
            <w:pPr>
              <w:spacing w:line="276" w:lineRule="auto"/>
              <w:jc w:val="both"/>
              <w:rPr>
                <w:rFonts w:ascii="Arial" w:hAnsi="Arial" w:cs="Arial"/>
                <w:color w:val="000000" w:themeColor="text1"/>
                <w:szCs w:val="24"/>
                <w:lang w:val="mn-MN"/>
              </w:rPr>
            </w:pPr>
          </w:p>
          <w:p w14:paraId="57C09BF9" w14:textId="2B23915C"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[ЭХ СУРВАЛЖ: IEC 60050-461:2008, 461-03-04, өөрчлөгдсөн — </w:t>
            </w:r>
            <w:r w:rsidR="00B13BDB" w:rsidRPr="00D923F7">
              <w:rPr>
                <w:rFonts w:ascii="Arial" w:hAnsi="Arial" w:cs="Arial"/>
                <w:color w:val="000000" w:themeColor="text1"/>
                <w:szCs w:val="24"/>
                <w:lang w:val="mn-MN"/>
              </w:rPr>
              <w:t>Тайлбар хэсгээс</w:t>
            </w:r>
            <w:r w:rsidRPr="00D923F7">
              <w:rPr>
                <w:rFonts w:ascii="Arial" w:hAnsi="Arial" w:cs="Arial"/>
                <w:color w:val="000000" w:themeColor="text1"/>
                <w:szCs w:val="24"/>
                <w:lang w:val="mn-MN"/>
              </w:rPr>
              <w:t xml:space="preserve"> "тугалган цаас, зүймэл" гэсэн үгс болон хоёрдугаар тайлбар</w:t>
            </w:r>
            <w:r w:rsidR="00FF1919" w:rsidRPr="00D923F7">
              <w:rPr>
                <w:rFonts w:ascii="Arial" w:hAnsi="Arial" w:cs="Arial"/>
                <w:color w:val="000000" w:themeColor="text1"/>
                <w:szCs w:val="24"/>
                <w:lang w:val="mn-MN"/>
              </w:rPr>
              <w:t>ыг хассан</w:t>
            </w:r>
            <w:r w:rsidRPr="00D923F7">
              <w:rPr>
                <w:rFonts w:ascii="Arial" w:hAnsi="Arial" w:cs="Arial"/>
                <w:color w:val="000000" w:themeColor="text1"/>
                <w:szCs w:val="24"/>
                <w:lang w:val="mn-MN"/>
              </w:rPr>
              <w:t>.]</w:t>
            </w:r>
          </w:p>
          <w:p w14:paraId="132C9433" w14:textId="77777777" w:rsidR="00B627E2" w:rsidRPr="00D923F7" w:rsidRDefault="00B627E2" w:rsidP="00B627E2">
            <w:pPr>
              <w:pStyle w:val="BodyText"/>
              <w:spacing w:line="276" w:lineRule="auto"/>
              <w:rPr>
                <w:color w:val="000000" w:themeColor="text1"/>
                <w:sz w:val="26"/>
                <w:lang w:val="mn-MN"/>
              </w:rPr>
            </w:pPr>
          </w:p>
          <w:p w14:paraId="303E1BDB"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3.1.48</w:t>
            </w:r>
          </w:p>
          <w:p w14:paraId="59BF644B" w14:textId="3A0921A6" w:rsidR="00B627E2" w:rsidRPr="00D923F7" w:rsidRDefault="00B627E2" w:rsidP="00B627E2">
            <w:pPr>
              <w:spacing w:line="276" w:lineRule="auto"/>
              <w:jc w:val="both"/>
              <w:rPr>
                <w:rFonts w:ascii="Arial" w:hAnsi="Arial" w:cs="Arial"/>
                <w:b/>
                <w:color w:val="000000" w:themeColor="text1"/>
                <w:szCs w:val="24"/>
                <w:lang w:val="mn-MN" w:eastAsia="zh-CN"/>
              </w:rPr>
            </w:pPr>
            <w:r w:rsidRPr="00D923F7">
              <w:rPr>
                <w:rFonts w:ascii="Arial" w:hAnsi="Arial" w:cs="Arial"/>
                <w:b/>
                <w:color w:val="000000" w:themeColor="text1"/>
                <w:szCs w:val="24"/>
                <w:lang w:val="mn-MN"/>
              </w:rPr>
              <w:t xml:space="preserve">энгийн </w:t>
            </w:r>
            <w:r w:rsidR="00B13BDB" w:rsidRPr="00D923F7">
              <w:rPr>
                <w:rFonts w:ascii="Arial" w:hAnsi="Arial" w:cs="Arial"/>
                <w:b/>
                <w:color w:val="000000" w:themeColor="text1"/>
                <w:szCs w:val="24"/>
                <w:lang w:val="mn-MN"/>
              </w:rPr>
              <w:t>тусгаарла</w:t>
            </w:r>
            <w:r w:rsidR="00B13BDB" w:rsidRPr="00D923F7">
              <w:rPr>
                <w:rFonts w:ascii="Arial" w:hAnsi="Arial" w:cs="Arial"/>
                <w:b/>
                <w:color w:val="000000" w:themeColor="text1"/>
                <w:szCs w:val="24"/>
                <w:lang w:val="mn-MN" w:eastAsia="zh-CN"/>
              </w:rPr>
              <w:t>лт</w:t>
            </w:r>
          </w:p>
          <w:p w14:paraId="1E7772E1" w14:textId="56BD3BF3" w:rsidR="00B627E2" w:rsidRPr="00D923F7" w:rsidRDefault="00B627E2" w:rsidP="00B627E2">
            <w:pPr>
              <w:pStyle w:val="BodyText"/>
              <w:spacing w:line="276" w:lineRule="auto"/>
              <w:jc w:val="both"/>
              <w:rPr>
                <w:rFonts w:eastAsiaTheme="minorHAnsi"/>
                <w:color w:val="000000" w:themeColor="text1"/>
                <w:sz w:val="24"/>
                <w:szCs w:val="24"/>
                <w:lang w:val="mn-MN"/>
              </w:rPr>
            </w:pPr>
            <w:r w:rsidRPr="00D923F7">
              <w:rPr>
                <w:rFonts w:eastAsiaTheme="minorHAnsi"/>
                <w:color w:val="000000" w:themeColor="text1"/>
                <w:sz w:val="24"/>
                <w:szCs w:val="24"/>
                <w:lang w:val="mn-MN"/>
              </w:rPr>
              <w:t xml:space="preserve">үндсэн тусгаарлагчийн тусламжтайгаар </w:t>
            </w:r>
            <w:r w:rsidR="00FF1919" w:rsidRPr="00D923F7">
              <w:rPr>
                <w:color w:val="000000" w:themeColor="text1"/>
                <w:sz w:val="26"/>
                <w:lang w:val="mn-MN"/>
              </w:rPr>
              <w:t>хэлхээ хоорондын эсхү</w:t>
            </w:r>
            <w:r w:rsidRPr="00D923F7">
              <w:rPr>
                <w:color w:val="000000" w:themeColor="text1"/>
                <w:sz w:val="26"/>
                <w:lang w:val="mn-MN"/>
              </w:rPr>
              <w:t>л хэлхээ болон газардуулгын хоорондын тусгаарлалт</w:t>
            </w:r>
          </w:p>
          <w:p w14:paraId="2FDA62CA" w14:textId="3C523A3B" w:rsidR="000838A4"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[ЭХ СУРВАЛЖ: IEC 60050-826:2004, 826-12-28, өөрчлөгдсөн—Тодорхойлолтыг дахин томьёолсон.]</w:t>
            </w:r>
          </w:p>
          <w:p w14:paraId="0BABE3C8"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3.1.49</w:t>
            </w:r>
          </w:p>
          <w:p w14:paraId="5C4E181E"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highlight w:val="yellow"/>
                <w:lang w:val="mn-MN"/>
              </w:rPr>
              <w:t>нэгэн зэрэг хүрэх боломжтой хэсгүүд</w:t>
            </w:r>
            <w:r w:rsidRPr="00D923F7">
              <w:rPr>
                <w:rFonts w:ascii="Arial" w:hAnsi="Arial" w:cs="Arial"/>
                <w:b/>
                <w:color w:val="000000" w:themeColor="text1"/>
                <w:szCs w:val="24"/>
                <w:lang w:val="mn-MN"/>
              </w:rPr>
              <w:t xml:space="preserve"> </w:t>
            </w:r>
          </w:p>
          <w:p w14:paraId="3B001409" w14:textId="12B459C2" w:rsidR="00B627E2" w:rsidRPr="00D923F7" w:rsidRDefault="00B627E2" w:rsidP="00695EA3">
            <w:pPr>
              <w:pStyle w:val="BodyText"/>
              <w:spacing w:before="8" w:line="276" w:lineRule="auto"/>
              <w:jc w:val="both"/>
              <w:rPr>
                <w:rFonts w:eastAsiaTheme="minorHAnsi"/>
                <w:color w:val="000000" w:themeColor="text1"/>
                <w:sz w:val="24"/>
                <w:szCs w:val="24"/>
                <w:lang w:val="mn-MN"/>
              </w:rPr>
            </w:pPr>
            <w:r w:rsidRPr="00D923F7">
              <w:rPr>
                <w:rFonts w:eastAsiaTheme="minorHAnsi"/>
                <w:color w:val="000000" w:themeColor="text1"/>
                <w:sz w:val="24"/>
                <w:szCs w:val="24"/>
                <w:lang w:val="mn-MN"/>
              </w:rPr>
              <w:t xml:space="preserve">хүн эсвэл амьтан хүрэх боломжтой дамжуулагч эсвэл дамжуулах хэсэг </w:t>
            </w:r>
          </w:p>
          <w:p w14:paraId="0D0D6EA5" w14:textId="77777777" w:rsidR="00B627E2" w:rsidRPr="00D923F7" w:rsidRDefault="00B627E2" w:rsidP="00B627E2">
            <w:pPr>
              <w:pStyle w:val="BodyText"/>
              <w:spacing w:before="8" w:line="276" w:lineRule="auto"/>
              <w:rPr>
                <w:rFonts w:eastAsiaTheme="minorHAnsi"/>
                <w:color w:val="000000" w:themeColor="text1"/>
                <w:sz w:val="24"/>
                <w:szCs w:val="24"/>
                <w:lang w:val="mn-MN"/>
              </w:rPr>
            </w:pPr>
          </w:p>
          <w:p w14:paraId="575A6D75" w14:textId="77777777" w:rsidR="00B627E2" w:rsidRPr="00D923F7" w:rsidRDefault="00B627E2" w:rsidP="00695EA3">
            <w:pPr>
              <w:pStyle w:val="BodyText"/>
              <w:spacing w:before="8" w:line="276" w:lineRule="auto"/>
              <w:jc w:val="both"/>
              <w:rPr>
                <w:rFonts w:eastAsiaTheme="minorHAnsi"/>
                <w:color w:val="000000" w:themeColor="text1"/>
                <w:sz w:val="24"/>
                <w:szCs w:val="24"/>
                <w:lang w:val="mn-MN"/>
              </w:rPr>
            </w:pPr>
            <w:r w:rsidRPr="00D923F7">
              <w:rPr>
                <w:color w:val="000000" w:themeColor="text1"/>
                <w:lang w:val="mn-MN"/>
              </w:rPr>
              <w:t xml:space="preserve">1-р тайлбар: </w:t>
            </w:r>
            <w:r w:rsidRPr="00D923F7">
              <w:rPr>
                <w:rFonts w:eastAsiaTheme="minorHAnsi"/>
                <w:color w:val="000000" w:themeColor="text1"/>
                <w:lang w:val="mn-MN"/>
              </w:rPr>
              <w:t xml:space="preserve">нэгэн зэрэг хүрэх боломжтой хэсэгт: </w:t>
            </w:r>
            <w:r w:rsidRPr="00D923F7">
              <w:rPr>
                <w:color w:val="000000" w:themeColor="text1"/>
                <w:lang w:val="mn-MN"/>
              </w:rPr>
              <w:t>хүчдэлтэй хэсэг, ил дамжуулах хэсэг, хамааралгүй дамжуулах хэсэг,</w:t>
            </w:r>
            <w:r w:rsidRPr="00D923F7">
              <w:rPr>
                <w:rFonts w:eastAsiaTheme="minorHAnsi"/>
                <w:color w:val="000000" w:themeColor="text1"/>
                <w:lang w:val="mn-MN"/>
              </w:rPr>
              <w:t xml:space="preserve"> хамгаалалтын дамжуулагч эсвэл газардуулгын электродууд байж болно. </w:t>
            </w:r>
          </w:p>
          <w:p w14:paraId="43260037" w14:textId="77777777" w:rsidR="00B627E2" w:rsidRPr="00D923F7" w:rsidRDefault="00B627E2" w:rsidP="00B627E2">
            <w:pPr>
              <w:pStyle w:val="BodyText"/>
              <w:spacing w:before="3" w:line="276" w:lineRule="auto"/>
              <w:rPr>
                <w:color w:val="000000" w:themeColor="text1"/>
                <w:sz w:val="17"/>
                <w:lang w:val="mn-MN"/>
              </w:rPr>
            </w:pPr>
          </w:p>
          <w:p w14:paraId="57BFBFDC" w14:textId="26D2C333"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[ЭХ СУРВАЛЖ: IEC 60050-826:2004, 826-12-12, өөрчлөгдсөн — Тайлбар</w:t>
            </w:r>
            <w:r w:rsidR="00BE046C" w:rsidRPr="00D923F7">
              <w:rPr>
                <w:rFonts w:ascii="Arial" w:hAnsi="Arial" w:cs="Arial"/>
                <w:color w:val="000000" w:themeColor="text1"/>
                <w:szCs w:val="24"/>
                <w:lang w:val="mn-MN"/>
              </w:rPr>
              <w:t xml:space="preserve"> </w:t>
            </w:r>
            <w:r w:rsidR="00BE046C" w:rsidRPr="00D923F7">
              <w:rPr>
                <w:rFonts w:ascii="Arial" w:hAnsi="Arial" w:cs="Arial"/>
                <w:color w:val="000000" w:themeColor="text1"/>
                <w:szCs w:val="24"/>
                <w:lang w:val="mn-MN" w:eastAsia="zh-CN"/>
              </w:rPr>
              <w:t>хэсэг</w:t>
            </w:r>
            <w:r w:rsidRPr="00D923F7">
              <w:rPr>
                <w:rFonts w:ascii="Arial" w:hAnsi="Arial" w:cs="Arial"/>
                <w:color w:val="000000" w:themeColor="text1"/>
                <w:szCs w:val="24"/>
                <w:lang w:val="mn-MN"/>
              </w:rPr>
              <w:t xml:space="preserve">т  “ </w:t>
            </w:r>
            <w:r w:rsidRPr="00D923F7">
              <w:rPr>
                <w:rFonts w:ascii="Arial" w:hAnsi="Arial" w:cs="Arial"/>
                <w:color w:val="000000" w:themeColor="text1"/>
                <w:szCs w:val="24"/>
                <w:lang w:val="mn-MN"/>
              </w:rPr>
              <w:lastRenderedPageBreak/>
              <w:t xml:space="preserve">хөрс эсвэл </w:t>
            </w:r>
            <w:r w:rsidR="00187094" w:rsidRPr="00D923F7">
              <w:rPr>
                <w:rFonts w:ascii="Arial" w:hAnsi="Arial" w:cs="Arial"/>
                <w:color w:val="000000" w:themeColor="text1"/>
                <w:szCs w:val="24"/>
                <w:lang w:val="mn-MN"/>
              </w:rPr>
              <w:t>дамжуул</w:t>
            </w:r>
            <w:r w:rsidR="00187094" w:rsidRPr="00D923F7">
              <w:rPr>
                <w:rFonts w:ascii="Arial" w:hAnsi="Arial" w:cs="Arial"/>
                <w:color w:val="000000" w:themeColor="text1"/>
                <w:szCs w:val="24"/>
                <w:lang w:val="mn-MN" w:eastAsia="zh-CN"/>
              </w:rPr>
              <w:t xml:space="preserve">ах </w:t>
            </w:r>
            <w:r w:rsidRPr="00D923F7">
              <w:rPr>
                <w:rFonts w:ascii="Arial" w:hAnsi="Arial" w:cs="Arial"/>
                <w:color w:val="000000" w:themeColor="text1"/>
                <w:szCs w:val="24"/>
                <w:lang w:val="mn-MN"/>
              </w:rPr>
              <w:t>хөрс” гэсэн үгсийг “газар</w:t>
            </w:r>
            <w:r w:rsidR="00FF5776" w:rsidRPr="00D923F7">
              <w:rPr>
                <w:rFonts w:ascii="Arial" w:hAnsi="Arial" w:cs="Arial"/>
                <w:color w:val="000000" w:themeColor="text1"/>
                <w:szCs w:val="24"/>
                <w:lang w:val="mn-MN"/>
              </w:rPr>
              <w:t>дуулгын электрод” гэж сольсон.]</w:t>
            </w:r>
          </w:p>
          <w:p w14:paraId="7230417F"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3.1.50</w:t>
            </w:r>
          </w:p>
          <w:p w14:paraId="404D9887"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стандарт туршилтын нөхцөл СТН</w:t>
            </w:r>
          </w:p>
          <w:p w14:paraId="7BE14264" w14:textId="1D674A46"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аливаа Н</w:t>
            </w:r>
            <w:r w:rsidR="00005F25" w:rsidRPr="00D923F7">
              <w:rPr>
                <w:rFonts w:ascii="Arial" w:hAnsi="Arial" w:cs="Arial"/>
                <w:color w:val="000000" w:themeColor="text1"/>
                <w:szCs w:val="24"/>
                <w:lang w:val="mn-MN"/>
              </w:rPr>
              <w:t>Д</w:t>
            </w:r>
            <w:r w:rsidRPr="00D923F7">
              <w:rPr>
                <w:rFonts w:ascii="Arial" w:hAnsi="Arial" w:cs="Arial"/>
                <w:color w:val="000000" w:themeColor="text1"/>
                <w:szCs w:val="24"/>
                <w:lang w:val="mn-MN"/>
              </w:rPr>
              <w:t xml:space="preserve">-ийн төхөөрөмжийн туршилтын </w:t>
            </w:r>
            <w:r w:rsidR="001B7787" w:rsidRPr="00D923F7">
              <w:rPr>
                <w:rFonts w:ascii="Arial" w:hAnsi="Arial" w:cs="Arial"/>
                <w:color w:val="000000" w:themeColor="text1"/>
                <w:szCs w:val="24"/>
                <w:lang w:val="mn-MN"/>
              </w:rPr>
              <w:t xml:space="preserve">явцад  ашиглах талбайн </w:t>
            </w:r>
            <w:r w:rsidR="001B7787" w:rsidRPr="00D923F7">
              <w:rPr>
                <w:rFonts w:ascii="Arial" w:hAnsi="Arial" w:cs="Arial"/>
                <w:color w:val="000000" w:themeColor="text1"/>
                <w:szCs w:val="24"/>
                <w:lang w:val="mn-MN" w:eastAsia="zh-CN"/>
              </w:rPr>
              <w:t>гэрлийн тархалтын</w:t>
            </w:r>
            <w:r w:rsidRPr="00D923F7">
              <w:rPr>
                <w:rFonts w:ascii="Arial" w:hAnsi="Arial" w:cs="Arial"/>
                <w:color w:val="000000" w:themeColor="text1"/>
                <w:szCs w:val="24"/>
                <w:lang w:val="mn-MN"/>
              </w:rPr>
              <w:t xml:space="preserve"> жишиг утга (</w:t>
            </w:r>
            <m:oMath>
              <m:sSub>
                <m:sSubPr>
                  <m:ctrlPr>
                    <w:rPr>
                      <w:rFonts w:ascii="Cambria Math" w:hAnsi="Cambria Math" w:cs="Arial"/>
                      <w:i/>
                      <w:color w:val="000000" w:themeColor="text1"/>
                      <w:szCs w:val="24"/>
                      <w:lang w:val="mn-MN"/>
                    </w:rPr>
                  </m:ctrlPr>
                </m:sSubPr>
                <m:e>
                  <m:r>
                    <w:rPr>
                      <w:rFonts w:ascii="Cambria Math" w:hAnsi="Cambria Math" w:cs="Arial"/>
                      <w:color w:val="000000" w:themeColor="text1"/>
                      <w:szCs w:val="24"/>
                      <w:lang w:val="mn-MN"/>
                    </w:rPr>
                    <m:t>G</m:t>
                  </m:r>
                </m:e>
                <m:sub>
                  <m:r>
                    <m:rPr>
                      <m:sty m:val="p"/>
                    </m:rPr>
                    <w:rPr>
                      <w:rFonts w:ascii="Cambria Math" w:hAnsi="Cambria Math" w:cs="Arial"/>
                      <w:color w:val="000000" w:themeColor="text1"/>
                      <w:szCs w:val="24"/>
                      <w:vertAlign w:val="subscript"/>
                      <w:lang w:val="mn-MN"/>
                    </w:rPr>
                    <m:t>I,ref</m:t>
                  </m:r>
                </m:sub>
              </m:sSub>
              <m:r>
                <w:rPr>
                  <w:rFonts w:ascii="Cambria Math" w:hAnsi="Cambria Math" w:cs="Arial"/>
                  <w:color w:val="000000" w:themeColor="text1"/>
                  <w:szCs w:val="24"/>
                  <w:vertAlign w:val="subscript"/>
                  <w:lang w:val="mn-MN"/>
                </w:rPr>
                <m:t xml:space="preserve"> </m:t>
              </m:r>
              <m:r>
                <w:rPr>
                  <w:rFonts w:ascii="Cambria Math" w:hAnsi="Cambria Math" w:cs="Arial"/>
                  <w:color w:val="000000" w:themeColor="text1"/>
                  <w:szCs w:val="24"/>
                  <w:lang w:val="mn-MN"/>
                </w:rPr>
                <m:t>=1 000 W</m:t>
              </m:r>
              <m:r>
                <w:rPr>
                  <w:rFonts w:ascii="Cambria Math" w:hAnsi="Cambria Math" w:cs="Cambria Math"/>
                  <w:color w:val="000000" w:themeColor="text1"/>
                  <w:szCs w:val="24"/>
                  <w:lang w:val="mn-MN"/>
                </w:rPr>
                <m:t>∙</m:t>
              </m:r>
              <m:sSup>
                <m:sSupPr>
                  <m:ctrlPr>
                    <w:rPr>
                      <w:rFonts w:ascii="Cambria Math" w:hAnsi="Cambria Math" w:cs="Arial"/>
                      <w:i/>
                      <w:color w:val="000000" w:themeColor="text1"/>
                      <w:szCs w:val="24"/>
                      <w:lang w:val="mn-MN"/>
                    </w:rPr>
                  </m:ctrlPr>
                </m:sSupPr>
                <m:e>
                  <m:r>
                    <w:rPr>
                      <w:rFonts w:ascii="Cambria Math" w:hAnsi="Cambria Math" w:cs="Arial"/>
                      <w:color w:val="000000" w:themeColor="text1"/>
                      <w:szCs w:val="24"/>
                      <w:lang w:val="mn-MN"/>
                    </w:rPr>
                    <m:t>m</m:t>
                  </m:r>
                </m:e>
                <m:sup>
                  <m:r>
                    <w:rPr>
                      <w:rFonts w:ascii="Cambria Math" w:hAnsi="Cambria Math" w:cs="Arial"/>
                      <w:color w:val="000000" w:themeColor="text1"/>
                      <w:szCs w:val="24"/>
                      <w:vertAlign w:val="superscript"/>
                      <w:lang w:val="mn-MN"/>
                    </w:rPr>
                    <m:t>–2</m:t>
                  </m:r>
                </m:sup>
              </m:sSup>
            </m:oMath>
            <w:r w:rsidR="000838A4" w:rsidRPr="00D923F7">
              <w:rPr>
                <w:rFonts w:ascii="Arial" w:hAnsi="Arial" w:cs="Arial"/>
                <w:color w:val="000000" w:themeColor="text1"/>
                <w:szCs w:val="24"/>
                <w:lang w:val="mn-MN"/>
              </w:rPr>
              <w:t xml:space="preserve">), </w:t>
            </w:r>
            <w:r w:rsidR="00CB6915" w:rsidRPr="00D923F7">
              <w:rPr>
                <w:rFonts w:ascii="Arial" w:hAnsi="Arial" w:cs="Arial"/>
                <w:color w:val="000000" w:themeColor="text1"/>
                <w:szCs w:val="24"/>
                <w:lang w:val="mn-MN"/>
              </w:rPr>
              <w:t>Н</w:t>
            </w:r>
            <w:r w:rsidR="00005F25" w:rsidRPr="00D923F7">
              <w:rPr>
                <w:rFonts w:ascii="Arial" w:hAnsi="Arial" w:cs="Arial"/>
                <w:color w:val="000000" w:themeColor="text1"/>
                <w:szCs w:val="24"/>
                <w:lang w:val="mn-MN"/>
              </w:rPr>
              <w:t>Д</w:t>
            </w:r>
            <w:r w:rsidR="00CB6915" w:rsidRPr="00D923F7">
              <w:rPr>
                <w:rFonts w:ascii="Arial" w:hAnsi="Arial" w:cs="Arial"/>
                <w:color w:val="000000" w:themeColor="text1"/>
                <w:szCs w:val="24"/>
                <w:lang w:val="mn-MN"/>
              </w:rPr>
              <w:t xml:space="preserve">-ийн элементийн </w:t>
            </w:r>
            <w:r w:rsidR="00CB6915" w:rsidRPr="00D923F7">
              <w:rPr>
                <w:rFonts w:ascii="Arial" w:hAnsi="Arial" w:cs="Arial"/>
                <w:color w:val="000000" w:themeColor="text1"/>
                <w:szCs w:val="24"/>
                <w:lang w:val="mn-MN" w:eastAsia="zh-CN"/>
              </w:rPr>
              <w:t>холболтын</w:t>
            </w:r>
            <w:r w:rsidRPr="00D923F7">
              <w:rPr>
                <w:rFonts w:ascii="Arial" w:hAnsi="Arial" w:cs="Arial"/>
                <w:color w:val="000000" w:themeColor="text1"/>
                <w:szCs w:val="24"/>
                <w:lang w:val="mn-MN"/>
              </w:rPr>
              <w:t xml:space="preserve"> хэм (</w:t>
            </w:r>
            <m:oMath>
              <m:r>
                <w:rPr>
                  <w:rFonts w:ascii="Cambria Math" w:hAnsi="Cambria Math" w:cs="Arial"/>
                  <w:color w:val="000000" w:themeColor="text1"/>
                  <w:szCs w:val="24"/>
                  <w:lang w:val="mn-MN"/>
                </w:rPr>
                <m:t>25 °C</m:t>
              </m:r>
            </m:oMath>
            <w:r w:rsidR="00CB6915" w:rsidRPr="00D923F7">
              <w:rPr>
                <w:rFonts w:ascii="Arial" w:hAnsi="Arial" w:cs="Arial"/>
                <w:color w:val="000000" w:themeColor="text1"/>
                <w:szCs w:val="24"/>
                <w:lang w:val="mn-MN"/>
              </w:rPr>
              <w:t>), агаарын масс (</w:t>
            </w:r>
            <m:oMath>
              <m:r>
                <w:rPr>
                  <w:rFonts w:ascii="Cambria Math" w:hAnsi="Cambria Math" w:cs="Arial"/>
                  <w:color w:val="000000" w:themeColor="text1"/>
                  <w:szCs w:val="24"/>
                  <w:lang w:val="mn-MN"/>
                </w:rPr>
                <m:t>AM = 1,5</m:t>
              </m:r>
            </m:oMath>
            <w:r w:rsidR="000A11B3" w:rsidRPr="00D923F7">
              <w:rPr>
                <w:rFonts w:ascii="Arial" w:hAnsi="Arial" w:cs="Arial"/>
                <w:color w:val="000000" w:themeColor="text1"/>
                <w:szCs w:val="24"/>
                <w:lang w:val="mn-MN"/>
              </w:rPr>
              <w:t xml:space="preserve"> </w:t>
            </w:r>
            <w:r w:rsidR="00CB6915" w:rsidRPr="00D923F7">
              <w:rPr>
                <w:rFonts w:ascii="Arial" w:hAnsi="Arial" w:cs="Arial"/>
                <w:color w:val="000000" w:themeColor="text1"/>
                <w:szCs w:val="24"/>
                <w:lang w:val="mn-MN"/>
              </w:rPr>
              <w:t xml:space="preserve">) </w:t>
            </w:r>
            <w:r w:rsidR="000838A4" w:rsidRPr="00D923F7">
              <w:rPr>
                <w:rFonts w:ascii="Arial" w:hAnsi="Arial" w:cs="Arial"/>
                <w:color w:val="000000" w:themeColor="text1"/>
                <w:szCs w:val="24"/>
                <w:lang w:val="mn-MN"/>
              </w:rPr>
              <w:t xml:space="preserve">–ийг ашиглана. </w:t>
            </w:r>
          </w:p>
          <w:p w14:paraId="0BBCDDE2" w14:textId="77777777" w:rsidR="00B627E2" w:rsidRPr="00D923F7" w:rsidRDefault="00B627E2" w:rsidP="00B627E2">
            <w:pPr>
              <w:spacing w:line="276" w:lineRule="auto"/>
              <w:jc w:val="both"/>
              <w:rPr>
                <w:rFonts w:ascii="Arial" w:hAnsi="Arial" w:cs="Arial"/>
                <w:color w:val="000000" w:themeColor="text1"/>
                <w:szCs w:val="24"/>
                <w:lang w:val="mn-MN"/>
              </w:rPr>
            </w:pPr>
          </w:p>
          <w:p w14:paraId="6798DBC6"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[ЭХ СУРВАЛЖ: IEC 61836:2007, 3.4.16 e)]</w:t>
            </w:r>
          </w:p>
          <w:p w14:paraId="6E342F5E"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3.1.51</w:t>
            </w:r>
          </w:p>
          <w:p w14:paraId="630A0D53"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нэмэлт тусгаарлага</w:t>
            </w:r>
          </w:p>
          <w:p w14:paraId="5B9CC4FD" w14:textId="6D57BD7C" w:rsidR="00606232" w:rsidRPr="00D923F7" w:rsidRDefault="00D06387"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гэмтлийн үе</w:t>
            </w:r>
            <w:r w:rsidRPr="00D923F7">
              <w:rPr>
                <w:rFonts w:ascii="Arial" w:hAnsi="Arial" w:cs="Arial"/>
                <w:color w:val="000000" w:themeColor="text1"/>
                <w:szCs w:val="24"/>
                <w:lang w:val="mn-MN" w:eastAsia="zh-CN"/>
              </w:rPr>
              <w:t>д</w:t>
            </w:r>
            <w:r w:rsidR="00B627E2" w:rsidRPr="00D923F7">
              <w:rPr>
                <w:rFonts w:ascii="Arial" w:hAnsi="Arial" w:cs="Arial"/>
                <w:color w:val="000000" w:themeColor="text1"/>
                <w:szCs w:val="24"/>
                <w:lang w:val="mn-MN"/>
              </w:rPr>
              <w:t xml:space="preserve"> хамгаалалтын зориулалтаар үндсэн тусгаарлага</w:t>
            </w:r>
            <w:r w:rsidRPr="00D923F7">
              <w:rPr>
                <w:rFonts w:ascii="Arial" w:hAnsi="Arial" w:cs="Arial"/>
                <w:color w:val="000000" w:themeColor="text1"/>
                <w:szCs w:val="24"/>
                <w:lang w:val="mn-MN"/>
              </w:rPr>
              <w:t>ас гадна</w:t>
            </w:r>
            <w:r w:rsidR="00B627E2" w:rsidRPr="00D923F7">
              <w:rPr>
                <w:rFonts w:ascii="Arial" w:hAnsi="Arial" w:cs="Arial"/>
                <w:color w:val="000000" w:themeColor="text1"/>
                <w:szCs w:val="24"/>
                <w:lang w:val="mn-MN"/>
              </w:rPr>
              <w:t xml:space="preserve"> нэмэлтэ</w:t>
            </w:r>
            <w:r w:rsidR="00350E54" w:rsidRPr="00D923F7">
              <w:rPr>
                <w:rFonts w:ascii="Arial" w:hAnsi="Arial" w:cs="Arial"/>
                <w:color w:val="000000" w:themeColor="text1"/>
                <w:szCs w:val="24"/>
                <w:lang w:val="mn-MN"/>
              </w:rPr>
              <w:t>эр ашигладаг тусгай</w:t>
            </w:r>
            <w:r w:rsidR="00FF5776" w:rsidRPr="00D923F7">
              <w:rPr>
                <w:rFonts w:ascii="Arial" w:hAnsi="Arial" w:cs="Arial"/>
                <w:color w:val="000000" w:themeColor="text1"/>
                <w:szCs w:val="24"/>
                <w:lang w:val="mn-MN"/>
              </w:rPr>
              <w:t xml:space="preserve"> тусгаарлага</w:t>
            </w:r>
          </w:p>
          <w:p w14:paraId="1AA0A34E" w14:textId="29AFAFD3"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[ЭХ СУРВАЛЖ: IEC 60050-195:1998, 195-06-07]</w:t>
            </w:r>
          </w:p>
          <w:p w14:paraId="53F902CC" w14:textId="77777777" w:rsidR="002B1DC5" w:rsidRPr="00D923F7" w:rsidRDefault="002B1DC5" w:rsidP="00B627E2">
            <w:pPr>
              <w:spacing w:line="276" w:lineRule="auto"/>
              <w:jc w:val="both"/>
              <w:rPr>
                <w:rFonts w:ascii="Arial" w:hAnsi="Arial" w:cs="Arial"/>
                <w:color w:val="000000" w:themeColor="text1"/>
                <w:szCs w:val="24"/>
                <w:lang w:val="mn-MN"/>
              </w:rPr>
            </w:pPr>
          </w:p>
          <w:p w14:paraId="1FA5986B"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3.1.52</w:t>
            </w:r>
          </w:p>
          <w:p w14:paraId="2ED4F360"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ачаалал таслуур-салгуур</w:t>
            </w:r>
          </w:p>
          <w:p w14:paraId="3A896DB0" w14:textId="0AB04750"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богино </w:t>
            </w:r>
            <w:r w:rsidR="00991EB7" w:rsidRPr="00D923F7">
              <w:rPr>
                <w:rFonts w:ascii="Arial" w:hAnsi="Arial" w:cs="Arial"/>
                <w:color w:val="000000" w:themeColor="text1"/>
                <w:szCs w:val="24"/>
                <w:lang w:val="mn-MN"/>
              </w:rPr>
              <w:t>залгаа</w:t>
            </w:r>
            <w:r w:rsidR="00F17AC7" w:rsidRPr="00D923F7">
              <w:rPr>
                <w:rFonts w:ascii="Arial" w:hAnsi="Arial" w:cs="Arial"/>
                <w:color w:val="000000" w:themeColor="text1"/>
                <w:szCs w:val="24"/>
                <w:lang w:val="mn-MN"/>
              </w:rPr>
              <w:t xml:space="preserve"> гэх мэт тодорхой заа</w:t>
            </w:r>
            <w:r w:rsidR="0081292A" w:rsidRPr="00D923F7">
              <w:rPr>
                <w:rFonts w:ascii="Arial" w:hAnsi="Arial" w:cs="Arial"/>
                <w:color w:val="000000" w:themeColor="text1"/>
                <w:szCs w:val="24"/>
                <w:lang w:val="mn-MN"/>
              </w:rPr>
              <w:t>сан</w:t>
            </w:r>
            <w:r w:rsidRPr="00D923F7">
              <w:rPr>
                <w:rFonts w:ascii="Arial" w:hAnsi="Arial" w:cs="Arial"/>
                <w:color w:val="000000" w:themeColor="text1"/>
                <w:szCs w:val="24"/>
                <w:lang w:val="mn-MN"/>
              </w:rPr>
              <w:t xml:space="preserve"> хэвийн бус нөхцөлд</w:t>
            </w:r>
            <w:r w:rsidR="00606232" w:rsidRPr="00D923F7">
              <w:rPr>
                <w:rFonts w:ascii="Arial" w:hAnsi="Arial" w:cs="Arial"/>
                <w:color w:val="000000" w:themeColor="text1"/>
                <w:szCs w:val="24"/>
                <w:lang w:val="mn-MN"/>
              </w:rPr>
              <w:t xml:space="preserve"> </w:t>
            </w:r>
            <w:r w:rsidR="0081292A" w:rsidRPr="00D923F7">
              <w:rPr>
                <w:rFonts w:ascii="Arial" w:hAnsi="Arial" w:cs="Arial"/>
                <w:color w:val="000000" w:themeColor="text1"/>
                <w:szCs w:val="24"/>
                <w:lang w:val="mn-MN"/>
              </w:rPr>
              <w:t xml:space="preserve">өгөгдсөн </w:t>
            </w:r>
            <w:r w:rsidRPr="00D923F7">
              <w:rPr>
                <w:rFonts w:ascii="Arial" w:hAnsi="Arial" w:cs="Arial"/>
                <w:color w:val="000000" w:themeColor="text1"/>
                <w:szCs w:val="24"/>
                <w:lang w:val="mn-MN"/>
              </w:rPr>
              <w:t>х</w:t>
            </w:r>
            <w:r w:rsidR="00606232" w:rsidRPr="00D923F7">
              <w:rPr>
                <w:rFonts w:ascii="Arial" w:hAnsi="Arial" w:cs="Arial"/>
                <w:color w:val="000000" w:themeColor="text1"/>
                <w:szCs w:val="24"/>
                <w:lang w:val="mn-MN"/>
              </w:rPr>
              <w:t>угацааны турш гүйдэл дамжуулах,</w:t>
            </w:r>
            <w:r w:rsidR="00606232" w:rsidRPr="00D923F7">
              <w:rPr>
                <w:rFonts w:ascii="Arial" w:hAnsi="Arial" w:cs="Arial"/>
                <w:color w:val="000000" w:themeColor="text1"/>
                <w:szCs w:val="24"/>
                <w:lang w:val="mn-MN" w:eastAsia="zh-CN"/>
              </w:rPr>
              <w:t xml:space="preserve"> мөн</w:t>
            </w:r>
            <w:r w:rsidRPr="00D923F7">
              <w:rPr>
                <w:rFonts w:ascii="Arial" w:hAnsi="Arial" w:cs="Arial"/>
                <w:color w:val="000000" w:themeColor="text1"/>
                <w:szCs w:val="24"/>
                <w:lang w:val="mn-MN"/>
              </w:rPr>
              <w:t xml:space="preserve"> хэлхээний хэвийн нөхцөл</w:t>
            </w:r>
            <w:r w:rsidR="00991EB7" w:rsidRPr="00D923F7">
              <w:rPr>
                <w:rFonts w:ascii="Arial" w:hAnsi="Arial" w:cs="Arial"/>
                <w:color w:val="000000" w:themeColor="text1"/>
                <w:szCs w:val="24"/>
                <w:lang w:val="mn-MN"/>
              </w:rPr>
              <w:t>,</w:t>
            </w:r>
            <w:r w:rsidRPr="00D923F7">
              <w:rPr>
                <w:rFonts w:ascii="Arial" w:hAnsi="Arial" w:cs="Arial"/>
                <w:color w:val="000000" w:themeColor="text1"/>
                <w:szCs w:val="24"/>
                <w:lang w:val="mn-MN"/>
              </w:rPr>
              <w:t xml:space="preserve"> тодорхой заасан хэт ачааллын </w:t>
            </w:r>
            <w:r w:rsidR="00350E54" w:rsidRPr="00D923F7">
              <w:rPr>
                <w:rFonts w:ascii="Arial" w:hAnsi="Arial" w:cs="Arial"/>
                <w:color w:val="000000" w:themeColor="text1"/>
                <w:szCs w:val="24"/>
                <w:lang w:val="mn-MN"/>
              </w:rPr>
              <w:t>нөхцөлд гүйдэл залгаж, дамжуулж, тасалдаг</w:t>
            </w:r>
            <w:r w:rsidRPr="00D923F7">
              <w:rPr>
                <w:rFonts w:ascii="Arial" w:hAnsi="Arial" w:cs="Arial"/>
                <w:color w:val="000000" w:themeColor="text1"/>
                <w:szCs w:val="24"/>
                <w:lang w:val="mn-MN"/>
              </w:rPr>
              <w:t xml:space="preserve"> механик таслах, залгах төхөөрөмж </w:t>
            </w:r>
          </w:p>
          <w:p w14:paraId="4541BB2D" w14:textId="77777777" w:rsidR="00B627E2" w:rsidRPr="00D923F7" w:rsidRDefault="00B627E2" w:rsidP="00B627E2">
            <w:pPr>
              <w:spacing w:line="276" w:lineRule="auto"/>
              <w:jc w:val="both"/>
              <w:rPr>
                <w:rFonts w:ascii="Arial" w:hAnsi="Arial" w:cs="Arial"/>
                <w:color w:val="000000" w:themeColor="text1"/>
                <w:szCs w:val="24"/>
                <w:lang w:val="mn-MN"/>
              </w:rPr>
            </w:pPr>
          </w:p>
          <w:p w14:paraId="05B676B5" w14:textId="0A1A16B1" w:rsidR="00B627E2" w:rsidRPr="00D923F7" w:rsidRDefault="00CF1D31"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eastAsia="zh-CN"/>
              </w:rPr>
              <w:t>Тэмдэглэлийн</w:t>
            </w:r>
            <w:r w:rsidRPr="00D923F7">
              <w:rPr>
                <w:rFonts w:ascii="Arial" w:hAnsi="Arial" w:cs="Arial"/>
                <w:color w:val="000000" w:themeColor="text1"/>
                <w:sz w:val="20"/>
                <w:szCs w:val="20"/>
                <w:lang w:val="mn-MN"/>
              </w:rPr>
              <w:t xml:space="preserve"> </w:t>
            </w:r>
            <w:r w:rsidR="00B627E2" w:rsidRPr="00D923F7">
              <w:rPr>
                <w:rFonts w:ascii="Arial" w:hAnsi="Arial" w:cs="Arial"/>
                <w:color w:val="000000" w:themeColor="text1"/>
                <w:sz w:val="20"/>
                <w:szCs w:val="20"/>
                <w:lang w:val="mn-MN"/>
              </w:rPr>
              <w:t>1-р тайлба</w:t>
            </w:r>
            <w:r w:rsidR="00606232" w:rsidRPr="00D923F7">
              <w:rPr>
                <w:rFonts w:ascii="Arial" w:hAnsi="Arial" w:cs="Arial"/>
                <w:color w:val="000000" w:themeColor="text1"/>
                <w:sz w:val="20"/>
                <w:szCs w:val="20"/>
                <w:lang w:val="mn-MN"/>
              </w:rPr>
              <w:t xml:space="preserve">р: Ачаалал таслуур, салгуур нь салгуурын шаардлагад нийцнэ. </w:t>
            </w:r>
          </w:p>
          <w:p w14:paraId="43F4AA90" w14:textId="77777777" w:rsidR="00B627E2" w:rsidRPr="00D923F7" w:rsidRDefault="00B627E2" w:rsidP="00B627E2">
            <w:pPr>
              <w:spacing w:line="276" w:lineRule="auto"/>
              <w:jc w:val="both"/>
              <w:rPr>
                <w:rFonts w:ascii="Arial" w:hAnsi="Arial" w:cs="Arial"/>
                <w:color w:val="000000" w:themeColor="text1"/>
                <w:sz w:val="20"/>
                <w:szCs w:val="20"/>
                <w:lang w:val="mn-MN"/>
              </w:rPr>
            </w:pPr>
          </w:p>
          <w:p w14:paraId="1C40219E" w14:textId="6A358B91" w:rsidR="00B627E2" w:rsidRPr="00D923F7" w:rsidRDefault="00CF1D31"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eastAsia="zh-CN"/>
              </w:rPr>
              <w:t>Тэмдэглэлийн</w:t>
            </w:r>
            <w:r w:rsidR="0081292A" w:rsidRPr="00D923F7">
              <w:rPr>
                <w:rFonts w:ascii="Arial" w:hAnsi="Arial" w:cs="Arial"/>
                <w:color w:val="000000" w:themeColor="text1"/>
                <w:sz w:val="20"/>
                <w:szCs w:val="20"/>
                <w:lang w:val="mn-MN"/>
              </w:rPr>
              <w:t xml:space="preserve"> </w:t>
            </w:r>
            <w:r w:rsidR="00B627E2" w:rsidRPr="00D923F7">
              <w:rPr>
                <w:rFonts w:ascii="Arial" w:hAnsi="Arial" w:cs="Arial"/>
                <w:color w:val="000000" w:themeColor="text1"/>
                <w:sz w:val="20"/>
                <w:szCs w:val="20"/>
                <w:lang w:val="mn-MN"/>
              </w:rPr>
              <w:t>2-р тайлбар:  Ачаалал таслуур-салгуур нь ачаалал таслах</w:t>
            </w:r>
            <w:r w:rsidR="00E60F94" w:rsidRPr="00D923F7">
              <w:rPr>
                <w:rFonts w:ascii="Arial" w:hAnsi="Arial" w:cs="Arial"/>
                <w:color w:val="000000" w:themeColor="text1"/>
                <w:sz w:val="20"/>
                <w:szCs w:val="20"/>
                <w:lang w:val="mn-MN"/>
              </w:rPr>
              <w:t xml:space="preserve"> тусгаарлалтын</w:t>
            </w:r>
            <w:r w:rsidR="00606232" w:rsidRPr="00D923F7">
              <w:rPr>
                <w:rFonts w:ascii="Arial" w:hAnsi="Arial" w:cs="Arial"/>
                <w:color w:val="000000" w:themeColor="text1"/>
                <w:sz w:val="20"/>
                <w:szCs w:val="20"/>
                <w:lang w:val="mn-MN"/>
              </w:rPr>
              <w:t xml:space="preserve"> </w:t>
            </w:r>
            <w:r w:rsidR="00B06079" w:rsidRPr="00D923F7">
              <w:rPr>
                <w:rFonts w:ascii="Arial" w:hAnsi="Arial" w:cs="Arial"/>
                <w:color w:val="000000" w:themeColor="text1"/>
                <w:sz w:val="20"/>
                <w:szCs w:val="20"/>
                <w:lang w:val="mn-MN"/>
              </w:rPr>
              <w:t>функцийг</w:t>
            </w:r>
            <w:r w:rsidR="00B627E2" w:rsidRPr="00D923F7">
              <w:rPr>
                <w:rFonts w:ascii="Arial" w:hAnsi="Arial" w:cs="Arial"/>
                <w:color w:val="000000" w:themeColor="text1"/>
                <w:sz w:val="20"/>
                <w:szCs w:val="20"/>
                <w:lang w:val="mn-MN"/>
              </w:rPr>
              <w:t xml:space="preserve"> хангадаг</w:t>
            </w:r>
            <w:r w:rsidR="00350E54" w:rsidRPr="00D923F7">
              <w:rPr>
                <w:rFonts w:ascii="Arial" w:hAnsi="Arial" w:cs="Arial"/>
                <w:color w:val="000000" w:themeColor="text1"/>
                <w:sz w:val="20"/>
                <w:szCs w:val="20"/>
                <w:lang w:val="mn-MN"/>
              </w:rPr>
              <w:t>. Тус</w:t>
            </w:r>
            <w:r w:rsidR="00B627E2" w:rsidRPr="00D923F7">
              <w:rPr>
                <w:rFonts w:ascii="Arial" w:hAnsi="Arial" w:cs="Arial"/>
                <w:color w:val="000000" w:themeColor="text1"/>
                <w:sz w:val="20"/>
                <w:szCs w:val="20"/>
                <w:lang w:val="mn-MN"/>
              </w:rPr>
              <w:t xml:space="preserve"> баримт бичигт эдгээр таслуур-салгуурыг олон нийтэд тайлбарлахад </w:t>
            </w:r>
            <w:r w:rsidR="00B627E2" w:rsidRPr="00D923F7">
              <w:rPr>
                <w:rFonts w:ascii="Arial" w:hAnsi="Arial" w:cs="Arial"/>
                <w:color w:val="000000" w:themeColor="text1"/>
                <w:sz w:val="20"/>
                <w:szCs w:val="20"/>
                <w:lang w:val="mn-MN"/>
              </w:rPr>
              <w:lastRenderedPageBreak/>
              <w:t>хялбар болгох үүднээ</w:t>
            </w:r>
            <w:r w:rsidR="00AA3EC3" w:rsidRPr="00D923F7">
              <w:rPr>
                <w:rFonts w:ascii="Arial" w:hAnsi="Arial" w:cs="Arial"/>
                <w:color w:val="000000" w:themeColor="text1"/>
                <w:sz w:val="20"/>
                <w:szCs w:val="20"/>
                <w:lang w:val="mn-MN"/>
              </w:rPr>
              <w:t xml:space="preserve">с анхааруулах тэмдэг, шошго дээр </w:t>
            </w:r>
            <w:r w:rsidR="00B627E2" w:rsidRPr="00D923F7">
              <w:rPr>
                <w:rFonts w:ascii="Arial" w:hAnsi="Arial" w:cs="Arial"/>
                <w:color w:val="000000" w:themeColor="text1"/>
                <w:sz w:val="20"/>
                <w:szCs w:val="20"/>
                <w:lang w:val="mn-MN"/>
              </w:rPr>
              <w:t xml:space="preserve"> "тусгаарлагч" гэж тодорхойлсон болно.</w:t>
            </w:r>
          </w:p>
          <w:p w14:paraId="635672ED" w14:textId="77777777" w:rsidR="00B627E2" w:rsidRPr="00D923F7" w:rsidRDefault="00B627E2" w:rsidP="00B627E2">
            <w:pPr>
              <w:pStyle w:val="BodyText"/>
              <w:spacing w:before="3" w:line="276" w:lineRule="auto"/>
              <w:rPr>
                <w:color w:val="000000" w:themeColor="text1"/>
                <w:sz w:val="17"/>
                <w:lang w:val="mn-MN"/>
              </w:rPr>
            </w:pPr>
          </w:p>
          <w:p w14:paraId="0683E7B6"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3.1.53</w:t>
            </w:r>
          </w:p>
          <w:p w14:paraId="3E77B48A" w14:textId="70BE138A" w:rsidR="00B06079" w:rsidRPr="00D923F7" w:rsidRDefault="000D21C9" w:rsidP="00B06079">
            <w:pPr>
              <w:spacing w:line="276" w:lineRule="auto"/>
              <w:jc w:val="both"/>
              <w:rPr>
                <w:rFonts w:ascii="Arial" w:hAnsi="Arial" w:cs="Arial"/>
                <w:color w:val="000000" w:themeColor="text1"/>
                <w:szCs w:val="24"/>
                <w:lang w:val="mn-MN"/>
              </w:rPr>
            </w:pPr>
            <m:oMathPara>
              <m:oMathParaPr>
                <m:jc m:val="left"/>
              </m:oMathParaPr>
              <m:oMath>
                <m:sSub>
                  <m:sSubPr>
                    <m:ctrlPr>
                      <w:rPr>
                        <w:rFonts w:ascii="Cambria Math" w:hAnsi="Cambria Math" w:cs="Arial"/>
                        <w:i/>
                        <w:color w:val="000000" w:themeColor="text1"/>
                        <w:szCs w:val="24"/>
                        <w:lang w:val="mn-MN"/>
                      </w:rPr>
                    </m:ctrlPr>
                  </m:sSubPr>
                  <m:e>
                    <m:r>
                      <w:rPr>
                        <w:rFonts w:ascii="Cambria Math" w:hAnsi="Cambria Math" w:cs="Arial"/>
                        <w:color w:val="000000" w:themeColor="text1"/>
                        <w:szCs w:val="24"/>
                        <w:lang w:val="mn-MN"/>
                      </w:rPr>
                      <m:t>U</m:t>
                    </m:r>
                  </m:e>
                  <m:sub>
                    <m:r>
                      <w:rPr>
                        <w:rFonts w:ascii="Cambria Math" w:hAnsi="Cambria Math" w:cs="Arial"/>
                        <w:color w:val="000000" w:themeColor="text1"/>
                        <w:szCs w:val="24"/>
                        <w:vertAlign w:val="subscript"/>
                        <w:lang w:val="mn-MN"/>
                      </w:rPr>
                      <m:t>OC</m:t>
                    </m:r>
                    <m:r>
                      <w:rPr>
                        <w:rFonts w:ascii="Cambria Math" w:hAnsi="Cambria Math" w:cs="Arial"/>
                        <w:color w:val="000000" w:themeColor="text1"/>
                        <w:szCs w:val="24"/>
                        <w:lang w:val="mn-MN"/>
                      </w:rPr>
                      <m:t xml:space="preserve"> ARRAY</m:t>
                    </m:r>
                  </m:sub>
                </m:sSub>
              </m:oMath>
            </m:oMathPara>
          </w:p>
          <w:p w14:paraId="3E9819F4" w14:textId="09F821AC" w:rsidR="00B627E2" w:rsidRPr="00D923F7" w:rsidRDefault="00005F25" w:rsidP="00B627E2">
            <w:pPr>
              <w:spacing w:line="276" w:lineRule="auto"/>
              <w:jc w:val="both"/>
              <w:rPr>
                <w:rFonts w:ascii="Arial" w:hAnsi="Arial" w:cs="Arial"/>
                <w:color w:val="000000" w:themeColor="text1"/>
                <w:szCs w:val="24"/>
                <w:lang w:val="mn-MN" w:eastAsia="zh-CN"/>
              </w:rPr>
            </w:pPr>
            <w:r w:rsidRPr="00D923F7">
              <w:rPr>
                <w:rFonts w:ascii="Arial" w:hAnsi="Arial" w:cs="Arial"/>
                <w:color w:val="000000" w:themeColor="text1"/>
                <w:szCs w:val="24"/>
                <w:lang w:val="mn-MN"/>
              </w:rPr>
              <w:t>НД</w:t>
            </w:r>
            <w:r w:rsidR="00B627E2" w:rsidRPr="00D923F7">
              <w:rPr>
                <w:rFonts w:ascii="Arial" w:hAnsi="Arial" w:cs="Arial"/>
                <w:color w:val="000000" w:themeColor="text1"/>
                <w:szCs w:val="24"/>
                <w:lang w:val="mn-MN"/>
              </w:rPr>
              <w:t xml:space="preserve">-ийн бүлийн стандарт туршилтын нөхцөлд задгай хэлхээний хүчдэл нь </w:t>
            </w:r>
            <w:r w:rsidR="000A11B3" w:rsidRPr="00D923F7">
              <w:rPr>
                <w:rFonts w:ascii="Arial" w:hAnsi="Arial" w:cs="Arial"/>
                <w:color w:val="000000" w:themeColor="text1"/>
                <w:szCs w:val="24"/>
                <w:lang w:val="mn-MN" w:eastAsia="zh-CN"/>
              </w:rPr>
              <w:t>дараахтай тэнцүү</w:t>
            </w:r>
          </w:p>
          <w:p w14:paraId="115D6D71" w14:textId="5FA79CC5" w:rsidR="000A11B3" w:rsidRPr="00D923F7" w:rsidRDefault="000A11B3" w:rsidP="00B627E2">
            <w:pPr>
              <w:spacing w:line="276" w:lineRule="auto"/>
              <w:jc w:val="both"/>
              <w:rPr>
                <w:rFonts w:ascii="Arial" w:hAnsi="Arial" w:cs="Arial"/>
                <w:color w:val="000000" w:themeColor="text1"/>
                <w:szCs w:val="24"/>
                <w:lang w:val="mn-MN"/>
              </w:rPr>
            </w:pPr>
          </w:p>
          <w:p w14:paraId="3C362DCC" w14:textId="2AA2E809" w:rsidR="000A11B3" w:rsidRPr="00D923F7" w:rsidRDefault="000D21C9" w:rsidP="00B627E2">
            <w:pPr>
              <w:spacing w:line="276" w:lineRule="auto"/>
              <w:jc w:val="both"/>
              <w:rPr>
                <w:rFonts w:ascii="Arial" w:hAnsi="Arial" w:cs="Arial"/>
                <w:i/>
                <w:color w:val="000000" w:themeColor="text1"/>
                <w:szCs w:val="24"/>
                <w:lang w:val="mn-MN"/>
              </w:rPr>
            </w:pPr>
            <m:oMathPara>
              <m:oMath>
                <m:sSub>
                  <m:sSubPr>
                    <m:ctrlPr>
                      <w:rPr>
                        <w:rFonts w:ascii="Cambria Math" w:hAnsi="Cambria Math" w:cs="Arial"/>
                        <w:i/>
                        <w:color w:val="000000" w:themeColor="text1"/>
                        <w:szCs w:val="24"/>
                        <w:lang w:val="mn-MN"/>
                      </w:rPr>
                    </m:ctrlPr>
                  </m:sSubPr>
                  <m:e>
                    <m:r>
                      <w:rPr>
                        <w:rFonts w:ascii="Cambria Math" w:hAnsi="Cambria Math" w:cs="Arial"/>
                        <w:color w:val="000000" w:themeColor="text1"/>
                        <w:szCs w:val="24"/>
                        <w:lang w:val="mn-MN"/>
                      </w:rPr>
                      <m:t>U</m:t>
                    </m:r>
                  </m:e>
                  <m:sub>
                    <m:r>
                      <w:rPr>
                        <w:rFonts w:ascii="Cambria Math" w:hAnsi="Cambria Math" w:cs="Arial"/>
                        <w:color w:val="000000" w:themeColor="text1"/>
                        <w:szCs w:val="24"/>
                        <w:lang w:val="mn-MN"/>
                      </w:rPr>
                      <m:t>OC ARRAY</m:t>
                    </m:r>
                  </m:sub>
                </m:sSub>
                <m:r>
                  <w:rPr>
                    <w:rFonts w:ascii="Cambria Math" w:hAnsi="Cambria Math" w:cs="Arial"/>
                    <w:color w:val="000000" w:themeColor="text1"/>
                    <w:szCs w:val="24"/>
                    <w:lang w:val="mn-MN"/>
                  </w:rPr>
                  <m:t>=</m:t>
                </m:r>
                <m:sSub>
                  <m:sSubPr>
                    <m:ctrlPr>
                      <w:rPr>
                        <w:rFonts w:ascii="Cambria Math" w:hAnsi="Cambria Math" w:cs="Arial"/>
                        <w:i/>
                        <w:color w:val="000000" w:themeColor="text1"/>
                        <w:szCs w:val="24"/>
                        <w:lang w:val="mn-MN"/>
                      </w:rPr>
                    </m:ctrlPr>
                  </m:sSubPr>
                  <m:e>
                    <m:r>
                      <w:rPr>
                        <w:rFonts w:ascii="Cambria Math" w:hAnsi="Cambria Math" w:cs="Arial"/>
                        <w:color w:val="000000" w:themeColor="text1"/>
                        <w:szCs w:val="24"/>
                        <w:lang w:val="mn-MN"/>
                      </w:rPr>
                      <m:t>U</m:t>
                    </m:r>
                  </m:e>
                  <m:sub>
                    <m:r>
                      <w:rPr>
                        <w:rFonts w:ascii="Cambria Math" w:hAnsi="Cambria Math" w:cs="Arial"/>
                        <w:color w:val="000000" w:themeColor="text1"/>
                        <w:szCs w:val="24"/>
                        <w:lang w:val="mn-MN"/>
                      </w:rPr>
                      <m:t xml:space="preserve">OC MOD </m:t>
                    </m:r>
                  </m:sub>
                </m:sSub>
                <m:r>
                  <w:rPr>
                    <w:rFonts w:ascii="Cambria Math" w:hAnsi="Cambria Math" w:cs="Arial"/>
                    <w:color w:val="000000" w:themeColor="text1"/>
                    <w:szCs w:val="24"/>
                    <w:lang w:val="mn-MN"/>
                  </w:rPr>
                  <m:t>×M</m:t>
                </m:r>
              </m:oMath>
            </m:oMathPara>
          </w:p>
          <w:p w14:paraId="46AC7377" w14:textId="77777777" w:rsidR="000A11B3" w:rsidRPr="00D923F7" w:rsidRDefault="000A11B3" w:rsidP="00B627E2">
            <w:pPr>
              <w:spacing w:line="276" w:lineRule="auto"/>
              <w:jc w:val="both"/>
              <w:rPr>
                <w:rFonts w:ascii="Arial" w:hAnsi="Arial" w:cs="Arial"/>
                <w:i/>
                <w:color w:val="000000" w:themeColor="text1"/>
                <w:szCs w:val="24"/>
                <w:lang w:val="mn-MN"/>
              </w:rPr>
            </w:pPr>
          </w:p>
          <w:p w14:paraId="103E3A16" w14:textId="0FFA67FA" w:rsidR="000A11B3" w:rsidRPr="00D923F7" w:rsidRDefault="00B06079" w:rsidP="00B06079">
            <w:pPr>
              <w:spacing w:line="276" w:lineRule="auto"/>
              <w:ind w:right="-15"/>
              <w:jc w:val="both"/>
              <w:rPr>
                <w:rFonts w:ascii="Arial" w:hAnsi="Arial" w:cs="Arial"/>
                <w:color w:val="000000" w:themeColor="text1"/>
                <w:szCs w:val="24"/>
                <w:lang w:val="mn-MN"/>
              </w:rPr>
            </w:pPr>
            <w:r w:rsidRPr="00D923F7">
              <w:rPr>
                <w:rFonts w:ascii="Arial" w:hAnsi="Arial" w:cs="Arial"/>
                <w:i/>
                <w:color w:val="000000" w:themeColor="text1"/>
                <w:position w:val="6"/>
                <w:szCs w:val="24"/>
                <w:lang w:val="mn-MN"/>
              </w:rPr>
              <w:t xml:space="preserve"> </w:t>
            </w:r>
            <w:r w:rsidR="000A11B3" w:rsidRPr="00D923F7">
              <w:rPr>
                <w:rFonts w:ascii="Arial" w:hAnsi="Arial" w:cs="Arial"/>
                <w:color w:val="000000" w:themeColor="text1"/>
                <w:szCs w:val="24"/>
                <w:lang w:val="mn-MN"/>
              </w:rPr>
              <w:t xml:space="preserve">Үүнд: </w:t>
            </w:r>
          </w:p>
          <w:p w14:paraId="6AAF1E98" w14:textId="72954CF5" w:rsidR="00B627E2" w:rsidRPr="00D923F7" w:rsidRDefault="000A11B3" w:rsidP="00B06079">
            <w:pPr>
              <w:spacing w:line="276" w:lineRule="auto"/>
              <w:ind w:right="-15"/>
              <w:jc w:val="both"/>
              <w:rPr>
                <w:rFonts w:ascii="Arial" w:hAnsi="Arial" w:cs="Arial"/>
                <w:i/>
                <w:color w:val="000000" w:themeColor="text1"/>
                <w:position w:val="6"/>
                <w:szCs w:val="24"/>
                <w:lang w:val="mn-MN"/>
              </w:rPr>
            </w:pPr>
            <m:oMath>
              <m:r>
                <w:rPr>
                  <w:rFonts w:ascii="Cambria Math" w:hAnsi="Cambria Math" w:cs="Arial"/>
                  <w:color w:val="000000" w:themeColor="text1"/>
                  <w:szCs w:val="24"/>
                  <w:lang w:val="mn-MN"/>
                </w:rPr>
                <m:t>М</m:t>
              </m:r>
            </m:oMath>
            <w:r w:rsidR="00005F25" w:rsidRPr="00D923F7">
              <w:rPr>
                <w:rFonts w:ascii="Arial" w:hAnsi="Arial" w:cs="Arial"/>
                <w:color w:val="000000" w:themeColor="text1"/>
                <w:szCs w:val="24"/>
                <w:lang w:val="mn-MN"/>
              </w:rPr>
              <w:t xml:space="preserve"> нь НД</w:t>
            </w:r>
            <w:r w:rsidR="005B19E4" w:rsidRPr="00D923F7">
              <w:rPr>
                <w:rFonts w:ascii="Arial" w:hAnsi="Arial" w:cs="Arial"/>
                <w:color w:val="000000" w:themeColor="text1"/>
                <w:szCs w:val="24"/>
                <w:lang w:val="mn-MN"/>
              </w:rPr>
              <w:t>-ийн х</w:t>
            </w:r>
            <w:r w:rsidR="00AA3EC3" w:rsidRPr="00D923F7">
              <w:rPr>
                <w:rFonts w:ascii="Arial" w:hAnsi="Arial" w:cs="Arial"/>
                <w:color w:val="000000" w:themeColor="text1"/>
                <w:szCs w:val="24"/>
                <w:lang w:val="mn-MN"/>
              </w:rPr>
              <w:t>автангийн</w:t>
            </w:r>
            <w:r w:rsidR="00B627E2" w:rsidRPr="00D923F7">
              <w:rPr>
                <w:rFonts w:ascii="Arial" w:hAnsi="Arial" w:cs="Arial"/>
                <w:color w:val="000000" w:themeColor="text1"/>
                <w:szCs w:val="24"/>
                <w:lang w:val="mn-MN"/>
              </w:rPr>
              <w:t xml:space="preserve"> бүлийн аливаа нэг эгнэ</w:t>
            </w:r>
            <w:r w:rsidR="005B19E4" w:rsidRPr="00D923F7">
              <w:rPr>
                <w:rFonts w:ascii="Arial" w:hAnsi="Arial" w:cs="Arial"/>
                <w:color w:val="000000" w:themeColor="text1"/>
                <w:szCs w:val="24"/>
                <w:lang w:val="mn-MN"/>
              </w:rPr>
              <w:t>эний цуваагаар холбогдсон хавтанг</w:t>
            </w:r>
            <w:r w:rsidR="00B627E2" w:rsidRPr="00D923F7">
              <w:rPr>
                <w:rFonts w:ascii="Arial" w:hAnsi="Arial" w:cs="Arial"/>
                <w:color w:val="000000" w:themeColor="text1"/>
                <w:szCs w:val="24"/>
                <w:lang w:val="mn-MN"/>
              </w:rPr>
              <w:t xml:space="preserve">ийн тоо </w:t>
            </w:r>
          </w:p>
          <w:p w14:paraId="5FAFE7EC" w14:textId="77777777" w:rsidR="00B06079" w:rsidRPr="00D923F7" w:rsidRDefault="00B06079" w:rsidP="00B06079">
            <w:pPr>
              <w:spacing w:line="276" w:lineRule="auto"/>
              <w:ind w:right="-15"/>
              <w:jc w:val="both"/>
              <w:rPr>
                <w:rFonts w:ascii="Arial" w:hAnsi="Arial" w:cs="Arial"/>
                <w:i/>
                <w:color w:val="000000" w:themeColor="text1"/>
                <w:position w:val="6"/>
                <w:szCs w:val="24"/>
                <w:lang w:val="mn-MN"/>
              </w:rPr>
            </w:pPr>
          </w:p>
          <w:p w14:paraId="5B35B00B" w14:textId="1C636DA2" w:rsidR="00B627E2" w:rsidRPr="00D923F7" w:rsidRDefault="00CF1D31" w:rsidP="00B627E2">
            <w:pPr>
              <w:spacing w:line="276" w:lineRule="auto"/>
              <w:jc w:val="both"/>
              <w:rPr>
                <w:rFonts w:ascii="Arial" w:hAnsi="Arial" w:cs="Arial"/>
                <w:color w:val="000000" w:themeColor="text1"/>
                <w:spacing w:val="6"/>
                <w:sz w:val="20"/>
                <w:szCs w:val="20"/>
                <w:lang w:val="mn-MN"/>
              </w:rPr>
            </w:pPr>
            <w:r w:rsidRPr="00D923F7">
              <w:rPr>
                <w:rFonts w:ascii="Arial" w:hAnsi="Arial" w:cs="Arial"/>
                <w:color w:val="000000" w:themeColor="text1"/>
                <w:sz w:val="20"/>
                <w:szCs w:val="20"/>
                <w:lang w:val="mn-MN" w:eastAsia="zh-CN"/>
              </w:rPr>
              <w:t>Тэмдэглэлийн</w:t>
            </w:r>
            <w:r w:rsidRPr="00D923F7">
              <w:rPr>
                <w:rFonts w:ascii="Arial" w:hAnsi="Arial" w:cs="Arial"/>
                <w:color w:val="000000" w:themeColor="text1"/>
                <w:spacing w:val="6"/>
                <w:sz w:val="20"/>
                <w:szCs w:val="20"/>
                <w:lang w:val="mn-MN"/>
              </w:rPr>
              <w:t xml:space="preserve"> </w:t>
            </w:r>
            <w:r w:rsidR="00B627E2" w:rsidRPr="00D923F7">
              <w:rPr>
                <w:rFonts w:ascii="Arial" w:hAnsi="Arial" w:cs="Arial"/>
                <w:color w:val="000000" w:themeColor="text1"/>
                <w:spacing w:val="6"/>
                <w:sz w:val="20"/>
                <w:szCs w:val="20"/>
                <w:lang w:val="mn-MN"/>
              </w:rPr>
              <w:t>1</w:t>
            </w:r>
            <w:r w:rsidR="00AA3EC3" w:rsidRPr="00D923F7">
              <w:rPr>
                <w:rFonts w:ascii="Arial" w:hAnsi="Arial" w:cs="Arial"/>
                <w:color w:val="000000" w:themeColor="text1"/>
                <w:spacing w:val="6"/>
                <w:sz w:val="20"/>
                <w:szCs w:val="20"/>
                <w:lang w:val="mn-MN"/>
              </w:rPr>
              <w:t>-р тайлбар: Т</w:t>
            </w:r>
            <w:r w:rsidR="00005F25" w:rsidRPr="00D923F7">
              <w:rPr>
                <w:rFonts w:ascii="Arial" w:hAnsi="Arial" w:cs="Arial"/>
                <w:color w:val="000000" w:themeColor="text1"/>
                <w:spacing w:val="6"/>
                <w:sz w:val="20"/>
                <w:szCs w:val="20"/>
                <w:lang w:val="mn-MN"/>
              </w:rPr>
              <w:t>ус баримт бичигт авч үзсэнээр НД</w:t>
            </w:r>
            <w:r w:rsidR="00B627E2" w:rsidRPr="00D923F7">
              <w:rPr>
                <w:rFonts w:ascii="Arial" w:hAnsi="Arial" w:cs="Arial"/>
                <w:color w:val="000000" w:themeColor="text1"/>
                <w:spacing w:val="6"/>
                <w:sz w:val="20"/>
                <w:szCs w:val="20"/>
                <w:lang w:val="mn-MN"/>
              </w:rPr>
              <w:t>-ийн бүлийн бүх эгнээ нь з</w:t>
            </w:r>
            <w:r w:rsidR="00005F25" w:rsidRPr="00D923F7">
              <w:rPr>
                <w:rFonts w:ascii="Arial" w:hAnsi="Arial" w:cs="Arial"/>
                <w:color w:val="000000" w:themeColor="text1"/>
                <w:spacing w:val="6"/>
                <w:sz w:val="20"/>
                <w:szCs w:val="20"/>
                <w:lang w:val="mn-MN"/>
              </w:rPr>
              <w:t>эрэгцээ холбогддог; ингэснээр НД</w:t>
            </w:r>
            <w:r w:rsidR="00B627E2" w:rsidRPr="00D923F7">
              <w:rPr>
                <w:rFonts w:ascii="Arial" w:hAnsi="Arial" w:cs="Arial"/>
                <w:color w:val="000000" w:themeColor="text1"/>
                <w:spacing w:val="6"/>
                <w:sz w:val="20"/>
                <w:szCs w:val="20"/>
                <w:lang w:val="mn-MN"/>
              </w:rPr>
              <w:t xml:space="preserve">-ийн дэд бүл </w:t>
            </w:r>
            <w:r w:rsidR="00005F25" w:rsidRPr="00D923F7">
              <w:rPr>
                <w:rFonts w:ascii="Arial" w:hAnsi="Arial" w:cs="Arial"/>
                <w:color w:val="000000" w:themeColor="text1"/>
                <w:spacing w:val="6"/>
                <w:sz w:val="20"/>
                <w:szCs w:val="20"/>
                <w:lang w:val="mn-MN"/>
              </w:rPr>
              <w:t>болон зэрэгцээ холбогдсон НД</w:t>
            </w:r>
            <w:r w:rsidR="00B627E2" w:rsidRPr="00D923F7">
              <w:rPr>
                <w:rFonts w:ascii="Arial" w:hAnsi="Arial" w:cs="Arial"/>
                <w:color w:val="000000" w:themeColor="text1"/>
                <w:spacing w:val="6"/>
                <w:sz w:val="20"/>
                <w:szCs w:val="20"/>
                <w:lang w:val="mn-MN"/>
              </w:rPr>
              <w:t xml:space="preserve">-ийн эгнээний задгай хэлхээний хүчдэл нь </w:t>
            </w:r>
            <w:r w:rsidR="00B627E2" w:rsidRPr="00D923F7">
              <w:rPr>
                <w:rFonts w:ascii="Arial" w:hAnsi="Arial" w:cs="Arial"/>
                <w:i/>
                <w:color w:val="000000" w:themeColor="text1"/>
                <w:spacing w:val="5"/>
                <w:sz w:val="20"/>
                <w:szCs w:val="20"/>
                <w:lang w:val="mn-MN"/>
              </w:rPr>
              <w:t>U</w:t>
            </w:r>
            <w:r w:rsidR="00B627E2" w:rsidRPr="00D923F7">
              <w:rPr>
                <w:rFonts w:ascii="Arial" w:hAnsi="Arial" w:cs="Arial"/>
                <w:color w:val="000000" w:themeColor="text1"/>
                <w:spacing w:val="5"/>
                <w:position w:val="-5"/>
                <w:sz w:val="20"/>
                <w:szCs w:val="20"/>
                <w:lang w:val="mn-MN"/>
              </w:rPr>
              <w:t xml:space="preserve">OC бүлтэй тэнцүү. </w:t>
            </w:r>
          </w:p>
          <w:p w14:paraId="749073F7" w14:textId="77777777" w:rsidR="00B06079" w:rsidRPr="00D923F7" w:rsidRDefault="00B06079" w:rsidP="00B627E2">
            <w:pPr>
              <w:spacing w:line="276" w:lineRule="auto"/>
              <w:jc w:val="both"/>
              <w:rPr>
                <w:rFonts w:ascii="Arial" w:hAnsi="Arial" w:cs="Arial"/>
                <w:color w:val="000000" w:themeColor="text1"/>
                <w:spacing w:val="6"/>
                <w:sz w:val="20"/>
                <w:szCs w:val="20"/>
                <w:lang w:val="mn-MN"/>
              </w:rPr>
            </w:pPr>
          </w:p>
          <w:p w14:paraId="35AF7561"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3.1.54</w:t>
            </w:r>
          </w:p>
          <w:p w14:paraId="7AB34783" w14:textId="571F44E9" w:rsidR="00B06079" w:rsidRPr="00D923F7" w:rsidRDefault="000D21C9" w:rsidP="00B627E2">
            <w:pPr>
              <w:spacing w:line="276" w:lineRule="auto"/>
              <w:jc w:val="both"/>
              <w:rPr>
                <w:rFonts w:ascii="Arial" w:hAnsi="Arial" w:cs="Arial"/>
                <w:b/>
                <w:color w:val="000000" w:themeColor="text1"/>
                <w:szCs w:val="24"/>
                <w:lang w:val="mn-MN"/>
              </w:rPr>
            </w:pPr>
            <m:oMathPara>
              <m:oMathParaPr>
                <m:jc m:val="left"/>
              </m:oMathParaPr>
              <m:oMath>
                <m:sSub>
                  <m:sSubPr>
                    <m:ctrlPr>
                      <w:rPr>
                        <w:rFonts w:ascii="Cambria Math" w:hAnsi="Cambria Math" w:cs="Arial"/>
                        <w:b/>
                        <w:i/>
                        <w:color w:val="000000" w:themeColor="text1"/>
                        <w:szCs w:val="24"/>
                        <w:lang w:val="mn-MN"/>
                      </w:rPr>
                    </m:ctrlPr>
                  </m:sSubPr>
                  <m:e>
                    <m:r>
                      <m:rPr>
                        <m:sty m:val="bi"/>
                      </m:rPr>
                      <w:rPr>
                        <w:rFonts w:ascii="Cambria Math" w:hAnsi="Cambria Math" w:cs="Arial"/>
                        <w:color w:val="000000" w:themeColor="text1"/>
                        <w:szCs w:val="24"/>
                        <w:lang w:val="mn-MN"/>
                      </w:rPr>
                      <m:t>U</m:t>
                    </m:r>
                  </m:e>
                  <m:sub>
                    <m:r>
                      <m:rPr>
                        <m:sty m:val="b"/>
                      </m:rPr>
                      <w:rPr>
                        <w:rFonts w:ascii="Cambria Math" w:hAnsi="Cambria Math" w:cs="Arial"/>
                        <w:color w:val="000000" w:themeColor="text1"/>
                        <w:szCs w:val="24"/>
                        <w:vertAlign w:val="subscript"/>
                        <w:lang w:val="mn-MN"/>
                      </w:rPr>
                      <m:t xml:space="preserve">OC </m:t>
                    </m:r>
                    <m:r>
                      <m:rPr>
                        <m:sty m:val="b"/>
                      </m:rPr>
                      <w:rPr>
                        <w:rFonts w:ascii="Cambria Math" w:hAnsi="Cambria Math" w:cs="Arial"/>
                        <w:color w:val="000000" w:themeColor="text1"/>
                        <w:szCs w:val="24"/>
                        <w:lang w:val="mn-MN"/>
                      </w:rPr>
                      <m:t>MOD</m:t>
                    </m:r>
                  </m:sub>
                </m:sSub>
              </m:oMath>
            </m:oMathPara>
          </w:p>
          <w:p w14:paraId="0128F5CF" w14:textId="2F3BE261"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үйлдвэрлэгчээс</w:t>
            </w:r>
            <w:r w:rsidR="00B06079" w:rsidRPr="00D923F7">
              <w:rPr>
                <w:rFonts w:ascii="Arial" w:hAnsi="Arial" w:cs="Arial"/>
                <w:color w:val="000000" w:themeColor="text1"/>
                <w:szCs w:val="24"/>
                <w:lang w:val="mn-MN"/>
              </w:rPr>
              <w:t xml:space="preserve"> </w:t>
            </w:r>
            <w:r w:rsidRPr="00D923F7">
              <w:rPr>
                <w:rFonts w:ascii="Arial" w:hAnsi="Arial" w:cs="Arial"/>
                <w:color w:val="000000" w:themeColor="text1"/>
                <w:szCs w:val="24"/>
                <w:lang w:val="mn-MN"/>
              </w:rPr>
              <w:t>бүтээгдэхүүний техникийн үзүүлэлтэд тодорхойлсон стандарт</w:t>
            </w:r>
            <w:r w:rsidR="00B06079" w:rsidRPr="00D923F7">
              <w:rPr>
                <w:rFonts w:ascii="Arial" w:hAnsi="Arial" w:cs="Arial"/>
                <w:color w:val="000000" w:themeColor="text1"/>
                <w:szCs w:val="24"/>
                <w:lang w:val="mn-MN"/>
              </w:rPr>
              <w:t xml:space="preserve"> турши</w:t>
            </w:r>
            <w:r w:rsidR="00996BD1" w:rsidRPr="00D923F7">
              <w:rPr>
                <w:rFonts w:ascii="Arial" w:hAnsi="Arial" w:cs="Arial"/>
                <w:color w:val="000000" w:themeColor="text1"/>
                <w:szCs w:val="24"/>
                <w:lang w:val="mn-MN"/>
              </w:rPr>
              <w:t>лтын нөхцөл дэх</w:t>
            </w:r>
            <w:r w:rsidR="00AA3EC3" w:rsidRPr="00D923F7">
              <w:rPr>
                <w:rFonts w:ascii="Arial" w:hAnsi="Arial" w:cs="Arial"/>
                <w:color w:val="000000" w:themeColor="text1"/>
                <w:szCs w:val="24"/>
                <w:lang w:val="mn-MN"/>
              </w:rPr>
              <w:t xml:space="preserve"> </w:t>
            </w:r>
            <w:r w:rsidR="00005F25" w:rsidRPr="00D923F7">
              <w:rPr>
                <w:rFonts w:ascii="Arial" w:hAnsi="Arial" w:cs="Arial"/>
                <w:color w:val="000000" w:themeColor="text1"/>
                <w:szCs w:val="24"/>
                <w:lang w:val="mn-MN"/>
              </w:rPr>
              <w:t>НД</w:t>
            </w:r>
            <w:r w:rsidR="00996BD1" w:rsidRPr="00D923F7">
              <w:rPr>
                <w:rFonts w:ascii="Arial" w:hAnsi="Arial" w:cs="Arial"/>
                <w:color w:val="000000" w:themeColor="text1"/>
                <w:szCs w:val="24"/>
                <w:lang w:val="mn-MN"/>
              </w:rPr>
              <w:t>-</w:t>
            </w:r>
            <w:r w:rsidR="00AA3EC3" w:rsidRPr="00D923F7">
              <w:rPr>
                <w:rFonts w:ascii="Arial" w:hAnsi="Arial" w:cs="Arial"/>
                <w:color w:val="000000" w:themeColor="text1"/>
                <w:szCs w:val="24"/>
                <w:lang w:val="mn-MN"/>
              </w:rPr>
              <w:t>ийн</w:t>
            </w:r>
            <w:r w:rsidRPr="00D923F7">
              <w:rPr>
                <w:rFonts w:ascii="Arial" w:hAnsi="Arial" w:cs="Arial"/>
                <w:color w:val="000000" w:themeColor="text1"/>
                <w:szCs w:val="24"/>
                <w:lang w:val="mn-MN"/>
              </w:rPr>
              <w:t xml:space="preserve"> задгай хэлхээний хүчдэл</w:t>
            </w:r>
          </w:p>
          <w:p w14:paraId="345562A4" w14:textId="77777777" w:rsidR="00B06079" w:rsidRPr="00D923F7" w:rsidRDefault="00B06079" w:rsidP="00B627E2">
            <w:pPr>
              <w:spacing w:line="276" w:lineRule="auto"/>
              <w:jc w:val="both"/>
              <w:rPr>
                <w:rFonts w:ascii="Arial" w:hAnsi="Arial" w:cs="Arial"/>
                <w:color w:val="000000" w:themeColor="text1"/>
                <w:szCs w:val="24"/>
                <w:lang w:val="mn-MN"/>
              </w:rPr>
            </w:pPr>
          </w:p>
          <w:p w14:paraId="1B6AC9C9"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3.2</w:t>
            </w:r>
            <w:r w:rsidRPr="00D923F7">
              <w:rPr>
                <w:rFonts w:ascii="Arial" w:hAnsi="Arial" w:cs="Arial"/>
                <w:b/>
                <w:color w:val="000000" w:themeColor="text1"/>
                <w:szCs w:val="24"/>
                <w:lang w:val="mn-MN"/>
              </w:rPr>
              <w:tab/>
              <w:t>Товчилсон үг</w:t>
            </w:r>
          </w:p>
          <w:p w14:paraId="6ACBF7B7" w14:textId="6470A6B3"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DVC-A</w:t>
            </w:r>
            <w:r w:rsidRPr="00D923F7">
              <w:rPr>
                <w:rFonts w:ascii="Arial" w:hAnsi="Arial" w:cs="Arial"/>
                <w:color w:val="000000" w:themeColor="text1"/>
                <w:szCs w:val="24"/>
                <w:lang w:val="mn-MN"/>
              </w:rPr>
              <w:tab/>
              <w:t>IEC 62109-1 стандартад тодорхойлсон А төрөл</w:t>
            </w:r>
            <w:r w:rsidR="00724EDC" w:rsidRPr="00D923F7">
              <w:rPr>
                <w:rFonts w:ascii="Arial" w:hAnsi="Arial" w:cs="Arial"/>
                <w:color w:val="000000" w:themeColor="text1"/>
                <w:szCs w:val="24"/>
                <w:lang w:val="mn-MN"/>
              </w:rPr>
              <w:t>, эцсийн хүчдэлийн ангилал.</w:t>
            </w:r>
            <w:r w:rsidRPr="00D923F7">
              <w:rPr>
                <w:rFonts w:ascii="Arial" w:hAnsi="Arial" w:cs="Arial"/>
                <w:color w:val="000000" w:themeColor="text1"/>
                <w:szCs w:val="24"/>
                <w:lang w:val="mn-MN"/>
              </w:rPr>
              <w:t xml:space="preserve"> </w:t>
            </w:r>
            <w:hyperlink w:anchor="_bookmark129" w:history="1">
              <w:r w:rsidRPr="00D923F7">
                <w:rPr>
                  <w:rFonts w:ascii="Arial" w:hAnsi="Arial" w:cs="Arial"/>
                  <w:color w:val="000000" w:themeColor="text1"/>
                  <w:szCs w:val="24"/>
                  <w:lang w:val="mn-MN"/>
                </w:rPr>
                <w:t>Хавсралт E-ийг харна уу.</w:t>
              </w:r>
            </w:hyperlink>
          </w:p>
          <w:p w14:paraId="2DEB08B4" w14:textId="4DEA557F"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DVC-B IEC 62109-1 стандартад тодорхойлсон В төрөл</w:t>
            </w:r>
            <w:r w:rsidR="00643B69" w:rsidRPr="00D923F7">
              <w:rPr>
                <w:rFonts w:ascii="Arial" w:hAnsi="Arial" w:cs="Arial"/>
                <w:color w:val="000000" w:themeColor="text1"/>
                <w:szCs w:val="24"/>
                <w:lang w:val="mn-MN"/>
              </w:rPr>
              <w:t>,</w:t>
            </w:r>
            <w:r w:rsidR="00724EDC" w:rsidRPr="00D923F7">
              <w:rPr>
                <w:rFonts w:ascii="Arial" w:hAnsi="Arial" w:cs="Arial"/>
                <w:color w:val="000000" w:themeColor="text1"/>
                <w:szCs w:val="24"/>
                <w:lang w:val="mn-MN"/>
              </w:rPr>
              <w:t xml:space="preserve"> эцсийн хүчдэлийн ангилал</w:t>
            </w:r>
            <w:r w:rsidR="00643B69" w:rsidRPr="00D923F7">
              <w:rPr>
                <w:rFonts w:ascii="Arial" w:hAnsi="Arial" w:cs="Arial"/>
                <w:color w:val="000000" w:themeColor="text1"/>
                <w:szCs w:val="24"/>
                <w:lang w:val="mn-MN"/>
              </w:rPr>
              <w:t xml:space="preserve">. </w:t>
            </w:r>
          </w:p>
          <w:p w14:paraId="2CB99BC3" w14:textId="2B472916" w:rsidR="00B627E2" w:rsidRPr="00D923F7" w:rsidRDefault="00643B69"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lastRenderedPageBreak/>
              <w:t xml:space="preserve">DVC-C </w:t>
            </w:r>
            <w:r w:rsidR="00B627E2" w:rsidRPr="00D923F7">
              <w:rPr>
                <w:rFonts w:ascii="Arial" w:hAnsi="Arial" w:cs="Arial"/>
                <w:color w:val="000000" w:themeColor="text1"/>
                <w:szCs w:val="24"/>
                <w:lang w:val="mn-MN"/>
              </w:rPr>
              <w:t>IEC 62109-1 стандартад тодорхойлсон С төрөл</w:t>
            </w:r>
            <w:r w:rsidRPr="00D923F7">
              <w:rPr>
                <w:rFonts w:ascii="Arial" w:hAnsi="Arial" w:cs="Arial"/>
                <w:color w:val="000000" w:themeColor="text1"/>
                <w:szCs w:val="24"/>
                <w:lang w:val="mn-MN"/>
              </w:rPr>
              <w:t>, эцсийн хүчдэлийн ангилал.</w:t>
            </w:r>
            <w:r w:rsidR="00B627E2" w:rsidRPr="00D923F7">
              <w:rPr>
                <w:rFonts w:ascii="Arial" w:hAnsi="Arial" w:cs="Arial"/>
                <w:color w:val="000000" w:themeColor="text1"/>
                <w:szCs w:val="24"/>
                <w:lang w:val="mn-MN"/>
              </w:rPr>
              <w:t xml:space="preserve"> </w:t>
            </w:r>
          </w:p>
          <w:p w14:paraId="67994E6C" w14:textId="77777777" w:rsidR="00B627E2" w:rsidRPr="00D923F7" w:rsidRDefault="00B627E2" w:rsidP="00B627E2">
            <w:pPr>
              <w:pStyle w:val="BodyText"/>
              <w:spacing w:before="2" w:line="276" w:lineRule="auto"/>
              <w:rPr>
                <w:color w:val="000000" w:themeColor="text1"/>
                <w:sz w:val="17"/>
                <w:lang w:val="mn-MN"/>
              </w:rPr>
            </w:pPr>
          </w:p>
          <w:p w14:paraId="4B3148C8" w14:textId="1A0F3D23" w:rsidR="00643B69"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4 IEC 60364 (бүх бүлэг) стандартын нийцэл</w:t>
            </w:r>
          </w:p>
          <w:p w14:paraId="7C816696" w14:textId="7F52D272" w:rsidR="00B627E2" w:rsidRPr="00D923F7" w:rsidRDefault="00B10E94"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Нарны дэлгэц</w:t>
            </w:r>
            <w:r w:rsidR="00AA3EC3" w:rsidRPr="00D923F7">
              <w:rPr>
                <w:rFonts w:ascii="Arial" w:hAnsi="Arial" w:cs="Arial"/>
                <w:color w:val="000000" w:themeColor="text1"/>
                <w:szCs w:val="24"/>
                <w:lang w:val="mn-MN"/>
              </w:rPr>
              <w:t>ийн</w:t>
            </w:r>
            <w:r w:rsidR="00B627E2" w:rsidRPr="00D923F7">
              <w:rPr>
                <w:rFonts w:ascii="Arial" w:hAnsi="Arial" w:cs="Arial"/>
                <w:color w:val="000000" w:themeColor="text1"/>
                <w:szCs w:val="24"/>
                <w:lang w:val="mn-MN"/>
              </w:rPr>
              <w:t xml:space="preserve"> системийн загвар, угсралт, баталгаажуулалт нь дараах</w:t>
            </w:r>
            <w:r w:rsidR="00AA3EC3" w:rsidRPr="00D923F7">
              <w:rPr>
                <w:rFonts w:ascii="Arial" w:hAnsi="Arial" w:cs="Arial"/>
                <w:color w:val="000000" w:themeColor="text1"/>
                <w:szCs w:val="24"/>
                <w:lang w:val="mn-MN"/>
              </w:rPr>
              <w:t xml:space="preserve"> дурдсан</w:t>
            </w:r>
            <w:r w:rsidR="00B627E2" w:rsidRPr="00D923F7">
              <w:rPr>
                <w:rFonts w:ascii="Arial" w:hAnsi="Arial" w:cs="Arial"/>
                <w:color w:val="000000" w:themeColor="text1"/>
                <w:szCs w:val="24"/>
                <w:lang w:val="mn-MN"/>
              </w:rPr>
              <w:t xml:space="preserve"> </w:t>
            </w:r>
            <w:r w:rsidR="00C55C72" w:rsidRPr="00D923F7">
              <w:rPr>
                <w:rFonts w:ascii="Arial" w:hAnsi="Arial" w:cs="Arial"/>
                <w:color w:val="000000" w:themeColor="text1"/>
                <w:szCs w:val="24"/>
                <w:lang w:val="mn-MN" w:eastAsia="zh-CN"/>
              </w:rPr>
              <w:t xml:space="preserve">стандартуудын </w:t>
            </w:r>
            <w:r w:rsidR="00C157A3" w:rsidRPr="00D923F7">
              <w:rPr>
                <w:rFonts w:ascii="Arial" w:hAnsi="Arial" w:cs="Arial"/>
                <w:color w:val="000000" w:themeColor="text1"/>
                <w:szCs w:val="24"/>
                <w:lang w:val="mn-MN"/>
              </w:rPr>
              <w:t xml:space="preserve">шаардлагыг хангасан байна. Үүнд: </w:t>
            </w:r>
          </w:p>
          <w:p w14:paraId="0B498FE4" w14:textId="77777777" w:rsidR="00B627E2" w:rsidRPr="00D923F7" w:rsidRDefault="00B627E2" w:rsidP="000D3C97">
            <w:pPr>
              <w:pStyle w:val="ListParagraph"/>
              <w:numPr>
                <w:ilvl w:val="0"/>
                <w:numId w:val="11"/>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IEC 60364-1,</w:t>
            </w:r>
          </w:p>
          <w:p w14:paraId="2021D9FF" w14:textId="77777777" w:rsidR="00B627E2" w:rsidRPr="00D923F7" w:rsidRDefault="00B627E2" w:rsidP="000D3C97">
            <w:pPr>
              <w:pStyle w:val="ListParagraph"/>
              <w:numPr>
                <w:ilvl w:val="0"/>
                <w:numId w:val="11"/>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IEC 60364-4 (бүх бүлэг),</w:t>
            </w:r>
          </w:p>
          <w:p w14:paraId="4DB4E001" w14:textId="77777777" w:rsidR="00B627E2" w:rsidRPr="00D923F7" w:rsidRDefault="00B627E2" w:rsidP="000D3C97">
            <w:pPr>
              <w:pStyle w:val="ListParagraph"/>
              <w:numPr>
                <w:ilvl w:val="0"/>
                <w:numId w:val="11"/>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IEC 60364-5 (бүх бүлэг)</w:t>
            </w:r>
          </w:p>
          <w:p w14:paraId="2F02746F" w14:textId="77777777" w:rsidR="00B627E2" w:rsidRPr="00D923F7" w:rsidRDefault="00B627E2" w:rsidP="000D3C97">
            <w:pPr>
              <w:pStyle w:val="ListParagraph"/>
              <w:numPr>
                <w:ilvl w:val="0"/>
                <w:numId w:val="11"/>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IEC 60364-6.</w:t>
            </w:r>
          </w:p>
          <w:p w14:paraId="18C8282F" w14:textId="429C4E49" w:rsidR="00B627E2" w:rsidRPr="00D923F7" w:rsidRDefault="00005F25"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5 НД</w:t>
            </w:r>
            <w:r w:rsidR="00B627E2" w:rsidRPr="00D923F7">
              <w:rPr>
                <w:rFonts w:ascii="Arial" w:hAnsi="Arial" w:cs="Arial"/>
                <w:b/>
                <w:color w:val="000000" w:themeColor="text1"/>
                <w:szCs w:val="24"/>
                <w:lang w:val="mn-MN"/>
              </w:rPr>
              <w:t>-ийн бүлийн системийн тохиргоо</w:t>
            </w:r>
          </w:p>
          <w:p w14:paraId="51BA535D"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5.1 Ерөнхий зүйл</w:t>
            </w:r>
          </w:p>
          <w:p w14:paraId="741CEAC7" w14:textId="0F0F7D62" w:rsidR="00B627E2" w:rsidRPr="00D923F7" w:rsidRDefault="00005F25"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5.1.1 НД</w:t>
            </w:r>
            <w:r w:rsidR="00B627E2" w:rsidRPr="00D923F7">
              <w:rPr>
                <w:rFonts w:ascii="Arial" w:hAnsi="Arial" w:cs="Arial"/>
                <w:b/>
                <w:color w:val="000000" w:themeColor="text1"/>
                <w:szCs w:val="24"/>
                <w:lang w:val="mn-MN"/>
              </w:rPr>
              <w:t>-ийн системийн функциональ тохиргоо</w:t>
            </w:r>
          </w:p>
          <w:p w14:paraId="1467C5E3" w14:textId="77777777" w:rsidR="00B627E2" w:rsidRPr="00D923F7" w:rsidRDefault="00B627E2" w:rsidP="00B627E2">
            <w:pPr>
              <w:pStyle w:val="BodyText"/>
              <w:spacing w:before="1" w:line="276" w:lineRule="auto"/>
              <w:rPr>
                <w:b/>
                <w:color w:val="000000" w:themeColor="text1"/>
                <w:sz w:val="17"/>
                <w:lang w:val="mn-MN"/>
              </w:rPr>
            </w:pPr>
          </w:p>
          <w:p w14:paraId="6C1F5706" w14:textId="30EE4E43" w:rsidR="00B627E2" w:rsidRPr="00D923F7" w:rsidRDefault="00996BD1"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Х</w:t>
            </w:r>
            <w:r w:rsidR="009103F6" w:rsidRPr="00D923F7">
              <w:rPr>
                <w:rFonts w:ascii="Arial" w:hAnsi="Arial" w:cs="Arial"/>
                <w:color w:val="000000" w:themeColor="text1"/>
                <w:szCs w:val="24"/>
                <w:lang w:val="mn-MN"/>
              </w:rPr>
              <w:t>эрэглээний</w:t>
            </w:r>
            <w:r w:rsidR="00B627E2" w:rsidRPr="00D923F7">
              <w:rPr>
                <w:rFonts w:ascii="Arial" w:hAnsi="Arial" w:cs="Arial"/>
                <w:color w:val="000000" w:themeColor="text1"/>
                <w:szCs w:val="24"/>
                <w:lang w:val="mn-MN"/>
              </w:rPr>
              <w:t xml:space="preserve"> хэлхээг эрчим хүчээр тэжээхэд </w:t>
            </w:r>
            <w:r w:rsidR="00005F25" w:rsidRPr="00D923F7">
              <w:rPr>
                <w:rFonts w:ascii="Arial" w:hAnsi="Arial" w:cs="Arial"/>
                <w:color w:val="000000" w:themeColor="text1"/>
                <w:szCs w:val="24"/>
                <w:lang w:val="mn-MN"/>
              </w:rPr>
              <w:t>НД</w:t>
            </w:r>
            <w:r w:rsidRPr="00D923F7">
              <w:rPr>
                <w:rFonts w:ascii="Arial" w:hAnsi="Arial" w:cs="Arial"/>
                <w:color w:val="000000" w:themeColor="text1"/>
                <w:szCs w:val="24"/>
                <w:lang w:val="mn-MN"/>
              </w:rPr>
              <w:t xml:space="preserve">-ийн бүлийг </w:t>
            </w:r>
            <w:r w:rsidR="00B627E2" w:rsidRPr="00D923F7">
              <w:rPr>
                <w:rFonts w:ascii="Arial" w:hAnsi="Arial" w:cs="Arial"/>
                <w:color w:val="000000" w:themeColor="text1"/>
                <w:szCs w:val="24"/>
                <w:lang w:val="mn-MN"/>
              </w:rPr>
              <w:t>ашигладаг.</w:t>
            </w:r>
            <w:r w:rsidR="00643B69" w:rsidRPr="00D923F7">
              <w:rPr>
                <w:rFonts w:ascii="Arial" w:hAnsi="Arial" w:cs="Arial"/>
                <w:color w:val="000000" w:themeColor="text1"/>
                <w:szCs w:val="24"/>
                <w:lang w:val="mn-MN"/>
              </w:rPr>
              <w:t xml:space="preserve"> </w:t>
            </w:r>
          </w:p>
          <w:p w14:paraId="095A7EEA" w14:textId="77777777" w:rsidR="00B627E2" w:rsidRPr="00D923F7" w:rsidRDefault="00B627E2" w:rsidP="00B627E2">
            <w:pPr>
              <w:spacing w:line="276" w:lineRule="auto"/>
              <w:jc w:val="both"/>
              <w:rPr>
                <w:rFonts w:ascii="Arial" w:hAnsi="Arial" w:cs="Arial"/>
                <w:color w:val="000000" w:themeColor="text1"/>
                <w:szCs w:val="24"/>
                <w:lang w:val="mn-MN"/>
              </w:rPr>
            </w:pPr>
          </w:p>
          <w:p w14:paraId="6FC382B0" w14:textId="6B779018" w:rsidR="00B627E2" w:rsidRPr="00D923F7" w:rsidRDefault="00B627E2" w:rsidP="00005F25">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Cs w:val="24"/>
                <w:lang w:val="mn-MN"/>
              </w:rPr>
              <w:t>Н</w:t>
            </w:r>
            <w:r w:rsidR="00005F25" w:rsidRPr="00D923F7">
              <w:rPr>
                <w:rFonts w:ascii="Arial" w:hAnsi="Arial" w:cs="Arial"/>
                <w:color w:val="000000" w:themeColor="text1"/>
                <w:szCs w:val="24"/>
                <w:lang w:val="mn-MN"/>
              </w:rPr>
              <w:t>Д</w:t>
            </w:r>
            <w:r w:rsidRPr="00D923F7">
              <w:rPr>
                <w:rFonts w:ascii="Arial" w:hAnsi="Arial" w:cs="Arial"/>
                <w:color w:val="000000" w:themeColor="text1"/>
                <w:szCs w:val="24"/>
                <w:lang w:val="mn-MN"/>
              </w:rPr>
              <w:t>-ийн</w:t>
            </w:r>
            <w:r w:rsidR="00643B69" w:rsidRPr="00D923F7">
              <w:rPr>
                <w:rFonts w:ascii="Arial" w:hAnsi="Arial" w:cs="Arial"/>
                <w:color w:val="000000" w:themeColor="text1"/>
                <w:szCs w:val="24"/>
                <w:lang w:val="mn-MN"/>
              </w:rPr>
              <w:t xml:space="preserve"> эрчим хүчний системийн ерөнхий </w:t>
            </w:r>
            <w:r w:rsidRPr="00D923F7">
              <w:rPr>
                <w:rFonts w:ascii="Arial" w:hAnsi="Arial" w:cs="Arial"/>
                <w:color w:val="000000" w:themeColor="text1"/>
                <w:szCs w:val="24"/>
                <w:lang w:val="mn-MN"/>
              </w:rPr>
              <w:t xml:space="preserve">функциональ тохиргоог </w:t>
            </w:r>
            <w:r w:rsidR="009103F6" w:rsidRPr="00D923F7">
              <w:rPr>
                <w:rFonts w:ascii="Arial" w:hAnsi="Arial" w:cs="Arial"/>
                <w:color w:val="000000" w:themeColor="text1"/>
                <w:szCs w:val="24"/>
                <w:lang w:val="mn-MN"/>
              </w:rPr>
              <w:t>1-р зурагт харуулав</w:t>
            </w:r>
            <w:r w:rsidRPr="00D923F7">
              <w:rPr>
                <w:rFonts w:ascii="Arial" w:hAnsi="Arial" w:cs="Arial"/>
                <w:color w:val="000000" w:themeColor="text1"/>
                <w:szCs w:val="24"/>
                <w:lang w:val="mn-MN"/>
              </w:rPr>
              <w:t>.</w:t>
            </w:r>
            <w:r w:rsidR="00643B69" w:rsidRPr="00D923F7">
              <w:rPr>
                <w:rFonts w:ascii="Arial" w:hAnsi="Arial" w:cs="Arial"/>
                <w:color w:val="000000" w:themeColor="text1"/>
                <w:szCs w:val="24"/>
                <w:lang w:val="mn-MN"/>
              </w:rPr>
              <w:t xml:space="preserve"> </w:t>
            </w:r>
          </w:p>
        </w:tc>
        <w:tc>
          <w:tcPr>
            <w:tcW w:w="4582" w:type="dxa"/>
          </w:tcPr>
          <w:p w14:paraId="3A79962B"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lang w:val="mn-MN"/>
              </w:rPr>
              <w:lastRenderedPageBreak/>
              <w:t xml:space="preserve">1 </w:t>
            </w:r>
            <w:r w:rsidRPr="00D923F7">
              <w:rPr>
                <w:rFonts w:ascii="Arial" w:hAnsi="Arial" w:cs="Arial"/>
                <w:b/>
                <w:color w:val="000000" w:themeColor="text1"/>
                <w:szCs w:val="24"/>
                <w:lang w:val="mn-MN"/>
              </w:rPr>
              <w:t>Scope and object</w:t>
            </w:r>
          </w:p>
          <w:p w14:paraId="7E22701E" w14:textId="1C00191F" w:rsidR="00D01D1C"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This International Standard sets out design requirements for photovoltaic  (PV)  arrays  including DC array wiring, electrical protection devices, switching and earthing provisions. </w:t>
            </w:r>
          </w:p>
          <w:p w14:paraId="4AD06F29" w14:textId="77777777" w:rsidR="00DC52FE" w:rsidRPr="00D923F7" w:rsidRDefault="00DC52FE" w:rsidP="00B627E2">
            <w:pPr>
              <w:spacing w:line="276" w:lineRule="auto"/>
              <w:jc w:val="both"/>
              <w:rPr>
                <w:rFonts w:ascii="Arial" w:hAnsi="Arial" w:cs="Arial"/>
                <w:color w:val="000000" w:themeColor="text1"/>
                <w:szCs w:val="24"/>
                <w:lang w:val="mn-MN"/>
              </w:rPr>
            </w:pPr>
          </w:p>
          <w:p w14:paraId="6668FAAC" w14:textId="772ABAA4"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The scope includes all parts of the PV array up to but not including energy storage devices, power conversion equipment or loads. An exception is that provisions relating to power conversion equipment a</w:t>
            </w:r>
            <w:r w:rsidR="003C5AD0" w:rsidRPr="00D923F7">
              <w:rPr>
                <w:rFonts w:ascii="Arial" w:hAnsi="Arial" w:cs="Arial"/>
                <w:color w:val="000000" w:themeColor="text1"/>
                <w:szCs w:val="24"/>
                <w:lang w:val="mn-MN"/>
              </w:rPr>
              <w:t xml:space="preserve">re covered only where DC safety issues are involved. </w:t>
            </w:r>
            <w:r w:rsidRPr="00D923F7">
              <w:rPr>
                <w:rFonts w:ascii="Arial" w:hAnsi="Arial" w:cs="Arial"/>
                <w:color w:val="000000" w:themeColor="text1"/>
                <w:szCs w:val="24"/>
                <w:lang w:val="mn-MN"/>
              </w:rPr>
              <w:t>The  interconnection  of small DC conditioning units intended for connection to PV modules are also inc</w:t>
            </w:r>
            <w:r w:rsidR="00200469" w:rsidRPr="00D923F7">
              <w:rPr>
                <w:rFonts w:ascii="Arial" w:hAnsi="Arial" w:cs="Arial"/>
                <w:color w:val="000000" w:themeColor="text1"/>
                <w:szCs w:val="24"/>
                <w:lang w:val="mn-MN"/>
              </w:rPr>
              <w:t>luded.</w:t>
            </w:r>
          </w:p>
          <w:p w14:paraId="261505D9" w14:textId="67DD4872" w:rsidR="00DC52FE" w:rsidRPr="00D923F7" w:rsidRDefault="00DC52FE" w:rsidP="00B627E2">
            <w:pPr>
              <w:spacing w:line="276" w:lineRule="auto"/>
              <w:jc w:val="both"/>
              <w:rPr>
                <w:rFonts w:ascii="Arial" w:hAnsi="Arial" w:cs="Arial"/>
                <w:color w:val="000000" w:themeColor="text1"/>
                <w:szCs w:val="24"/>
                <w:lang w:val="mn-MN"/>
              </w:rPr>
            </w:pPr>
          </w:p>
          <w:p w14:paraId="2F313A65" w14:textId="45BC3994" w:rsidR="00693EB3" w:rsidRPr="00D923F7" w:rsidRDefault="00693EB3" w:rsidP="00B627E2">
            <w:pPr>
              <w:spacing w:line="276" w:lineRule="auto"/>
              <w:jc w:val="both"/>
              <w:rPr>
                <w:rFonts w:ascii="Arial" w:hAnsi="Arial" w:cs="Arial"/>
                <w:color w:val="000000" w:themeColor="text1"/>
                <w:szCs w:val="24"/>
                <w:lang w:val="mn-MN"/>
              </w:rPr>
            </w:pPr>
          </w:p>
          <w:p w14:paraId="0BE50DED" w14:textId="72759F2D" w:rsidR="00693EB3" w:rsidRPr="00D923F7" w:rsidRDefault="00693EB3" w:rsidP="00B627E2">
            <w:pPr>
              <w:spacing w:line="276" w:lineRule="auto"/>
              <w:jc w:val="both"/>
              <w:rPr>
                <w:rFonts w:ascii="Arial" w:hAnsi="Arial" w:cs="Arial"/>
                <w:color w:val="000000" w:themeColor="text1"/>
                <w:szCs w:val="24"/>
                <w:lang w:val="mn-MN"/>
              </w:rPr>
            </w:pPr>
          </w:p>
          <w:p w14:paraId="256871D1" w14:textId="77777777" w:rsidR="00693EB3" w:rsidRPr="00D923F7" w:rsidRDefault="00693EB3" w:rsidP="00B627E2">
            <w:pPr>
              <w:spacing w:line="276" w:lineRule="auto"/>
              <w:jc w:val="both"/>
              <w:rPr>
                <w:rFonts w:ascii="Arial" w:hAnsi="Arial" w:cs="Arial"/>
                <w:color w:val="000000" w:themeColor="text1"/>
                <w:szCs w:val="24"/>
                <w:lang w:val="mn-MN"/>
              </w:rPr>
            </w:pPr>
          </w:p>
          <w:p w14:paraId="092D97D7" w14:textId="0F9A506D" w:rsidR="00E0643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The object of this document is to address the design </w:t>
            </w:r>
            <w:r w:rsidRPr="00D923F7">
              <w:rPr>
                <w:rFonts w:ascii="Arial" w:hAnsi="Arial" w:cs="Arial"/>
                <w:color w:val="000000" w:themeColor="text1"/>
                <w:szCs w:val="24"/>
                <w:highlight w:val="yellow"/>
                <w:lang w:val="mn-MN"/>
              </w:rPr>
              <w:t>safety requirements</w:t>
            </w:r>
            <w:r w:rsidRPr="00D923F7">
              <w:rPr>
                <w:rFonts w:ascii="Arial" w:hAnsi="Arial" w:cs="Arial"/>
                <w:color w:val="000000" w:themeColor="text1"/>
                <w:szCs w:val="24"/>
                <w:lang w:val="mn-MN"/>
              </w:rPr>
              <w:t xml:space="preserve"> arising </w:t>
            </w:r>
            <w:r w:rsidRPr="00D923F7">
              <w:rPr>
                <w:rFonts w:ascii="Arial" w:hAnsi="Arial" w:cs="Arial"/>
                <w:color w:val="000000" w:themeColor="text1"/>
                <w:szCs w:val="24"/>
                <w:lang w:val="mn-MN"/>
              </w:rPr>
              <w:lastRenderedPageBreak/>
              <w:t>from the particular characteri</w:t>
            </w:r>
            <w:r w:rsidR="00E06432" w:rsidRPr="00D923F7">
              <w:rPr>
                <w:rFonts w:ascii="Arial" w:hAnsi="Arial" w:cs="Arial"/>
                <w:color w:val="000000" w:themeColor="text1"/>
                <w:szCs w:val="24"/>
                <w:lang w:val="mn-MN"/>
              </w:rPr>
              <w:t xml:space="preserve">stics of photovoltaic systems. </w:t>
            </w:r>
          </w:p>
          <w:p w14:paraId="2E0C1807" w14:textId="77777777" w:rsidR="00693EB3" w:rsidRPr="00D923F7" w:rsidRDefault="00693EB3" w:rsidP="00B627E2">
            <w:pPr>
              <w:spacing w:line="276" w:lineRule="auto"/>
              <w:jc w:val="both"/>
              <w:rPr>
                <w:rFonts w:ascii="Arial" w:hAnsi="Arial" w:cs="Arial"/>
                <w:color w:val="000000" w:themeColor="text1"/>
                <w:szCs w:val="24"/>
                <w:lang w:val="mn-MN"/>
              </w:rPr>
            </w:pPr>
          </w:p>
          <w:p w14:paraId="1F9E6A61" w14:textId="77777777" w:rsidR="00B875F5"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Direct current systems, and PV arrays in particular, pose some hazards in addition to those derived from conventional AC power  systems, </w:t>
            </w:r>
          </w:p>
          <w:p w14:paraId="45AFED08" w14:textId="3A3BB513"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including the ability to produce and sustain electrical arcs with currents that are not greater than normal operating currents.</w:t>
            </w:r>
          </w:p>
          <w:p w14:paraId="7B662299" w14:textId="77777777" w:rsidR="003C5AD0" w:rsidRPr="00D923F7" w:rsidRDefault="003C5AD0" w:rsidP="00B627E2">
            <w:pPr>
              <w:spacing w:line="276" w:lineRule="auto"/>
              <w:jc w:val="both"/>
              <w:rPr>
                <w:rFonts w:ascii="Arial" w:hAnsi="Arial" w:cs="Arial"/>
                <w:color w:val="000000" w:themeColor="text1"/>
                <w:szCs w:val="24"/>
                <w:lang w:val="mn-MN"/>
              </w:rPr>
            </w:pPr>
          </w:p>
          <w:p w14:paraId="4BFADBA0" w14:textId="67A3364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In grid connected systems, the </w:t>
            </w:r>
            <w:r w:rsidRPr="00D923F7">
              <w:rPr>
                <w:rFonts w:ascii="Arial" w:hAnsi="Arial" w:cs="Arial"/>
                <w:color w:val="000000" w:themeColor="text1"/>
                <w:szCs w:val="24"/>
                <w:highlight w:val="yellow"/>
                <w:lang w:val="mn-MN"/>
              </w:rPr>
              <w:t>safety requirements</w:t>
            </w:r>
            <w:r w:rsidRPr="00D923F7">
              <w:rPr>
                <w:rFonts w:ascii="Arial" w:hAnsi="Arial" w:cs="Arial"/>
                <w:color w:val="000000" w:themeColor="text1"/>
                <w:szCs w:val="24"/>
                <w:lang w:val="mn-MN"/>
              </w:rPr>
              <w:t xml:space="preserve"> of this document are however critically dependent on  the  inverters associated with  PV  arrays complying with the requirements o</w:t>
            </w:r>
            <w:r w:rsidR="002A1C34" w:rsidRPr="00D923F7">
              <w:rPr>
                <w:rFonts w:ascii="Arial" w:hAnsi="Arial" w:cs="Arial"/>
                <w:color w:val="000000" w:themeColor="text1"/>
                <w:szCs w:val="24"/>
                <w:lang w:val="mn-MN"/>
              </w:rPr>
              <w:t>f  IEC 62109-1 and IEC 62109-2.</w:t>
            </w:r>
          </w:p>
          <w:p w14:paraId="71C86EA6" w14:textId="77B28C5F"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Installation  requirements   are   also    critically    dependent</w:t>
            </w:r>
            <w:r w:rsidR="0019561C" w:rsidRPr="00D923F7">
              <w:rPr>
                <w:rFonts w:ascii="Arial" w:hAnsi="Arial" w:cs="Arial"/>
                <w:color w:val="000000" w:themeColor="text1"/>
                <w:szCs w:val="24"/>
                <w:lang w:val="mn-MN"/>
              </w:rPr>
              <w:t xml:space="preserve">    on    compliance    with   </w:t>
            </w:r>
            <w:r w:rsidRPr="00D923F7">
              <w:rPr>
                <w:rFonts w:ascii="Arial" w:hAnsi="Arial" w:cs="Arial"/>
                <w:color w:val="000000" w:themeColor="text1"/>
                <w:szCs w:val="24"/>
                <w:lang w:val="mn-MN"/>
              </w:rPr>
              <w:t>the IEC 60364 series (see Clause 4).</w:t>
            </w:r>
          </w:p>
          <w:p w14:paraId="3149DB3B"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PV arrays of less than 100 W and less than 35 V DC  open circuit voltage at STC are not covered by this document.</w:t>
            </w:r>
          </w:p>
          <w:p w14:paraId="796C22E6"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PV arrays in grid connected systems connected to medium or high voltage systems are not covered in this document. </w:t>
            </w:r>
          </w:p>
          <w:p w14:paraId="4483C1CC" w14:textId="0060A969"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Variations and additional requirements for large-scale ground mounted PV power plants with restricted access to personnel  will also be addressed in IEC TS 62738.</w:t>
            </w:r>
          </w:p>
          <w:p w14:paraId="0DAE8CD9"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Additional requirements may be needed for more specialized installations, for </w:t>
            </w:r>
            <w:r w:rsidRPr="00D923F7">
              <w:rPr>
                <w:rFonts w:ascii="Arial" w:hAnsi="Arial" w:cs="Arial"/>
                <w:color w:val="000000" w:themeColor="text1"/>
                <w:szCs w:val="24"/>
                <w:lang w:val="mn-MN"/>
              </w:rPr>
              <w:lastRenderedPageBreak/>
              <w:t xml:space="preserve">example concentrating systems, </w:t>
            </w:r>
            <w:r w:rsidRPr="00D923F7">
              <w:rPr>
                <w:rFonts w:ascii="Arial" w:hAnsi="Arial" w:cs="Arial"/>
                <w:color w:val="000000" w:themeColor="text1"/>
                <w:szCs w:val="24"/>
                <w:highlight w:val="yellow"/>
                <w:lang w:val="mn-MN"/>
              </w:rPr>
              <w:t>tracking systems</w:t>
            </w:r>
            <w:r w:rsidRPr="00D923F7">
              <w:rPr>
                <w:rFonts w:ascii="Arial" w:hAnsi="Arial" w:cs="Arial"/>
                <w:color w:val="000000" w:themeColor="text1"/>
                <w:szCs w:val="24"/>
                <w:lang w:val="mn-MN"/>
              </w:rPr>
              <w:t xml:space="preserve"> or building integrated PV.</w:t>
            </w:r>
          </w:p>
          <w:p w14:paraId="7C5E1D39"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The present international standard also includes extra protection requirements of PV arrays when they are directly connected with batteries at the DC level.</w:t>
            </w:r>
          </w:p>
          <w:p w14:paraId="4193FCFB" w14:textId="56BB5C64" w:rsidR="00B627E2" w:rsidRPr="00D923F7" w:rsidRDefault="00B627E2" w:rsidP="00B627E2">
            <w:pPr>
              <w:spacing w:line="276" w:lineRule="auto"/>
              <w:jc w:val="both"/>
              <w:rPr>
                <w:rFonts w:ascii="Arial" w:hAnsi="Arial" w:cs="Arial"/>
                <w:color w:val="000000" w:themeColor="text1"/>
                <w:szCs w:val="24"/>
                <w:lang w:val="mn-MN"/>
              </w:rPr>
            </w:pPr>
          </w:p>
          <w:p w14:paraId="6CD459D8" w14:textId="23F52ECD" w:rsidR="000B5A95" w:rsidRPr="00D923F7" w:rsidRDefault="000B5A95" w:rsidP="00B627E2">
            <w:pPr>
              <w:spacing w:line="276" w:lineRule="auto"/>
              <w:jc w:val="both"/>
              <w:rPr>
                <w:rFonts w:ascii="Arial" w:hAnsi="Arial" w:cs="Arial"/>
                <w:color w:val="000000" w:themeColor="text1"/>
                <w:szCs w:val="24"/>
                <w:lang w:val="mn-MN"/>
              </w:rPr>
            </w:pPr>
          </w:p>
          <w:p w14:paraId="4EA0D128" w14:textId="04AB6943" w:rsidR="000B5A95" w:rsidRPr="00D923F7" w:rsidRDefault="000B5A95" w:rsidP="00B627E2">
            <w:pPr>
              <w:spacing w:line="276" w:lineRule="auto"/>
              <w:jc w:val="both"/>
              <w:rPr>
                <w:rFonts w:ascii="Arial" w:hAnsi="Arial" w:cs="Arial"/>
                <w:color w:val="000000" w:themeColor="text1"/>
                <w:szCs w:val="24"/>
                <w:lang w:val="mn-MN"/>
              </w:rPr>
            </w:pPr>
          </w:p>
          <w:p w14:paraId="655D0AF7" w14:textId="77777777" w:rsidR="00B627E2" w:rsidRPr="00D923F7" w:rsidRDefault="00B627E2" w:rsidP="00B627E2">
            <w:pPr>
              <w:spacing w:line="276" w:lineRule="auto"/>
              <w:jc w:val="both"/>
              <w:rPr>
                <w:rFonts w:ascii="Arial" w:hAnsi="Arial" w:cs="Arial"/>
                <w:b/>
                <w:color w:val="000000" w:themeColor="text1"/>
                <w:szCs w:val="24"/>
                <w:lang w:val="mn-MN"/>
              </w:rPr>
            </w:pPr>
            <w:bookmarkStart w:id="5" w:name="_bookmark2"/>
            <w:bookmarkStart w:id="6" w:name="2_Normative_references"/>
            <w:bookmarkEnd w:id="5"/>
            <w:bookmarkEnd w:id="6"/>
            <w:r w:rsidRPr="00D923F7">
              <w:rPr>
                <w:rFonts w:ascii="Arial" w:hAnsi="Arial" w:cs="Arial"/>
                <w:b/>
                <w:color w:val="000000" w:themeColor="text1"/>
                <w:szCs w:val="24"/>
                <w:lang w:val="mn-MN"/>
              </w:rPr>
              <w:t>2 Normative references</w:t>
            </w:r>
          </w:p>
          <w:p w14:paraId="3D7A8125"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The following documents are referred to in the text in such a way that some or all of their  content constitutes requirements of this document. For dated  references,  only  the  edition cited applies. For undated references, the latest edition of the referenced document (including any amendments) applies.</w:t>
            </w:r>
          </w:p>
          <w:p w14:paraId="1FB932FF" w14:textId="044B3540" w:rsidR="00B627E2" w:rsidRPr="00D923F7" w:rsidRDefault="00B627E2" w:rsidP="00B627E2">
            <w:pPr>
              <w:spacing w:line="276" w:lineRule="auto"/>
              <w:jc w:val="both"/>
              <w:rPr>
                <w:rFonts w:ascii="Arial" w:hAnsi="Arial" w:cs="Arial"/>
                <w:color w:val="000000" w:themeColor="text1"/>
                <w:szCs w:val="24"/>
                <w:lang w:val="mn-MN"/>
              </w:rPr>
            </w:pPr>
          </w:p>
          <w:p w14:paraId="5446820F" w14:textId="77777777" w:rsidR="002B3332" w:rsidRPr="00D923F7" w:rsidRDefault="002B3332" w:rsidP="00B627E2">
            <w:pPr>
              <w:spacing w:line="276" w:lineRule="auto"/>
              <w:jc w:val="both"/>
              <w:rPr>
                <w:rFonts w:ascii="Arial" w:hAnsi="Arial" w:cs="Arial"/>
                <w:color w:val="000000" w:themeColor="text1"/>
                <w:szCs w:val="24"/>
                <w:lang w:val="mn-MN"/>
              </w:rPr>
            </w:pPr>
          </w:p>
          <w:p w14:paraId="1EE63037"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IEC 60228, </w:t>
            </w:r>
            <w:r w:rsidRPr="00D923F7">
              <w:rPr>
                <w:rFonts w:ascii="Arial" w:hAnsi="Arial" w:cs="Arial"/>
                <w:i/>
                <w:color w:val="000000" w:themeColor="text1"/>
                <w:szCs w:val="24"/>
                <w:lang w:val="mn-MN"/>
              </w:rPr>
              <w:t>Conductors of insulated cables</w:t>
            </w:r>
          </w:p>
          <w:p w14:paraId="7FD45DB5" w14:textId="77777777" w:rsidR="00B627E2" w:rsidRPr="00D923F7" w:rsidRDefault="00B627E2" w:rsidP="00B627E2">
            <w:pPr>
              <w:spacing w:line="276" w:lineRule="auto"/>
              <w:jc w:val="both"/>
              <w:rPr>
                <w:rFonts w:ascii="Arial" w:hAnsi="Arial" w:cs="Arial"/>
                <w:i/>
                <w:color w:val="000000" w:themeColor="text1"/>
                <w:szCs w:val="24"/>
                <w:lang w:val="mn-MN"/>
              </w:rPr>
            </w:pPr>
            <w:r w:rsidRPr="00D923F7">
              <w:rPr>
                <w:rFonts w:ascii="Arial" w:hAnsi="Arial" w:cs="Arial"/>
                <w:color w:val="000000" w:themeColor="text1"/>
                <w:szCs w:val="24"/>
                <w:lang w:val="mn-MN"/>
              </w:rPr>
              <w:t xml:space="preserve">IEC 60269-6, </w:t>
            </w:r>
            <w:r w:rsidRPr="00D923F7">
              <w:rPr>
                <w:rFonts w:ascii="Arial" w:hAnsi="Arial" w:cs="Arial"/>
                <w:i/>
                <w:color w:val="000000" w:themeColor="text1"/>
                <w:szCs w:val="24"/>
                <w:lang w:val="mn-MN"/>
              </w:rPr>
              <w:t xml:space="preserve">Low-voltage fuses – Part 6: Supplementary requirements for </w:t>
            </w:r>
          </w:p>
          <w:p w14:paraId="111BDDA5" w14:textId="77777777" w:rsidR="00B627E2" w:rsidRPr="00D923F7" w:rsidRDefault="00B627E2" w:rsidP="00B627E2">
            <w:pPr>
              <w:spacing w:line="276" w:lineRule="auto"/>
              <w:jc w:val="both"/>
              <w:rPr>
                <w:rFonts w:ascii="Arial" w:hAnsi="Arial" w:cs="Arial"/>
                <w:i/>
                <w:color w:val="000000" w:themeColor="text1"/>
                <w:szCs w:val="24"/>
                <w:lang w:val="mn-MN"/>
              </w:rPr>
            </w:pPr>
            <w:r w:rsidRPr="00D923F7">
              <w:rPr>
                <w:rFonts w:ascii="Arial" w:hAnsi="Arial" w:cs="Arial"/>
                <w:i/>
                <w:color w:val="000000" w:themeColor="text1"/>
                <w:szCs w:val="24"/>
                <w:lang w:val="mn-MN"/>
              </w:rPr>
              <w:t xml:space="preserve">fuse-links for the protection of </w:t>
            </w:r>
            <w:r w:rsidRPr="00D923F7">
              <w:rPr>
                <w:rFonts w:ascii="Arial" w:hAnsi="Arial" w:cs="Arial"/>
                <w:i/>
                <w:color w:val="000000" w:themeColor="text1"/>
                <w:szCs w:val="24"/>
                <w:highlight w:val="yellow"/>
                <w:lang w:val="mn-MN"/>
              </w:rPr>
              <w:t>solar photovoltaic</w:t>
            </w:r>
            <w:r w:rsidRPr="00D923F7">
              <w:rPr>
                <w:rFonts w:ascii="Arial" w:hAnsi="Arial" w:cs="Arial"/>
                <w:i/>
                <w:color w:val="000000" w:themeColor="text1"/>
                <w:szCs w:val="24"/>
                <w:lang w:val="mn-MN"/>
              </w:rPr>
              <w:t xml:space="preserve"> energy systems</w:t>
            </w:r>
          </w:p>
          <w:p w14:paraId="7512C433"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IEC 60287 </w:t>
            </w:r>
            <w:r w:rsidRPr="00D923F7">
              <w:rPr>
                <w:rFonts w:ascii="Arial" w:hAnsi="Arial" w:cs="Arial"/>
                <w:i/>
                <w:color w:val="000000" w:themeColor="text1"/>
                <w:szCs w:val="24"/>
                <w:lang w:val="mn-MN"/>
              </w:rPr>
              <w:t>(all parts), Electric cables – Calculation of the current rating</w:t>
            </w:r>
          </w:p>
          <w:p w14:paraId="6BFDE0BF" w14:textId="2CF6F375" w:rsidR="00B627E2" w:rsidRPr="00D923F7" w:rsidRDefault="00B627E2" w:rsidP="00B627E2">
            <w:pPr>
              <w:spacing w:line="276" w:lineRule="auto"/>
              <w:jc w:val="both"/>
              <w:rPr>
                <w:rFonts w:ascii="Arial" w:hAnsi="Arial" w:cs="Arial"/>
                <w:i/>
                <w:color w:val="000000" w:themeColor="text1"/>
                <w:szCs w:val="24"/>
                <w:lang w:val="mn-MN"/>
              </w:rPr>
            </w:pPr>
            <w:r w:rsidRPr="00D923F7">
              <w:rPr>
                <w:rFonts w:ascii="Arial" w:hAnsi="Arial" w:cs="Arial"/>
                <w:color w:val="000000" w:themeColor="text1"/>
                <w:szCs w:val="24"/>
                <w:lang w:val="mn-MN"/>
              </w:rPr>
              <w:t xml:space="preserve">IEC 60364-1, </w:t>
            </w:r>
            <w:r w:rsidRPr="00D923F7">
              <w:rPr>
                <w:rFonts w:ascii="Arial" w:hAnsi="Arial" w:cs="Arial"/>
                <w:i/>
                <w:color w:val="000000" w:themeColor="text1"/>
                <w:szCs w:val="24"/>
                <w:lang w:val="mn-MN"/>
              </w:rPr>
              <w:t>Low-voltage  electrical  installations  – Part 1: Fundamental  principles,  assessment of general characteristics, definitions</w:t>
            </w:r>
          </w:p>
          <w:p w14:paraId="18E6A2AD" w14:textId="77777777" w:rsidR="002B3332" w:rsidRPr="00D923F7" w:rsidRDefault="002B3332" w:rsidP="00B627E2">
            <w:pPr>
              <w:spacing w:line="276" w:lineRule="auto"/>
              <w:jc w:val="both"/>
              <w:rPr>
                <w:rFonts w:ascii="Arial" w:hAnsi="Arial" w:cs="Arial"/>
                <w:color w:val="000000" w:themeColor="text1"/>
                <w:szCs w:val="24"/>
                <w:lang w:val="mn-MN"/>
              </w:rPr>
            </w:pPr>
          </w:p>
          <w:p w14:paraId="7B1EC8D0" w14:textId="4373D099" w:rsidR="00B627E2" w:rsidRPr="00D923F7" w:rsidRDefault="00B627E2" w:rsidP="00B627E2">
            <w:pPr>
              <w:spacing w:line="276" w:lineRule="auto"/>
              <w:jc w:val="both"/>
              <w:rPr>
                <w:rFonts w:ascii="Arial" w:hAnsi="Arial" w:cs="Arial"/>
                <w:i/>
                <w:color w:val="000000" w:themeColor="text1"/>
                <w:szCs w:val="24"/>
                <w:lang w:val="mn-MN"/>
              </w:rPr>
            </w:pPr>
            <w:r w:rsidRPr="00D923F7">
              <w:rPr>
                <w:rFonts w:ascii="Arial" w:hAnsi="Arial" w:cs="Arial"/>
                <w:color w:val="000000" w:themeColor="text1"/>
                <w:szCs w:val="24"/>
                <w:lang w:val="mn-MN"/>
              </w:rPr>
              <w:t xml:space="preserve">IEC 60364-4 </w:t>
            </w:r>
            <w:r w:rsidRPr="00D923F7">
              <w:rPr>
                <w:rFonts w:ascii="Arial" w:hAnsi="Arial" w:cs="Arial"/>
                <w:i/>
                <w:color w:val="000000" w:themeColor="text1"/>
                <w:szCs w:val="24"/>
                <w:lang w:val="mn-MN"/>
              </w:rPr>
              <w:t xml:space="preserve">(all parts), Low-voltage electrical installations </w:t>
            </w:r>
            <w:r w:rsidR="00B3685D" w:rsidRPr="00D923F7">
              <w:rPr>
                <w:rFonts w:ascii="Arial" w:hAnsi="Arial" w:cs="Arial"/>
                <w:i/>
                <w:color w:val="000000" w:themeColor="text1"/>
                <w:szCs w:val="24"/>
                <w:lang w:val="mn-MN"/>
              </w:rPr>
              <w:t>– Part 4: Protection for safety</w:t>
            </w:r>
          </w:p>
          <w:p w14:paraId="670AC899" w14:textId="214D37DF" w:rsidR="00B627E2" w:rsidRPr="00D923F7" w:rsidRDefault="00B627E2" w:rsidP="00B627E2">
            <w:pPr>
              <w:spacing w:line="276" w:lineRule="auto"/>
              <w:jc w:val="both"/>
              <w:rPr>
                <w:rFonts w:ascii="Arial" w:hAnsi="Arial" w:cs="Arial"/>
                <w:i/>
                <w:color w:val="000000" w:themeColor="text1"/>
                <w:szCs w:val="24"/>
                <w:lang w:val="mn-MN"/>
              </w:rPr>
            </w:pPr>
            <w:r w:rsidRPr="00D923F7">
              <w:rPr>
                <w:rFonts w:ascii="Arial" w:hAnsi="Arial" w:cs="Arial"/>
                <w:color w:val="000000" w:themeColor="text1"/>
                <w:szCs w:val="24"/>
                <w:lang w:val="mn-MN"/>
              </w:rPr>
              <w:t xml:space="preserve">IEC 60364-4-41:2005, </w:t>
            </w:r>
            <w:r w:rsidRPr="00D923F7">
              <w:rPr>
                <w:rFonts w:ascii="Arial" w:hAnsi="Arial" w:cs="Arial"/>
                <w:i/>
                <w:color w:val="000000" w:themeColor="text1"/>
                <w:szCs w:val="24"/>
                <w:lang w:val="mn-MN"/>
              </w:rPr>
              <w:t xml:space="preserve">Low-voltage electrical installations – Part 4-41: </w:t>
            </w:r>
            <w:r w:rsidRPr="00D923F7">
              <w:rPr>
                <w:rFonts w:ascii="Arial" w:hAnsi="Arial" w:cs="Arial"/>
                <w:i/>
                <w:color w:val="000000" w:themeColor="text1"/>
                <w:szCs w:val="24"/>
                <w:lang w:val="mn-MN"/>
              </w:rPr>
              <w:lastRenderedPageBreak/>
              <w:t>Protection for safety – Protection against electric shock</w:t>
            </w:r>
          </w:p>
          <w:p w14:paraId="2A653BF5" w14:textId="77777777" w:rsidR="00E2622E" w:rsidRPr="00D923F7" w:rsidRDefault="00E2622E" w:rsidP="00B627E2">
            <w:pPr>
              <w:spacing w:line="276" w:lineRule="auto"/>
              <w:jc w:val="both"/>
              <w:rPr>
                <w:rFonts w:ascii="Arial" w:hAnsi="Arial" w:cs="Arial"/>
                <w:color w:val="000000" w:themeColor="text1"/>
                <w:szCs w:val="24"/>
                <w:lang w:val="mn-MN"/>
              </w:rPr>
            </w:pPr>
          </w:p>
          <w:p w14:paraId="23BE8B4C" w14:textId="102DACF9" w:rsidR="00B627E2" w:rsidRPr="00D923F7" w:rsidRDefault="00B627E2" w:rsidP="00B627E2">
            <w:pPr>
              <w:spacing w:line="276" w:lineRule="auto"/>
              <w:jc w:val="both"/>
              <w:rPr>
                <w:rFonts w:ascii="Arial" w:hAnsi="Arial" w:cs="Arial"/>
                <w:i/>
                <w:color w:val="000000" w:themeColor="text1"/>
                <w:szCs w:val="24"/>
                <w:lang w:val="mn-MN"/>
              </w:rPr>
            </w:pPr>
            <w:r w:rsidRPr="00D923F7">
              <w:rPr>
                <w:rFonts w:ascii="Arial" w:hAnsi="Arial" w:cs="Arial"/>
                <w:color w:val="000000" w:themeColor="text1"/>
                <w:szCs w:val="24"/>
                <w:lang w:val="mn-MN"/>
              </w:rPr>
              <w:t xml:space="preserve">IEC 60364-5 </w:t>
            </w:r>
            <w:r w:rsidRPr="00D923F7">
              <w:rPr>
                <w:rFonts w:ascii="Arial" w:hAnsi="Arial" w:cs="Arial"/>
                <w:i/>
                <w:color w:val="000000" w:themeColor="text1"/>
                <w:szCs w:val="24"/>
                <w:lang w:val="mn-MN"/>
              </w:rPr>
              <w:t>(all parts), Electrical installations of buildings – Part 5: Selection and erection of electrical equipment</w:t>
            </w:r>
          </w:p>
          <w:p w14:paraId="43517452" w14:textId="77777777" w:rsidR="00E2622E" w:rsidRPr="00D923F7" w:rsidRDefault="00E2622E" w:rsidP="00B627E2">
            <w:pPr>
              <w:spacing w:line="276" w:lineRule="auto"/>
              <w:jc w:val="both"/>
              <w:rPr>
                <w:rFonts w:ascii="Arial" w:hAnsi="Arial" w:cs="Arial"/>
                <w:color w:val="000000" w:themeColor="text1"/>
                <w:szCs w:val="24"/>
                <w:lang w:val="mn-MN"/>
              </w:rPr>
            </w:pPr>
          </w:p>
          <w:p w14:paraId="5FF2A3CC" w14:textId="52829220" w:rsidR="00B627E2" w:rsidRPr="00D923F7" w:rsidRDefault="00B627E2" w:rsidP="00B627E2">
            <w:pPr>
              <w:spacing w:line="276" w:lineRule="auto"/>
              <w:jc w:val="both"/>
              <w:rPr>
                <w:rFonts w:ascii="Arial" w:hAnsi="Arial" w:cs="Arial"/>
                <w:i/>
                <w:color w:val="000000" w:themeColor="text1"/>
                <w:szCs w:val="24"/>
                <w:lang w:val="mn-MN"/>
              </w:rPr>
            </w:pPr>
            <w:r w:rsidRPr="00D923F7">
              <w:rPr>
                <w:rFonts w:ascii="Arial" w:hAnsi="Arial" w:cs="Arial"/>
                <w:color w:val="000000" w:themeColor="text1"/>
                <w:szCs w:val="24"/>
                <w:lang w:val="mn-MN"/>
              </w:rPr>
              <w:t xml:space="preserve">IEC 60364-5-52, </w:t>
            </w:r>
            <w:r w:rsidRPr="00D923F7">
              <w:rPr>
                <w:rFonts w:ascii="Arial" w:hAnsi="Arial" w:cs="Arial"/>
                <w:i/>
                <w:color w:val="000000" w:themeColor="text1"/>
                <w:szCs w:val="24"/>
                <w:lang w:val="mn-MN"/>
              </w:rPr>
              <w:t>Low-voltage electrical installations – Part 5-52: Selection and erection of electrical equipment – Wiring systems</w:t>
            </w:r>
          </w:p>
          <w:p w14:paraId="762CACD7" w14:textId="77777777" w:rsidR="00E2622E" w:rsidRPr="00D923F7" w:rsidRDefault="00E2622E" w:rsidP="00B627E2">
            <w:pPr>
              <w:spacing w:line="276" w:lineRule="auto"/>
              <w:jc w:val="both"/>
              <w:rPr>
                <w:rFonts w:ascii="Arial" w:hAnsi="Arial" w:cs="Arial"/>
                <w:color w:val="000000" w:themeColor="text1"/>
                <w:szCs w:val="24"/>
                <w:lang w:val="mn-MN"/>
              </w:rPr>
            </w:pPr>
          </w:p>
          <w:p w14:paraId="7A82A3FF" w14:textId="54E8775A" w:rsidR="00B627E2" w:rsidRPr="00D923F7" w:rsidRDefault="00B627E2" w:rsidP="00B627E2">
            <w:pPr>
              <w:spacing w:line="276" w:lineRule="auto"/>
              <w:jc w:val="both"/>
              <w:rPr>
                <w:rFonts w:ascii="Arial" w:hAnsi="Arial" w:cs="Arial"/>
                <w:i/>
                <w:color w:val="000000" w:themeColor="text1"/>
                <w:szCs w:val="24"/>
                <w:lang w:val="mn-MN"/>
              </w:rPr>
            </w:pPr>
            <w:r w:rsidRPr="00D923F7">
              <w:rPr>
                <w:rFonts w:ascii="Arial" w:hAnsi="Arial" w:cs="Arial"/>
                <w:color w:val="000000" w:themeColor="text1"/>
                <w:szCs w:val="24"/>
                <w:lang w:val="mn-MN"/>
              </w:rPr>
              <w:t xml:space="preserve">IEC 60364-5-54, </w:t>
            </w:r>
            <w:r w:rsidRPr="00D923F7">
              <w:rPr>
                <w:rFonts w:ascii="Arial" w:hAnsi="Arial" w:cs="Arial"/>
                <w:i/>
                <w:color w:val="000000" w:themeColor="text1"/>
                <w:szCs w:val="24"/>
                <w:highlight w:val="lightGray"/>
                <w:lang w:val="mn-MN"/>
              </w:rPr>
              <w:t>Low-voltage electrical installations</w:t>
            </w:r>
            <w:r w:rsidRPr="00D923F7">
              <w:rPr>
                <w:rFonts w:ascii="Arial" w:hAnsi="Arial" w:cs="Arial"/>
                <w:i/>
                <w:color w:val="000000" w:themeColor="text1"/>
                <w:szCs w:val="24"/>
                <w:lang w:val="mn-MN"/>
              </w:rPr>
              <w:t xml:space="preserve"> – Part 5-54: Selection and erection of electrical equipment – Earthing arrangements and protective conductors</w:t>
            </w:r>
          </w:p>
          <w:p w14:paraId="75378EAF" w14:textId="77777777" w:rsidR="00E2622E" w:rsidRPr="00D923F7" w:rsidRDefault="00E2622E" w:rsidP="00B627E2">
            <w:pPr>
              <w:spacing w:line="276" w:lineRule="auto"/>
              <w:jc w:val="both"/>
              <w:rPr>
                <w:rFonts w:ascii="Arial" w:hAnsi="Arial" w:cs="Arial"/>
                <w:color w:val="000000" w:themeColor="text1"/>
                <w:szCs w:val="24"/>
                <w:lang w:val="mn-MN"/>
              </w:rPr>
            </w:pPr>
          </w:p>
          <w:p w14:paraId="1D7C58AC" w14:textId="6D0B47B9" w:rsidR="00B627E2" w:rsidRPr="00D923F7" w:rsidRDefault="00B627E2" w:rsidP="00B627E2">
            <w:pPr>
              <w:spacing w:line="276" w:lineRule="auto"/>
              <w:jc w:val="both"/>
              <w:rPr>
                <w:rFonts w:ascii="Arial" w:hAnsi="Arial" w:cs="Arial"/>
                <w:i/>
                <w:color w:val="000000" w:themeColor="text1"/>
                <w:szCs w:val="24"/>
                <w:lang w:val="mn-MN"/>
              </w:rPr>
            </w:pPr>
            <w:r w:rsidRPr="00D923F7">
              <w:rPr>
                <w:rFonts w:ascii="Arial" w:hAnsi="Arial" w:cs="Arial"/>
                <w:color w:val="000000" w:themeColor="text1"/>
                <w:szCs w:val="24"/>
                <w:lang w:val="mn-MN"/>
              </w:rPr>
              <w:t xml:space="preserve">IEC 60364-6, </w:t>
            </w:r>
            <w:r w:rsidRPr="00D923F7">
              <w:rPr>
                <w:rFonts w:ascii="Arial" w:hAnsi="Arial" w:cs="Arial"/>
                <w:i/>
                <w:color w:val="000000" w:themeColor="text1"/>
                <w:szCs w:val="24"/>
                <w:lang w:val="mn-MN"/>
              </w:rPr>
              <w:t>Low-voltage electrical insta</w:t>
            </w:r>
            <w:r w:rsidR="00B3685D" w:rsidRPr="00D923F7">
              <w:rPr>
                <w:rFonts w:ascii="Arial" w:hAnsi="Arial" w:cs="Arial"/>
                <w:i/>
                <w:color w:val="000000" w:themeColor="text1"/>
                <w:szCs w:val="24"/>
                <w:lang w:val="mn-MN"/>
              </w:rPr>
              <w:t>llations – Part 6: Verification</w:t>
            </w:r>
          </w:p>
          <w:p w14:paraId="64CB63D0" w14:textId="77777777" w:rsidR="00E2622E" w:rsidRPr="00D923F7" w:rsidRDefault="00E2622E" w:rsidP="00B627E2">
            <w:pPr>
              <w:spacing w:line="276" w:lineRule="auto"/>
              <w:jc w:val="both"/>
              <w:rPr>
                <w:rFonts w:ascii="Arial" w:hAnsi="Arial" w:cs="Arial"/>
                <w:i/>
                <w:color w:val="000000" w:themeColor="text1"/>
                <w:szCs w:val="24"/>
                <w:lang w:val="mn-MN"/>
              </w:rPr>
            </w:pPr>
          </w:p>
          <w:p w14:paraId="46627F39" w14:textId="377C53A6" w:rsidR="00B627E2" w:rsidRPr="00D923F7" w:rsidRDefault="00B627E2" w:rsidP="00B627E2">
            <w:pPr>
              <w:spacing w:line="276" w:lineRule="auto"/>
              <w:jc w:val="both"/>
              <w:rPr>
                <w:rFonts w:ascii="Arial" w:hAnsi="Arial" w:cs="Arial"/>
                <w:i/>
                <w:color w:val="000000" w:themeColor="text1"/>
                <w:szCs w:val="24"/>
                <w:lang w:val="mn-MN"/>
              </w:rPr>
            </w:pPr>
            <w:r w:rsidRPr="00D923F7">
              <w:rPr>
                <w:rFonts w:ascii="Arial" w:hAnsi="Arial" w:cs="Arial"/>
                <w:color w:val="000000" w:themeColor="text1"/>
                <w:szCs w:val="24"/>
                <w:lang w:val="mn-MN"/>
              </w:rPr>
              <w:t xml:space="preserve">IEC 60445:2010, </w:t>
            </w:r>
            <w:r w:rsidRPr="00D923F7">
              <w:rPr>
                <w:rFonts w:ascii="Arial" w:hAnsi="Arial" w:cs="Arial"/>
                <w:i/>
                <w:color w:val="000000" w:themeColor="text1"/>
                <w:szCs w:val="24"/>
                <w:lang w:val="mn-MN"/>
              </w:rPr>
              <w:t>Basic and safety principles for man-machine interface, marking and identification – Identification of equipment terminals, conductor terminations and conductors</w:t>
            </w:r>
          </w:p>
          <w:p w14:paraId="37A1E531" w14:textId="77777777" w:rsidR="00E2622E" w:rsidRPr="00D923F7" w:rsidRDefault="00E2622E" w:rsidP="00B627E2">
            <w:pPr>
              <w:spacing w:line="276" w:lineRule="auto"/>
              <w:jc w:val="both"/>
              <w:rPr>
                <w:rFonts w:ascii="Arial" w:hAnsi="Arial" w:cs="Arial"/>
                <w:color w:val="000000" w:themeColor="text1"/>
                <w:szCs w:val="24"/>
                <w:lang w:val="mn-MN"/>
              </w:rPr>
            </w:pPr>
          </w:p>
          <w:p w14:paraId="4BB78526"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IEC 60529, </w:t>
            </w:r>
            <w:r w:rsidRPr="00D923F7">
              <w:rPr>
                <w:rFonts w:ascii="Arial" w:hAnsi="Arial" w:cs="Arial"/>
                <w:i/>
                <w:color w:val="000000" w:themeColor="text1"/>
                <w:szCs w:val="24"/>
                <w:lang w:val="mn-MN"/>
              </w:rPr>
              <w:t>Degrees of protection provided by enclosures (IP Code)</w:t>
            </w:r>
          </w:p>
          <w:p w14:paraId="5A7BDBAB" w14:textId="28B362A4" w:rsidR="00B627E2" w:rsidRPr="00D923F7" w:rsidRDefault="00B627E2" w:rsidP="00B627E2">
            <w:pPr>
              <w:spacing w:line="276" w:lineRule="auto"/>
              <w:jc w:val="both"/>
              <w:rPr>
                <w:rFonts w:ascii="Arial" w:hAnsi="Arial" w:cs="Arial"/>
                <w:i/>
                <w:color w:val="000000" w:themeColor="text1"/>
                <w:szCs w:val="24"/>
                <w:lang w:val="mn-MN"/>
              </w:rPr>
            </w:pPr>
            <w:r w:rsidRPr="00D923F7">
              <w:rPr>
                <w:rFonts w:ascii="Arial" w:hAnsi="Arial" w:cs="Arial"/>
                <w:color w:val="000000" w:themeColor="text1"/>
                <w:szCs w:val="24"/>
                <w:lang w:val="mn-MN"/>
              </w:rPr>
              <w:t xml:space="preserve">IEC 60898-2, </w:t>
            </w:r>
            <w:r w:rsidRPr="00D923F7">
              <w:rPr>
                <w:rFonts w:ascii="Arial" w:hAnsi="Arial" w:cs="Arial"/>
                <w:i/>
                <w:color w:val="000000" w:themeColor="text1"/>
                <w:szCs w:val="24"/>
                <w:lang w:val="mn-MN"/>
              </w:rPr>
              <w:t>Circuit-breakers  for overcurrent  protection  for household  and similar installations – Part 2: Circuit-breakers for a.c. and d.c. operation</w:t>
            </w:r>
          </w:p>
          <w:p w14:paraId="04DBFE21" w14:textId="77777777" w:rsidR="00E2622E" w:rsidRPr="00D923F7" w:rsidRDefault="00E2622E" w:rsidP="00B627E2">
            <w:pPr>
              <w:spacing w:line="276" w:lineRule="auto"/>
              <w:jc w:val="both"/>
              <w:rPr>
                <w:rFonts w:ascii="Arial" w:hAnsi="Arial" w:cs="Arial"/>
                <w:color w:val="000000" w:themeColor="text1"/>
                <w:szCs w:val="24"/>
                <w:lang w:val="mn-MN"/>
              </w:rPr>
            </w:pPr>
          </w:p>
          <w:p w14:paraId="5E2EE49B" w14:textId="09290FA7" w:rsidR="00B627E2" w:rsidRPr="00D923F7" w:rsidRDefault="00B627E2" w:rsidP="00B627E2">
            <w:pPr>
              <w:spacing w:line="276" w:lineRule="auto"/>
              <w:jc w:val="both"/>
              <w:rPr>
                <w:rFonts w:ascii="Arial" w:hAnsi="Arial" w:cs="Arial"/>
                <w:i/>
                <w:color w:val="000000" w:themeColor="text1"/>
                <w:szCs w:val="24"/>
                <w:lang w:val="mn-MN"/>
              </w:rPr>
            </w:pPr>
            <w:r w:rsidRPr="00D923F7">
              <w:rPr>
                <w:rFonts w:ascii="Arial" w:hAnsi="Arial" w:cs="Arial"/>
                <w:color w:val="000000" w:themeColor="text1"/>
                <w:szCs w:val="24"/>
                <w:lang w:val="mn-MN"/>
              </w:rPr>
              <w:t xml:space="preserve">IEC 60947 </w:t>
            </w:r>
            <w:r w:rsidRPr="00D923F7">
              <w:rPr>
                <w:rFonts w:ascii="Arial" w:hAnsi="Arial" w:cs="Arial"/>
                <w:i/>
                <w:color w:val="000000" w:themeColor="text1"/>
                <w:szCs w:val="24"/>
                <w:lang w:val="mn-MN"/>
              </w:rPr>
              <w:t>(all parts), Low-voltage swit</w:t>
            </w:r>
            <w:r w:rsidR="00B3685D" w:rsidRPr="00D923F7">
              <w:rPr>
                <w:rFonts w:ascii="Arial" w:hAnsi="Arial" w:cs="Arial"/>
                <w:i/>
                <w:color w:val="000000" w:themeColor="text1"/>
                <w:szCs w:val="24"/>
                <w:lang w:val="mn-MN"/>
              </w:rPr>
              <w:t>chgear and controlgear</w:t>
            </w:r>
          </w:p>
          <w:p w14:paraId="4804FFFA" w14:textId="425A07C2" w:rsidR="00B627E2" w:rsidRPr="00D923F7" w:rsidRDefault="00B627E2" w:rsidP="00B627E2">
            <w:pPr>
              <w:spacing w:line="276" w:lineRule="auto"/>
              <w:jc w:val="both"/>
              <w:rPr>
                <w:rFonts w:ascii="Arial" w:hAnsi="Arial" w:cs="Arial"/>
                <w:i/>
                <w:color w:val="000000" w:themeColor="text1"/>
                <w:szCs w:val="24"/>
                <w:lang w:val="mn-MN"/>
              </w:rPr>
            </w:pPr>
            <w:r w:rsidRPr="00D923F7">
              <w:rPr>
                <w:rFonts w:ascii="Arial" w:hAnsi="Arial" w:cs="Arial"/>
                <w:color w:val="000000" w:themeColor="text1"/>
                <w:szCs w:val="24"/>
                <w:lang w:val="mn-MN"/>
              </w:rPr>
              <w:lastRenderedPageBreak/>
              <w:t xml:space="preserve">IEC 60947-1, </w:t>
            </w:r>
            <w:r w:rsidRPr="00D923F7">
              <w:rPr>
                <w:rFonts w:ascii="Arial" w:hAnsi="Arial" w:cs="Arial"/>
                <w:i/>
                <w:color w:val="000000" w:themeColor="text1"/>
                <w:szCs w:val="24"/>
                <w:lang w:val="mn-MN"/>
              </w:rPr>
              <w:t>Low-voltage switchgear and controlgear – Part 1: General rules</w:t>
            </w:r>
          </w:p>
          <w:p w14:paraId="12E87A04" w14:textId="05EA9095" w:rsidR="00E2622E" w:rsidRPr="00D923F7" w:rsidRDefault="00E2622E" w:rsidP="00B627E2">
            <w:pPr>
              <w:spacing w:line="276" w:lineRule="auto"/>
              <w:jc w:val="both"/>
              <w:rPr>
                <w:rFonts w:ascii="Arial" w:hAnsi="Arial" w:cs="Arial"/>
                <w:i/>
                <w:color w:val="000000" w:themeColor="text1"/>
                <w:szCs w:val="24"/>
                <w:lang w:val="mn-MN"/>
              </w:rPr>
            </w:pPr>
          </w:p>
          <w:p w14:paraId="12B968D7" w14:textId="77777777" w:rsidR="00E2622E" w:rsidRPr="00D923F7" w:rsidRDefault="00E2622E" w:rsidP="00B627E2">
            <w:pPr>
              <w:spacing w:line="276" w:lineRule="auto"/>
              <w:jc w:val="both"/>
              <w:rPr>
                <w:rFonts w:ascii="Arial" w:hAnsi="Arial" w:cs="Arial"/>
                <w:color w:val="000000" w:themeColor="text1"/>
                <w:szCs w:val="24"/>
                <w:lang w:val="mn-MN"/>
              </w:rPr>
            </w:pPr>
          </w:p>
          <w:p w14:paraId="02DCE25B" w14:textId="2C525E6C" w:rsidR="00B627E2" w:rsidRPr="00D923F7" w:rsidRDefault="00B627E2" w:rsidP="00B627E2">
            <w:pPr>
              <w:spacing w:line="276" w:lineRule="auto"/>
              <w:jc w:val="both"/>
              <w:rPr>
                <w:rFonts w:ascii="Arial" w:hAnsi="Arial" w:cs="Arial"/>
                <w:i/>
                <w:color w:val="000000" w:themeColor="text1"/>
                <w:szCs w:val="24"/>
                <w:lang w:val="mn-MN"/>
              </w:rPr>
            </w:pPr>
            <w:r w:rsidRPr="00D923F7">
              <w:rPr>
                <w:rFonts w:ascii="Arial" w:hAnsi="Arial" w:cs="Arial"/>
                <w:color w:val="000000" w:themeColor="text1"/>
                <w:szCs w:val="24"/>
                <w:lang w:val="mn-MN"/>
              </w:rPr>
              <w:t xml:space="preserve">IEC 60947-2, </w:t>
            </w:r>
            <w:r w:rsidRPr="00D923F7">
              <w:rPr>
                <w:rFonts w:ascii="Arial" w:hAnsi="Arial" w:cs="Arial"/>
                <w:i/>
                <w:color w:val="000000" w:themeColor="text1"/>
                <w:szCs w:val="24"/>
                <w:lang w:val="mn-MN"/>
              </w:rPr>
              <w:t>Low-voltage switchgear and controlgear – Part 2: Circuit-breakers</w:t>
            </w:r>
          </w:p>
          <w:p w14:paraId="6EFD2B8D" w14:textId="77777777" w:rsidR="00E2622E" w:rsidRPr="00D923F7" w:rsidRDefault="00E2622E" w:rsidP="00B627E2">
            <w:pPr>
              <w:spacing w:line="276" w:lineRule="auto"/>
              <w:jc w:val="both"/>
              <w:rPr>
                <w:rFonts w:ascii="Arial" w:hAnsi="Arial" w:cs="Arial"/>
                <w:color w:val="000000" w:themeColor="text1"/>
                <w:szCs w:val="24"/>
                <w:lang w:val="mn-MN"/>
              </w:rPr>
            </w:pPr>
          </w:p>
          <w:p w14:paraId="6EE469F0" w14:textId="0409AA68" w:rsidR="00B627E2" w:rsidRPr="00D923F7" w:rsidRDefault="00B627E2" w:rsidP="00B627E2">
            <w:pPr>
              <w:spacing w:line="276" w:lineRule="auto"/>
              <w:jc w:val="both"/>
              <w:rPr>
                <w:rFonts w:ascii="Arial" w:hAnsi="Arial" w:cs="Arial"/>
                <w:i/>
                <w:color w:val="000000" w:themeColor="text1"/>
                <w:szCs w:val="24"/>
                <w:lang w:val="mn-MN"/>
              </w:rPr>
            </w:pPr>
            <w:r w:rsidRPr="00D923F7">
              <w:rPr>
                <w:rFonts w:ascii="Arial" w:hAnsi="Arial" w:cs="Arial"/>
                <w:color w:val="000000" w:themeColor="text1"/>
                <w:szCs w:val="24"/>
                <w:lang w:val="mn-MN"/>
              </w:rPr>
              <w:t xml:space="preserve">IEC 60947-3, </w:t>
            </w:r>
            <w:r w:rsidRPr="00D923F7">
              <w:rPr>
                <w:rFonts w:ascii="Arial" w:hAnsi="Arial" w:cs="Arial"/>
                <w:i/>
                <w:color w:val="000000" w:themeColor="text1"/>
                <w:szCs w:val="24"/>
                <w:lang w:val="mn-MN"/>
              </w:rPr>
              <w:t>Low-voltage switchgear and controlgear – Part 3: Switches, disconnectors, switch-disconnectors and fuse-combination units</w:t>
            </w:r>
          </w:p>
          <w:p w14:paraId="01DB129B" w14:textId="485066D1" w:rsidR="00E2622E" w:rsidRPr="00D923F7" w:rsidRDefault="00E2622E" w:rsidP="00B627E2">
            <w:pPr>
              <w:spacing w:line="276" w:lineRule="auto"/>
              <w:jc w:val="both"/>
              <w:rPr>
                <w:rFonts w:ascii="Arial" w:hAnsi="Arial" w:cs="Arial"/>
                <w:i/>
                <w:color w:val="000000" w:themeColor="text1"/>
                <w:szCs w:val="24"/>
                <w:lang w:val="mn-MN"/>
              </w:rPr>
            </w:pPr>
          </w:p>
          <w:p w14:paraId="56502B91" w14:textId="492A7EEC" w:rsidR="00E2622E" w:rsidRPr="00D923F7" w:rsidRDefault="00E2622E" w:rsidP="00B627E2">
            <w:pPr>
              <w:spacing w:line="276" w:lineRule="auto"/>
              <w:jc w:val="both"/>
              <w:rPr>
                <w:rFonts w:ascii="Arial" w:hAnsi="Arial" w:cs="Arial"/>
                <w:color w:val="000000" w:themeColor="text1"/>
                <w:szCs w:val="24"/>
                <w:lang w:val="mn-MN"/>
              </w:rPr>
            </w:pPr>
          </w:p>
          <w:p w14:paraId="14BC7A2B" w14:textId="5ED70CED" w:rsidR="00ED0B1D" w:rsidRPr="00D923F7" w:rsidRDefault="00B627E2" w:rsidP="00B627E2">
            <w:pPr>
              <w:spacing w:line="276" w:lineRule="auto"/>
              <w:jc w:val="both"/>
              <w:rPr>
                <w:rFonts w:ascii="Arial" w:hAnsi="Arial" w:cs="Arial"/>
                <w:i/>
                <w:color w:val="000000" w:themeColor="text1"/>
                <w:szCs w:val="24"/>
                <w:lang w:val="mn-MN"/>
              </w:rPr>
            </w:pPr>
            <w:r w:rsidRPr="00D923F7">
              <w:rPr>
                <w:rFonts w:ascii="Arial" w:hAnsi="Arial" w:cs="Arial"/>
                <w:color w:val="000000" w:themeColor="text1"/>
                <w:szCs w:val="24"/>
                <w:lang w:val="mn-MN"/>
              </w:rPr>
              <w:t xml:space="preserve">IEC 61215 </w:t>
            </w:r>
            <w:r w:rsidRPr="00D923F7">
              <w:rPr>
                <w:rFonts w:ascii="Arial" w:hAnsi="Arial" w:cs="Arial"/>
                <w:i/>
                <w:color w:val="000000" w:themeColor="text1"/>
                <w:szCs w:val="24"/>
                <w:lang w:val="mn-MN"/>
              </w:rPr>
              <w:t xml:space="preserve">(all parts), Terrestrial photovoltaic (PV) modules - Design </w:t>
            </w:r>
            <w:r w:rsidR="00E2622E" w:rsidRPr="00D923F7">
              <w:rPr>
                <w:rFonts w:ascii="Arial" w:hAnsi="Arial" w:cs="Arial"/>
                <w:i/>
                <w:color w:val="000000" w:themeColor="text1"/>
                <w:szCs w:val="24"/>
                <w:lang w:val="mn-MN"/>
              </w:rPr>
              <w:t>qualification and type approval</w:t>
            </w:r>
          </w:p>
          <w:p w14:paraId="59F003AF" w14:textId="6F895481" w:rsidR="00A50725" w:rsidRPr="00D923F7" w:rsidRDefault="00B627E2" w:rsidP="00B627E2">
            <w:pPr>
              <w:spacing w:line="276" w:lineRule="auto"/>
              <w:jc w:val="both"/>
              <w:rPr>
                <w:rFonts w:ascii="Arial" w:hAnsi="Arial" w:cs="Arial"/>
                <w:i/>
                <w:color w:val="000000" w:themeColor="text1"/>
                <w:szCs w:val="24"/>
                <w:lang w:val="mn-MN"/>
              </w:rPr>
            </w:pPr>
            <w:r w:rsidRPr="00D923F7">
              <w:rPr>
                <w:rFonts w:ascii="Arial" w:hAnsi="Arial" w:cs="Arial"/>
                <w:color w:val="000000" w:themeColor="text1"/>
                <w:szCs w:val="24"/>
                <w:lang w:val="mn-MN"/>
              </w:rPr>
              <w:t xml:space="preserve">IEC 61557-2, </w:t>
            </w:r>
            <w:r w:rsidRPr="00D923F7">
              <w:rPr>
                <w:rFonts w:ascii="Arial" w:hAnsi="Arial" w:cs="Arial"/>
                <w:i/>
                <w:color w:val="000000" w:themeColor="text1"/>
                <w:szCs w:val="24"/>
                <w:lang w:val="mn-MN"/>
              </w:rPr>
              <w:t>Electrical  safety  in  low  voltage  distribution  systems  up  to  1  000  V  a.c.  and 1 500 V d.c. – Equipment for  testing,  measuring  or  monitoring  of  protective  measures  –</w:t>
            </w:r>
            <w:r w:rsidR="00E83D58" w:rsidRPr="00D923F7">
              <w:rPr>
                <w:rFonts w:ascii="Arial" w:hAnsi="Arial" w:cs="Arial"/>
                <w:i/>
                <w:color w:val="000000" w:themeColor="text1"/>
                <w:szCs w:val="24"/>
                <w:lang w:val="mn-MN"/>
              </w:rPr>
              <w:t xml:space="preserve">  Part 2: Insulation resistance</w:t>
            </w:r>
          </w:p>
          <w:p w14:paraId="027BD82C" w14:textId="18626568" w:rsidR="00E2622E" w:rsidRPr="00D923F7" w:rsidRDefault="00E2622E" w:rsidP="00B627E2">
            <w:pPr>
              <w:spacing w:line="276" w:lineRule="auto"/>
              <w:jc w:val="both"/>
              <w:rPr>
                <w:rFonts w:ascii="Arial" w:hAnsi="Arial" w:cs="Arial"/>
                <w:i/>
                <w:color w:val="000000" w:themeColor="text1"/>
                <w:szCs w:val="24"/>
                <w:lang w:val="mn-MN"/>
              </w:rPr>
            </w:pPr>
          </w:p>
          <w:p w14:paraId="11D90041" w14:textId="77777777" w:rsidR="00E2622E" w:rsidRPr="00D923F7" w:rsidRDefault="00E2622E" w:rsidP="00B627E2">
            <w:pPr>
              <w:spacing w:line="276" w:lineRule="auto"/>
              <w:jc w:val="both"/>
              <w:rPr>
                <w:rFonts w:ascii="Arial" w:hAnsi="Arial" w:cs="Arial"/>
                <w:i/>
                <w:color w:val="000000" w:themeColor="text1"/>
                <w:szCs w:val="24"/>
                <w:lang w:val="mn-MN"/>
              </w:rPr>
            </w:pPr>
          </w:p>
          <w:p w14:paraId="565253F3" w14:textId="633EC488" w:rsidR="00B627E2" w:rsidRPr="00D923F7" w:rsidRDefault="00B627E2" w:rsidP="00B627E2">
            <w:pPr>
              <w:spacing w:line="276" w:lineRule="auto"/>
              <w:jc w:val="both"/>
              <w:rPr>
                <w:rFonts w:ascii="Arial" w:hAnsi="Arial" w:cs="Arial"/>
                <w:i/>
                <w:color w:val="000000" w:themeColor="text1"/>
                <w:szCs w:val="24"/>
                <w:lang w:val="mn-MN"/>
              </w:rPr>
            </w:pPr>
            <w:r w:rsidRPr="00D923F7">
              <w:rPr>
                <w:rFonts w:ascii="Arial" w:hAnsi="Arial" w:cs="Arial"/>
                <w:color w:val="000000" w:themeColor="text1"/>
                <w:szCs w:val="24"/>
                <w:lang w:val="mn-MN"/>
              </w:rPr>
              <w:t xml:space="preserve">IEC 61557-8, </w:t>
            </w:r>
            <w:r w:rsidRPr="00D923F7">
              <w:rPr>
                <w:rFonts w:ascii="Arial" w:hAnsi="Arial" w:cs="Arial"/>
                <w:i/>
                <w:color w:val="000000" w:themeColor="text1"/>
                <w:szCs w:val="24"/>
                <w:lang w:val="mn-MN"/>
              </w:rPr>
              <w:t>Electrical  safety  in  low  voltage  distribution  systems  up  to  1  00</w:t>
            </w:r>
            <w:r w:rsidR="00A50725" w:rsidRPr="00D923F7">
              <w:rPr>
                <w:rFonts w:ascii="Arial" w:hAnsi="Arial" w:cs="Arial"/>
                <w:i/>
                <w:color w:val="000000" w:themeColor="text1"/>
                <w:szCs w:val="24"/>
                <w:lang w:val="mn-MN"/>
              </w:rPr>
              <w:t xml:space="preserve">0  V  a.c.  and 1 500 V d.c. – </w:t>
            </w:r>
            <w:r w:rsidRPr="00D923F7">
              <w:rPr>
                <w:rFonts w:ascii="Arial" w:hAnsi="Arial" w:cs="Arial"/>
                <w:i/>
                <w:color w:val="000000" w:themeColor="text1"/>
                <w:szCs w:val="24"/>
                <w:lang w:val="mn-MN"/>
              </w:rPr>
              <w:t>Equipment for  testing,  measuring  or  monitoring  of  protective  measures  –  Part 8: Insulation monitoring devices for IT systems</w:t>
            </w:r>
          </w:p>
          <w:p w14:paraId="7A067F47" w14:textId="4D1BBDE1" w:rsidR="00E2622E" w:rsidRPr="00D923F7" w:rsidRDefault="00E2622E" w:rsidP="00B627E2">
            <w:pPr>
              <w:spacing w:line="276" w:lineRule="auto"/>
              <w:jc w:val="both"/>
              <w:rPr>
                <w:rFonts w:ascii="Arial" w:hAnsi="Arial" w:cs="Arial"/>
                <w:i/>
                <w:color w:val="000000" w:themeColor="text1"/>
                <w:szCs w:val="24"/>
                <w:lang w:val="mn-MN"/>
              </w:rPr>
            </w:pPr>
          </w:p>
          <w:p w14:paraId="3C502ED0" w14:textId="33EE6083" w:rsidR="00E2622E" w:rsidRPr="00D923F7" w:rsidRDefault="00E2622E" w:rsidP="00B627E2">
            <w:pPr>
              <w:spacing w:line="276" w:lineRule="auto"/>
              <w:jc w:val="both"/>
              <w:rPr>
                <w:rFonts w:ascii="Arial" w:hAnsi="Arial" w:cs="Arial"/>
                <w:i/>
                <w:color w:val="000000" w:themeColor="text1"/>
                <w:szCs w:val="24"/>
                <w:lang w:val="mn-MN"/>
              </w:rPr>
            </w:pPr>
          </w:p>
          <w:p w14:paraId="5AF946F9" w14:textId="77777777" w:rsidR="00E2622E" w:rsidRPr="00D923F7" w:rsidRDefault="00E2622E" w:rsidP="00B627E2">
            <w:pPr>
              <w:spacing w:line="276" w:lineRule="auto"/>
              <w:jc w:val="both"/>
              <w:rPr>
                <w:rFonts w:ascii="Arial" w:hAnsi="Arial" w:cs="Arial"/>
                <w:i/>
                <w:color w:val="000000" w:themeColor="text1"/>
                <w:szCs w:val="24"/>
                <w:lang w:val="mn-MN"/>
              </w:rPr>
            </w:pPr>
          </w:p>
          <w:p w14:paraId="1CA465E3" w14:textId="4E550BE9" w:rsidR="00E2622E" w:rsidRPr="00D923F7" w:rsidRDefault="00B627E2" w:rsidP="00B627E2">
            <w:pPr>
              <w:spacing w:line="276" w:lineRule="auto"/>
              <w:jc w:val="both"/>
              <w:rPr>
                <w:rFonts w:ascii="Arial" w:hAnsi="Arial" w:cs="Arial"/>
                <w:i/>
                <w:color w:val="000000" w:themeColor="text1"/>
                <w:szCs w:val="24"/>
                <w:lang w:val="mn-MN"/>
              </w:rPr>
            </w:pPr>
            <w:r w:rsidRPr="00D923F7">
              <w:rPr>
                <w:rFonts w:ascii="Arial" w:hAnsi="Arial" w:cs="Arial"/>
                <w:color w:val="000000" w:themeColor="text1"/>
                <w:szCs w:val="24"/>
                <w:lang w:val="mn-MN"/>
              </w:rPr>
              <w:t xml:space="preserve">IEC 61643-21, </w:t>
            </w:r>
            <w:r w:rsidR="00C72A5F" w:rsidRPr="00D923F7">
              <w:rPr>
                <w:rFonts w:ascii="Arial" w:hAnsi="Arial" w:cs="Arial"/>
                <w:i/>
                <w:color w:val="000000" w:themeColor="text1"/>
                <w:szCs w:val="24"/>
                <w:lang w:val="mn-MN"/>
              </w:rPr>
              <w:t>Low-voltage surge</w:t>
            </w:r>
            <w:r w:rsidRPr="00D923F7">
              <w:rPr>
                <w:rFonts w:ascii="Arial" w:hAnsi="Arial" w:cs="Arial"/>
                <w:i/>
                <w:color w:val="000000" w:themeColor="text1"/>
                <w:szCs w:val="24"/>
                <w:lang w:val="mn-MN"/>
              </w:rPr>
              <w:t xml:space="preserve"> protective devices – Part 21: Surge protective devices connected to telecommunications and signalling </w:t>
            </w:r>
            <w:r w:rsidRPr="00D923F7">
              <w:rPr>
                <w:rFonts w:ascii="Arial" w:hAnsi="Arial" w:cs="Arial"/>
                <w:i/>
                <w:color w:val="000000" w:themeColor="text1"/>
                <w:szCs w:val="24"/>
                <w:lang w:val="mn-MN"/>
              </w:rPr>
              <w:lastRenderedPageBreak/>
              <w:t>networks – Performance requirements and testing methods</w:t>
            </w:r>
          </w:p>
          <w:p w14:paraId="367ADFE9" w14:textId="2C53CF54" w:rsidR="00B627E2" w:rsidRPr="00D923F7" w:rsidRDefault="00B627E2" w:rsidP="00B627E2">
            <w:pPr>
              <w:spacing w:line="276" w:lineRule="auto"/>
              <w:jc w:val="both"/>
              <w:rPr>
                <w:rFonts w:ascii="Arial" w:hAnsi="Arial" w:cs="Arial"/>
                <w:i/>
                <w:color w:val="000000" w:themeColor="text1"/>
                <w:szCs w:val="24"/>
                <w:lang w:val="mn-MN"/>
              </w:rPr>
            </w:pPr>
            <w:r w:rsidRPr="00D923F7">
              <w:rPr>
                <w:rFonts w:ascii="Arial" w:hAnsi="Arial" w:cs="Arial"/>
                <w:color w:val="000000" w:themeColor="text1"/>
                <w:szCs w:val="24"/>
                <w:lang w:val="mn-MN"/>
              </w:rPr>
              <w:t xml:space="preserve">IEC 61643-22, </w:t>
            </w:r>
            <w:r w:rsidRPr="00D923F7">
              <w:rPr>
                <w:rFonts w:ascii="Arial" w:hAnsi="Arial" w:cs="Arial"/>
                <w:i/>
                <w:color w:val="000000" w:themeColor="text1"/>
                <w:szCs w:val="24"/>
                <w:lang w:val="mn-MN"/>
              </w:rPr>
              <w:t>Low-voltage surge protective devices – Part 22: Surge protective devices connected to telecommunications and signalling networks – Selecti</w:t>
            </w:r>
            <w:r w:rsidR="00A50725" w:rsidRPr="00D923F7">
              <w:rPr>
                <w:rFonts w:ascii="Arial" w:hAnsi="Arial" w:cs="Arial"/>
                <w:i/>
                <w:color w:val="000000" w:themeColor="text1"/>
                <w:szCs w:val="24"/>
                <w:lang w:val="mn-MN"/>
              </w:rPr>
              <w:t>on and  application  principles</w:t>
            </w:r>
          </w:p>
          <w:p w14:paraId="264588E8" w14:textId="77777777" w:rsidR="00E2622E" w:rsidRPr="00D923F7" w:rsidRDefault="00E2622E" w:rsidP="00B627E2">
            <w:pPr>
              <w:spacing w:line="276" w:lineRule="auto"/>
              <w:jc w:val="both"/>
              <w:rPr>
                <w:rFonts w:ascii="Arial" w:hAnsi="Arial" w:cs="Arial"/>
                <w:i/>
                <w:color w:val="000000" w:themeColor="text1"/>
                <w:szCs w:val="24"/>
                <w:lang w:val="mn-MN"/>
              </w:rPr>
            </w:pPr>
          </w:p>
          <w:p w14:paraId="22ECCB02" w14:textId="19094794" w:rsidR="00B627E2" w:rsidRPr="00D923F7" w:rsidRDefault="00B627E2" w:rsidP="00B627E2">
            <w:pPr>
              <w:spacing w:line="276" w:lineRule="auto"/>
              <w:jc w:val="both"/>
              <w:rPr>
                <w:rFonts w:ascii="Arial" w:hAnsi="Arial" w:cs="Arial"/>
                <w:i/>
                <w:color w:val="000000" w:themeColor="text1"/>
                <w:szCs w:val="24"/>
                <w:lang w:val="mn-MN"/>
              </w:rPr>
            </w:pPr>
            <w:r w:rsidRPr="00D923F7">
              <w:rPr>
                <w:rFonts w:ascii="Arial" w:hAnsi="Arial" w:cs="Arial"/>
                <w:color w:val="000000" w:themeColor="text1"/>
                <w:szCs w:val="24"/>
                <w:lang w:val="mn-MN"/>
              </w:rPr>
              <w:t xml:space="preserve">IEC 61730-1, </w:t>
            </w:r>
            <w:r w:rsidRPr="00D923F7">
              <w:rPr>
                <w:rFonts w:ascii="Arial" w:hAnsi="Arial" w:cs="Arial"/>
                <w:i/>
                <w:color w:val="000000" w:themeColor="text1"/>
                <w:szCs w:val="24"/>
                <w:lang w:val="mn-MN"/>
              </w:rPr>
              <w:t xml:space="preserve">Photovoltaic (PV) module safety </w:t>
            </w:r>
            <w:r w:rsidRPr="00D923F7">
              <w:rPr>
                <w:rFonts w:ascii="Arial" w:hAnsi="Arial" w:cs="Arial"/>
                <w:i/>
                <w:color w:val="000000" w:themeColor="text1"/>
                <w:szCs w:val="24"/>
                <w:highlight w:val="yellow"/>
                <w:lang w:val="mn-MN"/>
              </w:rPr>
              <w:t>qualification</w:t>
            </w:r>
            <w:r w:rsidRPr="00D923F7">
              <w:rPr>
                <w:rFonts w:ascii="Arial" w:hAnsi="Arial" w:cs="Arial"/>
                <w:i/>
                <w:color w:val="000000" w:themeColor="text1"/>
                <w:szCs w:val="24"/>
                <w:lang w:val="mn-MN"/>
              </w:rPr>
              <w:t xml:space="preserve"> - Part 1: Requirements for construction</w:t>
            </w:r>
          </w:p>
          <w:p w14:paraId="140BBDA1" w14:textId="77777777" w:rsidR="00E2622E" w:rsidRPr="00D923F7" w:rsidRDefault="00E2622E" w:rsidP="00B627E2">
            <w:pPr>
              <w:spacing w:line="276" w:lineRule="auto"/>
              <w:jc w:val="both"/>
              <w:rPr>
                <w:rFonts w:ascii="Arial" w:hAnsi="Arial" w:cs="Arial"/>
                <w:color w:val="000000" w:themeColor="text1"/>
                <w:szCs w:val="24"/>
                <w:lang w:val="mn-MN"/>
              </w:rPr>
            </w:pPr>
          </w:p>
          <w:p w14:paraId="7134CBA3"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IEC 61730-2, </w:t>
            </w:r>
            <w:r w:rsidRPr="00D923F7">
              <w:rPr>
                <w:rFonts w:ascii="Arial" w:hAnsi="Arial" w:cs="Arial"/>
                <w:i/>
                <w:color w:val="000000" w:themeColor="text1"/>
                <w:szCs w:val="24"/>
                <w:lang w:val="mn-MN"/>
              </w:rPr>
              <w:t xml:space="preserve">Photovoltaic (PV) module </w:t>
            </w:r>
            <w:r w:rsidRPr="00D923F7">
              <w:rPr>
                <w:rFonts w:ascii="Arial" w:hAnsi="Arial" w:cs="Arial"/>
                <w:i/>
                <w:color w:val="000000" w:themeColor="text1"/>
                <w:szCs w:val="24"/>
                <w:highlight w:val="yellow"/>
                <w:lang w:val="mn-MN"/>
              </w:rPr>
              <w:t>safety qualification</w:t>
            </w:r>
            <w:r w:rsidRPr="00D923F7">
              <w:rPr>
                <w:rFonts w:ascii="Arial" w:hAnsi="Arial" w:cs="Arial"/>
                <w:i/>
                <w:color w:val="000000" w:themeColor="text1"/>
                <w:szCs w:val="24"/>
                <w:lang w:val="mn-MN"/>
              </w:rPr>
              <w:t xml:space="preserve"> - Part 2: Requirements for testing</w:t>
            </w:r>
          </w:p>
          <w:p w14:paraId="11752A19" w14:textId="1F7B9484" w:rsidR="00B627E2" w:rsidRPr="00D923F7" w:rsidRDefault="00B627E2" w:rsidP="00B627E2">
            <w:pPr>
              <w:spacing w:line="276" w:lineRule="auto"/>
              <w:jc w:val="both"/>
              <w:rPr>
                <w:rFonts w:ascii="Arial" w:hAnsi="Arial" w:cs="Arial"/>
                <w:i/>
                <w:color w:val="000000" w:themeColor="text1"/>
                <w:szCs w:val="24"/>
                <w:lang w:val="mn-MN"/>
              </w:rPr>
            </w:pPr>
            <w:r w:rsidRPr="00D923F7">
              <w:rPr>
                <w:rFonts w:ascii="Arial" w:hAnsi="Arial" w:cs="Arial"/>
                <w:color w:val="000000" w:themeColor="text1"/>
                <w:szCs w:val="24"/>
                <w:lang w:val="mn-MN"/>
              </w:rPr>
              <w:t xml:space="preserve">IEC 62109-1:2010, </w:t>
            </w:r>
            <w:r w:rsidRPr="00D923F7">
              <w:rPr>
                <w:rFonts w:ascii="Arial" w:hAnsi="Arial" w:cs="Arial"/>
                <w:i/>
                <w:color w:val="000000" w:themeColor="text1"/>
                <w:szCs w:val="24"/>
                <w:lang w:val="mn-MN"/>
              </w:rPr>
              <w:t>Safety of power converters for use in photovoltaic power systems – Part 1: General requirements</w:t>
            </w:r>
          </w:p>
          <w:p w14:paraId="62FD5C93" w14:textId="77777777" w:rsidR="00E2622E" w:rsidRPr="00D923F7" w:rsidRDefault="00E2622E" w:rsidP="00B627E2">
            <w:pPr>
              <w:spacing w:line="276" w:lineRule="auto"/>
              <w:jc w:val="both"/>
              <w:rPr>
                <w:rFonts w:ascii="Arial" w:hAnsi="Arial" w:cs="Arial"/>
                <w:color w:val="000000" w:themeColor="text1"/>
                <w:szCs w:val="24"/>
                <w:lang w:val="mn-MN"/>
              </w:rPr>
            </w:pPr>
          </w:p>
          <w:p w14:paraId="56DCBA8D" w14:textId="3B0845E0" w:rsidR="00B627E2" w:rsidRPr="00D923F7" w:rsidRDefault="00B627E2" w:rsidP="00B627E2">
            <w:pPr>
              <w:spacing w:line="276" w:lineRule="auto"/>
              <w:jc w:val="both"/>
              <w:rPr>
                <w:rFonts w:ascii="Arial" w:hAnsi="Arial" w:cs="Arial"/>
                <w:i/>
                <w:color w:val="000000" w:themeColor="text1"/>
                <w:szCs w:val="24"/>
                <w:lang w:val="mn-MN"/>
              </w:rPr>
            </w:pPr>
            <w:r w:rsidRPr="00D923F7">
              <w:rPr>
                <w:rFonts w:ascii="Arial" w:hAnsi="Arial" w:cs="Arial"/>
                <w:color w:val="000000" w:themeColor="text1"/>
                <w:szCs w:val="24"/>
                <w:lang w:val="mn-MN"/>
              </w:rPr>
              <w:t xml:space="preserve">IEC 62109-2, </w:t>
            </w:r>
            <w:r w:rsidRPr="00D923F7">
              <w:rPr>
                <w:rFonts w:ascii="Arial" w:hAnsi="Arial" w:cs="Arial"/>
                <w:i/>
                <w:color w:val="000000" w:themeColor="text1"/>
                <w:szCs w:val="24"/>
                <w:lang w:val="mn-MN"/>
              </w:rPr>
              <w:t>Safety of power converters for use in photovoltaic power systems – Part 2: Particular requirements for inverters</w:t>
            </w:r>
          </w:p>
          <w:p w14:paraId="3B48DCCA" w14:textId="77777777" w:rsidR="00E2622E" w:rsidRPr="00D923F7" w:rsidRDefault="00E2622E" w:rsidP="00B627E2">
            <w:pPr>
              <w:spacing w:line="276" w:lineRule="auto"/>
              <w:jc w:val="both"/>
              <w:rPr>
                <w:rFonts w:ascii="Arial" w:hAnsi="Arial" w:cs="Arial"/>
                <w:color w:val="000000" w:themeColor="text1"/>
                <w:szCs w:val="24"/>
                <w:lang w:val="mn-MN"/>
              </w:rPr>
            </w:pPr>
          </w:p>
          <w:p w14:paraId="6CED9946"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IEC 62305-2, </w:t>
            </w:r>
            <w:r w:rsidRPr="00D923F7">
              <w:rPr>
                <w:rFonts w:ascii="Arial" w:hAnsi="Arial" w:cs="Arial"/>
                <w:i/>
                <w:color w:val="000000" w:themeColor="text1"/>
                <w:szCs w:val="24"/>
                <w:lang w:val="mn-MN"/>
              </w:rPr>
              <w:t>Protection against lightning – Part 2: Risk management</w:t>
            </w:r>
          </w:p>
          <w:p w14:paraId="721DFB67"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IEC 62305-3, </w:t>
            </w:r>
            <w:r w:rsidRPr="00D923F7">
              <w:rPr>
                <w:rFonts w:ascii="Arial" w:hAnsi="Arial" w:cs="Arial"/>
                <w:i/>
                <w:color w:val="000000" w:themeColor="text1"/>
                <w:szCs w:val="24"/>
                <w:lang w:val="mn-MN"/>
              </w:rPr>
              <w:t>Protection against lightning – Part 3: Physical damage to structures and life hazard</w:t>
            </w:r>
          </w:p>
          <w:p w14:paraId="03428AB2"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IEC 62446-1, </w:t>
            </w:r>
            <w:r w:rsidRPr="00D923F7">
              <w:rPr>
                <w:rFonts w:ascii="Arial" w:hAnsi="Arial" w:cs="Arial"/>
                <w:i/>
                <w:color w:val="000000" w:themeColor="text1"/>
                <w:szCs w:val="24"/>
                <w:highlight w:val="yellow"/>
                <w:lang w:val="mn-MN"/>
              </w:rPr>
              <w:t>Photovoltaic (PV) systems</w:t>
            </w:r>
            <w:r w:rsidRPr="00D923F7">
              <w:rPr>
                <w:rFonts w:ascii="Arial" w:hAnsi="Arial" w:cs="Arial"/>
                <w:i/>
                <w:color w:val="000000" w:themeColor="text1"/>
                <w:szCs w:val="24"/>
                <w:lang w:val="mn-MN"/>
              </w:rPr>
              <w:t xml:space="preserve"> – Requirements for testing, documentation and maintenance – Part 1: Grid connected systems – Documentation, commissioning tests and inspection</w:t>
            </w:r>
          </w:p>
          <w:p w14:paraId="039294E3" w14:textId="4E153B42" w:rsidR="00B627E2" w:rsidRPr="00D923F7" w:rsidRDefault="00B627E2" w:rsidP="00B627E2">
            <w:pPr>
              <w:spacing w:line="276" w:lineRule="auto"/>
              <w:jc w:val="both"/>
              <w:rPr>
                <w:rFonts w:ascii="Arial" w:hAnsi="Arial" w:cs="Arial"/>
                <w:i/>
                <w:color w:val="000000" w:themeColor="text1"/>
                <w:szCs w:val="24"/>
                <w:lang w:val="mn-MN"/>
              </w:rPr>
            </w:pPr>
            <w:r w:rsidRPr="00D923F7">
              <w:rPr>
                <w:rFonts w:ascii="Arial" w:hAnsi="Arial" w:cs="Arial"/>
                <w:color w:val="000000" w:themeColor="text1"/>
                <w:szCs w:val="24"/>
                <w:lang w:val="mn-MN"/>
              </w:rPr>
              <w:lastRenderedPageBreak/>
              <w:t xml:space="preserve">IEC 62852, </w:t>
            </w:r>
            <w:r w:rsidRPr="00D923F7">
              <w:rPr>
                <w:rFonts w:ascii="Arial" w:hAnsi="Arial" w:cs="Arial"/>
                <w:i/>
                <w:color w:val="000000" w:themeColor="text1"/>
                <w:szCs w:val="24"/>
                <w:lang w:val="mn-MN"/>
              </w:rPr>
              <w:t xml:space="preserve">Connectors for DC-application in </w:t>
            </w:r>
            <w:r w:rsidRPr="00D923F7">
              <w:rPr>
                <w:rFonts w:ascii="Arial" w:hAnsi="Arial" w:cs="Arial"/>
                <w:i/>
                <w:color w:val="000000" w:themeColor="text1"/>
                <w:szCs w:val="24"/>
                <w:highlight w:val="yellow"/>
                <w:lang w:val="mn-MN"/>
              </w:rPr>
              <w:t>photovoltaic systems</w:t>
            </w:r>
            <w:r w:rsidRPr="00D923F7">
              <w:rPr>
                <w:rFonts w:ascii="Arial" w:hAnsi="Arial" w:cs="Arial"/>
                <w:i/>
                <w:color w:val="000000" w:themeColor="text1"/>
                <w:szCs w:val="24"/>
                <w:lang w:val="mn-MN"/>
              </w:rPr>
              <w:t xml:space="preserve"> </w:t>
            </w:r>
            <w:r w:rsidR="00E83D58" w:rsidRPr="00D923F7">
              <w:rPr>
                <w:rFonts w:ascii="Arial" w:hAnsi="Arial" w:cs="Arial"/>
                <w:i/>
                <w:color w:val="000000" w:themeColor="text1"/>
                <w:szCs w:val="24"/>
                <w:lang w:val="mn-MN"/>
              </w:rPr>
              <w:t>– Safety requirements and tests</w:t>
            </w:r>
          </w:p>
          <w:p w14:paraId="5B0CA577" w14:textId="6EA743F7" w:rsidR="00B627E2" w:rsidRPr="00D923F7" w:rsidRDefault="00B627E2" w:rsidP="00B627E2">
            <w:pPr>
              <w:spacing w:line="276" w:lineRule="auto"/>
              <w:jc w:val="both"/>
              <w:rPr>
                <w:rFonts w:ascii="Arial" w:hAnsi="Arial" w:cs="Arial"/>
                <w:i/>
                <w:color w:val="000000" w:themeColor="text1"/>
                <w:szCs w:val="24"/>
                <w:lang w:val="mn-MN"/>
              </w:rPr>
            </w:pPr>
            <w:r w:rsidRPr="00D923F7">
              <w:rPr>
                <w:rFonts w:ascii="Arial" w:hAnsi="Arial" w:cs="Arial"/>
                <w:color w:val="000000" w:themeColor="text1"/>
                <w:szCs w:val="24"/>
                <w:lang w:val="mn-MN"/>
              </w:rPr>
              <w:t xml:space="preserve">IEC 62930, </w:t>
            </w:r>
            <w:r w:rsidRPr="00D923F7">
              <w:rPr>
                <w:rFonts w:ascii="Arial" w:hAnsi="Arial" w:cs="Arial"/>
                <w:i/>
                <w:color w:val="000000" w:themeColor="text1"/>
                <w:szCs w:val="24"/>
                <w:lang w:val="mn-MN"/>
              </w:rPr>
              <w:t xml:space="preserve">Electric </w:t>
            </w:r>
            <w:r w:rsidR="00E2622E" w:rsidRPr="00D923F7">
              <w:rPr>
                <w:rFonts w:ascii="Arial" w:hAnsi="Arial" w:cs="Arial"/>
                <w:i/>
                <w:color w:val="000000" w:themeColor="text1"/>
                <w:szCs w:val="24"/>
                <w:lang w:val="mn-MN"/>
              </w:rPr>
              <w:t>cables for photovoltaic systems</w:t>
            </w:r>
          </w:p>
          <w:p w14:paraId="0F34A039" w14:textId="77777777" w:rsidR="00B627E2" w:rsidRPr="00D923F7" w:rsidRDefault="00B627E2" w:rsidP="00B627E2">
            <w:pPr>
              <w:spacing w:line="276" w:lineRule="auto"/>
              <w:jc w:val="both"/>
              <w:rPr>
                <w:rFonts w:ascii="Arial" w:hAnsi="Arial" w:cs="Arial"/>
                <w:i/>
                <w:color w:val="000000" w:themeColor="text1"/>
                <w:szCs w:val="24"/>
                <w:lang w:val="mn-MN"/>
              </w:rPr>
            </w:pPr>
            <w:r w:rsidRPr="00D923F7">
              <w:rPr>
                <w:rFonts w:ascii="Arial" w:hAnsi="Arial" w:cs="Arial"/>
                <w:color w:val="000000" w:themeColor="text1"/>
                <w:szCs w:val="24"/>
                <w:lang w:val="mn-MN"/>
              </w:rPr>
              <w:t xml:space="preserve">EN 50539-11, </w:t>
            </w:r>
            <w:r w:rsidRPr="00D923F7">
              <w:rPr>
                <w:rFonts w:ascii="Arial" w:hAnsi="Arial" w:cs="Arial"/>
                <w:i/>
                <w:color w:val="000000" w:themeColor="text1"/>
                <w:szCs w:val="24"/>
                <w:lang w:val="mn-MN"/>
              </w:rPr>
              <w:t>Low-voltage surge protective devices – Surge protective devices for specific application including DC – Part 11: Requirements and tests for SPDs in photovoltaic applications</w:t>
            </w:r>
          </w:p>
          <w:p w14:paraId="0CB10C70" w14:textId="57330E23" w:rsidR="00B627E2" w:rsidRPr="00D923F7" w:rsidRDefault="00B627E2" w:rsidP="00B627E2">
            <w:pPr>
              <w:spacing w:line="276" w:lineRule="auto"/>
              <w:jc w:val="both"/>
              <w:rPr>
                <w:rFonts w:ascii="Arial" w:hAnsi="Arial" w:cs="Arial"/>
                <w:b/>
                <w:color w:val="000000" w:themeColor="text1"/>
                <w:szCs w:val="24"/>
                <w:lang w:val="mn-MN"/>
              </w:rPr>
            </w:pPr>
          </w:p>
          <w:p w14:paraId="5CB22A95" w14:textId="67D6D242" w:rsidR="00E83D58" w:rsidRPr="00D923F7" w:rsidRDefault="00E83D58" w:rsidP="00B627E2">
            <w:pPr>
              <w:spacing w:line="276" w:lineRule="auto"/>
              <w:jc w:val="both"/>
              <w:rPr>
                <w:rFonts w:ascii="Arial" w:hAnsi="Arial" w:cs="Arial"/>
                <w:b/>
                <w:color w:val="000000" w:themeColor="text1"/>
                <w:szCs w:val="24"/>
                <w:lang w:val="mn-MN"/>
              </w:rPr>
            </w:pPr>
          </w:p>
          <w:p w14:paraId="374D1E38" w14:textId="3E1ED8BD" w:rsidR="00E83D58" w:rsidRPr="00D923F7" w:rsidRDefault="00E83D58" w:rsidP="00B627E2">
            <w:pPr>
              <w:spacing w:line="276" w:lineRule="auto"/>
              <w:jc w:val="both"/>
              <w:rPr>
                <w:rFonts w:ascii="Arial" w:hAnsi="Arial" w:cs="Arial"/>
                <w:b/>
                <w:color w:val="000000" w:themeColor="text1"/>
                <w:szCs w:val="24"/>
                <w:lang w:val="mn-MN"/>
              </w:rPr>
            </w:pPr>
          </w:p>
          <w:p w14:paraId="7F36CA00" w14:textId="1CC34400" w:rsidR="00B627E2" w:rsidRPr="00D923F7" w:rsidRDefault="00B627E2" w:rsidP="00B627E2">
            <w:pPr>
              <w:spacing w:line="276" w:lineRule="auto"/>
              <w:jc w:val="both"/>
              <w:rPr>
                <w:rFonts w:ascii="Arial" w:hAnsi="Arial" w:cs="Arial"/>
                <w:b/>
                <w:color w:val="000000" w:themeColor="text1"/>
                <w:szCs w:val="24"/>
                <w:lang w:val="mn-MN"/>
              </w:rPr>
            </w:pPr>
          </w:p>
          <w:p w14:paraId="0A147245" w14:textId="77777777" w:rsidR="00E2622E" w:rsidRPr="00D923F7" w:rsidRDefault="00E2622E" w:rsidP="00B627E2">
            <w:pPr>
              <w:spacing w:line="276" w:lineRule="auto"/>
              <w:jc w:val="both"/>
              <w:rPr>
                <w:rFonts w:ascii="Arial" w:hAnsi="Arial" w:cs="Arial"/>
                <w:b/>
                <w:color w:val="000000" w:themeColor="text1"/>
                <w:szCs w:val="24"/>
                <w:lang w:val="mn-MN"/>
              </w:rPr>
            </w:pPr>
          </w:p>
          <w:p w14:paraId="73F04D5F"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 Terms, definitions, symbols and abbreviated terms</w:t>
            </w:r>
          </w:p>
          <w:p w14:paraId="64D51A97"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 Terms, definitions and symbols</w:t>
            </w:r>
          </w:p>
          <w:p w14:paraId="5E69EE0B"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For the purposes of this document, the following terms and definitions apply.</w:t>
            </w:r>
          </w:p>
          <w:p w14:paraId="20DDF803"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ISO and IEC maintain terminological databases for use in standardization at the following addresses:</w:t>
            </w:r>
          </w:p>
          <w:p w14:paraId="7E8040A9" w14:textId="77777777" w:rsidR="00B627E2" w:rsidRPr="00D923F7" w:rsidRDefault="00B627E2" w:rsidP="000D3C97">
            <w:pPr>
              <w:pStyle w:val="ListParagraph"/>
              <w:widowControl w:val="0"/>
              <w:numPr>
                <w:ilvl w:val="0"/>
                <w:numId w:val="10"/>
              </w:numPr>
              <w:tabs>
                <w:tab w:val="left" w:pos="697"/>
                <w:tab w:val="left" w:pos="698"/>
              </w:tabs>
              <w:autoSpaceDE w:val="0"/>
              <w:autoSpaceDN w:val="0"/>
              <w:spacing w:line="276" w:lineRule="auto"/>
              <w:ind w:left="697" w:hanging="284"/>
              <w:contextualSpacing w:val="0"/>
              <w:rPr>
                <w:rFonts w:ascii="Arial" w:hAnsi="Arial" w:cs="Arial"/>
                <w:color w:val="000000" w:themeColor="text1"/>
                <w:szCs w:val="24"/>
                <w:lang w:val="mn-MN"/>
              </w:rPr>
            </w:pPr>
            <w:r w:rsidRPr="00D923F7">
              <w:rPr>
                <w:rFonts w:ascii="Arial" w:hAnsi="Arial" w:cs="Arial"/>
                <w:color w:val="000000" w:themeColor="text1"/>
                <w:spacing w:val="4"/>
                <w:szCs w:val="24"/>
                <w:lang w:val="mn-MN"/>
              </w:rPr>
              <w:t xml:space="preserve">IEC </w:t>
            </w:r>
            <w:r w:rsidRPr="00D923F7">
              <w:rPr>
                <w:rFonts w:ascii="Arial" w:hAnsi="Arial" w:cs="Arial"/>
                <w:color w:val="000000" w:themeColor="text1"/>
                <w:spacing w:val="6"/>
                <w:szCs w:val="24"/>
                <w:lang w:val="mn-MN"/>
              </w:rPr>
              <w:t xml:space="preserve">Electropedia: available </w:t>
            </w:r>
            <w:r w:rsidRPr="00D923F7">
              <w:rPr>
                <w:rFonts w:ascii="Arial" w:hAnsi="Arial" w:cs="Arial"/>
                <w:color w:val="000000" w:themeColor="text1"/>
                <w:spacing w:val="4"/>
                <w:szCs w:val="24"/>
                <w:lang w:val="mn-MN"/>
              </w:rPr>
              <w:t>at</w:t>
            </w:r>
            <w:r w:rsidRPr="00D923F7">
              <w:rPr>
                <w:rFonts w:ascii="Arial" w:hAnsi="Arial" w:cs="Arial"/>
                <w:color w:val="000000" w:themeColor="text1"/>
                <w:spacing w:val="46"/>
                <w:szCs w:val="24"/>
                <w:lang w:val="mn-MN"/>
              </w:rPr>
              <w:t xml:space="preserve"> </w:t>
            </w:r>
            <w:hyperlink r:id="rId17">
              <w:r w:rsidRPr="00D923F7">
                <w:rPr>
                  <w:rFonts w:ascii="Arial" w:hAnsi="Arial" w:cs="Arial"/>
                  <w:color w:val="000000" w:themeColor="text1"/>
                  <w:spacing w:val="7"/>
                  <w:szCs w:val="24"/>
                  <w:lang w:val="mn-MN"/>
                </w:rPr>
                <w:t>http://www.electropedia.org/</w:t>
              </w:r>
            </w:hyperlink>
          </w:p>
          <w:p w14:paraId="2B3743FF" w14:textId="004DA1C1" w:rsidR="008E3095" w:rsidRPr="00D923F7" w:rsidRDefault="00B627E2" w:rsidP="00763D54">
            <w:pPr>
              <w:pStyle w:val="ListParagraph"/>
              <w:widowControl w:val="0"/>
              <w:numPr>
                <w:ilvl w:val="0"/>
                <w:numId w:val="10"/>
              </w:numPr>
              <w:tabs>
                <w:tab w:val="left" w:pos="697"/>
                <w:tab w:val="left" w:pos="698"/>
              </w:tabs>
              <w:autoSpaceDE w:val="0"/>
              <w:autoSpaceDN w:val="0"/>
              <w:spacing w:before="81" w:line="276" w:lineRule="auto"/>
              <w:ind w:left="697" w:hanging="283"/>
              <w:contextualSpacing w:val="0"/>
              <w:rPr>
                <w:rFonts w:ascii="Arial" w:hAnsi="Arial" w:cs="Arial"/>
                <w:color w:val="000000" w:themeColor="text1"/>
                <w:szCs w:val="24"/>
                <w:lang w:val="mn-MN"/>
              </w:rPr>
            </w:pPr>
            <w:r w:rsidRPr="00D923F7">
              <w:rPr>
                <w:rFonts w:ascii="Arial" w:hAnsi="Arial" w:cs="Arial"/>
                <w:color w:val="000000" w:themeColor="text1"/>
                <w:spacing w:val="5"/>
                <w:szCs w:val="24"/>
                <w:lang w:val="mn-MN"/>
              </w:rPr>
              <w:t xml:space="preserve">ISO </w:t>
            </w:r>
            <w:r w:rsidRPr="00D923F7">
              <w:rPr>
                <w:rFonts w:ascii="Arial" w:hAnsi="Arial" w:cs="Arial"/>
                <w:color w:val="000000" w:themeColor="text1"/>
                <w:spacing w:val="6"/>
                <w:szCs w:val="24"/>
                <w:lang w:val="mn-MN"/>
              </w:rPr>
              <w:t xml:space="preserve">Online browsing platform: available </w:t>
            </w:r>
            <w:r w:rsidRPr="00D923F7">
              <w:rPr>
                <w:rFonts w:ascii="Arial" w:hAnsi="Arial" w:cs="Arial"/>
                <w:color w:val="000000" w:themeColor="text1"/>
                <w:spacing w:val="4"/>
                <w:szCs w:val="24"/>
                <w:lang w:val="mn-MN"/>
              </w:rPr>
              <w:t>at</w:t>
            </w:r>
            <w:r w:rsidRPr="00D923F7">
              <w:rPr>
                <w:rFonts w:ascii="Arial" w:hAnsi="Arial" w:cs="Arial"/>
                <w:color w:val="000000" w:themeColor="text1"/>
                <w:spacing w:val="7"/>
                <w:szCs w:val="24"/>
                <w:lang w:val="mn-MN"/>
              </w:rPr>
              <w:t xml:space="preserve"> </w:t>
            </w:r>
            <w:hyperlink r:id="rId18">
              <w:r w:rsidRPr="00D923F7">
                <w:rPr>
                  <w:rFonts w:ascii="Arial" w:hAnsi="Arial" w:cs="Arial"/>
                  <w:color w:val="000000" w:themeColor="text1"/>
                  <w:spacing w:val="6"/>
                  <w:szCs w:val="24"/>
                  <w:lang w:val="mn-MN"/>
                </w:rPr>
                <w:t>http://www.iso.org/obp</w:t>
              </w:r>
            </w:hyperlink>
          </w:p>
          <w:p w14:paraId="3D432954" w14:textId="77777777" w:rsidR="00763D54" w:rsidRPr="00D923F7" w:rsidRDefault="00763D54" w:rsidP="00763D54">
            <w:pPr>
              <w:pStyle w:val="ListParagraph"/>
              <w:widowControl w:val="0"/>
              <w:tabs>
                <w:tab w:val="left" w:pos="697"/>
                <w:tab w:val="left" w:pos="698"/>
              </w:tabs>
              <w:autoSpaceDE w:val="0"/>
              <w:autoSpaceDN w:val="0"/>
              <w:spacing w:before="81" w:line="276" w:lineRule="auto"/>
              <w:ind w:left="697"/>
              <w:contextualSpacing w:val="0"/>
              <w:rPr>
                <w:rFonts w:ascii="Arial" w:hAnsi="Arial" w:cs="Arial"/>
                <w:color w:val="000000" w:themeColor="text1"/>
                <w:szCs w:val="24"/>
                <w:lang w:val="mn-MN"/>
              </w:rPr>
            </w:pPr>
          </w:p>
          <w:p w14:paraId="48F81C31"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3.1.1</w:t>
            </w:r>
          </w:p>
          <w:p w14:paraId="715E4F07"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blocking diode</w:t>
            </w:r>
          </w:p>
          <w:p w14:paraId="4A0AA778" w14:textId="7BEBBE2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diode connected in series with module(s), panel(s), sub-arrays and array(s) to block reverse current into such module(s), panel(s), sub-array(s) and array(s)</w:t>
            </w:r>
          </w:p>
          <w:p w14:paraId="1DEAE724" w14:textId="77777777" w:rsidR="00557935" w:rsidRPr="00D923F7" w:rsidRDefault="00557935" w:rsidP="00B627E2">
            <w:pPr>
              <w:spacing w:line="276" w:lineRule="auto"/>
              <w:jc w:val="both"/>
              <w:rPr>
                <w:rFonts w:ascii="Arial" w:hAnsi="Arial" w:cs="Arial"/>
                <w:color w:val="000000" w:themeColor="text1"/>
                <w:szCs w:val="24"/>
                <w:lang w:val="mn-MN"/>
              </w:rPr>
            </w:pPr>
          </w:p>
          <w:p w14:paraId="15C77E0A"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3.1.2</w:t>
            </w:r>
          </w:p>
          <w:p w14:paraId="213AF823"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lastRenderedPageBreak/>
              <w:t>bonding conductor</w:t>
            </w:r>
          </w:p>
          <w:p w14:paraId="68363E4C" w14:textId="5A420971" w:rsidR="00A601E6"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conductor provided for functional or p</w:t>
            </w:r>
            <w:r w:rsidR="002970DF" w:rsidRPr="00D923F7">
              <w:rPr>
                <w:rFonts w:ascii="Arial" w:hAnsi="Arial" w:cs="Arial"/>
                <w:color w:val="000000" w:themeColor="text1"/>
                <w:szCs w:val="24"/>
                <w:lang w:val="mn-MN"/>
              </w:rPr>
              <w:t>rotective equipotential bonding</w:t>
            </w:r>
          </w:p>
          <w:p w14:paraId="01E6138C" w14:textId="77777777" w:rsidR="00A601E6" w:rsidRPr="00D923F7" w:rsidRDefault="00A601E6" w:rsidP="00B627E2">
            <w:pPr>
              <w:spacing w:line="276" w:lineRule="auto"/>
              <w:jc w:val="both"/>
              <w:rPr>
                <w:rFonts w:ascii="Arial" w:hAnsi="Arial" w:cs="Arial"/>
                <w:color w:val="000000" w:themeColor="text1"/>
                <w:szCs w:val="24"/>
                <w:lang w:val="mn-MN"/>
              </w:rPr>
            </w:pPr>
          </w:p>
          <w:p w14:paraId="455C6F48"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3.1.3</w:t>
            </w:r>
          </w:p>
          <w:p w14:paraId="0625E684"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highlight w:val="yellow"/>
                <w:lang w:val="mn-MN"/>
              </w:rPr>
              <w:t>bypass diode</w:t>
            </w:r>
          </w:p>
          <w:p w14:paraId="2D993937" w14:textId="77777777" w:rsidR="00EE2C9A" w:rsidRPr="00D923F7" w:rsidRDefault="00B627E2" w:rsidP="002970DF">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diode connected across one or more cells in the forward current direction </w:t>
            </w:r>
          </w:p>
          <w:p w14:paraId="64DC5419" w14:textId="77777777" w:rsidR="00EE2C9A" w:rsidRPr="00D923F7" w:rsidRDefault="00EE2C9A" w:rsidP="002970DF">
            <w:pPr>
              <w:spacing w:line="276" w:lineRule="auto"/>
              <w:jc w:val="both"/>
              <w:rPr>
                <w:rFonts w:ascii="Arial" w:hAnsi="Arial" w:cs="Arial"/>
                <w:color w:val="000000" w:themeColor="text1"/>
                <w:szCs w:val="24"/>
                <w:lang w:val="mn-MN"/>
              </w:rPr>
            </w:pPr>
          </w:p>
          <w:p w14:paraId="43AAFF25" w14:textId="77777777" w:rsidR="00EE2C9A" w:rsidRPr="00D923F7" w:rsidRDefault="00B627E2" w:rsidP="002970DF">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to allow the module current </w:t>
            </w:r>
          </w:p>
          <w:p w14:paraId="3BDAC617" w14:textId="6D89345E" w:rsidR="00EE2C9A" w:rsidRPr="00D923F7" w:rsidRDefault="00B627E2" w:rsidP="002970DF">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to bypass shaded or broken cells</w:t>
            </w:r>
            <w:r w:rsidR="00252543" w:rsidRPr="00D923F7">
              <w:rPr>
                <w:rFonts w:ascii="Arial" w:hAnsi="Arial" w:cs="Arial"/>
                <w:color w:val="000000" w:themeColor="text1"/>
                <w:szCs w:val="24"/>
                <w:lang w:val="mn-MN"/>
              </w:rPr>
              <w:t xml:space="preserve"> </w:t>
            </w:r>
            <w:r w:rsidRPr="00D923F7">
              <w:rPr>
                <w:rFonts w:ascii="Arial" w:hAnsi="Arial" w:cs="Arial"/>
                <w:color w:val="000000" w:themeColor="text1"/>
                <w:szCs w:val="24"/>
                <w:lang w:val="mn-MN"/>
              </w:rPr>
              <w:t xml:space="preserve">to prevent hot spot or hot cell damage </w:t>
            </w:r>
          </w:p>
          <w:p w14:paraId="5AB60062" w14:textId="77777777" w:rsidR="00EE2C9A" w:rsidRPr="00D923F7" w:rsidRDefault="00EE2C9A" w:rsidP="002970DF">
            <w:pPr>
              <w:spacing w:line="276" w:lineRule="auto"/>
              <w:jc w:val="both"/>
              <w:rPr>
                <w:rFonts w:ascii="Arial" w:hAnsi="Arial" w:cs="Arial"/>
                <w:color w:val="000000" w:themeColor="text1"/>
                <w:szCs w:val="24"/>
                <w:lang w:val="mn-MN"/>
              </w:rPr>
            </w:pPr>
          </w:p>
          <w:p w14:paraId="469BCD8D" w14:textId="3A0486D9" w:rsidR="00B627E2" w:rsidRPr="00D923F7" w:rsidRDefault="00B627E2" w:rsidP="002970DF">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resulting from the reverse voltage biasing from</w:t>
            </w:r>
            <w:r w:rsidR="002970DF" w:rsidRPr="00D923F7">
              <w:rPr>
                <w:rFonts w:ascii="Arial" w:hAnsi="Arial" w:cs="Arial"/>
                <w:color w:val="000000" w:themeColor="text1"/>
                <w:szCs w:val="24"/>
                <w:lang w:val="mn-MN"/>
              </w:rPr>
              <w:t xml:space="preserve"> the other cells in that module</w:t>
            </w:r>
          </w:p>
          <w:p w14:paraId="6229855F" w14:textId="21B6F57B" w:rsidR="00B627E2" w:rsidRPr="00D923F7" w:rsidRDefault="00B627E2" w:rsidP="00B627E2">
            <w:pPr>
              <w:spacing w:after="99" w:line="276" w:lineRule="auto"/>
              <w:rPr>
                <w:rFonts w:ascii="Arial" w:hAnsi="Arial" w:cs="Arial"/>
                <w:color w:val="000000" w:themeColor="text1"/>
                <w:szCs w:val="24"/>
                <w:lang w:val="mn-MN"/>
              </w:rPr>
            </w:pPr>
          </w:p>
          <w:p w14:paraId="02F43AC4" w14:textId="77777777" w:rsidR="00E2622E" w:rsidRPr="00D923F7" w:rsidRDefault="00E2622E" w:rsidP="00B627E2">
            <w:pPr>
              <w:spacing w:after="99" w:line="276" w:lineRule="auto"/>
              <w:rPr>
                <w:rFonts w:ascii="Arial" w:hAnsi="Arial" w:cs="Arial"/>
                <w:color w:val="000000" w:themeColor="text1"/>
                <w:szCs w:val="24"/>
                <w:lang w:val="mn-MN"/>
              </w:rPr>
            </w:pPr>
          </w:p>
          <w:p w14:paraId="6DEE6912"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3.1.4</w:t>
            </w:r>
          </w:p>
          <w:p w14:paraId="6E41D664"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cable</w:t>
            </w:r>
          </w:p>
          <w:p w14:paraId="6ECAA818"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assembly of one or more conductors and/or optical fibers, with a protective covering and possibly filling, insulating and protective material</w:t>
            </w:r>
          </w:p>
          <w:p w14:paraId="6F9FA4F7" w14:textId="77777777" w:rsidR="00B627E2" w:rsidRPr="00D923F7" w:rsidRDefault="00B627E2" w:rsidP="00B627E2">
            <w:pPr>
              <w:spacing w:line="276" w:lineRule="auto"/>
              <w:jc w:val="both"/>
              <w:rPr>
                <w:rFonts w:ascii="Arial" w:hAnsi="Arial" w:cs="Arial"/>
                <w:color w:val="000000" w:themeColor="text1"/>
                <w:szCs w:val="24"/>
                <w:lang w:val="mn-MN"/>
              </w:rPr>
            </w:pPr>
          </w:p>
          <w:p w14:paraId="5A88887F"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[SOURCE: IEC 60050-151:2001,151-12-38]</w:t>
            </w:r>
          </w:p>
          <w:p w14:paraId="42E95836" w14:textId="77777777" w:rsidR="00B627E2" w:rsidRPr="00D923F7" w:rsidRDefault="00B627E2" w:rsidP="00B627E2">
            <w:pPr>
              <w:spacing w:line="276" w:lineRule="auto"/>
              <w:jc w:val="both"/>
              <w:rPr>
                <w:rFonts w:ascii="Arial" w:hAnsi="Arial" w:cs="Arial"/>
                <w:color w:val="000000" w:themeColor="text1"/>
                <w:szCs w:val="24"/>
                <w:lang w:val="mn-MN"/>
              </w:rPr>
            </w:pPr>
          </w:p>
          <w:p w14:paraId="0CE9F4EC"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3.1.5</w:t>
            </w:r>
          </w:p>
          <w:p w14:paraId="0665CB65"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charge controller</w:t>
            </w:r>
          </w:p>
          <w:p w14:paraId="5116E6D7" w14:textId="77777777" w:rsidR="00D70B2A"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unit used between a battery and a PV array </w:t>
            </w:r>
          </w:p>
          <w:p w14:paraId="0A388403" w14:textId="77B76126"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to regulate charge delivered to the battery</w:t>
            </w:r>
          </w:p>
          <w:p w14:paraId="352D21E9" w14:textId="0C5D9FE0" w:rsidR="00B627E2" w:rsidRPr="00D923F7" w:rsidRDefault="00B627E2" w:rsidP="00B627E2">
            <w:pPr>
              <w:spacing w:line="276" w:lineRule="auto"/>
              <w:jc w:val="both"/>
              <w:rPr>
                <w:rFonts w:ascii="Arial" w:hAnsi="Arial" w:cs="Arial"/>
                <w:color w:val="000000" w:themeColor="text1"/>
                <w:szCs w:val="24"/>
                <w:lang w:val="mn-MN"/>
              </w:rPr>
            </w:pPr>
          </w:p>
          <w:p w14:paraId="7ECB1C74" w14:textId="77777777" w:rsidR="00E2622E" w:rsidRPr="00D923F7" w:rsidRDefault="00E2622E" w:rsidP="00B627E2">
            <w:pPr>
              <w:spacing w:line="276" w:lineRule="auto"/>
              <w:jc w:val="both"/>
              <w:rPr>
                <w:rFonts w:ascii="Arial" w:hAnsi="Arial" w:cs="Arial"/>
                <w:color w:val="000000" w:themeColor="text1"/>
                <w:szCs w:val="24"/>
                <w:lang w:val="mn-MN"/>
              </w:rPr>
            </w:pPr>
          </w:p>
          <w:p w14:paraId="1F7AB1AD" w14:textId="77777777" w:rsidR="00B627E2" w:rsidRPr="00D923F7" w:rsidRDefault="00B627E2" w:rsidP="00B627E2">
            <w:pPr>
              <w:spacing w:line="276" w:lineRule="auto"/>
              <w:jc w:val="both"/>
              <w:rPr>
                <w:rFonts w:ascii="Arial" w:hAnsi="Arial" w:cs="Arial"/>
                <w:b/>
                <w:color w:val="000000" w:themeColor="text1"/>
                <w:szCs w:val="24"/>
                <w:highlight w:val="yellow"/>
                <w:lang w:val="mn-MN"/>
              </w:rPr>
            </w:pPr>
            <w:r w:rsidRPr="00D923F7">
              <w:rPr>
                <w:rFonts w:ascii="Arial" w:hAnsi="Arial" w:cs="Arial"/>
                <w:b/>
                <w:color w:val="000000" w:themeColor="text1"/>
                <w:szCs w:val="24"/>
                <w:highlight w:val="yellow"/>
                <w:lang w:val="mn-MN"/>
              </w:rPr>
              <w:t>3.1.6</w:t>
            </w:r>
          </w:p>
          <w:p w14:paraId="40FEFF02" w14:textId="658576B8"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highlight w:val="yellow"/>
                <w:lang w:val="mn-MN"/>
              </w:rPr>
              <w:t>closed electrical operating area</w:t>
            </w:r>
          </w:p>
          <w:p w14:paraId="4C28565F" w14:textId="77777777" w:rsidR="00D60BD4" w:rsidRPr="00D923F7" w:rsidRDefault="00D60BD4" w:rsidP="00B627E2">
            <w:pPr>
              <w:spacing w:line="276" w:lineRule="auto"/>
              <w:jc w:val="both"/>
              <w:rPr>
                <w:rFonts w:ascii="Arial" w:hAnsi="Arial" w:cs="Arial"/>
                <w:b/>
                <w:color w:val="000000" w:themeColor="text1"/>
                <w:szCs w:val="24"/>
                <w:lang w:val="mn-MN"/>
              </w:rPr>
            </w:pPr>
          </w:p>
          <w:p w14:paraId="1189BC4E"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lastRenderedPageBreak/>
              <w:t>room or location for electrical equipment to which access is restricted to skilled or instructed persons by the opening of a door or the removal of a barrier by the use of a key or tool and which is clearly marked by appropriate warning signs</w:t>
            </w:r>
          </w:p>
          <w:p w14:paraId="6C09C83C" w14:textId="734B78B4"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 </w:t>
            </w:r>
          </w:p>
          <w:p w14:paraId="316288FA" w14:textId="77777777" w:rsidR="00E2622E" w:rsidRPr="00D923F7" w:rsidRDefault="00E2622E" w:rsidP="00B627E2">
            <w:pPr>
              <w:spacing w:line="276" w:lineRule="auto"/>
              <w:jc w:val="both"/>
              <w:rPr>
                <w:rFonts w:ascii="Arial" w:hAnsi="Arial" w:cs="Arial"/>
                <w:color w:val="000000" w:themeColor="text1"/>
                <w:szCs w:val="24"/>
                <w:lang w:val="mn-MN"/>
              </w:rPr>
            </w:pPr>
          </w:p>
          <w:p w14:paraId="4E53A613"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3.1.7</w:t>
            </w:r>
          </w:p>
          <w:p w14:paraId="7A16FF8A"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competent person</w:t>
            </w:r>
          </w:p>
          <w:p w14:paraId="5F564CC3"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person, who has acquired, through training, qualification or experience or a combination of these, the knowledge and skill enabling that person to perform the required task correctly</w:t>
            </w:r>
          </w:p>
          <w:p w14:paraId="0CCBC9F5" w14:textId="77777777" w:rsidR="00B627E2" w:rsidRPr="00D923F7" w:rsidRDefault="00B627E2" w:rsidP="00B627E2">
            <w:pPr>
              <w:spacing w:line="276" w:lineRule="auto"/>
              <w:jc w:val="both"/>
              <w:rPr>
                <w:rFonts w:ascii="Arial" w:hAnsi="Arial" w:cs="Arial"/>
                <w:color w:val="000000" w:themeColor="text1"/>
                <w:szCs w:val="24"/>
                <w:lang w:val="mn-MN"/>
              </w:rPr>
            </w:pPr>
          </w:p>
          <w:p w14:paraId="010F6BD0"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3.1.8</w:t>
            </w:r>
          </w:p>
          <w:p w14:paraId="47A7B9B1"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DC conditioning units DCU</w:t>
            </w:r>
          </w:p>
          <w:p w14:paraId="088B9ECF"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unit connected to individual PV modules or groups of PV modules to allow DC conditioning of the PV output</w:t>
            </w:r>
          </w:p>
          <w:p w14:paraId="6F583287" w14:textId="77777777" w:rsidR="00B627E2" w:rsidRPr="00D923F7" w:rsidRDefault="00B627E2" w:rsidP="00B627E2">
            <w:pPr>
              <w:spacing w:line="276" w:lineRule="auto"/>
              <w:jc w:val="both"/>
              <w:rPr>
                <w:rFonts w:ascii="Arial" w:hAnsi="Arial" w:cs="Arial"/>
                <w:color w:val="000000" w:themeColor="text1"/>
                <w:szCs w:val="24"/>
                <w:lang w:val="mn-MN"/>
              </w:rPr>
            </w:pPr>
          </w:p>
          <w:p w14:paraId="25976240" w14:textId="77777777" w:rsidR="00B627E2" w:rsidRPr="00D923F7" w:rsidRDefault="00B627E2" w:rsidP="00B627E2">
            <w:pPr>
              <w:spacing w:line="276" w:lineRule="auto"/>
              <w:jc w:val="both"/>
              <w:rPr>
                <w:rFonts w:ascii="Arial" w:hAnsi="Arial" w:cs="Arial"/>
                <w:color w:val="000000" w:themeColor="text1"/>
                <w:szCs w:val="24"/>
                <w:lang w:val="mn-MN"/>
              </w:rPr>
            </w:pPr>
          </w:p>
          <w:p w14:paraId="3BA0F8CF"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3.1.9</w:t>
            </w:r>
          </w:p>
          <w:p w14:paraId="2975E296"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highlight w:val="yellow"/>
                <w:lang w:val="mn-MN"/>
              </w:rPr>
              <w:t>decisive voltage classification DVC</w:t>
            </w:r>
          </w:p>
          <w:p w14:paraId="2A824F9D"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highest voltage which occurs continuously between any two arbitrary live  parts  or  between live parts and earth of the PV array during worst-case rated operating conditions when used as intended</w:t>
            </w:r>
          </w:p>
          <w:p w14:paraId="6434F993" w14:textId="77777777" w:rsidR="00B627E2" w:rsidRPr="00D923F7" w:rsidRDefault="00B627E2" w:rsidP="00B627E2">
            <w:pPr>
              <w:spacing w:line="276" w:lineRule="auto"/>
              <w:jc w:val="both"/>
              <w:rPr>
                <w:rFonts w:ascii="Arial" w:hAnsi="Arial" w:cs="Arial"/>
                <w:color w:val="000000" w:themeColor="text1"/>
                <w:szCs w:val="24"/>
                <w:lang w:val="mn-MN"/>
              </w:rPr>
            </w:pPr>
          </w:p>
          <w:p w14:paraId="5F575770" w14:textId="77777777" w:rsidR="00B627E2" w:rsidRPr="00D923F7" w:rsidRDefault="00B627E2"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Note 1 to entry: See decisive voltage class limits in Annex E.1.</w:t>
            </w:r>
          </w:p>
          <w:p w14:paraId="34C25821" w14:textId="129004B5" w:rsidR="00B627E2" w:rsidRPr="00D923F7" w:rsidRDefault="00B627E2" w:rsidP="00B627E2">
            <w:pPr>
              <w:spacing w:line="276" w:lineRule="auto"/>
              <w:jc w:val="both"/>
              <w:rPr>
                <w:rFonts w:ascii="Arial" w:hAnsi="Arial" w:cs="Arial"/>
                <w:color w:val="000000" w:themeColor="text1"/>
                <w:szCs w:val="24"/>
                <w:lang w:val="mn-MN"/>
              </w:rPr>
            </w:pPr>
          </w:p>
          <w:p w14:paraId="3A113F37" w14:textId="012809C0" w:rsidR="00E2622E" w:rsidRPr="00D923F7" w:rsidRDefault="00E2622E" w:rsidP="00B627E2">
            <w:pPr>
              <w:spacing w:line="276" w:lineRule="auto"/>
              <w:jc w:val="both"/>
              <w:rPr>
                <w:rFonts w:ascii="Arial" w:hAnsi="Arial" w:cs="Arial"/>
                <w:color w:val="000000" w:themeColor="text1"/>
                <w:szCs w:val="24"/>
                <w:lang w:val="mn-MN"/>
              </w:rPr>
            </w:pPr>
          </w:p>
          <w:p w14:paraId="780AC784" w14:textId="77777777" w:rsidR="00E2622E" w:rsidRPr="00D923F7" w:rsidRDefault="00E2622E" w:rsidP="00B627E2">
            <w:pPr>
              <w:spacing w:line="276" w:lineRule="auto"/>
              <w:jc w:val="both"/>
              <w:rPr>
                <w:rFonts w:ascii="Arial" w:hAnsi="Arial" w:cs="Arial"/>
                <w:color w:val="000000" w:themeColor="text1"/>
                <w:szCs w:val="24"/>
                <w:lang w:val="mn-MN"/>
              </w:rPr>
            </w:pPr>
          </w:p>
          <w:p w14:paraId="1EBBA7CE"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lastRenderedPageBreak/>
              <w:t>[SOURCE: IEC 62109-1:2010, 3.12 modified —  The word "classification" has been added to  the term, a note has been added, and the definition has been modified to  make applicable to PV array application.]</w:t>
            </w:r>
          </w:p>
          <w:p w14:paraId="20215E0F" w14:textId="77777777" w:rsidR="00B627E2" w:rsidRPr="00D923F7" w:rsidRDefault="00B627E2" w:rsidP="00B627E2">
            <w:pPr>
              <w:spacing w:line="276" w:lineRule="auto"/>
              <w:jc w:val="both"/>
              <w:rPr>
                <w:rFonts w:ascii="Arial" w:hAnsi="Arial" w:cs="Arial"/>
                <w:color w:val="000000" w:themeColor="text1"/>
                <w:szCs w:val="24"/>
                <w:lang w:val="mn-MN"/>
              </w:rPr>
            </w:pPr>
          </w:p>
          <w:p w14:paraId="3B221F38"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3.1.10</w:t>
            </w:r>
          </w:p>
          <w:p w14:paraId="271482E8"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disconnector</w:t>
            </w:r>
          </w:p>
          <w:p w14:paraId="58EED6C5"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mechanical switching device which provides, in the open position, an isolating distance in accordance with specified requirements</w:t>
            </w:r>
          </w:p>
          <w:p w14:paraId="0D33A66B" w14:textId="478E2D56" w:rsidR="00C33103" w:rsidRPr="00D923F7" w:rsidRDefault="00C33103" w:rsidP="00B627E2">
            <w:pPr>
              <w:spacing w:line="276" w:lineRule="auto"/>
              <w:jc w:val="both"/>
              <w:rPr>
                <w:rFonts w:ascii="Arial" w:hAnsi="Arial" w:cs="Arial"/>
                <w:color w:val="000000" w:themeColor="text1"/>
                <w:szCs w:val="24"/>
                <w:lang w:val="mn-MN"/>
              </w:rPr>
            </w:pPr>
          </w:p>
          <w:p w14:paraId="1818AE2F" w14:textId="3524032E" w:rsidR="00B627E2" w:rsidRPr="00D923F7" w:rsidRDefault="00B627E2"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Note 1 to entry: A disconnector is capable of opening  and  closing  a  ci</w:t>
            </w:r>
            <w:r w:rsidR="00BB319A" w:rsidRPr="00D923F7">
              <w:rPr>
                <w:rFonts w:ascii="Arial" w:hAnsi="Arial" w:cs="Arial"/>
                <w:color w:val="000000" w:themeColor="text1"/>
                <w:sz w:val="20"/>
                <w:szCs w:val="20"/>
                <w:lang w:val="mn-MN"/>
              </w:rPr>
              <w:t>rcuit  when  either  negligible</w:t>
            </w:r>
            <w:r w:rsidRPr="00D923F7">
              <w:rPr>
                <w:rFonts w:ascii="Arial" w:hAnsi="Arial" w:cs="Arial"/>
                <w:color w:val="000000" w:themeColor="text1"/>
                <w:sz w:val="20"/>
                <w:szCs w:val="20"/>
                <w:lang w:val="mn-MN"/>
              </w:rPr>
              <w:t xml:space="preserve"> current  is broken or made, </w:t>
            </w:r>
            <w:r w:rsidR="0018070F" w:rsidRPr="00D923F7">
              <w:rPr>
                <w:rFonts w:ascii="Arial" w:hAnsi="Arial" w:cs="Arial"/>
                <w:color w:val="000000" w:themeColor="text1"/>
                <w:sz w:val="20"/>
                <w:szCs w:val="20"/>
                <w:lang w:val="mn-MN"/>
              </w:rPr>
              <w:t xml:space="preserve">or </w:t>
            </w:r>
            <w:r w:rsidRPr="00D923F7">
              <w:rPr>
                <w:rFonts w:ascii="Arial" w:hAnsi="Arial" w:cs="Arial"/>
                <w:color w:val="000000" w:themeColor="text1"/>
                <w:sz w:val="20"/>
                <w:szCs w:val="20"/>
                <w:lang w:val="mn-MN"/>
              </w:rPr>
              <w:t>when no significant change in the voltage across the terminals of each of the poles of the disconnector occurs. It is also capable of carrying currents under normal circuit conditions and carrying currents for    a specified time under abnormal conditions such as those of short circuit.</w:t>
            </w:r>
          </w:p>
          <w:p w14:paraId="05DF088F" w14:textId="77777777" w:rsidR="00B627E2" w:rsidRPr="00D923F7" w:rsidRDefault="00B627E2" w:rsidP="00B627E2">
            <w:pPr>
              <w:spacing w:line="276" w:lineRule="auto"/>
              <w:jc w:val="both"/>
              <w:rPr>
                <w:rFonts w:ascii="Arial" w:hAnsi="Arial" w:cs="Arial"/>
                <w:color w:val="000000" w:themeColor="text1"/>
                <w:szCs w:val="24"/>
                <w:lang w:val="mn-MN"/>
              </w:rPr>
            </w:pPr>
          </w:p>
          <w:p w14:paraId="5858145D"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[SOURCE: IEC 60050-441:2000, 441-14-05]</w:t>
            </w:r>
          </w:p>
          <w:p w14:paraId="46121963" w14:textId="77777777" w:rsidR="00B627E2" w:rsidRPr="00D923F7" w:rsidRDefault="00B627E2" w:rsidP="00B627E2">
            <w:pPr>
              <w:spacing w:line="276" w:lineRule="auto"/>
              <w:jc w:val="both"/>
              <w:rPr>
                <w:rFonts w:ascii="Arial" w:hAnsi="Arial" w:cs="Arial"/>
                <w:color w:val="000000" w:themeColor="text1"/>
                <w:szCs w:val="24"/>
                <w:lang w:val="mn-MN"/>
              </w:rPr>
            </w:pPr>
          </w:p>
          <w:p w14:paraId="3F64D07E"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3.1.11</w:t>
            </w:r>
          </w:p>
          <w:p w14:paraId="199F5056"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double insulation</w:t>
            </w:r>
          </w:p>
          <w:p w14:paraId="0FD9AF90"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insulation comprising both basic insulation and supplementary insulation [SOURCE: IEC 60050-195:1998, 195-06-08]</w:t>
            </w:r>
          </w:p>
          <w:p w14:paraId="2D30E342" w14:textId="77777777" w:rsidR="00B627E2" w:rsidRPr="00D923F7" w:rsidRDefault="00B627E2" w:rsidP="00B627E2">
            <w:pPr>
              <w:spacing w:line="276" w:lineRule="auto"/>
              <w:jc w:val="both"/>
              <w:rPr>
                <w:rFonts w:ascii="Arial" w:hAnsi="Arial" w:cs="Arial"/>
                <w:color w:val="000000" w:themeColor="text1"/>
                <w:szCs w:val="24"/>
                <w:lang w:val="mn-MN"/>
              </w:rPr>
            </w:pPr>
          </w:p>
          <w:p w14:paraId="478B1A71"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3.1.12</w:t>
            </w:r>
          </w:p>
          <w:p w14:paraId="3E82351F"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extraneous conductive part</w:t>
            </w:r>
          </w:p>
          <w:p w14:paraId="243CB876"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conductive part not forming part of the electrical installation and liable to </w:t>
            </w:r>
            <w:r w:rsidRPr="00D923F7">
              <w:rPr>
                <w:rFonts w:ascii="Arial" w:hAnsi="Arial" w:cs="Arial"/>
                <w:color w:val="000000" w:themeColor="text1"/>
                <w:szCs w:val="24"/>
                <w:lang w:val="mn-MN"/>
              </w:rPr>
              <w:lastRenderedPageBreak/>
              <w:t>introduce an electric potential, generally the electric potential of a local earth</w:t>
            </w:r>
          </w:p>
          <w:p w14:paraId="487D444F" w14:textId="77777777" w:rsidR="00B627E2" w:rsidRPr="00D923F7" w:rsidRDefault="00B627E2" w:rsidP="00B627E2">
            <w:pPr>
              <w:spacing w:line="276" w:lineRule="auto"/>
              <w:jc w:val="both"/>
              <w:rPr>
                <w:rFonts w:ascii="Arial" w:hAnsi="Arial" w:cs="Arial"/>
                <w:color w:val="000000" w:themeColor="text1"/>
                <w:szCs w:val="24"/>
                <w:lang w:val="mn-MN"/>
              </w:rPr>
            </w:pPr>
          </w:p>
          <w:p w14:paraId="08B26272"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[SOURCE: IEC 60050-851:2008, 851-14-57, modified — The note has been deleted.]</w:t>
            </w:r>
          </w:p>
          <w:p w14:paraId="3E77576D" w14:textId="77777777" w:rsidR="00B627E2" w:rsidRPr="00D923F7" w:rsidRDefault="00B627E2" w:rsidP="00B627E2">
            <w:pPr>
              <w:spacing w:line="276" w:lineRule="auto"/>
              <w:jc w:val="both"/>
              <w:rPr>
                <w:rFonts w:ascii="Arial" w:hAnsi="Arial" w:cs="Arial"/>
                <w:color w:val="000000" w:themeColor="text1"/>
                <w:szCs w:val="24"/>
                <w:lang w:val="mn-MN"/>
              </w:rPr>
            </w:pPr>
          </w:p>
          <w:p w14:paraId="0361CA4A"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3.1.13</w:t>
            </w:r>
          </w:p>
          <w:p w14:paraId="599A3C9E"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functionally earthed PV array</w:t>
            </w:r>
          </w:p>
          <w:p w14:paraId="0D145B09"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PV array that has one conductor intentionally connected to earth for  purposes other  than  safety</w:t>
            </w:r>
          </w:p>
          <w:p w14:paraId="60F50F61" w14:textId="77777777" w:rsidR="00B627E2" w:rsidRPr="00D923F7" w:rsidRDefault="00B627E2" w:rsidP="00B627E2">
            <w:pPr>
              <w:spacing w:line="276" w:lineRule="auto"/>
              <w:jc w:val="both"/>
              <w:rPr>
                <w:rFonts w:ascii="Arial" w:hAnsi="Arial" w:cs="Arial"/>
                <w:color w:val="000000" w:themeColor="text1"/>
                <w:szCs w:val="24"/>
                <w:lang w:val="mn-MN"/>
              </w:rPr>
            </w:pPr>
          </w:p>
          <w:p w14:paraId="345BF566" w14:textId="4874AE5F" w:rsidR="00B627E2" w:rsidRPr="00D923F7" w:rsidRDefault="00B627E2"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Note 1  to entry:    Such a  system is not considered to be an earthed array.</w:t>
            </w:r>
            <w:r w:rsidR="009908A9" w:rsidRPr="00D923F7">
              <w:rPr>
                <w:rFonts w:ascii="Arial" w:hAnsi="Arial" w:cs="Arial"/>
                <w:color w:val="000000" w:themeColor="text1"/>
                <w:sz w:val="20"/>
                <w:szCs w:val="20"/>
                <w:lang w:val="mn-MN"/>
              </w:rPr>
              <w:t xml:space="preserve"> </w:t>
            </w:r>
          </w:p>
          <w:p w14:paraId="46E218E1" w14:textId="77777777" w:rsidR="00B627E2" w:rsidRPr="00D923F7" w:rsidRDefault="00B627E2" w:rsidP="00B627E2">
            <w:pPr>
              <w:spacing w:line="276" w:lineRule="auto"/>
              <w:jc w:val="both"/>
              <w:rPr>
                <w:rFonts w:ascii="Arial" w:hAnsi="Arial" w:cs="Arial"/>
                <w:color w:val="000000" w:themeColor="text1"/>
                <w:sz w:val="20"/>
                <w:szCs w:val="20"/>
                <w:lang w:val="mn-MN"/>
              </w:rPr>
            </w:pPr>
          </w:p>
          <w:p w14:paraId="142ED428" w14:textId="5F5BC30D" w:rsidR="00B627E2" w:rsidRPr="00D923F7" w:rsidRDefault="00B627E2"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Note 2 to  entry:  Examples of functional array earthing include earthing one conductor through an  impedance, or only temporarily earthing the array for fun</w:t>
            </w:r>
            <w:r w:rsidR="00783A15" w:rsidRPr="00D923F7">
              <w:rPr>
                <w:rFonts w:ascii="Arial" w:hAnsi="Arial" w:cs="Arial"/>
                <w:color w:val="000000" w:themeColor="text1"/>
                <w:sz w:val="20"/>
                <w:szCs w:val="20"/>
                <w:lang w:val="mn-MN"/>
              </w:rPr>
              <w:t>ctional or performance reasons.</w:t>
            </w:r>
          </w:p>
          <w:p w14:paraId="638DC48B" w14:textId="77777777" w:rsidR="00B627E2" w:rsidRPr="00D923F7" w:rsidRDefault="00B627E2" w:rsidP="00B627E2">
            <w:pPr>
              <w:spacing w:line="276" w:lineRule="auto"/>
              <w:jc w:val="both"/>
              <w:rPr>
                <w:rFonts w:ascii="Arial" w:hAnsi="Arial" w:cs="Arial"/>
                <w:color w:val="000000" w:themeColor="text1"/>
                <w:sz w:val="20"/>
                <w:szCs w:val="20"/>
                <w:lang w:val="mn-MN"/>
              </w:rPr>
            </w:pPr>
          </w:p>
          <w:p w14:paraId="0F080C01" w14:textId="344DD4D3" w:rsidR="00986EA1" w:rsidRPr="00D923F7" w:rsidRDefault="00B627E2"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Note 3 to entry: In PCE intended for an array not connected to a functional  earth that  uses  a  resistive  measurement network to measure the array impedance to earth, that  measurement network is  not  consider</w:t>
            </w:r>
            <w:r w:rsidR="00905CD2" w:rsidRPr="00D923F7">
              <w:rPr>
                <w:rFonts w:ascii="Arial" w:hAnsi="Arial" w:cs="Arial"/>
                <w:color w:val="000000" w:themeColor="text1"/>
                <w:sz w:val="20"/>
                <w:szCs w:val="20"/>
                <w:lang w:val="mn-MN"/>
              </w:rPr>
              <w:t>ed a  form of functional earth.</w:t>
            </w:r>
          </w:p>
          <w:p w14:paraId="28EA61F8" w14:textId="569EA984" w:rsidR="00E2622E" w:rsidRPr="00D923F7" w:rsidRDefault="00E2622E" w:rsidP="00B627E2">
            <w:pPr>
              <w:spacing w:line="276" w:lineRule="auto"/>
              <w:jc w:val="both"/>
              <w:rPr>
                <w:rFonts w:ascii="Arial" w:hAnsi="Arial" w:cs="Arial"/>
                <w:color w:val="000000" w:themeColor="text1"/>
                <w:sz w:val="20"/>
                <w:szCs w:val="20"/>
                <w:lang w:val="mn-MN"/>
              </w:rPr>
            </w:pPr>
          </w:p>
          <w:p w14:paraId="1FDA140F" w14:textId="31B701CB" w:rsidR="00E2622E" w:rsidRPr="00D923F7" w:rsidRDefault="00E2622E" w:rsidP="00B627E2">
            <w:pPr>
              <w:spacing w:line="276" w:lineRule="auto"/>
              <w:jc w:val="both"/>
              <w:rPr>
                <w:rFonts w:ascii="Arial" w:hAnsi="Arial" w:cs="Arial"/>
                <w:color w:val="000000" w:themeColor="text1"/>
                <w:sz w:val="20"/>
                <w:szCs w:val="20"/>
                <w:lang w:val="mn-MN"/>
              </w:rPr>
            </w:pPr>
          </w:p>
          <w:p w14:paraId="4E3EF77A" w14:textId="47E91123" w:rsidR="00E2622E" w:rsidRPr="00D923F7" w:rsidRDefault="00E2622E" w:rsidP="00B627E2">
            <w:pPr>
              <w:spacing w:line="276" w:lineRule="auto"/>
              <w:jc w:val="both"/>
              <w:rPr>
                <w:rFonts w:ascii="Arial" w:hAnsi="Arial" w:cs="Arial"/>
                <w:color w:val="000000" w:themeColor="text1"/>
                <w:sz w:val="20"/>
                <w:szCs w:val="20"/>
                <w:lang w:val="mn-MN"/>
              </w:rPr>
            </w:pPr>
          </w:p>
          <w:p w14:paraId="534359C9" w14:textId="77777777" w:rsidR="00F14BC4" w:rsidRPr="00D923F7" w:rsidRDefault="00F14BC4" w:rsidP="00B627E2">
            <w:pPr>
              <w:spacing w:line="276" w:lineRule="auto"/>
              <w:jc w:val="both"/>
              <w:rPr>
                <w:rFonts w:ascii="Arial" w:hAnsi="Arial" w:cs="Arial"/>
                <w:color w:val="000000" w:themeColor="text1"/>
                <w:sz w:val="20"/>
                <w:szCs w:val="20"/>
                <w:lang w:val="mn-MN"/>
              </w:rPr>
            </w:pPr>
          </w:p>
          <w:p w14:paraId="6263E9EA"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3.1.14</w:t>
            </w:r>
          </w:p>
          <w:p w14:paraId="2E11A0B5" w14:textId="18DF7302"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highlight w:val="yellow"/>
                <w:lang w:val="mn-MN"/>
              </w:rPr>
              <w:t>independent manual operation</w:t>
            </w:r>
          </w:p>
          <w:p w14:paraId="4F4BE134" w14:textId="77777777" w:rsidR="00F14BC4" w:rsidRPr="00D923F7" w:rsidRDefault="00F14BC4" w:rsidP="00B627E2">
            <w:pPr>
              <w:spacing w:line="276" w:lineRule="auto"/>
              <w:jc w:val="both"/>
              <w:rPr>
                <w:rFonts w:ascii="Arial" w:hAnsi="Arial" w:cs="Arial"/>
                <w:b/>
                <w:color w:val="000000" w:themeColor="text1"/>
                <w:szCs w:val="24"/>
                <w:lang w:val="mn-MN"/>
              </w:rPr>
            </w:pPr>
          </w:p>
          <w:p w14:paraId="754F0C67" w14:textId="2728F00F"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independent manual operation of a mechanical switching</w:t>
            </w:r>
            <w:r w:rsidR="00F77C0F" w:rsidRPr="00D923F7">
              <w:rPr>
                <w:rFonts w:ascii="Arial" w:hAnsi="Arial" w:cs="Arial"/>
                <w:color w:val="000000" w:themeColor="text1"/>
                <w:szCs w:val="24"/>
                <w:lang w:val="mn-MN"/>
              </w:rPr>
              <w:t xml:space="preserve"> device stored energy operation </w:t>
            </w:r>
            <w:r w:rsidRPr="00D923F7">
              <w:rPr>
                <w:rFonts w:ascii="Arial" w:hAnsi="Arial" w:cs="Arial"/>
                <w:color w:val="000000" w:themeColor="text1"/>
                <w:szCs w:val="24"/>
                <w:lang w:val="mn-MN"/>
              </w:rPr>
              <w:t>where the energy originates from manual power,</w:t>
            </w:r>
            <w:r w:rsidR="00F77C0F" w:rsidRPr="00D923F7">
              <w:rPr>
                <w:rFonts w:ascii="Arial" w:hAnsi="Arial" w:cs="Arial"/>
                <w:color w:val="000000" w:themeColor="text1"/>
                <w:szCs w:val="24"/>
                <w:lang w:val="mn-MN"/>
              </w:rPr>
              <w:t xml:space="preserve"> </w:t>
            </w:r>
            <w:r w:rsidRPr="00D923F7">
              <w:rPr>
                <w:rFonts w:ascii="Arial" w:hAnsi="Arial" w:cs="Arial"/>
                <w:color w:val="000000" w:themeColor="text1"/>
                <w:szCs w:val="24"/>
                <w:lang w:val="mn-MN"/>
              </w:rPr>
              <w:t xml:space="preserve">stored and released  in one continuous operation (e.g. spring release), such that the speed </w:t>
            </w:r>
            <w:r w:rsidRPr="00D923F7">
              <w:rPr>
                <w:rFonts w:ascii="Arial" w:hAnsi="Arial" w:cs="Arial"/>
                <w:color w:val="000000" w:themeColor="text1"/>
                <w:szCs w:val="24"/>
                <w:lang w:val="mn-MN"/>
              </w:rPr>
              <w:lastRenderedPageBreak/>
              <w:t>and force of the  operation are independent of the action of the operator</w:t>
            </w:r>
          </w:p>
          <w:p w14:paraId="749BC4A6" w14:textId="77777777" w:rsidR="00B627E2" w:rsidRPr="00D923F7" w:rsidRDefault="00B627E2" w:rsidP="00B627E2">
            <w:pPr>
              <w:spacing w:line="276" w:lineRule="auto"/>
              <w:jc w:val="both"/>
              <w:rPr>
                <w:rFonts w:ascii="Arial" w:hAnsi="Arial" w:cs="Arial"/>
                <w:color w:val="000000" w:themeColor="text1"/>
                <w:szCs w:val="24"/>
                <w:lang w:val="mn-MN"/>
              </w:rPr>
            </w:pPr>
          </w:p>
          <w:p w14:paraId="5D5E01AE" w14:textId="5C432C7B" w:rsidR="00905CD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[SOURCE: IEC 60050-441:2000, 441-16-16, modified — The brackets have</w:t>
            </w:r>
            <w:r w:rsidR="00986EA1" w:rsidRPr="00D923F7">
              <w:rPr>
                <w:rFonts w:ascii="Arial" w:hAnsi="Arial" w:cs="Arial"/>
                <w:color w:val="000000" w:themeColor="text1"/>
                <w:szCs w:val="24"/>
                <w:lang w:val="mn-MN"/>
              </w:rPr>
              <w:t xml:space="preserve"> been added to the definition.]</w:t>
            </w:r>
          </w:p>
          <w:p w14:paraId="3F6EE9E5" w14:textId="77777777" w:rsidR="00905CD2" w:rsidRPr="00D923F7" w:rsidRDefault="00905CD2" w:rsidP="00B627E2">
            <w:pPr>
              <w:spacing w:line="276" w:lineRule="auto"/>
              <w:jc w:val="both"/>
              <w:rPr>
                <w:rFonts w:ascii="Arial" w:hAnsi="Arial" w:cs="Arial"/>
                <w:color w:val="000000" w:themeColor="text1"/>
                <w:szCs w:val="24"/>
                <w:lang w:val="mn-MN"/>
              </w:rPr>
            </w:pPr>
          </w:p>
          <w:p w14:paraId="462FFE80"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3.1.15</w:t>
            </w:r>
          </w:p>
          <w:p w14:paraId="3A43517D"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irradiance</w:t>
            </w:r>
          </w:p>
          <w:p w14:paraId="4399EBD9" w14:textId="77777777" w:rsidR="00B627E2" w:rsidRPr="00D923F7" w:rsidRDefault="00B627E2" w:rsidP="00B627E2">
            <w:pPr>
              <w:spacing w:line="276" w:lineRule="auto"/>
              <w:jc w:val="both"/>
              <w:rPr>
                <w:rFonts w:ascii="Arial" w:hAnsi="Arial" w:cs="Arial"/>
                <w:b/>
                <w:i/>
                <w:color w:val="000000" w:themeColor="text1"/>
                <w:szCs w:val="24"/>
                <w:lang w:val="mn-MN"/>
              </w:rPr>
            </w:pPr>
            <w:r w:rsidRPr="00D923F7">
              <w:rPr>
                <w:rFonts w:ascii="Arial" w:hAnsi="Arial" w:cs="Arial"/>
                <w:b/>
                <w:i/>
                <w:color w:val="000000" w:themeColor="text1"/>
                <w:szCs w:val="24"/>
                <w:lang w:val="mn-MN"/>
              </w:rPr>
              <w:t>G</w:t>
            </w:r>
          </w:p>
          <w:p w14:paraId="02F9A998"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electromagnetic radiated solar power per unit of area</w:t>
            </w:r>
          </w:p>
          <w:p w14:paraId="3EEBE3D1" w14:textId="77777777" w:rsidR="00B627E2" w:rsidRPr="00D923F7" w:rsidRDefault="00B627E2" w:rsidP="00B627E2">
            <w:pPr>
              <w:spacing w:line="276" w:lineRule="auto"/>
              <w:jc w:val="both"/>
              <w:rPr>
                <w:rFonts w:ascii="Arial" w:hAnsi="Arial" w:cs="Arial"/>
                <w:color w:val="000000" w:themeColor="text1"/>
                <w:szCs w:val="24"/>
                <w:lang w:val="mn-MN"/>
              </w:rPr>
            </w:pPr>
          </w:p>
          <w:p w14:paraId="7A8F9A39" w14:textId="77777777" w:rsidR="00B627E2" w:rsidRPr="00D923F7" w:rsidRDefault="00B627E2"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Note 1 to entry: Expressed in W/m</w:t>
            </w:r>
            <w:r w:rsidRPr="00D923F7">
              <w:rPr>
                <w:rFonts w:ascii="Arial" w:hAnsi="Arial" w:cs="Arial"/>
                <w:color w:val="000000" w:themeColor="text1"/>
                <w:sz w:val="20"/>
                <w:szCs w:val="20"/>
                <w:vertAlign w:val="superscript"/>
                <w:lang w:val="mn-MN"/>
              </w:rPr>
              <w:t>2</w:t>
            </w:r>
            <w:r w:rsidRPr="00D923F7">
              <w:rPr>
                <w:rFonts w:ascii="Arial" w:hAnsi="Arial" w:cs="Arial"/>
                <w:color w:val="000000" w:themeColor="text1"/>
                <w:sz w:val="20"/>
                <w:szCs w:val="20"/>
                <w:lang w:val="mn-MN"/>
              </w:rPr>
              <w:t>.</w:t>
            </w:r>
          </w:p>
          <w:p w14:paraId="721C709E"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[SOURCE: IEC TS 61836:2007, 3.6.25, modified — The adjective </w:t>
            </w:r>
            <w:r w:rsidRPr="00D923F7">
              <w:rPr>
                <w:rFonts w:ascii="Arial" w:hAnsi="Arial" w:cs="Arial"/>
                <w:color w:val="000000" w:themeColor="text1"/>
                <w:szCs w:val="24"/>
                <w:highlight w:val="yellow"/>
                <w:lang w:val="mn-MN"/>
              </w:rPr>
              <w:t>"solar</w:t>
            </w:r>
            <w:r w:rsidRPr="00D923F7">
              <w:rPr>
                <w:rFonts w:ascii="Arial" w:hAnsi="Arial" w:cs="Arial"/>
                <w:color w:val="000000" w:themeColor="text1"/>
                <w:szCs w:val="24"/>
                <w:lang w:val="mn-MN"/>
              </w:rPr>
              <w:t>" has  been added to the definition, and the note has been replaced.]</w:t>
            </w:r>
          </w:p>
          <w:p w14:paraId="2EAE393A" w14:textId="0EDFDD14" w:rsidR="00905CD2" w:rsidRPr="00D923F7" w:rsidRDefault="00905CD2" w:rsidP="00B627E2">
            <w:pPr>
              <w:spacing w:line="276" w:lineRule="auto"/>
              <w:jc w:val="both"/>
              <w:rPr>
                <w:rFonts w:ascii="Arial" w:hAnsi="Arial" w:cs="Arial"/>
                <w:color w:val="000000" w:themeColor="text1"/>
                <w:szCs w:val="24"/>
                <w:lang w:val="mn-MN"/>
              </w:rPr>
            </w:pPr>
          </w:p>
          <w:p w14:paraId="1028AEB2"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3.1.16</w:t>
            </w:r>
          </w:p>
          <w:p w14:paraId="03C29CAA" w14:textId="77777777" w:rsidR="00B627E2" w:rsidRPr="00D923F7" w:rsidRDefault="00B627E2" w:rsidP="00B627E2">
            <w:pPr>
              <w:spacing w:line="276" w:lineRule="auto"/>
              <w:jc w:val="both"/>
              <w:rPr>
                <w:rFonts w:ascii="Arial" w:hAnsi="Arial" w:cs="Arial"/>
                <w:b/>
                <w:color w:val="000000" w:themeColor="text1"/>
                <w:szCs w:val="24"/>
                <w:vertAlign w:val="subscript"/>
                <w:lang w:val="mn-MN"/>
              </w:rPr>
            </w:pPr>
            <w:r w:rsidRPr="00D923F7">
              <w:rPr>
                <w:rFonts w:ascii="Arial" w:hAnsi="Arial" w:cs="Arial"/>
                <w:b/>
                <w:color w:val="000000" w:themeColor="text1"/>
                <w:szCs w:val="24"/>
                <w:lang w:val="mn-MN"/>
              </w:rPr>
              <w:t>I</w:t>
            </w:r>
            <w:r w:rsidRPr="00D923F7">
              <w:rPr>
                <w:rFonts w:ascii="Arial" w:hAnsi="Arial" w:cs="Arial"/>
                <w:b/>
                <w:color w:val="000000" w:themeColor="text1"/>
                <w:szCs w:val="24"/>
                <w:vertAlign w:val="subscript"/>
                <w:lang w:val="mn-MN"/>
              </w:rPr>
              <w:t>MOD_MAX_OCPR</w:t>
            </w:r>
          </w:p>
          <w:p w14:paraId="5C00C97F"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PV module maximum overcurrent protection rating determined by IEC 61730-2</w:t>
            </w:r>
          </w:p>
          <w:p w14:paraId="253EFFA1" w14:textId="77777777" w:rsidR="00B627E2" w:rsidRPr="00D923F7" w:rsidRDefault="00B627E2" w:rsidP="00B627E2">
            <w:pPr>
              <w:spacing w:line="276" w:lineRule="auto"/>
              <w:jc w:val="both"/>
              <w:rPr>
                <w:rFonts w:ascii="Arial" w:hAnsi="Arial" w:cs="Arial"/>
                <w:color w:val="000000" w:themeColor="text1"/>
                <w:szCs w:val="24"/>
                <w:lang w:val="mn-MN"/>
              </w:rPr>
            </w:pPr>
          </w:p>
          <w:p w14:paraId="7CE18BF1" w14:textId="03196EDC" w:rsidR="00B627E2" w:rsidRPr="00D923F7" w:rsidRDefault="0088676F"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Note 1  to entry:   </w:t>
            </w:r>
            <w:r w:rsidR="00B627E2" w:rsidRPr="00D923F7">
              <w:rPr>
                <w:rFonts w:ascii="Arial" w:hAnsi="Arial" w:cs="Arial"/>
                <w:color w:val="000000" w:themeColor="text1"/>
                <w:sz w:val="20"/>
                <w:szCs w:val="20"/>
                <w:lang w:val="mn-MN"/>
              </w:rPr>
              <w:t>This is often specified by module manufacturers as the maximum series fuse rating which refers to the fuse rated current in IEC 60269-1 and IEC 60269-6.</w:t>
            </w:r>
          </w:p>
          <w:p w14:paraId="73C28F30" w14:textId="77777777" w:rsidR="00B627E2" w:rsidRPr="00D923F7" w:rsidRDefault="00B627E2" w:rsidP="00B627E2">
            <w:pPr>
              <w:spacing w:line="276" w:lineRule="auto"/>
              <w:jc w:val="both"/>
              <w:rPr>
                <w:rFonts w:ascii="Arial" w:hAnsi="Arial" w:cs="Arial"/>
                <w:color w:val="000000" w:themeColor="text1"/>
                <w:szCs w:val="24"/>
                <w:lang w:val="mn-MN"/>
              </w:rPr>
            </w:pPr>
          </w:p>
          <w:p w14:paraId="09FC2159"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3.1.17</w:t>
            </w:r>
          </w:p>
          <w:p w14:paraId="2897FF04"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I</w:t>
            </w:r>
            <w:r w:rsidRPr="00D923F7">
              <w:rPr>
                <w:rFonts w:ascii="Arial" w:hAnsi="Arial" w:cs="Arial"/>
                <w:b/>
                <w:color w:val="000000" w:themeColor="text1"/>
                <w:szCs w:val="24"/>
                <w:vertAlign w:val="subscript"/>
                <w:lang w:val="mn-MN"/>
              </w:rPr>
              <w:t>n</w:t>
            </w:r>
          </w:p>
          <w:p w14:paraId="6A1F1252"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nominal rated current</w:t>
            </w:r>
          </w:p>
          <w:p w14:paraId="450EB3C6" w14:textId="77777777" w:rsidR="00B627E2" w:rsidRPr="00D923F7" w:rsidRDefault="00B627E2" w:rsidP="00B627E2">
            <w:pPr>
              <w:spacing w:line="276" w:lineRule="auto"/>
              <w:jc w:val="both"/>
              <w:rPr>
                <w:rFonts w:ascii="Arial" w:hAnsi="Arial" w:cs="Arial"/>
                <w:b/>
                <w:color w:val="000000" w:themeColor="text1"/>
                <w:szCs w:val="24"/>
                <w:lang w:val="mn-MN"/>
              </w:rPr>
            </w:pPr>
          </w:p>
          <w:p w14:paraId="6013808E"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3.1.18</w:t>
            </w:r>
          </w:p>
          <w:p w14:paraId="6737A851" w14:textId="77777777" w:rsidR="00B627E2" w:rsidRPr="00D923F7" w:rsidRDefault="00B627E2" w:rsidP="00B627E2">
            <w:pPr>
              <w:spacing w:line="276" w:lineRule="auto"/>
              <w:jc w:val="both"/>
              <w:rPr>
                <w:rFonts w:ascii="Arial" w:hAnsi="Arial" w:cs="Arial"/>
                <w:b/>
                <w:color w:val="000000" w:themeColor="text1"/>
                <w:szCs w:val="24"/>
                <w:vertAlign w:val="subscript"/>
                <w:lang w:val="mn-MN"/>
              </w:rPr>
            </w:pPr>
            <w:r w:rsidRPr="00D923F7">
              <w:rPr>
                <w:rFonts w:ascii="Arial" w:hAnsi="Arial" w:cs="Arial"/>
                <w:b/>
                <w:color w:val="000000" w:themeColor="text1"/>
                <w:szCs w:val="24"/>
                <w:lang w:val="mn-MN"/>
              </w:rPr>
              <w:t>I</w:t>
            </w:r>
            <w:r w:rsidRPr="00D923F7">
              <w:rPr>
                <w:rFonts w:ascii="Arial" w:hAnsi="Arial" w:cs="Arial"/>
                <w:b/>
                <w:color w:val="000000" w:themeColor="text1"/>
                <w:szCs w:val="24"/>
                <w:vertAlign w:val="subscript"/>
                <w:lang w:val="mn-MN"/>
              </w:rPr>
              <w:t>SC ARRAY</w:t>
            </w:r>
          </w:p>
          <w:p w14:paraId="5D41185F"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short-circuit current of the PV array at standard test conditions (STC), and is equal to</w:t>
            </w:r>
          </w:p>
          <w:p w14:paraId="2550D266" w14:textId="77777777" w:rsidR="00B627E2" w:rsidRPr="00D923F7" w:rsidRDefault="00B627E2" w:rsidP="00B627E2">
            <w:pPr>
              <w:pStyle w:val="BodyText"/>
              <w:spacing w:before="3" w:line="276" w:lineRule="auto"/>
              <w:rPr>
                <w:color w:val="000000" w:themeColor="text1"/>
                <w:sz w:val="17"/>
                <w:lang w:val="mn-MN"/>
              </w:rPr>
            </w:pPr>
          </w:p>
          <w:p w14:paraId="28A45D63" w14:textId="77777777" w:rsidR="00B627E2" w:rsidRPr="00D923F7" w:rsidRDefault="00B627E2" w:rsidP="00B627E2">
            <w:pPr>
              <w:spacing w:line="276" w:lineRule="auto"/>
              <w:jc w:val="both"/>
              <w:rPr>
                <w:rFonts w:ascii="Arial" w:hAnsi="Arial" w:cs="Arial"/>
                <w:color w:val="000000" w:themeColor="text1"/>
                <w:szCs w:val="24"/>
                <w:vertAlign w:val="subscript"/>
                <w:lang w:val="mn-MN"/>
              </w:rPr>
            </w:pPr>
            <w:r w:rsidRPr="00D923F7">
              <w:rPr>
                <w:rFonts w:ascii="Arial" w:hAnsi="Arial" w:cs="Arial"/>
                <w:color w:val="000000" w:themeColor="text1"/>
                <w:szCs w:val="24"/>
                <w:lang w:val="mn-MN"/>
              </w:rPr>
              <w:t>I</w:t>
            </w:r>
            <w:r w:rsidRPr="00D923F7">
              <w:rPr>
                <w:rFonts w:ascii="Arial" w:hAnsi="Arial" w:cs="Arial"/>
                <w:color w:val="000000" w:themeColor="text1"/>
                <w:szCs w:val="24"/>
                <w:vertAlign w:val="subscript"/>
                <w:lang w:val="mn-MN"/>
              </w:rPr>
              <w:t xml:space="preserve">SC ARRAY  = </w:t>
            </w:r>
            <w:r w:rsidRPr="00D923F7">
              <w:rPr>
                <w:rFonts w:ascii="Arial" w:hAnsi="Arial" w:cs="Arial"/>
                <w:color w:val="000000" w:themeColor="text1"/>
                <w:szCs w:val="24"/>
                <w:lang w:val="mn-MN"/>
              </w:rPr>
              <w:t>I</w:t>
            </w:r>
            <w:r w:rsidRPr="00D923F7">
              <w:rPr>
                <w:rFonts w:ascii="Arial" w:hAnsi="Arial" w:cs="Arial"/>
                <w:color w:val="000000" w:themeColor="text1"/>
                <w:szCs w:val="24"/>
                <w:vertAlign w:val="subscript"/>
                <w:lang w:val="mn-MN"/>
              </w:rPr>
              <w:t xml:space="preserve">SC MOD  </w:t>
            </w:r>
            <w:r w:rsidRPr="00D923F7">
              <w:rPr>
                <w:rFonts w:ascii="Arial" w:hAnsi="Arial" w:cs="Arial"/>
                <w:color w:val="000000" w:themeColor="text1"/>
                <w:szCs w:val="24"/>
                <w:lang w:val="mn-MN"/>
              </w:rPr>
              <w:t>˟</w:t>
            </w:r>
            <w:r w:rsidRPr="00D923F7">
              <w:rPr>
                <w:rFonts w:ascii="Arial" w:hAnsi="Arial" w:cs="Arial"/>
                <w:color w:val="000000" w:themeColor="text1"/>
                <w:szCs w:val="24"/>
                <w:vertAlign w:val="subscript"/>
                <w:lang w:val="mn-MN"/>
              </w:rPr>
              <w:t xml:space="preserve"> </w:t>
            </w:r>
            <w:r w:rsidRPr="00D923F7">
              <w:rPr>
                <w:rFonts w:ascii="Arial" w:hAnsi="Arial" w:cs="Arial"/>
                <w:color w:val="000000" w:themeColor="text1"/>
                <w:szCs w:val="24"/>
                <w:lang w:val="mn-MN"/>
              </w:rPr>
              <w:t>N</w:t>
            </w:r>
            <w:r w:rsidRPr="00D923F7">
              <w:rPr>
                <w:rFonts w:ascii="Arial" w:hAnsi="Arial" w:cs="Arial"/>
                <w:color w:val="000000" w:themeColor="text1"/>
                <w:szCs w:val="24"/>
                <w:vertAlign w:val="subscript"/>
                <w:lang w:val="mn-MN"/>
              </w:rPr>
              <w:t>S</w:t>
            </w:r>
          </w:p>
          <w:p w14:paraId="449F59A2"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where</w:t>
            </w:r>
          </w:p>
          <w:p w14:paraId="2339C43C" w14:textId="1645CCBA" w:rsidR="00A53986" w:rsidRPr="00D923F7" w:rsidRDefault="00B627E2" w:rsidP="00F468D9">
            <w:pPr>
              <w:spacing w:after="99" w:line="276" w:lineRule="auto"/>
              <w:rPr>
                <w:rFonts w:ascii="Arial" w:hAnsi="Arial" w:cs="Arial"/>
                <w:color w:val="000000" w:themeColor="text1"/>
                <w:szCs w:val="24"/>
                <w:lang w:val="mn-MN"/>
              </w:rPr>
            </w:pPr>
            <w:r w:rsidRPr="00D923F7">
              <w:rPr>
                <w:rFonts w:ascii="Arial" w:hAnsi="Arial" w:cs="Arial"/>
                <w:color w:val="000000" w:themeColor="text1"/>
                <w:szCs w:val="24"/>
                <w:lang w:val="mn-MN"/>
              </w:rPr>
              <w:t>N</w:t>
            </w:r>
            <w:r w:rsidRPr="00D923F7">
              <w:rPr>
                <w:rFonts w:ascii="Arial" w:hAnsi="Arial" w:cs="Arial"/>
                <w:color w:val="000000" w:themeColor="text1"/>
                <w:szCs w:val="24"/>
                <w:vertAlign w:val="subscript"/>
                <w:lang w:val="mn-MN"/>
              </w:rPr>
              <w:t>S</w:t>
            </w:r>
            <w:r w:rsidRPr="00D923F7">
              <w:rPr>
                <w:rFonts w:ascii="Arial" w:hAnsi="Arial" w:cs="Arial"/>
                <w:color w:val="000000" w:themeColor="text1"/>
                <w:szCs w:val="24"/>
                <w:lang w:val="mn-MN"/>
              </w:rPr>
              <w:tab/>
              <w:t>is the total number of parallel-conne</w:t>
            </w:r>
            <w:r w:rsidR="00F468D9" w:rsidRPr="00D923F7">
              <w:rPr>
                <w:rFonts w:ascii="Arial" w:hAnsi="Arial" w:cs="Arial"/>
                <w:color w:val="000000" w:themeColor="text1"/>
                <w:szCs w:val="24"/>
                <w:lang w:val="mn-MN"/>
              </w:rPr>
              <w:t>cted PV strings in the PV array</w:t>
            </w:r>
          </w:p>
          <w:p w14:paraId="0ECBB7F7" w14:textId="1597CAD4" w:rsidR="00E2622E" w:rsidRPr="00D923F7" w:rsidRDefault="00E2622E" w:rsidP="00F468D9">
            <w:pPr>
              <w:spacing w:after="99" w:line="276" w:lineRule="auto"/>
              <w:rPr>
                <w:rFonts w:ascii="Arial" w:hAnsi="Arial" w:cs="Arial"/>
                <w:color w:val="000000" w:themeColor="text1"/>
                <w:szCs w:val="24"/>
                <w:lang w:val="mn-MN"/>
              </w:rPr>
            </w:pPr>
          </w:p>
          <w:p w14:paraId="7B4CEDE5" w14:textId="34E149F6" w:rsidR="00E2622E" w:rsidRPr="00D923F7" w:rsidRDefault="00E2622E" w:rsidP="00F468D9">
            <w:pPr>
              <w:spacing w:after="99" w:line="276" w:lineRule="auto"/>
              <w:rPr>
                <w:rFonts w:ascii="Arial" w:hAnsi="Arial" w:cs="Arial"/>
                <w:color w:val="000000" w:themeColor="text1"/>
                <w:szCs w:val="24"/>
                <w:lang w:val="mn-MN"/>
              </w:rPr>
            </w:pPr>
          </w:p>
          <w:p w14:paraId="41DF3CBB" w14:textId="77777777" w:rsidR="00E2622E" w:rsidRPr="00D923F7" w:rsidRDefault="00E2622E" w:rsidP="00F468D9">
            <w:pPr>
              <w:spacing w:after="99" w:line="276" w:lineRule="auto"/>
              <w:rPr>
                <w:rFonts w:ascii="Arial" w:hAnsi="Arial" w:cs="Arial"/>
                <w:color w:val="000000" w:themeColor="text1"/>
                <w:szCs w:val="24"/>
                <w:lang w:val="mn-MN"/>
              </w:rPr>
            </w:pPr>
          </w:p>
          <w:p w14:paraId="458D5AA3"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3.1.19</w:t>
            </w:r>
          </w:p>
          <w:p w14:paraId="5ADAF41B" w14:textId="77777777" w:rsidR="00B627E2" w:rsidRPr="00D923F7" w:rsidRDefault="00B627E2" w:rsidP="00B627E2">
            <w:pPr>
              <w:spacing w:line="276" w:lineRule="auto"/>
              <w:jc w:val="both"/>
              <w:rPr>
                <w:rFonts w:ascii="Arial" w:hAnsi="Arial" w:cs="Arial"/>
                <w:color w:val="000000" w:themeColor="text1"/>
                <w:szCs w:val="24"/>
                <w:vertAlign w:val="subscript"/>
                <w:lang w:val="mn-MN"/>
              </w:rPr>
            </w:pPr>
            <w:r w:rsidRPr="00D923F7">
              <w:rPr>
                <w:rFonts w:ascii="Arial" w:hAnsi="Arial" w:cs="Arial"/>
                <w:color w:val="000000" w:themeColor="text1"/>
                <w:szCs w:val="24"/>
                <w:lang w:val="mn-MN"/>
              </w:rPr>
              <w:t>I</w:t>
            </w:r>
            <w:r w:rsidRPr="00D923F7">
              <w:rPr>
                <w:rFonts w:ascii="Arial" w:hAnsi="Arial" w:cs="Arial"/>
                <w:color w:val="000000" w:themeColor="text1"/>
                <w:szCs w:val="24"/>
                <w:vertAlign w:val="subscript"/>
                <w:lang w:val="mn-MN"/>
              </w:rPr>
              <w:t>SC MOD</w:t>
            </w:r>
          </w:p>
          <w:p w14:paraId="1CD3A84C"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short circuit current of a PV module or PV string at standard test conditions (STC), as</w:t>
            </w:r>
          </w:p>
          <w:p w14:paraId="7EEC2214"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specified by the manufacturer in the product specification plate</w:t>
            </w:r>
          </w:p>
          <w:p w14:paraId="43E45B7E" w14:textId="77777777" w:rsidR="00B627E2" w:rsidRPr="00D923F7" w:rsidRDefault="00B627E2" w:rsidP="00B627E2">
            <w:pPr>
              <w:spacing w:line="276" w:lineRule="auto"/>
              <w:jc w:val="both"/>
              <w:rPr>
                <w:rFonts w:ascii="Arial" w:hAnsi="Arial" w:cs="Arial"/>
                <w:color w:val="000000" w:themeColor="text1"/>
                <w:szCs w:val="24"/>
                <w:lang w:val="mn-MN"/>
              </w:rPr>
            </w:pPr>
          </w:p>
          <w:p w14:paraId="2A96BEED" w14:textId="77777777" w:rsidR="00B627E2" w:rsidRPr="00D923F7" w:rsidRDefault="00B627E2"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Note 1  to  entry:  As PV strings are a  group of  PV  modules connected in series, the short circuit current of  a  string is equal to I</w:t>
            </w:r>
            <w:r w:rsidRPr="00D923F7">
              <w:rPr>
                <w:rFonts w:ascii="Arial" w:hAnsi="Arial" w:cs="Arial"/>
                <w:color w:val="000000" w:themeColor="text1"/>
                <w:sz w:val="20"/>
                <w:szCs w:val="20"/>
                <w:vertAlign w:val="subscript"/>
                <w:lang w:val="mn-MN"/>
              </w:rPr>
              <w:t>SC MOD</w:t>
            </w:r>
            <w:r w:rsidRPr="00D923F7">
              <w:rPr>
                <w:rFonts w:ascii="Arial" w:hAnsi="Arial" w:cs="Arial"/>
                <w:color w:val="000000" w:themeColor="text1"/>
                <w:sz w:val="20"/>
                <w:szCs w:val="20"/>
                <w:lang w:val="mn-MN"/>
              </w:rPr>
              <w:t>.</w:t>
            </w:r>
          </w:p>
          <w:p w14:paraId="74274EE1" w14:textId="77777777" w:rsidR="00B627E2" w:rsidRPr="00D923F7" w:rsidRDefault="00B627E2" w:rsidP="00B627E2">
            <w:pPr>
              <w:spacing w:line="276" w:lineRule="auto"/>
              <w:jc w:val="both"/>
              <w:rPr>
                <w:rFonts w:ascii="Arial" w:hAnsi="Arial" w:cs="Arial"/>
                <w:color w:val="000000" w:themeColor="text1"/>
                <w:sz w:val="20"/>
                <w:szCs w:val="20"/>
                <w:lang w:val="mn-MN"/>
              </w:rPr>
            </w:pPr>
          </w:p>
          <w:p w14:paraId="230A0434"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3.1.20</w:t>
            </w:r>
          </w:p>
          <w:p w14:paraId="524FF91C" w14:textId="77777777" w:rsidR="00B627E2" w:rsidRPr="00D923F7" w:rsidRDefault="00B627E2" w:rsidP="00B627E2">
            <w:pPr>
              <w:spacing w:line="276" w:lineRule="auto"/>
              <w:jc w:val="both"/>
              <w:rPr>
                <w:rFonts w:ascii="Arial" w:hAnsi="Arial" w:cs="Arial"/>
                <w:color w:val="000000" w:themeColor="text1"/>
                <w:szCs w:val="24"/>
                <w:vertAlign w:val="subscript"/>
                <w:lang w:val="mn-MN"/>
              </w:rPr>
            </w:pPr>
            <w:r w:rsidRPr="00D923F7">
              <w:rPr>
                <w:rFonts w:ascii="Arial" w:hAnsi="Arial" w:cs="Arial"/>
                <w:color w:val="000000" w:themeColor="text1"/>
                <w:szCs w:val="24"/>
                <w:lang w:val="mn-MN"/>
              </w:rPr>
              <w:t>I</w:t>
            </w:r>
            <w:r w:rsidRPr="00D923F7">
              <w:rPr>
                <w:rFonts w:ascii="Arial" w:hAnsi="Arial" w:cs="Arial"/>
                <w:color w:val="000000" w:themeColor="text1"/>
                <w:szCs w:val="24"/>
                <w:vertAlign w:val="subscript"/>
                <w:lang w:val="mn-MN"/>
              </w:rPr>
              <w:t>SC S-ARRAY</w:t>
            </w:r>
          </w:p>
          <w:p w14:paraId="6B6C78D6" w14:textId="6BE1B374"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short circuit current of a PV sub-array at standard test</w:t>
            </w:r>
            <w:r w:rsidR="00021EE1" w:rsidRPr="00D923F7">
              <w:rPr>
                <w:rFonts w:ascii="Arial" w:hAnsi="Arial" w:cs="Arial"/>
                <w:color w:val="000000" w:themeColor="text1"/>
                <w:szCs w:val="24"/>
                <w:lang w:val="mn-MN"/>
              </w:rPr>
              <w:t xml:space="preserve"> conditions (STC), and equal to</w:t>
            </w:r>
          </w:p>
          <w:p w14:paraId="3B6499B0"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I</w:t>
            </w:r>
            <w:r w:rsidRPr="00D923F7">
              <w:rPr>
                <w:rFonts w:ascii="Arial" w:hAnsi="Arial" w:cs="Arial"/>
                <w:color w:val="000000" w:themeColor="text1"/>
                <w:szCs w:val="24"/>
                <w:vertAlign w:val="subscript"/>
                <w:lang w:val="mn-MN"/>
              </w:rPr>
              <w:t xml:space="preserve">SC S-ARRAY </w:t>
            </w:r>
            <w:r w:rsidRPr="00D923F7">
              <w:rPr>
                <w:rFonts w:ascii="Arial" w:hAnsi="Arial" w:cs="Arial"/>
                <w:color w:val="000000" w:themeColor="text1"/>
                <w:szCs w:val="24"/>
                <w:lang w:val="mn-MN"/>
              </w:rPr>
              <w:t>= I</w:t>
            </w:r>
            <w:r w:rsidRPr="00D923F7">
              <w:rPr>
                <w:rFonts w:ascii="Arial" w:hAnsi="Arial" w:cs="Arial"/>
                <w:color w:val="000000" w:themeColor="text1"/>
                <w:szCs w:val="24"/>
                <w:vertAlign w:val="subscript"/>
                <w:lang w:val="mn-MN"/>
              </w:rPr>
              <w:t xml:space="preserve">SC MOD  </w:t>
            </w:r>
            <w:r w:rsidRPr="00D923F7">
              <w:rPr>
                <w:rFonts w:ascii="Arial" w:hAnsi="Arial" w:cs="Arial"/>
                <w:color w:val="000000" w:themeColor="text1"/>
                <w:szCs w:val="24"/>
                <w:lang w:val="mn-MN"/>
              </w:rPr>
              <w:t>˟ N</w:t>
            </w:r>
            <w:r w:rsidRPr="00D923F7">
              <w:rPr>
                <w:rFonts w:ascii="Arial" w:hAnsi="Arial" w:cs="Arial"/>
                <w:color w:val="000000" w:themeColor="text1"/>
                <w:szCs w:val="24"/>
                <w:vertAlign w:val="subscript"/>
                <w:lang w:val="mn-MN"/>
              </w:rPr>
              <w:t>SA</w:t>
            </w:r>
          </w:p>
          <w:p w14:paraId="1D68B6CD"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where</w:t>
            </w:r>
          </w:p>
          <w:p w14:paraId="5539A359"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N</w:t>
            </w:r>
            <w:r w:rsidRPr="00D923F7">
              <w:rPr>
                <w:rFonts w:ascii="Arial" w:hAnsi="Arial" w:cs="Arial"/>
                <w:color w:val="000000" w:themeColor="text1"/>
                <w:szCs w:val="24"/>
                <w:vertAlign w:val="subscript"/>
                <w:lang w:val="mn-MN"/>
              </w:rPr>
              <w:t>SA</w:t>
            </w:r>
            <w:r w:rsidRPr="00D923F7">
              <w:rPr>
                <w:rFonts w:ascii="Arial" w:hAnsi="Arial" w:cs="Arial"/>
                <w:color w:val="000000" w:themeColor="text1"/>
                <w:szCs w:val="24"/>
                <w:lang w:val="mn-MN"/>
              </w:rPr>
              <w:t xml:space="preserve"> is the number of parallel-connected PV strings in the PV sub-array</w:t>
            </w:r>
          </w:p>
          <w:p w14:paraId="39C34AD3" w14:textId="207E7AE6" w:rsidR="003B277C" w:rsidRPr="00D923F7" w:rsidRDefault="003B277C" w:rsidP="00B627E2">
            <w:pPr>
              <w:spacing w:line="276" w:lineRule="auto"/>
              <w:jc w:val="both"/>
              <w:rPr>
                <w:rFonts w:ascii="Arial" w:hAnsi="Arial" w:cs="Arial"/>
                <w:b/>
                <w:color w:val="000000" w:themeColor="text1"/>
                <w:szCs w:val="24"/>
                <w:lang w:val="mn-MN"/>
              </w:rPr>
            </w:pPr>
          </w:p>
          <w:p w14:paraId="1D40D407" w14:textId="7118B5D4" w:rsidR="00F14BC4" w:rsidRPr="00D923F7" w:rsidRDefault="00F14BC4" w:rsidP="00B627E2">
            <w:pPr>
              <w:spacing w:line="276" w:lineRule="auto"/>
              <w:jc w:val="both"/>
              <w:rPr>
                <w:rFonts w:ascii="Arial" w:hAnsi="Arial" w:cs="Arial"/>
                <w:b/>
                <w:color w:val="000000" w:themeColor="text1"/>
                <w:szCs w:val="24"/>
                <w:lang w:val="mn-MN"/>
              </w:rPr>
            </w:pPr>
          </w:p>
          <w:p w14:paraId="6969FA15" w14:textId="2460DA40"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3.1.21</w:t>
            </w:r>
          </w:p>
          <w:p w14:paraId="21ABE540"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highlight w:val="yellow"/>
                <w:lang w:val="mn-MN"/>
              </w:rPr>
              <w:t>separated PCE</w:t>
            </w:r>
          </w:p>
          <w:p w14:paraId="5A86981F"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PCE with at least </w:t>
            </w:r>
            <w:r w:rsidRPr="00D923F7">
              <w:rPr>
                <w:rFonts w:ascii="Arial" w:hAnsi="Arial" w:cs="Arial"/>
                <w:color w:val="000000" w:themeColor="text1"/>
                <w:szCs w:val="24"/>
                <w:highlight w:val="yellow"/>
                <w:lang w:val="mn-MN"/>
              </w:rPr>
              <w:t>simple</w:t>
            </w:r>
            <w:r w:rsidRPr="00D923F7">
              <w:rPr>
                <w:rFonts w:ascii="Arial" w:hAnsi="Arial" w:cs="Arial"/>
                <w:color w:val="000000" w:themeColor="text1"/>
                <w:szCs w:val="24"/>
                <w:lang w:val="mn-MN"/>
              </w:rPr>
              <w:t xml:space="preserve"> separation between the AC output circuits and PV circuits</w:t>
            </w:r>
          </w:p>
          <w:p w14:paraId="66C8C879" w14:textId="2D043CCB" w:rsidR="00B627E2" w:rsidRPr="00D923F7" w:rsidRDefault="00B627E2"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lastRenderedPageBreak/>
              <w:t>Note 1 to entry: The separation may be either integral to the PCE or  provided externally by a  transformer with at  least simple separation.</w:t>
            </w:r>
          </w:p>
          <w:p w14:paraId="3FBFB315" w14:textId="7656A296" w:rsidR="00B627E2" w:rsidRPr="00D923F7" w:rsidRDefault="00B627E2" w:rsidP="00B627E2">
            <w:pPr>
              <w:spacing w:line="276" w:lineRule="auto"/>
              <w:jc w:val="both"/>
              <w:rPr>
                <w:rFonts w:ascii="Arial" w:hAnsi="Arial" w:cs="Arial"/>
                <w:color w:val="000000" w:themeColor="text1"/>
                <w:sz w:val="20"/>
                <w:szCs w:val="20"/>
                <w:lang w:val="mn-MN"/>
              </w:rPr>
            </w:pPr>
          </w:p>
          <w:p w14:paraId="74A845B5" w14:textId="12DCFB94" w:rsidR="003B277C" w:rsidRPr="00D923F7" w:rsidRDefault="003B277C" w:rsidP="00B627E2">
            <w:pPr>
              <w:spacing w:line="276" w:lineRule="auto"/>
              <w:jc w:val="both"/>
              <w:rPr>
                <w:rFonts w:ascii="Arial" w:hAnsi="Arial" w:cs="Arial"/>
                <w:color w:val="000000" w:themeColor="text1"/>
                <w:sz w:val="20"/>
                <w:szCs w:val="20"/>
                <w:lang w:val="mn-MN"/>
              </w:rPr>
            </w:pPr>
          </w:p>
          <w:p w14:paraId="42AC1509" w14:textId="77777777" w:rsidR="003B277C" w:rsidRPr="00D923F7" w:rsidRDefault="003B277C" w:rsidP="00B627E2">
            <w:pPr>
              <w:spacing w:line="276" w:lineRule="auto"/>
              <w:jc w:val="both"/>
              <w:rPr>
                <w:rFonts w:ascii="Arial" w:hAnsi="Arial" w:cs="Arial"/>
                <w:color w:val="000000" w:themeColor="text1"/>
                <w:sz w:val="20"/>
                <w:szCs w:val="20"/>
                <w:lang w:val="mn-MN"/>
              </w:rPr>
            </w:pPr>
          </w:p>
          <w:p w14:paraId="38460066"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3.1.22</w:t>
            </w:r>
          </w:p>
          <w:p w14:paraId="3C92354E" w14:textId="6395604B" w:rsidR="00A87C59" w:rsidRPr="00D923F7" w:rsidRDefault="00A87C59"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junction box</w:t>
            </w:r>
          </w:p>
          <w:p w14:paraId="7ED6B7F2" w14:textId="3F2C605E"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closed or protected enclosure in which circuits are electrically connected [SOURCE: IEC TS 61836: 2007, 3.2.16]</w:t>
            </w:r>
          </w:p>
          <w:p w14:paraId="2479CFD7" w14:textId="2F57E31A" w:rsidR="00F77C0F" w:rsidRPr="00D923F7" w:rsidRDefault="00F77C0F" w:rsidP="00B627E2">
            <w:pPr>
              <w:spacing w:line="276" w:lineRule="auto"/>
              <w:jc w:val="both"/>
              <w:rPr>
                <w:rFonts w:ascii="Arial" w:hAnsi="Arial" w:cs="Arial"/>
                <w:color w:val="000000" w:themeColor="text1"/>
                <w:szCs w:val="24"/>
                <w:lang w:val="mn-MN"/>
              </w:rPr>
            </w:pPr>
          </w:p>
          <w:p w14:paraId="655DB889" w14:textId="7BD013B1" w:rsidR="003B277C" w:rsidRPr="00D923F7" w:rsidRDefault="003B277C" w:rsidP="00B627E2">
            <w:pPr>
              <w:spacing w:line="276" w:lineRule="auto"/>
              <w:jc w:val="both"/>
              <w:rPr>
                <w:rFonts w:ascii="Arial" w:hAnsi="Arial" w:cs="Arial"/>
                <w:color w:val="000000" w:themeColor="text1"/>
                <w:szCs w:val="24"/>
                <w:lang w:val="mn-MN"/>
              </w:rPr>
            </w:pPr>
          </w:p>
          <w:p w14:paraId="0E5BBB86" w14:textId="626E311D"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3.1.23</w:t>
            </w:r>
          </w:p>
          <w:p w14:paraId="7035B9DA" w14:textId="056EBE6F"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live part</w:t>
            </w:r>
          </w:p>
          <w:p w14:paraId="048C6638" w14:textId="77777777" w:rsidR="00D61969" w:rsidRPr="00D923F7" w:rsidRDefault="00D61969" w:rsidP="00B627E2">
            <w:pPr>
              <w:spacing w:line="276" w:lineRule="auto"/>
              <w:jc w:val="both"/>
              <w:rPr>
                <w:rFonts w:ascii="Arial" w:hAnsi="Arial" w:cs="Arial"/>
                <w:b/>
                <w:color w:val="000000" w:themeColor="text1"/>
                <w:szCs w:val="24"/>
                <w:lang w:val="mn-MN"/>
              </w:rPr>
            </w:pPr>
          </w:p>
          <w:p w14:paraId="5827C68C"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conductor or conductive part intended to be energized in normal operation,</w:t>
            </w:r>
          </w:p>
          <w:p w14:paraId="08F8C77F"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 including a neutral conductor, but by convention not a PEN conductor or PEM conductor or PEL conductor</w:t>
            </w:r>
          </w:p>
          <w:p w14:paraId="4B0A166C" w14:textId="77777777" w:rsidR="00B627E2" w:rsidRPr="00D923F7" w:rsidRDefault="00B627E2" w:rsidP="00B627E2">
            <w:pPr>
              <w:spacing w:line="276" w:lineRule="auto"/>
              <w:jc w:val="both"/>
              <w:rPr>
                <w:rFonts w:ascii="Arial" w:hAnsi="Arial" w:cs="Arial"/>
                <w:color w:val="000000" w:themeColor="text1"/>
                <w:szCs w:val="24"/>
                <w:lang w:val="mn-MN"/>
              </w:rPr>
            </w:pPr>
          </w:p>
          <w:p w14:paraId="5D0B0B6B" w14:textId="77777777" w:rsidR="00B627E2" w:rsidRPr="00D923F7" w:rsidRDefault="00B627E2"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Note 1 to entry: This concept does not necessarily imply a risk of electric shock.</w:t>
            </w:r>
          </w:p>
          <w:p w14:paraId="0BC1EE14" w14:textId="77777777" w:rsidR="00B627E2" w:rsidRPr="00D923F7" w:rsidRDefault="00B627E2" w:rsidP="00B627E2">
            <w:pPr>
              <w:spacing w:line="276" w:lineRule="auto"/>
              <w:jc w:val="both"/>
              <w:rPr>
                <w:rFonts w:ascii="Arial" w:hAnsi="Arial" w:cs="Arial"/>
                <w:color w:val="000000" w:themeColor="text1"/>
                <w:szCs w:val="24"/>
                <w:lang w:val="mn-MN"/>
              </w:rPr>
            </w:pPr>
          </w:p>
          <w:p w14:paraId="07994FCD" w14:textId="6D6FF8AB"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[SOURCE: IEC 60050-195</w:t>
            </w:r>
            <w:r w:rsidR="006A721D" w:rsidRPr="00D923F7">
              <w:rPr>
                <w:rFonts w:ascii="Arial" w:hAnsi="Arial" w:cs="Arial"/>
                <w:color w:val="000000" w:themeColor="text1"/>
                <w:szCs w:val="24"/>
                <w:lang w:val="mn-MN"/>
              </w:rPr>
              <w:t>:1998, 195-02-19]</w:t>
            </w:r>
          </w:p>
          <w:p w14:paraId="7BA3B267" w14:textId="30D5C609" w:rsidR="007248E7" w:rsidRPr="00D923F7" w:rsidRDefault="007248E7" w:rsidP="00B627E2">
            <w:pPr>
              <w:spacing w:line="276" w:lineRule="auto"/>
              <w:jc w:val="both"/>
              <w:rPr>
                <w:rFonts w:ascii="Arial" w:hAnsi="Arial" w:cs="Arial"/>
                <w:color w:val="000000" w:themeColor="text1"/>
                <w:szCs w:val="24"/>
                <w:lang w:val="mn-MN"/>
              </w:rPr>
            </w:pPr>
          </w:p>
          <w:p w14:paraId="141B0670" w14:textId="77777777" w:rsidR="003B277C" w:rsidRPr="00D923F7" w:rsidRDefault="003B277C" w:rsidP="00B627E2">
            <w:pPr>
              <w:spacing w:line="276" w:lineRule="auto"/>
              <w:jc w:val="both"/>
              <w:rPr>
                <w:rFonts w:ascii="Arial" w:hAnsi="Arial" w:cs="Arial"/>
                <w:color w:val="000000" w:themeColor="text1"/>
                <w:szCs w:val="24"/>
                <w:lang w:val="mn-MN"/>
              </w:rPr>
            </w:pPr>
          </w:p>
          <w:p w14:paraId="045A18A4"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3.1.24</w:t>
            </w:r>
          </w:p>
          <w:p w14:paraId="0F7008CC"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low voltage</w:t>
            </w:r>
          </w:p>
          <w:p w14:paraId="580E3CF2"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voltage exceeding DVC-A, but not exceeding 1 000 V AC or 1 500 V DC</w:t>
            </w:r>
          </w:p>
          <w:p w14:paraId="3544EAA7" w14:textId="2E81C146" w:rsidR="00B627E2" w:rsidRPr="00D923F7" w:rsidRDefault="00B627E2" w:rsidP="00B627E2">
            <w:pPr>
              <w:spacing w:line="276" w:lineRule="auto"/>
              <w:jc w:val="both"/>
              <w:rPr>
                <w:rFonts w:ascii="Arial" w:hAnsi="Arial" w:cs="Arial"/>
                <w:color w:val="000000" w:themeColor="text1"/>
                <w:szCs w:val="24"/>
                <w:lang w:val="mn-MN"/>
              </w:rPr>
            </w:pPr>
          </w:p>
          <w:p w14:paraId="42E06762" w14:textId="77777777" w:rsidR="003B277C" w:rsidRPr="00D923F7" w:rsidRDefault="003B277C" w:rsidP="00B627E2">
            <w:pPr>
              <w:spacing w:line="276" w:lineRule="auto"/>
              <w:jc w:val="both"/>
              <w:rPr>
                <w:rFonts w:ascii="Arial" w:hAnsi="Arial" w:cs="Arial"/>
                <w:color w:val="000000" w:themeColor="text1"/>
                <w:szCs w:val="24"/>
                <w:lang w:val="mn-MN"/>
              </w:rPr>
            </w:pPr>
          </w:p>
          <w:p w14:paraId="2FEAE13C"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3.1.25</w:t>
            </w:r>
          </w:p>
          <w:p w14:paraId="60CF8918"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main earthing terminal</w:t>
            </w:r>
          </w:p>
          <w:p w14:paraId="14CB56CE"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terminal or bar provided for the connection of the main protective </w:t>
            </w:r>
            <w:r w:rsidRPr="00D923F7">
              <w:rPr>
                <w:rFonts w:ascii="Arial" w:hAnsi="Arial" w:cs="Arial"/>
                <w:color w:val="000000" w:themeColor="text1"/>
                <w:szCs w:val="24"/>
                <w:lang w:val="mn-MN"/>
              </w:rPr>
              <w:lastRenderedPageBreak/>
              <w:t>earthing conductor, bonding conductors and, if provided, the conductor for functional earthing</w:t>
            </w:r>
          </w:p>
          <w:p w14:paraId="57CDE4B1" w14:textId="02953CBE" w:rsidR="00B627E2" w:rsidRPr="00D923F7" w:rsidRDefault="00B627E2" w:rsidP="00B627E2">
            <w:pPr>
              <w:spacing w:line="276" w:lineRule="auto"/>
              <w:jc w:val="both"/>
              <w:rPr>
                <w:rFonts w:ascii="Arial" w:hAnsi="Arial" w:cs="Arial"/>
                <w:color w:val="000000" w:themeColor="text1"/>
                <w:szCs w:val="24"/>
                <w:lang w:val="mn-MN"/>
              </w:rPr>
            </w:pPr>
          </w:p>
          <w:p w14:paraId="3247FC52" w14:textId="568AC2C1" w:rsidR="00E2622E" w:rsidRPr="00D923F7" w:rsidRDefault="00E2622E" w:rsidP="00B627E2">
            <w:pPr>
              <w:spacing w:line="276" w:lineRule="auto"/>
              <w:jc w:val="both"/>
              <w:rPr>
                <w:rFonts w:ascii="Arial" w:hAnsi="Arial" w:cs="Arial"/>
                <w:color w:val="000000" w:themeColor="text1"/>
                <w:szCs w:val="24"/>
                <w:lang w:val="mn-MN"/>
              </w:rPr>
            </w:pPr>
          </w:p>
          <w:p w14:paraId="245E419A" w14:textId="77777777" w:rsidR="00E2622E" w:rsidRPr="00D923F7" w:rsidRDefault="00E2622E" w:rsidP="00B627E2">
            <w:pPr>
              <w:spacing w:line="276" w:lineRule="auto"/>
              <w:jc w:val="both"/>
              <w:rPr>
                <w:rFonts w:ascii="Arial" w:hAnsi="Arial" w:cs="Arial"/>
                <w:color w:val="000000" w:themeColor="text1"/>
                <w:szCs w:val="24"/>
                <w:lang w:val="mn-MN"/>
              </w:rPr>
            </w:pPr>
          </w:p>
          <w:p w14:paraId="10CB3B90"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3.1.26</w:t>
            </w:r>
          </w:p>
          <w:p w14:paraId="5FB8ADF2"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 xml:space="preserve">maximum power point tracking </w:t>
            </w:r>
          </w:p>
          <w:p w14:paraId="4AF60451" w14:textId="172620D9"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MPPT</w:t>
            </w:r>
          </w:p>
          <w:p w14:paraId="2CC6E14D" w14:textId="77777777" w:rsidR="00D07F88" w:rsidRPr="00D923F7" w:rsidRDefault="00D07F88" w:rsidP="00B627E2">
            <w:pPr>
              <w:spacing w:line="276" w:lineRule="auto"/>
              <w:jc w:val="both"/>
              <w:rPr>
                <w:rFonts w:ascii="Arial" w:hAnsi="Arial" w:cs="Arial"/>
                <w:b/>
                <w:color w:val="000000" w:themeColor="text1"/>
                <w:szCs w:val="24"/>
                <w:lang w:val="mn-MN"/>
              </w:rPr>
            </w:pPr>
          </w:p>
          <w:p w14:paraId="5B106460" w14:textId="2A3C539F"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control strategy whereby PV array operation is a</w:t>
            </w:r>
            <w:r w:rsidR="008C055C" w:rsidRPr="00D923F7">
              <w:rPr>
                <w:rFonts w:ascii="Arial" w:hAnsi="Arial" w:cs="Arial"/>
                <w:color w:val="000000" w:themeColor="text1"/>
                <w:szCs w:val="24"/>
                <w:lang w:val="mn-MN"/>
              </w:rPr>
              <w:t xml:space="preserve">lways at or near the point on a </w:t>
            </w:r>
            <w:r w:rsidRPr="00D923F7">
              <w:rPr>
                <w:rFonts w:ascii="Arial" w:hAnsi="Arial" w:cs="Arial"/>
                <w:color w:val="000000" w:themeColor="text1"/>
                <w:szCs w:val="24"/>
                <w:lang w:val="mn-MN"/>
              </w:rPr>
              <w:t>PV device's</w:t>
            </w:r>
            <w:r w:rsidR="004E297C" w:rsidRPr="00D923F7">
              <w:rPr>
                <w:rFonts w:ascii="Arial" w:hAnsi="Arial" w:cs="Arial"/>
                <w:color w:val="000000" w:themeColor="text1"/>
                <w:szCs w:val="24"/>
                <w:lang w:val="mn-MN"/>
              </w:rPr>
              <w:t xml:space="preserve"> current-voltage characteristic </w:t>
            </w:r>
            <w:r w:rsidRPr="00D923F7">
              <w:rPr>
                <w:rFonts w:ascii="Arial" w:hAnsi="Arial" w:cs="Arial"/>
                <w:color w:val="000000" w:themeColor="text1"/>
                <w:szCs w:val="24"/>
                <w:lang w:val="mn-MN"/>
              </w:rPr>
              <w:t>where the product of electric current and voltage yields the maximum electrical power under specified operating conditions</w:t>
            </w:r>
          </w:p>
          <w:p w14:paraId="37C98A12" w14:textId="5B17955A" w:rsidR="00B627E2" w:rsidRPr="00D923F7" w:rsidRDefault="00B627E2" w:rsidP="00B627E2">
            <w:pPr>
              <w:spacing w:line="276" w:lineRule="auto"/>
              <w:jc w:val="both"/>
              <w:rPr>
                <w:rFonts w:ascii="Arial" w:hAnsi="Arial" w:cs="Arial"/>
                <w:color w:val="000000" w:themeColor="text1"/>
                <w:szCs w:val="24"/>
                <w:lang w:val="mn-MN"/>
              </w:rPr>
            </w:pPr>
          </w:p>
          <w:p w14:paraId="49C2AF0D"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3.1.27</w:t>
            </w:r>
          </w:p>
          <w:p w14:paraId="4CC26FBF"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highlight w:val="yellow"/>
                <w:lang w:val="mn-MN"/>
              </w:rPr>
              <w:t>non-separated PCE</w:t>
            </w:r>
          </w:p>
          <w:p w14:paraId="5A45CD0C"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PCE without at least simple separation between the AC output and PV circuits</w:t>
            </w:r>
          </w:p>
          <w:p w14:paraId="42D83D52" w14:textId="77777777" w:rsidR="00B627E2" w:rsidRPr="00D923F7" w:rsidRDefault="00B627E2" w:rsidP="00B627E2">
            <w:pPr>
              <w:spacing w:line="276" w:lineRule="auto"/>
              <w:jc w:val="both"/>
              <w:rPr>
                <w:rFonts w:ascii="Arial" w:hAnsi="Arial" w:cs="Arial"/>
                <w:color w:val="000000" w:themeColor="text1"/>
                <w:szCs w:val="24"/>
                <w:lang w:val="mn-MN"/>
              </w:rPr>
            </w:pPr>
          </w:p>
          <w:p w14:paraId="7CB54535"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3.1.28</w:t>
            </w:r>
          </w:p>
          <w:p w14:paraId="512CFAF6"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PEL conductor</w:t>
            </w:r>
          </w:p>
          <w:p w14:paraId="45A4A12F"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conductor combining the functions of both a protective earthing conductor  and  a  line  conductor</w:t>
            </w:r>
          </w:p>
          <w:p w14:paraId="57C85E8A" w14:textId="77777777" w:rsidR="00B627E2" w:rsidRPr="00D923F7" w:rsidRDefault="00B627E2" w:rsidP="00B627E2">
            <w:pPr>
              <w:spacing w:line="276" w:lineRule="auto"/>
              <w:jc w:val="both"/>
              <w:rPr>
                <w:rFonts w:ascii="Arial" w:hAnsi="Arial" w:cs="Arial"/>
                <w:color w:val="000000" w:themeColor="text1"/>
                <w:szCs w:val="24"/>
                <w:lang w:val="mn-MN"/>
              </w:rPr>
            </w:pPr>
          </w:p>
          <w:p w14:paraId="3CDFC580"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[SOURCE: IEC 60050-195:1998,195-02-14]</w:t>
            </w:r>
          </w:p>
          <w:p w14:paraId="6FA89285" w14:textId="391F42C9" w:rsidR="00B627E2" w:rsidRPr="00D923F7" w:rsidRDefault="00B627E2" w:rsidP="00B627E2">
            <w:pPr>
              <w:spacing w:line="276" w:lineRule="auto"/>
              <w:jc w:val="both"/>
              <w:rPr>
                <w:rFonts w:ascii="Arial" w:hAnsi="Arial" w:cs="Arial"/>
                <w:color w:val="000000" w:themeColor="text1"/>
                <w:szCs w:val="24"/>
                <w:lang w:val="mn-MN"/>
              </w:rPr>
            </w:pPr>
          </w:p>
          <w:p w14:paraId="7F51F867" w14:textId="77777777" w:rsidR="00E2622E" w:rsidRPr="00D923F7" w:rsidRDefault="00E2622E" w:rsidP="00B627E2">
            <w:pPr>
              <w:spacing w:line="276" w:lineRule="auto"/>
              <w:jc w:val="both"/>
              <w:rPr>
                <w:rFonts w:ascii="Arial" w:hAnsi="Arial" w:cs="Arial"/>
                <w:color w:val="000000" w:themeColor="text1"/>
                <w:szCs w:val="24"/>
                <w:lang w:val="mn-MN"/>
              </w:rPr>
            </w:pPr>
          </w:p>
          <w:p w14:paraId="3109DC0C"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3.1.29</w:t>
            </w:r>
          </w:p>
          <w:p w14:paraId="624B8935"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PEM conductor</w:t>
            </w:r>
          </w:p>
          <w:p w14:paraId="06DB8FB9"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conductor combining the functions of both a protective earthing conductor and a mid-point conductor</w:t>
            </w:r>
          </w:p>
          <w:p w14:paraId="30255B0A" w14:textId="77777777" w:rsidR="00B627E2" w:rsidRPr="00D923F7" w:rsidRDefault="00B627E2" w:rsidP="00B627E2">
            <w:pPr>
              <w:spacing w:line="276" w:lineRule="auto"/>
              <w:jc w:val="both"/>
              <w:rPr>
                <w:rFonts w:ascii="Arial" w:hAnsi="Arial" w:cs="Arial"/>
                <w:color w:val="000000" w:themeColor="text1"/>
                <w:szCs w:val="24"/>
                <w:lang w:val="mn-MN"/>
              </w:rPr>
            </w:pPr>
          </w:p>
          <w:p w14:paraId="24225644"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[SOURCE: IEC 60050-195:1998, 195-02-13]</w:t>
            </w:r>
          </w:p>
          <w:p w14:paraId="54543B0E" w14:textId="77777777" w:rsidR="00B627E2" w:rsidRPr="00D923F7" w:rsidRDefault="00B627E2" w:rsidP="00B627E2">
            <w:pPr>
              <w:spacing w:line="276" w:lineRule="auto"/>
              <w:jc w:val="both"/>
              <w:rPr>
                <w:rFonts w:ascii="Arial" w:hAnsi="Arial" w:cs="Arial"/>
                <w:color w:val="000000" w:themeColor="text1"/>
                <w:szCs w:val="24"/>
                <w:lang w:val="mn-MN"/>
              </w:rPr>
            </w:pPr>
          </w:p>
          <w:p w14:paraId="3E6A6572"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3.1.30</w:t>
            </w:r>
          </w:p>
          <w:p w14:paraId="12C2ACB2"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PEN conductor</w:t>
            </w:r>
          </w:p>
          <w:p w14:paraId="5167D9D1"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conductor combining the functions of both a protective earthing conductor and a neutral conductor</w:t>
            </w:r>
          </w:p>
          <w:p w14:paraId="181C06C3" w14:textId="77777777" w:rsidR="00B627E2" w:rsidRPr="00D923F7" w:rsidRDefault="00B627E2" w:rsidP="00B627E2">
            <w:pPr>
              <w:spacing w:line="276" w:lineRule="auto"/>
              <w:jc w:val="both"/>
              <w:rPr>
                <w:rFonts w:ascii="Arial" w:hAnsi="Arial" w:cs="Arial"/>
                <w:color w:val="000000" w:themeColor="text1"/>
                <w:szCs w:val="24"/>
                <w:lang w:val="mn-MN"/>
              </w:rPr>
            </w:pPr>
          </w:p>
          <w:p w14:paraId="063C2688"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[SOURCE: IEC 60050-195:1998, 195-02-12]</w:t>
            </w:r>
          </w:p>
          <w:p w14:paraId="4C9EF204" w14:textId="77777777" w:rsidR="00B627E2" w:rsidRPr="00D923F7" w:rsidRDefault="00B627E2" w:rsidP="00B627E2">
            <w:pPr>
              <w:spacing w:line="276" w:lineRule="auto"/>
              <w:jc w:val="both"/>
              <w:rPr>
                <w:rFonts w:ascii="Arial" w:hAnsi="Arial" w:cs="Arial"/>
                <w:color w:val="000000" w:themeColor="text1"/>
                <w:szCs w:val="24"/>
                <w:lang w:val="mn-MN"/>
              </w:rPr>
            </w:pPr>
          </w:p>
          <w:p w14:paraId="08B76FA7"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3.1.31</w:t>
            </w:r>
          </w:p>
          <w:p w14:paraId="0043183D"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 xml:space="preserve">power conversion equipment </w:t>
            </w:r>
          </w:p>
          <w:p w14:paraId="290582FA"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PCE</w:t>
            </w:r>
          </w:p>
          <w:p w14:paraId="537E67BE"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system that converts the electrical power delivered by the PV array into the appropriate frequency and/or voltage values to be delivered to the load, or stored in a battery or injected into the electricity grid</w:t>
            </w:r>
          </w:p>
          <w:p w14:paraId="335ED1B8" w14:textId="77777777" w:rsidR="00B627E2" w:rsidRPr="00D923F7" w:rsidRDefault="00B627E2" w:rsidP="00B627E2">
            <w:pPr>
              <w:spacing w:line="276" w:lineRule="auto"/>
              <w:jc w:val="both"/>
              <w:rPr>
                <w:rFonts w:ascii="Arial" w:hAnsi="Arial" w:cs="Arial"/>
                <w:color w:val="000000" w:themeColor="text1"/>
                <w:szCs w:val="24"/>
                <w:lang w:val="mn-MN"/>
              </w:rPr>
            </w:pPr>
          </w:p>
          <w:p w14:paraId="57A056AF" w14:textId="77777777" w:rsidR="00B627E2" w:rsidRPr="00D923F7" w:rsidRDefault="00B627E2"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Note 1 to entry: See Figure 2 to Figure 4.</w:t>
            </w:r>
          </w:p>
          <w:p w14:paraId="3D2A656B" w14:textId="77777777" w:rsidR="00B627E2" w:rsidRPr="00D923F7" w:rsidRDefault="00B627E2" w:rsidP="00B627E2">
            <w:pPr>
              <w:spacing w:line="276" w:lineRule="auto"/>
              <w:jc w:val="both"/>
              <w:rPr>
                <w:rFonts w:ascii="Arial" w:hAnsi="Arial" w:cs="Arial"/>
                <w:color w:val="000000" w:themeColor="text1"/>
                <w:szCs w:val="24"/>
                <w:lang w:val="mn-MN"/>
              </w:rPr>
            </w:pPr>
          </w:p>
          <w:p w14:paraId="1E819EA7"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3.1.32</w:t>
            </w:r>
          </w:p>
          <w:p w14:paraId="6DB02BE8"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protective earthing</w:t>
            </w:r>
          </w:p>
          <w:p w14:paraId="1817EEBB" w14:textId="31E1B3CC"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earthing of a point in an equipment or</w:t>
            </w:r>
            <w:r w:rsidR="003D7094" w:rsidRPr="00D923F7">
              <w:rPr>
                <w:rFonts w:ascii="Arial" w:hAnsi="Arial" w:cs="Arial"/>
                <w:color w:val="000000" w:themeColor="text1"/>
                <w:szCs w:val="24"/>
                <w:lang w:val="mn-MN"/>
              </w:rPr>
              <w:t xml:space="preserve"> in a system for safety reasons</w:t>
            </w:r>
          </w:p>
          <w:p w14:paraId="692E3BC5" w14:textId="77777777" w:rsidR="00B627E2" w:rsidRPr="00D923F7" w:rsidRDefault="00B627E2" w:rsidP="00B627E2">
            <w:pPr>
              <w:spacing w:line="276" w:lineRule="auto"/>
              <w:jc w:val="both"/>
              <w:rPr>
                <w:rFonts w:ascii="Arial" w:hAnsi="Arial" w:cs="Arial"/>
                <w:color w:val="000000" w:themeColor="text1"/>
                <w:szCs w:val="24"/>
                <w:lang w:val="mn-MN"/>
              </w:rPr>
            </w:pPr>
          </w:p>
          <w:p w14:paraId="2DB7EB7B"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3.1.33</w:t>
            </w:r>
          </w:p>
          <w:p w14:paraId="03D18B47"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PV array</w:t>
            </w:r>
          </w:p>
          <w:p w14:paraId="18D8E21C"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assembly of electrically interconnected PV modules, PV strings or PV sub-arrays</w:t>
            </w:r>
          </w:p>
          <w:p w14:paraId="343614C7" w14:textId="77777777" w:rsidR="00B627E2" w:rsidRPr="00D923F7" w:rsidRDefault="00B627E2" w:rsidP="00B627E2">
            <w:pPr>
              <w:spacing w:line="276" w:lineRule="auto"/>
              <w:jc w:val="both"/>
              <w:rPr>
                <w:rFonts w:ascii="Arial" w:hAnsi="Arial" w:cs="Arial"/>
                <w:color w:val="000000" w:themeColor="text1"/>
                <w:szCs w:val="24"/>
                <w:lang w:val="mn-MN"/>
              </w:rPr>
            </w:pPr>
          </w:p>
          <w:p w14:paraId="19C7D2FD" w14:textId="77777777" w:rsidR="00B627E2" w:rsidRPr="00D923F7" w:rsidRDefault="00B627E2"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Note 1  to  entry:  For the purposes of this document a  PV array is  all components up  to the  DC input terminals of  the </w:t>
            </w:r>
            <w:r w:rsidRPr="00D923F7">
              <w:rPr>
                <w:rFonts w:ascii="Arial" w:hAnsi="Arial" w:cs="Arial"/>
                <w:color w:val="000000" w:themeColor="text1"/>
                <w:sz w:val="20"/>
                <w:szCs w:val="20"/>
                <w:highlight w:val="yellow"/>
                <w:lang w:val="mn-MN"/>
              </w:rPr>
              <w:t>inverter</w:t>
            </w:r>
            <w:r w:rsidRPr="00D923F7">
              <w:rPr>
                <w:rFonts w:ascii="Arial" w:hAnsi="Arial" w:cs="Arial"/>
                <w:color w:val="000000" w:themeColor="text1"/>
                <w:sz w:val="20"/>
                <w:szCs w:val="20"/>
                <w:lang w:val="mn-MN"/>
              </w:rPr>
              <w:t xml:space="preserve"> or other power conversion equipment or DC loads.</w:t>
            </w:r>
          </w:p>
          <w:p w14:paraId="21F5EC55" w14:textId="77777777" w:rsidR="00B627E2" w:rsidRPr="00D923F7" w:rsidRDefault="00B627E2" w:rsidP="00B627E2">
            <w:pPr>
              <w:spacing w:line="276" w:lineRule="auto"/>
              <w:jc w:val="both"/>
              <w:rPr>
                <w:rFonts w:ascii="Arial" w:hAnsi="Arial" w:cs="Arial"/>
                <w:color w:val="000000" w:themeColor="text1"/>
                <w:sz w:val="20"/>
                <w:szCs w:val="20"/>
                <w:lang w:val="mn-MN"/>
              </w:rPr>
            </w:pPr>
          </w:p>
          <w:p w14:paraId="72784A19" w14:textId="77777777" w:rsidR="00B627E2" w:rsidRPr="00D923F7" w:rsidRDefault="00B627E2"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Note 2 to entry: A PV array does not include its foundation, </w:t>
            </w:r>
            <w:r w:rsidRPr="00D923F7">
              <w:rPr>
                <w:rFonts w:ascii="Arial" w:hAnsi="Arial" w:cs="Arial"/>
                <w:color w:val="000000" w:themeColor="text1"/>
                <w:sz w:val="20"/>
                <w:szCs w:val="20"/>
                <w:highlight w:val="yellow"/>
                <w:lang w:val="mn-MN"/>
              </w:rPr>
              <w:t>tracking apparatus</w:t>
            </w:r>
            <w:r w:rsidRPr="00D923F7">
              <w:rPr>
                <w:rFonts w:ascii="Arial" w:hAnsi="Arial" w:cs="Arial"/>
                <w:color w:val="000000" w:themeColor="text1"/>
                <w:sz w:val="20"/>
                <w:szCs w:val="20"/>
                <w:lang w:val="mn-MN"/>
              </w:rPr>
              <w:t>, thermal control, and other such components.</w:t>
            </w:r>
          </w:p>
          <w:p w14:paraId="0BBF9D64" w14:textId="77777777" w:rsidR="00B627E2" w:rsidRPr="00D923F7" w:rsidRDefault="00B627E2" w:rsidP="00B627E2">
            <w:pPr>
              <w:spacing w:line="276" w:lineRule="auto"/>
              <w:jc w:val="both"/>
              <w:rPr>
                <w:rFonts w:ascii="Arial" w:hAnsi="Arial" w:cs="Arial"/>
                <w:color w:val="000000" w:themeColor="text1"/>
                <w:sz w:val="20"/>
                <w:szCs w:val="20"/>
                <w:lang w:val="mn-MN"/>
              </w:rPr>
            </w:pPr>
          </w:p>
          <w:p w14:paraId="5105C5FE" w14:textId="77777777" w:rsidR="00B627E2" w:rsidRPr="00D923F7" w:rsidRDefault="00B627E2"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Note 3 to entry: A PV array may consist of a single PV module, a single PV string, or several parallel-connected strings, or several parallel-connected PV sub-arrays and their associated electrical components (see Figure 2 to Figure 4). For the purposes of this document the boundary of a PV array is the output side of the PV array disconnecting device.</w:t>
            </w:r>
          </w:p>
          <w:p w14:paraId="658971BF" w14:textId="1389F040" w:rsidR="00B627E2" w:rsidRPr="00D923F7" w:rsidRDefault="00B627E2" w:rsidP="00B627E2">
            <w:pPr>
              <w:spacing w:line="276" w:lineRule="auto"/>
              <w:jc w:val="both"/>
              <w:rPr>
                <w:rFonts w:ascii="Arial" w:hAnsi="Arial" w:cs="Arial"/>
                <w:color w:val="000000" w:themeColor="text1"/>
                <w:szCs w:val="24"/>
                <w:lang w:val="mn-MN"/>
              </w:rPr>
            </w:pPr>
          </w:p>
          <w:p w14:paraId="2DD27CC0" w14:textId="175A2ABE" w:rsidR="00E2622E" w:rsidRPr="00D923F7" w:rsidRDefault="00E2622E" w:rsidP="00B627E2">
            <w:pPr>
              <w:spacing w:line="276" w:lineRule="auto"/>
              <w:jc w:val="both"/>
              <w:rPr>
                <w:rFonts w:ascii="Arial" w:hAnsi="Arial" w:cs="Arial"/>
                <w:color w:val="000000" w:themeColor="text1"/>
                <w:szCs w:val="24"/>
                <w:lang w:val="mn-MN"/>
              </w:rPr>
            </w:pPr>
          </w:p>
          <w:p w14:paraId="775CFEB3" w14:textId="30DAB49D" w:rsidR="00E2622E" w:rsidRPr="00D923F7" w:rsidRDefault="00E2622E" w:rsidP="00B627E2">
            <w:pPr>
              <w:spacing w:line="276" w:lineRule="auto"/>
              <w:jc w:val="both"/>
              <w:rPr>
                <w:rFonts w:ascii="Arial" w:hAnsi="Arial" w:cs="Arial"/>
                <w:color w:val="000000" w:themeColor="text1"/>
                <w:szCs w:val="24"/>
                <w:lang w:val="mn-MN"/>
              </w:rPr>
            </w:pPr>
          </w:p>
          <w:p w14:paraId="514FAE05" w14:textId="77777777" w:rsidR="00E2622E" w:rsidRPr="00D923F7" w:rsidRDefault="00E2622E" w:rsidP="00B627E2">
            <w:pPr>
              <w:spacing w:line="276" w:lineRule="auto"/>
              <w:jc w:val="both"/>
              <w:rPr>
                <w:rFonts w:ascii="Arial" w:hAnsi="Arial" w:cs="Arial"/>
                <w:color w:val="000000" w:themeColor="text1"/>
                <w:szCs w:val="24"/>
                <w:lang w:val="mn-MN"/>
              </w:rPr>
            </w:pPr>
          </w:p>
          <w:p w14:paraId="64DD895F"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3.1.34</w:t>
            </w:r>
          </w:p>
          <w:p w14:paraId="21EBEB50"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PV array main cable</w:t>
            </w:r>
          </w:p>
          <w:p w14:paraId="72AF21D1"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output cable of a PV array that carries the total output current of the array</w:t>
            </w:r>
          </w:p>
          <w:p w14:paraId="43B15340" w14:textId="77777777" w:rsidR="00B627E2" w:rsidRPr="00D923F7" w:rsidRDefault="00B627E2" w:rsidP="00B627E2">
            <w:pPr>
              <w:spacing w:line="276" w:lineRule="auto"/>
              <w:jc w:val="both"/>
              <w:rPr>
                <w:rFonts w:ascii="Arial" w:hAnsi="Arial" w:cs="Arial"/>
                <w:color w:val="000000" w:themeColor="text1"/>
                <w:szCs w:val="24"/>
                <w:lang w:val="mn-MN"/>
              </w:rPr>
            </w:pPr>
          </w:p>
          <w:p w14:paraId="04D38FB3"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3.1.35</w:t>
            </w:r>
          </w:p>
          <w:p w14:paraId="433C8A83"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PV cell</w:t>
            </w:r>
          </w:p>
          <w:p w14:paraId="049A9E2F"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most elementary device that exhibits the photovoltaic effect, i.e the direct non-thermal conversion of radiant energy into electrical energy</w:t>
            </w:r>
          </w:p>
          <w:p w14:paraId="3AB31557" w14:textId="77777777" w:rsidR="00B627E2" w:rsidRPr="00D923F7" w:rsidRDefault="00B627E2" w:rsidP="00B627E2">
            <w:pPr>
              <w:spacing w:line="276" w:lineRule="auto"/>
              <w:jc w:val="both"/>
              <w:rPr>
                <w:rFonts w:ascii="Arial" w:hAnsi="Arial" w:cs="Arial"/>
                <w:color w:val="000000" w:themeColor="text1"/>
                <w:szCs w:val="24"/>
                <w:lang w:val="mn-MN"/>
              </w:rPr>
            </w:pPr>
          </w:p>
          <w:p w14:paraId="03468127" w14:textId="77777777" w:rsidR="00B627E2" w:rsidRPr="00D923F7" w:rsidRDefault="00B627E2" w:rsidP="00326919">
            <w:pPr>
              <w:spacing w:after="99"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highlight w:val="yellow"/>
                <w:lang w:val="mn-MN"/>
              </w:rPr>
              <w:t>Note 1 to entry: The preferred term is "solar photovoltaic cell" or "photovoltaic cell", colloquially referred to as  a  "solar cell".</w:t>
            </w:r>
          </w:p>
          <w:p w14:paraId="20C039BE" w14:textId="7C63735B" w:rsidR="00E828A4" w:rsidRPr="00D923F7" w:rsidRDefault="00B627E2" w:rsidP="00326919">
            <w:pPr>
              <w:spacing w:after="99"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Note 2 to entry: The original definition from IEC TS 61836:2007, 3.1.43 a), has been modified and expanded for clarity.</w:t>
            </w:r>
          </w:p>
          <w:p w14:paraId="0E1E226A" w14:textId="77777777" w:rsidR="00E2622E" w:rsidRPr="00D923F7" w:rsidRDefault="00E2622E" w:rsidP="00B627E2">
            <w:pPr>
              <w:spacing w:line="276" w:lineRule="auto"/>
              <w:jc w:val="both"/>
              <w:rPr>
                <w:rFonts w:ascii="Arial" w:hAnsi="Arial" w:cs="Arial"/>
                <w:b/>
                <w:color w:val="000000" w:themeColor="text1"/>
                <w:szCs w:val="24"/>
                <w:lang w:val="mn-MN"/>
              </w:rPr>
            </w:pPr>
          </w:p>
          <w:p w14:paraId="7861F06E" w14:textId="77777777" w:rsidR="00E2622E" w:rsidRPr="00D923F7" w:rsidRDefault="00E2622E" w:rsidP="00B627E2">
            <w:pPr>
              <w:spacing w:line="276" w:lineRule="auto"/>
              <w:jc w:val="both"/>
              <w:rPr>
                <w:rFonts w:ascii="Arial" w:hAnsi="Arial" w:cs="Arial"/>
                <w:b/>
                <w:color w:val="000000" w:themeColor="text1"/>
                <w:szCs w:val="24"/>
                <w:lang w:val="mn-MN"/>
              </w:rPr>
            </w:pPr>
          </w:p>
          <w:p w14:paraId="0EEE8133" w14:textId="0F52D92B"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3.1.36</w:t>
            </w:r>
          </w:p>
          <w:p w14:paraId="6EDF2FE8"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PV array combiner box</w:t>
            </w:r>
          </w:p>
          <w:p w14:paraId="033DC1D5"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lastRenderedPageBreak/>
              <w:t>junction box where PV sub-arrays are connected and which may also contain overcurrent protection and/or switch-disconnection devices</w:t>
            </w:r>
          </w:p>
          <w:p w14:paraId="7341C73E" w14:textId="77777777" w:rsidR="00B627E2" w:rsidRPr="00D923F7" w:rsidRDefault="00B627E2" w:rsidP="00B627E2">
            <w:pPr>
              <w:spacing w:line="276" w:lineRule="auto"/>
              <w:jc w:val="both"/>
              <w:rPr>
                <w:rFonts w:ascii="Arial" w:hAnsi="Arial" w:cs="Arial"/>
                <w:color w:val="000000" w:themeColor="text1"/>
                <w:szCs w:val="24"/>
                <w:lang w:val="mn-MN"/>
              </w:rPr>
            </w:pPr>
          </w:p>
          <w:p w14:paraId="3D857E93" w14:textId="6D57FC5A" w:rsidR="00B627E2" w:rsidRPr="00D923F7" w:rsidRDefault="00B627E2" w:rsidP="00B627E2">
            <w:pPr>
              <w:spacing w:after="99" w:line="276" w:lineRule="auto"/>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Note 1 to entry:  Small arrays generally do  </w:t>
            </w:r>
            <w:r w:rsidR="00AF2760" w:rsidRPr="00D923F7">
              <w:rPr>
                <w:rFonts w:ascii="Arial" w:hAnsi="Arial" w:cs="Arial"/>
                <w:color w:val="000000" w:themeColor="text1"/>
                <w:sz w:val="20"/>
                <w:szCs w:val="20"/>
                <w:lang w:val="mn-MN"/>
              </w:rPr>
              <w:t>not  contain sub-arrays but are</w:t>
            </w:r>
            <w:r w:rsidRPr="00D923F7">
              <w:rPr>
                <w:rFonts w:ascii="Arial" w:hAnsi="Arial" w:cs="Arial"/>
                <w:color w:val="000000" w:themeColor="text1"/>
                <w:sz w:val="20"/>
                <w:szCs w:val="20"/>
                <w:lang w:val="mn-MN"/>
              </w:rPr>
              <w:t xml:space="preserve"> simply</w:t>
            </w:r>
            <w:r w:rsidR="00AF2760" w:rsidRPr="00D923F7">
              <w:rPr>
                <w:rFonts w:ascii="Arial" w:hAnsi="Arial" w:cs="Arial"/>
                <w:color w:val="000000" w:themeColor="text1"/>
                <w:sz w:val="20"/>
                <w:szCs w:val="20"/>
                <w:lang w:val="mn-MN"/>
              </w:rPr>
              <w:t xml:space="preserve"> made up of  strings, whereas</w:t>
            </w:r>
            <w:r w:rsidRPr="00D923F7">
              <w:rPr>
                <w:rFonts w:ascii="Arial" w:hAnsi="Arial" w:cs="Arial"/>
                <w:color w:val="000000" w:themeColor="text1"/>
                <w:sz w:val="20"/>
                <w:szCs w:val="20"/>
                <w:lang w:val="mn-MN"/>
              </w:rPr>
              <w:t xml:space="preserve"> large arrays are generally made up of multiple sub-arrays.</w:t>
            </w:r>
          </w:p>
          <w:p w14:paraId="390967C0" w14:textId="1A4C7F8D" w:rsidR="00790B24" w:rsidRPr="00D923F7" w:rsidRDefault="00790B24" w:rsidP="00B627E2">
            <w:pPr>
              <w:pStyle w:val="BodyText"/>
              <w:spacing w:before="3" w:line="276" w:lineRule="auto"/>
              <w:rPr>
                <w:color w:val="000000" w:themeColor="text1"/>
                <w:sz w:val="17"/>
                <w:lang w:val="mn-MN"/>
              </w:rPr>
            </w:pPr>
          </w:p>
          <w:p w14:paraId="037EF5DF"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3.1.37</w:t>
            </w:r>
          </w:p>
          <w:p w14:paraId="38AB0FE7"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PV array maximum voltage</w:t>
            </w:r>
          </w:p>
          <w:p w14:paraId="158DEAFC"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U</w:t>
            </w:r>
            <w:r w:rsidRPr="00D923F7">
              <w:rPr>
                <w:rFonts w:ascii="Arial" w:hAnsi="Arial" w:cs="Arial"/>
                <w:color w:val="000000" w:themeColor="text1"/>
                <w:szCs w:val="24"/>
                <w:vertAlign w:val="subscript"/>
                <w:lang w:val="mn-MN"/>
              </w:rPr>
              <w:t>OC</w:t>
            </w:r>
            <w:r w:rsidRPr="00D923F7">
              <w:rPr>
                <w:rFonts w:ascii="Arial" w:hAnsi="Arial" w:cs="Arial"/>
                <w:color w:val="000000" w:themeColor="text1"/>
                <w:szCs w:val="24"/>
                <w:lang w:val="mn-MN"/>
              </w:rPr>
              <w:t xml:space="preserve"> </w:t>
            </w:r>
            <w:r w:rsidRPr="00D923F7">
              <w:rPr>
                <w:rFonts w:ascii="Arial" w:hAnsi="Arial" w:cs="Arial"/>
                <w:color w:val="000000" w:themeColor="text1"/>
                <w:szCs w:val="24"/>
                <w:vertAlign w:val="subscript"/>
                <w:lang w:val="mn-MN"/>
              </w:rPr>
              <w:t>ARRAY</w:t>
            </w:r>
            <w:r w:rsidRPr="00D923F7">
              <w:rPr>
                <w:rFonts w:ascii="Arial" w:hAnsi="Arial" w:cs="Arial"/>
                <w:color w:val="000000" w:themeColor="text1"/>
                <w:szCs w:val="24"/>
                <w:lang w:val="mn-MN"/>
              </w:rPr>
              <w:t xml:space="preserve"> corrected for the worst-case conditions of ambient temperature</w:t>
            </w:r>
          </w:p>
          <w:p w14:paraId="007C85C4" w14:textId="77777777" w:rsidR="00B627E2" w:rsidRPr="00D923F7" w:rsidRDefault="00B627E2" w:rsidP="00B627E2">
            <w:pPr>
              <w:spacing w:after="99" w:line="276" w:lineRule="auto"/>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Note 1 to entry: See </w:t>
            </w:r>
            <w:hyperlink w:anchor="_bookmark67" w:history="1">
              <w:r w:rsidRPr="00D923F7">
                <w:rPr>
                  <w:rFonts w:ascii="Arial" w:hAnsi="Arial" w:cs="Arial"/>
                  <w:color w:val="000000" w:themeColor="text1"/>
                  <w:sz w:val="20"/>
                  <w:szCs w:val="20"/>
                  <w:lang w:val="mn-MN"/>
                </w:rPr>
                <w:t>7.2.</w:t>
              </w:r>
            </w:hyperlink>
          </w:p>
          <w:p w14:paraId="442456DE" w14:textId="77777777" w:rsidR="00B627E2" w:rsidRPr="00D923F7" w:rsidRDefault="00B627E2" w:rsidP="00B627E2">
            <w:pPr>
              <w:pStyle w:val="BodyText"/>
              <w:spacing w:before="3" w:line="276" w:lineRule="auto"/>
              <w:rPr>
                <w:color w:val="000000" w:themeColor="text1"/>
                <w:sz w:val="17"/>
                <w:lang w:val="mn-MN"/>
              </w:rPr>
            </w:pPr>
          </w:p>
          <w:p w14:paraId="41255200"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3.1.38</w:t>
            </w:r>
          </w:p>
          <w:p w14:paraId="4FC796A7"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PV module</w:t>
            </w:r>
          </w:p>
          <w:p w14:paraId="36EB578A"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complete and environmentally protected assembly of interconnected photovoltaic cells</w:t>
            </w:r>
          </w:p>
          <w:p w14:paraId="7D8A1EEC" w14:textId="77777777" w:rsidR="00B627E2" w:rsidRPr="00D923F7" w:rsidRDefault="00B627E2" w:rsidP="00B627E2">
            <w:pPr>
              <w:pStyle w:val="BodyText"/>
              <w:spacing w:line="276" w:lineRule="auto"/>
              <w:rPr>
                <w:color w:val="000000" w:themeColor="text1"/>
                <w:sz w:val="26"/>
                <w:lang w:val="mn-MN"/>
              </w:rPr>
            </w:pPr>
          </w:p>
          <w:p w14:paraId="36D1431D"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[SOURCE: IEC TS 61836:2007, 3.1.43 f), modified — The adjective "photovoltaic" has been replaced by "PV" in the term.]</w:t>
            </w:r>
          </w:p>
          <w:p w14:paraId="15088149" w14:textId="77777777" w:rsidR="00B627E2" w:rsidRPr="00D923F7" w:rsidRDefault="00B627E2" w:rsidP="00B627E2">
            <w:pPr>
              <w:pStyle w:val="BodyText"/>
              <w:spacing w:line="276" w:lineRule="auto"/>
              <w:rPr>
                <w:color w:val="000000" w:themeColor="text1"/>
                <w:sz w:val="26"/>
                <w:lang w:val="mn-MN"/>
              </w:rPr>
            </w:pPr>
          </w:p>
          <w:p w14:paraId="02548785"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3.1.39</w:t>
            </w:r>
          </w:p>
          <w:p w14:paraId="7FDF9D0E"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PV string</w:t>
            </w:r>
          </w:p>
          <w:p w14:paraId="40991494"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circuit of one or more series-connected modules</w:t>
            </w:r>
          </w:p>
          <w:p w14:paraId="4BB7514C" w14:textId="77777777" w:rsidR="00B627E2" w:rsidRPr="00D923F7" w:rsidRDefault="00B627E2" w:rsidP="00B627E2">
            <w:pPr>
              <w:spacing w:line="276" w:lineRule="auto"/>
              <w:jc w:val="both"/>
              <w:rPr>
                <w:rFonts w:ascii="Arial" w:hAnsi="Arial" w:cs="Arial"/>
                <w:color w:val="000000" w:themeColor="text1"/>
                <w:szCs w:val="24"/>
                <w:lang w:val="mn-MN"/>
              </w:rPr>
            </w:pPr>
          </w:p>
          <w:p w14:paraId="52B6C127"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[SOURCE: IEC 61836:2007, 3.3.56, modified — The adjective "photovoltaic" has  been  replaced by "PV", and the words "one or more" have been added for clarity.]</w:t>
            </w:r>
          </w:p>
          <w:p w14:paraId="481CC843" w14:textId="2FFAE2D5" w:rsidR="00B627E2" w:rsidRPr="00D923F7" w:rsidRDefault="00B627E2" w:rsidP="00B627E2">
            <w:pPr>
              <w:pStyle w:val="BodyText"/>
              <w:spacing w:before="1" w:line="276" w:lineRule="auto"/>
              <w:rPr>
                <w:color w:val="000000" w:themeColor="text1"/>
                <w:sz w:val="26"/>
                <w:lang w:val="mn-MN"/>
              </w:rPr>
            </w:pPr>
          </w:p>
          <w:p w14:paraId="0774F36C" w14:textId="27D0994C" w:rsidR="004D3394" w:rsidRPr="00D923F7" w:rsidRDefault="004D3394" w:rsidP="00B627E2">
            <w:pPr>
              <w:pStyle w:val="BodyText"/>
              <w:spacing w:before="1" w:line="276" w:lineRule="auto"/>
              <w:rPr>
                <w:color w:val="000000" w:themeColor="text1"/>
                <w:sz w:val="26"/>
                <w:lang w:val="mn-MN"/>
              </w:rPr>
            </w:pPr>
          </w:p>
          <w:p w14:paraId="133B9D0A"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lastRenderedPageBreak/>
              <w:t>3.1.40</w:t>
            </w:r>
          </w:p>
          <w:p w14:paraId="71045548"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PV string cable</w:t>
            </w:r>
          </w:p>
          <w:p w14:paraId="4E48A464"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cable interconnecting the modules in a PV string, or connecting the string to a combiner box, PCE or other DC loads</w:t>
            </w:r>
          </w:p>
          <w:p w14:paraId="53D76645" w14:textId="77777777" w:rsidR="00B627E2" w:rsidRPr="00D923F7" w:rsidRDefault="00B627E2" w:rsidP="00B627E2">
            <w:pPr>
              <w:spacing w:after="99" w:line="276" w:lineRule="auto"/>
              <w:rPr>
                <w:rFonts w:ascii="Arial" w:hAnsi="Arial" w:cs="Arial"/>
                <w:color w:val="000000" w:themeColor="text1"/>
                <w:sz w:val="20"/>
                <w:szCs w:val="20"/>
                <w:lang w:val="mn-MN"/>
              </w:rPr>
            </w:pPr>
          </w:p>
          <w:p w14:paraId="097B4C06" w14:textId="77777777" w:rsidR="00B627E2" w:rsidRPr="00D923F7" w:rsidRDefault="00B627E2" w:rsidP="00B627E2">
            <w:pPr>
              <w:spacing w:after="99" w:line="276" w:lineRule="auto"/>
              <w:rPr>
                <w:rFonts w:ascii="Arial" w:hAnsi="Arial" w:cs="Arial"/>
                <w:color w:val="000000" w:themeColor="text1"/>
                <w:sz w:val="20"/>
                <w:szCs w:val="20"/>
                <w:lang w:val="mn-MN"/>
              </w:rPr>
            </w:pPr>
            <w:r w:rsidRPr="00D923F7">
              <w:rPr>
                <w:rFonts w:ascii="Arial" w:hAnsi="Arial" w:cs="Arial"/>
                <w:color w:val="000000" w:themeColor="text1"/>
                <w:sz w:val="20"/>
                <w:szCs w:val="20"/>
                <w:lang w:val="mn-MN"/>
              </w:rPr>
              <w:t>Note 1 to entry:</w:t>
            </w:r>
            <w:r w:rsidRPr="00D923F7">
              <w:rPr>
                <w:rFonts w:ascii="Arial" w:hAnsi="Arial" w:cs="Arial"/>
                <w:color w:val="000000" w:themeColor="text1"/>
                <w:sz w:val="20"/>
                <w:szCs w:val="20"/>
                <w:lang w:val="mn-MN"/>
              </w:rPr>
              <w:tab/>
              <w:t xml:space="preserve">See </w:t>
            </w:r>
            <w:hyperlink w:anchor="_bookmark14" w:history="1">
              <w:r w:rsidRPr="00D923F7">
                <w:rPr>
                  <w:rFonts w:ascii="Arial" w:hAnsi="Arial" w:cs="Arial"/>
                  <w:color w:val="000000" w:themeColor="text1"/>
                  <w:sz w:val="20"/>
                  <w:szCs w:val="20"/>
                  <w:lang w:val="mn-MN"/>
                </w:rPr>
                <w:t xml:space="preserve">Figure 2 </w:t>
              </w:r>
            </w:hyperlink>
            <w:r w:rsidRPr="00D923F7">
              <w:rPr>
                <w:rFonts w:ascii="Arial" w:hAnsi="Arial" w:cs="Arial"/>
                <w:color w:val="000000" w:themeColor="text1"/>
                <w:sz w:val="20"/>
                <w:szCs w:val="20"/>
                <w:lang w:val="mn-MN"/>
              </w:rPr>
              <w:t xml:space="preserve">to </w:t>
            </w:r>
            <w:hyperlink w:anchor="_bookmark16" w:history="1">
              <w:r w:rsidRPr="00D923F7">
                <w:rPr>
                  <w:rFonts w:ascii="Arial" w:hAnsi="Arial" w:cs="Arial"/>
                  <w:color w:val="000000" w:themeColor="text1"/>
                  <w:sz w:val="20"/>
                  <w:szCs w:val="20"/>
                  <w:lang w:val="mn-MN"/>
                </w:rPr>
                <w:t>Figure 4.</w:t>
              </w:r>
            </w:hyperlink>
          </w:p>
          <w:p w14:paraId="5A202552" w14:textId="646D3AF8" w:rsidR="00B627E2" w:rsidRPr="00D923F7" w:rsidRDefault="00B627E2" w:rsidP="00B627E2">
            <w:pPr>
              <w:pStyle w:val="BodyText"/>
              <w:spacing w:before="3" w:line="276" w:lineRule="auto"/>
              <w:rPr>
                <w:color w:val="000000" w:themeColor="text1"/>
                <w:sz w:val="17"/>
                <w:lang w:val="mn-MN"/>
              </w:rPr>
            </w:pPr>
          </w:p>
          <w:p w14:paraId="4D7C1E8D" w14:textId="43BE2BA6" w:rsidR="00E2622E" w:rsidRPr="00D923F7" w:rsidRDefault="00E2622E" w:rsidP="00B627E2">
            <w:pPr>
              <w:pStyle w:val="BodyText"/>
              <w:spacing w:before="3" w:line="276" w:lineRule="auto"/>
              <w:rPr>
                <w:color w:val="000000" w:themeColor="text1"/>
                <w:sz w:val="17"/>
                <w:lang w:val="mn-MN"/>
              </w:rPr>
            </w:pPr>
          </w:p>
          <w:p w14:paraId="719D5D90" w14:textId="565730E2" w:rsidR="00E2622E" w:rsidRPr="00D923F7" w:rsidRDefault="00E2622E" w:rsidP="00B627E2">
            <w:pPr>
              <w:pStyle w:val="BodyText"/>
              <w:spacing w:before="3" w:line="276" w:lineRule="auto"/>
              <w:rPr>
                <w:color w:val="000000" w:themeColor="text1"/>
                <w:sz w:val="17"/>
                <w:lang w:val="mn-MN"/>
              </w:rPr>
            </w:pPr>
          </w:p>
          <w:p w14:paraId="69FB2CBC" w14:textId="77777777" w:rsidR="00E2622E" w:rsidRPr="00D923F7" w:rsidRDefault="00E2622E" w:rsidP="00B627E2">
            <w:pPr>
              <w:pStyle w:val="BodyText"/>
              <w:spacing w:before="3" w:line="276" w:lineRule="auto"/>
              <w:rPr>
                <w:color w:val="000000" w:themeColor="text1"/>
                <w:sz w:val="17"/>
                <w:lang w:val="mn-MN"/>
              </w:rPr>
            </w:pPr>
          </w:p>
          <w:p w14:paraId="1E449BE6"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3.1.41</w:t>
            </w:r>
          </w:p>
          <w:p w14:paraId="491D899E"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 xml:space="preserve">PV string </w:t>
            </w:r>
            <w:r w:rsidRPr="00D923F7">
              <w:rPr>
                <w:rFonts w:ascii="Arial" w:hAnsi="Arial" w:cs="Arial"/>
                <w:b/>
                <w:color w:val="000000" w:themeColor="text1"/>
                <w:szCs w:val="24"/>
                <w:highlight w:val="yellow"/>
                <w:lang w:val="mn-MN"/>
              </w:rPr>
              <w:t>combiner box</w:t>
            </w:r>
          </w:p>
          <w:p w14:paraId="0D353BAF"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junction box where PV strings are connected which may also contain overcurrent protection devices and/or switch-disconnectors</w:t>
            </w:r>
          </w:p>
          <w:p w14:paraId="7FCA2B06" w14:textId="0DA0D733" w:rsidR="00B627E2" w:rsidRPr="00D923F7" w:rsidRDefault="00B627E2" w:rsidP="00B627E2">
            <w:pPr>
              <w:pStyle w:val="BodyText"/>
              <w:spacing w:line="276" w:lineRule="auto"/>
              <w:rPr>
                <w:color w:val="000000" w:themeColor="text1"/>
                <w:sz w:val="26"/>
                <w:lang w:val="mn-MN"/>
              </w:rPr>
            </w:pPr>
          </w:p>
          <w:p w14:paraId="09E17307" w14:textId="77777777" w:rsidR="00B627E2" w:rsidRPr="00D923F7" w:rsidRDefault="00B627E2" w:rsidP="00B627E2">
            <w:pPr>
              <w:spacing w:after="99"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Note 1 to entry:</w:t>
            </w:r>
            <w:r w:rsidRPr="00D923F7">
              <w:rPr>
                <w:rFonts w:ascii="Arial" w:hAnsi="Arial" w:cs="Arial"/>
                <w:color w:val="000000" w:themeColor="text1"/>
                <w:sz w:val="20"/>
                <w:szCs w:val="20"/>
                <w:lang w:val="mn-MN"/>
              </w:rPr>
              <w:tab/>
              <w:t xml:space="preserve">See </w:t>
            </w:r>
            <w:hyperlink w:anchor="_bookmark16" w:history="1">
              <w:r w:rsidRPr="00D923F7">
                <w:rPr>
                  <w:rFonts w:ascii="Arial" w:hAnsi="Arial" w:cs="Arial"/>
                  <w:color w:val="000000" w:themeColor="text1"/>
                  <w:sz w:val="20"/>
                  <w:szCs w:val="20"/>
                  <w:lang w:val="mn-MN"/>
                </w:rPr>
                <w:t>Figure 4.</w:t>
              </w:r>
            </w:hyperlink>
          </w:p>
          <w:p w14:paraId="2906921C" w14:textId="77777777" w:rsidR="00B627E2" w:rsidRPr="00D923F7" w:rsidRDefault="00B627E2" w:rsidP="00B627E2">
            <w:pPr>
              <w:spacing w:after="99"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Note 2 to entry: PV string combiner boxes are only relevant for PV arrays that are divided into sub-arrays.</w:t>
            </w:r>
          </w:p>
          <w:p w14:paraId="7C200958" w14:textId="77777777" w:rsidR="00B627E2" w:rsidRPr="00D923F7" w:rsidRDefault="00B627E2" w:rsidP="00B627E2">
            <w:pPr>
              <w:pStyle w:val="BodyText"/>
              <w:spacing w:before="4" w:line="276" w:lineRule="auto"/>
              <w:rPr>
                <w:color w:val="000000" w:themeColor="text1"/>
                <w:sz w:val="17"/>
                <w:lang w:val="mn-MN"/>
              </w:rPr>
            </w:pPr>
          </w:p>
          <w:p w14:paraId="7413789D"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3.1.42</w:t>
            </w:r>
          </w:p>
          <w:p w14:paraId="2A0724C9"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PV sub-array</w:t>
            </w:r>
          </w:p>
          <w:p w14:paraId="6F1AEF56"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electrical subset of a PV array formed of parallel connected PV strings</w:t>
            </w:r>
          </w:p>
          <w:p w14:paraId="04FF8F45" w14:textId="22BD023C" w:rsidR="00A52A18" w:rsidRPr="00D923F7" w:rsidRDefault="00A52A18" w:rsidP="00B627E2">
            <w:pPr>
              <w:pStyle w:val="BodyText"/>
              <w:spacing w:before="1" w:line="276" w:lineRule="auto"/>
              <w:rPr>
                <w:color w:val="000000" w:themeColor="text1"/>
                <w:sz w:val="26"/>
                <w:lang w:val="mn-MN"/>
              </w:rPr>
            </w:pPr>
          </w:p>
          <w:p w14:paraId="365518B0"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3.1.43</w:t>
            </w:r>
          </w:p>
          <w:p w14:paraId="79A0EC14"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PV sub-array cable</w:t>
            </w:r>
          </w:p>
          <w:p w14:paraId="2D8DBACC"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output cable of a PV sub-array that carries the output current of its associated sub-array</w:t>
            </w:r>
          </w:p>
          <w:p w14:paraId="09659B64" w14:textId="07BDE792" w:rsidR="00B627E2" w:rsidRPr="00D923F7" w:rsidRDefault="00B627E2"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Note 1  to entry:   PV sub-array cables are only relevant for PV arrays that are divided into sub-arrays (see</w:t>
            </w:r>
            <w:r w:rsidR="00E828A4" w:rsidRPr="00D923F7">
              <w:rPr>
                <w:rFonts w:ascii="Arial" w:hAnsi="Arial" w:cs="Arial"/>
                <w:color w:val="000000" w:themeColor="text1"/>
                <w:sz w:val="20"/>
                <w:szCs w:val="20"/>
                <w:lang w:val="mn-MN"/>
              </w:rPr>
              <w:t xml:space="preserve"> Figure 4   for clarification).</w:t>
            </w:r>
          </w:p>
          <w:p w14:paraId="1A070241" w14:textId="6B180C54" w:rsidR="00B627E2" w:rsidRPr="00D923F7" w:rsidRDefault="00B627E2" w:rsidP="00B627E2">
            <w:pPr>
              <w:spacing w:line="276" w:lineRule="auto"/>
              <w:jc w:val="both"/>
              <w:rPr>
                <w:rFonts w:ascii="Arial" w:hAnsi="Arial" w:cs="Arial"/>
                <w:color w:val="000000" w:themeColor="text1"/>
                <w:sz w:val="20"/>
                <w:szCs w:val="20"/>
                <w:lang w:val="mn-MN"/>
              </w:rPr>
            </w:pPr>
          </w:p>
          <w:p w14:paraId="4B471932" w14:textId="1D3AD37E" w:rsidR="00E2622E" w:rsidRPr="00D923F7" w:rsidRDefault="00E2622E" w:rsidP="00B627E2">
            <w:pPr>
              <w:spacing w:line="276" w:lineRule="auto"/>
              <w:jc w:val="both"/>
              <w:rPr>
                <w:rFonts w:ascii="Arial" w:hAnsi="Arial" w:cs="Arial"/>
                <w:color w:val="000000" w:themeColor="text1"/>
                <w:sz w:val="20"/>
                <w:szCs w:val="20"/>
                <w:lang w:val="mn-MN"/>
              </w:rPr>
            </w:pPr>
          </w:p>
          <w:p w14:paraId="19EE3090"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3.1.44</w:t>
            </w:r>
          </w:p>
          <w:p w14:paraId="61C9B996"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readily available</w:t>
            </w:r>
          </w:p>
          <w:p w14:paraId="7235E9D9" w14:textId="02C72D30"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lastRenderedPageBreak/>
              <w:t>capable of being reached for insp</w:t>
            </w:r>
            <w:r w:rsidR="00DB34B1" w:rsidRPr="00D923F7">
              <w:rPr>
                <w:rFonts w:ascii="Arial" w:hAnsi="Arial" w:cs="Arial"/>
                <w:color w:val="000000" w:themeColor="text1"/>
                <w:szCs w:val="24"/>
                <w:lang w:val="mn-MN"/>
              </w:rPr>
              <w:t xml:space="preserve">ection, maintenance or repairs </w:t>
            </w:r>
            <w:r w:rsidRPr="00D923F7">
              <w:rPr>
                <w:rFonts w:ascii="Arial" w:hAnsi="Arial" w:cs="Arial"/>
                <w:color w:val="000000" w:themeColor="text1"/>
                <w:szCs w:val="24"/>
                <w:lang w:val="mn-MN"/>
              </w:rPr>
              <w:t>without necessitating the dismantling of structural parts, parts of the PV array</w:t>
            </w:r>
            <w:r w:rsidRPr="00D923F7">
              <w:rPr>
                <w:rFonts w:ascii="Arial" w:hAnsi="Arial" w:cs="Arial"/>
                <w:color w:val="000000" w:themeColor="text1"/>
                <w:szCs w:val="24"/>
                <w:highlight w:val="yellow"/>
                <w:lang w:val="mn-MN"/>
              </w:rPr>
              <w:t>, cupboards, benches or the</w:t>
            </w:r>
            <w:r w:rsidRPr="00D923F7">
              <w:rPr>
                <w:rFonts w:ascii="Arial" w:hAnsi="Arial" w:cs="Arial"/>
                <w:color w:val="000000" w:themeColor="text1"/>
                <w:szCs w:val="24"/>
                <w:lang w:val="mn-MN"/>
              </w:rPr>
              <w:t xml:space="preserve"> like</w:t>
            </w:r>
          </w:p>
          <w:p w14:paraId="1959276A" w14:textId="77777777" w:rsidR="00B627E2" w:rsidRPr="00D923F7" w:rsidRDefault="00B627E2" w:rsidP="00B627E2">
            <w:pPr>
              <w:pStyle w:val="BodyText"/>
              <w:spacing w:line="276" w:lineRule="auto"/>
              <w:rPr>
                <w:color w:val="000000" w:themeColor="text1"/>
                <w:sz w:val="26"/>
                <w:lang w:val="mn-MN"/>
              </w:rPr>
            </w:pPr>
          </w:p>
          <w:p w14:paraId="0C49D179"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3.1.45</w:t>
            </w:r>
          </w:p>
          <w:p w14:paraId="06F5B8C5" w14:textId="25D39088"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reinforced insulation</w:t>
            </w:r>
          </w:p>
          <w:p w14:paraId="1BBE1EAE"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insulation of hazardous-live-parts which provides a degree of protection against electric shock equivalent to double insulation</w:t>
            </w:r>
          </w:p>
          <w:p w14:paraId="44E9559C" w14:textId="2CB6827C" w:rsidR="00B627E2" w:rsidRPr="00D923F7" w:rsidRDefault="00B627E2" w:rsidP="00B627E2">
            <w:pPr>
              <w:pStyle w:val="BodyText"/>
              <w:spacing w:line="276" w:lineRule="auto"/>
              <w:rPr>
                <w:color w:val="000000" w:themeColor="text1"/>
                <w:sz w:val="26"/>
                <w:lang w:val="mn-MN"/>
              </w:rPr>
            </w:pPr>
          </w:p>
          <w:p w14:paraId="46862DB8" w14:textId="77777777" w:rsidR="00B627E2" w:rsidRPr="00D923F7" w:rsidRDefault="00B627E2"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Note 1 to entry: Reinforced insulation may comprise several layers which cannot be  tested  singly  as  basic  insulation or supplementary insulation.</w:t>
            </w:r>
          </w:p>
          <w:p w14:paraId="2494C2D6" w14:textId="77777777" w:rsidR="00B627E2" w:rsidRPr="00D923F7" w:rsidRDefault="00B627E2" w:rsidP="00B627E2">
            <w:pPr>
              <w:pStyle w:val="BodyText"/>
              <w:spacing w:before="3" w:line="276" w:lineRule="auto"/>
              <w:rPr>
                <w:color w:val="000000" w:themeColor="text1"/>
                <w:sz w:val="17"/>
                <w:lang w:val="mn-MN"/>
              </w:rPr>
            </w:pPr>
          </w:p>
          <w:p w14:paraId="7A036128"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[SOURCE: IEC 60050-195:1998,195-06-09]</w:t>
            </w:r>
          </w:p>
          <w:p w14:paraId="6EB33E6E" w14:textId="77777777" w:rsidR="00B627E2" w:rsidRPr="00D923F7" w:rsidRDefault="00B627E2" w:rsidP="00B627E2">
            <w:pPr>
              <w:pStyle w:val="BodyText"/>
              <w:spacing w:line="276" w:lineRule="auto"/>
              <w:rPr>
                <w:color w:val="000000" w:themeColor="text1"/>
                <w:sz w:val="26"/>
                <w:lang w:val="mn-MN"/>
              </w:rPr>
            </w:pPr>
          </w:p>
          <w:p w14:paraId="6D6EE863"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3.1.46</w:t>
            </w:r>
          </w:p>
          <w:p w14:paraId="52D6037E"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N</w:t>
            </w:r>
            <w:r w:rsidRPr="00D923F7">
              <w:rPr>
                <w:rFonts w:ascii="Arial" w:hAnsi="Arial" w:cs="Arial"/>
                <w:color w:val="000000" w:themeColor="text1"/>
                <w:szCs w:val="24"/>
                <w:vertAlign w:val="subscript"/>
                <w:lang w:val="mn-MN"/>
              </w:rPr>
              <w:t>S</w:t>
            </w:r>
          </w:p>
          <w:p w14:paraId="7750D768"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total number of parallel connected strings in a PV array</w:t>
            </w:r>
          </w:p>
          <w:p w14:paraId="73649A6D" w14:textId="470F3858" w:rsidR="00B627E2" w:rsidRPr="00D923F7" w:rsidRDefault="00B627E2" w:rsidP="00B627E2">
            <w:pPr>
              <w:pStyle w:val="BodyText"/>
              <w:spacing w:line="276" w:lineRule="auto"/>
              <w:rPr>
                <w:color w:val="000000" w:themeColor="text1"/>
                <w:sz w:val="26"/>
                <w:lang w:val="mn-MN"/>
              </w:rPr>
            </w:pPr>
          </w:p>
          <w:p w14:paraId="2DF1646F" w14:textId="77777777" w:rsidR="00FF1919" w:rsidRPr="00D923F7" w:rsidRDefault="00FF1919" w:rsidP="00B627E2">
            <w:pPr>
              <w:pStyle w:val="BodyText"/>
              <w:spacing w:line="276" w:lineRule="auto"/>
              <w:rPr>
                <w:color w:val="000000" w:themeColor="text1"/>
                <w:sz w:val="26"/>
                <w:lang w:val="mn-MN"/>
              </w:rPr>
            </w:pPr>
          </w:p>
          <w:p w14:paraId="75854C4B"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3.1.47</w:t>
            </w:r>
          </w:p>
          <w:p w14:paraId="15CCCD76"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shield</w:t>
            </w:r>
          </w:p>
          <w:p w14:paraId="6CF2F737"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&lt;of a cable&gt; surrounding earthed metallic layer to confine the electric field within the cable and/or to protect the cable from external electrical influence</w:t>
            </w:r>
          </w:p>
          <w:p w14:paraId="4002E088" w14:textId="77777777" w:rsidR="00B627E2" w:rsidRPr="00D923F7" w:rsidRDefault="00B627E2" w:rsidP="00B627E2">
            <w:pPr>
              <w:pStyle w:val="BodyText"/>
              <w:spacing w:line="276" w:lineRule="auto"/>
              <w:rPr>
                <w:color w:val="000000" w:themeColor="text1"/>
                <w:sz w:val="26"/>
                <w:lang w:val="mn-MN"/>
              </w:rPr>
            </w:pPr>
          </w:p>
          <w:p w14:paraId="496C9C72" w14:textId="77777777" w:rsidR="00B627E2" w:rsidRPr="00D923F7" w:rsidRDefault="00B627E2"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Note 1 to entry: Metallic sheaths, armour and earthed concentric conductors may also serve as shields.</w:t>
            </w:r>
          </w:p>
          <w:p w14:paraId="66BA8F7D" w14:textId="77777777" w:rsidR="00B627E2" w:rsidRPr="00D923F7" w:rsidRDefault="00B627E2" w:rsidP="00B627E2">
            <w:pPr>
              <w:spacing w:line="276" w:lineRule="auto"/>
              <w:jc w:val="both"/>
              <w:rPr>
                <w:rFonts w:ascii="Arial" w:hAnsi="Arial" w:cs="Arial"/>
                <w:color w:val="000000" w:themeColor="text1"/>
                <w:szCs w:val="24"/>
                <w:lang w:val="mn-MN"/>
              </w:rPr>
            </w:pPr>
          </w:p>
          <w:p w14:paraId="1E1F9297"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lastRenderedPageBreak/>
              <w:t>[SOURCE: IEC 60050-461:2008, 461-03-04, modified — The words "foils, braids" have been deleted from the note, as well as the second note.]</w:t>
            </w:r>
          </w:p>
          <w:p w14:paraId="3C477F13" w14:textId="77777777" w:rsidR="00B627E2" w:rsidRPr="00D923F7" w:rsidRDefault="00B627E2" w:rsidP="00B627E2">
            <w:pPr>
              <w:pStyle w:val="BodyText"/>
              <w:spacing w:line="276" w:lineRule="auto"/>
              <w:rPr>
                <w:color w:val="000000" w:themeColor="text1"/>
                <w:sz w:val="26"/>
                <w:lang w:val="mn-MN"/>
              </w:rPr>
            </w:pPr>
          </w:p>
          <w:p w14:paraId="61C30419" w14:textId="77777777" w:rsidR="00B13BDB" w:rsidRPr="00D923F7" w:rsidRDefault="00B13BDB" w:rsidP="00B627E2">
            <w:pPr>
              <w:spacing w:line="276" w:lineRule="auto"/>
              <w:jc w:val="both"/>
              <w:rPr>
                <w:rFonts w:ascii="Arial" w:hAnsi="Arial" w:cs="Arial"/>
                <w:b/>
                <w:color w:val="000000" w:themeColor="text1"/>
                <w:szCs w:val="24"/>
                <w:lang w:val="mn-MN"/>
              </w:rPr>
            </w:pPr>
          </w:p>
          <w:p w14:paraId="52269FB0" w14:textId="7A6AB6FA" w:rsidR="00B13BDB" w:rsidRPr="00D923F7" w:rsidRDefault="00B13BDB" w:rsidP="00B627E2">
            <w:pPr>
              <w:spacing w:line="276" w:lineRule="auto"/>
              <w:jc w:val="both"/>
              <w:rPr>
                <w:rFonts w:ascii="Arial" w:hAnsi="Arial" w:cs="Arial"/>
                <w:b/>
                <w:color w:val="000000" w:themeColor="text1"/>
                <w:szCs w:val="24"/>
                <w:lang w:val="mn-MN"/>
              </w:rPr>
            </w:pPr>
          </w:p>
          <w:p w14:paraId="1DE2DC0A" w14:textId="38BD5304"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3.1.48</w:t>
            </w:r>
          </w:p>
          <w:p w14:paraId="232020D6"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simple separation</w:t>
            </w:r>
          </w:p>
          <w:p w14:paraId="229863DF"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separation between circuits or between a circuit and earth by means of basic insulation</w:t>
            </w:r>
          </w:p>
          <w:p w14:paraId="4B3C2958" w14:textId="77777777" w:rsidR="00B627E2" w:rsidRPr="00D923F7" w:rsidRDefault="00B627E2" w:rsidP="00B627E2">
            <w:pPr>
              <w:pStyle w:val="BodyText"/>
              <w:spacing w:line="276" w:lineRule="auto"/>
              <w:rPr>
                <w:color w:val="000000" w:themeColor="text1"/>
                <w:sz w:val="26"/>
                <w:lang w:val="mn-MN"/>
              </w:rPr>
            </w:pPr>
          </w:p>
          <w:p w14:paraId="5E0AEBCF"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[SOURCE: IEC 60050-826:2004, 826-12-28, modified — The definition has been rephrased.]</w:t>
            </w:r>
          </w:p>
          <w:p w14:paraId="6405520B"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3.1.49</w:t>
            </w:r>
          </w:p>
          <w:p w14:paraId="3B2954C6"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highlight w:val="yellow"/>
                <w:lang w:val="mn-MN"/>
              </w:rPr>
              <w:t>simultaneously accessible parts</w:t>
            </w:r>
          </w:p>
          <w:p w14:paraId="3BA61588"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conductors or conductive parts which can be touched simultaneously by a person or by an animal</w:t>
            </w:r>
          </w:p>
          <w:p w14:paraId="6D94E7EE" w14:textId="77777777" w:rsidR="00B627E2" w:rsidRPr="00D923F7" w:rsidRDefault="00B627E2" w:rsidP="00B627E2">
            <w:pPr>
              <w:pStyle w:val="BodyText"/>
              <w:spacing w:before="8" w:line="276" w:lineRule="auto"/>
              <w:rPr>
                <w:color w:val="000000" w:themeColor="text1"/>
                <w:sz w:val="25"/>
                <w:lang w:val="mn-MN"/>
              </w:rPr>
            </w:pPr>
          </w:p>
          <w:p w14:paraId="04929A63" w14:textId="77777777" w:rsidR="00B627E2" w:rsidRPr="00D923F7" w:rsidRDefault="00B627E2"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Note 1 to entry: Simultaneously accessible parts may be: live parts, exposed conductive parts,  extraneous  conductive parts, protective conductors or earth electrodes.</w:t>
            </w:r>
          </w:p>
          <w:p w14:paraId="07398470" w14:textId="77777777" w:rsidR="00B627E2" w:rsidRPr="00D923F7" w:rsidRDefault="00B627E2" w:rsidP="00B627E2">
            <w:pPr>
              <w:pStyle w:val="BodyText"/>
              <w:spacing w:before="3" w:line="276" w:lineRule="auto"/>
              <w:rPr>
                <w:color w:val="000000" w:themeColor="text1"/>
                <w:sz w:val="17"/>
                <w:lang w:val="mn-MN"/>
              </w:rPr>
            </w:pPr>
          </w:p>
          <w:p w14:paraId="449A6034"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[SOURCE: IEC 60050-826:2004, 826-12-12, modified — In the note, the words "soil or conductive floor" have been replaced by "earth electrodes".]</w:t>
            </w:r>
          </w:p>
          <w:p w14:paraId="0BB27914" w14:textId="2A87CD58" w:rsidR="002674C5" w:rsidRPr="00D923F7" w:rsidRDefault="002674C5" w:rsidP="00B627E2">
            <w:pPr>
              <w:pStyle w:val="BodyText"/>
              <w:spacing w:line="276" w:lineRule="auto"/>
              <w:rPr>
                <w:color w:val="000000" w:themeColor="text1"/>
                <w:sz w:val="26"/>
                <w:lang w:val="mn-MN"/>
              </w:rPr>
            </w:pPr>
          </w:p>
          <w:p w14:paraId="58DBBBF9"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3.1.50</w:t>
            </w:r>
          </w:p>
          <w:p w14:paraId="00C712C8"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standard test conditions STC</w:t>
            </w:r>
          </w:p>
          <w:p w14:paraId="70283588"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reference values of in-plane irradiance (G</w:t>
            </w:r>
            <w:r w:rsidRPr="00D923F7">
              <w:rPr>
                <w:rFonts w:ascii="Arial" w:hAnsi="Arial" w:cs="Arial"/>
                <w:color w:val="000000" w:themeColor="text1"/>
                <w:szCs w:val="24"/>
                <w:vertAlign w:val="subscript"/>
                <w:lang w:val="mn-MN"/>
              </w:rPr>
              <w:t xml:space="preserve">I,ref </w:t>
            </w:r>
            <w:r w:rsidRPr="00D923F7">
              <w:rPr>
                <w:rFonts w:ascii="Arial" w:hAnsi="Arial" w:cs="Arial"/>
                <w:color w:val="000000" w:themeColor="text1"/>
                <w:szCs w:val="24"/>
                <w:lang w:val="mn-MN"/>
              </w:rPr>
              <w:t>=  1  000 W</w:t>
            </w:r>
            <w:r w:rsidRPr="00D923F7">
              <w:rPr>
                <w:rFonts w:ascii="Cambria Math" w:hAnsi="Cambria Math" w:cs="Cambria Math"/>
                <w:color w:val="000000" w:themeColor="text1"/>
                <w:szCs w:val="24"/>
                <w:lang w:val="mn-MN"/>
              </w:rPr>
              <w:t>⋅</w:t>
            </w:r>
            <w:r w:rsidRPr="00D923F7">
              <w:rPr>
                <w:rFonts w:ascii="Arial" w:hAnsi="Arial" w:cs="Arial"/>
                <w:color w:val="000000" w:themeColor="text1"/>
                <w:szCs w:val="24"/>
                <w:lang w:val="mn-MN"/>
              </w:rPr>
              <w:t>m</w:t>
            </w:r>
            <w:r w:rsidRPr="00D923F7">
              <w:rPr>
                <w:rFonts w:ascii="Arial" w:hAnsi="Arial" w:cs="Arial"/>
                <w:color w:val="000000" w:themeColor="text1"/>
                <w:szCs w:val="24"/>
                <w:vertAlign w:val="superscript"/>
                <w:lang w:val="mn-MN"/>
              </w:rPr>
              <w:t>–2</w:t>
            </w:r>
            <w:r w:rsidRPr="00D923F7">
              <w:rPr>
                <w:rFonts w:ascii="Arial" w:hAnsi="Arial" w:cs="Arial"/>
                <w:color w:val="000000" w:themeColor="text1"/>
                <w:szCs w:val="24"/>
                <w:lang w:val="mn-MN"/>
              </w:rPr>
              <w:t>), PV cell junction temperature  (25 °C), and air mass (AM = 1,5) to be used during the testing of any PV device</w:t>
            </w:r>
          </w:p>
          <w:p w14:paraId="519A890F" w14:textId="77777777" w:rsidR="00B627E2" w:rsidRPr="00D923F7" w:rsidRDefault="00B627E2" w:rsidP="00B627E2">
            <w:pPr>
              <w:spacing w:line="276" w:lineRule="auto"/>
              <w:jc w:val="both"/>
              <w:rPr>
                <w:rFonts w:ascii="Arial" w:hAnsi="Arial" w:cs="Arial"/>
                <w:color w:val="000000" w:themeColor="text1"/>
                <w:szCs w:val="24"/>
                <w:lang w:val="mn-MN"/>
              </w:rPr>
            </w:pPr>
          </w:p>
          <w:p w14:paraId="3088E3FC"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[SOURCE: IEC 61836:2007, 3.4.16 e)]</w:t>
            </w:r>
          </w:p>
          <w:p w14:paraId="0E9F04BB" w14:textId="77777777" w:rsidR="00B627E2" w:rsidRPr="00D923F7" w:rsidRDefault="00B627E2" w:rsidP="00B627E2">
            <w:pPr>
              <w:pStyle w:val="BodyText"/>
              <w:spacing w:line="276" w:lineRule="auto"/>
              <w:rPr>
                <w:color w:val="000000" w:themeColor="text1"/>
                <w:sz w:val="26"/>
                <w:lang w:val="mn-MN"/>
              </w:rPr>
            </w:pPr>
          </w:p>
          <w:p w14:paraId="058526AB"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3.1.51</w:t>
            </w:r>
          </w:p>
          <w:p w14:paraId="60293274"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supplementary insulation</w:t>
            </w:r>
          </w:p>
          <w:p w14:paraId="27817F28"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independent insulation applied in addition to basic insulation, for fault protection [SOURCE:IEC 60050-195:1998, 195-06-07]</w:t>
            </w:r>
          </w:p>
          <w:p w14:paraId="08DD82F2" w14:textId="0573C4EC" w:rsidR="00B627E2" w:rsidRPr="00D923F7" w:rsidRDefault="00B627E2" w:rsidP="00B627E2">
            <w:pPr>
              <w:spacing w:line="276" w:lineRule="auto"/>
              <w:jc w:val="both"/>
              <w:rPr>
                <w:rFonts w:ascii="Arial" w:hAnsi="Arial" w:cs="Arial"/>
                <w:color w:val="000000" w:themeColor="text1"/>
                <w:szCs w:val="24"/>
                <w:lang w:val="mn-MN"/>
              </w:rPr>
            </w:pPr>
          </w:p>
          <w:p w14:paraId="455646C9" w14:textId="3C05A294" w:rsidR="00E2622E" w:rsidRPr="00D923F7" w:rsidRDefault="00E2622E" w:rsidP="00B627E2">
            <w:pPr>
              <w:spacing w:line="276" w:lineRule="auto"/>
              <w:jc w:val="both"/>
              <w:rPr>
                <w:rFonts w:ascii="Arial" w:hAnsi="Arial" w:cs="Arial"/>
                <w:color w:val="000000" w:themeColor="text1"/>
                <w:szCs w:val="24"/>
                <w:lang w:val="mn-MN"/>
              </w:rPr>
            </w:pPr>
          </w:p>
          <w:p w14:paraId="3F3ACD39" w14:textId="7F57E925" w:rsidR="00E2622E" w:rsidRPr="00D923F7" w:rsidRDefault="00E2622E" w:rsidP="00B627E2">
            <w:pPr>
              <w:spacing w:line="276" w:lineRule="auto"/>
              <w:jc w:val="both"/>
              <w:rPr>
                <w:rFonts w:ascii="Arial" w:hAnsi="Arial" w:cs="Arial"/>
                <w:color w:val="000000" w:themeColor="text1"/>
                <w:szCs w:val="24"/>
                <w:lang w:val="mn-MN"/>
              </w:rPr>
            </w:pPr>
          </w:p>
          <w:p w14:paraId="6A983404" w14:textId="77777777" w:rsidR="00E2622E" w:rsidRPr="00D923F7" w:rsidRDefault="00E2622E" w:rsidP="00B627E2">
            <w:pPr>
              <w:spacing w:line="276" w:lineRule="auto"/>
              <w:jc w:val="both"/>
              <w:rPr>
                <w:rFonts w:ascii="Arial" w:hAnsi="Arial" w:cs="Arial"/>
                <w:color w:val="000000" w:themeColor="text1"/>
                <w:szCs w:val="24"/>
                <w:lang w:val="mn-MN"/>
              </w:rPr>
            </w:pPr>
          </w:p>
          <w:p w14:paraId="34F521A8"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3.1.52</w:t>
            </w:r>
          </w:p>
          <w:p w14:paraId="3B18F629"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switch-disconnector</w:t>
            </w:r>
          </w:p>
          <w:p w14:paraId="47A84B5A"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mechanical switching device capable of making, carrying and breaking currents </w:t>
            </w:r>
          </w:p>
          <w:p w14:paraId="1E5F87FA" w14:textId="0D7786A3" w:rsidR="00B627E2" w:rsidRPr="00D923F7" w:rsidRDefault="0060623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in</w:t>
            </w:r>
            <w:r w:rsidR="00B627E2" w:rsidRPr="00D923F7">
              <w:rPr>
                <w:rFonts w:ascii="Arial" w:hAnsi="Arial" w:cs="Arial"/>
                <w:color w:val="000000" w:themeColor="text1"/>
                <w:szCs w:val="24"/>
                <w:lang w:val="mn-MN"/>
              </w:rPr>
              <w:t xml:space="preserve"> normal circuit conditions and, when specified, in given operating overload conditions, and able  to  carry,</w:t>
            </w:r>
            <w:r w:rsidRPr="00D923F7">
              <w:rPr>
                <w:rFonts w:ascii="Arial" w:hAnsi="Arial" w:cs="Arial"/>
                <w:color w:val="000000" w:themeColor="text1"/>
                <w:szCs w:val="24"/>
                <w:lang w:val="mn-MN"/>
              </w:rPr>
              <w:t xml:space="preserve"> </w:t>
            </w:r>
            <w:r w:rsidR="00B627E2" w:rsidRPr="00D923F7">
              <w:rPr>
                <w:rFonts w:ascii="Arial" w:hAnsi="Arial" w:cs="Arial"/>
                <w:color w:val="000000" w:themeColor="text1"/>
                <w:szCs w:val="24"/>
                <w:lang w:val="mn-MN"/>
              </w:rPr>
              <w:t>for a specified time, currents under specified abnormal circuit conditions, such as short- circuit conditions</w:t>
            </w:r>
          </w:p>
          <w:p w14:paraId="51F031D9" w14:textId="77777777" w:rsidR="00B627E2" w:rsidRPr="00D923F7" w:rsidRDefault="00B627E2" w:rsidP="00B627E2">
            <w:pPr>
              <w:spacing w:line="276" w:lineRule="auto"/>
              <w:jc w:val="both"/>
              <w:rPr>
                <w:rFonts w:ascii="Arial" w:hAnsi="Arial" w:cs="Arial"/>
                <w:color w:val="000000" w:themeColor="text1"/>
                <w:szCs w:val="24"/>
                <w:lang w:val="mn-MN"/>
              </w:rPr>
            </w:pPr>
          </w:p>
          <w:p w14:paraId="06B53C3C" w14:textId="77777777" w:rsidR="00B627E2" w:rsidRPr="00D923F7" w:rsidRDefault="00B627E2"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Note 1 to entry: A switch-disconnector complies with the requirements for a disconnector.</w:t>
            </w:r>
          </w:p>
          <w:p w14:paraId="71D47A93" w14:textId="77777777" w:rsidR="00B627E2" w:rsidRPr="00D923F7" w:rsidRDefault="00B627E2" w:rsidP="00B627E2">
            <w:pPr>
              <w:spacing w:line="276" w:lineRule="auto"/>
              <w:jc w:val="both"/>
              <w:rPr>
                <w:rFonts w:ascii="Arial" w:hAnsi="Arial" w:cs="Arial"/>
                <w:color w:val="000000" w:themeColor="text1"/>
                <w:sz w:val="20"/>
                <w:szCs w:val="20"/>
                <w:lang w:val="mn-MN"/>
              </w:rPr>
            </w:pPr>
          </w:p>
          <w:p w14:paraId="7F6F3CC1" w14:textId="77777777" w:rsidR="00B627E2" w:rsidRPr="00D923F7" w:rsidRDefault="00B627E2"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Note 2  to entry:  Switch-disconnectors provide a  load break isolation function. </w:t>
            </w:r>
          </w:p>
          <w:p w14:paraId="697AB2EB" w14:textId="77777777" w:rsidR="00B627E2" w:rsidRPr="00D923F7" w:rsidRDefault="00B627E2"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In this document these switches will  be identified on warning signs and labels as “isolators” for simplicity in interpretation by the public.</w:t>
            </w:r>
          </w:p>
          <w:p w14:paraId="232ED67C" w14:textId="77777777" w:rsidR="00B627E2" w:rsidRPr="00D923F7" w:rsidRDefault="00B627E2" w:rsidP="00B627E2">
            <w:pPr>
              <w:pStyle w:val="BodyText"/>
              <w:spacing w:before="3" w:line="276" w:lineRule="auto"/>
              <w:rPr>
                <w:color w:val="000000" w:themeColor="text1"/>
                <w:sz w:val="17"/>
                <w:lang w:val="mn-MN"/>
              </w:rPr>
            </w:pPr>
          </w:p>
          <w:p w14:paraId="56E72937"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3.1.53</w:t>
            </w:r>
          </w:p>
          <w:p w14:paraId="7D24F878"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U</w:t>
            </w:r>
            <w:r w:rsidRPr="00D923F7">
              <w:rPr>
                <w:rFonts w:ascii="Arial" w:hAnsi="Arial" w:cs="Arial"/>
                <w:color w:val="000000" w:themeColor="text1"/>
                <w:szCs w:val="24"/>
                <w:vertAlign w:val="subscript"/>
                <w:lang w:val="mn-MN"/>
              </w:rPr>
              <w:t>OC</w:t>
            </w:r>
            <w:r w:rsidRPr="00D923F7">
              <w:rPr>
                <w:rFonts w:ascii="Arial" w:hAnsi="Arial" w:cs="Arial"/>
                <w:color w:val="000000" w:themeColor="text1"/>
                <w:szCs w:val="24"/>
                <w:lang w:val="mn-MN"/>
              </w:rPr>
              <w:t xml:space="preserve"> ARRAY</w:t>
            </w:r>
          </w:p>
          <w:p w14:paraId="0E5D1D77"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open circuit voltage at standard test conditions of a PV array, and is equal to</w:t>
            </w:r>
          </w:p>
          <w:p w14:paraId="25401A1A" w14:textId="77777777" w:rsidR="00B627E2" w:rsidRPr="00D923F7" w:rsidRDefault="00B627E2" w:rsidP="00B627E2">
            <w:pPr>
              <w:pStyle w:val="BodyText"/>
              <w:spacing w:before="2" w:line="276" w:lineRule="auto"/>
              <w:rPr>
                <w:color w:val="000000" w:themeColor="text1"/>
                <w:sz w:val="17"/>
                <w:lang w:val="mn-MN"/>
              </w:rPr>
            </w:pPr>
          </w:p>
          <w:p w14:paraId="27360FF1" w14:textId="77777777" w:rsidR="00B627E2" w:rsidRPr="00D923F7" w:rsidRDefault="00B627E2" w:rsidP="00B627E2">
            <w:pPr>
              <w:spacing w:line="276" w:lineRule="auto"/>
              <w:ind w:right="704"/>
              <w:rPr>
                <w:rFonts w:ascii="Arial" w:hAnsi="Arial" w:cs="Arial"/>
                <w:i/>
                <w:color w:val="000000" w:themeColor="text1"/>
                <w:szCs w:val="24"/>
                <w:lang w:val="mn-MN"/>
              </w:rPr>
            </w:pPr>
            <w:r w:rsidRPr="00D923F7">
              <w:rPr>
                <w:rFonts w:ascii="Arial" w:hAnsi="Arial" w:cs="Arial"/>
                <w:i/>
                <w:color w:val="000000" w:themeColor="text1"/>
                <w:position w:val="6"/>
                <w:szCs w:val="24"/>
                <w:lang w:val="mn-MN"/>
              </w:rPr>
              <w:t>U</w:t>
            </w:r>
            <w:r w:rsidRPr="00D923F7">
              <w:rPr>
                <w:rFonts w:ascii="Arial" w:hAnsi="Arial" w:cs="Arial"/>
                <w:color w:val="000000" w:themeColor="text1"/>
                <w:szCs w:val="24"/>
                <w:lang w:val="mn-MN"/>
              </w:rPr>
              <w:t xml:space="preserve">OC ARRAY  </w:t>
            </w:r>
            <w:r w:rsidRPr="00D923F7">
              <w:rPr>
                <w:rFonts w:ascii="Arial" w:hAnsi="Arial" w:cs="Arial"/>
                <w:color w:val="000000" w:themeColor="text1"/>
                <w:position w:val="6"/>
                <w:szCs w:val="24"/>
                <w:lang w:val="mn-MN"/>
              </w:rPr>
              <w:t xml:space="preserve">= </w:t>
            </w:r>
            <w:r w:rsidRPr="00D923F7">
              <w:rPr>
                <w:rFonts w:ascii="Arial" w:hAnsi="Arial" w:cs="Arial"/>
                <w:i/>
                <w:color w:val="000000" w:themeColor="text1"/>
                <w:position w:val="6"/>
                <w:szCs w:val="24"/>
                <w:lang w:val="mn-MN"/>
              </w:rPr>
              <w:t>U</w:t>
            </w:r>
            <w:r w:rsidRPr="00D923F7">
              <w:rPr>
                <w:rFonts w:ascii="Arial" w:hAnsi="Arial" w:cs="Arial"/>
                <w:color w:val="000000" w:themeColor="text1"/>
                <w:szCs w:val="24"/>
                <w:lang w:val="mn-MN"/>
              </w:rPr>
              <w:t xml:space="preserve">OC MOD  </w:t>
            </w:r>
            <w:r w:rsidRPr="00D923F7">
              <w:rPr>
                <w:rFonts w:ascii="Arial" w:hAnsi="Arial" w:cs="Arial"/>
                <w:color w:val="000000" w:themeColor="text1"/>
                <w:position w:val="6"/>
                <w:szCs w:val="24"/>
                <w:lang w:val="mn-MN"/>
              </w:rPr>
              <w:t xml:space="preserve"> </w:t>
            </w:r>
            <w:r w:rsidRPr="00D923F7">
              <w:rPr>
                <w:rFonts w:ascii="Arial" w:hAnsi="Arial" w:cs="Arial"/>
                <w:i/>
                <w:color w:val="000000" w:themeColor="text1"/>
                <w:position w:val="6"/>
                <w:szCs w:val="24"/>
                <w:lang w:val="mn-MN"/>
              </w:rPr>
              <w:t>M</w:t>
            </w:r>
          </w:p>
          <w:p w14:paraId="600E68BD"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where</w:t>
            </w:r>
          </w:p>
          <w:p w14:paraId="23D512D9" w14:textId="37D34AF5" w:rsidR="00B627E2" w:rsidRPr="00D923F7" w:rsidRDefault="00B06079"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lastRenderedPageBreak/>
              <w:t xml:space="preserve">M </w:t>
            </w:r>
            <w:r w:rsidR="00B627E2" w:rsidRPr="00D923F7">
              <w:rPr>
                <w:rFonts w:ascii="Arial" w:hAnsi="Arial" w:cs="Arial"/>
                <w:color w:val="000000" w:themeColor="text1"/>
                <w:szCs w:val="24"/>
                <w:lang w:val="mn-MN"/>
              </w:rPr>
              <w:t>is the number of series-connected PV modules in any PV string of the PV array</w:t>
            </w:r>
          </w:p>
          <w:p w14:paraId="064D89AA" w14:textId="77777777" w:rsidR="00B06079" w:rsidRPr="00D923F7" w:rsidRDefault="00B06079" w:rsidP="00B627E2">
            <w:pPr>
              <w:spacing w:line="276" w:lineRule="auto"/>
              <w:jc w:val="both"/>
              <w:rPr>
                <w:rFonts w:ascii="Arial" w:hAnsi="Arial" w:cs="Arial"/>
                <w:color w:val="000000" w:themeColor="text1"/>
                <w:szCs w:val="24"/>
                <w:lang w:val="mn-MN"/>
              </w:rPr>
            </w:pPr>
          </w:p>
          <w:p w14:paraId="4040CFCC" w14:textId="552D68BC" w:rsidR="00B627E2" w:rsidRPr="00D923F7" w:rsidRDefault="00B627E2" w:rsidP="00B627E2">
            <w:pPr>
              <w:spacing w:line="276" w:lineRule="auto"/>
              <w:jc w:val="both"/>
              <w:rPr>
                <w:rFonts w:ascii="Arial" w:hAnsi="Arial" w:cs="Arial"/>
                <w:color w:val="000000" w:themeColor="text1"/>
                <w:spacing w:val="6"/>
                <w:sz w:val="20"/>
                <w:szCs w:val="20"/>
                <w:lang w:val="mn-MN"/>
              </w:rPr>
            </w:pPr>
            <w:r w:rsidRPr="00D923F7">
              <w:rPr>
                <w:rFonts w:ascii="Arial" w:hAnsi="Arial" w:cs="Arial"/>
                <w:color w:val="000000" w:themeColor="text1"/>
                <w:spacing w:val="6"/>
                <w:sz w:val="20"/>
                <w:szCs w:val="20"/>
                <w:lang w:val="mn-MN"/>
              </w:rPr>
              <w:t xml:space="preserve">Note </w:t>
            </w:r>
            <w:r w:rsidRPr="00D923F7">
              <w:rPr>
                <w:rFonts w:ascii="Arial" w:hAnsi="Arial" w:cs="Arial"/>
                <w:color w:val="000000" w:themeColor="text1"/>
                <w:sz w:val="20"/>
                <w:szCs w:val="20"/>
                <w:lang w:val="mn-MN"/>
              </w:rPr>
              <w:t xml:space="preserve">1 </w:t>
            </w:r>
            <w:r w:rsidRPr="00D923F7">
              <w:rPr>
                <w:rFonts w:ascii="Arial" w:hAnsi="Arial" w:cs="Arial"/>
                <w:color w:val="000000" w:themeColor="text1"/>
                <w:spacing w:val="4"/>
                <w:sz w:val="20"/>
                <w:szCs w:val="20"/>
                <w:lang w:val="mn-MN"/>
              </w:rPr>
              <w:t xml:space="preserve">to </w:t>
            </w:r>
            <w:r w:rsidRPr="00D923F7">
              <w:rPr>
                <w:rFonts w:ascii="Arial" w:hAnsi="Arial" w:cs="Arial"/>
                <w:color w:val="000000" w:themeColor="text1"/>
                <w:spacing w:val="6"/>
                <w:sz w:val="20"/>
                <w:szCs w:val="20"/>
                <w:lang w:val="mn-MN"/>
              </w:rPr>
              <w:t xml:space="preserve">entry: </w:t>
            </w:r>
            <w:r w:rsidRPr="00D923F7">
              <w:rPr>
                <w:rFonts w:ascii="Arial" w:hAnsi="Arial" w:cs="Arial"/>
                <w:color w:val="000000" w:themeColor="text1"/>
                <w:spacing w:val="5"/>
                <w:sz w:val="20"/>
                <w:szCs w:val="20"/>
                <w:lang w:val="mn-MN"/>
              </w:rPr>
              <w:t xml:space="preserve">This </w:t>
            </w:r>
            <w:r w:rsidRPr="00D923F7">
              <w:rPr>
                <w:rFonts w:ascii="Arial" w:hAnsi="Arial" w:cs="Arial"/>
                <w:color w:val="000000" w:themeColor="text1"/>
                <w:spacing w:val="6"/>
                <w:sz w:val="20"/>
                <w:szCs w:val="20"/>
                <w:lang w:val="mn-MN"/>
              </w:rPr>
              <w:t xml:space="preserve">document assumes </w:t>
            </w:r>
            <w:r w:rsidRPr="00D923F7">
              <w:rPr>
                <w:rFonts w:ascii="Arial" w:hAnsi="Arial" w:cs="Arial"/>
                <w:color w:val="000000" w:themeColor="text1"/>
                <w:spacing w:val="5"/>
                <w:sz w:val="20"/>
                <w:szCs w:val="20"/>
                <w:lang w:val="mn-MN"/>
              </w:rPr>
              <w:t xml:space="preserve">that  all  </w:t>
            </w:r>
            <w:r w:rsidRPr="00D923F7">
              <w:rPr>
                <w:rFonts w:ascii="Arial" w:hAnsi="Arial" w:cs="Arial"/>
                <w:color w:val="000000" w:themeColor="text1"/>
                <w:spacing w:val="6"/>
                <w:sz w:val="20"/>
                <w:szCs w:val="20"/>
                <w:lang w:val="mn-MN"/>
              </w:rPr>
              <w:t xml:space="preserve">strings within </w:t>
            </w:r>
            <w:r w:rsidRPr="00D923F7">
              <w:rPr>
                <w:rFonts w:ascii="Arial" w:hAnsi="Arial" w:cs="Arial"/>
                <w:color w:val="000000" w:themeColor="text1"/>
                <w:sz w:val="20"/>
                <w:szCs w:val="20"/>
                <w:lang w:val="mn-MN"/>
              </w:rPr>
              <w:t xml:space="preserve">a  </w:t>
            </w:r>
            <w:r w:rsidRPr="00D923F7">
              <w:rPr>
                <w:rFonts w:ascii="Arial" w:hAnsi="Arial" w:cs="Arial"/>
                <w:color w:val="000000" w:themeColor="text1"/>
                <w:spacing w:val="4"/>
                <w:sz w:val="20"/>
                <w:szCs w:val="20"/>
                <w:lang w:val="mn-MN"/>
              </w:rPr>
              <w:t xml:space="preserve">PV  </w:t>
            </w:r>
            <w:r w:rsidRPr="00D923F7">
              <w:rPr>
                <w:rFonts w:ascii="Arial" w:hAnsi="Arial" w:cs="Arial"/>
                <w:color w:val="000000" w:themeColor="text1"/>
                <w:spacing w:val="5"/>
                <w:sz w:val="20"/>
                <w:szCs w:val="20"/>
                <w:lang w:val="mn-MN"/>
              </w:rPr>
              <w:t xml:space="preserve">array are  </w:t>
            </w:r>
            <w:r w:rsidRPr="00D923F7">
              <w:rPr>
                <w:rFonts w:ascii="Arial" w:hAnsi="Arial" w:cs="Arial"/>
                <w:color w:val="000000" w:themeColor="text1"/>
                <w:spacing w:val="6"/>
                <w:sz w:val="20"/>
                <w:szCs w:val="20"/>
                <w:lang w:val="mn-MN"/>
              </w:rPr>
              <w:t xml:space="preserve">connected </w:t>
            </w:r>
            <w:r w:rsidRPr="00D923F7">
              <w:rPr>
                <w:rFonts w:ascii="Arial" w:hAnsi="Arial" w:cs="Arial"/>
                <w:color w:val="000000" w:themeColor="text1"/>
                <w:spacing w:val="4"/>
                <w:sz w:val="20"/>
                <w:szCs w:val="20"/>
                <w:lang w:val="mn-MN"/>
              </w:rPr>
              <w:t xml:space="preserve">in  </w:t>
            </w:r>
            <w:r w:rsidRPr="00D923F7">
              <w:rPr>
                <w:rFonts w:ascii="Arial" w:hAnsi="Arial" w:cs="Arial"/>
                <w:color w:val="000000" w:themeColor="text1"/>
                <w:spacing w:val="6"/>
                <w:sz w:val="20"/>
                <w:szCs w:val="20"/>
                <w:lang w:val="mn-MN"/>
              </w:rPr>
              <w:t xml:space="preserve">parallel; hence </w:t>
            </w:r>
            <w:r w:rsidRPr="00D923F7">
              <w:rPr>
                <w:rFonts w:ascii="Arial" w:hAnsi="Arial" w:cs="Arial"/>
                <w:color w:val="000000" w:themeColor="text1"/>
                <w:spacing w:val="7"/>
                <w:sz w:val="20"/>
                <w:szCs w:val="20"/>
                <w:lang w:val="mn-MN"/>
              </w:rPr>
              <w:t xml:space="preserve">the  </w:t>
            </w:r>
            <w:r w:rsidRPr="00D923F7">
              <w:rPr>
                <w:rFonts w:ascii="Arial" w:hAnsi="Arial" w:cs="Arial"/>
                <w:color w:val="000000" w:themeColor="text1"/>
                <w:spacing w:val="6"/>
                <w:sz w:val="20"/>
                <w:szCs w:val="20"/>
                <w:lang w:val="mn-MN"/>
              </w:rPr>
              <w:t>open</w:t>
            </w:r>
            <w:r w:rsidRPr="00D923F7">
              <w:rPr>
                <w:rFonts w:ascii="Arial" w:hAnsi="Arial" w:cs="Arial"/>
                <w:color w:val="000000" w:themeColor="text1"/>
                <w:spacing w:val="15"/>
                <w:sz w:val="20"/>
                <w:szCs w:val="20"/>
                <w:lang w:val="mn-MN"/>
              </w:rPr>
              <w:t xml:space="preserve"> </w:t>
            </w:r>
            <w:r w:rsidRPr="00D923F7">
              <w:rPr>
                <w:rFonts w:ascii="Arial" w:hAnsi="Arial" w:cs="Arial"/>
                <w:color w:val="000000" w:themeColor="text1"/>
                <w:spacing w:val="6"/>
                <w:sz w:val="20"/>
                <w:szCs w:val="20"/>
                <w:lang w:val="mn-MN"/>
              </w:rPr>
              <w:t>circuit</w:t>
            </w:r>
            <w:r w:rsidRPr="00D923F7">
              <w:rPr>
                <w:rFonts w:ascii="Arial" w:hAnsi="Arial" w:cs="Arial"/>
                <w:color w:val="000000" w:themeColor="text1"/>
                <w:spacing w:val="15"/>
                <w:sz w:val="20"/>
                <w:szCs w:val="20"/>
                <w:lang w:val="mn-MN"/>
              </w:rPr>
              <w:t xml:space="preserve"> </w:t>
            </w:r>
            <w:r w:rsidRPr="00D923F7">
              <w:rPr>
                <w:rFonts w:ascii="Arial" w:hAnsi="Arial" w:cs="Arial"/>
                <w:color w:val="000000" w:themeColor="text1"/>
                <w:spacing w:val="6"/>
                <w:sz w:val="20"/>
                <w:szCs w:val="20"/>
                <w:lang w:val="mn-MN"/>
              </w:rPr>
              <w:t>voltage</w:t>
            </w:r>
            <w:r w:rsidRPr="00D923F7">
              <w:rPr>
                <w:rFonts w:ascii="Arial" w:hAnsi="Arial" w:cs="Arial"/>
                <w:color w:val="000000" w:themeColor="text1"/>
                <w:spacing w:val="16"/>
                <w:sz w:val="20"/>
                <w:szCs w:val="20"/>
                <w:lang w:val="mn-MN"/>
              </w:rPr>
              <w:t xml:space="preserve"> </w:t>
            </w:r>
            <w:r w:rsidRPr="00D923F7">
              <w:rPr>
                <w:rFonts w:ascii="Arial" w:hAnsi="Arial" w:cs="Arial"/>
                <w:color w:val="000000" w:themeColor="text1"/>
                <w:spacing w:val="3"/>
                <w:sz w:val="20"/>
                <w:szCs w:val="20"/>
                <w:lang w:val="mn-MN"/>
              </w:rPr>
              <w:t>of</w:t>
            </w:r>
            <w:r w:rsidRPr="00D923F7">
              <w:rPr>
                <w:rFonts w:ascii="Arial" w:hAnsi="Arial" w:cs="Arial"/>
                <w:color w:val="000000" w:themeColor="text1"/>
                <w:spacing w:val="16"/>
                <w:sz w:val="20"/>
                <w:szCs w:val="20"/>
                <w:lang w:val="mn-MN"/>
              </w:rPr>
              <w:t xml:space="preserve"> </w:t>
            </w:r>
            <w:r w:rsidRPr="00D923F7">
              <w:rPr>
                <w:rFonts w:ascii="Arial" w:hAnsi="Arial" w:cs="Arial"/>
                <w:color w:val="000000" w:themeColor="text1"/>
                <w:spacing w:val="3"/>
                <w:sz w:val="20"/>
                <w:szCs w:val="20"/>
                <w:lang w:val="mn-MN"/>
              </w:rPr>
              <w:t>PV</w:t>
            </w:r>
            <w:r w:rsidRPr="00D923F7">
              <w:rPr>
                <w:rFonts w:ascii="Arial" w:hAnsi="Arial" w:cs="Arial"/>
                <w:color w:val="000000" w:themeColor="text1"/>
                <w:spacing w:val="15"/>
                <w:sz w:val="20"/>
                <w:szCs w:val="20"/>
                <w:lang w:val="mn-MN"/>
              </w:rPr>
              <w:t xml:space="preserve"> </w:t>
            </w:r>
            <w:r w:rsidRPr="00D923F7">
              <w:rPr>
                <w:rFonts w:ascii="Arial" w:hAnsi="Arial" w:cs="Arial"/>
                <w:color w:val="000000" w:themeColor="text1"/>
                <w:spacing w:val="6"/>
                <w:sz w:val="20"/>
                <w:szCs w:val="20"/>
                <w:lang w:val="mn-MN"/>
              </w:rPr>
              <w:t>sub-arrays</w:t>
            </w:r>
            <w:r w:rsidRPr="00D923F7">
              <w:rPr>
                <w:rFonts w:ascii="Arial" w:hAnsi="Arial" w:cs="Arial"/>
                <w:color w:val="000000" w:themeColor="text1"/>
                <w:spacing w:val="18"/>
                <w:sz w:val="20"/>
                <w:szCs w:val="20"/>
                <w:lang w:val="mn-MN"/>
              </w:rPr>
              <w:t xml:space="preserve"> </w:t>
            </w:r>
            <w:r w:rsidRPr="00D923F7">
              <w:rPr>
                <w:rFonts w:ascii="Arial" w:hAnsi="Arial" w:cs="Arial"/>
                <w:color w:val="000000" w:themeColor="text1"/>
                <w:spacing w:val="5"/>
                <w:sz w:val="20"/>
                <w:szCs w:val="20"/>
                <w:lang w:val="mn-MN"/>
              </w:rPr>
              <w:t>and</w:t>
            </w:r>
            <w:r w:rsidRPr="00D923F7">
              <w:rPr>
                <w:rFonts w:ascii="Arial" w:hAnsi="Arial" w:cs="Arial"/>
                <w:color w:val="000000" w:themeColor="text1"/>
                <w:spacing w:val="16"/>
                <w:sz w:val="20"/>
                <w:szCs w:val="20"/>
                <w:lang w:val="mn-MN"/>
              </w:rPr>
              <w:t xml:space="preserve"> </w:t>
            </w:r>
            <w:r w:rsidRPr="00D923F7">
              <w:rPr>
                <w:rFonts w:ascii="Arial" w:hAnsi="Arial" w:cs="Arial"/>
                <w:color w:val="000000" w:themeColor="text1"/>
                <w:spacing w:val="3"/>
                <w:sz w:val="20"/>
                <w:szCs w:val="20"/>
                <w:lang w:val="mn-MN"/>
              </w:rPr>
              <w:t>PV</w:t>
            </w:r>
            <w:r w:rsidRPr="00D923F7">
              <w:rPr>
                <w:rFonts w:ascii="Arial" w:hAnsi="Arial" w:cs="Arial"/>
                <w:color w:val="000000" w:themeColor="text1"/>
                <w:spacing w:val="15"/>
                <w:sz w:val="20"/>
                <w:szCs w:val="20"/>
                <w:lang w:val="mn-MN"/>
              </w:rPr>
              <w:t xml:space="preserve"> </w:t>
            </w:r>
            <w:r w:rsidRPr="00D923F7">
              <w:rPr>
                <w:rFonts w:ascii="Arial" w:hAnsi="Arial" w:cs="Arial"/>
                <w:color w:val="000000" w:themeColor="text1"/>
                <w:spacing w:val="6"/>
                <w:sz w:val="20"/>
                <w:szCs w:val="20"/>
                <w:lang w:val="mn-MN"/>
              </w:rPr>
              <w:t>strings</w:t>
            </w:r>
            <w:r w:rsidRPr="00D923F7">
              <w:rPr>
                <w:rFonts w:ascii="Arial" w:hAnsi="Arial" w:cs="Arial"/>
                <w:color w:val="000000" w:themeColor="text1"/>
                <w:spacing w:val="16"/>
                <w:sz w:val="20"/>
                <w:szCs w:val="20"/>
                <w:lang w:val="mn-MN"/>
              </w:rPr>
              <w:t xml:space="preserve"> </w:t>
            </w:r>
            <w:r w:rsidRPr="00D923F7">
              <w:rPr>
                <w:rFonts w:ascii="Arial" w:hAnsi="Arial" w:cs="Arial"/>
                <w:color w:val="000000" w:themeColor="text1"/>
                <w:spacing w:val="4"/>
                <w:sz w:val="20"/>
                <w:szCs w:val="20"/>
                <w:lang w:val="mn-MN"/>
              </w:rPr>
              <w:t>is</w:t>
            </w:r>
            <w:r w:rsidRPr="00D923F7">
              <w:rPr>
                <w:rFonts w:ascii="Arial" w:hAnsi="Arial" w:cs="Arial"/>
                <w:color w:val="000000" w:themeColor="text1"/>
                <w:spacing w:val="16"/>
                <w:sz w:val="20"/>
                <w:szCs w:val="20"/>
                <w:lang w:val="mn-MN"/>
              </w:rPr>
              <w:t xml:space="preserve"> </w:t>
            </w:r>
            <w:r w:rsidRPr="00D923F7">
              <w:rPr>
                <w:rFonts w:ascii="Arial" w:hAnsi="Arial" w:cs="Arial"/>
                <w:color w:val="000000" w:themeColor="text1"/>
                <w:spacing w:val="6"/>
                <w:sz w:val="20"/>
                <w:szCs w:val="20"/>
                <w:lang w:val="mn-MN"/>
              </w:rPr>
              <w:t>equal</w:t>
            </w:r>
            <w:r w:rsidRPr="00D923F7">
              <w:rPr>
                <w:rFonts w:ascii="Arial" w:hAnsi="Arial" w:cs="Arial"/>
                <w:color w:val="000000" w:themeColor="text1"/>
                <w:spacing w:val="17"/>
                <w:sz w:val="20"/>
                <w:szCs w:val="20"/>
                <w:lang w:val="mn-MN"/>
              </w:rPr>
              <w:t xml:space="preserve"> </w:t>
            </w:r>
            <w:r w:rsidRPr="00D923F7">
              <w:rPr>
                <w:rFonts w:ascii="Arial" w:hAnsi="Arial" w:cs="Arial"/>
                <w:color w:val="000000" w:themeColor="text1"/>
                <w:spacing w:val="4"/>
                <w:sz w:val="20"/>
                <w:szCs w:val="20"/>
                <w:lang w:val="mn-MN"/>
              </w:rPr>
              <w:t>to</w:t>
            </w:r>
            <w:r w:rsidRPr="00D923F7">
              <w:rPr>
                <w:rFonts w:ascii="Arial" w:hAnsi="Arial" w:cs="Arial"/>
                <w:color w:val="000000" w:themeColor="text1"/>
                <w:spacing w:val="16"/>
                <w:sz w:val="20"/>
                <w:szCs w:val="20"/>
                <w:lang w:val="mn-MN"/>
              </w:rPr>
              <w:t xml:space="preserve"> </w:t>
            </w:r>
            <w:r w:rsidRPr="00D923F7">
              <w:rPr>
                <w:rFonts w:ascii="Arial" w:hAnsi="Arial" w:cs="Arial"/>
                <w:i/>
                <w:color w:val="000000" w:themeColor="text1"/>
                <w:spacing w:val="5"/>
                <w:sz w:val="20"/>
                <w:szCs w:val="20"/>
                <w:lang w:val="mn-MN"/>
              </w:rPr>
              <w:t>U</w:t>
            </w:r>
            <w:r w:rsidRPr="00D923F7">
              <w:rPr>
                <w:rFonts w:ascii="Arial" w:hAnsi="Arial" w:cs="Arial"/>
                <w:color w:val="000000" w:themeColor="text1"/>
                <w:spacing w:val="5"/>
                <w:position w:val="-5"/>
                <w:sz w:val="20"/>
                <w:szCs w:val="20"/>
                <w:lang w:val="mn-MN"/>
              </w:rPr>
              <w:t>OC</w:t>
            </w:r>
            <w:r w:rsidRPr="00D923F7">
              <w:rPr>
                <w:rFonts w:ascii="Arial" w:hAnsi="Arial" w:cs="Arial"/>
                <w:color w:val="000000" w:themeColor="text1"/>
                <w:spacing w:val="15"/>
                <w:position w:val="-5"/>
                <w:sz w:val="20"/>
                <w:szCs w:val="20"/>
                <w:lang w:val="mn-MN"/>
              </w:rPr>
              <w:t xml:space="preserve"> </w:t>
            </w:r>
            <w:r w:rsidRPr="00D923F7">
              <w:rPr>
                <w:rFonts w:ascii="Arial" w:hAnsi="Arial" w:cs="Arial"/>
                <w:color w:val="000000" w:themeColor="text1"/>
                <w:spacing w:val="6"/>
                <w:position w:val="-5"/>
                <w:sz w:val="20"/>
                <w:szCs w:val="20"/>
                <w:lang w:val="mn-MN"/>
              </w:rPr>
              <w:t>ARRAY</w:t>
            </w:r>
            <w:r w:rsidRPr="00D923F7">
              <w:rPr>
                <w:rFonts w:ascii="Arial" w:hAnsi="Arial" w:cs="Arial"/>
                <w:color w:val="000000" w:themeColor="text1"/>
                <w:spacing w:val="6"/>
                <w:sz w:val="20"/>
                <w:szCs w:val="20"/>
                <w:lang w:val="mn-MN"/>
              </w:rPr>
              <w:t>.</w:t>
            </w:r>
          </w:p>
          <w:p w14:paraId="4A17E8F6" w14:textId="7818A82F" w:rsidR="00B06079" w:rsidRPr="00D923F7" w:rsidRDefault="00B06079" w:rsidP="00B627E2">
            <w:pPr>
              <w:spacing w:line="276" w:lineRule="auto"/>
              <w:jc w:val="both"/>
              <w:rPr>
                <w:rFonts w:ascii="Arial" w:hAnsi="Arial" w:cs="Arial"/>
                <w:color w:val="000000" w:themeColor="text1"/>
                <w:sz w:val="20"/>
                <w:szCs w:val="20"/>
                <w:lang w:val="mn-MN"/>
              </w:rPr>
            </w:pPr>
          </w:p>
          <w:p w14:paraId="64F905CA" w14:textId="77777777" w:rsidR="00E2622E" w:rsidRPr="00D923F7" w:rsidRDefault="00E2622E" w:rsidP="00B627E2">
            <w:pPr>
              <w:spacing w:line="276" w:lineRule="auto"/>
              <w:jc w:val="both"/>
              <w:rPr>
                <w:rFonts w:ascii="Arial" w:hAnsi="Arial" w:cs="Arial"/>
                <w:color w:val="000000" w:themeColor="text1"/>
                <w:sz w:val="20"/>
                <w:szCs w:val="20"/>
                <w:lang w:val="mn-MN"/>
              </w:rPr>
            </w:pPr>
          </w:p>
          <w:p w14:paraId="7B69A1F3" w14:textId="77777777" w:rsidR="0081292A" w:rsidRPr="00D923F7" w:rsidRDefault="0081292A" w:rsidP="00B627E2">
            <w:pPr>
              <w:spacing w:line="276" w:lineRule="auto"/>
              <w:jc w:val="both"/>
              <w:rPr>
                <w:rFonts w:ascii="Arial" w:hAnsi="Arial" w:cs="Arial"/>
                <w:color w:val="000000" w:themeColor="text1"/>
                <w:sz w:val="20"/>
                <w:szCs w:val="20"/>
                <w:lang w:val="mn-MN"/>
              </w:rPr>
            </w:pPr>
          </w:p>
          <w:p w14:paraId="11708B18"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3.1.54</w:t>
            </w:r>
          </w:p>
          <w:p w14:paraId="2594E439"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U</w:t>
            </w:r>
            <w:r w:rsidRPr="00D923F7">
              <w:rPr>
                <w:rFonts w:ascii="Arial" w:hAnsi="Arial" w:cs="Arial"/>
                <w:b/>
                <w:color w:val="000000" w:themeColor="text1"/>
                <w:szCs w:val="24"/>
                <w:vertAlign w:val="subscript"/>
                <w:lang w:val="mn-MN"/>
              </w:rPr>
              <w:t xml:space="preserve">OC </w:t>
            </w:r>
            <w:r w:rsidRPr="00D923F7">
              <w:rPr>
                <w:rFonts w:ascii="Arial" w:hAnsi="Arial" w:cs="Arial"/>
                <w:b/>
                <w:color w:val="000000" w:themeColor="text1"/>
                <w:szCs w:val="24"/>
                <w:lang w:val="mn-MN"/>
              </w:rPr>
              <w:t>MOD</w:t>
            </w:r>
          </w:p>
          <w:p w14:paraId="5C0423A4"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open circuit voltage of a PV module at standard test conditions, as specified by the manufacturer in the product specification</w:t>
            </w:r>
          </w:p>
          <w:p w14:paraId="709AE74C" w14:textId="72DD641C" w:rsidR="00B627E2" w:rsidRPr="00D923F7" w:rsidRDefault="00B627E2" w:rsidP="00B627E2">
            <w:pPr>
              <w:pStyle w:val="BodyText"/>
              <w:spacing w:before="1" w:line="276" w:lineRule="auto"/>
              <w:rPr>
                <w:color w:val="000000" w:themeColor="text1"/>
                <w:sz w:val="26"/>
                <w:lang w:val="mn-MN"/>
              </w:rPr>
            </w:pPr>
          </w:p>
          <w:p w14:paraId="32566E19" w14:textId="77777777" w:rsidR="00E2622E" w:rsidRPr="00D923F7" w:rsidRDefault="00E2622E" w:rsidP="00B627E2">
            <w:pPr>
              <w:pStyle w:val="BodyText"/>
              <w:spacing w:before="1" w:line="276" w:lineRule="auto"/>
              <w:rPr>
                <w:color w:val="000000" w:themeColor="text1"/>
                <w:sz w:val="26"/>
                <w:lang w:val="mn-MN"/>
              </w:rPr>
            </w:pPr>
          </w:p>
          <w:p w14:paraId="01A84DC4" w14:textId="77777777" w:rsidR="00B627E2" w:rsidRPr="00D923F7" w:rsidRDefault="00B627E2" w:rsidP="00B627E2">
            <w:pPr>
              <w:spacing w:line="276" w:lineRule="auto"/>
              <w:jc w:val="both"/>
              <w:rPr>
                <w:rFonts w:ascii="Arial" w:hAnsi="Arial" w:cs="Arial"/>
                <w:b/>
                <w:color w:val="000000" w:themeColor="text1"/>
                <w:szCs w:val="24"/>
                <w:lang w:val="mn-MN"/>
              </w:rPr>
            </w:pPr>
            <w:bookmarkStart w:id="7" w:name="_bookmark6"/>
            <w:bookmarkEnd w:id="7"/>
            <w:r w:rsidRPr="00D923F7">
              <w:rPr>
                <w:rFonts w:ascii="Arial" w:hAnsi="Arial" w:cs="Arial"/>
                <w:b/>
                <w:color w:val="000000" w:themeColor="text1"/>
                <w:szCs w:val="24"/>
                <w:lang w:val="mn-MN"/>
              </w:rPr>
              <w:t>3.2</w:t>
            </w:r>
            <w:r w:rsidRPr="00D923F7">
              <w:rPr>
                <w:rFonts w:ascii="Arial" w:hAnsi="Arial" w:cs="Arial"/>
                <w:b/>
                <w:color w:val="000000" w:themeColor="text1"/>
                <w:szCs w:val="24"/>
                <w:lang w:val="mn-MN"/>
              </w:rPr>
              <w:tab/>
            </w:r>
            <w:bookmarkStart w:id="8" w:name="3.2_Abbreviations"/>
            <w:bookmarkEnd w:id="8"/>
            <w:r w:rsidRPr="00D923F7">
              <w:rPr>
                <w:rFonts w:ascii="Arial" w:hAnsi="Arial" w:cs="Arial"/>
                <w:b/>
                <w:color w:val="000000" w:themeColor="text1"/>
                <w:szCs w:val="24"/>
                <w:lang w:val="mn-MN"/>
              </w:rPr>
              <w:t>Abbreviations</w:t>
            </w:r>
          </w:p>
          <w:p w14:paraId="30BC151F"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DVC-A</w:t>
            </w:r>
            <w:r w:rsidRPr="00D923F7">
              <w:rPr>
                <w:rFonts w:ascii="Arial" w:hAnsi="Arial" w:cs="Arial"/>
                <w:color w:val="000000" w:themeColor="text1"/>
                <w:szCs w:val="24"/>
                <w:lang w:val="mn-MN"/>
              </w:rPr>
              <w:tab/>
              <w:t>decisive voltage classification, type A as defined in IEC 62109-1. See also</w:t>
            </w:r>
            <w:hyperlink w:anchor="_bookmark129" w:history="1">
              <w:r w:rsidRPr="00D923F7">
                <w:rPr>
                  <w:rFonts w:ascii="Arial" w:hAnsi="Arial" w:cs="Arial"/>
                  <w:color w:val="000000" w:themeColor="text1"/>
                  <w:szCs w:val="24"/>
                  <w:lang w:val="mn-MN"/>
                </w:rPr>
                <w:t xml:space="preserve"> Annex E.</w:t>
              </w:r>
            </w:hyperlink>
          </w:p>
          <w:p w14:paraId="3A831397"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DVC-B</w:t>
            </w:r>
            <w:r w:rsidRPr="00D923F7">
              <w:rPr>
                <w:rFonts w:ascii="Arial" w:hAnsi="Arial" w:cs="Arial"/>
                <w:color w:val="000000" w:themeColor="text1"/>
                <w:szCs w:val="24"/>
                <w:lang w:val="mn-MN"/>
              </w:rPr>
              <w:tab/>
              <w:t xml:space="preserve">decisive voltage classification, type B as defined in IEC 62109-1 </w:t>
            </w:r>
          </w:p>
          <w:p w14:paraId="51935837"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DVC-C</w:t>
            </w:r>
            <w:r w:rsidRPr="00D923F7">
              <w:rPr>
                <w:rFonts w:ascii="Arial" w:hAnsi="Arial" w:cs="Arial"/>
                <w:color w:val="000000" w:themeColor="text1"/>
                <w:szCs w:val="24"/>
                <w:lang w:val="mn-MN"/>
              </w:rPr>
              <w:tab/>
              <w:t>decisive voltage classification, type C as defined in IEC 62109-1</w:t>
            </w:r>
          </w:p>
          <w:p w14:paraId="1CAC1BBC" w14:textId="2CDC9CDC" w:rsidR="00B627E2" w:rsidRPr="00D923F7" w:rsidRDefault="00B627E2" w:rsidP="00B627E2">
            <w:pPr>
              <w:pStyle w:val="BodyText"/>
              <w:spacing w:before="2" w:line="276" w:lineRule="auto"/>
              <w:rPr>
                <w:color w:val="000000" w:themeColor="text1"/>
                <w:sz w:val="17"/>
                <w:lang w:val="mn-MN"/>
              </w:rPr>
            </w:pPr>
          </w:p>
          <w:p w14:paraId="267A7452" w14:textId="77777777" w:rsidR="00E2622E" w:rsidRPr="00D923F7" w:rsidRDefault="00E2622E" w:rsidP="00B627E2">
            <w:pPr>
              <w:pStyle w:val="BodyText"/>
              <w:spacing w:before="2" w:line="276" w:lineRule="auto"/>
              <w:rPr>
                <w:color w:val="000000" w:themeColor="text1"/>
                <w:sz w:val="17"/>
                <w:lang w:val="mn-MN"/>
              </w:rPr>
            </w:pPr>
          </w:p>
          <w:p w14:paraId="11B0C867" w14:textId="77777777" w:rsidR="00B627E2" w:rsidRPr="00D923F7" w:rsidRDefault="00B627E2" w:rsidP="00B627E2">
            <w:pPr>
              <w:spacing w:line="276" w:lineRule="auto"/>
              <w:jc w:val="both"/>
              <w:rPr>
                <w:rFonts w:ascii="Arial" w:hAnsi="Arial" w:cs="Arial"/>
                <w:b/>
                <w:color w:val="000000" w:themeColor="text1"/>
                <w:szCs w:val="24"/>
                <w:lang w:val="mn-MN"/>
              </w:rPr>
            </w:pPr>
            <w:bookmarkStart w:id="9" w:name="_bookmark7"/>
            <w:bookmarkStart w:id="10" w:name="4_Compliance_with_IEC_60364_(all_parts)"/>
            <w:bookmarkEnd w:id="9"/>
            <w:bookmarkEnd w:id="10"/>
            <w:r w:rsidRPr="00D923F7">
              <w:rPr>
                <w:rFonts w:ascii="Arial" w:hAnsi="Arial" w:cs="Arial"/>
                <w:b/>
                <w:color w:val="000000" w:themeColor="text1"/>
                <w:szCs w:val="24"/>
                <w:lang w:val="mn-MN"/>
              </w:rPr>
              <w:t>4 Compliance with IEC 60364 (all parts)</w:t>
            </w:r>
          </w:p>
          <w:p w14:paraId="4604C75F"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The design, erection and verification of the PV system shall comply with the requirements of,</w:t>
            </w:r>
          </w:p>
          <w:p w14:paraId="40616AF1" w14:textId="77777777" w:rsidR="00B627E2" w:rsidRPr="00D923F7" w:rsidRDefault="00B627E2" w:rsidP="000D3C97">
            <w:pPr>
              <w:pStyle w:val="ListParagraph"/>
              <w:numPr>
                <w:ilvl w:val="0"/>
                <w:numId w:val="11"/>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IEC 60364-1,</w:t>
            </w:r>
          </w:p>
          <w:p w14:paraId="74507AD0" w14:textId="77777777" w:rsidR="00B627E2" w:rsidRPr="00D923F7" w:rsidRDefault="00B627E2" w:rsidP="000D3C97">
            <w:pPr>
              <w:pStyle w:val="ListParagraph"/>
              <w:numPr>
                <w:ilvl w:val="0"/>
                <w:numId w:val="11"/>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IEC 60364-4 (all parts),</w:t>
            </w:r>
          </w:p>
          <w:p w14:paraId="4E84608B" w14:textId="77777777" w:rsidR="00B627E2" w:rsidRPr="00D923F7" w:rsidRDefault="00B627E2" w:rsidP="000D3C97">
            <w:pPr>
              <w:pStyle w:val="ListParagraph"/>
              <w:numPr>
                <w:ilvl w:val="0"/>
                <w:numId w:val="11"/>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IEC 60364-5 (all parts), and</w:t>
            </w:r>
          </w:p>
          <w:p w14:paraId="47788C63" w14:textId="77777777" w:rsidR="00B627E2" w:rsidRPr="00D923F7" w:rsidRDefault="00B627E2" w:rsidP="000D3C97">
            <w:pPr>
              <w:pStyle w:val="ListParagraph"/>
              <w:numPr>
                <w:ilvl w:val="0"/>
                <w:numId w:val="11"/>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IEC 60364-6.</w:t>
            </w:r>
          </w:p>
          <w:p w14:paraId="76AE8E46" w14:textId="2C12714A" w:rsidR="00B627E2" w:rsidRPr="00D923F7" w:rsidRDefault="00B627E2" w:rsidP="00B627E2">
            <w:pPr>
              <w:pStyle w:val="BodyText"/>
              <w:spacing w:line="276" w:lineRule="auto"/>
              <w:rPr>
                <w:color w:val="000000" w:themeColor="text1"/>
                <w:sz w:val="26"/>
                <w:lang w:val="mn-MN"/>
              </w:rPr>
            </w:pPr>
          </w:p>
          <w:p w14:paraId="7A131ED3" w14:textId="758CA041" w:rsidR="00E2622E" w:rsidRPr="00D923F7" w:rsidRDefault="00E2622E" w:rsidP="00B627E2">
            <w:pPr>
              <w:pStyle w:val="BodyText"/>
              <w:spacing w:line="276" w:lineRule="auto"/>
              <w:rPr>
                <w:color w:val="000000" w:themeColor="text1"/>
                <w:sz w:val="26"/>
                <w:lang w:val="mn-MN"/>
              </w:rPr>
            </w:pPr>
          </w:p>
          <w:p w14:paraId="21950B3E" w14:textId="77777777" w:rsidR="00B627E2" w:rsidRPr="00D923F7" w:rsidRDefault="00B627E2" w:rsidP="00B627E2">
            <w:pPr>
              <w:spacing w:line="276" w:lineRule="auto"/>
              <w:jc w:val="both"/>
              <w:rPr>
                <w:rFonts w:ascii="Arial" w:hAnsi="Arial" w:cs="Arial"/>
                <w:b/>
                <w:color w:val="000000" w:themeColor="text1"/>
                <w:szCs w:val="24"/>
                <w:lang w:val="mn-MN"/>
              </w:rPr>
            </w:pPr>
            <w:bookmarkStart w:id="11" w:name="_bookmark8"/>
            <w:bookmarkStart w:id="12" w:name="5_PV_array_system_configuration"/>
            <w:bookmarkEnd w:id="11"/>
            <w:bookmarkEnd w:id="12"/>
            <w:r w:rsidRPr="00D923F7">
              <w:rPr>
                <w:rFonts w:ascii="Arial" w:hAnsi="Arial" w:cs="Arial"/>
                <w:b/>
                <w:color w:val="000000" w:themeColor="text1"/>
                <w:szCs w:val="24"/>
                <w:lang w:val="mn-MN"/>
              </w:rPr>
              <w:t>5 PV array system configuration</w:t>
            </w:r>
          </w:p>
          <w:p w14:paraId="6DDD0E15" w14:textId="77777777" w:rsidR="00B627E2" w:rsidRPr="00D923F7" w:rsidRDefault="00B627E2" w:rsidP="00B627E2">
            <w:pPr>
              <w:spacing w:line="276" w:lineRule="auto"/>
              <w:jc w:val="both"/>
              <w:rPr>
                <w:rFonts w:ascii="Arial" w:hAnsi="Arial" w:cs="Arial"/>
                <w:b/>
                <w:color w:val="000000" w:themeColor="text1"/>
                <w:szCs w:val="24"/>
                <w:lang w:val="mn-MN"/>
              </w:rPr>
            </w:pPr>
            <w:bookmarkStart w:id="13" w:name="_bookmark9"/>
            <w:bookmarkStart w:id="14" w:name="5.1_General"/>
            <w:bookmarkEnd w:id="13"/>
            <w:bookmarkEnd w:id="14"/>
            <w:r w:rsidRPr="00D923F7">
              <w:rPr>
                <w:rFonts w:ascii="Arial" w:hAnsi="Arial" w:cs="Arial"/>
                <w:b/>
                <w:color w:val="000000" w:themeColor="text1"/>
                <w:szCs w:val="24"/>
                <w:lang w:val="mn-MN"/>
              </w:rPr>
              <w:t>5.1 General</w:t>
            </w:r>
          </w:p>
          <w:p w14:paraId="54721D2F" w14:textId="77777777" w:rsidR="00B627E2" w:rsidRPr="00D923F7" w:rsidRDefault="00B627E2" w:rsidP="00B627E2">
            <w:pPr>
              <w:spacing w:line="276" w:lineRule="auto"/>
              <w:jc w:val="both"/>
              <w:rPr>
                <w:rFonts w:ascii="Arial" w:hAnsi="Arial" w:cs="Arial"/>
                <w:b/>
                <w:color w:val="000000" w:themeColor="text1"/>
                <w:szCs w:val="24"/>
                <w:lang w:val="mn-MN"/>
              </w:rPr>
            </w:pPr>
            <w:bookmarkStart w:id="15" w:name="_bookmark10"/>
            <w:bookmarkEnd w:id="15"/>
            <w:r w:rsidRPr="00D923F7">
              <w:rPr>
                <w:rFonts w:ascii="Arial" w:hAnsi="Arial" w:cs="Arial"/>
                <w:b/>
                <w:color w:val="000000" w:themeColor="text1"/>
                <w:szCs w:val="24"/>
                <w:lang w:val="mn-MN"/>
              </w:rPr>
              <w:t>5.1.1 Functional configuration of a PV system</w:t>
            </w:r>
          </w:p>
          <w:p w14:paraId="38D68118" w14:textId="77777777" w:rsidR="00B627E2" w:rsidRPr="00D923F7" w:rsidRDefault="00B627E2" w:rsidP="00B627E2">
            <w:pPr>
              <w:pStyle w:val="BodyText"/>
              <w:spacing w:before="1" w:line="276" w:lineRule="auto"/>
              <w:rPr>
                <w:b/>
                <w:color w:val="000000" w:themeColor="text1"/>
                <w:sz w:val="17"/>
                <w:lang w:val="mn-MN"/>
              </w:rPr>
            </w:pPr>
          </w:p>
          <w:p w14:paraId="18235A93"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PV arrays are used to supply power to an application circuit.</w:t>
            </w:r>
          </w:p>
          <w:p w14:paraId="1F567F9D" w14:textId="77777777" w:rsidR="00B627E2" w:rsidRPr="00D923F7" w:rsidRDefault="00B627E2" w:rsidP="00B627E2">
            <w:pPr>
              <w:spacing w:line="276" w:lineRule="auto"/>
              <w:jc w:val="both"/>
              <w:rPr>
                <w:rFonts w:ascii="Arial" w:hAnsi="Arial" w:cs="Arial"/>
                <w:color w:val="000000" w:themeColor="text1"/>
                <w:szCs w:val="24"/>
                <w:lang w:val="mn-MN"/>
              </w:rPr>
            </w:pPr>
          </w:p>
          <w:p w14:paraId="546A6514"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Figure 1 illustrates the general functional configuration of a PV powered system.</w:t>
            </w:r>
          </w:p>
        </w:tc>
      </w:tr>
    </w:tbl>
    <w:p w14:paraId="49CEF24C" w14:textId="0496EBD7" w:rsidR="00643B69" w:rsidRPr="00D923F7" w:rsidRDefault="00643B69" w:rsidP="00B627E2">
      <w:pPr>
        <w:spacing w:after="120" w:line="276" w:lineRule="auto"/>
        <w:rPr>
          <w:rFonts w:ascii="Arial" w:hAnsi="Arial" w:cs="Arial"/>
          <w:color w:val="000000" w:themeColor="text1"/>
          <w:lang w:val="mn-MN"/>
        </w:rPr>
      </w:pPr>
    </w:p>
    <w:p w14:paraId="2E1F53FE" w14:textId="44AD795E" w:rsidR="00B627E2" w:rsidRPr="00D923F7" w:rsidRDefault="00231E60" w:rsidP="00B627E2">
      <w:pPr>
        <w:spacing w:after="0" w:line="276" w:lineRule="auto"/>
        <w:rPr>
          <w:rFonts w:ascii="Arial" w:hAnsi="Arial" w:cs="Arial"/>
          <w:color w:val="000000" w:themeColor="text1"/>
          <w:szCs w:val="24"/>
          <w:lang w:val="mn-MN"/>
        </w:rPr>
      </w:pPr>
      <w:r w:rsidRPr="00D923F7">
        <w:rPr>
          <w:rFonts w:ascii="Arial" w:hAnsi="Arial" w:cs="Arial"/>
          <w:color w:val="000000" w:themeColor="text1"/>
          <w:szCs w:val="24"/>
          <w:lang w:val="mn-MN"/>
        </w:rPr>
        <w:t xml:space="preserve">                             </w:t>
      </w:r>
      <w:r w:rsidR="00B627E2" w:rsidRPr="00D923F7">
        <w:rPr>
          <w:rFonts w:ascii="Arial" w:hAnsi="Arial" w:cs="Arial"/>
          <w:noProof/>
          <w:color w:val="000000" w:themeColor="text1"/>
          <w:lang w:val="mn-MN" w:eastAsia="zh-CN"/>
        </w:rPr>
        <mc:AlternateContent>
          <mc:Choice Requires="wpg">
            <w:drawing>
              <wp:inline distT="0" distB="0" distL="0" distR="0" wp14:anchorId="5CDC09B8" wp14:editId="22308521">
                <wp:extent cx="3714750" cy="2331308"/>
                <wp:effectExtent l="0" t="0" r="0" b="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4750" cy="2331308"/>
                          <a:chOff x="0" y="0"/>
                          <a:chExt cx="4453" cy="3127"/>
                        </a:xfrm>
                      </wpg:grpSpPr>
                      <wps:wsp>
                        <wps:cNvPr id="4" name="Rectangle 4"/>
                        <wps:cNvSpPr>
                          <a:spLocks noChangeArrowheads="1"/>
                        </wps:cNvSpPr>
                        <wps:spPr bwMode="auto">
                          <a:xfrm>
                            <a:off x="245" y="851"/>
                            <a:ext cx="692" cy="1388"/>
                          </a:xfrm>
                          <a:prstGeom prst="rect">
                            <a:avLst/>
                          </a:prstGeom>
                          <a:noFill/>
                          <a:ln w="1860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5"/>
                        <wps:cNvSpPr>
                          <a:spLocks/>
                        </wps:cNvSpPr>
                        <wps:spPr bwMode="auto">
                          <a:xfrm>
                            <a:off x="245" y="851"/>
                            <a:ext cx="692" cy="470"/>
                          </a:xfrm>
                          <a:custGeom>
                            <a:avLst/>
                            <a:gdLst>
                              <a:gd name="T0" fmla="+- 0 246 246"/>
                              <a:gd name="T1" fmla="*/ T0 w 692"/>
                              <a:gd name="T2" fmla="+- 0 851 851"/>
                              <a:gd name="T3" fmla="*/ 851 h 470"/>
                              <a:gd name="T4" fmla="+- 0 592 246"/>
                              <a:gd name="T5" fmla="*/ T4 w 692"/>
                              <a:gd name="T6" fmla="+- 0 1321 851"/>
                              <a:gd name="T7" fmla="*/ 1321 h 470"/>
                              <a:gd name="T8" fmla="+- 0 938 246"/>
                              <a:gd name="T9" fmla="*/ T8 w 692"/>
                              <a:gd name="T10" fmla="+- 0 851 851"/>
                              <a:gd name="T11" fmla="*/ 851 h 470"/>
                            </a:gdLst>
                            <a:ahLst/>
                            <a:cxnLst>
                              <a:cxn ang="0">
                                <a:pos x="T1" y="T3"/>
                              </a:cxn>
                              <a:cxn ang="0">
                                <a:pos x="T5" y="T7"/>
                              </a:cxn>
                              <a:cxn ang="0">
                                <a:pos x="T9" y="T11"/>
                              </a:cxn>
                            </a:cxnLst>
                            <a:rect l="0" t="0" r="r" b="b"/>
                            <a:pathLst>
                              <a:path w="692" h="470">
                                <a:moveTo>
                                  <a:pt x="0" y="0"/>
                                </a:moveTo>
                                <a:lnTo>
                                  <a:pt x="346" y="470"/>
                                </a:lnTo>
                                <a:lnTo>
                                  <a:pt x="692" y="0"/>
                                </a:lnTo>
                              </a:path>
                            </a:pathLst>
                          </a:custGeom>
                          <a:noFill/>
                          <a:ln w="186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6"/>
                        <wps:cNvSpPr>
                          <a:spLocks/>
                        </wps:cNvSpPr>
                        <wps:spPr bwMode="auto">
                          <a:xfrm>
                            <a:off x="2466" y="476"/>
                            <a:ext cx="841" cy="12"/>
                          </a:xfrm>
                          <a:custGeom>
                            <a:avLst/>
                            <a:gdLst>
                              <a:gd name="T0" fmla="+- 0 3307 2466"/>
                              <a:gd name="T1" fmla="*/ T0 w 841"/>
                              <a:gd name="T2" fmla="+- 0 488 477"/>
                              <a:gd name="T3" fmla="*/ 488 h 12"/>
                              <a:gd name="T4" fmla="+- 0 3307 2466"/>
                              <a:gd name="T5" fmla="*/ T4 w 841"/>
                              <a:gd name="T6" fmla="+- 0 477 477"/>
                              <a:gd name="T7" fmla="*/ 477 h 12"/>
                              <a:gd name="T8" fmla="+- 0 2466 2466"/>
                              <a:gd name="T9" fmla="*/ T8 w 841"/>
                              <a:gd name="T10" fmla="+- 0 477 477"/>
                              <a:gd name="T11" fmla="*/ 477 h 12"/>
                            </a:gdLst>
                            <a:ahLst/>
                            <a:cxnLst>
                              <a:cxn ang="0">
                                <a:pos x="T1" y="T3"/>
                              </a:cxn>
                              <a:cxn ang="0">
                                <a:pos x="T5" y="T7"/>
                              </a:cxn>
                              <a:cxn ang="0">
                                <a:pos x="T9" y="T11"/>
                              </a:cxn>
                            </a:cxnLst>
                            <a:rect l="0" t="0" r="r" b="b"/>
                            <a:pathLst>
                              <a:path w="841" h="12">
                                <a:moveTo>
                                  <a:pt x="841" y="11"/>
                                </a:moveTo>
                                <a:lnTo>
                                  <a:pt x="841" y="0"/>
                                </a:lnTo>
                                <a:lnTo>
                                  <a:pt x="0" y="0"/>
                                </a:lnTo>
                              </a:path>
                            </a:pathLst>
                          </a:custGeom>
                          <a:noFill/>
                          <a:ln w="124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Line 7"/>
                        <wps:cNvCnPr>
                          <a:cxnSpLocks noChangeShapeType="1"/>
                        </wps:cNvCnPr>
                        <wps:spPr bwMode="auto">
                          <a:xfrm>
                            <a:off x="3286" y="2591"/>
                            <a:ext cx="0" cy="0"/>
                          </a:xfrm>
                          <a:prstGeom prst="line">
                            <a:avLst/>
                          </a:prstGeom>
                          <a:noFill/>
                          <a:ln w="1243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694" y="0"/>
                            <a:ext cx="1759" cy="3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1" cy="3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Rectangle 10"/>
                        <wps:cNvSpPr>
                          <a:spLocks noChangeArrowheads="1"/>
                        </wps:cNvSpPr>
                        <wps:spPr bwMode="auto">
                          <a:xfrm>
                            <a:off x="3104" y="301"/>
                            <a:ext cx="1277" cy="2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11"/>
                        <wps:cNvSpPr>
                          <a:spLocks noChangeArrowheads="1"/>
                        </wps:cNvSpPr>
                        <wps:spPr bwMode="auto">
                          <a:xfrm>
                            <a:off x="3104" y="301"/>
                            <a:ext cx="1277" cy="2419"/>
                          </a:xfrm>
                          <a:prstGeom prst="rect">
                            <a:avLst/>
                          </a:prstGeom>
                          <a:noFill/>
                          <a:ln w="12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Text Box 12"/>
                        <wps:cNvSpPr txBox="1">
                          <a:spLocks noChangeArrowheads="1"/>
                        </wps:cNvSpPr>
                        <wps:spPr bwMode="auto">
                          <a:xfrm>
                            <a:off x="315" y="1326"/>
                            <a:ext cx="539"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85372" w14:textId="57F858EF" w:rsidR="00D45370" w:rsidRPr="00A56B81" w:rsidRDefault="00D45370" w:rsidP="00A56B81">
                              <w:pPr>
                                <w:spacing w:after="123" w:line="181" w:lineRule="exact"/>
                                <w:ind w:left="76"/>
                                <w:jc w:val="center"/>
                                <w:rPr>
                                  <w:rFonts w:ascii="Arial" w:hAnsi="Arial" w:cs="Arial"/>
                                  <w:sz w:val="20"/>
                                  <w:szCs w:val="20"/>
                                  <w:lang w:val="mn-MN" w:eastAsia="zh-CN"/>
                                </w:rPr>
                              </w:pPr>
                              <w:r>
                                <w:rPr>
                                  <w:rFonts w:ascii="Arial" w:hAnsi="Arial" w:cs="Arial"/>
                                  <w:sz w:val="20"/>
                                  <w:szCs w:val="20"/>
                                  <w:lang w:val="mn-MN"/>
                                </w:rPr>
                                <w:t>Н</w:t>
                              </w:r>
                              <w:r>
                                <w:rPr>
                                  <w:rFonts w:ascii="Arial" w:hAnsi="Arial" w:cs="Arial"/>
                                  <w:sz w:val="20"/>
                                  <w:szCs w:val="20"/>
                                  <w:lang w:val="mn-MN" w:eastAsia="zh-CN"/>
                                </w:rPr>
                                <w:t>Д-ийн бүл</w:t>
                              </w:r>
                            </w:p>
                          </w:txbxContent>
                        </wps:txbx>
                        <wps:bodyPr rot="0" vert="horz" wrap="square" lIns="0" tIns="0" rIns="0" bIns="0" anchor="t" anchorCtr="0" upright="1">
                          <a:noAutofit/>
                        </wps:bodyPr>
                      </wps:wsp>
                      <wps:wsp>
                        <wps:cNvPr id="14" name="Text Box 13"/>
                        <wps:cNvSpPr txBox="1">
                          <a:spLocks noChangeArrowheads="1"/>
                        </wps:cNvSpPr>
                        <wps:spPr bwMode="auto">
                          <a:xfrm>
                            <a:off x="3225" y="1205"/>
                            <a:ext cx="936"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507A6" w14:textId="77777777" w:rsidR="00D45370" w:rsidRPr="00C75FAD" w:rsidRDefault="00D45370" w:rsidP="00B627E2">
                              <w:pPr>
                                <w:spacing w:line="254" w:lineRule="auto"/>
                                <w:ind w:left="185" w:right="15" w:hanging="186"/>
                                <w:rPr>
                                  <w:rFonts w:ascii="Arial" w:hAnsi="Arial" w:cs="Arial"/>
                                  <w:sz w:val="20"/>
                                  <w:szCs w:val="20"/>
                                  <w:lang w:val="mn-MN"/>
                                </w:rPr>
                              </w:pPr>
                              <w:r w:rsidRPr="00C75FAD">
                                <w:rPr>
                                  <w:rFonts w:ascii="Arial" w:hAnsi="Arial" w:cs="Arial"/>
                                  <w:sz w:val="20"/>
                                  <w:szCs w:val="20"/>
                                  <w:lang w:val="mn-MN"/>
                                </w:rPr>
                                <w:t>Ашиглалтын хэлхээ</w:t>
                              </w:r>
                            </w:p>
                          </w:txbxContent>
                        </wps:txbx>
                        <wps:bodyPr rot="0" vert="horz" wrap="square" lIns="0" tIns="0" rIns="0" bIns="0" anchor="t" anchorCtr="0" upright="1">
                          <a:noAutofit/>
                        </wps:bodyPr>
                      </wps:wsp>
                      <wps:wsp>
                        <wps:cNvPr id="15" name="Text Box 14"/>
                        <wps:cNvSpPr txBox="1">
                          <a:spLocks noChangeArrowheads="1"/>
                        </wps:cNvSpPr>
                        <wps:spPr bwMode="auto">
                          <a:xfrm>
                            <a:off x="1091" y="2591"/>
                            <a:ext cx="684"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09DDF" w14:textId="77777777" w:rsidR="00D45370" w:rsidRPr="00C75FAD" w:rsidRDefault="00D45370" w:rsidP="00B627E2">
                              <w:pPr>
                                <w:spacing w:line="254" w:lineRule="auto"/>
                                <w:ind w:right="9" w:firstLine="17"/>
                                <w:rPr>
                                  <w:rFonts w:ascii="Arial" w:hAnsi="Arial" w:cs="Arial"/>
                                  <w:sz w:val="20"/>
                                  <w:szCs w:val="20"/>
                                  <w:lang w:val="mn-MN"/>
                                </w:rPr>
                              </w:pPr>
                              <w:r w:rsidRPr="00C75FAD">
                                <w:rPr>
                                  <w:rFonts w:ascii="Arial" w:hAnsi="Arial" w:cs="Arial"/>
                                  <w:sz w:val="20"/>
                                  <w:szCs w:val="20"/>
                                  <w:lang w:val="mn-MN"/>
                                </w:rPr>
                                <w:t>Бүлийн хэлхээ</w:t>
                              </w:r>
                            </w:p>
                          </w:txbxContent>
                        </wps:txbx>
                        <wps:bodyPr rot="0" vert="horz" wrap="square" lIns="0" tIns="0" rIns="0" bIns="0" anchor="t" anchorCtr="0" upright="1">
                          <a:noAutofit/>
                        </wps:bodyPr>
                      </wps:wsp>
                    </wpg:wgp>
                  </a:graphicData>
                </a:graphic>
              </wp:inline>
            </w:drawing>
          </mc:Choice>
          <mc:Fallback>
            <w:pict>
              <v:group w14:anchorId="5CDC09B8" id="Group 3" o:spid="_x0000_s1028" style="width:292.5pt;height:183.55pt;mso-position-horizontal-relative:char;mso-position-vertical-relative:line" coordsize="4453,3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">
                <v:rect id="Rectangle 4" o:spid="_x0000_s1029" style="position:absolute;left:245;top:851;width:692;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" filled="f" strokeweight=".51681mm"/>
                <v:shape id="Freeform 5" o:spid="_x0000_s1030" style="position:absolute;left:245;top:851;width:692;height:470;visibility:visible;mso-wrap-style:square;v-text-anchor:top" coordsize="69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" path="m,l346,470,692,e" filled="f" strokeweight=".51756mm">
                  <v:path arrowok="t" o:connecttype="custom" o:connectlocs="0,851;346,1321;692,851" o:connectangles="0,0,0"/>
                </v:shape>
                <v:shape id="Freeform 6" o:spid="_x0000_s1031" style="position:absolute;left:2466;top:476;width:841;height:12;visibility:visible;mso-wrap-style:square;v-text-anchor:top" coordsize="8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" path="m841,11l841,,,e" filled="f" strokeweight=".34536mm">
                  <v:path arrowok="t" o:connecttype="custom" o:connectlocs="841,488;841,477;0,477" o:connectangles="0,0,0"/>
                </v:shape>
                <v:line id="Line 7" o:spid="_x0000_s1032" style="position:absolute;visibility:visible;mso-wrap-style:square" from="3286,2591" to="3286,2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" strokeweight=".34536mm"/>
                <v:shape id="Picture 8" o:spid="_x0000_s1033" type="#_x0000_t75" style="position:absolute;left:2694;width:1759;height:3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">
                  <v:imagedata r:id="rId21" o:title=""/>
                </v:shape>
                <v:shape id="Picture 9" o:spid="_x0000_s1034" type="#_x0000_t75" style="position:absolute;width:2591;height:3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">
                  <v:imagedata r:id="rId22" o:title=""/>
                </v:shape>
                <v:rect id="Rectangle 10" o:spid="_x0000_s1035" style="position:absolute;left:3104;top:301;width:1277;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" stroked="f"/>
                <v:rect id="Rectangle 11" o:spid="_x0000_s1036" style="position:absolute;left:3104;top:301;width:1277;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" filled="f" strokeweight=".34456mm"/>
                <v:shape id="Text Box 12" o:spid="_x0000_s1037" type="#_x0000_t202" style="position:absolute;left:315;top:1326;width:539;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5FC85372" w14:textId="57F858EF" w:rsidR="00D45370" w:rsidRPr="00A56B81" w:rsidRDefault="00D45370" w:rsidP="00A56B81">
                        <w:pPr>
                          <w:spacing w:after="123" w:line="181" w:lineRule="exact"/>
                          <w:ind w:left="76"/>
                          <w:jc w:val="center"/>
                          <w:rPr>
                            <w:rFonts w:ascii="Arial" w:hAnsi="Arial" w:cs="Arial"/>
                            <w:sz w:val="20"/>
                            <w:szCs w:val="20"/>
                            <w:lang w:val="mn-MN" w:eastAsia="zh-CN"/>
                          </w:rPr>
                        </w:pPr>
                        <w:r>
                          <w:rPr>
                            <w:rFonts w:ascii="Arial" w:hAnsi="Arial" w:cs="Arial"/>
                            <w:sz w:val="20"/>
                            <w:szCs w:val="20"/>
                            <w:lang w:val="mn-MN"/>
                          </w:rPr>
                          <w:t>Н</w:t>
                        </w:r>
                        <w:r>
                          <w:rPr>
                            <w:rFonts w:ascii="Arial" w:hAnsi="Arial" w:cs="Arial"/>
                            <w:sz w:val="20"/>
                            <w:szCs w:val="20"/>
                            <w:lang w:val="mn-MN" w:eastAsia="zh-CN"/>
                          </w:rPr>
                          <w:t>Д-ийн бүл</w:t>
                        </w:r>
                      </w:p>
                    </w:txbxContent>
                  </v:textbox>
                </v:shape>
                <v:shape id="Text Box 13" o:spid="_x0000_s1038" type="#_x0000_t202" style="position:absolute;left:3225;top:1205;width:936;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704507A6" w14:textId="77777777" w:rsidR="00D45370" w:rsidRPr="00C75FAD" w:rsidRDefault="00D45370" w:rsidP="00B627E2">
                        <w:pPr>
                          <w:spacing w:line="254" w:lineRule="auto"/>
                          <w:ind w:left="185" w:right="15" w:hanging="186"/>
                          <w:rPr>
                            <w:rFonts w:ascii="Arial" w:hAnsi="Arial" w:cs="Arial"/>
                            <w:sz w:val="20"/>
                            <w:szCs w:val="20"/>
                            <w:lang w:val="mn-MN"/>
                          </w:rPr>
                        </w:pPr>
                        <w:r w:rsidRPr="00C75FAD">
                          <w:rPr>
                            <w:rFonts w:ascii="Arial" w:hAnsi="Arial" w:cs="Arial"/>
                            <w:sz w:val="20"/>
                            <w:szCs w:val="20"/>
                            <w:lang w:val="mn-MN"/>
                          </w:rPr>
                          <w:t>Ашиглалтын хэлхээ</w:t>
                        </w:r>
                      </w:p>
                    </w:txbxContent>
                  </v:textbox>
                </v:shape>
                <v:shape id="Text Box 14" o:spid="_x0000_s1039" type="#_x0000_t202" style="position:absolute;left:1091;top:2591;width:684;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6AF09DDF" w14:textId="77777777" w:rsidR="00D45370" w:rsidRPr="00C75FAD" w:rsidRDefault="00D45370" w:rsidP="00B627E2">
                        <w:pPr>
                          <w:spacing w:line="254" w:lineRule="auto"/>
                          <w:ind w:right="9" w:firstLine="17"/>
                          <w:rPr>
                            <w:rFonts w:ascii="Arial" w:hAnsi="Arial" w:cs="Arial"/>
                            <w:sz w:val="20"/>
                            <w:szCs w:val="20"/>
                            <w:lang w:val="mn-MN"/>
                          </w:rPr>
                        </w:pPr>
                        <w:r w:rsidRPr="00C75FAD">
                          <w:rPr>
                            <w:rFonts w:ascii="Arial" w:hAnsi="Arial" w:cs="Arial"/>
                            <w:sz w:val="20"/>
                            <w:szCs w:val="20"/>
                            <w:lang w:val="mn-MN"/>
                          </w:rPr>
                          <w:t>Бүлийн хэлхээ</w:t>
                        </w:r>
                      </w:p>
                    </w:txbxContent>
                  </v:textbox>
                </v:shape>
                <w10:anchorlock/>
              </v:group>
            </w:pict>
          </mc:Fallback>
        </mc:AlternateContent>
      </w:r>
    </w:p>
    <w:p w14:paraId="6769CE64" w14:textId="77777777" w:rsidR="00643B69" w:rsidRPr="00D923F7" w:rsidRDefault="00643B69" w:rsidP="00B627E2">
      <w:pPr>
        <w:spacing w:after="0" w:line="276" w:lineRule="auto"/>
        <w:jc w:val="center"/>
        <w:rPr>
          <w:rFonts w:ascii="Arial" w:hAnsi="Arial" w:cs="Arial"/>
          <w:b/>
          <w:color w:val="000000" w:themeColor="text1"/>
          <w:szCs w:val="24"/>
          <w:lang w:val="mn-MN"/>
        </w:rPr>
      </w:pPr>
    </w:p>
    <w:p w14:paraId="4CB5D387" w14:textId="6E09CF03" w:rsidR="00B627E2" w:rsidRPr="00D923F7" w:rsidRDefault="00BB7A66" w:rsidP="00643B69">
      <w:pPr>
        <w:spacing w:after="0" w:line="276" w:lineRule="auto"/>
        <w:jc w:val="center"/>
        <w:rPr>
          <w:rFonts w:ascii="Arial" w:hAnsi="Arial" w:cs="Arial"/>
          <w:b/>
          <w:color w:val="000000" w:themeColor="text1"/>
          <w:szCs w:val="24"/>
          <w:lang w:val="mn-MN"/>
        </w:rPr>
      </w:pPr>
      <w:r w:rsidRPr="00D923F7">
        <w:rPr>
          <w:rFonts w:ascii="Arial" w:hAnsi="Arial" w:cs="Arial"/>
          <w:b/>
          <w:color w:val="000000" w:themeColor="text1"/>
          <w:szCs w:val="24"/>
          <w:lang w:val="mn-MN"/>
        </w:rPr>
        <w:t>З</w:t>
      </w:r>
      <w:r w:rsidR="00B627E2" w:rsidRPr="00D923F7">
        <w:rPr>
          <w:rFonts w:ascii="Arial" w:hAnsi="Arial" w:cs="Arial"/>
          <w:b/>
          <w:color w:val="000000" w:themeColor="text1"/>
          <w:szCs w:val="24"/>
          <w:lang w:val="mn-MN"/>
        </w:rPr>
        <w:t>ураг</w:t>
      </w:r>
      <w:r w:rsidRPr="00D923F7">
        <w:rPr>
          <w:rFonts w:ascii="Arial" w:hAnsi="Arial" w:cs="Arial"/>
          <w:b/>
          <w:color w:val="000000" w:themeColor="text1"/>
          <w:szCs w:val="24"/>
          <w:lang w:val="mn-MN"/>
        </w:rPr>
        <w:t xml:space="preserve"> 1</w:t>
      </w:r>
      <w:r w:rsidR="00B627E2" w:rsidRPr="00D923F7">
        <w:rPr>
          <w:rFonts w:ascii="Arial" w:hAnsi="Arial" w:cs="Arial"/>
          <w:b/>
          <w:color w:val="000000" w:themeColor="text1"/>
          <w:szCs w:val="24"/>
          <w:lang w:val="mn-MN"/>
        </w:rPr>
        <w:t xml:space="preserve"> –</w:t>
      </w:r>
      <w:r w:rsidR="00B627E2" w:rsidRPr="00D923F7">
        <w:rPr>
          <w:rFonts w:ascii="Arial" w:hAnsi="Arial" w:cs="Arial"/>
          <w:color w:val="000000" w:themeColor="text1"/>
          <w:lang w:val="mn-MN"/>
        </w:rPr>
        <w:t xml:space="preserve"> </w:t>
      </w:r>
      <w:r w:rsidR="00005F25" w:rsidRPr="00D923F7">
        <w:rPr>
          <w:rFonts w:ascii="Arial" w:hAnsi="Arial" w:cs="Arial"/>
          <w:b/>
          <w:color w:val="000000" w:themeColor="text1"/>
          <w:szCs w:val="24"/>
          <w:lang w:val="mn-MN"/>
        </w:rPr>
        <w:t>НД</w:t>
      </w:r>
      <w:r w:rsidR="00B627E2" w:rsidRPr="00D923F7">
        <w:rPr>
          <w:rFonts w:ascii="Arial" w:hAnsi="Arial" w:cs="Arial"/>
          <w:b/>
          <w:color w:val="000000" w:themeColor="text1"/>
          <w:szCs w:val="24"/>
          <w:lang w:val="mn-MN"/>
        </w:rPr>
        <w:t>-ийн эрчим хүчний системийн</w:t>
      </w:r>
      <w:r w:rsidR="00643B69" w:rsidRPr="00D923F7">
        <w:rPr>
          <w:rFonts w:ascii="Arial" w:hAnsi="Arial" w:cs="Arial"/>
          <w:b/>
          <w:color w:val="000000" w:themeColor="text1"/>
          <w:szCs w:val="24"/>
          <w:lang w:val="mn-MN"/>
        </w:rPr>
        <w:t xml:space="preserve"> ерөнхий функциональ тохиргоо</w:t>
      </w:r>
    </w:p>
    <w:p w14:paraId="7680CF96" w14:textId="5F4BCB8F" w:rsidR="00B627E2" w:rsidRPr="00D923F7" w:rsidRDefault="00231E60" w:rsidP="00B627E2">
      <w:pPr>
        <w:spacing w:after="0" w:line="276" w:lineRule="auto"/>
        <w:rPr>
          <w:rFonts w:ascii="Arial" w:hAnsi="Arial" w:cs="Arial"/>
          <w:color w:val="000000" w:themeColor="text1"/>
          <w:szCs w:val="24"/>
          <w:lang w:val="mn-MN"/>
        </w:rPr>
      </w:pPr>
      <w:r w:rsidRPr="00D923F7">
        <w:rPr>
          <w:rFonts w:ascii="Arial" w:hAnsi="Arial" w:cs="Arial"/>
          <w:color w:val="000000" w:themeColor="text1"/>
          <w:szCs w:val="24"/>
          <w:lang w:val="mn-MN"/>
        </w:rPr>
        <w:t xml:space="preserve">                       </w:t>
      </w:r>
      <w:r w:rsidR="00B627E2" w:rsidRPr="00D923F7">
        <w:rPr>
          <w:rFonts w:ascii="Arial" w:hAnsi="Arial" w:cs="Arial"/>
          <w:noProof/>
          <w:color w:val="000000" w:themeColor="text1"/>
          <w:szCs w:val="24"/>
          <w:lang w:val="mn-MN" w:eastAsia="zh-CN"/>
        </w:rPr>
        <mc:AlternateContent>
          <mc:Choice Requires="wpg">
            <w:drawing>
              <wp:inline distT="0" distB="0" distL="0" distR="0" wp14:anchorId="0CC786EB" wp14:editId="5D8FAFA0">
                <wp:extent cx="3714750" cy="2066925"/>
                <wp:effectExtent l="0" t="0" r="0" b="9525"/>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4750" cy="2066925"/>
                          <a:chOff x="0" y="0"/>
                          <a:chExt cx="4453" cy="3127"/>
                        </a:xfrm>
                      </wpg:grpSpPr>
                      <wps:wsp>
                        <wps:cNvPr id="17" name="Rectangle 16"/>
                        <wps:cNvSpPr>
                          <a:spLocks noChangeArrowheads="1"/>
                        </wps:cNvSpPr>
                        <wps:spPr bwMode="auto">
                          <a:xfrm>
                            <a:off x="245" y="851"/>
                            <a:ext cx="692" cy="1388"/>
                          </a:xfrm>
                          <a:prstGeom prst="rect">
                            <a:avLst/>
                          </a:prstGeom>
                          <a:noFill/>
                          <a:ln w="1860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7"/>
                        <wps:cNvSpPr>
                          <a:spLocks/>
                        </wps:cNvSpPr>
                        <wps:spPr bwMode="auto">
                          <a:xfrm>
                            <a:off x="245" y="851"/>
                            <a:ext cx="692" cy="470"/>
                          </a:xfrm>
                          <a:custGeom>
                            <a:avLst/>
                            <a:gdLst>
                              <a:gd name="T0" fmla="+- 0 246 246"/>
                              <a:gd name="T1" fmla="*/ T0 w 692"/>
                              <a:gd name="T2" fmla="+- 0 851 851"/>
                              <a:gd name="T3" fmla="*/ 851 h 470"/>
                              <a:gd name="T4" fmla="+- 0 592 246"/>
                              <a:gd name="T5" fmla="*/ T4 w 692"/>
                              <a:gd name="T6" fmla="+- 0 1321 851"/>
                              <a:gd name="T7" fmla="*/ 1321 h 470"/>
                              <a:gd name="T8" fmla="+- 0 938 246"/>
                              <a:gd name="T9" fmla="*/ T8 w 692"/>
                              <a:gd name="T10" fmla="+- 0 851 851"/>
                              <a:gd name="T11" fmla="*/ 851 h 470"/>
                            </a:gdLst>
                            <a:ahLst/>
                            <a:cxnLst>
                              <a:cxn ang="0">
                                <a:pos x="T1" y="T3"/>
                              </a:cxn>
                              <a:cxn ang="0">
                                <a:pos x="T5" y="T7"/>
                              </a:cxn>
                              <a:cxn ang="0">
                                <a:pos x="T9" y="T11"/>
                              </a:cxn>
                            </a:cxnLst>
                            <a:rect l="0" t="0" r="r" b="b"/>
                            <a:pathLst>
                              <a:path w="692" h="470">
                                <a:moveTo>
                                  <a:pt x="0" y="0"/>
                                </a:moveTo>
                                <a:lnTo>
                                  <a:pt x="346" y="470"/>
                                </a:lnTo>
                                <a:lnTo>
                                  <a:pt x="692" y="0"/>
                                </a:lnTo>
                              </a:path>
                            </a:pathLst>
                          </a:custGeom>
                          <a:noFill/>
                          <a:ln w="186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8"/>
                        <wps:cNvSpPr>
                          <a:spLocks/>
                        </wps:cNvSpPr>
                        <wps:spPr bwMode="auto">
                          <a:xfrm>
                            <a:off x="2466" y="476"/>
                            <a:ext cx="841" cy="12"/>
                          </a:xfrm>
                          <a:custGeom>
                            <a:avLst/>
                            <a:gdLst>
                              <a:gd name="T0" fmla="+- 0 3307 2466"/>
                              <a:gd name="T1" fmla="*/ T0 w 841"/>
                              <a:gd name="T2" fmla="+- 0 488 477"/>
                              <a:gd name="T3" fmla="*/ 488 h 12"/>
                              <a:gd name="T4" fmla="+- 0 3307 2466"/>
                              <a:gd name="T5" fmla="*/ T4 w 841"/>
                              <a:gd name="T6" fmla="+- 0 477 477"/>
                              <a:gd name="T7" fmla="*/ 477 h 12"/>
                              <a:gd name="T8" fmla="+- 0 2466 2466"/>
                              <a:gd name="T9" fmla="*/ T8 w 841"/>
                              <a:gd name="T10" fmla="+- 0 477 477"/>
                              <a:gd name="T11" fmla="*/ 477 h 12"/>
                            </a:gdLst>
                            <a:ahLst/>
                            <a:cxnLst>
                              <a:cxn ang="0">
                                <a:pos x="T1" y="T3"/>
                              </a:cxn>
                              <a:cxn ang="0">
                                <a:pos x="T5" y="T7"/>
                              </a:cxn>
                              <a:cxn ang="0">
                                <a:pos x="T9" y="T11"/>
                              </a:cxn>
                            </a:cxnLst>
                            <a:rect l="0" t="0" r="r" b="b"/>
                            <a:pathLst>
                              <a:path w="841" h="12">
                                <a:moveTo>
                                  <a:pt x="841" y="11"/>
                                </a:moveTo>
                                <a:lnTo>
                                  <a:pt x="841" y="0"/>
                                </a:lnTo>
                                <a:lnTo>
                                  <a:pt x="0" y="0"/>
                                </a:lnTo>
                              </a:path>
                            </a:pathLst>
                          </a:custGeom>
                          <a:noFill/>
                          <a:ln w="124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Line 19"/>
                        <wps:cNvCnPr>
                          <a:cxnSpLocks noChangeShapeType="1"/>
                        </wps:cNvCnPr>
                        <wps:spPr bwMode="auto">
                          <a:xfrm>
                            <a:off x="3286" y="2591"/>
                            <a:ext cx="0" cy="0"/>
                          </a:xfrm>
                          <a:prstGeom prst="line">
                            <a:avLst/>
                          </a:prstGeom>
                          <a:noFill/>
                          <a:ln w="1243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694" y="0"/>
                            <a:ext cx="1759" cy="3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1" cy="3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Rectangle 22"/>
                        <wps:cNvSpPr>
                          <a:spLocks noChangeArrowheads="1"/>
                        </wps:cNvSpPr>
                        <wps:spPr bwMode="auto">
                          <a:xfrm>
                            <a:off x="3104" y="301"/>
                            <a:ext cx="1277" cy="2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23"/>
                        <wps:cNvSpPr>
                          <a:spLocks noChangeArrowheads="1"/>
                        </wps:cNvSpPr>
                        <wps:spPr bwMode="auto">
                          <a:xfrm>
                            <a:off x="3104" y="301"/>
                            <a:ext cx="1277" cy="2419"/>
                          </a:xfrm>
                          <a:prstGeom prst="rect">
                            <a:avLst/>
                          </a:prstGeom>
                          <a:noFill/>
                          <a:ln w="12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24"/>
                        <wps:cNvSpPr txBox="1">
                          <a:spLocks noChangeArrowheads="1"/>
                        </wps:cNvSpPr>
                        <wps:spPr bwMode="auto">
                          <a:xfrm>
                            <a:off x="406" y="1453"/>
                            <a:ext cx="390"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2591B" w14:textId="77777777" w:rsidR="00D45370" w:rsidRPr="00C75FAD" w:rsidRDefault="00D45370" w:rsidP="00B627E2">
                              <w:pPr>
                                <w:spacing w:line="181" w:lineRule="exact"/>
                                <w:ind w:left="76"/>
                                <w:rPr>
                                  <w:rFonts w:ascii="Arial" w:hAnsi="Arial" w:cs="Arial"/>
                                  <w:sz w:val="20"/>
                                  <w:szCs w:val="20"/>
                                </w:rPr>
                              </w:pPr>
                              <w:r w:rsidRPr="00C75FAD">
                                <w:rPr>
                                  <w:rFonts w:ascii="Arial" w:hAnsi="Arial" w:cs="Arial"/>
                                  <w:sz w:val="20"/>
                                  <w:szCs w:val="20"/>
                                </w:rPr>
                                <w:t>PV</w:t>
                              </w:r>
                            </w:p>
                            <w:p w14:paraId="52913148" w14:textId="77777777" w:rsidR="00D45370" w:rsidRPr="00C75FAD" w:rsidRDefault="00D45370" w:rsidP="00B627E2">
                              <w:pPr>
                                <w:spacing w:before="12"/>
                                <w:rPr>
                                  <w:rFonts w:ascii="Arial" w:hAnsi="Arial" w:cs="Arial"/>
                                  <w:sz w:val="20"/>
                                  <w:szCs w:val="20"/>
                                </w:rPr>
                              </w:pPr>
                              <w:r w:rsidRPr="00C75FAD">
                                <w:rPr>
                                  <w:rFonts w:ascii="Arial" w:hAnsi="Arial" w:cs="Arial"/>
                                  <w:sz w:val="20"/>
                                  <w:szCs w:val="20"/>
                                </w:rPr>
                                <w:t>array</w:t>
                              </w:r>
                            </w:p>
                          </w:txbxContent>
                        </wps:txbx>
                        <wps:bodyPr rot="0" vert="horz" wrap="square" lIns="0" tIns="0" rIns="0" bIns="0" anchor="t" anchorCtr="0" upright="1">
                          <a:noAutofit/>
                        </wps:bodyPr>
                      </wps:wsp>
                      <wps:wsp>
                        <wps:cNvPr id="26" name="Text Box 25"/>
                        <wps:cNvSpPr txBox="1">
                          <a:spLocks noChangeArrowheads="1"/>
                        </wps:cNvSpPr>
                        <wps:spPr bwMode="auto">
                          <a:xfrm>
                            <a:off x="3344" y="1326"/>
                            <a:ext cx="817"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072E1" w14:textId="77777777" w:rsidR="00D45370" w:rsidRPr="00C75FAD" w:rsidRDefault="00D45370" w:rsidP="00B627E2">
                              <w:pPr>
                                <w:spacing w:line="254" w:lineRule="auto"/>
                                <w:ind w:left="185" w:right="15" w:hanging="186"/>
                                <w:rPr>
                                  <w:rFonts w:ascii="Arial" w:hAnsi="Arial" w:cs="Arial"/>
                                  <w:sz w:val="20"/>
                                  <w:szCs w:val="20"/>
                                </w:rPr>
                              </w:pPr>
                              <w:r w:rsidRPr="00C75FAD">
                                <w:rPr>
                                  <w:rFonts w:ascii="Arial" w:hAnsi="Arial" w:cs="Arial"/>
                                  <w:sz w:val="20"/>
                                  <w:szCs w:val="20"/>
                                </w:rPr>
                                <w:t>Application circuit</w:t>
                              </w:r>
                            </w:p>
                          </w:txbxContent>
                        </wps:txbx>
                        <wps:bodyPr rot="0" vert="horz" wrap="square" lIns="0" tIns="0" rIns="0" bIns="0" anchor="t" anchorCtr="0" upright="1">
                          <a:noAutofit/>
                        </wps:bodyPr>
                      </wps:wsp>
                      <wps:wsp>
                        <wps:cNvPr id="27" name="Text Box 26"/>
                        <wps:cNvSpPr txBox="1">
                          <a:spLocks noChangeArrowheads="1"/>
                        </wps:cNvSpPr>
                        <wps:spPr bwMode="auto">
                          <a:xfrm>
                            <a:off x="1188" y="2623"/>
                            <a:ext cx="645"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4D118" w14:textId="77777777" w:rsidR="00D45370" w:rsidRPr="00C75FAD" w:rsidRDefault="00D45370" w:rsidP="00B627E2">
                              <w:pPr>
                                <w:spacing w:line="254" w:lineRule="auto"/>
                                <w:ind w:right="9" w:firstLine="17"/>
                                <w:rPr>
                                  <w:rFonts w:ascii="Arial" w:hAnsi="Arial" w:cs="Arial"/>
                                  <w:sz w:val="20"/>
                                  <w:szCs w:val="20"/>
                                </w:rPr>
                              </w:pPr>
                              <w:r w:rsidRPr="00C75FAD">
                                <w:rPr>
                                  <w:rFonts w:ascii="Arial" w:hAnsi="Arial" w:cs="Arial"/>
                                  <w:sz w:val="20"/>
                                  <w:szCs w:val="20"/>
                                </w:rPr>
                                <w:t>Array circuit</w:t>
                              </w:r>
                            </w:p>
                          </w:txbxContent>
                        </wps:txbx>
                        <wps:bodyPr rot="0" vert="horz" wrap="square" lIns="0" tIns="0" rIns="0" bIns="0" anchor="t" anchorCtr="0" upright="1">
                          <a:noAutofit/>
                        </wps:bodyPr>
                      </wps:wsp>
                    </wpg:wgp>
                  </a:graphicData>
                </a:graphic>
              </wp:inline>
            </w:drawing>
          </mc:Choice>
          <mc:Fallback>
            <w:pict>
              <v:group w14:anchorId="0CC786EB" id="Group 16" o:spid="_x0000_s1040" style="width:292.5pt;height:162.75pt;mso-position-horizontal-relative:char;mso-position-vertical-relative:line" coordsize="4453,3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">
                <v:rect id="Rectangle 16" o:spid="_x0000_s1041" style="position:absolute;left:245;top:851;width:692;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" filled="f" strokeweight=".51681mm"/>
                <v:shape id="Freeform 17" o:spid="_x0000_s1042" style="position:absolute;left:245;top:851;width:692;height:470;visibility:visible;mso-wrap-style:square;v-text-anchor:top" coordsize="69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" path="m,l346,470,692,e" filled="f" strokeweight=".51756mm">
                  <v:path arrowok="t" o:connecttype="custom" o:connectlocs="0,851;346,1321;692,851" o:connectangles="0,0,0"/>
                </v:shape>
                <v:shape id="Freeform 18" o:spid="_x0000_s1043" style="position:absolute;left:2466;top:476;width:841;height:12;visibility:visible;mso-wrap-style:square;v-text-anchor:top" coordsize="8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" path="m841,11l841,,,e" filled="f" strokeweight=".34536mm">
                  <v:path arrowok="t" o:connecttype="custom" o:connectlocs="841,488;841,477;0,477" o:connectangles="0,0,0"/>
                </v:shape>
                <v:line id="Line 19" o:spid="_x0000_s1044" style="position:absolute;visibility:visible;mso-wrap-style:square" from="3286,2591" to="3286,2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" strokeweight=".34536mm"/>
                <v:shape id="Picture 20" o:spid="_x0000_s1045" type="#_x0000_t75" style="position:absolute;left:2694;width:1759;height:3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">
                  <v:imagedata r:id="rId21" o:title=""/>
                </v:shape>
                <v:shape id="Picture 21" o:spid="_x0000_s1046" type="#_x0000_t75" style="position:absolute;width:2591;height:3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">
                  <v:imagedata r:id="rId22" o:title=""/>
                </v:shape>
                <v:rect id="Rectangle 22" o:spid="_x0000_s1047" style="position:absolute;left:3104;top:301;width:1277;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" stroked="f"/>
                <v:rect id="Rectangle 23" o:spid="_x0000_s1048" style="position:absolute;left:3104;top:301;width:1277;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" filled="f" strokeweight=".34456mm"/>
                <v:shape id="Text Box 24" o:spid="_x0000_s1049" type="#_x0000_t202" style="position:absolute;left:406;top:1453;width:390;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1C32591B" w14:textId="77777777" w:rsidR="00D45370" w:rsidRPr="00C75FAD" w:rsidRDefault="00D45370" w:rsidP="00B627E2">
                        <w:pPr>
                          <w:spacing w:line="181" w:lineRule="exact"/>
                          <w:ind w:left="76"/>
                          <w:rPr>
                            <w:rFonts w:ascii="Arial" w:hAnsi="Arial" w:cs="Arial"/>
                            <w:sz w:val="20"/>
                            <w:szCs w:val="20"/>
                          </w:rPr>
                        </w:pPr>
                        <w:r w:rsidRPr="00C75FAD">
                          <w:rPr>
                            <w:rFonts w:ascii="Arial" w:hAnsi="Arial" w:cs="Arial"/>
                            <w:sz w:val="20"/>
                            <w:szCs w:val="20"/>
                          </w:rPr>
                          <w:t>PV</w:t>
                        </w:r>
                      </w:p>
                      <w:p w14:paraId="52913148" w14:textId="77777777" w:rsidR="00D45370" w:rsidRPr="00C75FAD" w:rsidRDefault="00D45370" w:rsidP="00B627E2">
                        <w:pPr>
                          <w:spacing w:before="12"/>
                          <w:rPr>
                            <w:rFonts w:ascii="Arial" w:hAnsi="Arial" w:cs="Arial"/>
                            <w:sz w:val="20"/>
                            <w:szCs w:val="20"/>
                          </w:rPr>
                        </w:pPr>
                        <w:r w:rsidRPr="00C75FAD">
                          <w:rPr>
                            <w:rFonts w:ascii="Arial" w:hAnsi="Arial" w:cs="Arial"/>
                            <w:sz w:val="20"/>
                            <w:szCs w:val="20"/>
                          </w:rPr>
                          <w:t>array</w:t>
                        </w:r>
                      </w:p>
                    </w:txbxContent>
                  </v:textbox>
                </v:shape>
                <v:shape id="Text Box 25" o:spid="_x0000_s1050" type="#_x0000_t202" style="position:absolute;left:3344;top:1326;width:817;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09A072E1" w14:textId="77777777" w:rsidR="00D45370" w:rsidRPr="00C75FAD" w:rsidRDefault="00D45370" w:rsidP="00B627E2">
                        <w:pPr>
                          <w:spacing w:line="254" w:lineRule="auto"/>
                          <w:ind w:left="185" w:right="15" w:hanging="186"/>
                          <w:rPr>
                            <w:rFonts w:ascii="Arial" w:hAnsi="Arial" w:cs="Arial"/>
                            <w:sz w:val="20"/>
                            <w:szCs w:val="20"/>
                          </w:rPr>
                        </w:pPr>
                        <w:r w:rsidRPr="00C75FAD">
                          <w:rPr>
                            <w:rFonts w:ascii="Arial" w:hAnsi="Arial" w:cs="Arial"/>
                            <w:sz w:val="20"/>
                            <w:szCs w:val="20"/>
                          </w:rPr>
                          <w:t>Application circuit</w:t>
                        </w:r>
                      </w:p>
                    </w:txbxContent>
                  </v:textbox>
                </v:shape>
                <v:shape id="Text Box 26" o:spid="_x0000_s1051" type="#_x0000_t202" style="position:absolute;left:1188;top:2623;width:645;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72B4D118" w14:textId="77777777" w:rsidR="00D45370" w:rsidRPr="00C75FAD" w:rsidRDefault="00D45370" w:rsidP="00B627E2">
                        <w:pPr>
                          <w:spacing w:line="254" w:lineRule="auto"/>
                          <w:ind w:right="9" w:firstLine="17"/>
                          <w:rPr>
                            <w:rFonts w:ascii="Arial" w:hAnsi="Arial" w:cs="Arial"/>
                            <w:sz w:val="20"/>
                            <w:szCs w:val="20"/>
                          </w:rPr>
                        </w:pPr>
                        <w:r w:rsidRPr="00C75FAD">
                          <w:rPr>
                            <w:rFonts w:ascii="Arial" w:hAnsi="Arial" w:cs="Arial"/>
                            <w:sz w:val="20"/>
                            <w:szCs w:val="20"/>
                          </w:rPr>
                          <w:t>Array circuit</w:t>
                        </w:r>
                      </w:p>
                    </w:txbxContent>
                  </v:textbox>
                </v:shape>
                <w10:anchorlock/>
              </v:group>
            </w:pict>
          </mc:Fallback>
        </mc:AlternateContent>
      </w:r>
    </w:p>
    <w:p w14:paraId="46A8B3C3" w14:textId="77777777" w:rsidR="00B627E2" w:rsidRPr="00D923F7" w:rsidRDefault="00B627E2" w:rsidP="00B627E2">
      <w:pPr>
        <w:spacing w:after="0" w:line="276" w:lineRule="auto"/>
        <w:jc w:val="center"/>
        <w:rPr>
          <w:rFonts w:ascii="Arial" w:hAnsi="Arial" w:cs="Arial"/>
          <w:b/>
          <w:color w:val="000000" w:themeColor="text1"/>
          <w:szCs w:val="24"/>
          <w:lang w:val="mn-MN"/>
        </w:rPr>
      </w:pPr>
      <w:r w:rsidRPr="00D923F7">
        <w:rPr>
          <w:rFonts w:ascii="Arial" w:hAnsi="Arial" w:cs="Arial"/>
          <w:b/>
          <w:color w:val="000000" w:themeColor="text1"/>
          <w:szCs w:val="24"/>
          <w:lang w:val="mn-MN"/>
        </w:rPr>
        <w:t>Figure 1 – General functional configuration of a PV powered system</w:t>
      </w:r>
    </w:p>
    <w:p w14:paraId="51052CDC" w14:textId="77777777" w:rsidR="00B627E2" w:rsidRPr="00D923F7" w:rsidRDefault="00B627E2" w:rsidP="00B627E2">
      <w:pPr>
        <w:spacing w:after="0" w:line="276" w:lineRule="auto"/>
        <w:jc w:val="center"/>
        <w:rPr>
          <w:rFonts w:ascii="Arial" w:hAnsi="Arial" w:cs="Arial"/>
          <w:b/>
          <w:color w:val="000000" w:themeColor="text1"/>
          <w:szCs w:val="24"/>
          <w:lang w:val="mn-MN"/>
        </w:rPr>
      </w:pPr>
    </w:p>
    <w:tbl>
      <w:tblPr>
        <w:tblStyle w:val="TableGrid"/>
        <w:tblW w:w="0" w:type="auto"/>
        <w:tblLook w:val="04A0" w:firstRow="1" w:lastRow="0" w:firstColumn="1" w:lastColumn="0" w:noHBand="0" w:noVBand="1"/>
      </w:tblPr>
      <w:tblGrid>
        <w:gridCol w:w="4673"/>
        <w:gridCol w:w="4674"/>
      </w:tblGrid>
      <w:tr w:rsidR="00B627E2" w:rsidRPr="00D923F7" w14:paraId="6DF189C1" w14:textId="77777777" w:rsidTr="00B627E2">
        <w:tc>
          <w:tcPr>
            <w:tcW w:w="4673" w:type="dxa"/>
          </w:tcPr>
          <w:p w14:paraId="4E96D8C6" w14:textId="0A41BD78"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Дараах гурван төрлийн хэрэглээний хэлхээг авч үздэг:</w:t>
            </w:r>
            <w:r w:rsidR="00643B69" w:rsidRPr="00D923F7">
              <w:rPr>
                <w:rFonts w:ascii="Arial" w:hAnsi="Arial" w:cs="Arial"/>
                <w:color w:val="000000" w:themeColor="text1"/>
                <w:szCs w:val="24"/>
                <w:lang w:val="mn-MN"/>
              </w:rPr>
              <w:t xml:space="preserve"> </w:t>
            </w:r>
          </w:p>
          <w:p w14:paraId="0C071081" w14:textId="2519416C" w:rsidR="00B627E2" w:rsidRPr="00D923F7" w:rsidRDefault="00090277" w:rsidP="000D3C97">
            <w:pPr>
              <w:pStyle w:val="ListParagraph"/>
              <w:numPr>
                <w:ilvl w:val="0"/>
                <w:numId w:val="12"/>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Т</w:t>
            </w:r>
            <w:r w:rsidR="00B627E2" w:rsidRPr="00D923F7">
              <w:rPr>
                <w:rFonts w:ascii="Arial" w:hAnsi="Arial" w:cs="Arial"/>
                <w:color w:val="000000" w:themeColor="text1"/>
                <w:szCs w:val="24"/>
                <w:lang w:val="mn-MN"/>
              </w:rPr>
              <w:t>огт</w:t>
            </w:r>
            <w:r w:rsidRPr="00D923F7">
              <w:rPr>
                <w:rFonts w:ascii="Arial" w:hAnsi="Arial" w:cs="Arial"/>
                <w:color w:val="000000" w:themeColor="text1"/>
                <w:szCs w:val="24"/>
                <w:lang w:val="mn-MN"/>
              </w:rPr>
              <w:t>м</w:t>
            </w:r>
            <w:r w:rsidR="00005F25" w:rsidRPr="00D923F7">
              <w:rPr>
                <w:rFonts w:ascii="Arial" w:hAnsi="Arial" w:cs="Arial"/>
                <w:color w:val="000000" w:themeColor="text1"/>
                <w:szCs w:val="24"/>
                <w:lang w:val="mn-MN"/>
              </w:rPr>
              <w:t>ол гүйдлийн ачаалалд холбосон НД</w:t>
            </w:r>
            <w:r w:rsidR="00A501EE" w:rsidRPr="00D923F7">
              <w:rPr>
                <w:rFonts w:ascii="Arial" w:hAnsi="Arial" w:cs="Arial"/>
                <w:color w:val="000000" w:themeColor="text1"/>
                <w:szCs w:val="24"/>
                <w:lang w:val="mn-MN"/>
              </w:rPr>
              <w:t xml:space="preserve"> </w:t>
            </w:r>
            <w:r w:rsidRPr="00D923F7">
              <w:rPr>
                <w:rFonts w:ascii="Arial" w:hAnsi="Arial" w:cs="Arial"/>
                <w:color w:val="000000" w:themeColor="text1"/>
                <w:szCs w:val="24"/>
                <w:lang w:val="mn-MN"/>
              </w:rPr>
              <w:t>-ийн бүл</w:t>
            </w:r>
            <w:r w:rsidR="00B627E2" w:rsidRPr="00D923F7">
              <w:rPr>
                <w:rFonts w:ascii="Arial" w:hAnsi="Arial" w:cs="Arial"/>
                <w:color w:val="000000" w:themeColor="text1"/>
                <w:szCs w:val="24"/>
                <w:lang w:val="mn-MN"/>
              </w:rPr>
              <w:t>;</w:t>
            </w:r>
            <w:r w:rsidRPr="00D923F7">
              <w:rPr>
                <w:rFonts w:ascii="Arial" w:hAnsi="Arial" w:cs="Arial"/>
                <w:color w:val="000000" w:themeColor="text1"/>
                <w:szCs w:val="24"/>
                <w:lang w:val="mn-MN"/>
              </w:rPr>
              <w:t xml:space="preserve"> </w:t>
            </w:r>
          </w:p>
          <w:p w14:paraId="0610DFE9" w14:textId="20F4527F" w:rsidR="00B627E2" w:rsidRPr="00D923F7" w:rsidRDefault="00090277" w:rsidP="000D3C97">
            <w:pPr>
              <w:pStyle w:val="ListParagraph"/>
              <w:numPr>
                <w:ilvl w:val="0"/>
                <w:numId w:val="12"/>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Хувиргах төхөөрөмжөөр</w:t>
            </w:r>
            <w:r w:rsidR="00B627E2" w:rsidRPr="00D923F7">
              <w:rPr>
                <w:rFonts w:ascii="Arial" w:hAnsi="Arial" w:cs="Arial"/>
                <w:color w:val="000000" w:themeColor="text1"/>
                <w:szCs w:val="24"/>
                <w:lang w:val="mn-MN"/>
              </w:rPr>
              <w:t xml:space="preserve"> хув</w:t>
            </w:r>
            <w:r w:rsidRPr="00D923F7">
              <w:rPr>
                <w:rFonts w:ascii="Arial" w:hAnsi="Arial" w:cs="Arial"/>
                <w:color w:val="000000" w:themeColor="text1"/>
                <w:szCs w:val="24"/>
                <w:lang w:val="mn-MN"/>
              </w:rPr>
              <w:t xml:space="preserve">ьсах гүйдлийн системд холбосон </w:t>
            </w:r>
            <w:r w:rsidR="00005F25" w:rsidRPr="00D923F7">
              <w:rPr>
                <w:rFonts w:ascii="Arial" w:hAnsi="Arial" w:cs="Arial"/>
                <w:color w:val="000000" w:themeColor="text1"/>
                <w:szCs w:val="24"/>
                <w:lang w:val="mn-MN"/>
              </w:rPr>
              <w:t>НД</w:t>
            </w:r>
            <w:r w:rsidR="00A501EE" w:rsidRPr="00D923F7">
              <w:rPr>
                <w:rFonts w:ascii="Arial" w:hAnsi="Arial" w:cs="Arial"/>
                <w:color w:val="000000" w:themeColor="text1"/>
                <w:szCs w:val="24"/>
                <w:lang w:val="mn-MN"/>
              </w:rPr>
              <w:t>-</w:t>
            </w:r>
            <w:r w:rsidRPr="00D923F7">
              <w:rPr>
                <w:rFonts w:ascii="Arial" w:hAnsi="Arial" w:cs="Arial"/>
                <w:color w:val="000000" w:themeColor="text1"/>
                <w:szCs w:val="24"/>
                <w:lang w:val="mn-MN"/>
              </w:rPr>
              <w:t xml:space="preserve">ийн бүл бөгөөд үүнд </w:t>
            </w:r>
            <w:r w:rsidR="00A501EE" w:rsidRPr="00D923F7">
              <w:rPr>
                <w:rFonts w:ascii="Arial" w:hAnsi="Arial" w:cs="Arial"/>
                <w:color w:val="000000" w:themeColor="text1"/>
                <w:szCs w:val="24"/>
                <w:lang w:val="mn-MN"/>
              </w:rPr>
              <w:t xml:space="preserve">хамгийн </w:t>
            </w:r>
            <w:r w:rsidRPr="00D923F7">
              <w:rPr>
                <w:rFonts w:ascii="Arial" w:hAnsi="Arial" w:cs="Arial"/>
                <w:color w:val="000000" w:themeColor="text1"/>
                <w:szCs w:val="24"/>
                <w:lang w:val="mn-MN"/>
              </w:rPr>
              <w:t>багадаа</w:t>
            </w:r>
            <w:r w:rsidR="00A501EE" w:rsidRPr="00D923F7">
              <w:rPr>
                <w:rFonts w:ascii="Arial" w:hAnsi="Arial" w:cs="Arial"/>
                <w:color w:val="000000" w:themeColor="text1"/>
                <w:szCs w:val="24"/>
                <w:lang w:val="mn-MN"/>
              </w:rPr>
              <w:t xml:space="preserve"> энгийн </w:t>
            </w:r>
            <w:r w:rsidR="00B627E2" w:rsidRPr="00D923F7">
              <w:rPr>
                <w:rFonts w:ascii="Arial" w:hAnsi="Arial" w:cs="Arial"/>
                <w:color w:val="000000" w:themeColor="text1"/>
                <w:szCs w:val="24"/>
                <w:lang w:val="mn-MN"/>
              </w:rPr>
              <w:t>тусгаарлалт багтана;</w:t>
            </w:r>
          </w:p>
          <w:p w14:paraId="506AA637" w14:textId="53C025C3" w:rsidR="00B627E2" w:rsidRPr="00D923F7" w:rsidRDefault="00090277" w:rsidP="000D3C97">
            <w:pPr>
              <w:pStyle w:val="ListParagraph"/>
              <w:numPr>
                <w:ilvl w:val="0"/>
                <w:numId w:val="12"/>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Т</w:t>
            </w:r>
            <w:r w:rsidR="00B627E2" w:rsidRPr="00D923F7">
              <w:rPr>
                <w:rFonts w:ascii="Arial" w:hAnsi="Arial" w:cs="Arial"/>
                <w:color w:val="000000" w:themeColor="text1"/>
                <w:szCs w:val="24"/>
                <w:lang w:val="mn-MN"/>
              </w:rPr>
              <w:t>усгаарлалт</w:t>
            </w:r>
            <w:r w:rsidRPr="00D923F7">
              <w:rPr>
                <w:rFonts w:ascii="Arial" w:hAnsi="Arial" w:cs="Arial"/>
                <w:color w:val="000000" w:themeColor="text1"/>
                <w:szCs w:val="24"/>
                <w:lang w:val="mn-MN"/>
              </w:rPr>
              <w:t>гүй хувиргах төхөөрөмжөөр</w:t>
            </w:r>
            <w:r w:rsidR="00B627E2" w:rsidRPr="00D923F7">
              <w:rPr>
                <w:rFonts w:ascii="Arial" w:hAnsi="Arial" w:cs="Arial"/>
                <w:color w:val="000000" w:themeColor="text1"/>
                <w:szCs w:val="24"/>
                <w:lang w:val="mn-MN"/>
              </w:rPr>
              <w:t xml:space="preserve"> хув</w:t>
            </w:r>
            <w:r w:rsidRPr="00D923F7">
              <w:rPr>
                <w:rFonts w:ascii="Arial" w:hAnsi="Arial" w:cs="Arial"/>
                <w:color w:val="000000" w:themeColor="text1"/>
                <w:szCs w:val="24"/>
                <w:lang w:val="mn-MN"/>
              </w:rPr>
              <w:t>ь</w:t>
            </w:r>
            <w:r w:rsidR="00005F25" w:rsidRPr="00D923F7">
              <w:rPr>
                <w:rFonts w:ascii="Arial" w:hAnsi="Arial" w:cs="Arial"/>
                <w:color w:val="000000" w:themeColor="text1"/>
                <w:szCs w:val="24"/>
                <w:lang w:val="mn-MN"/>
              </w:rPr>
              <w:t>сах гүйдлийн системд холбосон НД</w:t>
            </w:r>
            <w:r w:rsidR="00A501EE" w:rsidRPr="00D923F7">
              <w:rPr>
                <w:rFonts w:ascii="Arial" w:hAnsi="Arial" w:cs="Arial"/>
                <w:color w:val="000000" w:themeColor="text1"/>
                <w:szCs w:val="24"/>
                <w:lang w:val="mn-MN"/>
              </w:rPr>
              <w:t xml:space="preserve"> </w:t>
            </w:r>
            <w:r w:rsidRPr="00D923F7">
              <w:rPr>
                <w:rFonts w:ascii="Arial" w:hAnsi="Arial" w:cs="Arial"/>
                <w:color w:val="000000" w:themeColor="text1"/>
                <w:szCs w:val="24"/>
                <w:lang w:val="mn-MN"/>
              </w:rPr>
              <w:t>-ийн бүл</w:t>
            </w:r>
            <w:r w:rsidR="00B627E2" w:rsidRPr="00D923F7">
              <w:rPr>
                <w:rFonts w:ascii="Arial" w:hAnsi="Arial" w:cs="Arial"/>
                <w:color w:val="000000" w:themeColor="text1"/>
                <w:szCs w:val="24"/>
                <w:lang w:val="mn-MN"/>
              </w:rPr>
              <w:t>.</w:t>
            </w:r>
          </w:p>
          <w:p w14:paraId="4706EC46" w14:textId="59D8913F" w:rsidR="00EF5381"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5.1.2 Н</w:t>
            </w:r>
            <w:r w:rsidR="00005F25" w:rsidRPr="00D923F7">
              <w:rPr>
                <w:rFonts w:ascii="Arial" w:hAnsi="Arial" w:cs="Arial"/>
                <w:b/>
                <w:color w:val="000000" w:themeColor="text1"/>
                <w:szCs w:val="24"/>
                <w:lang w:val="mn-MN"/>
              </w:rPr>
              <w:t>Д</w:t>
            </w:r>
            <w:r w:rsidRPr="00D923F7">
              <w:rPr>
                <w:rFonts w:ascii="Arial" w:hAnsi="Arial" w:cs="Arial"/>
                <w:b/>
                <w:color w:val="000000" w:themeColor="text1"/>
                <w:szCs w:val="24"/>
                <w:lang w:val="mn-MN"/>
              </w:rPr>
              <w:t>-ийн системийн архитектур</w:t>
            </w:r>
          </w:p>
          <w:p w14:paraId="5D33E6BB" w14:textId="2CA32080" w:rsidR="0086167E" w:rsidRPr="00D923F7" w:rsidRDefault="0081188C"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Н</w:t>
            </w:r>
            <w:r w:rsidR="00005F25" w:rsidRPr="00D923F7">
              <w:rPr>
                <w:rFonts w:ascii="Arial" w:hAnsi="Arial" w:cs="Arial"/>
                <w:color w:val="000000" w:themeColor="text1"/>
                <w:szCs w:val="24"/>
                <w:lang w:val="mn-MN"/>
              </w:rPr>
              <w:t>Д</w:t>
            </w:r>
            <w:r w:rsidR="00B627E2" w:rsidRPr="00D923F7">
              <w:rPr>
                <w:rFonts w:ascii="Arial" w:hAnsi="Arial" w:cs="Arial"/>
                <w:color w:val="000000" w:themeColor="text1"/>
                <w:szCs w:val="24"/>
                <w:lang w:val="mn-MN"/>
              </w:rPr>
              <w:t>-ийн бү</w:t>
            </w:r>
            <w:r w:rsidR="0086167E" w:rsidRPr="00D923F7">
              <w:rPr>
                <w:rFonts w:ascii="Arial" w:hAnsi="Arial" w:cs="Arial"/>
                <w:color w:val="000000" w:themeColor="text1"/>
                <w:szCs w:val="24"/>
                <w:lang w:val="mn-MN"/>
              </w:rPr>
              <w:t>лийн газардуулг</w:t>
            </w:r>
            <w:r w:rsidR="0086167E" w:rsidRPr="00D923F7">
              <w:rPr>
                <w:rFonts w:ascii="Arial" w:hAnsi="Arial" w:cs="Arial"/>
                <w:color w:val="000000" w:themeColor="text1"/>
                <w:szCs w:val="24"/>
                <w:lang w:val="mn-MN" w:eastAsia="zh-CN"/>
              </w:rPr>
              <w:t>ад хамаарах</w:t>
            </w:r>
            <w:r w:rsidR="00407713" w:rsidRPr="00D923F7">
              <w:rPr>
                <w:rFonts w:ascii="Arial" w:hAnsi="Arial" w:cs="Arial"/>
                <w:color w:val="000000" w:themeColor="text1"/>
                <w:szCs w:val="24"/>
                <w:lang w:val="mn-MN"/>
              </w:rPr>
              <w:t xml:space="preserve"> хамаарлыг </w:t>
            </w:r>
            <w:r w:rsidR="00BD547F" w:rsidRPr="00D923F7">
              <w:rPr>
                <w:rFonts w:ascii="Arial" w:hAnsi="Arial" w:cs="Arial"/>
                <w:color w:val="000000" w:themeColor="text1"/>
                <w:szCs w:val="24"/>
                <w:lang w:val="mn-MN"/>
              </w:rPr>
              <w:t xml:space="preserve">тодорхойлохдоо </w:t>
            </w:r>
            <w:r w:rsidR="00B627E2" w:rsidRPr="00D923F7">
              <w:rPr>
                <w:rFonts w:ascii="Arial" w:hAnsi="Arial" w:cs="Arial"/>
                <w:color w:val="000000" w:themeColor="text1"/>
                <w:szCs w:val="24"/>
                <w:lang w:val="mn-MN"/>
              </w:rPr>
              <w:t>бүлийн</w:t>
            </w:r>
            <w:r w:rsidR="00BD547F" w:rsidRPr="00D923F7">
              <w:rPr>
                <w:rFonts w:ascii="Arial" w:hAnsi="Arial" w:cs="Arial"/>
                <w:color w:val="000000" w:themeColor="text1"/>
                <w:szCs w:val="24"/>
                <w:lang w:val="mn-MN"/>
              </w:rPr>
              <w:t xml:space="preserve"> аль нэг</w:t>
            </w:r>
            <w:r w:rsidR="00B627E2" w:rsidRPr="00D923F7">
              <w:rPr>
                <w:rFonts w:ascii="Arial" w:hAnsi="Arial" w:cs="Arial"/>
                <w:color w:val="000000" w:themeColor="text1"/>
                <w:szCs w:val="24"/>
                <w:lang w:val="mn-MN"/>
              </w:rPr>
              <w:t xml:space="preserve"> г</w:t>
            </w:r>
            <w:r w:rsidR="0086167E" w:rsidRPr="00D923F7">
              <w:rPr>
                <w:rFonts w:ascii="Arial" w:hAnsi="Arial" w:cs="Arial"/>
                <w:color w:val="000000" w:themeColor="text1"/>
                <w:szCs w:val="24"/>
                <w:lang w:val="mn-MN"/>
              </w:rPr>
              <w:t xml:space="preserve">азардуулгыг тусгай зориулалтаар </w:t>
            </w:r>
            <w:r w:rsidR="00B627E2" w:rsidRPr="00D923F7">
              <w:rPr>
                <w:rFonts w:ascii="Arial" w:hAnsi="Arial" w:cs="Arial"/>
                <w:color w:val="000000" w:themeColor="text1"/>
                <w:szCs w:val="24"/>
                <w:lang w:val="mn-MN"/>
              </w:rPr>
              <w:t>ашиглаж байгаа эсэх, уг холболтын эсэргүүцэл, түүнд холбогдсон хэрэглээний хэлхээ</w:t>
            </w:r>
            <w:r w:rsidR="00090277" w:rsidRPr="00D923F7">
              <w:rPr>
                <w:rFonts w:ascii="Arial" w:hAnsi="Arial" w:cs="Arial"/>
                <w:color w:val="000000" w:themeColor="text1"/>
                <w:szCs w:val="24"/>
                <w:lang w:val="mn-MN"/>
              </w:rPr>
              <w:t xml:space="preserve"> (инвертер эсвэл бусад төхөөрөмж гэх мэт) – </w:t>
            </w:r>
            <w:r w:rsidR="00B627E2" w:rsidRPr="00D923F7">
              <w:rPr>
                <w:rFonts w:ascii="Arial" w:hAnsi="Arial" w:cs="Arial"/>
                <w:color w:val="000000" w:themeColor="text1"/>
                <w:szCs w:val="24"/>
                <w:lang w:val="mn-MN"/>
              </w:rPr>
              <w:t>ний газардуулг</w:t>
            </w:r>
            <w:r w:rsidR="00BD547F" w:rsidRPr="00D923F7">
              <w:rPr>
                <w:rFonts w:ascii="Arial" w:hAnsi="Arial" w:cs="Arial"/>
                <w:color w:val="000000" w:themeColor="text1"/>
                <w:szCs w:val="24"/>
                <w:lang w:val="mn-MN"/>
              </w:rPr>
              <w:t xml:space="preserve">ын нөхцөл зэргийг </w:t>
            </w:r>
            <w:r w:rsidR="00D90F13" w:rsidRPr="00D923F7">
              <w:rPr>
                <w:rFonts w:ascii="Arial" w:hAnsi="Arial" w:cs="Arial"/>
                <w:color w:val="000000" w:themeColor="text1"/>
                <w:szCs w:val="24"/>
                <w:lang w:val="mn-MN"/>
              </w:rPr>
              <w:t>харгалзана</w:t>
            </w:r>
            <w:r w:rsidR="00EF5381" w:rsidRPr="00D923F7">
              <w:rPr>
                <w:rFonts w:ascii="Arial" w:hAnsi="Arial" w:cs="Arial"/>
                <w:color w:val="000000" w:themeColor="text1"/>
                <w:szCs w:val="24"/>
                <w:lang w:val="mn-MN"/>
              </w:rPr>
              <w:t xml:space="preserve">. </w:t>
            </w:r>
          </w:p>
          <w:p w14:paraId="4E5611C7" w14:textId="21F453B9" w:rsidR="00B627E2" w:rsidRPr="00D923F7" w:rsidRDefault="00005F25"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lastRenderedPageBreak/>
              <w:t>НД</w:t>
            </w:r>
            <w:r w:rsidR="00B430BB" w:rsidRPr="00D923F7">
              <w:rPr>
                <w:rFonts w:ascii="Arial" w:hAnsi="Arial" w:cs="Arial"/>
                <w:color w:val="000000" w:themeColor="text1"/>
                <w:szCs w:val="24"/>
                <w:lang w:val="mn-MN"/>
              </w:rPr>
              <w:t>-ийн бүлийн х</w:t>
            </w:r>
            <w:r w:rsidR="00843E7B" w:rsidRPr="00D923F7">
              <w:rPr>
                <w:rFonts w:ascii="Arial" w:hAnsi="Arial" w:cs="Arial"/>
                <w:color w:val="000000" w:themeColor="text1"/>
                <w:szCs w:val="24"/>
                <w:lang w:val="mn-MN"/>
              </w:rPr>
              <w:t>амаарал болон г</w:t>
            </w:r>
            <w:r w:rsidRPr="00D923F7">
              <w:rPr>
                <w:rFonts w:ascii="Arial" w:hAnsi="Arial" w:cs="Arial"/>
                <w:color w:val="000000" w:themeColor="text1"/>
                <w:szCs w:val="24"/>
                <w:lang w:val="mn-MN"/>
              </w:rPr>
              <w:t>азардуулгыг холбох байршил нь НД</w:t>
            </w:r>
            <w:r w:rsidR="00B627E2" w:rsidRPr="00D923F7">
              <w:rPr>
                <w:rFonts w:ascii="Arial" w:hAnsi="Arial" w:cs="Arial"/>
                <w:color w:val="000000" w:themeColor="text1"/>
                <w:szCs w:val="24"/>
                <w:lang w:val="mn-MN"/>
              </w:rPr>
              <w:t xml:space="preserve">-ийн бүлийн аюулгүй ажиллагаанд </w:t>
            </w:r>
            <w:r w:rsidR="00D90F13" w:rsidRPr="00D923F7">
              <w:rPr>
                <w:rFonts w:ascii="Arial" w:hAnsi="Arial" w:cs="Arial"/>
                <w:color w:val="000000" w:themeColor="text1"/>
                <w:szCs w:val="24"/>
                <w:lang w:val="mn-MN"/>
              </w:rPr>
              <w:t xml:space="preserve">бүхэлдээ </w:t>
            </w:r>
            <w:r w:rsidR="00B627E2" w:rsidRPr="00D923F7">
              <w:rPr>
                <w:rFonts w:ascii="Arial" w:hAnsi="Arial" w:cs="Arial"/>
                <w:color w:val="000000" w:themeColor="text1"/>
                <w:szCs w:val="24"/>
                <w:lang w:val="mn-MN"/>
              </w:rPr>
              <w:t>нөлөөлдөг (B хавсралтыг харна уу).</w:t>
            </w:r>
          </w:p>
          <w:p w14:paraId="5074D8A2" w14:textId="77777777" w:rsidR="00843E7B" w:rsidRPr="00D923F7" w:rsidRDefault="00843E7B" w:rsidP="00B627E2">
            <w:pPr>
              <w:spacing w:line="276" w:lineRule="auto"/>
              <w:jc w:val="both"/>
              <w:rPr>
                <w:rFonts w:ascii="Arial" w:hAnsi="Arial" w:cs="Arial"/>
                <w:color w:val="000000" w:themeColor="text1"/>
                <w:szCs w:val="24"/>
                <w:lang w:val="mn-MN"/>
              </w:rPr>
            </w:pPr>
          </w:p>
          <w:p w14:paraId="23753678" w14:textId="3DBC87C7" w:rsidR="00843E7B" w:rsidRPr="00D923F7" w:rsidRDefault="00D90F13" w:rsidP="00B627E2">
            <w:pPr>
              <w:spacing w:line="276" w:lineRule="auto"/>
              <w:jc w:val="both"/>
              <w:rPr>
                <w:rFonts w:ascii="Arial" w:hAnsi="Arial" w:cs="Arial"/>
                <w:color w:val="000000" w:themeColor="text1"/>
                <w:szCs w:val="24"/>
                <w:lang w:val="mn-MN" w:eastAsia="zh-CN"/>
              </w:rPr>
            </w:pPr>
            <w:r w:rsidRPr="00D923F7">
              <w:rPr>
                <w:rFonts w:ascii="Arial" w:hAnsi="Arial" w:cs="Arial"/>
                <w:color w:val="000000" w:themeColor="text1"/>
                <w:szCs w:val="24"/>
                <w:lang w:val="mn-MN" w:eastAsia="zh-CN"/>
              </w:rPr>
              <w:t>НД-ийн</w:t>
            </w:r>
            <w:r w:rsidR="00B430BB" w:rsidRPr="00D923F7">
              <w:rPr>
                <w:rFonts w:ascii="Arial" w:hAnsi="Arial" w:cs="Arial"/>
                <w:color w:val="000000" w:themeColor="text1"/>
                <w:szCs w:val="24"/>
                <w:lang w:val="mn-MN" w:eastAsia="zh-CN"/>
              </w:rPr>
              <w:t xml:space="preserve"> хавтанг </w:t>
            </w:r>
            <w:r w:rsidRPr="00D923F7">
              <w:rPr>
                <w:rFonts w:ascii="Arial" w:hAnsi="Arial" w:cs="Arial"/>
                <w:color w:val="000000" w:themeColor="text1"/>
                <w:szCs w:val="24"/>
                <w:lang w:val="mn-MN" w:eastAsia="zh-CN"/>
              </w:rPr>
              <w:t>үйлдвэрлэгч</w:t>
            </w:r>
            <w:r w:rsidR="00005F25" w:rsidRPr="00D923F7">
              <w:rPr>
                <w:rFonts w:ascii="Arial" w:hAnsi="Arial" w:cs="Arial"/>
                <w:color w:val="000000" w:themeColor="text1"/>
                <w:szCs w:val="24"/>
                <w:lang w:val="mn-MN" w:eastAsia="zh-CN"/>
              </w:rPr>
              <w:t xml:space="preserve"> болон </w:t>
            </w:r>
            <w:r w:rsidR="00B627E2" w:rsidRPr="00D923F7">
              <w:rPr>
                <w:rFonts w:ascii="Arial" w:hAnsi="Arial" w:cs="Arial"/>
                <w:color w:val="000000" w:themeColor="text1"/>
                <w:szCs w:val="24"/>
                <w:lang w:val="mn-MN" w:eastAsia="zh-CN"/>
              </w:rPr>
              <w:t>бүл</w:t>
            </w:r>
            <w:r w:rsidR="00A31431" w:rsidRPr="00D923F7">
              <w:rPr>
                <w:rFonts w:ascii="Arial" w:hAnsi="Arial" w:cs="Arial"/>
                <w:color w:val="000000" w:themeColor="text1"/>
                <w:szCs w:val="24"/>
                <w:lang w:val="mn-MN" w:eastAsia="zh-CN"/>
              </w:rPr>
              <w:t>д</w:t>
            </w:r>
            <w:r w:rsidRPr="00D923F7">
              <w:rPr>
                <w:rFonts w:ascii="Arial" w:hAnsi="Arial" w:cs="Arial"/>
                <w:color w:val="000000" w:themeColor="text1"/>
                <w:szCs w:val="24"/>
                <w:lang w:val="mn-MN" w:eastAsia="zh-CN"/>
              </w:rPr>
              <w:t xml:space="preserve"> холбогдох</w:t>
            </w:r>
            <w:r w:rsidR="00B627E2" w:rsidRPr="00D923F7">
              <w:rPr>
                <w:rFonts w:ascii="Arial" w:hAnsi="Arial" w:cs="Arial"/>
                <w:color w:val="000000" w:themeColor="text1"/>
                <w:szCs w:val="24"/>
                <w:lang w:val="mn-MN" w:eastAsia="zh-CN"/>
              </w:rPr>
              <w:t xml:space="preserve"> цахилгаан хувир</w:t>
            </w:r>
            <w:r w:rsidRPr="00D923F7">
              <w:rPr>
                <w:rFonts w:ascii="Arial" w:hAnsi="Arial" w:cs="Arial"/>
                <w:color w:val="000000" w:themeColor="text1"/>
                <w:szCs w:val="24"/>
                <w:lang w:val="mn-MN" w:eastAsia="zh-CN"/>
              </w:rPr>
              <w:t>гах тоног төхөөрөмж үйлдвэрлэгч</w:t>
            </w:r>
            <w:r w:rsidR="00B627E2" w:rsidRPr="00D923F7">
              <w:rPr>
                <w:rFonts w:ascii="Arial" w:hAnsi="Arial" w:cs="Arial"/>
                <w:color w:val="000000" w:themeColor="text1"/>
                <w:szCs w:val="24"/>
                <w:lang w:val="mn-MN" w:eastAsia="zh-CN"/>
              </w:rPr>
              <w:t>ийн шаардлаг</w:t>
            </w:r>
            <w:r w:rsidRPr="00D923F7">
              <w:rPr>
                <w:rFonts w:ascii="Arial" w:hAnsi="Arial" w:cs="Arial"/>
                <w:color w:val="000000" w:themeColor="text1"/>
                <w:szCs w:val="24"/>
                <w:lang w:val="mn-MN" w:eastAsia="zh-CN"/>
              </w:rPr>
              <w:t xml:space="preserve">ыг харгалзан үзэж </w:t>
            </w:r>
            <w:r w:rsidR="00FD38AE" w:rsidRPr="00D923F7">
              <w:rPr>
                <w:rFonts w:ascii="Arial" w:hAnsi="Arial" w:cs="Arial"/>
                <w:color w:val="000000" w:themeColor="text1"/>
                <w:szCs w:val="24"/>
                <w:lang w:val="mn-MN" w:eastAsia="zh-CN"/>
              </w:rPr>
              <w:t xml:space="preserve">хамгийн тохиромжтой </w:t>
            </w:r>
            <w:r w:rsidRPr="00D923F7">
              <w:rPr>
                <w:rFonts w:ascii="Arial" w:hAnsi="Arial" w:cs="Arial"/>
                <w:color w:val="000000" w:themeColor="text1"/>
                <w:szCs w:val="24"/>
                <w:lang w:val="mn-MN" w:eastAsia="zh-CN"/>
              </w:rPr>
              <w:t>системийн газардуулах байгууламжийг тодорхойлно.</w:t>
            </w:r>
          </w:p>
          <w:p w14:paraId="0C4E871A" w14:textId="2562E3AA" w:rsidR="00B627E2" w:rsidRPr="00D923F7" w:rsidRDefault="00005F25"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НД</w:t>
            </w:r>
            <w:r w:rsidR="00B627E2" w:rsidRPr="00D923F7">
              <w:rPr>
                <w:rFonts w:ascii="Arial" w:hAnsi="Arial" w:cs="Arial"/>
                <w:color w:val="000000" w:themeColor="text1"/>
                <w:szCs w:val="24"/>
                <w:lang w:val="mn-MN"/>
              </w:rPr>
              <w:t>-ийн бүлийн а</w:t>
            </w:r>
            <w:r w:rsidR="00E43464" w:rsidRPr="00D923F7">
              <w:rPr>
                <w:rFonts w:ascii="Arial" w:hAnsi="Arial" w:cs="Arial"/>
                <w:color w:val="000000" w:themeColor="text1"/>
                <w:szCs w:val="24"/>
                <w:lang w:val="mn-MN"/>
              </w:rPr>
              <w:t>ль нэг дамжуулагчийн хамгаала</w:t>
            </w:r>
            <w:r w:rsidR="00E43464" w:rsidRPr="00D923F7">
              <w:rPr>
                <w:rFonts w:ascii="Arial" w:hAnsi="Arial" w:cs="Arial"/>
                <w:color w:val="000000" w:themeColor="text1"/>
                <w:szCs w:val="24"/>
                <w:lang w:val="mn-MN" w:eastAsia="zh-CN"/>
              </w:rPr>
              <w:t>лтын</w:t>
            </w:r>
            <w:r w:rsidR="00E43464" w:rsidRPr="00D923F7">
              <w:rPr>
                <w:rFonts w:ascii="Arial" w:hAnsi="Arial" w:cs="Arial"/>
                <w:color w:val="000000" w:themeColor="text1"/>
                <w:szCs w:val="24"/>
                <w:lang w:val="mn-MN"/>
              </w:rPr>
              <w:t xml:space="preserve"> газардуулгыг</w:t>
            </w:r>
            <w:r w:rsidR="00B627E2" w:rsidRPr="00D923F7">
              <w:rPr>
                <w:rFonts w:ascii="Arial" w:hAnsi="Arial" w:cs="Arial"/>
                <w:color w:val="000000" w:themeColor="text1"/>
                <w:szCs w:val="24"/>
                <w:lang w:val="mn-MN"/>
              </w:rPr>
              <w:t xml:space="preserve"> </w:t>
            </w:r>
            <w:r w:rsidR="00E33037" w:rsidRPr="00D923F7">
              <w:rPr>
                <w:rFonts w:ascii="Arial" w:hAnsi="Arial" w:cs="Arial"/>
                <w:color w:val="000000" w:themeColor="text1"/>
                <w:szCs w:val="24"/>
                <w:lang w:val="mn-MN"/>
              </w:rPr>
              <w:t>үл зөвшөөрнө</w:t>
            </w:r>
            <w:r w:rsidR="00B627E2" w:rsidRPr="00D923F7">
              <w:rPr>
                <w:rFonts w:ascii="Arial" w:hAnsi="Arial" w:cs="Arial"/>
                <w:color w:val="000000" w:themeColor="text1"/>
                <w:szCs w:val="24"/>
                <w:lang w:val="mn-MN"/>
              </w:rPr>
              <w:t xml:space="preserve">. </w:t>
            </w:r>
          </w:p>
          <w:p w14:paraId="5DC4B218" w14:textId="77777777" w:rsidR="00E33037" w:rsidRPr="00D923F7" w:rsidRDefault="00E33037" w:rsidP="00B627E2">
            <w:pPr>
              <w:spacing w:line="276" w:lineRule="auto"/>
              <w:jc w:val="both"/>
              <w:rPr>
                <w:rFonts w:ascii="Arial" w:hAnsi="Arial" w:cs="Arial"/>
                <w:color w:val="000000" w:themeColor="text1"/>
                <w:szCs w:val="24"/>
                <w:lang w:val="mn-MN"/>
              </w:rPr>
            </w:pPr>
          </w:p>
          <w:p w14:paraId="29D42100" w14:textId="0357808F" w:rsidR="009F2138" w:rsidRPr="00D923F7" w:rsidRDefault="0081188C"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Тогтмол гүйдлийн </w:t>
            </w:r>
            <w:r w:rsidR="00005F25" w:rsidRPr="00D923F7">
              <w:rPr>
                <w:rFonts w:ascii="Arial" w:hAnsi="Arial" w:cs="Arial"/>
                <w:color w:val="000000" w:themeColor="text1"/>
                <w:szCs w:val="24"/>
                <w:lang w:val="mn-MN"/>
              </w:rPr>
              <w:t>НД</w:t>
            </w:r>
            <w:r w:rsidR="00B627E2" w:rsidRPr="00D923F7">
              <w:rPr>
                <w:rFonts w:ascii="Arial" w:hAnsi="Arial" w:cs="Arial"/>
                <w:color w:val="000000" w:themeColor="text1"/>
                <w:szCs w:val="24"/>
                <w:lang w:val="mn-MN"/>
              </w:rPr>
              <w:t>-ийн бүли</w:t>
            </w:r>
            <w:r w:rsidR="00E43464" w:rsidRPr="00D923F7">
              <w:rPr>
                <w:rFonts w:ascii="Arial" w:hAnsi="Arial" w:cs="Arial"/>
                <w:color w:val="000000" w:themeColor="text1"/>
                <w:szCs w:val="24"/>
                <w:lang w:val="mn-MN"/>
              </w:rPr>
              <w:t>йн тэжээлийн хэлхээ болон ЦХТТ-д</w:t>
            </w:r>
            <w:r w:rsidR="00E33037" w:rsidRPr="00D923F7">
              <w:rPr>
                <w:rFonts w:ascii="Arial" w:hAnsi="Arial" w:cs="Arial"/>
                <w:color w:val="000000" w:themeColor="text1"/>
                <w:szCs w:val="24"/>
                <w:lang w:val="mn-MN"/>
              </w:rPr>
              <w:t xml:space="preserve"> дотор э</w:t>
            </w:r>
            <w:r w:rsidR="00E33037" w:rsidRPr="00D923F7">
              <w:rPr>
                <w:rFonts w:ascii="Arial" w:hAnsi="Arial" w:cs="Arial"/>
                <w:color w:val="000000" w:themeColor="text1"/>
                <w:szCs w:val="24"/>
                <w:lang w:val="mn-MN" w:eastAsia="zh-CN"/>
              </w:rPr>
              <w:t>схү</w:t>
            </w:r>
            <w:r w:rsidR="00E33037" w:rsidRPr="00D923F7">
              <w:rPr>
                <w:rFonts w:ascii="Arial" w:hAnsi="Arial" w:cs="Arial"/>
                <w:color w:val="000000" w:themeColor="text1"/>
                <w:szCs w:val="24"/>
                <w:lang w:val="mn-MN"/>
              </w:rPr>
              <w:t xml:space="preserve">л </w:t>
            </w:r>
            <w:r w:rsidR="00B627E2" w:rsidRPr="00D923F7">
              <w:rPr>
                <w:rFonts w:ascii="Arial" w:hAnsi="Arial" w:cs="Arial"/>
                <w:color w:val="000000" w:themeColor="text1"/>
                <w:szCs w:val="24"/>
                <w:lang w:val="mn-MN"/>
              </w:rPr>
              <w:t xml:space="preserve">тусдаа </w:t>
            </w:r>
            <w:r w:rsidR="00FC3BD5" w:rsidRPr="00D923F7">
              <w:rPr>
                <w:rFonts w:ascii="Arial" w:hAnsi="Arial" w:cs="Arial"/>
                <w:color w:val="000000" w:themeColor="text1"/>
                <w:szCs w:val="24"/>
                <w:lang w:val="mn-MN"/>
              </w:rPr>
              <w:t>трансформатораар</w:t>
            </w:r>
            <w:r w:rsidR="00B627E2" w:rsidRPr="00D923F7">
              <w:rPr>
                <w:rFonts w:ascii="Arial" w:hAnsi="Arial" w:cs="Arial"/>
                <w:color w:val="000000" w:themeColor="text1"/>
                <w:szCs w:val="24"/>
                <w:lang w:val="mn-MN"/>
              </w:rPr>
              <w:t xml:space="preserve"> </w:t>
            </w:r>
            <w:r w:rsidR="00E33037" w:rsidRPr="00D923F7">
              <w:rPr>
                <w:rFonts w:ascii="Arial" w:hAnsi="Arial" w:cs="Arial"/>
                <w:color w:val="000000" w:themeColor="text1"/>
                <w:szCs w:val="24"/>
                <w:lang w:val="mn-MN"/>
              </w:rPr>
              <w:t xml:space="preserve">гаднаас </w:t>
            </w:r>
            <w:r w:rsidR="00B627E2" w:rsidRPr="00D923F7">
              <w:rPr>
                <w:rFonts w:ascii="Arial" w:hAnsi="Arial" w:cs="Arial"/>
                <w:color w:val="000000" w:themeColor="text1"/>
                <w:szCs w:val="24"/>
                <w:lang w:val="mn-MN"/>
              </w:rPr>
              <w:t>тэжээгд</w:t>
            </w:r>
            <w:r w:rsidR="00E43464" w:rsidRPr="00D923F7">
              <w:rPr>
                <w:rFonts w:ascii="Arial" w:hAnsi="Arial" w:cs="Arial"/>
                <w:color w:val="000000" w:themeColor="text1"/>
                <w:szCs w:val="24"/>
                <w:lang w:val="mn-MN"/>
              </w:rPr>
              <w:t>д</w:t>
            </w:r>
            <w:r w:rsidR="00B627E2" w:rsidRPr="00D923F7">
              <w:rPr>
                <w:rFonts w:ascii="Arial" w:hAnsi="Arial" w:cs="Arial"/>
                <w:color w:val="000000" w:themeColor="text1"/>
                <w:szCs w:val="24"/>
                <w:lang w:val="mn-MN"/>
              </w:rPr>
              <w:t>эг хувьсах гүйдлийн үн</w:t>
            </w:r>
            <w:r w:rsidR="00E33037" w:rsidRPr="00D923F7">
              <w:rPr>
                <w:rFonts w:ascii="Arial" w:hAnsi="Arial" w:cs="Arial"/>
                <w:color w:val="000000" w:themeColor="text1"/>
                <w:szCs w:val="24"/>
                <w:lang w:val="mn-MN"/>
              </w:rPr>
              <w:t xml:space="preserve">дсэн хэлхээ </w:t>
            </w:r>
            <w:r w:rsidR="00E43464" w:rsidRPr="00D923F7">
              <w:rPr>
                <w:rFonts w:ascii="Arial" w:hAnsi="Arial" w:cs="Arial"/>
                <w:color w:val="000000" w:themeColor="text1"/>
                <w:szCs w:val="24"/>
                <w:lang w:val="mn-MN"/>
              </w:rPr>
              <w:t xml:space="preserve">хооронд </w:t>
            </w:r>
            <w:r w:rsidR="009F2138" w:rsidRPr="00D923F7">
              <w:rPr>
                <w:rFonts w:ascii="Arial" w:hAnsi="Arial" w:cs="Arial"/>
                <w:color w:val="000000" w:themeColor="text1"/>
                <w:szCs w:val="24"/>
                <w:lang w:val="mn-MN"/>
              </w:rPr>
              <w:t xml:space="preserve">хамгийн багадаа </w:t>
            </w:r>
            <w:r w:rsidR="00B627E2" w:rsidRPr="00D923F7">
              <w:rPr>
                <w:rFonts w:ascii="Arial" w:hAnsi="Arial" w:cs="Arial"/>
                <w:color w:val="000000" w:themeColor="text1"/>
                <w:szCs w:val="24"/>
                <w:lang w:val="mn-MN"/>
              </w:rPr>
              <w:t>энгийн тусгаарлалт байхгүй бол</w:t>
            </w:r>
            <w:r w:rsidR="009F2138" w:rsidRPr="00D923F7">
              <w:rPr>
                <w:rFonts w:ascii="Arial" w:hAnsi="Arial" w:cs="Arial"/>
                <w:color w:val="000000" w:themeColor="text1"/>
                <w:szCs w:val="24"/>
                <w:lang w:val="mn-MN"/>
              </w:rPr>
              <w:t xml:space="preserve"> тусгай зориулалтын шалтгаанаар НД-ийн бүлийн аль нэг </w:t>
            </w:r>
            <w:r w:rsidR="00C55831" w:rsidRPr="00D923F7">
              <w:rPr>
                <w:rFonts w:ascii="Arial" w:hAnsi="Arial" w:cs="Arial"/>
                <w:color w:val="000000" w:themeColor="text1"/>
                <w:szCs w:val="24"/>
                <w:lang w:val="mn-MN"/>
              </w:rPr>
              <w:t>дамжуулагчийн газардуулг</w:t>
            </w:r>
            <w:r w:rsidR="00B627E2" w:rsidRPr="00D923F7">
              <w:rPr>
                <w:rFonts w:ascii="Arial" w:hAnsi="Arial" w:cs="Arial"/>
                <w:color w:val="000000" w:themeColor="text1"/>
                <w:szCs w:val="24"/>
                <w:lang w:val="mn-MN"/>
              </w:rPr>
              <w:t xml:space="preserve">ыг зөвшөөрөхгүй. </w:t>
            </w:r>
            <w:r w:rsidR="00E7453B" w:rsidRPr="00D923F7">
              <w:rPr>
                <w:rFonts w:ascii="Arial" w:hAnsi="Arial" w:cs="Arial"/>
                <w:color w:val="000000" w:themeColor="text1"/>
                <w:szCs w:val="24"/>
                <w:lang w:val="mn-MN"/>
              </w:rPr>
              <w:t>6.1.2-г үзнэ үү.</w:t>
            </w:r>
          </w:p>
          <w:p w14:paraId="36804B2C" w14:textId="20DD6CFF"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Саармаг дамжуулагчаар дам</w:t>
            </w:r>
            <w:r w:rsidR="0037210C" w:rsidRPr="00D923F7">
              <w:rPr>
                <w:rFonts w:ascii="Arial" w:hAnsi="Arial" w:cs="Arial"/>
                <w:color w:val="000000" w:themeColor="text1"/>
                <w:szCs w:val="24"/>
                <w:lang w:val="mn-MN"/>
              </w:rPr>
              <w:t xml:space="preserve">жуулан ЦХТТ-д хамаарах </w:t>
            </w:r>
            <w:r w:rsidRPr="00D923F7">
              <w:rPr>
                <w:rFonts w:ascii="Arial" w:hAnsi="Arial" w:cs="Arial"/>
                <w:color w:val="000000" w:themeColor="text1"/>
                <w:szCs w:val="24"/>
                <w:lang w:val="mn-MN"/>
              </w:rPr>
              <w:t>дотоод холболтоор газардуу</w:t>
            </w:r>
            <w:r w:rsidR="0037210C" w:rsidRPr="00D923F7">
              <w:rPr>
                <w:rFonts w:ascii="Arial" w:hAnsi="Arial" w:cs="Arial"/>
                <w:color w:val="000000" w:themeColor="text1"/>
                <w:szCs w:val="24"/>
                <w:lang w:val="mn-MN"/>
              </w:rPr>
              <w:t xml:space="preserve">лах нэг </w:t>
            </w:r>
            <w:r w:rsidR="00FC3BD5" w:rsidRPr="00D923F7">
              <w:rPr>
                <w:rFonts w:ascii="Arial" w:hAnsi="Arial" w:cs="Arial"/>
                <w:color w:val="000000" w:themeColor="text1"/>
                <w:szCs w:val="24"/>
                <w:lang w:val="mn-MN"/>
              </w:rPr>
              <w:t>дамжуулагчийн холболтыг</w:t>
            </w:r>
            <w:r w:rsidRPr="00D923F7">
              <w:rPr>
                <w:rFonts w:ascii="Arial" w:hAnsi="Arial" w:cs="Arial"/>
                <w:color w:val="000000" w:themeColor="text1"/>
                <w:szCs w:val="24"/>
                <w:lang w:val="mn-MN"/>
              </w:rPr>
              <w:t xml:space="preserve"> энгийн </w:t>
            </w:r>
            <w:r w:rsidR="00B971B8" w:rsidRPr="00D923F7">
              <w:rPr>
                <w:rFonts w:ascii="Arial" w:hAnsi="Arial" w:cs="Arial"/>
                <w:color w:val="000000" w:themeColor="text1"/>
                <w:szCs w:val="24"/>
                <w:lang w:val="mn-MN"/>
              </w:rPr>
              <w:t xml:space="preserve">тусгаарлалтгүйгээр </w:t>
            </w:r>
            <w:r w:rsidR="0081188C" w:rsidRPr="00D923F7">
              <w:rPr>
                <w:rFonts w:ascii="Arial" w:hAnsi="Arial" w:cs="Arial"/>
                <w:color w:val="000000" w:themeColor="text1"/>
                <w:szCs w:val="24"/>
                <w:lang w:val="mn-MN"/>
              </w:rPr>
              <w:t>системд зөвшөөрдөг.</w:t>
            </w:r>
            <w:r w:rsidR="0037210C" w:rsidRPr="00D923F7">
              <w:rPr>
                <w:rFonts w:ascii="Arial" w:hAnsi="Arial" w:cs="Arial"/>
                <w:color w:val="000000" w:themeColor="text1"/>
                <w:szCs w:val="24"/>
                <w:lang w:val="mn-MN"/>
              </w:rPr>
              <w:t xml:space="preserve"> </w:t>
            </w:r>
          </w:p>
          <w:p w14:paraId="53A08EB4" w14:textId="77777777" w:rsidR="009E611A" w:rsidRPr="00D923F7" w:rsidRDefault="009E611A" w:rsidP="00B627E2">
            <w:pPr>
              <w:spacing w:line="276" w:lineRule="auto"/>
              <w:jc w:val="both"/>
              <w:rPr>
                <w:rFonts w:ascii="Arial" w:hAnsi="Arial" w:cs="Arial"/>
                <w:color w:val="000000" w:themeColor="text1"/>
                <w:szCs w:val="24"/>
                <w:lang w:val="mn-MN"/>
              </w:rPr>
            </w:pPr>
          </w:p>
          <w:p w14:paraId="72D0B923"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5.1.3 Бүлийн цахилгаан диаграмм</w:t>
            </w:r>
          </w:p>
          <w:p w14:paraId="2E682E1A" w14:textId="7377F099" w:rsidR="00B627E2" w:rsidRPr="00D923F7" w:rsidRDefault="003C587D" w:rsidP="00005F25">
            <w:pPr>
              <w:spacing w:line="276" w:lineRule="auto"/>
              <w:jc w:val="both"/>
              <w:rPr>
                <w:rFonts w:ascii="Arial" w:hAnsi="Arial" w:cs="Arial"/>
                <w:color w:val="000000" w:themeColor="text1"/>
                <w:szCs w:val="24"/>
                <w:highlight w:val="yellow"/>
                <w:lang w:val="mn-MN"/>
              </w:rPr>
            </w:pPr>
            <w:r w:rsidRPr="00D923F7">
              <w:rPr>
                <w:rFonts w:ascii="Arial" w:hAnsi="Arial" w:cs="Arial"/>
                <w:color w:val="000000" w:themeColor="text1"/>
                <w:szCs w:val="24"/>
                <w:lang w:val="mn-MN" w:eastAsia="zh-CN"/>
              </w:rPr>
              <w:t>Н</w:t>
            </w:r>
            <w:r w:rsidR="00C55C72" w:rsidRPr="00D923F7">
              <w:rPr>
                <w:rFonts w:ascii="Arial" w:hAnsi="Arial" w:cs="Arial"/>
                <w:color w:val="000000" w:themeColor="text1"/>
                <w:szCs w:val="24"/>
                <w:lang w:val="mn-MN" w:eastAsia="zh-CN"/>
              </w:rPr>
              <w:t>эг эгнээ, олон зэрэгцээ эгнээ</w:t>
            </w:r>
            <w:r w:rsidR="0081188C" w:rsidRPr="00D923F7">
              <w:rPr>
                <w:rFonts w:ascii="Arial" w:hAnsi="Arial" w:cs="Arial"/>
                <w:color w:val="000000" w:themeColor="text1"/>
                <w:szCs w:val="24"/>
                <w:lang w:val="mn-MN" w:eastAsia="zh-CN"/>
              </w:rPr>
              <w:t xml:space="preserve">, олон дэд бүл болон </w:t>
            </w:r>
            <w:r w:rsidR="00005F25" w:rsidRPr="00D923F7">
              <w:rPr>
                <w:rFonts w:ascii="Arial" w:hAnsi="Arial" w:cs="Arial"/>
                <w:color w:val="000000" w:themeColor="text1"/>
                <w:szCs w:val="24"/>
                <w:lang w:val="mn-MN"/>
              </w:rPr>
              <w:t>НД</w:t>
            </w:r>
            <w:r w:rsidR="00B627E2" w:rsidRPr="00D923F7">
              <w:rPr>
                <w:rFonts w:ascii="Arial" w:hAnsi="Arial" w:cs="Arial"/>
                <w:color w:val="000000" w:themeColor="text1"/>
                <w:szCs w:val="24"/>
                <w:lang w:val="mn-MN" w:eastAsia="zh-CN"/>
              </w:rPr>
              <w:t xml:space="preserve">-ийн бүлийн цахилгааны үндсэн тохиргооны жишээнүүдийг тус тус </w:t>
            </w:r>
            <w:r w:rsidRPr="00D923F7">
              <w:rPr>
                <w:rFonts w:ascii="Arial" w:hAnsi="Arial" w:cs="Arial"/>
                <w:color w:val="000000" w:themeColor="text1"/>
                <w:szCs w:val="24"/>
                <w:lang w:val="mn-MN"/>
              </w:rPr>
              <w:t xml:space="preserve">2 болон 4-р зурагт диаграммаар </w:t>
            </w:r>
            <w:r w:rsidRPr="00D923F7">
              <w:rPr>
                <w:rFonts w:ascii="Arial" w:hAnsi="Arial" w:cs="Arial"/>
                <w:color w:val="000000" w:themeColor="text1"/>
                <w:szCs w:val="24"/>
                <w:lang w:val="mn-MN" w:eastAsia="zh-CN"/>
              </w:rPr>
              <w:t xml:space="preserve"> </w:t>
            </w:r>
            <w:r w:rsidR="00B627E2" w:rsidRPr="00D923F7">
              <w:rPr>
                <w:rFonts w:ascii="Arial" w:hAnsi="Arial" w:cs="Arial"/>
                <w:color w:val="000000" w:themeColor="text1"/>
                <w:szCs w:val="24"/>
                <w:lang w:val="mn-MN" w:eastAsia="zh-CN"/>
              </w:rPr>
              <w:t>үзүүлэв.</w:t>
            </w:r>
          </w:p>
        </w:tc>
        <w:tc>
          <w:tcPr>
            <w:tcW w:w="4674" w:type="dxa"/>
          </w:tcPr>
          <w:p w14:paraId="6DBD5BCE"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lastRenderedPageBreak/>
              <w:t>Three kinds of application circuit are considered:</w:t>
            </w:r>
          </w:p>
          <w:p w14:paraId="1477EF2A" w14:textId="77777777" w:rsidR="00B627E2" w:rsidRPr="00D923F7" w:rsidRDefault="00B627E2" w:rsidP="000D3C97">
            <w:pPr>
              <w:pStyle w:val="ListParagraph"/>
              <w:numPr>
                <w:ilvl w:val="0"/>
                <w:numId w:val="12"/>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PV array is connected to DC loads;</w:t>
            </w:r>
          </w:p>
          <w:p w14:paraId="581EE583" w14:textId="77777777" w:rsidR="00B627E2" w:rsidRPr="00D923F7" w:rsidRDefault="00B627E2" w:rsidP="000D3C97">
            <w:pPr>
              <w:pStyle w:val="ListParagraph"/>
              <w:numPr>
                <w:ilvl w:val="0"/>
                <w:numId w:val="12"/>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PV array is connected to AC system via conversion equipment which includes at least simple separation;</w:t>
            </w:r>
          </w:p>
          <w:p w14:paraId="3457C8D4" w14:textId="77777777" w:rsidR="00B627E2" w:rsidRPr="00D923F7" w:rsidRDefault="00B627E2" w:rsidP="000D3C97">
            <w:pPr>
              <w:pStyle w:val="ListParagraph"/>
              <w:numPr>
                <w:ilvl w:val="0"/>
                <w:numId w:val="12"/>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PV array is connected to AC system via conversion equipment which does not include simple separation.</w:t>
            </w:r>
          </w:p>
          <w:p w14:paraId="26C0389F" w14:textId="77777777" w:rsidR="00B627E2" w:rsidRPr="00D923F7" w:rsidRDefault="00B627E2" w:rsidP="00B627E2">
            <w:pPr>
              <w:pStyle w:val="BodyText"/>
              <w:spacing w:before="4" w:line="276" w:lineRule="auto"/>
              <w:rPr>
                <w:color w:val="000000" w:themeColor="text1"/>
                <w:sz w:val="17"/>
                <w:lang w:val="mn-MN"/>
              </w:rPr>
            </w:pPr>
          </w:p>
          <w:p w14:paraId="3748E9CE" w14:textId="43F960D3" w:rsidR="00B627E2" w:rsidRPr="00D923F7" w:rsidRDefault="00B627E2" w:rsidP="00B627E2">
            <w:pPr>
              <w:pStyle w:val="BodyText"/>
              <w:spacing w:before="4" w:line="276" w:lineRule="auto"/>
              <w:rPr>
                <w:color w:val="000000" w:themeColor="text1"/>
                <w:sz w:val="17"/>
                <w:lang w:val="mn-MN"/>
              </w:rPr>
            </w:pPr>
          </w:p>
          <w:p w14:paraId="51044FCD" w14:textId="28980826" w:rsidR="00E2622E" w:rsidRPr="00D923F7" w:rsidRDefault="00E2622E" w:rsidP="00B627E2">
            <w:pPr>
              <w:pStyle w:val="BodyText"/>
              <w:spacing w:before="4" w:line="276" w:lineRule="auto"/>
              <w:rPr>
                <w:color w:val="000000" w:themeColor="text1"/>
                <w:sz w:val="17"/>
                <w:lang w:val="mn-MN"/>
              </w:rPr>
            </w:pPr>
          </w:p>
          <w:p w14:paraId="6B7D542C" w14:textId="77777777" w:rsidR="00E2622E" w:rsidRPr="00D923F7" w:rsidRDefault="00E2622E" w:rsidP="00B627E2">
            <w:pPr>
              <w:pStyle w:val="BodyText"/>
              <w:spacing w:before="4" w:line="276" w:lineRule="auto"/>
              <w:rPr>
                <w:color w:val="000000" w:themeColor="text1"/>
                <w:sz w:val="17"/>
                <w:lang w:val="mn-MN"/>
              </w:rPr>
            </w:pPr>
          </w:p>
          <w:p w14:paraId="033E469A" w14:textId="77777777" w:rsidR="00B627E2" w:rsidRPr="00D923F7" w:rsidRDefault="00B627E2" w:rsidP="00B627E2">
            <w:pPr>
              <w:spacing w:line="276" w:lineRule="auto"/>
              <w:jc w:val="both"/>
              <w:rPr>
                <w:rFonts w:ascii="Arial" w:hAnsi="Arial" w:cs="Arial"/>
                <w:b/>
                <w:color w:val="000000" w:themeColor="text1"/>
                <w:szCs w:val="24"/>
                <w:lang w:val="mn-MN"/>
              </w:rPr>
            </w:pPr>
            <w:bookmarkStart w:id="16" w:name="_bookmark12"/>
            <w:bookmarkEnd w:id="16"/>
            <w:r w:rsidRPr="00D923F7">
              <w:rPr>
                <w:rFonts w:ascii="Arial" w:hAnsi="Arial" w:cs="Arial"/>
                <w:b/>
                <w:color w:val="000000" w:themeColor="text1"/>
                <w:szCs w:val="24"/>
                <w:lang w:val="mn-MN"/>
              </w:rPr>
              <w:t>5.1.2 PV system architectures</w:t>
            </w:r>
          </w:p>
          <w:p w14:paraId="55AF4021" w14:textId="77777777" w:rsidR="00BD547F"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The relation of a PV array to earth is determined by whether any earthing of the array for functional reasons</w:t>
            </w:r>
          </w:p>
          <w:p w14:paraId="0C334097" w14:textId="16805FC8" w:rsidR="0086167E"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 is in use, the impedance of that connection and also by  the earth status of the application circuit (e.g. </w:t>
            </w:r>
            <w:r w:rsidRPr="00D923F7">
              <w:rPr>
                <w:rFonts w:ascii="Arial" w:hAnsi="Arial" w:cs="Arial"/>
                <w:color w:val="000000" w:themeColor="text1"/>
                <w:szCs w:val="24"/>
                <w:highlight w:val="yellow"/>
                <w:lang w:val="mn-MN"/>
              </w:rPr>
              <w:t>inverter</w:t>
            </w:r>
            <w:r w:rsidRPr="00D923F7">
              <w:rPr>
                <w:rFonts w:ascii="Arial" w:hAnsi="Arial" w:cs="Arial"/>
                <w:color w:val="000000" w:themeColor="text1"/>
                <w:szCs w:val="24"/>
                <w:lang w:val="mn-MN"/>
              </w:rPr>
              <w:t xml:space="preserve"> or other equipment) to which it is connected. </w:t>
            </w:r>
          </w:p>
          <w:p w14:paraId="6AE3AD95" w14:textId="77777777" w:rsidR="0086167E" w:rsidRPr="00D923F7" w:rsidRDefault="0086167E" w:rsidP="00B627E2">
            <w:pPr>
              <w:spacing w:line="276" w:lineRule="auto"/>
              <w:jc w:val="both"/>
              <w:rPr>
                <w:rFonts w:ascii="Arial" w:hAnsi="Arial" w:cs="Arial"/>
                <w:color w:val="000000" w:themeColor="text1"/>
                <w:szCs w:val="24"/>
                <w:lang w:val="mn-MN"/>
              </w:rPr>
            </w:pPr>
          </w:p>
          <w:p w14:paraId="07272F5B" w14:textId="3E1FF415"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lastRenderedPageBreak/>
              <w:t>This and the location of the earth connection all affect safety for the PV array (refer to Annex B).</w:t>
            </w:r>
          </w:p>
          <w:p w14:paraId="05506C63" w14:textId="4EB0A6C7" w:rsidR="00B627E2" w:rsidRPr="00D923F7" w:rsidRDefault="00B627E2" w:rsidP="00B627E2">
            <w:pPr>
              <w:spacing w:line="276" w:lineRule="auto"/>
              <w:jc w:val="both"/>
              <w:rPr>
                <w:rFonts w:ascii="Arial" w:hAnsi="Arial" w:cs="Arial"/>
                <w:color w:val="000000" w:themeColor="text1"/>
                <w:szCs w:val="24"/>
                <w:lang w:val="mn-MN"/>
              </w:rPr>
            </w:pPr>
          </w:p>
          <w:p w14:paraId="69FB0093" w14:textId="51CEC662" w:rsidR="00D90F13" w:rsidRPr="00D923F7" w:rsidRDefault="00D90F13" w:rsidP="00B627E2">
            <w:pPr>
              <w:spacing w:line="276" w:lineRule="auto"/>
              <w:jc w:val="both"/>
              <w:rPr>
                <w:rFonts w:ascii="Arial" w:hAnsi="Arial" w:cs="Arial"/>
                <w:color w:val="000000" w:themeColor="text1"/>
                <w:szCs w:val="24"/>
                <w:lang w:val="mn-MN"/>
              </w:rPr>
            </w:pPr>
          </w:p>
          <w:p w14:paraId="049D872E" w14:textId="77777777" w:rsidR="00D90F13" w:rsidRPr="00D923F7" w:rsidRDefault="00D90F13" w:rsidP="00B627E2">
            <w:pPr>
              <w:spacing w:line="276" w:lineRule="auto"/>
              <w:jc w:val="both"/>
              <w:rPr>
                <w:rFonts w:ascii="Arial" w:hAnsi="Arial" w:cs="Arial"/>
                <w:color w:val="000000" w:themeColor="text1"/>
                <w:szCs w:val="24"/>
                <w:lang w:val="mn-MN"/>
              </w:rPr>
            </w:pPr>
          </w:p>
          <w:p w14:paraId="795AD084"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The requirements of manufacturers of PV modules and manufacturers of power conversion equipment to which the PV array is connected shall be taken into account in determining the most appropriate system earthing arrangement.</w:t>
            </w:r>
          </w:p>
          <w:p w14:paraId="2BFE629A" w14:textId="77777777" w:rsidR="00B627E2" w:rsidRPr="00D923F7" w:rsidRDefault="00B627E2" w:rsidP="00B627E2">
            <w:pPr>
              <w:spacing w:line="276" w:lineRule="auto"/>
              <w:jc w:val="both"/>
              <w:rPr>
                <w:rFonts w:ascii="Arial" w:hAnsi="Arial" w:cs="Arial"/>
                <w:color w:val="000000" w:themeColor="text1"/>
                <w:szCs w:val="24"/>
                <w:lang w:val="mn-MN"/>
              </w:rPr>
            </w:pPr>
          </w:p>
          <w:p w14:paraId="59196A43" w14:textId="6059C551"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Protective earthing of any of the  conductors of the PV array is  not </w:t>
            </w:r>
            <w:r w:rsidR="00E33037" w:rsidRPr="00D923F7">
              <w:rPr>
                <w:rFonts w:ascii="Arial" w:hAnsi="Arial" w:cs="Arial"/>
                <w:color w:val="000000" w:themeColor="text1"/>
                <w:szCs w:val="24"/>
                <w:lang w:val="mn-MN"/>
              </w:rPr>
              <w:t>permitted</w:t>
            </w:r>
            <w:r w:rsidRPr="00D923F7">
              <w:rPr>
                <w:rFonts w:ascii="Arial" w:hAnsi="Arial" w:cs="Arial"/>
                <w:color w:val="000000" w:themeColor="text1"/>
                <w:szCs w:val="24"/>
                <w:lang w:val="mn-MN"/>
              </w:rPr>
              <w:t xml:space="preserve">. </w:t>
            </w:r>
          </w:p>
          <w:p w14:paraId="3F0E6EA5" w14:textId="77777777" w:rsidR="00B627E2" w:rsidRPr="00D923F7" w:rsidRDefault="00B627E2" w:rsidP="00B627E2">
            <w:pPr>
              <w:spacing w:line="276" w:lineRule="auto"/>
              <w:jc w:val="both"/>
              <w:rPr>
                <w:rFonts w:ascii="Arial" w:hAnsi="Arial" w:cs="Arial"/>
                <w:color w:val="000000" w:themeColor="text1"/>
                <w:szCs w:val="24"/>
                <w:lang w:val="mn-MN"/>
              </w:rPr>
            </w:pPr>
          </w:p>
          <w:p w14:paraId="60AB0D07" w14:textId="77777777" w:rsidR="00E33037"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Earthing of  one  of the conductors of the PV array for </w:t>
            </w:r>
            <w:r w:rsidRPr="00D923F7">
              <w:rPr>
                <w:rFonts w:ascii="Arial" w:hAnsi="Arial" w:cs="Arial"/>
                <w:color w:val="000000" w:themeColor="text1"/>
                <w:szCs w:val="24"/>
                <w:highlight w:val="yellow"/>
                <w:lang w:val="mn-MN"/>
              </w:rPr>
              <w:t>functional reasons</w:t>
            </w:r>
            <w:r w:rsidRPr="00D923F7">
              <w:rPr>
                <w:rFonts w:ascii="Arial" w:hAnsi="Arial" w:cs="Arial"/>
                <w:color w:val="000000" w:themeColor="text1"/>
                <w:szCs w:val="24"/>
                <w:lang w:val="mn-MN"/>
              </w:rPr>
              <w:t xml:space="preserve"> </w:t>
            </w:r>
          </w:p>
          <w:p w14:paraId="3866A071" w14:textId="77777777" w:rsidR="00E33037" w:rsidRPr="00D923F7" w:rsidRDefault="00E33037" w:rsidP="00B627E2">
            <w:pPr>
              <w:spacing w:line="276" w:lineRule="auto"/>
              <w:jc w:val="both"/>
              <w:rPr>
                <w:rFonts w:ascii="Arial" w:hAnsi="Arial" w:cs="Arial"/>
                <w:color w:val="000000" w:themeColor="text1"/>
                <w:szCs w:val="24"/>
                <w:lang w:val="mn-MN"/>
              </w:rPr>
            </w:pPr>
          </w:p>
          <w:p w14:paraId="48F97AA3" w14:textId="7B21845D"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is not allowed unless there is at least simple separation between PV array DC power circuits and main AC power output circuits provided either internally in the PCE or external</w:t>
            </w:r>
            <w:r w:rsidR="00EA00CF" w:rsidRPr="00D923F7">
              <w:rPr>
                <w:rFonts w:ascii="Arial" w:hAnsi="Arial" w:cs="Arial"/>
                <w:color w:val="000000" w:themeColor="text1"/>
                <w:szCs w:val="24"/>
                <w:lang w:val="mn-MN"/>
              </w:rPr>
              <w:t xml:space="preserve">ly via a separate transformer. </w:t>
            </w:r>
            <w:r w:rsidRPr="00D923F7">
              <w:rPr>
                <w:rFonts w:ascii="Arial" w:hAnsi="Arial" w:cs="Arial"/>
                <w:color w:val="000000" w:themeColor="text1"/>
                <w:szCs w:val="24"/>
                <w:lang w:val="mn-MN"/>
              </w:rPr>
              <w:t xml:space="preserve">Refer to </w:t>
            </w:r>
            <w:hyperlink w:anchor="_bookmark36" w:history="1">
              <w:r w:rsidRPr="00D923F7">
                <w:rPr>
                  <w:rFonts w:ascii="Arial" w:hAnsi="Arial" w:cs="Arial"/>
                  <w:color w:val="000000" w:themeColor="text1"/>
                  <w:szCs w:val="24"/>
                  <w:lang w:val="mn-MN"/>
                </w:rPr>
                <w:t>6.1.2.</w:t>
              </w:r>
            </w:hyperlink>
          </w:p>
          <w:p w14:paraId="25E2916A" w14:textId="77777777" w:rsidR="00B627E2" w:rsidRPr="00D923F7" w:rsidRDefault="00B627E2" w:rsidP="00B627E2">
            <w:pPr>
              <w:spacing w:line="276" w:lineRule="auto"/>
              <w:jc w:val="both"/>
              <w:rPr>
                <w:rFonts w:ascii="Arial" w:hAnsi="Arial" w:cs="Arial"/>
                <w:color w:val="000000" w:themeColor="text1"/>
                <w:szCs w:val="24"/>
                <w:lang w:val="mn-MN"/>
              </w:rPr>
            </w:pPr>
          </w:p>
          <w:p w14:paraId="6721DE04" w14:textId="693E1BD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A connection of one conductor to</w:t>
            </w:r>
            <w:r w:rsidR="0037210C" w:rsidRPr="00D923F7">
              <w:rPr>
                <w:rFonts w:ascii="Arial" w:hAnsi="Arial" w:cs="Arial"/>
                <w:color w:val="000000" w:themeColor="text1"/>
                <w:szCs w:val="24"/>
                <w:lang w:val="mn-MN"/>
              </w:rPr>
              <w:t xml:space="preserve"> </w:t>
            </w:r>
            <w:r w:rsidRPr="00D923F7">
              <w:rPr>
                <w:rFonts w:ascii="Arial" w:hAnsi="Arial" w:cs="Arial"/>
                <w:color w:val="000000" w:themeColor="text1"/>
                <w:szCs w:val="24"/>
                <w:lang w:val="mn-MN"/>
              </w:rPr>
              <w:t>earth through internal connections inherent in  the PCE via the neutral conductor is allowed in a system without at least simple separation.</w:t>
            </w:r>
          </w:p>
          <w:p w14:paraId="008E21E5" w14:textId="6DE2CD2A" w:rsidR="00C55C72" w:rsidRPr="00D923F7" w:rsidRDefault="00C55C72" w:rsidP="00B627E2">
            <w:pPr>
              <w:spacing w:line="276" w:lineRule="auto"/>
              <w:jc w:val="both"/>
              <w:rPr>
                <w:rFonts w:ascii="Arial" w:hAnsi="Arial" w:cs="Arial"/>
                <w:color w:val="000000" w:themeColor="text1"/>
                <w:szCs w:val="24"/>
                <w:lang w:val="mn-MN"/>
              </w:rPr>
            </w:pPr>
          </w:p>
          <w:p w14:paraId="0395B067" w14:textId="6F63A827" w:rsidR="00B627E2" w:rsidRPr="00D923F7" w:rsidRDefault="00DB34B1" w:rsidP="00B627E2">
            <w:pPr>
              <w:spacing w:line="276" w:lineRule="auto"/>
              <w:jc w:val="both"/>
              <w:rPr>
                <w:rFonts w:ascii="Arial" w:hAnsi="Arial" w:cs="Arial"/>
                <w:b/>
                <w:color w:val="000000" w:themeColor="text1"/>
                <w:szCs w:val="24"/>
                <w:lang w:val="mn-MN"/>
              </w:rPr>
            </w:pPr>
            <w:bookmarkStart w:id="17" w:name="_bookmark13"/>
            <w:bookmarkEnd w:id="17"/>
            <w:r w:rsidRPr="00D923F7">
              <w:rPr>
                <w:rFonts w:ascii="Arial" w:hAnsi="Arial" w:cs="Arial"/>
                <w:b/>
                <w:color w:val="000000" w:themeColor="text1"/>
                <w:szCs w:val="24"/>
                <w:lang w:val="mn-MN"/>
              </w:rPr>
              <w:t>5.1.3 Array electrical diagrams</w:t>
            </w:r>
          </w:p>
          <w:p w14:paraId="4623FEC4" w14:textId="71991034" w:rsidR="00B627E2" w:rsidRPr="00D923F7" w:rsidRDefault="00B627E2" w:rsidP="0081188C">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The diagrams in </w:t>
            </w:r>
            <w:hyperlink w:anchor="_bookmark14" w:history="1">
              <w:r w:rsidRPr="00D923F7">
                <w:rPr>
                  <w:rFonts w:ascii="Arial" w:hAnsi="Arial" w:cs="Arial"/>
                  <w:color w:val="000000" w:themeColor="text1"/>
                  <w:szCs w:val="24"/>
                  <w:lang w:val="mn-MN"/>
                </w:rPr>
                <w:t>Figure 2</w:t>
              </w:r>
            </w:hyperlink>
            <w:r w:rsidRPr="00D923F7">
              <w:rPr>
                <w:rFonts w:ascii="Arial" w:hAnsi="Arial" w:cs="Arial"/>
                <w:color w:val="000000" w:themeColor="text1"/>
                <w:szCs w:val="24"/>
                <w:lang w:val="mn-MN"/>
              </w:rPr>
              <w:t xml:space="preserve"> to </w:t>
            </w:r>
            <w:hyperlink w:anchor="_bookmark16" w:history="1">
              <w:r w:rsidRPr="00D923F7">
                <w:rPr>
                  <w:rFonts w:ascii="Arial" w:hAnsi="Arial" w:cs="Arial"/>
                  <w:color w:val="000000" w:themeColor="text1"/>
                  <w:szCs w:val="24"/>
                  <w:lang w:val="mn-MN"/>
                </w:rPr>
                <w:t>Figure 4</w:t>
              </w:r>
            </w:hyperlink>
            <w:r w:rsidRPr="00D923F7">
              <w:rPr>
                <w:rFonts w:ascii="Arial" w:hAnsi="Arial" w:cs="Arial"/>
                <w:color w:val="000000" w:themeColor="text1"/>
                <w:szCs w:val="24"/>
                <w:lang w:val="mn-MN"/>
              </w:rPr>
              <w:t xml:space="preserve"> show examples of the basic electrical configurations of single string, multiple </w:t>
            </w:r>
            <w:r w:rsidRPr="00D923F7">
              <w:rPr>
                <w:rFonts w:ascii="Arial" w:hAnsi="Arial" w:cs="Arial"/>
                <w:color w:val="000000" w:themeColor="text1"/>
                <w:szCs w:val="24"/>
                <w:lang w:val="mn-MN"/>
              </w:rPr>
              <w:lastRenderedPageBreak/>
              <w:t>parallel string and multi-sub-arra</w:t>
            </w:r>
            <w:r w:rsidR="0081188C" w:rsidRPr="00D923F7">
              <w:rPr>
                <w:rFonts w:ascii="Arial" w:hAnsi="Arial" w:cs="Arial"/>
                <w:color w:val="000000" w:themeColor="text1"/>
                <w:szCs w:val="24"/>
                <w:lang w:val="mn-MN"/>
              </w:rPr>
              <w:t>y PV arrays respectively.</w:t>
            </w:r>
          </w:p>
        </w:tc>
      </w:tr>
    </w:tbl>
    <w:p w14:paraId="663EA82C" w14:textId="77777777" w:rsidR="00B627E2" w:rsidRPr="00D923F7" w:rsidRDefault="00B627E2" w:rsidP="00B627E2">
      <w:pPr>
        <w:spacing w:after="0" w:line="276" w:lineRule="auto"/>
        <w:rPr>
          <w:rFonts w:ascii="Arial" w:hAnsi="Arial" w:cs="Arial"/>
          <w:color w:val="000000" w:themeColor="text1"/>
          <w:lang w:val="mn-MN"/>
        </w:rPr>
      </w:pPr>
    </w:p>
    <w:p w14:paraId="0CC691F4" w14:textId="77777777" w:rsidR="00B627E2" w:rsidRPr="00D923F7" w:rsidRDefault="00B627E2" w:rsidP="00B627E2">
      <w:pPr>
        <w:spacing w:after="0" w:line="276" w:lineRule="auto"/>
        <w:rPr>
          <w:rFonts w:ascii="Arial" w:hAnsi="Arial" w:cs="Arial"/>
          <w:color w:val="000000" w:themeColor="text1"/>
          <w:lang w:val="mn-MN"/>
        </w:rPr>
      </w:pPr>
    </w:p>
    <w:p w14:paraId="38D9FBAF" w14:textId="77777777" w:rsidR="00B627E2" w:rsidRPr="00D923F7" w:rsidRDefault="00B627E2" w:rsidP="0037210C">
      <w:pPr>
        <w:spacing w:after="0" w:line="276" w:lineRule="auto"/>
        <w:jc w:val="center"/>
        <w:rPr>
          <w:rFonts w:ascii="Arial" w:hAnsi="Arial" w:cs="Arial"/>
          <w:color w:val="000000" w:themeColor="text1"/>
          <w:sz w:val="20"/>
          <w:szCs w:val="20"/>
          <w:lang w:val="mn-MN"/>
        </w:rPr>
      </w:pPr>
      <w:r w:rsidRPr="00D923F7">
        <w:rPr>
          <w:rFonts w:ascii="Arial" w:hAnsi="Arial" w:cs="Arial"/>
          <w:noProof/>
          <w:color w:val="000000" w:themeColor="text1"/>
          <w:sz w:val="20"/>
          <w:szCs w:val="20"/>
          <w:lang w:val="mn-MN" w:eastAsia="zh-CN"/>
        </w:rPr>
        <w:drawing>
          <wp:inline distT="0" distB="0" distL="0" distR="0" wp14:anchorId="6C5172B0" wp14:editId="4EEC652D">
            <wp:extent cx="4250395" cy="360381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2-р зураг.png"/>
                    <pic:cNvPicPr/>
                  </pic:nvPicPr>
                  <pic:blipFill>
                    <a:blip r:embed="rId23">
                      <a:extLst>
                        <a:ext uri="{28A0092B-C50C-407E-A947-70E740481C1C}">
                          <a14:useLocalDpi xmlns:a14="http://schemas.microsoft.com/office/drawing/2010/main" val="0"/>
                        </a:ext>
                      </a:extLst>
                    </a:blip>
                    <a:stretch>
                      <a:fillRect/>
                    </a:stretch>
                  </pic:blipFill>
                  <pic:spPr>
                    <a:xfrm>
                      <a:off x="0" y="0"/>
                      <a:ext cx="4262235" cy="3613851"/>
                    </a:xfrm>
                    <a:prstGeom prst="rect">
                      <a:avLst/>
                    </a:prstGeom>
                  </pic:spPr>
                </pic:pic>
              </a:graphicData>
            </a:graphic>
          </wp:inline>
        </w:drawing>
      </w:r>
    </w:p>
    <w:p w14:paraId="1D992B56" w14:textId="704BC572" w:rsidR="00B627E2" w:rsidRPr="00D923F7" w:rsidRDefault="00D26D9E" w:rsidP="00B627E2">
      <w:pPr>
        <w:spacing w:before="99" w:line="276" w:lineRule="auto"/>
        <w:ind w:left="497"/>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1-Р ТАЙЛБАР Шаардлагатай тохиолдолд </w:t>
      </w:r>
      <w:r w:rsidRPr="00D923F7">
        <w:rPr>
          <w:rFonts w:ascii="Arial" w:hAnsi="Arial" w:cs="Arial"/>
          <w:color w:val="000000" w:themeColor="text1"/>
          <w:spacing w:val="6"/>
          <w:sz w:val="20"/>
          <w:szCs w:val="20"/>
          <w:lang w:val="mn-MN"/>
        </w:rPr>
        <w:t>гүйдлийн ихсэлтийн</w:t>
      </w:r>
      <w:r w:rsidR="00540F3B" w:rsidRPr="00D923F7">
        <w:rPr>
          <w:rFonts w:ascii="Arial" w:hAnsi="Arial" w:cs="Arial"/>
          <w:color w:val="000000" w:themeColor="text1"/>
          <w:spacing w:val="6"/>
          <w:sz w:val="20"/>
          <w:szCs w:val="20"/>
          <w:lang w:val="mn-MN"/>
        </w:rPr>
        <w:t xml:space="preserve"> реле</w:t>
      </w:r>
      <w:r w:rsidRPr="00D923F7">
        <w:rPr>
          <w:rFonts w:ascii="Arial" w:hAnsi="Arial" w:cs="Arial"/>
          <w:color w:val="000000" w:themeColor="text1"/>
          <w:spacing w:val="6"/>
          <w:sz w:val="20"/>
          <w:szCs w:val="20"/>
          <w:lang w:val="mn-MN"/>
        </w:rPr>
        <w:t xml:space="preserve"> хамгаалалтын тоног төхөөрөмж </w:t>
      </w:r>
      <w:r w:rsidR="00B627E2" w:rsidRPr="00D923F7">
        <w:rPr>
          <w:rFonts w:ascii="Arial" w:hAnsi="Arial" w:cs="Arial"/>
          <w:color w:val="000000" w:themeColor="text1"/>
          <w:sz w:val="20"/>
          <w:szCs w:val="20"/>
          <w:lang w:val="mn-MN"/>
        </w:rPr>
        <w:t>(</w:t>
      </w:r>
      <w:hyperlink w:anchor="_bookmark53" w:history="1">
        <w:r w:rsidR="00B627E2" w:rsidRPr="00D923F7">
          <w:rPr>
            <w:rFonts w:ascii="Arial" w:hAnsi="Arial" w:cs="Arial"/>
            <w:color w:val="000000" w:themeColor="text1"/>
            <w:sz w:val="20"/>
            <w:szCs w:val="20"/>
            <w:lang w:val="mn-MN"/>
          </w:rPr>
          <w:t>6.5-ийг харна уу)</w:t>
        </w:r>
      </w:hyperlink>
      <w:r w:rsidR="00B627E2" w:rsidRPr="00D923F7">
        <w:rPr>
          <w:rFonts w:ascii="Arial" w:hAnsi="Arial" w:cs="Arial"/>
          <w:color w:val="000000" w:themeColor="text1"/>
          <w:sz w:val="20"/>
          <w:szCs w:val="20"/>
          <w:lang w:val="mn-MN"/>
        </w:rPr>
        <w:t>.</w:t>
      </w:r>
    </w:p>
    <w:p w14:paraId="18205604" w14:textId="2A9B9D39" w:rsidR="00B627E2" w:rsidRPr="00D923F7" w:rsidRDefault="00D26D9E" w:rsidP="00B627E2">
      <w:pPr>
        <w:spacing w:line="276" w:lineRule="auto"/>
        <w:ind w:left="497"/>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2-Р ТАЙЛБАР </w:t>
      </w:r>
      <w:r w:rsidR="00005F25" w:rsidRPr="00D923F7">
        <w:rPr>
          <w:rFonts w:ascii="Arial" w:hAnsi="Arial" w:cs="Arial"/>
          <w:color w:val="000000" w:themeColor="text1"/>
          <w:sz w:val="20"/>
          <w:szCs w:val="20"/>
          <w:lang w:val="mn-MN"/>
        </w:rPr>
        <w:t>НД</w:t>
      </w:r>
      <w:r w:rsidR="00B627E2" w:rsidRPr="00D923F7">
        <w:rPr>
          <w:rFonts w:ascii="Arial" w:hAnsi="Arial" w:cs="Arial"/>
          <w:color w:val="000000" w:themeColor="text1"/>
          <w:sz w:val="20"/>
          <w:szCs w:val="20"/>
          <w:lang w:val="mn-MN"/>
        </w:rPr>
        <w:t>-ийн бүлийн тусгаарлагч/ачаалал таслуур салгуурт тавих шаардлагыг 7.3.6 болон 7.4.1-ээс харна уу.</w:t>
      </w:r>
    </w:p>
    <w:p w14:paraId="2B908DC7" w14:textId="3804081E" w:rsidR="00B627E2" w:rsidRPr="00D923F7" w:rsidRDefault="00B627E2" w:rsidP="00683BDB">
      <w:pPr>
        <w:spacing w:before="94" w:line="276" w:lineRule="auto"/>
        <w:ind w:left="497" w:hanging="1"/>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3-Р ТАЙЛБАР </w:t>
      </w:r>
      <w:r w:rsidRPr="00D923F7">
        <w:rPr>
          <w:rFonts w:ascii="Arial" w:hAnsi="Arial" w:cs="Arial"/>
          <w:color w:val="000000" w:themeColor="text1"/>
          <w:spacing w:val="6"/>
          <w:sz w:val="20"/>
          <w:szCs w:val="20"/>
          <w:lang w:val="mn-MN"/>
        </w:rPr>
        <w:t xml:space="preserve">Гүйдлийн ихсэлтийн </w:t>
      </w:r>
      <w:r w:rsidR="00540F3B" w:rsidRPr="00D923F7">
        <w:rPr>
          <w:rFonts w:ascii="Arial" w:hAnsi="Arial" w:cs="Arial"/>
          <w:color w:val="000000" w:themeColor="text1"/>
          <w:spacing w:val="6"/>
          <w:sz w:val="20"/>
          <w:szCs w:val="20"/>
          <w:lang w:val="mn-MN"/>
        </w:rPr>
        <w:t xml:space="preserve">реле </w:t>
      </w:r>
      <w:r w:rsidRPr="00D923F7">
        <w:rPr>
          <w:rFonts w:ascii="Arial" w:hAnsi="Arial" w:cs="Arial"/>
          <w:color w:val="000000" w:themeColor="text1"/>
          <w:spacing w:val="6"/>
          <w:sz w:val="20"/>
          <w:szCs w:val="20"/>
          <w:lang w:val="mn-MN"/>
        </w:rPr>
        <w:t>хам</w:t>
      </w:r>
      <w:r w:rsidR="00683BDB" w:rsidRPr="00D923F7">
        <w:rPr>
          <w:rFonts w:ascii="Arial" w:hAnsi="Arial" w:cs="Arial"/>
          <w:color w:val="000000" w:themeColor="text1"/>
          <w:spacing w:val="6"/>
          <w:sz w:val="20"/>
          <w:szCs w:val="20"/>
          <w:lang w:val="mn-MN"/>
        </w:rPr>
        <w:t xml:space="preserve">гаалалтын тоног төхөөрөмж болон </w:t>
      </w:r>
      <w:r w:rsidRPr="00D923F7">
        <w:rPr>
          <w:rFonts w:ascii="Arial" w:hAnsi="Arial" w:cs="Arial"/>
          <w:color w:val="000000" w:themeColor="text1"/>
          <w:spacing w:val="6"/>
          <w:sz w:val="20"/>
          <w:szCs w:val="20"/>
          <w:lang w:val="mn-MN"/>
        </w:rPr>
        <w:t xml:space="preserve">ачаалал таслуур салгуурыг тодорхой нөхцөлд цахилгаан хувиргах төхөөрөмж дотор байрлуулж болно </w:t>
      </w:r>
      <w:r w:rsidRPr="00D923F7">
        <w:rPr>
          <w:rFonts w:ascii="Arial" w:hAnsi="Arial" w:cs="Arial"/>
          <w:color w:val="000000" w:themeColor="text1"/>
          <w:spacing w:val="5"/>
          <w:sz w:val="20"/>
          <w:szCs w:val="20"/>
          <w:lang w:val="mn-MN"/>
        </w:rPr>
        <w:t>(</w:t>
      </w:r>
      <w:hyperlink w:anchor="_bookmark87" w:history="1">
        <w:r w:rsidRPr="00D923F7">
          <w:rPr>
            <w:rFonts w:ascii="Arial" w:hAnsi="Arial" w:cs="Arial"/>
            <w:color w:val="000000" w:themeColor="text1"/>
            <w:spacing w:val="6"/>
            <w:sz w:val="20"/>
            <w:szCs w:val="20"/>
            <w:lang w:val="mn-MN"/>
          </w:rPr>
          <w:t>7.4.1.2-ийг харна уу)</w:t>
        </w:r>
      </w:hyperlink>
      <w:r w:rsidRPr="00D923F7">
        <w:rPr>
          <w:rFonts w:ascii="Arial" w:hAnsi="Arial" w:cs="Arial"/>
          <w:color w:val="000000" w:themeColor="text1"/>
          <w:spacing w:val="6"/>
          <w:sz w:val="20"/>
          <w:szCs w:val="20"/>
          <w:lang w:val="mn-MN"/>
        </w:rPr>
        <w:t>.</w:t>
      </w:r>
    </w:p>
    <w:p w14:paraId="639BD937" w14:textId="77777777" w:rsidR="00B627E2" w:rsidRPr="00D923F7" w:rsidRDefault="00B627E2" w:rsidP="00B627E2">
      <w:pPr>
        <w:pStyle w:val="BodyText"/>
        <w:spacing w:before="6" w:line="276" w:lineRule="auto"/>
        <w:rPr>
          <w:color w:val="000000" w:themeColor="text1"/>
          <w:sz w:val="17"/>
          <w:lang w:val="mn-MN"/>
        </w:rPr>
      </w:pPr>
    </w:p>
    <w:p w14:paraId="6CE90F95" w14:textId="1F618226" w:rsidR="00B627E2" w:rsidRPr="00D923F7" w:rsidRDefault="00BB7A66" w:rsidP="00B627E2">
      <w:pPr>
        <w:spacing w:after="0" w:line="276" w:lineRule="auto"/>
        <w:jc w:val="center"/>
        <w:rPr>
          <w:rFonts w:ascii="Arial" w:hAnsi="Arial" w:cs="Arial"/>
          <w:b/>
          <w:color w:val="000000" w:themeColor="text1"/>
          <w:szCs w:val="24"/>
          <w:lang w:val="mn-MN"/>
        </w:rPr>
      </w:pPr>
      <w:bookmarkStart w:id="18" w:name="Figure_2_–_PV_array_diagram_–_single_str"/>
      <w:bookmarkStart w:id="19" w:name="_bookmark14"/>
      <w:bookmarkEnd w:id="18"/>
      <w:bookmarkEnd w:id="19"/>
      <w:r w:rsidRPr="00D923F7">
        <w:rPr>
          <w:rFonts w:ascii="Arial" w:hAnsi="Arial" w:cs="Arial"/>
          <w:b/>
          <w:color w:val="000000" w:themeColor="text1"/>
          <w:szCs w:val="24"/>
          <w:lang w:val="mn-MN"/>
        </w:rPr>
        <w:t>З</w:t>
      </w:r>
      <w:r w:rsidR="00B627E2" w:rsidRPr="00D923F7">
        <w:rPr>
          <w:rFonts w:ascii="Arial" w:hAnsi="Arial" w:cs="Arial"/>
          <w:b/>
          <w:color w:val="000000" w:themeColor="text1"/>
          <w:szCs w:val="24"/>
          <w:lang w:val="mn-MN"/>
        </w:rPr>
        <w:t>ураг</w:t>
      </w:r>
      <w:r w:rsidRPr="00D923F7">
        <w:rPr>
          <w:rFonts w:ascii="Arial" w:hAnsi="Arial" w:cs="Arial"/>
          <w:b/>
          <w:color w:val="000000" w:themeColor="text1"/>
          <w:szCs w:val="24"/>
          <w:lang w:val="mn-MN"/>
        </w:rPr>
        <w:t xml:space="preserve"> 2</w:t>
      </w:r>
      <w:r w:rsidR="00E7453B" w:rsidRPr="00D923F7">
        <w:rPr>
          <w:rFonts w:ascii="Arial" w:hAnsi="Arial" w:cs="Arial"/>
          <w:b/>
          <w:color w:val="000000" w:themeColor="text1"/>
          <w:szCs w:val="24"/>
          <w:lang w:val="mn-MN"/>
        </w:rPr>
        <w:t xml:space="preserve"> – </w:t>
      </w:r>
      <w:r w:rsidR="00005F25" w:rsidRPr="00D923F7">
        <w:rPr>
          <w:rFonts w:ascii="Arial" w:hAnsi="Arial" w:cs="Arial"/>
          <w:b/>
          <w:color w:val="000000" w:themeColor="text1"/>
          <w:szCs w:val="24"/>
          <w:lang w:val="mn-MN"/>
        </w:rPr>
        <w:t>НД</w:t>
      </w:r>
      <w:r w:rsidR="007151BE" w:rsidRPr="00D923F7">
        <w:rPr>
          <w:rFonts w:ascii="Arial" w:hAnsi="Arial" w:cs="Arial"/>
          <w:b/>
          <w:color w:val="000000" w:themeColor="text1"/>
          <w:szCs w:val="24"/>
          <w:lang w:val="mn-MN"/>
        </w:rPr>
        <w:t>-ийн бүлийн диаграмм –</w:t>
      </w:r>
      <w:r w:rsidR="00B627E2" w:rsidRPr="00D923F7">
        <w:rPr>
          <w:rFonts w:ascii="Arial" w:hAnsi="Arial" w:cs="Arial"/>
          <w:b/>
          <w:color w:val="000000" w:themeColor="text1"/>
          <w:szCs w:val="24"/>
          <w:lang w:val="mn-MN"/>
        </w:rPr>
        <w:t xml:space="preserve"> </w:t>
      </w:r>
      <w:r w:rsidR="00356526" w:rsidRPr="00D923F7">
        <w:rPr>
          <w:rFonts w:ascii="Arial" w:hAnsi="Arial" w:cs="Arial"/>
          <w:b/>
          <w:color w:val="000000" w:themeColor="text1"/>
          <w:szCs w:val="24"/>
          <w:lang w:val="mn-MN"/>
        </w:rPr>
        <w:t xml:space="preserve">нэг </w:t>
      </w:r>
      <w:r w:rsidR="00B627E2" w:rsidRPr="00D923F7">
        <w:rPr>
          <w:rFonts w:ascii="Arial" w:hAnsi="Arial" w:cs="Arial"/>
          <w:b/>
          <w:color w:val="000000" w:themeColor="text1"/>
          <w:szCs w:val="24"/>
          <w:lang w:val="mn-MN"/>
        </w:rPr>
        <w:t>эгнээний жишээ</w:t>
      </w:r>
    </w:p>
    <w:p w14:paraId="4407C9F4" w14:textId="77777777" w:rsidR="00B627E2" w:rsidRPr="00D923F7" w:rsidRDefault="00B627E2" w:rsidP="00B627E2">
      <w:pPr>
        <w:spacing w:after="0" w:line="276" w:lineRule="auto"/>
        <w:jc w:val="center"/>
        <w:rPr>
          <w:rFonts w:ascii="Arial" w:hAnsi="Arial" w:cs="Arial"/>
          <w:b/>
          <w:color w:val="000000" w:themeColor="text1"/>
          <w:szCs w:val="24"/>
          <w:lang w:val="mn-MN"/>
        </w:rPr>
      </w:pPr>
    </w:p>
    <w:p w14:paraId="79DB752C" w14:textId="77777777" w:rsidR="00B627E2" w:rsidRPr="00D923F7" w:rsidRDefault="00B627E2" w:rsidP="00B627E2">
      <w:pPr>
        <w:spacing w:after="0" w:line="276" w:lineRule="auto"/>
        <w:jc w:val="center"/>
        <w:rPr>
          <w:rFonts w:ascii="Arial" w:hAnsi="Arial" w:cs="Arial"/>
          <w:b/>
          <w:color w:val="000000" w:themeColor="text1"/>
          <w:szCs w:val="24"/>
          <w:lang w:val="mn-MN"/>
        </w:rPr>
      </w:pPr>
      <w:r w:rsidRPr="00D923F7">
        <w:rPr>
          <w:rFonts w:ascii="Arial" w:hAnsi="Arial" w:cs="Arial"/>
          <w:noProof/>
          <w:color w:val="000000" w:themeColor="text1"/>
          <w:lang w:val="mn-MN" w:eastAsia="zh-CN"/>
        </w:rPr>
        <w:lastRenderedPageBreak/>
        <w:drawing>
          <wp:inline distT="0" distB="0" distL="0" distR="0" wp14:anchorId="0A160BC4" wp14:editId="0ACE0937">
            <wp:extent cx="4752975" cy="47625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52975" cy="4762500"/>
                    </a:xfrm>
                    <a:prstGeom prst="rect">
                      <a:avLst/>
                    </a:prstGeom>
                  </pic:spPr>
                </pic:pic>
              </a:graphicData>
            </a:graphic>
          </wp:inline>
        </w:drawing>
      </w:r>
    </w:p>
    <w:p w14:paraId="732B0986" w14:textId="77777777" w:rsidR="00B627E2" w:rsidRPr="00D923F7" w:rsidRDefault="00B627E2" w:rsidP="00B627E2">
      <w:pPr>
        <w:spacing w:before="99" w:line="276" w:lineRule="auto"/>
        <w:ind w:left="497"/>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NOTE 1 Overcurrent protection devices where required (see </w:t>
      </w:r>
      <w:hyperlink w:anchor="_bookmark53" w:history="1">
        <w:r w:rsidRPr="00D923F7">
          <w:rPr>
            <w:rFonts w:ascii="Arial" w:hAnsi="Arial" w:cs="Arial"/>
            <w:color w:val="000000" w:themeColor="text1"/>
            <w:sz w:val="20"/>
            <w:szCs w:val="20"/>
            <w:lang w:val="mn-MN"/>
          </w:rPr>
          <w:t>6.5)</w:t>
        </w:r>
      </w:hyperlink>
      <w:r w:rsidRPr="00D923F7">
        <w:rPr>
          <w:rFonts w:ascii="Arial" w:hAnsi="Arial" w:cs="Arial"/>
          <w:color w:val="000000" w:themeColor="text1"/>
          <w:sz w:val="20"/>
          <w:szCs w:val="20"/>
          <w:lang w:val="mn-MN"/>
        </w:rPr>
        <w:t>.</w:t>
      </w:r>
    </w:p>
    <w:p w14:paraId="5519534A" w14:textId="77777777" w:rsidR="00B627E2" w:rsidRPr="00D923F7" w:rsidRDefault="00B627E2" w:rsidP="00B627E2">
      <w:pPr>
        <w:spacing w:line="276" w:lineRule="auto"/>
        <w:ind w:left="497"/>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NOTE 2 Refer to </w:t>
      </w:r>
      <w:hyperlink w:anchor="_bookmark75" w:history="1">
        <w:r w:rsidRPr="00D923F7">
          <w:rPr>
            <w:rFonts w:ascii="Arial" w:hAnsi="Arial" w:cs="Arial"/>
            <w:color w:val="000000" w:themeColor="text1"/>
            <w:sz w:val="20"/>
            <w:szCs w:val="20"/>
            <w:lang w:val="mn-MN"/>
          </w:rPr>
          <w:t xml:space="preserve">7.3.6 </w:t>
        </w:r>
      </w:hyperlink>
      <w:r w:rsidRPr="00D923F7">
        <w:rPr>
          <w:rFonts w:ascii="Arial" w:hAnsi="Arial" w:cs="Arial"/>
          <w:color w:val="000000" w:themeColor="text1"/>
          <w:sz w:val="20"/>
          <w:szCs w:val="20"/>
          <w:lang w:val="mn-MN"/>
        </w:rPr>
        <w:t xml:space="preserve">and </w:t>
      </w:r>
      <w:hyperlink w:anchor="_bookmark86" w:history="1">
        <w:r w:rsidRPr="00D923F7">
          <w:rPr>
            <w:rFonts w:ascii="Arial" w:hAnsi="Arial" w:cs="Arial"/>
            <w:color w:val="000000" w:themeColor="text1"/>
            <w:sz w:val="20"/>
            <w:szCs w:val="20"/>
            <w:lang w:val="mn-MN"/>
          </w:rPr>
          <w:t xml:space="preserve">7.4.1 </w:t>
        </w:r>
      </w:hyperlink>
      <w:r w:rsidRPr="00D923F7">
        <w:rPr>
          <w:rFonts w:ascii="Arial" w:hAnsi="Arial" w:cs="Arial"/>
          <w:color w:val="000000" w:themeColor="text1"/>
          <w:sz w:val="20"/>
          <w:szCs w:val="20"/>
          <w:lang w:val="mn-MN"/>
        </w:rPr>
        <w:t>for PV array isolator/switch-disconnector requirements.</w:t>
      </w:r>
    </w:p>
    <w:p w14:paraId="479D103B" w14:textId="3EF393FD" w:rsidR="00B627E2" w:rsidRPr="00D923F7" w:rsidRDefault="00B627E2" w:rsidP="00B627E2">
      <w:pPr>
        <w:spacing w:before="94" w:line="276" w:lineRule="auto"/>
        <w:ind w:left="497" w:right="936" w:hanging="1"/>
        <w:rPr>
          <w:rFonts w:ascii="Arial" w:hAnsi="Arial" w:cs="Arial"/>
          <w:color w:val="000000" w:themeColor="text1"/>
          <w:sz w:val="20"/>
          <w:szCs w:val="20"/>
          <w:lang w:val="mn-MN"/>
        </w:rPr>
      </w:pPr>
      <w:r w:rsidRPr="00D923F7">
        <w:rPr>
          <w:rFonts w:ascii="Arial" w:hAnsi="Arial" w:cs="Arial"/>
          <w:color w:val="000000" w:themeColor="text1"/>
          <w:spacing w:val="5"/>
          <w:sz w:val="20"/>
          <w:szCs w:val="20"/>
          <w:lang w:val="mn-MN"/>
        </w:rPr>
        <w:t xml:space="preserve">NOTE </w:t>
      </w:r>
      <w:r w:rsidRPr="00D923F7">
        <w:rPr>
          <w:rFonts w:ascii="Arial" w:hAnsi="Arial" w:cs="Arial"/>
          <w:color w:val="000000" w:themeColor="text1"/>
          <w:sz w:val="20"/>
          <w:szCs w:val="20"/>
          <w:lang w:val="mn-MN"/>
        </w:rPr>
        <w:t xml:space="preserve">3 </w:t>
      </w:r>
      <w:r w:rsidRPr="00D923F7">
        <w:rPr>
          <w:rFonts w:ascii="Arial" w:hAnsi="Arial" w:cs="Arial"/>
          <w:color w:val="000000" w:themeColor="text1"/>
          <w:spacing w:val="6"/>
          <w:sz w:val="20"/>
          <w:szCs w:val="20"/>
          <w:lang w:val="mn-MN"/>
        </w:rPr>
        <w:t xml:space="preserve">Overcurrent protection devices </w:t>
      </w:r>
      <w:r w:rsidRPr="00D923F7">
        <w:rPr>
          <w:rFonts w:ascii="Arial" w:hAnsi="Arial" w:cs="Arial"/>
          <w:color w:val="000000" w:themeColor="text1"/>
          <w:spacing w:val="5"/>
          <w:sz w:val="20"/>
          <w:szCs w:val="20"/>
          <w:lang w:val="mn-MN"/>
        </w:rPr>
        <w:t xml:space="preserve">and </w:t>
      </w:r>
      <w:r w:rsidRPr="00D923F7">
        <w:rPr>
          <w:rFonts w:ascii="Arial" w:hAnsi="Arial" w:cs="Arial"/>
          <w:color w:val="000000" w:themeColor="text1"/>
          <w:spacing w:val="6"/>
          <w:sz w:val="20"/>
          <w:szCs w:val="20"/>
          <w:lang w:val="mn-MN"/>
        </w:rPr>
        <w:t xml:space="preserve">switch </w:t>
      </w:r>
      <w:r w:rsidRPr="00D923F7">
        <w:rPr>
          <w:rFonts w:ascii="Arial" w:hAnsi="Arial" w:cs="Arial"/>
          <w:color w:val="000000" w:themeColor="text1"/>
          <w:spacing w:val="7"/>
          <w:sz w:val="20"/>
          <w:szCs w:val="20"/>
          <w:lang w:val="mn-MN"/>
        </w:rPr>
        <w:t xml:space="preserve">disconnectors </w:t>
      </w:r>
      <w:r w:rsidRPr="00D923F7">
        <w:rPr>
          <w:rFonts w:ascii="Arial" w:hAnsi="Arial" w:cs="Arial"/>
          <w:color w:val="000000" w:themeColor="text1"/>
          <w:spacing w:val="5"/>
          <w:sz w:val="20"/>
          <w:szCs w:val="20"/>
          <w:lang w:val="mn-MN"/>
        </w:rPr>
        <w:t xml:space="preserve">may </w:t>
      </w:r>
      <w:r w:rsidRPr="00D923F7">
        <w:rPr>
          <w:rFonts w:ascii="Arial" w:hAnsi="Arial" w:cs="Arial"/>
          <w:color w:val="000000" w:themeColor="text1"/>
          <w:spacing w:val="4"/>
          <w:sz w:val="20"/>
          <w:szCs w:val="20"/>
          <w:lang w:val="mn-MN"/>
        </w:rPr>
        <w:t xml:space="preserve">be </w:t>
      </w:r>
      <w:r w:rsidR="00CE11E7" w:rsidRPr="00D923F7">
        <w:rPr>
          <w:rFonts w:ascii="Arial" w:hAnsi="Arial" w:cs="Arial"/>
          <w:color w:val="000000" w:themeColor="text1"/>
          <w:spacing w:val="6"/>
          <w:sz w:val="20"/>
          <w:szCs w:val="20"/>
          <w:lang w:val="mn-MN"/>
        </w:rPr>
        <w:t>located inside power</w:t>
      </w:r>
      <w:r w:rsidRPr="00D923F7">
        <w:rPr>
          <w:rFonts w:ascii="Arial" w:hAnsi="Arial" w:cs="Arial"/>
          <w:color w:val="000000" w:themeColor="text1"/>
          <w:spacing w:val="6"/>
          <w:sz w:val="20"/>
          <w:szCs w:val="20"/>
          <w:lang w:val="mn-MN"/>
        </w:rPr>
        <w:t xml:space="preserve"> </w:t>
      </w:r>
      <w:r w:rsidRPr="00D923F7">
        <w:rPr>
          <w:rFonts w:ascii="Arial" w:hAnsi="Arial" w:cs="Arial"/>
          <w:color w:val="000000" w:themeColor="text1"/>
          <w:spacing w:val="7"/>
          <w:sz w:val="20"/>
          <w:szCs w:val="20"/>
          <w:lang w:val="mn-MN"/>
        </w:rPr>
        <w:t xml:space="preserve">conversion  equipment </w:t>
      </w:r>
      <w:r w:rsidRPr="00D923F7">
        <w:rPr>
          <w:rFonts w:ascii="Arial" w:hAnsi="Arial" w:cs="Arial"/>
          <w:color w:val="000000" w:themeColor="text1"/>
          <w:spacing w:val="6"/>
          <w:sz w:val="20"/>
          <w:szCs w:val="20"/>
          <w:lang w:val="mn-MN"/>
        </w:rPr>
        <w:t xml:space="preserve">under certain conditions </w:t>
      </w:r>
      <w:r w:rsidRPr="00D923F7">
        <w:rPr>
          <w:rFonts w:ascii="Arial" w:hAnsi="Arial" w:cs="Arial"/>
          <w:color w:val="000000" w:themeColor="text1"/>
          <w:spacing w:val="5"/>
          <w:sz w:val="20"/>
          <w:szCs w:val="20"/>
          <w:lang w:val="mn-MN"/>
        </w:rPr>
        <w:t>(see</w:t>
      </w:r>
      <w:r w:rsidRPr="00D923F7">
        <w:rPr>
          <w:rFonts w:ascii="Arial" w:hAnsi="Arial" w:cs="Arial"/>
          <w:color w:val="000000" w:themeColor="text1"/>
          <w:spacing w:val="53"/>
          <w:sz w:val="20"/>
          <w:szCs w:val="20"/>
          <w:lang w:val="mn-MN"/>
        </w:rPr>
        <w:t xml:space="preserve"> </w:t>
      </w:r>
      <w:hyperlink w:anchor="_bookmark87" w:history="1">
        <w:r w:rsidRPr="00D923F7">
          <w:rPr>
            <w:rFonts w:ascii="Arial" w:hAnsi="Arial" w:cs="Arial"/>
            <w:color w:val="000000" w:themeColor="text1"/>
            <w:spacing w:val="6"/>
            <w:sz w:val="20"/>
            <w:szCs w:val="20"/>
            <w:lang w:val="mn-MN"/>
          </w:rPr>
          <w:t>7.4.1.2)</w:t>
        </w:r>
      </w:hyperlink>
      <w:r w:rsidRPr="00D923F7">
        <w:rPr>
          <w:rFonts w:ascii="Arial" w:hAnsi="Arial" w:cs="Arial"/>
          <w:color w:val="000000" w:themeColor="text1"/>
          <w:spacing w:val="6"/>
          <w:sz w:val="20"/>
          <w:szCs w:val="20"/>
          <w:lang w:val="mn-MN"/>
        </w:rPr>
        <w:t>.</w:t>
      </w:r>
    </w:p>
    <w:p w14:paraId="6F8472CF" w14:textId="77777777" w:rsidR="00B627E2" w:rsidRPr="00D923F7" w:rsidRDefault="00B627E2" w:rsidP="00B627E2">
      <w:pPr>
        <w:pStyle w:val="BodyText"/>
        <w:spacing w:before="6" w:line="276" w:lineRule="auto"/>
        <w:rPr>
          <w:color w:val="000000" w:themeColor="text1"/>
          <w:sz w:val="17"/>
          <w:lang w:val="mn-MN"/>
        </w:rPr>
      </w:pPr>
    </w:p>
    <w:p w14:paraId="47356510" w14:textId="77777777" w:rsidR="00B627E2" w:rsidRPr="00D923F7" w:rsidRDefault="00B627E2" w:rsidP="00B627E2">
      <w:pPr>
        <w:pStyle w:val="Heading5"/>
        <w:spacing w:before="1" w:line="276" w:lineRule="auto"/>
        <w:ind w:left="677" w:right="843"/>
        <w:jc w:val="center"/>
        <w:rPr>
          <w:rFonts w:ascii="Arial" w:hAnsi="Arial" w:cs="Arial"/>
          <w:b/>
          <w:color w:val="000000" w:themeColor="text1"/>
          <w:lang w:val="mn-MN"/>
        </w:rPr>
      </w:pPr>
      <w:r w:rsidRPr="00D923F7">
        <w:rPr>
          <w:rFonts w:ascii="Arial" w:hAnsi="Arial" w:cs="Arial"/>
          <w:b/>
          <w:color w:val="000000" w:themeColor="text1"/>
          <w:lang w:val="mn-MN"/>
        </w:rPr>
        <w:t>Figure 2 – PV array diagram – single string example</w:t>
      </w:r>
    </w:p>
    <w:p w14:paraId="6672E602" w14:textId="77777777" w:rsidR="00B627E2" w:rsidRPr="00D923F7" w:rsidRDefault="00B627E2" w:rsidP="00B627E2">
      <w:pPr>
        <w:spacing w:after="0" w:line="276" w:lineRule="auto"/>
        <w:jc w:val="center"/>
        <w:rPr>
          <w:rFonts w:ascii="Arial" w:hAnsi="Arial" w:cs="Arial"/>
          <w:b/>
          <w:color w:val="000000" w:themeColor="text1"/>
          <w:szCs w:val="24"/>
          <w:lang w:val="mn-MN"/>
        </w:rPr>
      </w:pPr>
    </w:p>
    <w:p w14:paraId="60EEDAB4" w14:textId="77777777" w:rsidR="00B627E2" w:rsidRPr="00D923F7" w:rsidRDefault="00B627E2" w:rsidP="00B627E2">
      <w:pPr>
        <w:spacing w:after="0" w:line="276" w:lineRule="auto"/>
        <w:jc w:val="center"/>
        <w:rPr>
          <w:rFonts w:ascii="Arial" w:hAnsi="Arial" w:cs="Arial"/>
          <w:b/>
          <w:color w:val="000000" w:themeColor="text1"/>
          <w:szCs w:val="24"/>
          <w:lang w:val="mn-MN"/>
        </w:rPr>
      </w:pPr>
      <w:r w:rsidRPr="00D923F7">
        <w:rPr>
          <w:rFonts w:ascii="Arial" w:hAnsi="Arial" w:cs="Arial"/>
          <w:b/>
          <w:noProof/>
          <w:color w:val="000000" w:themeColor="text1"/>
          <w:szCs w:val="24"/>
          <w:lang w:val="mn-MN" w:eastAsia="zh-CN"/>
        </w:rPr>
        <w:lastRenderedPageBreak/>
        <w:drawing>
          <wp:inline distT="0" distB="0" distL="0" distR="0" wp14:anchorId="1D444080" wp14:editId="5E6B26D8">
            <wp:extent cx="5496692" cy="4953691"/>
            <wp:effectExtent l="0" t="0" r="889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3-р зураг.png"/>
                    <pic:cNvPicPr/>
                  </pic:nvPicPr>
                  <pic:blipFill>
                    <a:blip r:embed="rId25">
                      <a:extLst>
                        <a:ext uri="{28A0092B-C50C-407E-A947-70E740481C1C}">
                          <a14:useLocalDpi xmlns:a14="http://schemas.microsoft.com/office/drawing/2010/main" val="0"/>
                        </a:ext>
                      </a:extLst>
                    </a:blip>
                    <a:stretch>
                      <a:fillRect/>
                    </a:stretch>
                  </pic:blipFill>
                  <pic:spPr>
                    <a:xfrm>
                      <a:off x="0" y="0"/>
                      <a:ext cx="5496692" cy="4953691"/>
                    </a:xfrm>
                    <a:prstGeom prst="rect">
                      <a:avLst/>
                    </a:prstGeom>
                  </pic:spPr>
                </pic:pic>
              </a:graphicData>
            </a:graphic>
          </wp:inline>
        </w:drawing>
      </w:r>
    </w:p>
    <w:p w14:paraId="46490E85" w14:textId="77777777" w:rsidR="00B627E2" w:rsidRPr="00D923F7" w:rsidRDefault="00B627E2" w:rsidP="009268CE">
      <w:pPr>
        <w:spacing w:before="100" w:line="276" w:lineRule="auto"/>
        <w:ind w:left="497"/>
        <w:jc w:val="both"/>
        <w:rPr>
          <w:rFonts w:ascii="Arial" w:hAnsi="Arial" w:cs="Arial"/>
          <w:color w:val="000000" w:themeColor="text1"/>
          <w:sz w:val="20"/>
          <w:szCs w:val="20"/>
          <w:lang w:val="mn-MN"/>
        </w:rPr>
      </w:pPr>
      <w:r w:rsidRPr="00D923F7">
        <w:rPr>
          <w:rFonts w:ascii="Arial" w:hAnsi="Arial" w:cs="Arial"/>
          <w:noProof/>
          <w:color w:val="000000" w:themeColor="text1"/>
          <w:sz w:val="20"/>
          <w:szCs w:val="20"/>
          <w:lang w:val="mn-MN" w:eastAsia="zh-CN"/>
        </w:rPr>
        <mc:AlternateContent>
          <mc:Choice Requires="wps">
            <w:drawing>
              <wp:anchor distT="0" distB="0" distL="114300" distR="114300" simplePos="0" relativeHeight="251662336" behindDoc="1" locked="0" layoutInCell="1" allowOverlap="1" wp14:anchorId="4FBE1D16" wp14:editId="4B6EAF0E">
                <wp:simplePos x="0" y="0"/>
                <wp:positionH relativeFrom="page">
                  <wp:posOffset>4102735</wp:posOffset>
                </wp:positionH>
                <wp:positionV relativeFrom="paragraph">
                  <wp:posOffset>-680085</wp:posOffset>
                </wp:positionV>
                <wp:extent cx="231140" cy="0"/>
                <wp:effectExtent l="6985" t="9525" r="9525" b="9525"/>
                <wp:wrapNone/>
                <wp:docPr id="300" name="Straight Connector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140" cy="0"/>
                        </a:xfrm>
                        <a:prstGeom prst="line">
                          <a:avLst/>
                        </a:prstGeom>
                        <a:noFill/>
                        <a:ln w="7341">
                          <a:solidFill>
                            <a:srgbClr val="000000"/>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219D85" id="Straight Connector 300"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3.05pt,-53.55pt" to="341.25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" strokeweight=".20392mm">
                <v:stroke dashstyle="dot"/>
                <w10:wrap anchorx="page"/>
              </v:line>
            </w:pict>
          </mc:Fallback>
        </mc:AlternateContent>
      </w:r>
      <w:r w:rsidRPr="00D923F7">
        <w:rPr>
          <w:rFonts w:ascii="Arial" w:hAnsi="Arial" w:cs="Arial"/>
          <w:noProof/>
          <w:color w:val="000000" w:themeColor="text1"/>
          <w:sz w:val="20"/>
          <w:szCs w:val="20"/>
          <w:lang w:val="mn-MN" w:eastAsia="zh-CN"/>
        </w:rPr>
        <mc:AlternateContent>
          <mc:Choice Requires="wps">
            <w:drawing>
              <wp:anchor distT="0" distB="0" distL="114300" distR="114300" simplePos="0" relativeHeight="251663360" behindDoc="1" locked="0" layoutInCell="1" allowOverlap="1" wp14:anchorId="703E92A9" wp14:editId="2B8D50C9">
                <wp:simplePos x="0" y="0"/>
                <wp:positionH relativeFrom="page">
                  <wp:posOffset>4102735</wp:posOffset>
                </wp:positionH>
                <wp:positionV relativeFrom="paragraph">
                  <wp:posOffset>-506730</wp:posOffset>
                </wp:positionV>
                <wp:extent cx="231140" cy="0"/>
                <wp:effectExtent l="6985" t="11430" r="9525" b="7620"/>
                <wp:wrapNone/>
                <wp:docPr id="299" name="Straight Connector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140" cy="0"/>
                        </a:xfrm>
                        <a:prstGeom prst="line">
                          <a:avLst/>
                        </a:prstGeom>
                        <a:noFill/>
                        <a:ln w="7341">
                          <a:solidFill>
                            <a:srgbClr val="000000"/>
                          </a:solidFill>
                          <a:prstDash val="sys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4380BF" id="Straight Connector 299"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3.05pt,-39.9pt" to="341.25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" strokeweight=".20392mm">
                <v:stroke dashstyle="3 1 1 1"/>
                <w10:wrap anchorx="page"/>
              </v:line>
            </w:pict>
          </mc:Fallback>
        </mc:AlternateContent>
      </w:r>
      <w:r w:rsidRPr="00D923F7">
        <w:rPr>
          <w:rFonts w:ascii="Arial" w:hAnsi="Arial" w:cs="Arial"/>
          <w:noProof/>
          <w:color w:val="000000" w:themeColor="text1"/>
          <w:sz w:val="20"/>
          <w:szCs w:val="20"/>
          <w:lang w:val="mn-MN" w:eastAsia="zh-CN"/>
        </w:rPr>
        <mc:AlternateContent>
          <mc:Choice Requires="wps">
            <w:drawing>
              <wp:anchor distT="0" distB="0" distL="114300" distR="114300" simplePos="0" relativeHeight="251664384" behindDoc="1" locked="0" layoutInCell="1" allowOverlap="1" wp14:anchorId="6760FE5E" wp14:editId="0F0B43B4">
                <wp:simplePos x="0" y="0"/>
                <wp:positionH relativeFrom="page">
                  <wp:posOffset>4102735</wp:posOffset>
                </wp:positionH>
                <wp:positionV relativeFrom="paragraph">
                  <wp:posOffset>-333375</wp:posOffset>
                </wp:positionV>
                <wp:extent cx="231140" cy="0"/>
                <wp:effectExtent l="6985" t="13335" r="9525" b="5715"/>
                <wp:wrapNone/>
                <wp:docPr id="298" name="Straight Connector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140" cy="0"/>
                        </a:xfrm>
                        <a:prstGeom prst="line">
                          <a:avLst/>
                        </a:prstGeom>
                        <a:noFill/>
                        <a:ln w="7341">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FF8C5D" id="Straight Connector 298"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3.05pt,-26.25pt" to="341.2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" strokeweight=".20392mm">
                <v:stroke dashstyle="3 1"/>
                <w10:wrap anchorx="page"/>
              </v:line>
            </w:pict>
          </mc:Fallback>
        </mc:AlternateContent>
      </w:r>
      <w:r w:rsidRPr="00D923F7">
        <w:rPr>
          <w:rFonts w:ascii="Arial" w:hAnsi="Arial" w:cs="Arial"/>
          <w:color w:val="000000" w:themeColor="text1"/>
          <w:sz w:val="20"/>
          <w:szCs w:val="20"/>
          <w:lang w:val="mn-MN"/>
        </w:rPr>
        <w:t>1-Р ТАЙЛБАР Шаардлагатай тохиолдолд гүйдлийн ихсэлтээс хамгаалах төхөөрөмж (</w:t>
      </w:r>
      <w:hyperlink w:anchor="_bookmark53" w:history="1">
        <w:r w:rsidRPr="00D923F7">
          <w:rPr>
            <w:rFonts w:ascii="Arial" w:hAnsi="Arial" w:cs="Arial"/>
            <w:color w:val="000000" w:themeColor="text1"/>
            <w:sz w:val="20"/>
            <w:szCs w:val="20"/>
            <w:lang w:val="mn-MN"/>
          </w:rPr>
          <w:t>6.5-ийг харна уу)</w:t>
        </w:r>
      </w:hyperlink>
      <w:r w:rsidRPr="00D923F7">
        <w:rPr>
          <w:rFonts w:ascii="Arial" w:hAnsi="Arial" w:cs="Arial"/>
          <w:color w:val="000000" w:themeColor="text1"/>
          <w:sz w:val="20"/>
          <w:szCs w:val="20"/>
          <w:lang w:val="mn-MN"/>
        </w:rPr>
        <w:t>.</w:t>
      </w:r>
    </w:p>
    <w:p w14:paraId="7BBEEA11" w14:textId="5C2325CB" w:rsidR="00B627E2" w:rsidRPr="00D923F7" w:rsidRDefault="00E7453B" w:rsidP="009268CE">
      <w:pPr>
        <w:spacing w:line="276" w:lineRule="auto"/>
        <w:ind w:left="497"/>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2-Р ТАЙЛБАР </w:t>
      </w:r>
      <w:r w:rsidR="00005F25" w:rsidRPr="00D923F7">
        <w:rPr>
          <w:rFonts w:ascii="Arial" w:hAnsi="Arial" w:cs="Arial"/>
          <w:color w:val="000000" w:themeColor="text1"/>
          <w:sz w:val="20"/>
          <w:szCs w:val="20"/>
          <w:lang w:val="mn-MN"/>
        </w:rPr>
        <w:t>НД</w:t>
      </w:r>
      <w:r w:rsidR="00B627E2" w:rsidRPr="00D923F7">
        <w:rPr>
          <w:rFonts w:ascii="Arial" w:hAnsi="Arial" w:cs="Arial"/>
          <w:color w:val="000000" w:themeColor="text1"/>
          <w:sz w:val="20"/>
          <w:szCs w:val="20"/>
          <w:lang w:val="mn-MN"/>
        </w:rPr>
        <w:t>-ийн бүлийн тусгаарлагч/ачаалал таслуур-салгуурын шаардлагуудыг 7.3.6 болон 7.4.1-ийг харна уу.</w:t>
      </w:r>
    </w:p>
    <w:p w14:paraId="662681A3" w14:textId="2943AB05" w:rsidR="00B627E2" w:rsidRPr="00D923F7" w:rsidRDefault="00B627E2" w:rsidP="009268CE">
      <w:pPr>
        <w:spacing w:line="276" w:lineRule="auto"/>
        <w:ind w:left="497"/>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3-Р ТАЙЛБАР Зарим систе</w:t>
      </w:r>
      <w:r w:rsidR="00E7453B" w:rsidRPr="00D923F7">
        <w:rPr>
          <w:rFonts w:ascii="Arial" w:hAnsi="Arial" w:cs="Arial"/>
          <w:color w:val="000000" w:themeColor="text1"/>
          <w:sz w:val="20"/>
          <w:szCs w:val="20"/>
          <w:lang w:val="mn-MN"/>
        </w:rPr>
        <w:t xml:space="preserve">мд </w:t>
      </w:r>
      <w:r w:rsidR="00005F25" w:rsidRPr="00D923F7">
        <w:rPr>
          <w:rFonts w:ascii="Arial" w:hAnsi="Arial" w:cs="Arial"/>
          <w:color w:val="000000" w:themeColor="text1"/>
          <w:sz w:val="20"/>
          <w:szCs w:val="20"/>
          <w:lang w:val="mn-MN"/>
        </w:rPr>
        <w:t>НД</w:t>
      </w:r>
      <w:r w:rsidRPr="00D923F7">
        <w:rPr>
          <w:rFonts w:ascii="Arial" w:hAnsi="Arial" w:cs="Arial"/>
          <w:color w:val="000000" w:themeColor="text1"/>
          <w:sz w:val="20"/>
          <w:szCs w:val="20"/>
          <w:lang w:val="mn-MN"/>
        </w:rPr>
        <w:t xml:space="preserve">-ийн бүлийн үндсэн кабель байхгүй байж болох ба бүх </w:t>
      </w:r>
      <w:r w:rsidR="00005F25" w:rsidRPr="00D923F7">
        <w:rPr>
          <w:rFonts w:ascii="Arial" w:hAnsi="Arial" w:cs="Arial"/>
          <w:color w:val="000000" w:themeColor="text1"/>
          <w:sz w:val="20"/>
          <w:szCs w:val="20"/>
          <w:lang w:val="mn-MN"/>
        </w:rPr>
        <w:t>НД</w:t>
      </w:r>
      <w:r w:rsidR="009B5382" w:rsidRPr="00D923F7">
        <w:rPr>
          <w:rFonts w:ascii="Arial" w:hAnsi="Arial" w:cs="Arial"/>
          <w:color w:val="000000" w:themeColor="text1"/>
          <w:sz w:val="20"/>
          <w:szCs w:val="20"/>
          <w:lang w:val="mn-MN"/>
        </w:rPr>
        <w:t>-ийн эгнээ эсхүл</w:t>
      </w:r>
      <w:r w:rsidR="00AF31F0" w:rsidRPr="00D923F7">
        <w:rPr>
          <w:rFonts w:ascii="Arial" w:hAnsi="Arial" w:cs="Arial"/>
          <w:color w:val="000000" w:themeColor="text1"/>
          <w:sz w:val="20"/>
          <w:szCs w:val="20"/>
          <w:lang w:val="mn-MN"/>
        </w:rPr>
        <w:t xml:space="preserve"> </w:t>
      </w:r>
      <w:r w:rsidR="00005F25" w:rsidRPr="00D923F7">
        <w:rPr>
          <w:rFonts w:ascii="Arial" w:hAnsi="Arial" w:cs="Arial"/>
          <w:color w:val="000000" w:themeColor="text1"/>
          <w:sz w:val="20"/>
          <w:szCs w:val="20"/>
          <w:lang w:val="mn-MN"/>
        </w:rPr>
        <w:t>НД</w:t>
      </w:r>
      <w:r w:rsidR="009B5382" w:rsidRPr="00D923F7">
        <w:rPr>
          <w:rFonts w:ascii="Arial" w:hAnsi="Arial" w:cs="Arial"/>
          <w:color w:val="000000" w:themeColor="text1"/>
          <w:sz w:val="20"/>
          <w:szCs w:val="20"/>
          <w:lang w:val="mn-MN"/>
        </w:rPr>
        <w:t>-</w:t>
      </w:r>
      <w:r w:rsidR="00AF31F0" w:rsidRPr="00D923F7">
        <w:rPr>
          <w:rFonts w:ascii="Arial" w:hAnsi="Arial" w:cs="Arial"/>
          <w:color w:val="000000" w:themeColor="text1"/>
          <w:sz w:val="20"/>
          <w:szCs w:val="20"/>
          <w:lang w:val="mn-MN"/>
        </w:rPr>
        <w:t>ийн</w:t>
      </w:r>
      <w:r w:rsidR="009B5382" w:rsidRPr="00D923F7">
        <w:rPr>
          <w:rFonts w:ascii="Arial" w:hAnsi="Arial" w:cs="Arial"/>
          <w:color w:val="000000" w:themeColor="text1"/>
          <w:sz w:val="20"/>
          <w:szCs w:val="20"/>
          <w:lang w:val="mn-MN"/>
        </w:rPr>
        <w:t xml:space="preserve"> дэд</w:t>
      </w:r>
      <w:r w:rsidRPr="00D923F7">
        <w:rPr>
          <w:rFonts w:ascii="Arial" w:hAnsi="Arial" w:cs="Arial"/>
          <w:color w:val="000000" w:themeColor="text1"/>
          <w:sz w:val="20"/>
          <w:szCs w:val="20"/>
          <w:lang w:val="mn-MN"/>
        </w:rPr>
        <w:t xml:space="preserve"> бүл нь эрчим хүчний хувиргалтын тоног төхөөрөмжий</w:t>
      </w:r>
      <w:r w:rsidR="00EF2714" w:rsidRPr="00D923F7">
        <w:rPr>
          <w:rFonts w:ascii="Arial" w:hAnsi="Arial" w:cs="Arial"/>
          <w:color w:val="000000" w:themeColor="text1"/>
          <w:sz w:val="20"/>
          <w:szCs w:val="20"/>
          <w:lang w:val="mn-MN"/>
        </w:rPr>
        <w:t>н яг хажууд эсвэл дотор нь нэгтгэ</w:t>
      </w:r>
      <w:r w:rsidR="009B5382" w:rsidRPr="00D923F7">
        <w:rPr>
          <w:rFonts w:ascii="Arial" w:hAnsi="Arial" w:cs="Arial"/>
          <w:color w:val="000000" w:themeColor="text1"/>
          <w:sz w:val="20"/>
          <w:szCs w:val="20"/>
          <w:lang w:val="mn-MN"/>
        </w:rPr>
        <w:t>гч хайрцагт</w:t>
      </w:r>
      <w:r w:rsidRPr="00D923F7">
        <w:rPr>
          <w:rFonts w:ascii="Arial" w:hAnsi="Arial" w:cs="Arial"/>
          <w:color w:val="000000" w:themeColor="text1"/>
          <w:sz w:val="20"/>
          <w:szCs w:val="20"/>
          <w:lang w:val="mn-MN"/>
        </w:rPr>
        <w:t xml:space="preserve"> холбосон байж болно.</w:t>
      </w:r>
    </w:p>
    <w:p w14:paraId="6E4846F8" w14:textId="729EF5AC" w:rsidR="00B627E2" w:rsidRPr="00D923F7" w:rsidRDefault="00BB7A66" w:rsidP="00B627E2">
      <w:pPr>
        <w:spacing w:line="276" w:lineRule="auto"/>
        <w:ind w:left="496" w:right="701"/>
        <w:jc w:val="center"/>
        <w:rPr>
          <w:rFonts w:ascii="Arial" w:hAnsi="Arial" w:cs="Arial"/>
          <w:color w:val="000000" w:themeColor="text1"/>
          <w:sz w:val="20"/>
          <w:szCs w:val="20"/>
          <w:lang w:val="mn-MN"/>
        </w:rPr>
      </w:pPr>
      <w:r w:rsidRPr="00D923F7">
        <w:rPr>
          <w:rFonts w:ascii="Arial" w:hAnsi="Arial" w:cs="Arial"/>
          <w:b/>
          <w:color w:val="000000" w:themeColor="text1"/>
          <w:lang w:val="mn-MN"/>
        </w:rPr>
        <w:t>З</w:t>
      </w:r>
      <w:r w:rsidR="00E7453B" w:rsidRPr="00D923F7">
        <w:rPr>
          <w:rFonts w:ascii="Arial" w:hAnsi="Arial" w:cs="Arial"/>
          <w:b/>
          <w:color w:val="000000" w:themeColor="text1"/>
          <w:lang w:val="mn-MN"/>
        </w:rPr>
        <w:t>ураг</w:t>
      </w:r>
      <w:r w:rsidRPr="00D923F7">
        <w:rPr>
          <w:rFonts w:ascii="Arial" w:hAnsi="Arial" w:cs="Arial"/>
          <w:b/>
          <w:color w:val="000000" w:themeColor="text1"/>
          <w:lang w:val="mn-MN"/>
        </w:rPr>
        <w:t xml:space="preserve"> 3</w:t>
      </w:r>
      <w:r w:rsidR="00E7453B" w:rsidRPr="00D923F7">
        <w:rPr>
          <w:rFonts w:ascii="Arial" w:hAnsi="Arial" w:cs="Arial"/>
          <w:b/>
          <w:color w:val="000000" w:themeColor="text1"/>
          <w:lang w:val="mn-MN"/>
        </w:rPr>
        <w:t xml:space="preserve"> – </w:t>
      </w:r>
      <w:r w:rsidR="00005F25" w:rsidRPr="00D923F7">
        <w:rPr>
          <w:rFonts w:ascii="Arial" w:hAnsi="Arial" w:cs="Arial"/>
          <w:b/>
          <w:color w:val="000000" w:themeColor="text1"/>
          <w:szCs w:val="24"/>
          <w:lang w:val="mn-MN"/>
        </w:rPr>
        <w:t>НД</w:t>
      </w:r>
      <w:r w:rsidR="00B627E2" w:rsidRPr="00D923F7">
        <w:rPr>
          <w:rFonts w:ascii="Arial" w:hAnsi="Arial" w:cs="Arial"/>
          <w:b/>
          <w:color w:val="000000" w:themeColor="text1"/>
          <w:lang w:val="mn-MN"/>
        </w:rPr>
        <w:t>-ийн бүлийн диаграмм –  олон зэрэгцээ эгнээний жишээ</w:t>
      </w:r>
    </w:p>
    <w:p w14:paraId="65D7827D" w14:textId="77777777" w:rsidR="00B627E2" w:rsidRPr="00D923F7" w:rsidRDefault="00B627E2" w:rsidP="00B627E2">
      <w:pPr>
        <w:spacing w:after="0" w:line="276" w:lineRule="auto"/>
        <w:jc w:val="center"/>
        <w:rPr>
          <w:rFonts w:ascii="Arial" w:hAnsi="Arial" w:cs="Arial"/>
          <w:b/>
          <w:color w:val="000000" w:themeColor="text1"/>
          <w:szCs w:val="24"/>
          <w:lang w:val="mn-MN"/>
        </w:rPr>
      </w:pPr>
      <w:r w:rsidRPr="00D923F7">
        <w:rPr>
          <w:rFonts w:ascii="Arial" w:hAnsi="Arial" w:cs="Arial"/>
          <w:noProof/>
          <w:color w:val="000000" w:themeColor="text1"/>
          <w:lang w:val="mn-MN" w:eastAsia="zh-CN"/>
        </w:rPr>
        <w:lastRenderedPageBreak/>
        <w:drawing>
          <wp:inline distT="0" distB="0" distL="0" distR="0" wp14:anchorId="3E3104EA" wp14:editId="79966B82">
            <wp:extent cx="5941695" cy="5299710"/>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1695" cy="5299710"/>
                    </a:xfrm>
                    <a:prstGeom prst="rect">
                      <a:avLst/>
                    </a:prstGeom>
                  </pic:spPr>
                </pic:pic>
              </a:graphicData>
            </a:graphic>
          </wp:inline>
        </w:drawing>
      </w:r>
    </w:p>
    <w:p w14:paraId="17B5F2EB" w14:textId="77777777" w:rsidR="00B627E2" w:rsidRPr="00D923F7" w:rsidRDefault="00B627E2" w:rsidP="00B627E2">
      <w:pPr>
        <w:spacing w:before="100" w:line="276" w:lineRule="auto"/>
        <w:ind w:left="497"/>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NOTE 1 Overcurrent protection devices where required (see </w:t>
      </w:r>
      <w:hyperlink w:anchor="_bookmark53" w:history="1">
        <w:r w:rsidRPr="00D923F7">
          <w:rPr>
            <w:rFonts w:ascii="Arial" w:hAnsi="Arial" w:cs="Arial"/>
            <w:color w:val="000000" w:themeColor="text1"/>
            <w:sz w:val="20"/>
            <w:szCs w:val="20"/>
            <w:lang w:val="mn-MN"/>
          </w:rPr>
          <w:t>6.5)</w:t>
        </w:r>
      </w:hyperlink>
      <w:r w:rsidRPr="00D923F7">
        <w:rPr>
          <w:rFonts w:ascii="Arial" w:hAnsi="Arial" w:cs="Arial"/>
          <w:color w:val="000000" w:themeColor="text1"/>
          <w:sz w:val="20"/>
          <w:szCs w:val="20"/>
          <w:lang w:val="mn-MN"/>
        </w:rPr>
        <w:t>.</w:t>
      </w:r>
    </w:p>
    <w:p w14:paraId="3A34DE5D" w14:textId="77777777" w:rsidR="00B627E2" w:rsidRPr="00D923F7" w:rsidRDefault="00B627E2" w:rsidP="00B627E2">
      <w:pPr>
        <w:spacing w:line="276" w:lineRule="auto"/>
        <w:ind w:left="497"/>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NOTE 2 Refer to </w:t>
      </w:r>
      <w:hyperlink w:anchor="_bookmark75" w:history="1">
        <w:r w:rsidRPr="00D923F7">
          <w:rPr>
            <w:rFonts w:ascii="Arial" w:hAnsi="Arial" w:cs="Arial"/>
            <w:color w:val="000000" w:themeColor="text1"/>
            <w:sz w:val="20"/>
            <w:szCs w:val="20"/>
            <w:lang w:val="mn-MN"/>
          </w:rPr>
          <w:t xml:space="preserve">7.3.6 </w:t>
        </w:r>
      </w:hyperlink>
      <w:r w:rsidRPr="00D923F7">
        <w:rPr>
          <w:rFonts w:ascii="Arial" w:hAnsi="Arial" w:cs="Arial"/>
          <w:color w:val="000000" w:themeColor="text1"/>
          <w:sz w:val="20"/>
          <w:szCs w:val="20"/>
          <w:lang w:val="mn-MN"/>
        </w:rPr>
        <w:t xml:space="preserve">and </w:t>
      </w:r>
      <w:hyperlink w:anchor="_bookmark86" w:history="1">
        <w:r w:rsidRPr="00D923F7">
          <w:rPr>
            <w:rFonts w:ascii="Arial" w:hAnsi="Arial" w:cs="Arial"/>
            <w:color w:val="000000" w:themeColor="text1"/>
            <w:sz w:val="20"/>
            <w:szCs w:val="20"/>
            <w:lang w:val="mn-MN"/>
          </w:rPr>
          <w:t xml:space="preserve">7.4.1 </w:t>
        </w:r>
      </w:hyperlink>
      <w:r w:rsidRPr="00D923F7">
        <w:rPr>
          <w:rFonts w:ascii="Arial" w:hAnsi="Arial" w:cs="Arial"/>
          <w:color w:val="000000" w:themeColor="text1"/>
          <w:sz w:val="20"/>
          <w:szCs w:val="20"/>
          <w:lang w:val="mn-MN"/>
        </w:rPr>
        <w:t>for PV array isolator/switch-disconnector requirements.</w:t>
      </w:r>
    </w:p>
    <w:p w14:paraId="19436A15" w14:textId="77777777" w:rsidR="00B627E2" w:rsidRPr="00D923F7" w:rsidRDefault="00B627E2" w:rsidP="00B627E2">
      <w:pPr>
        <w:spacing w:line="276" w:lineRule="auto"/>
        <w:ind w:left="496" w:right="701"/>
        <w:rPr>
          <w:rFonts w:ascii="Arial" w:hAnsi="Arial" w:cs="Arial"/>
          <w:color w:val="000000" w:themeColor="text1"/>
          <w:sz w:val="20"/>
          <w:szCs w:val="20"/>
          <w:lang w:val="mn-MN"/>
        </w:rPr>
      </w:pPr>
      <w:r w:rsidRPr="00D923F7">
        <w:rPr>
          <w:rFonts w:ascii="Arial" w:hAnsi="Arial" w:cs="Arial"/>
          <w:color w:val="000000" w:themeColor="text1"/>
          <w:sz w:val="20"/>
          <w:szCs w:val="20"/>
          <w:lang w:val="mn-MN"/>
        </w:rPr>
        <w:t>NOTE 3 In some systems, the PV array main cable may not exist and all the PV strings or PV sub-arrays may be terminated in a combiner box immediately adjacent to or inside the power conversion equipment.</w:t>
      </w:r>
      <w:bookmarkStart w:id="20" w:name="Figure_3_–_PV_array_diagram_–_multiple_p"/>
      <w:bookmarkStart w:id="21" w:name="_bookmark15"/>
      <w:bookmarkEnd w:id="20"/>
      <w:bookmarkEnd w:id="21"/>
    </w:p>
    <w:p w14:paraId="4A49685E" w14:textId="77777777" w:rsidR="00B627E2" w:rsidRPr="00D923F7" w:rsidRDefault="00B627E2" w:rsidP="00B627E2">
      <w:pPr>
        <w:spacing w:line="276" w:lineRule="auto"/>
        <w:ind w:left="496" w:right="701"/>
        <w:jc w:val="center"/>
        <w:rPr>
          <w:rFonts w:ascii="Arial" w:hAnsi="Arial" w:cs="Arial"/>
          <w:b/>
          <w:color w:val="000000" w:themeColor="text1"/>
          <w:lang w:val="mn-MN"/>
        </w:rPr>
      </w:pPr>
      <w:r w:rsidRPr="00D923F7">
        <w:rPr>
          <w:rFonts w:ascii="Arial" w:hAnsi="Arial" w:cs="Arial"/>
          <w:b/>
          <w:color w:val="000000" w:themeColor="text1"/>
          <w:lang w:val="mn-MN"/>
        </w:rPr>
        <w:t>Figure 3 – PV array diagram – multiple parallel string example</w:t>
      </w:r>
    </w:p>
    <w:p w14:paraId="7D35B596" w14:textId="13E1F29C" w:rsidR="00B627E2" w:rsidRPr="00D923F7" w:rsidRDefault="00F17AC7" w:rsidP="00B627E2">
      <w:pPr>
        <w:spacing w:line="276" w:lineRule="auto"/>
        <w:ind w:left="496" w:right="701"/>
        <w:jc w:val="center"/>
        <w:rPr>
          <w:rFonts w:ascii="Arial" w:hAnsi="Arial" w:cs="Arial"/>
          <w:b/>
          <w:color w:val="000000" w:themeColor="text1"/>
          <w:lang w:val="mn-MN"/>
        </w:rPr>
      </w:pPr>
      <w:r w:rsidRPr="00D923F7">
        <w:rPr>
          <w:rFonts w:ascii="Arial" w:hAnsi="Arial" w:cs="Arial"/>
          <w:b/>
          <w:noProof/>
          <w:color w:val="000000" w:themeColor="text1"/>
          <w:lang w:val="mn-MN" w:eastAsia="zh-CN"/>
        </w:rPr>
        <w:lastRenderedPageBreak/>
        <w:drawing>
          <wp:anchor distT="0" distB="0" distL="114300" distR="114300" simplePos="0" relativeHeight="251744256" behindDoc="0" locked="0" layoutInCell="1" allowOverlap="1" wp14:anchorId="5E24F634" wp14:editId="614038DA">
            <wp:simplePos x="0" y="0"/>
            <wp:positionH relativeFrom="column">
              <wp:posOffset>0</wp:posOffset>
            </wp:positionH>
            <wp:positionV relativeFrom="paragraph">
              <wp:posOffset>304800</wp:posOffset>
            </wp:positionV>
            <wp:extent cx="5943600" cy="7080885"/>
            <wp:effectExtent l="0" t="0" r="0" b="5715"/>
            <wp:wrapSquare wrapText="bothSides"/>
            <wp:docPr id="2178" name="Picture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8" name="4-р зураг copy.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7080885"/>
                    </a:xfrm>
                    <a:prstGeom prst="rect">
                      <a:avLst/>
                    </a:prstGeom>
                  </pic:spPr>
                </pic:pic>
              </a:graphicData>
            </a:graphic>
          </wp:anchor>
        </w:drawing>
      </w:r>
    </w:p>
    <w:p w14:paraId="57FA34CB" w14:textId="4F5B902B" w:rsidR="00B627E2" w:rsidRPr="00D923F7" w:rsidRDefault="00CE11E7" w:rsidP="00F17AC7">
      <w:pPr>
        <w:spacing w:before="95" w:line="276" w:lineRule="auto"/>
        <w:ind w:left="496" w:right="701"/>
        <w:jc w:val="center"/>
        <w:rPr>
          <w:rFonts w:ascii="Arial" w:hAnsi="Arial" w:cs="Arial"/>
          <w:b/>
          <w:color w:val="000000" w:themeColor="text1"/>
          <w:spacing w:val="6"/>
          <w:lang w:val="mn-MN"/>
        </w:rPr>
      </w:pPr>
      <w:r w:rsidRPr="00D923F7">
        <w:rPr>
          <w:rFonts w:ascii="Arial" w:hAnsi="Arial" w:cs="Arial"/>
          <w:b/>
          <w:color w:val="000000" w:themeColor="text1"/>
          <w:spacing w:val="6"/>
          <w:lang w:val="mn-MN"/>
        </w:rPr>
        <w:lastRenderedPageBreak/>
        <w:t xml:space="preserve">Зураг 4 – </w:t>
      </w:r>
      <w:r w:rsidR="00005F25" w:rsidRPr="00D923F7">
        <w:rPr>
          <w:rFonts w:ascii="Arial" w:hAnsi="Arial" w:cs="Arial"/>
          <w:b/>
          <w:color w:val="000000" w:themeColor="text1"/>
          <w:spacing w:val="6"/>
          <w:lang w:val="mn-MN"/>
        </w:rPr>
        <w:t>НД</w:t>
      </w:r>
      <w:r w:rsidR="009B5382" w:rsidRPr="00D923F7">
        <w:rPr>
          <w:rFonts w:ascii="Arial" w:hAnsi="Arial" w:cs="Arial"/>
          <w:b/>
          <w:color w:val="000000" w:themeColor="text1"/>
          <w:spacing w:val="6"/>
          <w:lang w:val="mn-MN"/>
        </w:rPr>
        <w:t>-</w:t>
      </w:r>
      <w:r w:rsidR="008978EE" w:rsidRPr="00D923F7">
        <w:rPr>
          <w:rFonts w:ascii="Arial" w:hAnsi="Arial" w:cs="Arial"/>
          <w:b/>
          <w:color w:val="000000" w:themeColor="text1"/>
          <w:spacing w:val="6"/>
          <w:lang w:val="mn-MN"/>
        </w:rPr>
        <w:t>ийн бүлийн диаграм – дэд бүлд хуваагдсан олон зэрэг</w:t>
      </w:r>
      <w:r w:rsidR="00F17AC7" w:rsidRPr="00D923F7">
        <w:rPr>
          <w:rFonts w:ascii="Arial" w:hAnsi="Arial" w:cs="Arial"/>
          <w:b/>
          <w:color w:val="000000" w:themeColor="text1"/>
          <w:spacing w:val="6"/>
          <w:lang w:val="mn-MN"/>
        </w:rPr>
        <w:t xml:space="preserve">цээ холбогдсон эгнээний жишээ  </w:t>
      </w:r>
    </w:p>
    <w:p w14:paraId="34C83739" w14:textId="77777777" w:rsidR="00B627E2" w:rsidRPr="00D923F7" w:rsidRDefault="00B627E2" w:rsidP="00B627E2">
      <w:pPr>
        <w:spacing w:line="276" w:lineRule="auto"/>
        <w:rPr>
          <w:rFonts w:ascii="Arial" w:hAnsi="Arial" w:cs="Arial"/>
          <w:color w:val="000000" w:themeColor="text1"/>
          <w:lang w:val="mn-MN"/>
        </w:rPr>
      </w:pPr>
      <w:r w:rsidRPr="00D923F7">
        <w:rPr>
          <w:rFonts w:ascii="Arial" w:hAnsi="Arial" w:cs="Arial"/>
          <w:noProof/>
          <w:color w:val="000000" w:themeColor="text1"/>
          <w:lang w:val="mn-MN" w:eastAsia="zh-CN"/>
        </w:rPr>
        <w:drawing>
          <wp:inline distT="0" distB="0" distL="0" distR="0" wp14:anchorId="36756FFA" wp14:editId="5255A41C">
            <wp:extent cx="5471160" cy="651838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81398" cy="6530579"/>
                    </a:xfrm>
                    <a:prstGeom prst="rect">
                      <a:avLst/>
                    </a:prstGeom>
                  </pic:spPr>
                </pic:pic>
              </a:graphicData>
            </a:graphic>
          </wp:inline>
        </w:drawing>
      </w:r>
    </w:p>
    <w:p w14:paraId="7FFB59A0" w14:textId="2E06B138" w:rsidR="00B627E2" w:rsidRPr="00D923F7" w:rsidRDefault="00B627E2" w:rsidP="00A6343E">
      <w:pPr>
        <w:spacing w:before="95" w:line="276" w:lineRule="auto"/>
        <w:ind w:left="496" w:right="701"/>
        <w:jc w:val="center"/>
        <w:rPr>
          <w:rFonts w:ascii="Arial" w:hAnsi="Arial" w:cs="Arial"/>
          <w:b/>
          <w:color w:val="000000" w:themeColor="text1"/>
          <w:spacing w:val="6"/>
          <w:lang w:val="mn-MN"/>
        </w:rPr>
      </w:pPr>
      <w:r w:rsidRPr="00D923F7">
        <w:rPr>
          <w:rFonts w:ascii="Arial" w:hAnsi="Arial" w:cs="Arial"/>
          <w:b/>
          <w:color w:val="000000" w:themeColor="text1"/>
          <w:spacing w:val="6"/>
          <w:lang w:val="mn-MN"/>
        </w:rPr>
        <w:t xml:space="preserve">Зураг 4 – </w:t>
      </w:r>
      <w:r w:rsidR="009E611A" w:rsidRPr="00D923F7">
        <w:rPr>
          <w:rFonts w:ascii="Arial" w:hAnsi="Arial" w:cs="Arial"/>
          <w:b/>
          <w:color w:val="000000" w:themeColor="text1"/>
          <w:spacing w:val="6"/>
          <w:lang w:val="mn-MN"/>
        </w:rPr>
        <w:t xml:space="preserve">Нарны дэлгэцийн </w:t>
      </w:r>
      <w:r w:rsidRPr="00D923F7">
        <w:rPr>
          <w:rFonts w:ascii="Arial" w:hAnsi="Arial" w:cs="Arial"/>
          <w:b/>
          <w:color w:val="000000" w:themeColor="text1"/>
          <w:spacing w:val="6"/>
          <w:lang w:val="mn-MN"/>
        </w:rPr>
        <w:t xml:space="preserve">бүлийн диаграм – бүл нь дэд бүлд хуваагдсан олон зэрэгцээ холбогдсон эгнээний жишээ  </w:t>
      </w:r>
    </w:p>
    <w:p w14:paraId="68AA39BF" w14:textId="17AB080F" w:rsidR="00B627E2" w:rsidRPr="00D923F7" w:rsidRDefault="00211F29" w:rsidP="00B627E2">
      <w:pPr>
        <w:spacing w:before="95" w:line="276" w:lineRule="auto"/>
        <w:ind w:left="496" w:right="701"/>
        <w:jc w:val="center"/>
        <w:rPr>
          <w:rFonts w:ascii="Arial" w:hAnsi="Arial" w:cs="Arial"/>
          <w:b/>
          <w:color w:val="000000" w:themeColor="text1"/>
          <w:spacing w:val="6"/>
          <w:lang w:val="mn-MN"/>
        </w:rPr>
      </w:pPr>
      <w:r w:rsidRPr="00D923F7">
        <w:rPr>
          <w:rFonts w:ascii="Arial" w:hAnsi="Arial" w:cs="Arial"/>
          <w:b/>
          <w:noProof/>
          <w:color w:val="000000" w:themeColor="text1"/>
          <w:spacing w:val="6"/>
          <w:lang w:val="mn-MN" w:eastAsia="zh-CN"/>
        </w:rPr>
        <w:lastRenderedPageBreak/>
        <w:drawing>
          <wp:anchor distT="0" distB="0" distL="114300" distR="114300" simplePos="0" relativeHeight="251745280" behindDoc="0" locked="0" layoutInCell="1" allowOverlap="1" wp14:anchorId="1760EDCF" wp14:editId="7D885C1B">
            <wp:simplePos x="0" y="0"/>
            <wp:positionH relativeFrom="column">
              <wp:posOffset>0</wp:posOffset>
            </wp:positionH>
            <wp:positionV relativeFrom="paragraph">
              <wp:posOffset>294640</wp:posOffset>
            </wp:positionV>
            <wp:extent cx="5943600" cy="7456805"/>
            <wp:effectExtent l="0" t="0" r="0" b="0"/>
            <wp:wrapSquare wrapText="bothSides"/>
            <wp:docPr id="2182" name="Picture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2" name="5-р зураг copy.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7456805"/>
                    </a:xfrm>
                    <a:prstGeom prst="rect">
                      <a:avLst/>
                    </a:prstGeom>
                  </pic:spPr>
                </pic:pic>
              </a:graphicData>
            </a:graphic>
          </wp:anchor>
        </w:drawing>
      </w:r>
    </w:p>
    <w:p w14:paraId="65764082" w14:textId="3EB60F3B" w:rsidR="00B627E2" w:rsidRPr="00D923F7" w:rsidRDefault="00BB7A66" w:rsidP="00B627E2">
      <w:pPr>
        <w:spacing w:before="101" w:line="276" w:lineRule="auto"/>
        <w:ind w:left="677" w:right="843"/>
        <w:jc w:val="center"/>
        <w:rPr>
          <w:rFonts w:ascii="Arial" w:hAnsi="Arial" w:cs="Arial"/>
          <w:b/>
          <w:color w:val="000000" w:themeColor="text1"/>
          <w:szCs w:val="24"/>
          <w:lang w:val="mn-MN"/>
        </w:rPr>
      </w:pPr>
      <w:r w:rsidRPr="00D923F7">
        <w:rPr>
          <w:rFonts w:ascii="Arial" w:hAnsi="Arial" w:cs="Arial"/>
          <w:b/>
          <w:color w:val="000000" w:themeColor="text1"/>
          <w:szCs w:val="24"/>
          <w:lang w:val="mn-MN"/>
        </w:rPr>
        <w:lastRenderedPageBreak/>
        <w:t>З</w:t>
      </w:r>
      <w:r w:rsidR="00B627E2" w:rsidRPr="00D923F7">
        <w:rPr>
          <w:rFonts w:ascii="Arial" w:hAnsi="Arial" w:cs="Arial"/>
          <w:b/>
          <w:color w:val="000000" w:themeColor="text1"/>
          <w:szCs w:val="24"/>
          <w:lang w:val="mn-MN"/>
        </w:rPr>
        <w:t xml:space="preserve">ураг </w:t>
      </w:r>
      <w:r w:rsidRPr="00D923F7">
        <w:rPr>
          <w:rFonts w:ascii="Arial" w:hAnsi="Arial" w:cs="Arial"/>
          <w:b/>
          <w:color w:val="000000" w:themeColor="text1"/>
          <w:szCs w:val="24"/>
          <w:lang w:val="mn-MN"/>
        </w:rPr>
        <w:t xml:space="preserve">5 </w:t>
      </w:r>
      <w:r w:rsidR="00B627E2" w:rsidRPr="00D923F7">
        <w:rPr>
          <w:rFonts w:ascii="Arial" w:hAnsi="Arial" w:cs="Arial"/>
          <w:b/>
          <w:color w:val="000000" w:themeColor="text1"/>
          <w:szCs w:val="24"/>
          <w:lang w:val="mn-MN"/>
        </w:rPr>
        <w:t>– Хамгийн их чадлын цэгийг дагаж ажилладаг олон тогтмол гүйдл</w:t>
      </w:r>
      <w:r w:rsidR="00E7453B" w:rsidRPr="00D923F7">
        <w:rPr>
          <w:rFonts w:ascii="Arial" w:hAnsi="Arial" w:cs="Arial"/>
          <w:b/>
          <w:color w:val="000000" w:themeColor="text1"/>
          <w:szCs w:val="24"/>
          <w:lang w:val="mn-MN"/>
        </w:rPr>
        <w:t xml:space="preserve">ийн оролттой ЦХТТ-ийг ашиглах </w:t>
      </w:r>
      <w:r w:rsidR="00005F25" w:rsidRPr="00D923F7">
        <w:rPr>
          <w:rFonts w:ascii="Arial" w:hAnsi="Arial" w:cs="Arial"/>
          <w:b/>
          <w:color w:val="000000" w:themeColor="text1"/>
          <w:szCs w:val="24"/>
          <w:lang w:val="mn-MN"/>
        </w:rPr>
        <w:t>НД</w:t>
      </w:r>
      <w:r w:rsidR="00B627E2" w:rsidRPr="00D923F7">
        <w:rPr>
          <w:rFonts w:ascii="Arial" w:hAnsi="Arial" w:cs="Arial"/>
          <w:b/>
          <w:color w:val="000000" w:themeColor="text1"/>
          <w:szCs w:val="24"/>
          <w:lang w:val="mn-MN"/>
        </w:rPr>
        <w:t>-ийн бүлийн жишээ</w:t>
      </w:r>
    </w:p>
    <w:p w14:paraId="04959931" w14:textId="77777777" w:rsidR="00B627E2" w:rsidRPr="00D923F7" w:rsidRDefault="00B627E2" w:rsidP="00B627E2">
      <w:pPr>
        <w:spacing w:before="95" w:line="276" w:lineRule="auto"/>
        <w:ind w:left="496" w:right="701"/>
        <w:jc w:val="center"/>
        <w:rPr>
          <w:rFonts w:ascii="Arial" w:hAnsi="Arial" w:cs="Arial"/>
          <w:color w:val="000000" w:themeColor="text1"/>
          <w:sz w:val="20"/>
          <w:szCs w:val="20"/>
          <w:lang w:val="mn-MN"/>
        </w:rPr>
      </w:pPr>
    </w:p>
    <w:p w14:paraId="7A2297BB" w14:textId="77777777" w:rsidR="00B627E2" w:rsidRPr="00D923F7" w:rsidRDefault="00B627E2" w:rsidP="00B627E2">
      <w:pPr>
        <w:spacing w:line="276" w:lineRule="auto"/>
        <w:rPr>
          <w:rFonts w:ascii="Arial" w:hAnsi="Arial" w:cs="Arial"/>
          <w:color w:val="000000" w:themeColor="text1"/>
          <w:lang w:val="mn-MN"/>
        </w:rPr>
      </w:pPr>
      <w:r w:rsidRPr="00D923F7">
        <w:rPr>
          <w:rFonts w:ascii="Arial" w:hAnsi="Arial" w:cs="Arial"/>
          <w:noProof/>
          <w:color w:val="000000" w:themeColor="text1"/>
          <w:lang w:val="mn-MN" w:eastAsia="zh-CN"/>
        </w:rPr>
        <w:drawing>
          <wp:inline distT="0" distB="0" distL="0" distR="0" wp14:anchorId="3DCA571E" wp14:editId="396ABB55">
            <wp:extent cx="5941626" cy="6524625"/>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7604" cy="6531189"/>
                    </a:xfrm>
                    <a:prstGeom prst="rect">
                      <a:avLst/>
                    </a:prstGeom>
                  </pic:spPr>
                </pic:pic>
              </a:graphicData>
            </a:graphic>
          </wp:inline>
        </w:drawing>
      </w:r>
    </w:p>
    <w:p w14:paraId="1C23E436" w14:textId="5EBABDCF" w:rsidR="00B627E2" w:rsidRPr="00D923F7" w:rsidRDefault="003E2B37" w:rsidP="00B627E2">
      <w:pPr>
        <w:spacing w:before="101" w:line="276" w:lineRule="auto"/>
        <w:ind w:left="677" w:right="843"/>
        <w:jc w:val="center"/>
        <w:rPr>
          <w:rFonts w:ascii="Arial" w:hAnsi="Arial" w:cs="Arial"/>
          <w:b/>
          <w:color w:val="000000" w:themeColor="text1"/>
          <w:szCs w:val="24"/>
          <w:lang w:val="mn-MN"/>
        </w:rPr>
      </w:pPr>
      <w:r w:rsidRPr="00D923F7">
        <w:rPr>
          <w:rFonts w:ascii="Arial" w:hAnsi="Arial" w:cs="Arial"/>
          <w:b/>
          <w:noProof/>
          <w:color w:val="000000" w:themeColor="text1"/>
          <w:szCs w:val="24"/>
          <w:lang w:val="mn-MN" w:eastAsia="zh-CN"/>
        </w:rPr>
        <w:lastRenderedPageBreak/>
        <w:drawing>
          <wp:anchor distT="0" distB="0" distL="114300" distR="114300" simplePos="0" relativeHeight="251746304" behindDoc="0" locked="0" layoutInCell="1" allowOverlap="1" wp14:anchorId="5F7B068C" wp14:editId="0219DCC4">
            <wp:simplePos x="0" y="0"/>
            <wp:positionH relativeFrom="column">
              <wp:posOffset>57150</wp:posOffset>
            </wp:positionH>
            <wp:positionV relativeFrom="paragraph">
              <wp:posOffset>590550</wp:posOffset>
            </wp:positionV>
            <wp:extent cx="5495925" cy="6827520"/>
            <wp:effectExtent l="0" t="0" r="9525" b="0"/>
            <wp:wrapSquare wrapText="bothSides"/>
            <wp:docPr id="2187" name="Picture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7" name="6-р зураг copy.jpg"/>
                    <pic:cNvPicPr/>
                  </pic:nvPicPr>
                  <pic:blipFill>
                    <a:blip r:embed="rId31">
                      <a:extLst>
                        <a:ext uri="{28A0092B-C50C-407E-A947-70E740481C1C}">
                          <a14:useLocalDpi xmlns:a14="http://schemas.microsoft.com/office/drawing/2010/main" val="0"/>
                        </a:ext>
                      </a:extLst>
                    </a:blip>
                    <a:stretch>
                      <a:fillRect/>
                    </a:stretch>
                  </pic:blipFill>
                  <pic:spPr>
                    <a:xfrm>
                      <a:off x="0" y="0"/>
                      <a:ext cx="5495925" cy="6827520"/>
                    </a:xfrm>
                    <a:prstGeom prst="rect">
                      <a:avLst/>
                    </a:prstGeom>
                  </pic:spPr>
                </pic:pic>
              </a:graphicData>
            </a:graphic>
            <wp14:sizeRelH relativeFrom="margin">
              <wp14:pctWidth>0</wp14:pctWidth>
            </wp14:sizeRelH>
            <wp14:sizeRelV relativeFrom="margin">
              <wp14:pctHeight>0</wp14:pctHeight>
            </wp14:sizeRelV>
          </wp:anchor>
        </w:drawing>
      </w:r>
      <w:r w:rsidR="00B627E2" w:rsidRPr="00D923F7">
        <w:rPr>
          <w:rFonts w:ascii="Arial" w:hAnsi="Arial" w:cs="Arial"/>
          <w:b/>
          <w:color w:val="000000" w:themeColor="text1"/>
          <w:szCs w:val="24"/>
          <w:lang w:val="mn-MN"/>
        </w:rPr>
        <w:t>Figure 5 – PV array example using a PCE with multiple MPPT DC inputs</w:t>
      </w:r>
    </w:p>
    <w:p w14:paraId="27F6A816" w14:textId="4F6B341B" w:rsidR="00B627E2" w:rsidRPr="00D923F7" w:rsidRDefault="00B627E2" w:rsidP="00B627E2">
      <w:pPr>
        <w:spacing w:before="101" w:line="276" w:lineRule="auto"/>
        <w:ind w:left="677" w:right="843"/>
        <w:jc w:val="both"/>
        <w:rPr>
          <w:rFonts w:ascii="Arial" w:hAnsi="Arial" w:cs="Arial"/>
          <w:b/>
          <w:color w:val="000000" w:themeColor="text1"/>
          <w:szCs w:val="24"/>
          <w:lang w:val="mn-MN"/>
        </w:rPr>
      </w:pPr>
    </w:p>
    <w:p w14:paraId="3C9B1DDF" w14:textId="54968580" w:rsidR="00B627E2" w:rsidRPr="00D923F7" w:rsidRDefault="00BB7A66" w:rsidP="00B627E2">
      <w:pPr>
        <w:spacing w:line="276" w:lineRule="auto"/>
        <w:jc w:val="center"/>
        <w:rPr>
          <w:rFonts w:ascii="Arial" w:hAnsi="Arial" w:cs="Arial"/>
          <w:b/>
          <w:color w:val="000000" w:themeColor="text1"/>
          <w:szCs w:val="24"/>
          <w:lang w:val="mn-MN"/>
        </w:rPr>
      </w:pPr>
      <w:r w:rsidRPr="00D923F7">
        <w:rPr>
          <w:rFonts w:ascii="Arial" w:hAnsi="Arial" w:cs="Arial"/>
          <w:b/>
          <w:color w:val="000000" w:themeColor="text1"/>
          <w:szCs w:val="24"/>
          <w:lang w:val="mn-MN"/>
        </w:rPr>
        <w:lastRenderedPageBreak/>
        <w:t>З</w:t>
      </w:r>
      <w:r w:rsidR="00B627E2" w:rsidRPr="00D923F7">
        <w:rPr>
          <w:rFonts w:ascii="Arial" w:hAnsi="Arial" w:cs="Arial"/>
          <w:b/>
          <w:color w:val="000000" w:themeColor="text1"/>
          <w:szCs w:val="24"/>
          <w:lang w:val="mn-MN"/>
        </w:rPr>
        <w:t xml:space="preserve">ураг </w:t>
      </w:r>
      <w:r w:rsidRPr="00D923F7">
        <w:rPr>
          <w:rFonts w:ascii="Arial" w:hAnsi="Arial" w:cs="Arial"/>
          <w:b/>
          <w:color w:val="000000" w:themeColor="text1"/>
          <w:szCs w:val="24"/>
          <w:lang w:val="mn-MN"/>
        </w:rPr>
        <w:t xml:space="preserve">6 </w:t>
      </w:r>
      <w:r w:rsidR="00B627E2" w:rsidRPr="00D923F7">
        <w:rPr>
          <w:rFonts w:ascii="Arial" w:hAnsi="Arial" w:cs="Arial"/>
          <w:b/>
          <w:color w:val="000000" w:themeColor="text1"/>
          <w:szCs w:val="24"/>
          <w:lang w:val="mn-MN"/>
        </w:rPr>
        <w:t xml:space="preserve">– Хамгийн их чадлын цэгийг дагаж ажилладаг тогтмол гүйдлийн </w:t>
      </w:r>
      <w:r w:rsidR="005300CD" w:rsidRPr="00D923F7">
        <w:rPr>
          <w:rFonts w:ascii="Arial" w:hAnsi="Arial" w:cs="Arial"/>
          <w:b/>
          <w:color w:val="000000" w:themeColor="text1"/>
          <w:szCs w:val="24"/>
          <w:lang w:val="mn-MN"/>
        </w:rPr>
        <w:t xml:space="preserve">олон </w:t>
      </w:r>
      <w:r w:rsidR="00B627E2" w:rsidRPr="00D923F7">
        <w:rPr>
          <w:rFonts w:ascii="Arial" w:hAnsi="Arial" w:cs="Arial"/>
          <w:b/>
          <w:color w:val="000000" w:themeColor="text1"/>
          <w:szCs w:val="24"/>
          <w:lang w:val="mn-MN"/>
        </w:rPr>
        <w:t>оролтто</w:t>
      </w:r>
      <w:r w:rsidR="00E7453B" w:rsidRPr="00D923F7">
        <w:rPr>
          <w:rFonts w:ascii="Arial" w:hAnsi="Arial" w:cs="Arial"/>
          <w:b/>
          <w:color w:val="000000" w:themeColor="text1"/>
          <w:szCs w:val="24"/>
          <w:lang w:val="mn-MN"/>
        </w:rPr>
        <w:t xml:space="preserve">й ЦХТТ-ийг ашиглах </w:t>
      </w:r>
      <w:r w:rsidR="00005F25" w:rsidRPr="00D923F7">
        <w:rPr>
          <w:rFonts w:ascii="Arial" w:hAnsi="Arial" w:cs="Arial"/>
          <w:b/>
          <w:color w:val="000000" w:themeColor="text1"/>
          <w:szCs w:val="24"/>
          <w:lang w:val="mn-MN"/>
        </w:rPr>
        <w:t>НД</w:t>
      </w:r>
      <w:r w:rsidR="00B627E2" w:rsidRPr="00D923F7">
        <w:rPr>
          <w:rFonts w:ascii="Arial" w:hAnsi="Arial" w:cs="Arial"/>
          <w:b/>
          <w:color w:val="000000" w:themeColor="text1"/>
          <w:szCs w:val="24"/>
          <w:lang w:val="mn-MN"/>
        </w:rPr>
        <w:t>-ийн бүлийн жишээ</w:t>
      </w:r>
    </w:p>
    <w:p w14:paraId="25D5D199" w14:textId="77777777" w:rsidR="00B627E2" w:rsidRPr="00D923F7" w:rsidRDefault="00B627E2" w:rsidP="00B627E2">
      <w:pPr>
        <w:spacing w:before="101" w:line="276" w:lineRule="auto"/>
        <w:ind w:left="677" w:right="843"/>
        <w:jc w:val="center"/>
        <w:rPr>
          <w:rFonts w:ascii="Arial" w:hAnsi="Arial" w:cs="Arial"/>
          <w:b/>
          <w:color w:val="000000" w:themeColor="text1"/>
          <w:szCs w:val="24"/>
          <w:lang w:val="mn-MN"/>
        </w:rPr>
      </w:pPr>
    </w:p>
    <w:p w14:paraId="56EE880E" w14:textId="77777777" w:rsidR="003E2B37" w:rsidRPr="00D923F7" w:rsidRDefault="00B627E2" w:rsidP="00B627E2">
      <w:pPr>
        <w:spacing w:line="276" w:lineRule="auto"/>
        <w:jc w:val="center"/>
        <w:rPr>
          <w:rFonts w:ascii="Arial" w:hAnsi="Arial" w:cs="Arial"/>
          <w:b/>
          <w:color w:val="000000" w:themeColor="text1"/>
          <w:szCs w:val="24"/>
          <w:lang w:val="mn-MN"/>
        </w:rPr>
      </w:pPr>
      <w:r w:rsidRPr="00D923F7">
        <w:rPr>
          <w:rFonts w:ascii="Arial" w:hAnsi="Arial" w:cs="Arial"/>
          <w:noProof/>
          <w:color w:val="000000" w:themeColor="text1"/>
          <w:lang w:val="mn-MN" w:eastAsia="zh-CN"/>
        </w:rPr>
        <w:drawing>
          <wp:inline distT="0" distB="0" distL="0" distR="0" wp14:anchorId="3055CECF" wp14:editId="69F61E3F">
            <wp:extent cx="4931954" cy="5973043"/>
            <wp:effectExtent l="0" t="0" r="254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58217" cy="6004850"/>
                    </a:xfrm>
                    <a:prstGeom prst="rect">
                      <a:avLst/>
                    </a:prstGeom>
                  </pic:spPr>
                </pic:pic>
              </a:graphicData>
            </a:graphic>
          </wp:inline>
        </w:drawing>
      </w:r>
    </w:p>
    <w:p w14:paraId="16D6AF67" w14:textId="2725A0C6" w:rsidR="00B627E2" w:rsidRPr="00D923F7" w:rsidRDefault="00B627E2" w:rsidP="00B627E2">
      <w:pPr>
        <w:spacing w:line="276" w:lineRule="auto"/>
        <w:jc w:val="center"/>
        <w:rPr>
          <w:rFonts w:ascii="Arial" w:hAnsi="Arial" w:cs="Arial"/>
          <w:b/>
          <w:color w:val="000000" w:themeColor="text1"/>
          <w:szCs w:val="24"/>
          <w:lang w:val="mn-MN"/>
        </w:rPr>
      </w:pPr>
      <w:r w:rsidRPr="00D923F7">
        <w:rPr>
          <w:rFonts w:ascii="Arial" w:hAnsi="Arial" w:cs="Arial"/>
          <w:b/>
          <w:color w:val="000000" w:themeColor="text1"/>
          <w:szCs w:val="24"/>
          <w:lang w:val="mn-MN"/>
        </w:rPr>
        <w:t>Figure 6 – PV array example using a PCE with multiple DC inputs internally connected to a common DC bus</w:t>
      </w:r>
    </w:p>
    <w:p w14:paraId="69959462" w14:textId="2F296CB1" w:rsidR="003E2B37" w:rsidRPr="00D923F7" w:rsidRDefault="003E2B37" w:rsidP="00B627E2">
      <w:pPr>
        <w:spacing w:line="276" w:lineRule="auto"/>
        <w:jc w:val="center"/>
        <w:rPr>
          <w:rFonts w:ascii="Arial" w:hAnsi="Arial" w:cs="Arial"/>
          <w:b/>
          <w:color w:val="000000" w:themeColor="text1"/>
          <w:szCs w:val="24"/>
          <w:lang w:val="mn-MN"/>
        </w:rPr>
      </w:pPr>
    </w:p>
    <w:p w14:paraId="633B891B" w14:textId="77777777" w:rsidR="003E2B37" w:rsidRPr="00D923F7" w:rsidRDefault="003E2B37" w:rsidP="00B627E2">
      <w:pPr>
        <w:spacing w:line="276" w:lineRule="auto"/>
        <w:jc w:val="center"/>
        <w:rPr>
          <w:rFonts w:ascii="Arial" w:hAnsi="Arial" w:cs="Arial"/>
          <w:color w:val="000000" w:themeColor="text1"/>
          <w:lang w:val="mn-MN"/>
        </w:rPr>
      </w:pPr>
    </w:p>
    <w:tbl>
      <w:tblPr>
        <w:tblStyle w:val="TableGrid"/>
        <w:tblW w:w="0" w:type="auto"/>
        <w:tblLook w:val="04A0" w:firstRow="1" w:lastRow="0" w:firstColumn="1" w:lastColumn="0" w:noHBand="0" w:noVBand="1"/>
      </w:tblPr>
      <w:tblGrid>
        <w:gridCol w:w="4673"/>
        <w:gridCol w:w="4674"/>
      </w:tblGrid>
      <w:tr w:rsidR="00B627E2" w:rsidRPr="00D923F7" w14:paraId="6B6DF55E" w14:textId="77777777" w:rsidTr="00B627E2">
        <w:tc>
          <w:tcPr>
            <w:tcW w:w="4673" w:type="dxa"/>
          </w:tcPr>
          <w:p w14:paraId="4513CD92" w14:textId="4A9CCB1A"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 xml:space="preserve">5.1.4 </w:t>
            </w:r>
            <w:r w:rsidR="006110C0" w:rsidRPr="00D923F7">
              <w:rPr>
                <w:rFonts w:ascii="Arial" w:hAnsi="Arial" w:cs="Arial"/>
                <w:b/>
                <w:color w:val="000000" w:themeColor="text1"/>
                <w:szCs w:val="24"/>
                <w:lang w:val="mn-MN" w:eastAsia="zh-CN"/>
              </w:rPr>
              <w:t>Т</w:t>
            </w:r>
            <w:r w:rsidR="009B5382" w:rsidRPr="00D923F7">
              <w:rPr>
                <w:rFonts w:ascii="Arial" w:hAnsi="Arial" w:cs="Arial"/>
                <w:b/>
                <w:color w:val="000000" w:themeColor="text1"/>
                <w:szCs w:val="24"/>
                <w:lang w:val="mn-MN"/>
              </w:rPr>
              <w:t xml:space="preserve">огтмол гүйдлийн </w:t>
            </w:r>
            <w:r w:rsidR="006110C0" w:rsidRPr="00D923F7">
              <w:rPr>
                <w:rFonts w:ascii="Arial" w:hAnsi="Arial" w:cs="Arial"/>
                <w:b/>
                <w:color w:val="000000" w:themeColor="text1"/>
                <w:szCs w:val="24"/>
                <w:lang w:val="mn-MN"/>
              </w:rPr>
              <w:t xml:space="preserve">олон </w:t>
            </w:r>
            <w:r w:rsidRPr="00D923F7">
              <w:rPr>
                <w:rFonts w:ascii="Arial" w:hAnsi="Arial" w:cs="Arial"/>
                <w:b/>
                <w:color w:val="000000" w:themeColor="text1"/>
                <w:szCs w:val="24"/>
                <w:lang w:val="mn-MN"/>
              </w:rPr>
              <w:t xml:space="preserve">оролттой </w:t>
            </w:r>
            <w:r w:rsidR="009B5382" w:rsidRPr="00D923F7">
              <w:rPr>
                <w:rFonts w:ascii="Arial" w:hAnsi="Arial" w:cs="Arial"/>
                <w:b/>
                <w:color w:val="000000" w:themeColor="text1"/>
                <w:szCs w:val="24"/>
                <w:lang w:val="mn-MN"/>
              </w:rPr>
              <w:t>ЦХТТ-ийн хэрэглээ</w:t>
            </w:r>
          </w:p>
          <w:p w14:paraId="23C23B00" w14:textId="7C3AE673"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5.1.4.1 Ерөнхий зүйл</w:t>
            </w:r>
          </w:p>
          <w:p w14:paraId="7AA7D6B7" w14:textId="77777777" w:rsidR="00540F3B" w:rsidRPr="00D923F7" w:rsidRDefault="00540F3B" w:rsidP="00B627E2">
            <w:pPr>
              <w:spacing w:line="276" w:lineRule="auto"/>
              <w:jc w:val="both"/>
              <w:rPr>
                <w:rFonts w:ascii="Arial" w:hAnsi="Arial" w:cs="Arial"/>
                <w:b/>
                <w:color w:val="000000" w:themeColor="text1"/>
                <w:szCs w:val="24"/>
                <w:lang w:val="mn-MN"/>
              </w:rPr>
            </w:pPr>
          </w:p>
          <w:p w14:paraId="6D5E241F" w14:textId="2B0A1E97" w:rsidR="00B627E2" w:rsidRPr="00D923F7" w:rsidRDefault="00005F25"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НД</w:t>
            </w:r>
            <w:r w:rsidR="00B627E2" w:rsidRPr="00D923F7">
              <w:rPr>
                <w:rFonts w:ascii="Arial" w:hAnsi="Arial" w:cs="Arial"/>
                <w:color w:val="000000" w:themeColor="text1"/>
                <w:szCs w:val="24"/>
                <w:lang w:val="mn-MN"/>
              </w:rPr>
              <w:t>-ийн бүл нь ихэвчлэн тогтмол гүйдлийн олон оролттой ЦХТТ-д холбо</w:t>
            </w:r>
            <w:r w:rsidR="008F5BC8" w:rsidRPr="00D923F7">
              <w:rPr>
                <w:rFonts w:ascii="Arial" w:hAnsi="Arial" w:cs="Arial"/>
                <w:color w:val="000000" w:themeColor="text1"/>
                <w:szCs w:val="24"/>
                <w:lang w:val="mn-MN"/>
              </w:rPr>
              <w:t>гддог (5 болон 6-р зургийг үзнэ үү). Т</w:t>
            </w:r>
            <w:r w:rsidR="00B627E2" w:rsidRPr="00D923F7">
              <w:rPr>
                <w:rFonts w:ascii="Arial" w:hAnsi="Arial" w:cs="Arial"/>
                <w:color w:val="000000" w:themeColor="text1"/>
                <w:szCs w:val="24"/>
                <w:lang w:val="mn-MN"/>
              </w:rPr>
              <w:t>огтмол гүйд</w:t>
            </w:r>
            <w:r w:rsidR="008F5BC8" w:rsidRPr="00D923F7">
              <w:rPr>
                <w:rFonts w:ascii="Arial" w:hAnsi="Arial" w:cs="Arial"/>
                <w:color w:val="000000" w:themeColor="text1"/>
                <w:szCs w:val="24"/>
                <w:lang w:val="mn-MN"/>
              </w:rPr>
              <w:t>лийн олон оролт</w:t>
            </w:r>
            <w:r w:rsidR="00E935D8" w:rsidRPr="00D923F7">
              <w:rPr>
                <w:rFonts w:ascii="Arial" w:hAnsi="Arial" w:cs="Arial"/>
                <w:color w:val="000000" w:themeColor="text1"/>
                <w:szCs w:val="24"/>
                <w:lang w:val="mn-MN"/>
              </w:rPr>
              <w:t>ыг ашигладаг</w:t>
            </w:r>
            <w:r w:rsidR="00676878" w:rsidRPr="00D923F7">
              <w:rPr>
                <w:rFonts w:ascii="Arial" w:hAnsi="Arial" w:cs="Arial"/>
                <w:color w:val="000000" w:themeColor="text1"/>
                <w:szCs w:val="24"/>
                <w:lang w:val="mn-MN"/>
              </w:rPr>
              <w:t xml:space="preserve"> байх</w:t>
            </w:r>
            <w:r w:rsidR="008F5BC8" w:rsidRPr="00D923F7">
              <w:rPr>
                <w:rFonts w:ascii="Arial" w:hAnsi="Arial" w:cs="Arial"/>
                <w:color w:val="000000" w:themeColor="text1"/>
                <w:szCs w:val="24"/>
                <w:lang w:val="mn-MN"/>
              </w:rPr>
              <w:t xml:space="preserve"> тохи</w:t>
            </w:r>
            <w:r w:rsidR="00B627E2" w:rsidRPr="00D923F7">
              <w:rPr>
                <w:rFonts w:ascii="Arial" w:hAnsi="Arial" w:cs="Arial"/>
                <w:color w:val="000000" w:themeColor="text1"/>
                <w:szCs w:val="24"/>
                <w:lang w:val="mn-MN"/>
              </w:rPr>
              <w:t>ол</w:t>
            </w:r>
            <w:r w:rsidR="008F5BC8" w:rsidRPr="00D923F7">
              <w:rPr>
                <w:rFonts w:ascii="Arial" w:hAnsi="Arial" w:cs="Arial"/>
                <w:color w:val="000000" w:themeColor="text1"/>
                <w:szCs w:val="24"/>
                <w:lang w:val="mn-MN"/>
              </w:rPr>
              <w:t>долд</w:t>
            </w:r>
            <w:r w:rsidR="00B627E2" w:rsidRPr="00D923F7">
              <w:rPr>
                <w:rFonts w:ascii="Arial" w:hAnsi="Arial" w:cs="Arial"/>
                <w:color w:val="000000" w:themeColor="text1"/>
                <w:szCs w:val="24"/>
                <w:lang w:val="mn-MN"/>
              </w:rPr>
              <w:t xml:space="preserve"> </w:t>
            </w:r>
            <w:r w:rsidRPr="00D923F7">
              <w:rPr>
                <w:rFonts w:ascii="Arial" w:hAnsi="Arial" w:cs="Arial"/>
                <w:color w:val="000000" w:themeColor="text1"/>
                <w:szCs w:val="24"/>
                <w:lang w:val="mn-MN"/>
              </w:rPr>
              <w:t>НД</w:t>
            </w:r>
            <w:r w:rsidR="00E935D8" w:rsidRPr="00D923F7">
              <w:rPr>
                <w:rFonts w:ascii="Arial" w:hAnsi="Arial" w:cs="Arial"/>
                <w:color w:val="000000" w:themeColor="text1"/>
                <w:szCs w:val="24"/>
                <w:lang w:val="mn-MN"/>
              </w:rPr>
              <w:t>-ийн бүл(үүд)-ийн өөр өөр</w:t>
            </w:r>
            <w:r w:rsidR="00B627E2" w:rsidRPr="00D923F7">
              <w:rPr>
                <w:rFonts w:ascii="Arial" w:hAnsi="Arial" w:cs="Arial"/>
                <w:color w:val="000000" w:themeColor="text1"/>
                <w:szCs w:val="24"/>
                <w:lang w:val="mn-MN"/>
              </w:rPr>
              <w:t xml:space="preserve"> хэсгийн гүйдлийн </w:t>
            </w:r>
            <w:r w:rsidR="00E935D8" w:rsidRPr="00D923F7">
              <w:rPr>
                <w:rFonts w:ascii="Arial" w:hAnsi="Arial" w:cs="Arial"/>
                <w:color w:val="000000" w:themeColor="text1"/>
                <w:szCs w:val="24"/>
                <w:lang w:val="mn-MN"/>
              </w:rPr>
              <w:t xml:space="preserve">ихсэлтийн </w:t>
            </w:r>
            <w:r w:rsidR="00540F3B" w:rsidRPr="00D923F7">
              <w:rPr>
                <w:rFonts w:ascii="Arial" w:hAnsi="Arial" w:cs="Arial"/>
                <w:color w:val="000000" w:themeColor="text1"/>
                <w:szCs w:val="24"/>
                <w:lang w:val="mn-MN"/>
              </w:rPr>
              <w:t xml:space="preserve">реле </w:t>
            </w:r>
            <w:r w:rsidR="00B627E2" w:rsidRPr="00D923F7">
              <w:rPr>
                <w:rFonts w:ascii="Arial" w:hAnsi="Arial" w:cs="Arial"/>
                <w:color w:val="000000" w:themeColor="text1"/>
                <w:szCs w:val="24"/>
                <w:lang w:val="mn-MN"/>
              </w:rPr>
              <w:t>хамгаалалт болон кабелийн хэмжээ нь ЦХТТ-и</w:t>
            </w:r>
            <w:r w:rsidR="004218A4" w:rsidRPr="00D923F7">
              <w:rPr>
                <w:rFonts w:ascii="Arial" w:hAnsi="Arial" w:cs="Arial"/>
                <w:color w:val="000000" w:themeColor="text1"/>
                <w:szCs w:val="24"/>
                <w:lang w:val="mn-MN"/>
              </w:rPr>
              <w:t>йн оролтын хэлх</w:t>
            </w:r>
            <w:r w:rsidR="0038353F" w:rsidRPr="00D923F7">
              <w:rPr>
                <w:rFonts w:ascii="Arial" w:hAnsi="Arial" w:cs="Arial"/>
                <w:color w:val="000000" w:themeColor="text1"/>
                <w:szCs w:val="24"/>
                <w:lang w:val="mn-MN"/>
              </w:rPr>
              <w:t xml:space="preserve">ээний </w:t>
            </w:r>
            <w:r w:rsidR="00CE25C0" w:rsidRPr="00D923F7">
              <w:rPr>
                <w:rFonts w:ascii="Arial" w:hAnsi="Arial" w:cs="Arial"/>
                <w:color w:val="000000" w:themeColor="text1"/>
                <w:szCs w:val="24"/>
                <w:lang w:val="mn-MN"/>
              </w:rPr>
              <w:t xml:space="preserve"> эсрэг</w:t>
            </w:r>
            <w:r w:rsidR="00B627E2" w:rsidRPr="00D923F7">
              <w:rPr>
                <w:rFonts w:ascii="Arial" w:hAnsi="Arial" w:cs="Arial"/>
                <w:color w:val="000000" w:themeColor="text1"/>
                <w:szCs w:val="24"/>
                <w:lang w:val="mn-MN"/>
              </w:rPr>
              <w:t xml:space="preserve"> гүйдлийг (жишээ нь ЦХТТ-өөс </w:t>
            </w:r>
            <w:r w:rsidR="004218A4" w:rsidRPr="00D923F7">
              <w:rPr>
                <w:rFonts w:ascii="Arial" w:hAnsi="Arial" w:cs="Arial"/>
                <w:color w:val="000000" w:themeColor="text1"/>
                <w:szCs w:val="24"/>
                <w:lang w:val="mn-MN"/>
              </w:rPr>
              <w:t xml:space="preserve">гарах </w:t>
            </w:r>
            <w:r w:rsidR="00B627E2" w:rsidRPr="00D923F7">
              <w:rPr>
                <w:rFonts w:ascii="Arial" w:hAnsi="Arial" w:cs="Arial"/>
                <w:color w:val="000000" w:themeColor="text1"/>
                <w:szCs w:val="24"/>
                <w:lang w:val="mn-MN"/>
              </w:rPr>
              <w:t>бүл</w:t>
            </w:r>
            <w:r w:rsidR="004218A4" w:rsidRPr="00D923F7">
              <w:rPr>
                <w:rFonts w:ascii="Arial" w:hAnsi="Arial" w:cs="Arial"/>
                <w:color w:val="000000" w:themeColor="text1"/>
                <w:szCs w:val="24"/>
                <w:lang w:val="mn-MN"/>
              </w:rPr>
              <w:t xml:space="preserve"> рүү чиглэсэн гүйдэл) хязгаарлах</w:t>
            </w:r>
            <w:r w:rsidR="00B627E2" w:rsidRPr="00D923F7">
              <w:rPr>
                <w:rFonts w:ascii="Arial" w:hAnsi="Arial" w:cs="Arial"/>
                <w:color w:val="000000" w:themeColor="text1"/>
                <w:szCs w:val="24"/>
                <w:lang w:val="mn-MN"/>
              </w:rPr>
              <w:t xml:space="preserve">аас ихээхэн хамаарна. </w:t>
            </w:r>
          </w:p>
          <w:p w14:paraId="689442CB" w14:textId="77777777" w:rsidR="00356526" w:rsidRPr="00D923F7" w:rsidRDefault="00356526" w:rsidP="00B627E2">
            <w:pPr>
              <w:spacing w:line="276" w:lineRule="auto"/>
              <w:jc w:val="both"/>
              <w:rPr>
                <w:rFonts w:ascii="Arial" w:hAnsi="Arial" w:cs="Arial"/>
                <w:color w:val="000000" w:themeColor="text1"/>
                <w:szCs w:val="24"/>
                <w:lang w:val="mn-MN"/>
              </w:rPr>
            </w:pPr>
          </w:p>
          <w:p w14:paraId="4F9CB125"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5.1.4.2 Тусдаа хамгийн их чадлын цэгийг дагаж ажиллах (MPPT) оролттой ЦХТТ</w:t>
            </w:r>
          </w:p>
          <w:p w14:paraId="4944CA42" w14:textId="2959AD3E"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ЦХТТ тус тусад нь хамгийн их чадлын цэгийг дагаж ажиллах</w:t>
            </w:r>
            <w:r w:rsidR="005156E8" w:rsidRPr="00D923F7">
              <w:rPr>
                <w:rFonts w:ascii="Arial" w:hAnsi="Arial" w:cs="Arial"/>
                <w:color w:val="000000" w:themeColor="text1"/>
                <w:szCs w:val="24"/>
                <w:lang w:val="mn-MN"/>
              </w:rPr>
              <w:t>,</w:t>
            </w:r>
            <w:r w:rsidRPr="00D923F7">
              <w:rPr>
                <w:rFonts w:ascii="Arial" w:hAnsi="Arial" w:cs="Arial"/>
                <w:color w:val="000000" w:themeColor="text1"/>
                <w:szCs w:val="24"/>
                <w:lang w:val="mn-MN"/>
              </w:rPr>
              <w:t xml:space="preserve"> оролтоор хангадаг бол тэдгээр оролтт</w:t>
            </w:r>
            <w:r w:rsidR="00E935D8" w:rsidRPr="00D923F7">
              <w:rPr>
                <w:rFonts w:ascii="Arial" w:hAnsi="Arial" w:cs="Arial"/>
                <w:color w:val="000000" w:themeColor="text1"/>
                <w:szCs w:val="24"/>
                <w:lang w:val="mn-MN"/>
              </w:rPr>
              <w:t>ой холбогдсон бүлийн хэсгийн</w:t>
            </w:r>
            <w:r w:rsidRPr="00D923F7">
              <w:rPr>
                <w:rFonts w:ascii="Arial" w:hAnsi="Arial" w:cs="Arial"/>
                <w:color w:val="000000" w:themeColor="text1"/>
                <w:szCs w:val="24"/>
                <w:lang w:val="mn-MN"/>
              </w:rPr>
              <w:t xml:space="preserve"> гүйдлийн</w:t>
            </w:r>
            <w:r w:rsidR="00E935D8" w:rsidRPr="00D923F7">
              <w:rPr>
                <w:rFonts w:ascii="Arial" w:hAnsi="Arial" w:cs="Arial"/>
                <w:color w:val="000000" w:themeColor="text1"/>
                <w:szCs w:val="24"/>
                <w:lang w:val="mn-MN"/>
              </w:rPr>
              <w:t xml:space="preserve"> ихсэлтийн</w:t>
            </w:r>
            <w:r w:rsidRPr="00D923F7">
              <w:rPr>
                <w:rFonts w:ascii="Arial" w:hAnsi="Arial" w:cs="Arial"/>
                <w:color w:val="000000" w:themeColor="text1"/>
                <w:szCs w:val="24"/>
                <w:lang w:val="mn-MN"/>
              </w:rPr>
              <w:t xml:space="preserve"> </w:t>
            </w:r>
            <w:r w:rsidR="00540F3B" w:rsidRPr="00D923F7">
              <w:rPr>
                <w:rFonts w:ascii="Arial" w:hAnsi="Arial" w:cs="Arial"/>
                <w:color w:val="000000" w:themeColor="text1"/>
                <w:szCs w:val="24"/>
                <w:lang w:val="mn-MN"/>
              </w:rPr>
              <w:t xml:space="preserve">реле </w:t>
            </w:r>
            <w:r w:rsidRPr="00D923F7">
              <w:rPr>
                <w:rFonts w:ascii="Arial" w:hAnsi="Arial" w:cs="Arial"/>
                <w:color w:val="000000" w:themeColor="text1"/>
                <w:szCs w:val="24"/>
                <w:lang w:val="mn-MN"/>
              </w:rPr>
              <w:t>хамгаалалт нь IEC 62109-1 ба IEC 62109</w:t>
            </w:r>
            <w:r w:rsidR="005156E8" w:rsidRPr="00D923F7">
              <w:rPr>
                <w:rFonts w:ascii="Arial" w:hAnsi="Arial" w:cs="Arial"/>
                <w:color w:val="000000" w:themeColor="text1"/>
                <w:szCs w:val="24"/>
                <w:lang w:val="mn-MN"/>
              </w:rPr>
              <w:t xml:space="preserve">-2-д заасан шаардлагатай </w:t>
            </w:r>
            <w:r w:rsidR="00F57F98" w:rsidRPr="00D923F7">
              <w:rPr>
                <w:rFonts w:ascii="Arial" w:hAnsi="Arial" w:cs="Arial"/>
                <w:color w:val="000000" w:themeColor="text1"/>
                <w:szCs w:val="24"/>
                <w:lang w:val="mn-MN"/>
              </w:rPr>
              <w:t xml:space="preserve">аливаа </w:t>
            </w:r>
            <w:r w:rsidR="005156E8" w:rsidRPr="00D923F7">
              <w:rPr>
                <w:rFonts w:ascii="Arial" w:hAnsi="Arial" w:cs="Arial"/>
                <w:color w:val="000000" w:themeColor="text1"/>
                <w:szCs w:val="24"/>
                <w:lang w:val="mn-MN"/>
              </w:rPr>
              <w:t xml:space="preserve">эсрэг </w:t>
            </w:r>
            <w:r w:rsidRPr="00D923F7">
              <w:rPr>
                <w:rFonts w:ascii="Arial" w:hAnsi="Arial" w:cs="Arial"/>
                <w:color w:val="000000" w:themeColor="text1"/>
                <w:szCs w:val="24"/>
                <w:lang w:val="mn-MN"/>
              </w:rPr>
              <w:t>гүйдлийг харгалзан үзнэ.</w:t>
            </w:r>
          </w:p>
          <w:p w14:paraId="6F101C71" w14:textId="0CE15DD9" w:rsidR="00B627E2" w:rsidRPr="00D923F7" w:rsidRDefault="00E7453B"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Оролтод холбогдсон </w:t>
            </w:r>
            <w:r w:rsidR="00005F25" w:rsidRPr="00D923F7">
              <w:rPr>
                <w:rFonts w:ascii="Arial" w:hAnsi="Arial" w:cs="Arial"/>
                <w:color w:val="000000" w:themeColor="text1"/>
                <w:szCs w:val="24"/>
                <w:lang w:val="mn-MN"/>
              </w:rPr>
              <w:t>НД</w:t>
            </w:r>
            <w:r w:rsidR="00CC067C" w:rsidRPr="00D923F7">
              <w:rPr>
                <w:rFonts w:ascii="Arial" w:hAnsi="Arial" w:cs="Arial"/>
                <w:color w:val="000000" w:themeColor="text1"/>
                <w:szCs w:val="24"/>
                <w:lang w:val="mn-MN"/>
              </w:rPr>
              <w:t xml:space="preserve">-ийн </w:t>
            </w:r>
            <w:r w:rsidR="00CC067C" w:rsidRPr="00D923F7">
              <w:rPr>
                <w:rFonts w:ascii="Arial" w:hAnsi="Arial" w:cs="Arial"/>
                <w:color w:val="000000" w:themeColor="text1"/>
                <w:szCs w:val="24"/>
                <w:lang w:val="mn-MN" w:eastAsia="zh-CN"/>
              </w:rPr>
              <w:t>хэсэг</w:t>
            </w:r>
            <w:r w:rsidR="00CC067C" w:rsidRPr="00D923F7">
              <w:rPr>
                <w:rFonts w:ascii="Arial" w:hAnsi="Arial" w:cs="Arial"/>
                <w:color w:val="000000" w:themeColor="text1"/>
                <w:szCs w:val="24"/>
                <w:lang w:val="mn-MN"/>
              </w:rPr>
              <w:t xml:space="preserve"> бүрийг (5-р зургийг харна уу) </w:t>
            </w:r>
            <w:r w:rsidR="00B627E2" w:rsidRPr="00D923F7">
              <w:rPr>
                <w:rFonts w:ascii="Arial" w:hAnsi="Arial" w:cs="Arial"/>
                <w:color w:val="000000" w:themeColor="text1"/>
                <w:szCs w:val="24"/>
                <w:lang w:val="mn-MN"/>
              </w:rPr>
              <w:t>энэ</w:t>
            </w:r>
            <w:r w:rsidR="000072F0" w:rsidRPr="00D923F7">
              <w:rPr>
                <w:rFonts w:ascii="Arial" w:hAnsi="Arial" w:cs="Arial"/>
                <w:color w:val="000000" w:themeColor="text1"/>
                <w:szCs w:val="24"/>
                <w:lang w:val="mn-MN"/>
              </w:rPr>
              <w:t>хүү</w:t>
            </w:r>
            <w:r w:rsidR="00B627E2" w:rsidRPr="00D923F7">
              <w:rPr>
                <w:rFonts w:ascii="Arial" w:hAnsi="Arial" w:cs="Arial"/>
                <w:color w:val="000000" w:themeColor="text1"/>
                <w:szCs w:val="24"/>
                <w:lang w:val="mn-MN"/>
              </w:rPr>
              <w:t xml:space="preserve"> баримт бичгийн зорилгоор</w:t>
            </w:r>
            <w:r w:rsidRPr="00D923F7">
              <w:rPr>
                <w:rFonts w:ascii="Arial" w:hAnsi="Arial" w:cs="Arial"/>
                <w:color w:val="000000" w:themeColor="text1"/>
                <w:szCs w:val="24"/>
                <w:lang w:val="mn-MN"/>
              </w:rPr>
              <w:t xml:space="preserve"> тусдаа </w:t>
            </w:r>
            <w:r w:rsidR="00005F25" w:rsidRPr="00D923F7">
              <w:rPr>
                <w:rFonts w:ascii="Arial" w:hAnsi="Arial" w:cs="Arial"/>
                <w:color w:val="000000" w:themeColor="text1"/>
                <w:szCs w:val="24"/>
                <w:lang w:val="mn-MN"/>
              </w:rPr>
              <w:t>НД</w:t>
            </w:r>
            <w:r w:rsidR="00B627E2" w:rsidRPr="00D923F7">
              <w:rPr>
                <w:rFonts w:ascii="Arial" w:hAnsi="Arial" w:cs="Arial"/>
                <w:color w:val="000000" w:themeColor="text1"/>
                <w:szCs w:val="24"/>
                <w:lang w:val="mn-MN"/>
              </w:rPr>
              <w:t xml:space="preserve">-ийн бүл гэж үзэж болно. </w:t>
            </w:r>
            <w:r w:rsidR="00005F25" w:rsidRPr="00D923F7">
              <w:rPr>
                <w:rFonts w:ascii="Arial" w:hAnsi="Arial" w:cs="Arial"/>
                <w:color w:val="000000" w:themeColor="text1"/>
                <w:szCs w:val="24"/>
                <w:lang w:val="mn-MN"/>
              </w:rPr>
              <w:t>НД</w:t>
            </w:r>
            <w:r w:rsidR="00B627E2" w:rsidRPr="00D923F7">
              <w:rPr>
                <w:rFonts w:ascii="Arial" w:hAnsi="Arial" w:cs="Arial"/>
                <w:color w:val="000000" w:themeColor="text1"/>
                <w:szCs w:val="24"/>
                <w:lang w:val="mn-MN"/>
              </w:rPr>
              <w:t xml:space="preserve">-ийн бүл бүр нь ЦХТТ-ийн тусгаарлалтыг хангах ачаалал таслуур-салгуур байна. 7.4.1-д заасан олон ачаалал таслуур-салгуурын заалт хамаарах бөгөөд </w:t>
            </w:r>
            <w:r w:rsidR="00B627E2" w:rsidRPr="00D923F7">
              <w:rPr>
                <w:rFonts w:ascii="Arial" w:hAnsi="Arial" w:cs="Arial"/>
                <w:color w:val="000000" w:themeColor="text1"/>
                <w:szCs w:val="24"/>
                <w:lang w:val="mn-MN"/>
              </w:rPr>
              <w:lastRenderedPageBreak/>
              <w:t>10.5.2-т заасан анхааруулах тэмдэгтэй байна.</w:t>
            </w:r>
          </w:p>
          <w:p w14:paraId="58200C6B"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5.1.4.3 ЦХТТ дотроо холбогдсон олон оролттой ЦХТТ</w:t>
            </w:r>
          </w:p>
          <w:p w14:paraId="46AAA94A" w14:textId="5E042E00" w:rsidR="008A1398"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ЦХТТ-ийн олон оролтын хэлхээг дотооддоо энгийн тогтмол гүйдлийн шинтэй зэрэгцүүлэх үед эдгээр </w:t>
            </w:r>
            <w:r w:rsidR="008A1398" w:rsidRPr="00D923F7">
              <w:rPr>
                <w:rFonts w:ascii="Arial" w:hAnsi="Arial" w:cs="Arial"/>
                <w:color w:val="000000" w:themeColor="text1"/>
                <w:szCs w:val="24"/>
                <w:lang w:val="mn-MN"/>
              </w:rPr>
              <w:t xml:space="preserve">оролтын аль нэгэнд холбогдсон </w:t>
            </w:r>
            <w:r w:rsidR="00005F25" w:rsidRPr="00D923F7">
              <w:rPr>
                <w:rFonts w:ascii="Arial" w:hAnsi="Arial" w:cs="Arial"/>
                <w:color w:val="000000" w:themeColor="text1"/>
                <w:szCs w:val="24"/>
                <w:lang w:val="mn-MN"/>
              </w:rPr>
              <w:t>НД</w:t>
            </w:r>
            <w:r w:rsidR="003E2B37" w:rsidRPr="00D923F7">
              <w:rPr>
                <w:rFonts w:ascii="Arial" w:hAnsi="Arial" w:cs="Arial"/>
                <w:color w:val="000000" w:themeColor="text1"/>
                <w:szCs w:val="24"/>
                <w:lang w:val="mn-MN"/>
              </w:rPr>
              <w:t>-ийн хэсэг бүр</w:t>
            </w:r>
            <w:r w:rsidRPr="00D923F7">
              <w:rPr>
                <w:rFonts w:ascii="Arial" w:hAnsi="Arial" w:cs="Arial"/>
                <w:color w:val="000000" w:themeColor="text1"/>
                <w:szCs w:val="24"/>
                <w:lang w:val="mn-MN"/>
              </w:rPr>
              <w:t xml:space="preserve"> (6-р зургийг харна уу)</w:t>
            </w:r>
            <w:r w:rsidR="003E2B37" w:rsidRPr="00D923F7">
              <w:rPr>
                <w:rFonts w:ascii="Arial" w:hAnsi="Arial" w:cs="Arial"/>
                <w:color w:val="000000" w:themeColor="text1"/>
                <w:szCs w:val="24"/>
                <w:lang w:val="mn-MN"/>
              </w:rPr>
              <w:t>-ийг</w:t>
            </w:r>
            <w:r w:rsidRPr="00D923F7">
              <w:rPr>
                <w:rFonts w:ascii="Arial" w:hAnsi="Arial" w:cs="Arial"/>
                <w:color w:val="000000" w:themeColor="text1"/>
                <w:szCs w:val="24"/>
                <w:lang w:val="mn-MN"/>
              </w:rPr>
              <w:t xml:space="preserve"> энэ баримт бичгийн зорилгоор дэд бүл</w:t>
            </w:r>
            <w:r w:rsidR="00CC067C" w:rsidRPr="00D923F7">
              <w:rPr>
                <w:rFonts w:ascii="Arial" w:hAnsi="Arial" w:cs="Arial"/>
                <w:color w:val="000000" w:themeColor="text1"/>
                <w:szCs w:val="24"/>
                <w:lang w:val="mn-MN"/>
              </w:rPr>
              <w:t xml:space="preserve"> гэж үзэх бөгөөд нэгтгэсэн </w:t>
            </w:r>
            <w:r w:rsidR="00005F25" w:rsidRPr="00D923F7">
              <w:rPr>
                <w:rFonts w:ascii="Arial" w:hAnsi="Arial" w:cs="Arial"/>
                <w:color w:val="000000" w:themeColor="text1"/>
                <w:szCs w:val="24"/>
                <w:lang w:val="mn-MN"/>
              </w:rPr>
              <w:t>НД</w:t>
            </w:r>
            <w:r w:rsidR="008A1398" w:rsidRPr="00D923F7">
              <w:rPr>
                <w:rFonts w:ascii="Arial" w:hAnsi="Arial" w:cs="Arial"/>
                <w:color w:val="000000" w:themeColor="text1"/>
                <w:szCs w:val="24"/>
                <w:lang w:val="mn-MN"/>
              </w:rPr>
              <w:t xml:space="preserve">-ийн бүх эд ангиудыг иж бүрэн </w:t>
            </w:r>
            <w:r w:rsidR="00005F25" w:rsidRPr="00D923F7">
              <w:rPr>
                <w:rFonts w:ascii="Arial" w:hAnsi="Arial" w:cs="Arial"/>
                <w:color w:val="000000" w:themeColor="text1"/>
                <w:szCs w:val="24"/>
                <w:lang w:val="mn-MN"/>
              </w:rPr>
              <w:t>НД</w:t>
            </w:r>
            <w:r w:rsidRPr="00D923F7">
              <w:rPr>
                <w:rFonts w:ascii="Arial" w:hAnsi="Arial" w:cs="Arial"/>
                <w:color w:val="000000" w:themeColor="text1"/>
                <w:szCs w:val="24"/>
                <w:lang w:val="mn-MN"/>
              </w:rPr>
              <w:t xml:space="preserve">-ийн бүл гэж ангилна. </w:t>
            </w:r>
          </w:p>
          <w:p w14:paraId="608937F7" w14:textId="0BED48B6" w:rsidR="00B627E2" w:rsidRPr="00D923F7" w:rsidRDefault="00BD74D8" w:rsidP="00B627E2">
            <w:pPr>
              <w:spacing w:line="276" w:lineRule="auto"/>
              <w:jc w:val="both"/>
              <w:rPr>
                <w:rFonts w:ascii="Arial" w:hAnsi="Arial" w:cs="Arial"/>
                <w:color w:val="000000" w:themeColor="text1"/>
                <w:szCs w:val="24"/>
                <w:highlight w:val="yellow"/>
                <w:lang w:val="mn-MN"/>
              </w:rPr>
            </w:pPr>
            <w:r w:rsidRPr="00D923F7">
              <w:rPr>
                <w:rFonts w:ascii="Arial" w:hAnsi="Arial" w:cs="Arial"/>
                <w:color w:val="000000" w:themeColor="text1"/>
                <w:szCs w:val="24"/>
                <w:lang w:val="mn-MN"/>
              </w:rPr>
              <w:t xml:space="preserve">ЦХТТ-ийн тусгаарлалтыг </w:t>
            </w:r>
            <w:r w:rsidR="00906CF9" w:rsidRPr="00D923F7">
              <w:rPr>
                <w:rFonts w:ascii="Arial" w:hAnsi="Arial" w:cs="Arial"/>
                <w:color w:val="000000" w:themeColor="text1"/>
                <w:szCs w:val="24"/>
                <w:lang w:val="mn-MN"/>
              </w:rPr>
              <w:t xml:space="preserve">бүхэлд нь </w:t>
            </w:r>
            <w:r w:rsidR="00005F25" w:rsidRPr="00D923F7">
              <w:rPr>
                <w:rFonts w:ascii="Arial" w:hAnsi="Arial" w:cs="Arial"/>
                <w:color w:val="000000" w:themeColor="text1"/>
                <w:szCs w:val="24"/>
                <w:lang w:val="mn-MN"/>
              </w:rPr>
              <w:t>НД</w:t>
            </w:r>
            <w:r w:rsidR="006B4C05" w:rsidRPr="00D923F7">
              <w:rPr>
                <w:rFonts w:ascii="Arial" w:hAnsi="Arial" w:cs="Arial"/>
                <w:color w:val="000000" w:themeColor="text1"/>
                <w:szCs w:val="24"/>
                <w:lang w:val="mn-MN"/>
              </w:rPr>
              <w:t xml:space="preserve"> -</w:t>
            </w:r>
            <w:r w:rsidR="00B627E2" w:rsidRPr="00D923F7">
              <w:rPr>
                <w:rFonts w:ascii="Arial" w:hAnsi="Arial" w:cs="Arial"/>
                <w:color w:val="000000" w:themeColor="text1"/>
                <w:szCs w:val="24"/>
                <w:lang w:val="mn-MN"/>
              </w:rPr>
              <w:t>ийн бүл</w:t>
            </w:r>
            <w:r w:rsidR="00784065" w:rsidRPr="00D923F7">
              <w:rPr>
                <w:rFonts w:ascii="Arial" w:hAnsi="Arial" w:cs="Arial"/>
                <w:color w:val="000000" w:themeColor="text1"/>
                <w:szCs w:val="24"/>
                <w:lang w:val="mn-MN"/>
              </w:rPr>
              <w:t>д зориулсан</w:t>
            </w:r>
            <w:r w:rsidRPr="00D923F7">
              <w:rPr>
                <w:rFonts w:ascii="Arial" w:hAnsi="Arial" w:cs="Arial"/>
                <w:color w:val="000000" w:themeColor="text1"/>
                <w:szCs w:val="24"/>
                <w:lang w:val="mn-MN"/>
              </w:rPr>
              <w:t xml:space="preserve"> </w:t>
            </w:r>
            <w:r w:rsidR="00B627E2" w:rsidRPr="00D923F7">
              <w:rPr>
                <w:rFonts w:ascii="Arial" w:hAnsi="Arial" w:cs="Arial"/>
                <w:color w:val="000000" w:themeColor="text1"/>
                <w:szCs w:val="24"/>
                <w:lang w:val="mn-MN"/>
              </w:rPr>
              <w:t>нэг бүл</w:t>
            </w:r>
            <w:r w:rsidR="00906CF9" w:rsidRPr="00D923F7">
              <w:rPr>
                <w:rFonts w:ascii="Arial" w:hAnsi="Arial" w:cs="Arial"/>
                <w:color w:val="000000" w:themeColor="text1"/>
                <w:szCs w:val="24"/>
                <w:lang w:val="mn-MN"/>
              </w:rPr>
              <w:t xml:space="preserve">ийн </w:t>
            </w:r>
            <w:r w:rsidR="00784065" w:rsidRPr="00D923F7">
              <w:rPr>
                <w:rFonts w:ascii="Arial" w:hAnsi="Arial" w:cs="Arial"/>
                <w:color w:val="000000" w:themeColor="text1"/>
                <w:szCs w:val="24"/>
                <w:lang w:val="mn-MN"/>
              </w:rPr>
              <w:t>ачаалал таслуур салгуур эсхүл дэд бүл тус бүрийг</w:t>
            </w:r>
            <w:r w:rsidR="00B627E2" w:rsidRPr="00D923F7">
              <w:rPr>
                <w:rFonts w:ascii="Arial" w:hAnsi="Arial" w:cs="Arial"/>
                <w:color w:val="000000" w:themeColor="text1"/>
                <w:szCs w:val="24"/>
                <w:lang w:val="mn-MN"/>
              </w:rPr>
              <w:t xml:space="preserve"> </w:t>
            </w:r>
            <w:r w:rsidR="00784065" w:rsidRPr="00D923F7">
              <w:rPr>
                <w:rFonts w:ascii="Arial" w:hAnsi="Arial" w:cs="Arial"/>
                <w:color w:val="000000" w:themeColor="text1"/>
                <w:szCs w:val="24"/>
                <w:lang w:val="mn-MN"/>
              </w:rPr>
              <w:t>ачаалал таслуур салгуураар</w:t>
            </w:r>
            <w:r w:rsidRPr="00D923F7">
              <w:rPr>
                <w:rFonts w:ascii="Arial" w:hAnsi="Arial" w:cs="Arial"/>
                <w:color w:val="000000" w:themeColor="text1"/>
                <w:szCs w:val="24"/>
                <w:lang w:val="mn-MN"/>
              </w:rPr>
              <w:t xml:space="preserve"> </w:t>
            </w:r>
            <w:r w:rsidR="00B627E2" w:rsidRPr="00D923F7">
              <w:rPr>
                <w:rFonts w:ascii="Arial" w:hAnsi="Arial" w:cs="Arial"/>
                <w:color w:val="000000" w:themeColor="text1"/>
                <w:szCs w:val="24"/>
                <w:lang w:val="mn-MN"/>
              </w:rPr>
              <w:t>хангана</w:t>
            </w:r>
            <w:r w:rsidR="00906CF9" w:rsidRPr="00D923F7">
              <w:rPr>
                <w:rFonts w:ascii="Arial" w:hAnsi="Arial" w:cs="Arial"/>
                <w:color w:val="000000" w:themeColor="text1"/>
                <w:szCs w:val="24"/>
                <w:lang w:val="mn-MN"/>
              </w:rPr>
              <w:t xml:space="preserve">. </w:t>
            </w:r>
            <w:r w:rsidR="00B627E2" w:rsidRPr="00D923F7">
              <w:rPr>
                <w:rFonts w:ascii="Arial" w:hAnsi="Arial" w:cs="Arial"/>
                <w:color w:val="000000" w:themeColor="text1"/>
                <w:szCs w:val="24"/>
                <w:lang w:val="mn-MN"/>
              </w:rPr>
              <w:t xml:space="preserve">Олон </w:t>
            </w:r>
            <w:r w:rsidR="00906CF9" w:rsidRPr="00D923F7">
              <w:rPr>
                <w:rFonts w:ascii="Arial" w:hAnsi="Arial" w:cs="Arial"/>
                <w:color w:val="000000" w:themeColor="text1"/>
                <w:szCs w:val="24"/>
                <w:lang w:val="mn-MN"/>
              </w:rPr>
              <w:t xml:space="preserve">тооны </w:t>
            </w:r>
            <w:r w:rsidR="00784065" w:rsidRPr="00D923F7">
              <w:rPr>
                <w:rFonts w:ascii="Arial" w:hAnsi="Arial" w:cs="Arial"/>
                <w:color w:val="000000" w:themeColor="text1"/>
                <w:szCs w:val="24"/>
                <w:lang w:val="mn-MN"/>
              </w:rPr>
              <w:t>ачаалал таслуур салгуурыг</w:t>
            </w:r>
            <w:r w:rsidR="00906CF9" w:rsidRPr="00D923F7">
              <w:rPr>
                <w:rFonts w:ascii="Arial" w:hAnsi="Arial" w:cs="Arial"/>
                <w:color w:val="000000" w:themeColor="text1"/>
                <w:szCs w:val="24"/>
                <w:lang w:val="mn-MN"/>
              </w:rPr>
              <w:t xml:space="preserve"> ашигладаг </w:t>
            </w:r>
            <w:r w:rsidR="00B627E2" w:rsidRPr="00D923F7">
              <w:rPr>
                <w:rFonts w:ascii="Arial" w:hAnsi="Arial" w:cs="Arial"/>
                <w:color w:val="000000" w:themeColor="text1"/>
                <w:szCs w:val="24"/>
                <w:lang w:val="mn-MN"/>
              </w:rPr>
              <w:t>тохиолдолд</w:t>
            </w:r>
            <w:r w:rsidR="00906CF9" w:rsidRPr="00D923F7">
              <w:rPr>
                <w:rFonts w:ascii="Arial" w:hAnsi="Arial" w:cs="Arial"/>
                <w:color w:val="000000" w:themeColor="text1"/>
                <w:szCs w:val="24"/>
                <w:lang w:val="mn-MN"/>
              </w:rPr>
              <w:t xml:space="preserve"> 7.4.1.3-т заасан олон таслуур салгуурын заалтыг дагаж мөрдөх бөгөөд</w:t>
            </w:r>
            <w:r w:rsidR="00B627E2" w:rsidRPr="00D923F7">
              <w:rPr>
                <w:rFonts w:ascii="Arial" w:hAnsi="Arial" w:cs="Arial"/>
                <w:color w:val="000000" w:themeColor="text1"/>
                <w:szCs w:val="24"/>
                <w:lang w:val="mn-MN"/>
              </w:rPr>
              <w:t xml:space="preserve"> 10.5.2-т заасан анхааруулах тэмдэгтэй байна.</w:t>
            </w:r>
          </w:p>
          <w:p w14:paraId="0B34E96F" w14:textId="336A7C22" w:rsidR="00D238DF"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 xml:space="preserve">5.1.5 </w:t>
            </w:r>
            <w:r w:rsidR="00D238DF" w:rsidRPr="00D923F7">
              <w:rPr>
                <w:rFonts w:ascii="Arial" w:hAnsi="Arial" w:cs="Arial"/>
                <w:b/>
                <w:color w:val="000000" w:themeColor="text1"/>
                <w:szCs w:val="24"/>
                <w:lang w:val="mn-MN"/>
              </w:rPr>
              <w:t>Тогтмол гү</w:t>
            </w:r>
            <w:r w:rsidR="000072F0" w:rsidRPr="00D923F7">
              <w:rPr>
                <w:rFonts w:ascii="Arial" w:hAnsi="Arial" w:cs="Arial"/>
                <w:b/>
                <w:color w:val="000000" w:themeColor="text1"/>
                <w:szCs w:val="24"/>
                <w:lang w:val="mn-MN"/>
              </w:rPr>
              <w:t>йдлийн сэлгэлтийн нэгж</w:t>
            </w:r>
            <w:r w:rsidR="00D238DF" w:rsidRPr="00D923F7">
              <w:rPr>
                <w:rFonts w:ascii="Arial" w:hAnsi="Arial" w:cs="Arial"/>
                <w:b/>
                <w:color w:val="000000" w:themeColor="text1"/>
                <w:szCs w:val="24"/>
                <w:lang w:val="mn-MN"/>
              </w:rPr>
              <w:t>ийг ашиглаж угсарсан эгнээ</w:t>
            </w:r>
          </w:p>
          <w:p w14:paraId="07EBED9E" w14:textId="77777777" w:rsidR="00B627E2" w:rsidRPr="00D923F7" w:rsidRDefault="00D238DF"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5.1.5.1 Ерөнхий зүйл</w:t>
            </w:r>
          </w:p>
          <w:p w14:paraId="010772E9" w14:textId="17A890FF" w:rsidR="00B627E2" w:rsidRPr="00D923F7" w:rsidRDefault="008978EE"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Зарим бүлийн </w:t>
            </w:r>
            <w:r w:rsidR="00D238DF" w:rsidRPr="00D923F7">
              <w:rPr>
                <w:rFonts w:ascii="Arial" w:hAnsi="Arial" w:cs="Arial"/>
                <w:color w:val="000000" w:themeColor="text1"/>
                <w:szCs w:val="24"/>
                <w:lang w:val="mn-MN"/>
              </w:rPr>
              <w:t xml:space="preserve">хийцэд </w:t>
            </w:r>
            <w:r w:rsidRPr="00D923F7">
              <w:rPr>
                <w:rFonts w:ascii="Arial" w:hAnsi="Arial" w:cs="Arial"/>
                <w:color w:val="000000" w:themeColor="text1"/>
                <w:szCs w:val="24"/>
                <w:lang w:val="mn-MN"/>
              </w:rPr>
              <w:t>тогтмол гүйдлийн</w:t>
            </w:r>
            <w:r w:rsidR="00B627E2" w:rsidRPr="00D923F7">
              <w:rPr>
                <w:rFonts w:ascii="Arial" w:hAnsi="Arial" w:cs="Arial"/>
                <w:color w:val="000000" w:themeColor="text1"/>
                <w:szCs w:val="24"/>
                <w:lang w:val="mn-MN"/>
              </w:rPr>
              <w:t xml:space="preserve"> сэлгэлтийн нэгж (ТГСН)</w:t>
            </w:r>
            <w:r w:rsidR="00CC067C" w:rsidRPr="00D923F7">
              <w:rPr>
                <w:rFonts w:ascii="Arial" w:hAnsi="Arial" w:cs="Arial"/>
                <w:color w:val="000000" w:themeColor="text1"/>
                <w:szCs w:val="24"/>
                <w:lang w:val="mn-MN"/>
              </w:rPr>
              <w:t>-ийг</w:t>
            </w:r>
            <w:r w:rsidR="00D238DF" w:rsidRPr="00D923F7">
              <w:rPr>
                <w:rFonts w:ascii="Arial" w:hAnsi="Arial" w:cs="Arial"/>
                <w:color w:val="000000" w:themeColor="text1"/>
                <w:szCs w:val="24"/>
                <w:lang w:val="mn-MN"/>
              </w:rPr>
              <w:t xml:space="preserve"> </w:t>
            </w:r>
            <w:r w:rsidR="00325BD9" w:rsidRPr="00D923F7">
              <w:rPr>
                <w:rFonts w:ascii="Arial" w:hAnsi="Arial" w:cs="Arial"/>
                <w:color w:val="000000" w:themeColor="text1"/>
                <w:szCs w:val="24"/>
                <w:lang w:val="mn-MN"/>
              </w:rPr>
              <w:t xml:space="preserve">нарны </w:t>
            </w:r>
            <w:r w:rsidR="00784065" w:rsidRPr="00D923F7">
              <w:rPr>
                <w:rFonts w:ascii="Arial" w:hAnsi="Arial" w:cs="Arial"/>
                <w:color w:val="000000" w:themeColor="text1"/>
                <w:szCs w:val="24"/>
                <w:lang w:val="mn-MN"/>
              </w:rPr>
              <w:t>хавтангийн</w:t>
            </w:r>
            <w:r w:rsidR="00325BD9" w:rsidRPr="00D923F7">
              <w:rPr>
                <w:rFonts w:ascii="Arial" w:hAnsi="Arial" w:cs="Arial"/>
                <w:color w:val="000000" w:themeColor="text1"/>
                <w:szCs w:val="24"/>
                <w:lang w:val="mn-MN"/>
              </w:rPr>
              <w:t xml:space="preserve"> гаралтын </w:t>
            </w:r>
            <w:r w:rsidR="00784065" w:rsidRPr="00D923F7">
              <w:rPr>
                <w:rFonts w:ascii="Arial" w:hAnsi="Arial" w:cs="Arial"/>
                <w:color w:val="000000" w:themeColor="text1"/>
                <w:szCs w:val="24"/>
                <w:lang w:val="mn-MN"/>
              </w:rPr>
              <w:t>тогтмол гүйдлийн</w:t>
            </w:r>
            <w:r w:rsidR="00325BD9" w:rsidRPr="00D923F7">
              <w:rPr>
                <w:rFonts w:ascii="Arial" w:hAnsi="Arial" w:cs="Arial"/>
                <w:color w:val="000000" w:themeColor="text1"/>
                <w:szCs w:val="24"/>
                <w:lang w:val="mn-MN"/>
              </w:rPr>
              <w:t xml:space="preserve"> сэл</w:t>
            </w:r>
            <w:r w:rsidR="00CC067C" w:rsidRPr="00D923F7">
              <w:rPr>
                <w:rFonts w:ascii="Arial" w:hAnsi="Arial" w:cs="Arial"/>
                <w:color w:val="000000" w:themeColor="text1"/>
                <w:szCs w:val="24"/>
                <w:lang w:val="mn-MN"/>
              </w:rPr>
              <w:t>г</w:t>
            </w:r>
            <w:r w:rsidR="00325BD9" w:rsidRPr="00D923F7">
              <w:rPr>
                <w:rFonts w:ascii="Arial" w:hAnsi="Arial" w:cs="Arial"/>
                <w:color w:val="000000" w:themeColor="text1"/>
                <w:szCs w:val="24"/>
                <w:lang w:val="mn-MN"/>
              </w:rPr>
              <w:t xml:space="preserve">элтийн </w:t>
            </w:r>
            <w:r w:rsidR="0042554D" w:rsidRPr="00D923F7">
              <w:rPr>
                <w:rFonts w:ascii="Arial" w:hAnsi="Arial" w:cs="Arial"/>
                <w:color w:val="000000" w:themeColor="text1"/>
                <w:szCs w:val="24"/>
                <w:lang w:val="mn-MN"/>
              </w:rPr>
              <w:t>горимыг</w:t>
            </w:r>
            <w:r w:rsidR="00784065" w:rsidRPr="00D923F7">
              <w:rPr>
                <w:rFonts w:ascii="Arial" w:hAnsi="Arial" w:cs="Arial"/>
                <w:color w:val="000000" w:themeColor="text1"/>
                <w:szCs w:val="24"/>
                <w:lang w:val="mn-MN"/>
              </w:rPr>
              <w:t xml:space="preserve"> тохируулах,</w:t>
            </w:r>
            <w:r w:rsidR="00325BD9" w:rsidRPr="00D923F7">
              <w:rPr>
                <w:rFonts w:ascii="Arial" w:hAnsi="Arial" w:cs="Arial"/>
                <w:color w:val="000000" w:themeColor="text1"/>
                <w:szCs w:val="24"/>
                <w:lang w:val="mn-MN"/>
              </w:rPr>
              <w:t xml:space="preserve"> зарим тодорхойлсон нөхцөлд гаралтыг автоматаар унтраах</w:t>
            </w:r>
            <w:r w:rsidR="000072F0" w:rsidRPr="00D923F7">
              <w:rPr>
                <w:rFonts w:ascii="Arial" w:hAnsi="Arial" w:cs="Arial"/>
                <w:color w:val="000000" w:themeColor="text1"/>
                <w:szCs w:val="24"/>
                <w:lang w:val="mn-MN"/>
              </w:rPr>
              <w:t xml:space="preserve">ын тулд </w:t>
            </w:r>
            <w:r w:rsidR="00732E00" w:rsidRPr="00D923F7">
              <w:rPr>
                <w:rFonts w:ascii="Arial" w:hAnsi="Arial" w:cs="Arial"/>
                <w:color w:val="000000" w:themeColor="text1"/>
                <w:szCs w:val="24"/>
                <w:lang w:val="mn-MN"/>
              </w:rPr>
              <w:t>тусдаа нарны хавтан эсхүл</w:t>
            </w:r>
            <w:r w:rsidR="00D238DF" w:rsidRPr="00D923F7">
              <w:rPr>
                <w:rFonts w:ascii="Arial" w:hAnsi="Arial" w:cs="Arial"/>
                <w:color w:val="000000" w:themeColor="text1"/>
                <w:szCs w:val="24"/>
                <w:lang w:val="mn-MN"/>
              </w:rPr>
              <w:t xml:space="preserve"> </w:t>
            </w:r>
            <w:r w:rsidR="003D13BF" w:rsidRPr="00D923F7">
              <w:rPr>
                <w:rFonts w:ascii="Arial" w:hAnsi="Arial" w:cs="Arial"/>
                <w:color w:val="000000" w:themeColor="text1"/>
                <w:szCs w:val="24"/>
                <w:lang w:val="mn-MN"/>
              </w:rPr>
              <w:t>н</w:t>
            </w:r>
            <w:r w:rsidR="00D238DF" w:rsidRPr="00D923F7">
              <w:rPr>
                <w:rFonts w:ascii="Arial" w:hAnsi="Arial" w:cs="Arial"/>
                <w:color w:val="000000" w:themeColor="text1"/>
                <w:szCs w:val="24"/>
                <w:lang w:val="mn-MN"/>
              </w:rPr>
              <w:t>ар</w:t>
            </w:r>
            <w:r w:rsidR="0042554D" w:rsidRPr="00D923F7">
              <w:rPr>
                <w:rFonts w:ascii="Arial" w:hAnsi="Arial" w:cs="Arial"/>
                <w:color w:val="000000" w:themeColor="text1"/>
                <w:szCs w:val="24"/>
                <w:lang w:val="mn-MN"/>
              </w:rPr>
              <w:t>ны</w:t>
            </w:r>
            <w:r w:rsidR="00732E00" w:rsidRPr="00D923F7">
              <w:rPr>
                <w:rFonts w:ascii="Arial" w:hAnsi="Arial" w:cs="Arial"/>
                <w:color w:val="000000" w:themeColor="text1"/>
                <w:szCs w:val="24"/>
                <w:lang w:val="mn-MN"/>
              </w:rPr>
              <w:t xml:space="preserve"> хавтангийн </w:t>
            </w:r>
            <w:r w:rsidR="00CC067C" w:rsidRPr="00D923F7">
              <w:rPr>
                <w:rFonts w:ascii="Arial" w:hAnsi="Arial" w:cs="Arial"/>
                <w:color w:val="000000" w:themeColor="text1"/>
                <w:szCs w:val="24"/>
                <w:lang w:val="mn-MN"/>
              </w:rPr>
              <w:t xml:space="preserve">жижиг бүлэгт холбосон </w:t>
            </w:r>
            <w:r w:rsidR="0042554D" w:rsidRPr="00D923F7">
              <w:rPr>
                <w:rFonts w:ascii="Arial" w:hAnsi="Arial" w:cs="Arial"/>
                <w:color w:val="000000" w:themeColor="text1"/>
                <w:szCs w:val="24"/>
                <w:lang w:val="mn-MN"/>
              </w:rPr>
              <w:t>байж</w:t>
            </w:r>
            <w:r w:rsidR="00D238DF" w:rsidRPr="00D923F7">
              <w:rPr>
                <w:rFonts w:ascii="Arial" w:hAnsi="Arial" w:cs="Arial"/>
                <w:color w:val="000000" w:themeColor="text1"/>
                <w:szCs w:val="24"/>
                <w:lang w:val="mn-MN"/>
              </w:rPr>
              <w:t xml:space="preserve"> болно.</w:t>
            </w:r>
            <w:r w:rsidR="00A970DF" w:rsidRPr="00D923F7">
              <w:rPr>
                <w:rFonts w:ascii="Arial" w:hAnsi="Arial" w:cs="Arial"/>
                <w:color w:val="000000" w:themeColor="text1"/>
                <w:szCs w:val="24"/>
                <w:lang w:val="mn-MN"/>
              </w:rPr>
              <w:t xml:space="preserve"> </w:t>
            </w:r>
            <w:r w:rsidRPr="00D923F7">
              <w:rPr>
                <w:rFonts w:ascii="Arial" w:hAnsi="Arial" w:cs="Arial"/>
                <w:color w:val="000000" w:themeColor="text1"/>
                <w:szCs w:val="24"/>
                <w:lang w:val="mn-MN"/>
              </w:rPr>
              <w:t xml:space="preserve">Зураг 7 – д энэ төрлийн тохиргоог үзүүлэв. </w:t>
            </w:r>
            <w:r w:rsidR="00B627E2" w:rsidRPr="00D923F7">
              <w:rPr>
                <w:rFonts w:ascii="Arial" w:hAnsi="Arial" w:cs="Arial"/>
                <w:color w:val="000000" w:themeColor="text1"/>
                <w:szCs w:val="24"/>
                <w:lang w:val="mn-MN"/>
              </w:rPr>
              <w:t xml:space="preserve"> </w:t>
            </w:r>
          </w:p>
          <w:p w14:paraId="15D00414" w14:textId="77777777" w:rsidR="00F13D61" w:rsidRPr="00D923F7" w:rsidRDefault="00F13D61" w:rsidP="00B627E2">
            <w:pPr>
              <w:spacing w:line="276" w:lineRule="auto"/>
              <w:jc w:val="both"/>
              <w:rPr>
                <w:rFonts w:ascii="Arial" w:hAnsi="Arial" w:cs="Arial"/>
                <w:color w:val="000000" w:themeColor="text1"/>
                <w:szCs w:val="24"/>
                <w:lang w:val="mn-MN"/>
              </w:rPr>
            </w:pPr>
          </w:p>
          <w:p w14:paraId="683925EB"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lastRenderedPageBreak/>
              <w:t xml:space="preserve">ТГСН нь IEC 62109-1 стандартын шаардлагыг хангасан байна. </w:t>
            </w:r>
          </w:p>
          <w:p w14:paraId="7370859E" w14:textId="77777777" w:rsidR="00B627E2" w:rsidRPr="00D923F7" w:rsidRDefault="00B627E2" w:rsidP="00B627E2">
            <w:pPr>
              <w:spacing w:line="276" w:lineRule="auto"/>
              <w:jc w:val="both"/>
              <w:rPr>
                <w:rFonts w:ascii="Arial" w:hAnsi="Arial" w:cs="Arial"/>
                <w:color w:val="000000" w:themeColor="text1"/>
                <w:szCs w:val="24"/>
                <w:lang w:val="mn-MN"/>
              </w:rPr>
            </w:pPr>
          </w:p>
          <w:p w14:paraId="3EC2ED71" w14:textId="77777777" w:rsidR="00B627E2" w:rsidRPr="00D923F7" w:rsidRDefault="00B627E2"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ТАЙЛБАР </w:t>
            </w:r>
            <w:r w:rsidR="005B5247" w:rsidRPr="00D923F7">
              <w:rPr>
                <w:rFonts w:ascii="Arial" w:hAnsi="Arial" w:cs="Arial"/>
                <w:color w:val="000000" w:themeColor="text1"/>
                <w:sz w:val="20"/>
                <w:szCs w:val="20"/>
                <w:lang w:val="mn-MN"/>
              </w:rPr>
              <w:t xml:space="preserve">IEC 62109 </w:t>
            </w:r>
            <w:r w:rsidR="007D53ED" w:rsidRPr="00D923F7">
              <w:rPr>
                <w:rFonts w:ascii="Arial" w:hAnsi="Arial" w:cs="Arial"/>
                <w:color w:val="000000" w:themeColor="text1"/>
                <w:sz w:val="20"/>
                <w:szCs w:val="20"/>
                <w:lang w:val="mn-MN"/>
              </w:rPr>
              <w:t>цуврал стандартын</w:t>
            </w:r>
            <w:r w:rsidR="005B5247" w:rsidRPr="00D923F7">
              <w:rPr>
                <w:rFonts w:ascii="Arial" w:hAnsi="Arial" w:cs="Arial"/>
                <w:color w:val="000000" w:themeColor="text1"/>
                <w:sz w:val="20"/>
                <w:szCs w:val="20"/>
                <w:lang w:val="mn-MN"/>
              </w:rPr>
              <w:t xml:space="preserve"> </w:t>
            </w:r>
            <w:r w:rsidR="00823314" w:rsidRPr="00D923F7">
              <w:rPr>
                <w:rFonts w:ascii="Arial" w:hAnsi="Arial" w:cs="Arial"/>
                <w:color w:val="000000" w:themeColor="text1"/>
                <w:sz w:val="20"/>
                <w:szCs w:val="20"/>
                <w:lang w:val="mn-MN"/>
              </w:rPr>
              <w:t xml:space="preserve">хэсэгт </w:t>
            </w:r>
            <w:r w:rsidR="007D53ED" w:rsidRPr="00D923F7">
              <w:rPr>
                <w:rFonts w:ascii="Arial" w:hAnsi="Arial" w:cs="Arial"/>
                <w:color w:val="000000" w:themeColor="text1"/>
                <w:sz w:val="20"/>
                <w:szCs w:val="20"/>
                <w:lang w:val="mn-MN"/>
              </w:rPr>
              <w:t xml:space="preserve">хожим </w:t>
            </w:r>
            <w:r w:rsidR="00823314" w:rsidRPr="00D923F7">
              <w:rPr>
                <w:rFonts w:ascii="Arial" w:hAnsi="Arial" w:cs="Arial"/>
                <w:color w:val="000000" w:themeColor="text1"/>
                <w:sz w:val="20"/>
                <w:szCs w:val="20"/>
                <w:lang w:val="mn-MN"/>
              </w:rPr>
              <w:t xml:space="preserve">ТГСН-ийг тусгайлан </w:t>
            </w:r>
            <w:r w:rsidR="007D53ED" w:rsidRPr="00D923F7">
              <w:rPr>
                <w:rFonts w:ascii="Arial" w:hAnsi="Arial" w:cs="Arial"/>
                <w:color w:val="000000" w:themeColor="text1"/>
                <w:sz w:val="20"/>
                <w:szCs w:val="20"/>
                <w:lang w:val="mn-MN"/>
              </w:rPr>
              <w:t>авч үзэж болно.</w:t>
            </w:r>
          </w:p>
          <w:p w14:paraId="571BE962" w14:textId="77777777" w:rsidR="00B627E2" w:rsidRPr="00D923F7" w:rsidRDefault="00B627E2" w:rsidP="00B627E2">
            <w:pPr>
              <w:spacing w:line="276" w:lineRule="auto"/>
              <w:jc w:val="both"/>
              <w:rPr>
                <w:rFonts w:ascii="Arial" w:hAnsi="Arial" w:cs="Arial"/>
                <w:color w:val="000000" w:themeColor="text1"/>
                <w:sz w:val="20"/>
                <w:szCs w:val="20"/>
                <w:lang w:val="mn-MN"/>
              </w:rPr>
            </w:pPr>
          </w:p>
          <w:p w14:paraId="611B99F4" w14:textId="23D6C54E"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 xml:space="preserve">5.1.5.2 Доод урсгалын хүчдэл болон гүйдлийн утга </w:t>
            </w:r>
          </w:p>
          <w:p w14:paraId="015BFC02" w14:textId="77777777" w:rsidR="00356526" w:rsidRPr="00D923F7" w:rsidRDefault="00356526" w:rsidP="00B627E2">
            <w:pPr>
              <w:spacing w:line="276" w:lineRule="auto"/>
              <w:jc w:val="both"/>
              <w:rPr>
                <w:rFonts w:ascii="Arial" w:hAnsi="Arial" w:cs="Arial"/>
                <w:b/>
                <w:color w:val="000000" w:themeColor="text1"/>
                <w:szCs w:val="24"/>
                <w:lang w:val="mn-MN"/>
              </w:rPr>
            </w:pPr>
          </w:p>
          <w:p w14:paraId="7AEE1954" w14:textId="656D207E"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Тогтмо</w:t>
            </w:r>
            <w:r w:rsidR="006B4C05" w:rsidRPr="00D923F7">
              <w:rPr>
                <w:rFonts w:ascii="Arial" w:hAnsi="Arial" w:cs="Arial"/>
                <w:color w:val="000000" w:themeColor="text1"/>
                <w:szCs w:val="24"/>
                <w:lang w:val="mn-MN"/>
              </w:rPr>
              <w:t xml:space="preserve">л гүйдлийн сэлгэлтийн нэгж нь </w:t>
            </w:r>
            <w:r w:rsidR="00005F25" w:rsidRPr="00D923F7">
              <w:rPr>
                <w:rFonts w:ascii="Arial" w:hAnsi="Arial" w:cs="Arial"/>
                <w:color w:val="000000" w:themeColor="text1"/>
                <w:szCs w:val="24"/>
                <w:lang w:val="mn-MN"/>
              </w:rPr>
              <w:t>НД</w:t>
            </w:r>
            <w:r w:rsidRPr="00D923F7">
              <w:rPr>
                <w:rFonts w:ascii="Arial" w:hAnsi="Arial" w:cs="Arial"/>
                <w:color w:val="000000" w:themeColor="text1"/>
                <w:szCs w:val="24"/>
                <w:lang w:val="mn-MN"/>
              </w:rPr>
              <w:t>-</w:t>
            </w:r>
            <w:r w:rsidR="006B4C05" w:rsidRPr="00D923F7">
              <w:rPr>
                <w:rFonts w:ascii="Arial" w:hAnsi="Arial" w:cs="Arial"/>
                <w:color w:val="000000" w:themeColor="text1"/>
                <w:szCs w:val="24"/>
                <w:lang w:val="mn-MN"/>
              </w:rPr>
              <w:t>ийн хавтант</w:t>
            </w:r>
            <w:r w:rsidR="00732E00" w:rsidRPr="00D923F7">
              <w:rPr>
                <w:rFonts w:ascii="Arial" w:hAnsi="Arial" w:cs="Arial"/>
                <w:color w:val="000000" w:themeColor="text1"/>
                <w:szCs w:val="24"/>
                <w:lang w:val="mn-MN"/>
              </w:rPr>
              <w:t>ай холбогдоход</w:t>
            </w:r>
            <w:r w:rsidRPr="00D923F7">
              <w:rPr>
                <w:rFonts w:ascii="Arial" w:hAnsi="Arial" w:cs="Arial"/>
                <w:color w:val="000000" w:themeColor="text1"/>
                <w:szCs w:val="24"/>
                <w:lang w:val="mn-MN"/>
              </w:rPr>
              <w:t xml:space="preserve">: </w:t>
            </w:r>
          </w:p>
          <w:p w14:paraId="1B4E96BE" w14:textId="3681ECC6" w:rsidR="00B627E2" w:rsidRPr="00D923F7" w:rsidRDefault="005F44BB" w:rsidP="00E8274E">
            <w:pPr>
              <w:pStyle w:val="ListParagraph"/>
              <w:numPr>
                <w:ilvl w:val="0"/>
                <w:numId w:val="41"/>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Доод </w:t>
            </w:r>
            <w:r w:rsidR="00732E00" w:rsidRPr="00D923F7">
              <w:rPr>
                <w:rFonts w:ascii="Arial" w:hAnsi="Arial" w:cs="Arial"/>
                <w:color w:val="000000" w:themeColor="text1"/>
                <w:szCs w:val="24"/>
                <w:lang w:val="mn-MN"/>
              </w:rPr>
              <w:t xml:space="preserve">урсгалын хэлхээнд </w:t>
            </w:r>
            <w:r w:rsidR="001D6292" w:rsidRPr="00D923F7">
              <w:rPr>
                <w:rFonts w:ascii="Arial" w:hAnsi="Arial" w:cs="Arial"/>
                <w:color w:val="000000" w:themeColor="text1"/>
                <w:szCs w:val="24"/>
                <w:lang w:val="mn-MN" w:eastAsia="zh-CN"/>
              </w:rPr>
              <w:t xml:space="preserve">хэрэглэх хэвийн </w:t>
            </w:r>
            <w:r w:rsidR="00732E00" w:rsidRPr="00D923F7">
              <w:rPr>
                <w:rFonts w:ascii="Arial" w:hAnsi="Arial" w:cs="Arial"/>
                <w:color w:val="000000" w:themeColor="text1"/>
                <w:szCs w:val="24"/>
                <w:lang w:val="mn-MN"/>
              </w:rPr>
              <w:t>гүйд</w:t>
            </w:r>
            <w:r w:rsidR="001D6292" w:rsidRPr="00D923F7">
              <w:rPr>
                <w:rFonts w:ascii="Arial" w:hAnsi="Arial" w:cs="Arial"/>
                <w:color w:val="000000" w:themeColor="text1"/>
                <w:szCs w:val="24"/>
                <w:lang w:val="mn-MN"/>
              </w:rPr>
              <w:t xml:space="preserve">лийг </w:t>
            </w:r>
            <w:r w:rsidR="00B627E2" w:rsidRPr="00D923F7">
              <w:rPr>
                <w:rFonts w:ascii="Arial" w:hAnsi="Arial" w:cs="Arial"/>
                <w:color w:val="000000" w:themeColor="text1"/>
                <w:szCs w:val="24"/>
                <w:lang w:val="mn-MN"/>
              </w:rPr>
              <w:t xml:space="preserve"> тогтмол гүйдлийн сэлгэлтийн нэгж (</w:t>
            </w:r>
            <m:oMath>
              <m:sSub>
                <m:sSubPr>
                  <m:ctrlPr>
                    <w:rPr>
                      <w:rFonts w:ascii="Cambria Math" w:hAnsi="Cambria Math" w:cs="Arial"/>
                      <w:i/>
                      <w:color w:val="000000" w:themeColor="text1"/>
                      <w:szCs w:val="24"/>
                      <w:lang w:val="mn-MN"/>
                    </w:rPr>
                  </m:ctrlPr>
                </m:sSubPr>
                <m:e>
                  <m:r>
                    <w:rPr>
                      <w:rFonts w:ascii="Cambria Math" w:hAnsi="Cambria Math" w:cs="Arial"/>
                      <w:color w:val="000000" w:themeColor="text1"/>
                      <w:szCs w:val="24"/>
                      <w:lang w:val="mn-MN"/>
                    </w:rPr>
                    <m:t>I</m:t>
                  </m:r>
                </m:e>
                <m:sub>
                  <m:r>
                    <w:rPr>
                      <w:rFonts w:ascii="Cambria Math" w:hAnsi="Cambria Math" w:cs="Arial"/>
                      <w:color w:val="000000" w:themeColor="text1"/>
                      <w:szCs w:val="24"/>
                      <w:vertAlign w:val="subscript"/>
                      <w:lang w:val="mn-MN"/>
                    </w:rPr>
                    <m:t>DCU-max</m:t>
                  </m:r>
                </m:sub>
              </m:sSub>
            </m:oMath>
            <w:r w:rsidR="004B0503" w:rsidRPr="00D923F7">
              <w:rPr>
                <w:rFonts w:ascii="Arial" w:hAnsi="Arial" w:cs="Arial"/>
                <w:color w:val="000000" w:themeColor="text1"/>
                <w:szCs w:val="24"/>
                <w:lang w:val="mn-MN"/>
              </w:rPr>
              <w:t>)</w:t>
            </w:r>
            <w:r w:rsidR="00172E22" w:rsidRPr="00D923F7">
              <w:rPr>
                <w:rFonts w:ascii="Arial" w:hAnsi="Arial" w:cs="Arial"/>
                <w:color w:val="000000" w:themeColor="text1"/>
                <w:szCs w:val="24"/>
                <w:lang w:val="mn-MN"/>
              </w:rPr>
              <w:t>-ийн хамгийн их гаралт эсхүл</w:t>
            </w:r>
            <w:r w:rsidR="00B627E2" w:rsidRPr="00D923F7">
              <w:rPr>
                <w:rFonts w:ascii="Arial" w:hAnsi="Arial" w:cs="Arial"/>
                <w:color w:val="000000" w:themeColor="text1"/>
                <w:szCs w:val="24"/>
                <w:lang w:val="mn-MN"/>
              </w:rPr>
              <w:t xml:space="preserve"> </w:t>
            </w:r>
            <m:oMath>
              <m:sSub>
                <m:sSubPr>
                  <m:ctrlPr>
                    <w:rPr>
                      <w:rFonts w:ascii="Cambria Math" w:hAnsi="Cambria Math" w:cs="Arial"/>
                      <w:i/>
                      <w:color w:val="000000" w:themeColor="text1"/>
                      <w:szCs w:val="24"/>
                      <w:vertAlign w:val="subscript"/>
                      <w:lang w:val="mn-MN"/>
                    </w:rPr>
                  </m:ctrlPr>
                </m:sSubPr>
                <m:e>
                  <m:r>
                    <w:rPr>
                      <w:rFonts w:ascii="Cambria Math" w:hAnsi="Cambria Math" w:cs="Arial"/>
                      <w:color w:val="000000" w:themeColor="text1"/>
                      <w:szCs w:val="24"/>
                      <w:vertAlign w:val="subscript"/>
                      <w:lang w:val="mn-MN"/>
                    </w:rPr>
                    <m:t>1,25×I</m:t>
                  </m:r>
                </m:e>
                <m:sub>
                  <m:r>
                    <w:rPr>
                      <w:rFonts w:ascii="Cambria Math" w:hAnsi="Cambria Math" w:cs="Arial"/>
                      <w:color w:val="000000" w:themeColor="text1"/>
                      <w:szCs w:val="24"/>
                      <w:vertAlign w:val="subscript"/>
                      <w:lang w:val="mn-MN"/>
                    </w:rPr>
                    <m:t>SC</m:t>
                  </m:r>
                  <m:r>
                    <w:rPr>
                      <w:rFonts w:ascii="Cambria Math" w:hAnsi="Cambria Math" w:cs="Arial"/>
                      <w:color w:val="000000" w:themeColor="text1"/>
                      <w:szCs w:val="24"/>
                      <w:vertAlign w:val="subscript"/>
                      <w:lang w:val="mn-MN" w:eastAsia="zh-CN"/>
                    </w:rPr>
                    <m:t>_MOD</m:t>
                  </m:r>
                </m:sub>
              </m:sSub>
            </m:oMath>
            <w:r w:rsidR="00906CF9" w:rsidRPr="00D923F7">
              <w:rPr>
                <w:rFonts w:ascii="Arial" w:hAnsi="Arial" w:cs="Arial"/>
                <w:color w:val="000000" w:themeColor="text1"/>
                <w:szCs w:val="24"/>
                <w:vertAlign w:val="subscript"/>
                <w:lang w:val="mn-MN"/>
              </w:rPr>
              <w:t xml:space="preserve"> </w:t>
            </w:r>
            <w:r w:rsidR="00172E22" w:rsidRPr="00D923F7">
              <w:rPr>
                <w:rFonts w:ascii="Arial" w:hAnsi="Arial" w:cs="Arial"/>
                <w:color w:val="000000" w:themeColor="text1"/>
                <w:szCs w:val="24"/>
                <w:lang w:val="mn-MN"/>
              </w:rPr>
              <w:t>–ийн а</w:t>
            </w:r>
            <w:r w:rsidR="00B627E2" w:rsidRPr="00D923F7">
              <w:rPr>
                <w:rFonts w:ascii="Arial" w:hAnsi="Arial" w:cs="Arial"/>
                <w:color w:val="000000" w:themeColor="text1"/>
                <w:szCs w:val="24"/>
                <w:lang w:val="mn-MN"/>
              </w:rPr>
              <w:t>ль их байхыг авна.</w:t>
            </w:r>
            <w:r w:rsidR="00094588" w:rsidRPr="00D923F7">
              <w:rPr>
                <w:rFonts w:ascii="Arial" w:hAnsi="Arial" w:cs="Arial"/>
                <w:color w:val="000000" w:themeColor="text1"/>
                <w:szCs w:val="24"/>
                <w:lang w:val="mn-MN"/>
              </w:rPr>
              <w:t xml:space="preserve"> </w:t>
            </w:r>
          </w:p>
          <w:p w14:paraId="30F9A7CE" w14:textId="53DFD9B0" w:rsidR="00FB1C96" w:rsidRPr="00D923F7" w:rsidRDefault="00A27983" w:rsidP="000D3C97">
            <w:pPr>
              <w:pStyle w:val="ListParagraph"/>
              <w:numPr>
                <w:ilvl w:val="0"/>
                <w:numId w:val="40"/>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Доод урсгалын </w:t>
            </w:r>
            <w:r w:rsidR="00B627E2" w:rsidRPr="00D923F7">
              <w:rPr>
                <w:rFonts w:ascii="Arial" w:hAnsi="Arial" w:cs="Arial"/>
                <w:color w:val="000000" w:themeColor="text1"/>
                <w:szCs w:val="24"/>
                <w:lang w:val="mn-MN"/>
              </w:rPr>
              <w:t>х</w:t>
            </w:r>
            <w:r w:rsidR="005F44BB" w:rsidRPr="00D923F7">
              <w:rPr>
                <w:rFonts w:ascii="Arial" w:hAnsi="Arial" w:cs="Arial"/>
                <w:color w:val="000000" w:themeColor="text1"/>
                <w:szCs w:val="24"/>
                <w:lang w:val="mn-MN"/>
              </w:rPr>
              <w:t xml:space="preserve">элхээнд </w:t>
            </w:r>
            <w:r w:rsidRPr="00D923F7">
              <w:rPr>
                <w:rFonts w:ascii="Arial" w:hAnsi="Arial" w:cs="Arial"/>
                <w:color w:val="000000" w:themeColor="text1"/>
                <w:szCs w:val="24"/>
                <w:lang w:val="mn-MN"/>
              </w:rPr>
              <w:t xml:space="preserve">хэрэглэх хэвийн </w:t>
            </w:r>
            <w:r w:rsidR="005F44BB" w:rsidRPr="00D923F7">
              <w:rPr>
                <w:rFonts w:ascii="Arial" w:hAnsi="Arial" w:cs="Arial"/>
                <w:color w:val="000000" w:themeColor="text1"/>
                <w:szCs w:val="24"/>
                <w:lang w:val="mn-MN"/>
              </w:rPr>
              <w:t>хүчдэл</w:t>
            </w:r>
            <w:r w:rsidR="00172E22" w:rsidRPr="00D923F7">
              <w:rPr>
                <w:rFonts w:ascii="Arial" w:hAnsi="Arial" w:cs="Arial"/>
                <w:color w:val="000000" w:themeColor="text1"/>
                <w:szCs w:val="24"/>
                <w:lang w:val="mn-MN"/>
              </w:rPr>
              <w:t xml:space="preserve">ийг </w:t>
            </w:r>
            <w:r w:rsidRPr="00D923F7">
              <w:rPr>
                <w:rFonts w:ascii="Arial" w:hAnsi="Arial" w:cs="Arial"/>
                <w:color w:val="000000" w:themeColor="text1"/>
                <w:szCs w:val="24"/>
                <w:lang w:val="mn-MN"/>
              </w:rPr>
              <w:t xml:space="preserve">тогтмол гүйдлийн </w:t>
            </w:r>
            <w:r w:rsidR="00B627E2" w:rsidRPr="00D923F7">
              <w:rPr>
                <w:rFonts w:ascii="Arial" w:hAnsi="Arial" w:cs="Arial"/>
                <w:color w:val="000000" w:themeColor="text1"/>
                <w:szCs w:val="24"/>
                <w:lang w:val="mn-MN"/>
              </w:rPr>
              <w:t>сэлгэл</w:t>
            </w:r>
            <w:r w:rsidR="00264876" w:rsidRPr="00D923F7">
              <w:rPr>
                <w:rFonts w:ascii="Arial" w:hAnsi="Arial" w:cs="Arial"/>
                <w:color w:val="000000" w:themeColor="text1"/>
                <w:szCs w:val="24"/>
                <w:lang w:val="mn-MN"/>
              </w:rPr>
              <w:t>тийн нэгжийн хамгийн их гаралт</w:t>
            </w:r>
            <w:r w:rsidR="00C11DFF" w:rsidRPr="00D923F7">
              <w:rPr>
                <w:rFonts w:ascii="Arial" w:hAnsi="Arial" w:cs="Arial"/>
                <w:color w:val="000000" w:themeColor="text1"/>
                <w:szCs w:val="24"/>
                <w:lang w:val="mn-MN"/>
              </w:rPr>
              <w:t xml:space="preserve"> (</w:t>
            </w:r>
            <m:oMath>
              <m:sSub>
                <m:sSubPr>
                  <m:ctrlPr>
                    <w:rPr>
                      <w:rFonts w:ascii="Cambria Math" w:hAnsi="Cambria Math" w:cs="Arial"/>
                      <w:i/>
                      <w:color w:val="000000" w:themeColor="text1"/>
                      <w:szCs w:val="24"/>
                      <w:lang w:val="mn-MN"/>
                    </w:rPr>
                  </m:ctrlPr>
                </m:sSubPr>
                <m:e>
                  <m:r>
                    <w:rPr>
                      <w:rFonts w:ascii="Cambria Math" w:hAnsi="Cambria Math" w:cs="Arial"/>
                      <w:color w:val="000000" w:themeColor="text1"/>
                      <w:szCs w:val="24"/>
                      <w:lang w:val="mn-MN"/>
                    </w:rPr>
                    <m:t>U</m:t>
                  </m:r>
                </m:e>
                <m:sub>
                  <m:r>
                    <w:rPr>
                      <w:rFonts w:ascii="Cambria Math" w:hAnsi="Cambria Math" w:cs="Arial"/>
                      <w:color w:val="000000" w:themeColor="text1"/>
                      <w:szCs w:val="24"/>
                      <w:vertAlign w:val="subscript"/>
                      <w:lang w:val="mn-MN"/>
                    </w:rPr>
                    <m:t>DCU-max</m:t>
                  </m:r>
                </m:sub>
              </m:sSub>
            </m:oMath>
            <w:r w:rsidR="004B0503" w:rsidRPr="00D923F7">
              <w:rPr>
                <w:rFonts w:ascii="Arial" w:hAnsi="Arial" w:cs="Arial"/>
                <w:color w:val="000000" w:themeColor="text1"/>
                <w:szCs w:val="24"/>
                <w:lang w:val="mn-MN"/>
              </w:rPr>
              <w:t>)</w:t>
            </w:r>
            <w:r w:rsidR="00906CF9" w:rsidRPr="00D923F7">
              <w:rPr>
                <w:rFonts w:ascii="Arial" w:hAnsi="Arial" w:cs="Arial"/>
                <w:color w:val="000000" w:themeColor="text1"/>
                <w:szCs w:val="24"/>
                <w:lang w:val="mn-MN"/>
              </w:rPr>
              <w:t xml:space="preserve"> </w:t>
            </w:r>
            <w:r w:rsidR="00C11DFF" w:rsidRPr="00D923F7">
              <w:rPr>
                <w:rFonts w:ascii="Arial" w:hAnsi="Arial" w:cs="Arial"/>
                <w:color w:val="000000" w:themeColor="text1"/>
                <w:szCs w:val="24"/>
                <w:lang w:val="mn-MN"/>
              </w:rPr>
              <w:t xml:space="preserve">–ыг </w:t>
            </w:r>
            <w:r w:rsidR="00264876" w:rsidRPr="00D923F7">
              <w:rPr>
                <w:rFonts w:ascii="Arial" w:hAnsi="Arial" w:cs="Arial"/>
                <w:color w:val="000000" w:themeColor="text1"/>
                <w:szCs w:val="24"/>
                <w:lang w:val="mn-MN"/>
              </w:rPr>
              <w:t>цувааны</w:t>
            </w:r>
            <w:r w:rsidR="00B627E2" w:rsidRPr="00D923F7">
              <w:rPr>
                <w:rFonts w:ascii="Arial" w:hAnsi="Arial" w:cs="Arial"/>
                <w:color w:val="000000" w:themeColor="text1"/>
                <w:szCs w:val="24"/>
                <w:lang w:val="mn-MN"/>
              </w:rPr>
              <w:t xml:space="preserve"> тогтмол гүйдлийн сэлгэлтийн </w:t>
            </w:r>
            <w:r w:rsidR="00264876" w:rsidRPr="00D923F7">
              <w:rPr>
                <w:rFonts w:ascii="Arial" w:hAnsi="Arial" w:cs="Arial"/>
                <w:color w:val="000000" w:themeColor="text1"/>
                <w:szCs w:val="24"/>
                <w:lang w:val="mn-MN"/>
              </w:rPr>
              <w:t xml:space="preserve"> </w:t>
            </w:r>
            <w:r w:rsidRPr="00D923F7">
              <w:rPr>
                <w:rFonts w:ascii="Arial" w:hAnsi="Arial" w:cs="Arial"/>
                <w:color w:val="000000" w:themeColor="text1"/>
                <w:szCs w:val="24"/>
                <w:lang w:val="mn-MN"/>
              </w:rPr>
              <w:t xml:space="preserve">нэгжийн тоод үржүүлэх эсвэл </w:t>
            </w:r>
            <w:r w:rsidR="00C11DFF" w:rsidRPr="00D923F7">
              <w:rPr>
                <w:rFonts w:ascii="Arial" w:hAnsi="Arial" w:cs="Arial"/>
                <w:color w:val="000000" w:themeColor="text1"/>
                <w:szCs w:val="24"/>
                <w:lang w:val="mn-MN"/>
              </w:rPr>
              <w:t xml:space="preserve">нарны </w:t>
            </w:r>
            <w:r w:rsidR="00B10E94" w:rsidRPr="00D923F7">
              <w:rPr>
                <w:rFonts w:ascii="Arial" w:hAnsi="Arial" w:cs="Arial"/>
                <w:color w:val="000000" w:themeColor="text1"/>
                <w:szCs w:val="24"/>
                <w:lang w:val="mn-MN" w:eastAsia="zh-CN"/>
              </w:rPr>
              <w:t>дэлгэц</w:t>
            </w:r>
            <w:r w:rsidR="00172E22" w:rsidRPr="00D923F7">
              <w:rPr>
                <w:rFonts w:ascii="Arial" w:hAnsi="Arial" w:cs="Arial"/>
                <w:color w:val="000000" w:themeColor="text1"/>
                <w:szCs w:val="24"/>
                <w:lang w:val="mn-MN"/>
              </w:rPr>
              <w:t xml:space="preserve">ийн </w:t>
            </w:r>
            <w:r w:rsidR="00C11DFF" w:rsidRPr="00D923F7">
              <w:rPr>
                <w:rFonts w:ascii="Arial" w:hAnsi="Arial" w:cs="Arial"/>
                <w:color w:val="000000" w:themeColor="text1"/>
                <w:szCs w:val="24"/>
                <w:lang w:val="mn-MN"/>
              </w:rPr>
              <w:t xml:space="preserve">бүлийн хамгийн их хүчдэлийн утга </w:t>
            </w:r>
            <w:r w:rsidR="00B627E2" w:rsidRPr="00D923F7">
              <w:rPr>
                <w:rFonts w:ascii="Arial" w:hAnsi="Arial" w:cs="Arial"/>
                <w:color w:val="000000" w:themeColor="text1"/>
                <w:szCs w:val="24"/>
                <w:lang w:val="mn-MN"/>
              </w:rPr>
              <w:t>(</w:t>
            </w:r>
            <w:r w:rsidR="00C11DFF" w:rsidRPr="00D923F7">
              <w:rPr>
                <w:rFonts w:ascii="Arial" w:hAnsi="Arial" w:cs="Arial"/>
                <w:color w:val="000000" w:themeColor="text1"/>
                <w:szCs w:val="24"/>
                <w:lang w:val="mn-MN"/>
              </w:rPr>
              <w:t>ТГСН – ийг оруулахгүй тооцоол</w:t>
            </w:r>
            <w:r w:rsidR="00B627E2" w:rsidRPr="00D923F7">
              <w:rPr>
                <w:rFonts w:ascii="Arial" w:hAnsi="Arial" w:cs="Arial"/>
                <w:color w:val="000000" w:themeColor="text1"/>
                <w:szCs w:val="24"/>
                <w:lang w:val="mn-MN"/>
              </w:rPr>
              <w:t xml:space="preserve">сон) аль их байхыг </w:t>
            </w:r>
            <w:r w:rsidR="00C11DFF" w:rsidRPr="00D923F7">
              <w:rPr>
                <w:rFonts w:ascii="Arial" w:hAnsi="Arial" w:cs="Arial"/>
                <w:color w:val="000000" w:themeColor="text1"/>
                <w:szCs w:val="24"/>
                <w:lang w:val="mn-MN"/>
              </w:rPr>
              <w:t>сонгоно;</w:t>
            </w:r>
            <w:r w:rsidR="00B627E2" w:rsidRPr="00D923F7">
              <w:rPr>
                <w:rFonts w:ascii="Arial" w:hAnsi="Arial" w:cs="Arial"/>
                <w:color w:val="000000" w:themeColor="text1"/>
                <w:szCs w:val="24"/>
                <w:lang w:val="mn-MN"/>
              </w:rPr>
              <w:t xml:space="preserve"> </w:t>
            </w:r>
          </w:p>
          <w:p w14:paraId="690648E0" w14:textId="24703D28" w:rsidR="00B627E2" w:rsidRPr="00D923F7" w:rsidRDefault="000E2262" w:rsidP="008B67B3">
            <w:pPr>
              <w:pStyle w:val="ListParagraph"/>
              <w:numPr>
                <w:ilvl w:val="0"/>
                <w:numId w:val="40"/>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А</w:t>
            </w:r>
            <w:r w:rsidR="00B026A1" w:rsidRPr="00D923F7">
              <w:rPr>
                <w:rFonts w:ascii="Arial" w:hAnsi="Arial" w:cs="Arial"/>
                <w:color w:val="000000" w:themeColor="text1"/>
                <w:szCs w:val="24"/>
                <w:lang w:val="mn-MN"/>
              </w:rPr>
              <w:t>лбан ёсны туршилтын лаборатори</w:t>
            </w:r>
            <w:r w:rsidR="00FB1C96" w:rsidRPr="00D923F7">
              <w:rPr>
                <w:rFonts w:ascii="Arial" w:hAnsi="Arial" w:cs="Arial"/>
                <w:color w:val="000000" w:themeColor="text1"/>
                <w:szCs w:val="24"/>
                <w:lang w:val="mn-MN"/>
              </w:rPr>
              <w:t xml:space="preserve">ос </w:t>
            </w:r>
            <w:r w:rsidR="004B0503" w:rsidRPr="00D923F7">
              <w:rPr>
                <w:rFonts w:ascii="Arial" w:hAnsi="Arial" w:cs="Arial"/>
                <w:color w:val="000000" w:themeColor="text1"/>
                <w:szCs w:val="24"/>
                <w:lang w:val="mn-MN"/>
              </w:rPr>
              <w:t xml:space="preserve">ТГСН–ийн болон инвертер  </w:t>
            </w:r>
            <w:r w:rsidR="00A27983" w:rsidRPr="00D923F7">
              <w:rPr>
                <w:rFonts w:ascii="Arial" w:hAnsi="Arial" w:cs="Arial"/>
                <w:color w:val="000000" w:themeColor="text1"/>
                <w:szCs w:val="24"/>
                <w:lang w:val="mn-MN"/>
              </w:rPr>
              <w:t xml:space="preserve">эсвэл удирдлагын </w:t>
            </w:r>
            <w:r w:rsidR="00A27983" w:rsidRPr="00D923F7">
              <w:rPr>
                <w:rFonts w:ascii="Arial" w:hAnsi="Arial" w:cs="Arial"/>
                <w:color w:val="000000" w:themeColor="text1"/>
                <w:szCs w:val="24"/>
                <w:lang w:val="mn-MN" w:eastAsia="zh-CN"/>
              </w:rPr>
              <w:t>хэсгийн</w:t>
            </w:r>
            <w:r w:rsidR="004B0503" w:rsidRPr="00D923F7">
              <w:rPr>
                <w:rFonts w:ascii="Arial" w:hAnsi="Arial" w:cs="Arial"/>
                <w:color w:val="000000" w:themeColor="text1"/>
                <w:szCs w:val="24"/>
                <w:lang w:val="mn-MN"/>
              </w:rPr>
              <w:t xml:space="preserve"> нэгдлийн бүх боломжит ажиллагааны болон </w:t>
            </w:r>
            <w:r w:rsidR="007C1665" w:rsidRPr="00D923F7">
              <w:rPr>
                <w:rFonts w:ascii="Arial" w:hAnsi="Arial" w:cs="Arial"/>
                <w:color w:val="000000" w:themeColor="text1"/>
                <w:szCs w:val="24"/>
                <w:lang w:val="mn-MN"/>
              </w:rPr>
              <w:t>ганц</w:t>
            </w:r>
            <w:r w:rsidR="004B0503" w:rsidRPr="00D923F7">
              <w:rPr>
                <w:rFonts w:ascii="Arial" w:hAnsi="Arial" w:cs="Arial"/>
                <w:color w:val="000000" w:themeColor="text1"/>
                <w:szCs w:val="24"/>
                <w:lang w:val="mn-MN"/>
              </w:rPr>
              <w:t xml:space="preserve"> </w:t>
            </w:r>
            <w:r w:rsidR="0062412A" w:rsidRPr="00D923F7">
              <w:rPr>
                <w:rFonts w:ascii="Arial" w:hAnsi="Arial" w:cs="Arial"/>
                <w:color w:val="000000" w:themeColor="text1"/>
                <w:szCs w:val="24"/>
                <w:lang w:val="mn-MN"/>
              </w:rPr>
              <w:t>гэмтлий</w:t>
            </w:r>
            <w:r w:rsidR="00BE7409" w:rsidRPr="00D923F7">
              <w:rPr>
                <w:rFonts w:ascii="Arial" w:hAnsi="Arial" w:cs="Arial"/>
                <w:color w:val="000000" w:themeColor="text1"/>
                <w:szCs w:val="24"/>
                <w:lang w:val="mn-MN"/>
              </w:rPr>
              <w:t xml:space="preserve">н </w:t>
            </w:r>
            <w:r w:rsidR="00F75154" w:rsidRPr="00D923F7">
              <w:rPr>
                <w:rFonts w:ascii="Arial" w:hAnsi="Arial" w:cs="Arial"/>
                <w:color w:val="000000" w:themeColor="text1"/>
                <w:szCs w:val="24"/>
                <w:lang w:val="mn-MN"/>
              </w:rPr>
              <w:t xml:space="preserve">үеийн </w:t>
            </w:r>
            <w:r w:rsidR="00BE7409" w:rsidRPr="00D923F7">
              <w:rPr>
                <w:rFonts w:ascii="Arial" w:hAnsi="Arial" w:cs="Arial"/>
                <w:color w:val="000000" w:themeColor="text1"/>
                <w:szCs w:val="24"/>
                <w:lang w:val="mn-MN"/>
              </w:rPr>
              <w:t>хувилбаруудад</w:t>
            </w:r>
            <w:r w:rsidR="00FB1C96" w:rsidRPr="00D923F7">
              <w:rPr>
                <w:rFonts w:ascii="Arial" w:hAnsi="Arial" w:cs="Arial"/>
                <w:color w:val="000000" w:themeColor="text1"/>
                <w:szCs w:val="24"/>
                <w:lang w:val="mn-MN"/>
              </w:rPr>
              <w:t xml:space="preserve"> </w:t>
            </w:r>
            <w:r w:rsidR="00BE7409" w:rsidRPr="00D923F7">
              <w:rPr>
                <w:rFonts w:ascii="Arial" w:hAnsi="Arial" w:cs="Arial"/>
                <w:color w:val="000000" w:themeColor="text1"/>
                <w:szCs w:val="24"/>
                <w:lang w:val="mn-MN"/>
              </w:rPr>
              <w:t xml:space="preserve"> систем (тухайлбал ТГСН болон инвертер эсвэл удирдлагын хэсгийн нэгдэл) нь </w:t>
            </w:r>
            <w:r w:rsidR="00FB1C96" w:rsidRPr="00D923F7">
              <w:rPr>
                <w:rFonts w:ascii="Arial" w:hAnsi="Arial" w:cs="Arial"/>
                <w:color w:val="000000" w:themeColor="text1"/>
                <w:szCs w:val="24"/>
                <w:lang w:val="mn-MN"/>
              </w:rPr>
              <w:t xml:space="preserve">шинийн хүчдэл (инвертерийн оролтын </w:t>
            </w:r>
            <w:r w:rsidR="00FB1C96" w:rsidRPr="00D923F7">
              <w:rPr>
                <w:rFonts w:ascii="Arial" w:hAnsi="Arial" w:cs="Arial"/>
                <w:color w:val="000000" w:themeColor="text1"/>
                <w:szCs w:val="24"/>
                <w:lang w:val="mn-MN"/>
              </w:rPr>
              <w:lastRenderedPageBreak/>
              <w:t xml:space="preserve">хүчдэлд байх)–ийг </w:t>
            </w:r>
            <m:oMath>
              <m:sSub>
                <m:sSubPr>
                  <m:ctrlPr>
                    <w:rPr>
                      <w:rFonts w:ascii="Cambria Math" w:hAnsi="Cambria Math" w:cs="Arial"/>
                      <w:i/>
                      <w:color w:val="000000" w:themeColor="text1"/>
                      <w:szCs w:val="24"/>
                      <w:vertAlign w:val="subscript"/>
                      <w:lang w:val="mn-MN"/>
                    </w:rPr>
                  </m:ctrlPr>
                </m:sSubPr>
                <m:e>
                  <m:r>
                    <w:rPr>
                      <w:rFonts w:ascii="Cambria Math" w:hAnsi="Cambria Math" w:cs="Arial"/>
                      <w:color w:val="000000" w:themeColor="text1"/>
                      <w:szCs w:val="24"/>
                      <w:vertAlign w:val="subscript"/>
                      <w:lang w:val="mn-MN"/>
                    </w:rPr>
                    <m:t>U</m:t>
                  </m:r>
                </m:e>
                <m:sub>
                  <m:r>
                    <w:rPr>
                      <w:rFonts w:ascii="Cambria Math" w:hAnsi="Cambria Math" w:cs="Arial"/>
                      <w:color w:val="000000" w:themeColor="text1"/>
                      <w:szCs w:val="24"/>
                      <w:vertAlign w:val="subscript"/>
                      <w:lang w:val="mn-MN"/>
                    </w:rPr>
                    <m:t>BUS-MAX</m:t>
                  </m:r>
                </m:sub>
              </m:sSub>
            </m:oMath>
            <w:r w:rsidR="00906CF9" w:rsidRPr="00D923F7">
              <w:rPr>
                <w:rFonts w:ascii="Arial" w:hAnsi="Arial" w:cs="Arial"/>
                <w:color w:val="000000" w:themeColor="text1"/>
                <w:szCs w:val="24"/>
                <w:lang w:val="mn-MN"/>
              </w:rPr>
              <w:t xml:space="preserve"> </w:t>
            </w:r>
            <w:r w:rsidR="00720394" w:rsidRPr="00D923F7">
              <w:rPr>
                <w:rFonts w:ascii="Arial" w:hAnsi="Arial" w:cs="Arial"/>
                <w:color w:val="000000" w:themeColor="text1"/>
                <w:szCs w:val="24"/>
                <w:lang w:val="mn-MN"/>
              </w:rPr>
              <w:t xml:space="preserve">-аар </w:t>
            </w:r>
            <w:r w:rsidR="00FB1C96" w:rsidRPr="00D923F7">
              <w:rPr>
                <w:rFonts w:ascii="Arial" w:hAnsi="Arial" w:cs="Arial"/>
                <w:color w:val="000000" w:themeColor="text1"/>
                <w:szCs w:val="24"/>
                <w:lang w:val="mn-MN"/>
              </w:rPr>
              <w:t xml:space="preserve"> хязгаарлана гэдгийг </w:t>
            </w:r>
            <w:r w:rsidR="004B0503" w:rsidRPr="00D923F7">
              <w:rPr>
                <w:rFonts w:ascii="Arial" w:hAnsi="Arial" w:cs="Arial"/>
                <w:color w:val="000000" w:themeColor="text1"/>
                <w:szCs w:val="24"/>
                <w:lang w:val="mn-MN"/>
              </w:rPr>
              <w:t>бич</w:t>
            </w:r>
            <w:r w:rsidR="0062412A" w:rsidRPr="00D923F7">
              <w:rPr>
                <w:rFonts w:ascii="Arial" w:hAnsi="Arial" w:cs="Arial"/>
                <w:color w:val="000000" w:themeColor="text1"/>
                <w:szCs w:val="24"/>
                <w:lang w:val="mn-MN"/>
              </w:rPr>
              <w:t>гээр</w:t>
            </w:r>
            <w:r w:rsidR="00FB1C96" w:rsidRPr="00D923F7">
              <w:rPr>
                <w:rFonts w:ascii="Arial" w:hAnsi="Arial" w:cs="Arial"/>
                <w:color w:val="000000" w:themeColor="text1"/>
                <w:szCs w:val="24"/>
                <w:lang w:val="mn-MN"/>
              </w:rPr>
              <w:t xml:space="preserve"> баталгаажуулж </w:t>
            </w:r>
            <w:r w:rsidR="00BE7409" w:rsidRPr="00D923F7">
              <w:rPr>
                <w:rFonts w:ascii="Arial" w:hAnsi="Arial" w:cs="Arial"/>
                <w:color w:val="000000" w:themeColor="text1"/>
                <w:szCs w:val="24"/>
                <w:lang w:val="mn-MN"/>
              </w:rPr>
              <w:t>өгөх</w:t>
            </w:r>
            <w:r w:rsidR="00720394" w:rsidRPr="00D923F7">
              <w:rPr>
                <w:rFonts w:ascii="Arial" w:hAnsi="Arial" w:cs="Arial"/>
                <w:color w:val="000000" w:themeColor="text1"/>
                <w:szCs w:val="24"/>
                <w:lang w:val="mn-MN"/>
              </w:rPr>
              <w:t xml:space="preserve"> тохиолдолд</w:t>
            </w:r>
            <w:r w:rsidR="00FB1C96" w:rsidRPr="00D923F7">
              <w:rPr>
                <w:rFonts w:ascii="Arial" w:hAnsi="Arial" w:cs="Arial"/>
                <w:color w:val="000000" w:themeColor="text1"/>
                <w:szCs w:val="24"/>
                <w:lang w:val="mn-MN"/>
              </w:rPr>
              <w:t xml:space="preserve"> </w:t>
            </w:r>
            <w:r w:rsidR="00720394" w:rsidRPr="00D923F7">
              <w:rPr>
                <w:rFonts w:ascii="Arial" w:hAnsi="Arial" w:cs="Arial"/>
                <w:color w:val="000000" w:themeColor="text1"/>
                <w:szCs w:val="24"/>
                <w:lang w:val="mn-MN"/>
              </w:rPr>
              <w:t xml:space="preserve">үл </w:t>
            </w:r>
            <w:r w:rsidR="00FB1C96" w:rsidRPr="00D923F7">
              <w:rPr>
                <w:rFonts w:ascii="Arial" w:hAnsi="Arial" w:cs="Arial"/>
                <w:color w:val="000000" w:themeColor="text1"/>
                <w:szCs w:val="24"/>
                <w:lang w:val="mn-MN"/>
              </w:rPr>
              <w:t xml:space="preserve">хамаарна. </w:t>
            </w:r>
            <w:r w:rsidR="000B27C0" w:rsidRPr="00D923F7">
              <w:rPr>
                <w:rFonts w:ascii="Arial" w:hAnsi="Arial" w:cs="Arial"/>
                <w:color w:val="000000" w:themeColor="text1"/>
                <w:szCs w:val="24"/>
                <w:lang w:val="mn-MN"/>
              </w:rPr>
              <w:t>Үүнээс гадна</w:t>
            </w:r>
            <w:r w:rsidR="008D08DA" w:rsidRPr="00D923F7">
              <w:rPr>
                <w:rFonts w:ascii="Arial" w:hAnsi="Arial" w:cs="Arial"/>
                <w:color w:val="000000" w:themeColor="text1"/>
                <w:szCs w:val="24"/>
                <w:lang w:val="mn-MN"/>
              </w:rPr>
              <w:t>, систем</w:t>
            </w:r>
            <w:r w:rsidR="000B27C0" w:rsidRPr="00D923F7">
              <w:rPr>
                <w:rFonts w:ascii="Arial" w:hAnsi="Arial" w:cs="Arial"/>
                <w:color w:val="000000" w:themeColor="text1"/>
                <w:szCs w:val="24"/>
                <w:lang w:val="mn-MN"/>
              </w:rPr>
              <w:t>ийг</w:t>
            </w:r>
            <w:r w:rsidR="008D08DA" w:rsidRPr="00D923F7">
              <w:rPr>
                <w:rFonts w:ascii="Arial" w:hAnsi="Arial" w:cs="Arial"/>
                <w:color w:val="000000" w:themeColor="text1"/>
                <w:szCs w:val="24"/>
                <w:lang w:val="mn-MN"/>
              </w:rPr>
              <w:t xml:space="preserve"> инвертерийн хамгийн их нэрлэсэн гаралтын хүчдэл эсвэл </w:t>
            </w:r>
            <m:oMath>
              <m:sSub>
                <m:sSubPr>
                  <m:ctrlPr>
                    <w:rPr>
                      <w:rFonts w:ascii="Cambria Math" w:hAnsi="Cambria Math" w:cs="Arial"/>
                      <w:i/>
                      <w:color w:val="000000" w:themeColor="text1"/>
                      <w:szCs w:val="24"/>
                      <w:vertAlign w:val="subscript"/>
                      <w:lang w:val="mn-MN"/>
                    </w:rPr>
                  </m:ctrlPr>
                </m:sSubPr>
                <m:e>
                  <m:r>
                    <w:rPr>
                      <w:rFonts w:ascii="Cambria Math" w:hAnsi="Cambria Math" w:cs="Arial"/>
                      <w:color w:val="000000" w:themeColor="text1"/>
                      <w:szCs w:val="24"/>
                      <w:vertAlign w:val="subscript"/>
                      <w:lang w:val="mn-MN"/>
                    </w:rPr>
                    <m:t>U</m:t>
                  </m:r>
                </m:e>
                <m:sub>
                  <m:r>
                    <w:rPr>
                      <w:rFonts w:ascii="Cambria Math" w:hAnsi="Cambria Math" w:cs="Arial"/>
                      <w:color w:val="000000" w:themeColor="text1"/>
                      <w:szCs w:val="24"/>
                      <w:vertAlign w:val="subscript"/>
                      <w:lang w:val="mn-MN"/>
                    </w:rPr>
                    <m:t>BUS-MAX</m:t>
                  </m:r>
                </m:sub>
              </m:sSub>
            </m:oMath>
            <w:r w:rsidR="00507CD1" w:rsidRPr="00D923F7">
              <w:rPr>
                <w:rFonts w:ascii="Arial" w:hAnsi="Arial" w:cs="Arial"/>
                <w:color w:val="000000" w:themeColor="text1"/>
                <w:szCs w:val="24"/>
                <w:lang w:val="mn-MN"/>
              </w:rPr>
              <w:t xml:space="preserve"> </w:t>
            </w:r>
            <w:r w:rsidR="000B27C0" w:rsidRPr="00D923F7">
              <w:rPr>
                <w:rFonts w:ascii="Arial" w:hAnsi="Arial" w:cs="Arial"/>
                <w:color w:val="000000" w:themeColor="text1"/>
                <w:szCs w:val="24"/>
                <w:lang w:val="mn-MN"/>
              </w:rPr>
              <w:t xml:space="preserve">аль их байхаар нь тооцно.  </w:t>
            </w:r>
            <w:r w:rsidR="008D08DA" w:rsidRPr="00D923F7">
              <w:rPr>
                <w:rFonts w:ascii="Arial" w:hAnsi="Arial" w:cs="Arial"/>
                <w:color w:val="000000" w:themeColor="text1"/>
                <w:szCs w:val="24"/>
                <w:lang w:val="mn-MN"/>
              </w:rPr>
              <w:t xml:space="preserve"> </w:t>
            </w:r>
          </w:p>
        </w:tc>
        <w:tc>
          <w:tcPr>
            <w:tcW w:w="4674" w:type="dxa"/>
          </w:tcPr>
          <w:p w14:paraId="312697C9"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lastRenderedPageBreak/>
              <w:t>5.1.4 Use of PCE with multiple DC inputs</w:t>
            </w:r>
          </w:p>
          <w:p w14:paraId="3099CEC4" w14:textId="03C8EA45"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5.1.4.1 General</w:t>
            </w:r>
          </w:p>
          <w:p w14:paraId="4DD00BDE" w14:textId="77777777" w:rsidR="00356526" w:rsidRPr="00D923F7" w:rsidRDefault="00356526" w:rsidP="00B627E2">
            <w:pPr>
              <w:spacing w:line="276" w:lineRule="auto"/>
              <w:jc w:val="both"/>
              <w:rPr>
                <w:rFonts w:ascii="Arial" w:hAnsi="Arial" w:cs="Arial"/>
                <w:b/>
                <w:color w:val="000000" w:themeColor="text1"/>
                <w:szCs w:val="24"/>
                <w:lang w:val="mn-MN"/>
              </w:rPr>
            </w:pPr>
          </w:p>
          <w:p w14:paraId="179DF964" w14:textId="786039D9"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PV arrays are often connected to PCEs with multiple DC inputs (refer to Figures 5 and 6). If multiple DC inputs are in use, overcurrent protecti</w:t>
            </w:r>
            <w:r w:rsidR="00E935D8" w:rsidRPr="00D923F7">
              <w:rPr>
                <w:rFonts w:ascii="Arial" w:hAnsi="Arial" w:cs="Arial"/>
                <w:color w:val="000000" w:themeColor="text1"/>
                <w:szCs w:val="24"/>
                <w:lang w:val="mn-MN"/>
              </w:rPr>
              <w:t xml:space="preserve">on and cable sizing within the </w:t>
            </w:r>
            <w:r w:rsidRPr="00D923F7">
              <w:rPr>
                <w:rFonts w:ascii="Arial" w:hAnsi="Arial" w:cs="Arial"/>
                <w:color w:val="000000" w:themeColor="text1"/>
                <w:szCs w:val="24"/>
                <w:lang w:val="mn-MN"/>
              </w:rPr>
              <w:t>various sections of the PV array(s) are critically dependent on the limiting of any backfeed currents (i.e. currents from the PCE out into the array) provided by the input circuits of the PCE.</w:t>
            </w:r>
          </w:p>
          <w:p w14:paraId="04C0F11D" w14:textId="306B1A66" w:rsidR="00B627E2" w:rsidRPr="00D923F7" w:rsidRDefault="00B627E2" w:rsidP="00B627E2">
            <w:pPr>
              <w:spacing w:line="276" w:lineRule="auto"/>
              <w:jc w:val="both"/>
              <w:rPr>
                <w:rFonts w:ascii="Arial" w:hAnsi="Arial" w:cs="Arial"/>
                <w:color w:val="000000" w:themeColor="text1"/>
                <w:szCs w:val="24"/>
                <w:lang w:val="mn-MN"/>
              </w:rPr>
            </w:pPr>
          </w:p>
          <w:p w14:paraId="78EE9436" w14:textId="7FC4F2AC" w:rsidR="00B627E2" w:rsidRPr="00D923F7" w:rsidRDefault="00B627E2" w:rsidP="00B627E2">
            <w:pPr>
              <w:spacing w:line="276" w:lineRule="auto"/>
              <w:jc w:val="both"/>
              <w:rPr>
                <w:rFonts w:ascii="Arial" w:hAnsi="Arial" w:cs="Arial"/>
                <w:color w:val="000000" w:themeColor="text1"/>
                <w:szCs w:val="24"/>
                <w:lang w:val="mn-MN"/>
              </w:rPr>
            </w:pPr>
          </w:p>
          <w:p w14:paraId="419EAFA3" w14:textId="25207D95" w:rsidR="00E2622E" w:rsidRPr="00D923F7" w:rsidRDefault="00E2622E" w:rsidP="00B627E2">
            <w:pPr>
              <w:spacing w:line="276" w:lineRule="auto"/>
              <w:jc w:val="both"/>
              <w:rPr>
                <w:rFonts w:ascii="Arial" w:hAnsi="Arial" w:cs="Arial"/>
                <w:color w:val="000000" w:themeColor="text1"/>
                <w:szCs w:val="24"/>
                <w:lang w:val="mn-MN"/>
              </w:rPr>
            </w:pPr>
          </w:p>
          <w:p w14:paraId="6A7E87C1" w14:textId="77777777" w:rsidR="00E2622E" w:rsidRPr="00D923F7" w:rsidRDefault="00E2622E" w:rsidP="00B627E2">
            <w:pPr>
              <w:spacing w:line="276" w:lineRule="auto"/>
              <w:jc w:val="both"/>
              <w:rPr>
                <w:rFonts w:ascii="Arial" w:hAnsi="Arial" w:cs="Arial"/>
                <w:color w:val="000000" w:themeColor="text1"/>
                <w:szCs w:val="24"/>
                <w:lang w:val="mn-MN"/>
              </w:rPr>
            </w:pPr>
          </w:p>
          <w:p w14:paraId="73B8E209"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5.1.4.2 PCEs with separate maximum power point tracking (MPPT) inputs</w:t>
            </w:r>
          </w:p>
          <w:p w14:paraId="16C46E61"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Where PCE’s provide separate maximum power point tracking inputs, the overcurrent  protection of the section of the array connected to those inputs shall take into account any backfeed current as required to be specified by IEC 62109-1 and IEC 62109-2.</w:t>
            </w:r>
          </w:p>
          <w:p w14:paraId="78E94B2E" w14:textId="780A3C8B"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Each PV section connected to an input (refer to </w:t>
            </w:r>
            <w:hyperlink w:anchor="_bookmark17" w:history="1">
              <w:r w:rsidRPr="00D923F7">
                <w:rPr>
                  <w:rFonts w:ascii="Arial" w:hAnsi="Arial" w:cs="Arial"/>
                  <w:color w:val="000000" w:themeColor="text1"/>
                  <w:szCs w:val="24"/>
                  <w:lang w:val="mn-MN"/>
                </w:rPr>
                <w:t>Figure 5</w:t>
              </w:r>
            </w:hyperlink>
            <w:r w:rsidRPr="00D923F7">
              <w:rPr>
                <w:rFonts w:ascii="Arial" w:hAnsi="Arial" w:cs="Arial"/>
                <w:color w:val="000000" w:themeColor="text1"/>
                <w:szCs w:val="24"/>
                <w:lang w:val="mn-MN"/>
              </w:rPr>
              <w:t xml:space="preserve">) may be treated for the purposes of  this document as a separate PV array. Each PV array shall have a switch-disconnector to provide isolation of the PCE. The provisions of multiple switch-disconnectors in  </w:t>
            </w:r>
            <w:hyperlink w:anchor="_bookmark86" w:history="1">
              <w:r w:rsidRPr="00D923F7">
                <w:rPr>
                  <w:rFonts w:ascii="Arial" w:hAnsi="Arial" w:cs="Arial"/>
                  <w:color w:val="000000" w:themeColor="text1"/>
                  <w:szCs w:val="24"/>
                  <w:lang w:val="mn-MN"/>
                </w:rPr>
                <w:t>7.4.1</w:t>
              </w:r>
            </w:hyperlink>
            <w:r w:rsidRPr="00D923F7">
              <w:rPr>
                <w:rFonts w:ascii="Arial" w:hAnsi="Arial" w:cs="Arial"/>
                <w:color w:val="000000" w:themeColor="text1"/>
                <w:szCs w:val="24"/>
                <w:lang w:val="mn-MN"/>
              </w:rPr>
              <w:t xml:space="preserve"> apply,  and a warning sign as required in </w:t>
            </w:r>
            <w:hyperlink w:anchor="_bookmark108" w:history="1">
              <w:r w:rsidRPr="00D923F7">
                <w:rPr>
                  <w:rFonts w:ascii="Arial" w:hAnsi="Arial" w:cs="Arial"/>
                  <w:color w:val="000000" w:themeColor="text1"/>
                  <w:szCs w:val="24"/>
                  <w:lang w:val="mn-MN"/>
                </w:rPr>
                <w:t xml:space="preserve">10.5.2 </w:t>
              </w:r>
            </w:hyperlink>
            <w:r w:rsidR="00356526" w:rsidRPr="00D923F7">
              <w:rPr>
                <w:rFonts w:ascii="Arial" w:hAnsi="Arial" w:cs="Arial"/>
                <w:color w:val="000000" w:themeColor="text1"/>
                <w:szCs w:val="24"/>
                <w:lang w:val="mn-MN"/>
              </w:rPr>
              <w:t>shall be provided.</w:t>
            </w:r>
          </w:p>
          <w:p w14:paraId="28F62111" w14:textId="77777777" w:rsidR="00B627E2" w:rsidRPr="00D923F7" w:rsidRDefault="00B627E2" w:rsidP="00B627E2">
            <w:pPr>
              <w:spacing w:line="276" w:lineRule="auto"/>
              <w:jc w:val="both"/>
              <w:rPr>
                <w:rFonts w:ascii="Arial" w:hAnsi="Arial" w:cs="Arial"/>
                <w:color w:val="000000" w:themeColor="text1"/>
                <w:szCs w:val="24"/>
                <w:lang w:val="mn-MN"/>
              </w:rPr>
            </w:pPr>
          </w:p>
          <w:p w14:paraId="055F5EAC"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lastRenderedPageBreak/>
              <w:t>5.1.4.3 PCEs with multiple inputs internally connected together in the PCE</w:t>
            </w:r>
          </w:p>
          <w:p w14:paraId="3BE9DD88" w14:textId="367459C4" w:rsidR="008A1398"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Where a PCE’s multiple input circuits are internally paralleled onto a  common DC  bus, each  PV section connected to one of those inputs (refer to </w:t>
            </w:r>
            <w:hyperlink w:anchor="_bookmark18" w:history="1">
              <w:r w:rsidRPr="00D923F7">
                <w:rPr>
                  <w:rFonts w:ascii="Arial" w:hAnsi="Arial" w:cs="Arial"/>
                  <w:color w:val="000000" w:themeColor="text1"/>
                  <w:szCs w:val="24"/>
                  <w:lang w:val="mn-MN"/>
                </w:rPr>
                <w:t>Figure 6</w:t>
              </w:r>
            </w:hyperlink>
            <w:r w:rsidRPr="00D923F7">
              <w:rPr>
                <w:rFonts w:ascii="Arial" w:hAnsi="Arial" w:cs="Arial"/>
                <w:color w:val="000000" w:themeColor="text1"/>
                <w:szCs w:val="24"/>
                <w:lang w:val="mn-MN"/>
              </w:rPr>
              <w:t xml:space="preserve">) shall be  treated  for  the purposes of this document as a sub-array, and all the PV sections combined  shall be classified as the complete PV array. </w:t>
            </w:r>
          </w:p>
          <w:p w14:paraId="296AAB15" w14:textId="77777777" w:rsidR="008A1398" w:rsidRPr="00D923F7" w:rsidRDefault="008A1398" w:rsidP="00B627E2">
            <w:pPr>
              <w:spacing w:line="276" w:lineRule="auto"/>
              <w:jc w:val="both"/>
              <w:rPr>
                <w:rFonts w:ascii="Arial" w:hAnsi="Arial" w:cs="Arial"/>
                <w:color w:val="000000" w:themeColor="text1"/>
                <w:szCs w:val="24"/>
                <w:lang w:val="mn-MN"/>
              </w:rPr>
            </w:pPr>
          </w:p>
          <w:p w14:paraId="36BFA9A0" w14:textId="4FFFF519"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Isolation of the PCE  shall be provided, either by one array switch disconnector for the complete PV array or sub-array switch disconnectors  for  each sub-array. Where multiple switch disconnectors are used the provisions of multiple switch-disconnectors in </w:t>
            </w:r>
            <w:hyperlink w:anchor="_bookmark88" w:history="1">
              <w:r w:rsidRPr="00D923F7">
                <w:rPr>
                  <w:rFonts w:ascii="Arial" w:hAnsi="Arial" w:cs="Arial"/>
                  <w:color w:val="000000" w:themeColor="text1"/>
                  <w:szCs w:val="24"/>
                  <w:lang w:val="mn-MN"/>
                </w:rPr>
                <w:t>7.4.1.3</w:t>
              </w:r>
            </w:hyperlink>
            <w:r w:rsidRPr="00D923F7">
              <w:rPr>
                <w:rFonts w:ascii="Arial" w:hAnsi="Arial" w:cs="Arial"/>
                <w:color w:val="000000" w:themeColor="text1"/>
                <w:szCs w:val="24"/>
                <w:lang w:val="mn-MN"/>
              </w:rPr>
              <w:t xml:space="preserve"> apply and a warning sign as required in </w:t>
            </w:r>
            <w:hyperlink w:anchor="_bookmark108" w:history="1">
              <w:r w:rsidRPr="00D923F7">
                <w:rPr>
                  <w:rFonts w:ascii="Arial" w:hAnsi="Arial" w:cs="Arial"/>
                  <w:color w:val="000000" w:themeColor="text1"/>
                  <w:szCs w:val="24"/>
                  <w:lang w:val="mn-MN"/>
                </w:rPr>
                <w:t>10.5.2</w:t>
              </w:r>
            </w:hyperlink>
            <w:r w:rsidRPr="00D923F7">
              <w:rPr>
                <w:rFonts w:ascii="Arial" w:hAnsi="Arial" w:cs="Arial"/>
                <w:color w:val="000000" w:themeColor="text1"/>
                <w:szCs w:val="24"/>
                <w:lang w:val="mn-MN"/>
              </w:rPr>
              <w:t xml:space="preserve"> shall also be provided.</w:t>
            </w:r>
          </w:p>
          <w:p w14:paraId="71DB415A" w14:textId="77777777" w:rsidR="00B627E2" w:rsidRPr="00D923F7" w:rsidRDefault="00B627E2" w:rsidP="00B627E2">
            <w:pPr>
              <w:spacing w:line="276" w:lineRule="auto"/>
              <w:jc w:val="both"/>
              <w:rPr>
                <w:rFonts w:ascii="Arial" w:hAnsi="Arial" w:cs="Arial"/>
                <w:b/>
                <w:color w:val="000000" w:themeColor="text1"/>
                <w:szCs w:val="24"/>
                <w:lang w:val="mn-MN"/>
              </w:rPr>
            </w:pPr>
            <w:bookmarkStart w:id="22" w:name="_bookmark20"/>
            <w:bookmarkEnd w:id="22"/>
            <w:r w:rsidRPr="00D923F7">
              <w:rPr>
                <w:rFonts w:ascii="Arial" w:hAnsi="Arial" w:cs="Arial"/>
                <w:b/>
                <w:color w:val="000000" w:themeColor="text1"/>
                <w:szCs w:val="24"/>
                <w:lang w:val="mn-MN"/>
              </w:rPr>
              <w:t>5.1.5 Strings constructed using DC conditioning units</w:t>
            </w:r>
          </w:p>
          <w:p w14:paraId="03671EEC"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5.1.5.1 General</w:t>
            </w:r>
          </w:p>
          <w:p w14:paraId="11705EBD" w14:textId="331D6A6D" w:rsidR="00A970DF"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In some array designs DC conditioning units (DCUs) may be connected to individual  PV modules or small groups of PV modules</w:t>
            </w:r>
            <w:r w:rsidR="00F13D61" w:rsidRPr="00D923F7">
              <w:rPr>
                <w:rFonts w:ascii="Arial" w:hAnsi="Arial" w:cs="Arial"/>
                <w:color w:val="000000" w:themeColor="text1"/>
                <w:szCs w:val="24"/>
                <w:lang w:val="mn-MN"/>
              </w:rPr>
              <w:t xml:space="preserve"> </w:t>
            </w:r>
            <w:r w:rsidRPr="00D923F7">
              <w:rPr>
                <w:rFonts w:ascii="Arial" w:hAnsi="Arial" w:cs="Arial"/>
                <w:color w:val="000000" w:themeColor="text1"/>
                <w:szCs w:val="24"/>
                <w:lang w:val="mn-MN"/>
              </w:rPr>
              <w:t>to allow DC conditioning of the PV output or</w:t>
            </w:r>
            <w:r w:rsidR="00F13D61" w:rsidRPr="00D923F7">
              <w:rPr>
                <w:rFonts w:ascii="Arial" w:hAnsi="Arial" w:cs="Arial"/>
                <w:color w:val="000000" w:themeColor="text1"/>
                <w:szCs w:val="24"/>
                <w:lang w:val="mn-MN"/>
              </w:rPr>
              <w:t xml:space="preserve"> </w:t>
            </w:r>
            <w:r w:rsidRPr="00D923F7">
              <w:rPr>
                <w:rFonts w:ascii="Arial" w:hAnsi="Arial" w:cs="Arial"/>
                <w:color w:val="000000" w:themeColor="text1"/>
                <w:szCs w:val="24"/>
                <w:lang w:val="mn-MN"/>
              </w:rPr>
              <w:t xml:space="preserve">allow for automatic shutdown of the output under certain defined conditions. </w:t>
            </w:r>
          </w:p>
          <w:p w14:paraId="2619F5B7" w14:textId="3792AFD5" w:rsidR="00B627E2" w:rsidRPr="00D923F7" w:rsidRDefault="000D21C9" w:rsidP="00B627E2">
            <w:pPr>
              <w:spacing w:line="276" w:lineRule="auto"/>
              <w:jc w:val="both"/>
              <w:rPr>
                <w:rFonts w:ascii="Arial" w:hAnsi="Arial" w:cs="Arial"/>
                <w:color w:val="000000" w:themeColor="text1"/>
                <w:szCs w:val="24"/>
                <w:lang w:val="mn-MN"/>
              </w:rPr>
            </w:pPr>
            <w:hyperlink w:anchor="_bookmark22" w:history="1">
              <w:r w:rsidR="00B627E2" w:rsidRPr="00D923F7">
                <w:rPr>
                  <w:rFonts w:ascii="Arial" w:hAnsi="Arial" w:cs="Arial"/>
                  <w:color w:val="000000" w:themeColor="text1"/>
                  <w:szCs w:val="24"/>
                  <w:lang w:val="mn-MN"/>
                </w:rPr>
                <w:t>Figure  7</w:t>
              </w:r>
            </w:hyperlink>
            <w:r w:rsidR="00B627E2" w:rsidRPr="00D923F7">
              <w:rPr>
                <w:rFonts w:ascii="Arial" w:hAnsi="Arial" w:cs="Arial"/>
                <w:color w:val="000000" w:themeColor="text1"/>
                <w:szCs w:val="24"/>
                <w:lang w:val="mn-MN"/>
              </w:rPr>
              <w:t xml:space="preserve">  shows  an example of this type of configuration.</w:t>
            </w:r>
          </w:p>
          <w:p w14:paraId="4CF426E0" w14:textId="77777777" w:rsidR="00B627E2" w:rsidRPr="00D923F7" w:rsidRDefault="00B627E2" w:rsidP="00B627E2">
            <w:pPr>
              <w:spacing w:line="276" w:lineRule="auto"/>
              <w:jc w:val="both"/>
              <w:rPr>
                <w:rFonts w:ascii="Arial" w:hAnsi="Arial" w:cs="Arial"/>
                <w:color w:val="000000" w:themeColor="text1"/>
                <w:szCs w:val="24"/>
                <w:lang w:val="mn-MN"/>
              </w:rPr>
            </w:pPr>
          </w:p>
          <w:p w14:paraId="4D843E75"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DCUs shall be qualified to IEC 62109-1.</w:t>
            </w:r>
          </w:p>
          <w:p w14:paraId="655CFB99" w14:textId="77777777" w:rsidR="00B627E2" w:rsidRPr="00D923F7" w:rsidRDefault="00B627E2" w:rsidP="00B627E2">
            <w:pPr>
              <w:spacing w:line="276" w:lineRule="auto"/>
              <w:jc w:val="both"/>
              <w:rPr>
                <w:rFonts w:ascii="Arial" w:hAnsi="Arial" w:cs="Arial"/>
                <w:color w:val="000000" w:themeColor="text1"/>
                <w:szCs w:val="24"/>
                <w:lang w:val="mn-MN"/>
              </w:rPr>
            </w:pPr>
          </w:p>
          <w:p w14:paraId="3B2D0868" w14:textId="77777777" w:rsidR="00B627E2" w:rsidRPr="00D923F7" w:rsidRDefault="00B627E2"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NOTE A future part of the IEC 62109 series may specifically address DCUs.</w:t>
            </w:r>
          </w:p>
          <w:p w14:paraId="49A83FDE" w14:textId="053746D6" w:rsidR="00B627E2" w:rsidRPr="00D923F7" w:rsidRDefault="00B627E2" w:rsidP="00B627E2">
            <w:pPr>
              <w:spacing w:line="276" w:lineRule="auto"/>
              <w:jc w:val="both"/>
              <w:rPr>
                <w:rFonts w:ascii="Arial" w:hAnsi="Arial" w:cs="Arial"/>
                <w:color w:val="000000" w:themeColor="text1"/>
                <w:szCs w:val="24"/>
                <w:lang w:val="mn-MN"/>
              </w:rPr>
            </w:pPr>
          </w:p>
          <w:p w14:paraId="64DE4A5C" w14:textId="4F2CEFEE" w:rsidR="00A970DF" w:rsidRPr="00D923F7" w:rsidRDefault="00A970DF" w:rsidP="00B627E2">
            <w:pPr>
              <w:spacing w:line="276" w:lineRule="auto"/>
              <w:jc w:val="both"/>
              <w:rPr>
                <w:rFonts w:ascii="Arial" w:hAnsi="Arial" w:cs="Arial"/>
                <w:color w:val="000000" w:themeColor="text1"/>
                <w:szCs w:val="24"/>
                <w:lang w:val="mn-MN"/>
              </w:rPr>
            </w:pPr>
          </w:p>
          <w:p w14:paraId="09FD4CD0" w14:textId="77777777" w:rsidR="003E2B37" w:rsidRPr="00D923F7" w:rsidRDefault="003E2B37" w:rsidP="00B627E2">
            <w:pPr>
              <w:spacing w:line="276" w:lineRule="auto"/>
              <w:jc w:val="both"/>
              <w:rPr>
                <w:rFonts w:ascii="Arial" w:hAnsi="Arial" w:cs="Arial"/>
                <w:color w:val="000000" w:themeColor="text1"/>
                <w:szCs w:val="24"/>
                <w:lang w:val="mn-MN"/>
              </w:rPr>
            </w:pPr>
          </w:p>
          <w:p w14:paraId="6810C061" w14:textId="77777777" w:rsidR="00A970DF" w:rsidRPr="00D923F7" w:rsidRDefault="00A970DF" w:rsidP="00B627E2">
            <w:pPr>
              <w:spacing w:line="276" w:lineRule="auto"/>
              <w:jc w:val="both"/>
              <w:rPr>
                <w:rFonts w:ascii="Arial" w:hAnsi="Arial" w:cs="Arial"/>
                <w:color w:val="000000" w:themeColor="text1"/>
                <w:szCs w:val="24"/>
                <w:lang w:val="mn-MN"/>
              </w:rPr>
            </w:pPr>
          </w:p>
          <w:p w14:paraId="56A7096E" w14:textId="77777777" w:rsidR="00B627E2" w:rsidRPr="00D923F7" w:rsidRDefault="00B627E2" w:rsidP="00B627E2">
            <w:pPr>
              <w:spacing w:line="276" w:lineRule="auto"/>
              <w:jc w:val="both"/>
              <w:rPr>
                <w:rFonts w:ascii="Arial" w:hAnsi="Arial" w:cs="Arial"/>
                <w:b/>
                <w:color w:val="000000" w:themeColor="text1"/>
                <w:szCs w:val="24"/>
                <w:lang w:val="mn-MN"/>
              </w:rPr>
            </w:pPr>
            <w:bookmarkStart w:id="23" w:name="_bookmark21"/>
            <w:bookmarkEnd w:id="23"/>
            <w:r w:rsidRPr="00D923F7">
              <w:rPr>
                <w:rFonts w:ascii="Arial" w:hAnsi="Arial" w:cs="Arial"/>
                <w:b/>
                <w:color w:val="000000" w:themeColor="text1"/>
                <w:szCs w:val="24"/>
                <w:lang w:val="mn-MN"/>
              </w:rPr>
              <w:t xml:space="preserve">5.1.5.2 </w:t>
            </w:r>
            <w:r w:rsidRPr="00D923F7">
              <w:rPr>
                <w:rFonts w:ascii="Arial" w:hAnsi="Arial" w:cs="Arial"/>
                <w:b/>
                <w:color w:val="000000" w:themeColor="text1"/>
                <w:szCs w:val="24"/>
                <w:highlight w:val="yellow"/>
                <w:lang w:val="mn-MN"/>
              </w:rPr>
              <w:t>Voltage and current ratings of downstream circuits</w:t>
            </w:r>
          </w:p>
          <w:p w14:paraId="2BE32DC6" w14:textId="7ADC0A8F" w:rsidR="00B627E2" w:rsidRPr="00D923F7" w:rsidRDefault="00B627E2" w:rsidP="00B627E2">
            <w:pPr>
              <w:spacing w:line="276" w:lineRule="auto"/>
              <w:jc w:val="both"/>
              <w:rPr>
                <w:rFonts w:ascii="Arial" w:hAnsi="Arial" w:cs="Arial"/>
                <w:color w:val="000000" w:themeColor="text1"/>
                <w:szCs w:val="24"/>
                <w:lang w:val="mn-MN"/>
              </w:rPr>
            </w:pPr>
          </w:p>
          <w:p w14:paraId="455FC358"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Where DCUs are connected to the PV modules:</w:t>
            </w:r>
          </w:p>
          <w:p w14:paraId="05D5EC93" w14:textId="77777777" w:rsidR="00C11DFF" w:rsidRPr="00D923F7" w:rsidRDefault="00B627E2" w:rsidP="000D3C97">
            <w:pPr>
              <w:pStyle w:val="ListParagraph"/>
              <w:numPr>
                <w:ilvl w:val="0"/>
                <w:numId w:val="13"/>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the current rating to be applied to downstream circuits shall be taken as either  the maximum output of the DCU (I</w:t>
            </w:r>
            <w:r w:rsidRPr="00D923F7">
              <w:rPr>
                <w:rFonts w:ascii="Arial" w:hAnsi="Arial" w:cs="Arial"/>
                <w:color w:val="000000" w:themeColor="text1"/>
                <w:szCs w:val="24"/>
                <w:vertAlign w:val="subscript"/>
                <w:lang w:val="mn-MN"/>
              </w:rPr>
              <w:t>DCU-max</w:t>
            </w:r>
            <w:r w:rsidRPr="00D923F7">
              <w:rPr>
                <w:rFonts w:ascii="Arial" w:hAnsi="Arial" w:cs="Arial"/>
                <w:color w:val="000000" w:themeColor="text1"/>
                <w:szCs w:val="24"/>
                <w:lang w:val="mn-MN"/>
              </w:rPr>
              <w:t>) or 1,25ˣ I</w:t>
            </w:r>
            <w:r w:rsidRPr="00D923F7">
              <w:rPr>
                <w:rFonts w:ascii="Arial" w:hAnsi="Arial" w:cs="Arial"/>
                <w:color w:val="000000" w:themeColor="text1"/>
                <w:szCs w:val="24"/>
                <w:vertAlign w:val="subscript"/>
                <w:lang w:val="mn-MN"/>
              </w:rPr>
              <w:t xml:space="preserve">SC_MOD </w:t>
            </w:r>
            <w:r w:rsidRPr="00D923F7">
              <w:rPr>
                <w:rFonts w:ascii="Arial" w:hAnsi="Arial" w:cs="Arial"/>
                <w:color w:val="000000" w:themeColor="text1"/>
                <w:szCs w:val="24"/>
                <w:lang w:val="mn-MN"/>
              </w:rPr>
              <w:t>whichever is the greater;</w:t>
            </w:r>
          </w:p>
          <w:p w14:paraId="7AE18290" w14:textId="77777777" w:rsidR="00B627E2" w:rsidRPr="00D923F7" w:rsidRDefault="00B627E2" w:rsidP="000D3C97">
            <w:pPr>
              <w:pStyle w:val="ListParagraph"/>
              <w:numPr>
                <w:ilvl w:val="0"/>
                <w:numId w:val="13"/>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the voltage rating to be applied to downstream circuits shall be taken as </w:t>
            </w:r>
            <w:r w:rsidR="00264876" w:rsidRPr="00D923F7">
              <w:rPr>
                <w:rFonts w:ascii="Arial" w:hAnsi="Arial" w:cs="Arial"/>
                <w:color w:val="000000" w:themeColor="text1"/>
                <w:szCs w:val="24"/>
                <w:lang w:val="mn-MN"/>
              </w:rPr>
              <w:t xml:space="preserve">either the </w:t>
            </w:r>
            <w:r w:rsidRPr="00D923F7">
              <w:rPr>
                <w:rFonts w:ascii="Arial" w:hAnsi="Arial" w:cs="Arial"/>
                <w:color w:val="000000" w:themeColor="text1"/>
                <w:szCs w:val="24"/>
                <w:lang w:val="mn-MN"/>
              </w:rPr>
              <w:t>maximum output of the DCU (U</w:t>
            </w:r>
            <w:r w:rsidRPr="00D923F7">
              <w:rPr>
                <w:rFonts w:ascii="Arial" w:hAnsi="Arial" w:cs="Arial"/>
                <w:color w:val="000000" w:themeColor="text1"/>
                <w:szCs w:val="24"/>
                <w:vertAlign w:val="subscript"/>
                <w:lang w:val="mn-MN"/>
              </w:rPr>
              <w:t>DCU-max</w:t>
            </w:r>
            <w:r w:rsidRPr="00D923F7">
              <w:rPr>
                <w:rFonts w:ascii="Arial" w:hAnsi="Arial" w:cs="Arial"/>
                <w:color w:val="000000" w:themeColor="text1"/>
                <w:szCs w:val="24"/>
                <w:lang w:val="mn-MN"/>
              </w:rPr>
              <w:t>) times the number of DCUs in series or the value of PV array maximum voltage (i.e. as calculated without DCUs) whichever is the greater;</w:t>
            </w:r>
          </w:p>
          <w:p w14:paraId="385AD33C" w14:textId="77777777" w:rsidR="00B627E2" w:rsidRPr="00D923F7" w:rsidRDefault="00B627E2" w:rsidP="000D3C97">
            <w:pPr>
              <w:pStyle w:val="ListParagraph"/>
              <w:numPr>
                <w:ilvl w:val="0"/>
                <w:numId w:val="13"/>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an exception applies where an accredited testing laboratory can provide a written confirmation that for all possible operational and single fault </w:t>
            </w:r>
            <w:r w:rsidR="0062412A" w:rsidRPr="00D923F7">
              <w:rPr>
                <w:rFonts w:ascii="Arial" w:hAnsi="Arial" w:cs="Arial"/>
                <w:color w:val="000000" w:themeColor="text1"/>
                <w:szCs w:val="24"/>
                <w:lang w:val="mn-MN"/>
              </w:rPr>
              <w:t xml:space="preserve">scenarios for a  combination </w:t>
            </w:r>
            <w:r w:rsidRPr="00D923F7">
              <w:rPr>
                <w:rFonts w:ascii="Arial" w:hAnsi="Arial" w:cs="Arial"/>
                <w:color w:val="000000" w:themeColor="text1"/>
                <w:szCs w:val="24"/>
                <w:lang w:val="mn-MN"/>
              </w:rPr>
              <w:t xml:space="preserve">of DCUs and </w:t>
            </w:r>
            <w:r w:rsidRPr="00D923F7">
              <w:rPr>
                <w:rFonts w:ascii="Arial" w:hAnsi="Arial" w:cs="Arial"/>
                <w:color w:val="000000" w:themeColor="text1"/>
                <w:szCs w:val="24"/>
                <w:highlight w:val="yellow"/>
                <w:lang w:val="mn-MN"/>
              </w:rPr>
              <w:t>inverter</w:t>
            </w:r>
            <w:r w:rsidRPr="00D923F7">
              <w:rPr>
                <w:rFonts w:ascii="Arial" w:hAnsi="Arial" w:cs="Arial"/>
                <w:color w:val="000000" w:themeColor="text1"/>
                <w:szCs w:val="24"/>
                <w:lang w:val="mn-MN"/>
              </w:rPr>
              <w:t xml:space="preserve"> or control unit,</w:t>
            </w:r>
            <w:r w:rsidR="007C1665" w:rsidRPr="00D923F7">
              <w:rPr>
                <w:rFonts w:ascii="Arial" w:hAnsi="Arial" w:cs="Arial"/>
                <w:color w:val="000000" w:themeColor="text1"/>
                <w:szCs w:val="24"/>
                <w:lang w:val="mn-MN"/>
              </w:rPr>
              <w:t xml:space="preserve"> </w:t>
            </w:r>
            <w:r w:rsidRPr="00D923F7">
              <w:rPr>
                <w:rFonts w:ascii="Arial" w:hAnsi="Arial" w:cs="Arial"/>
                <w:color w:val="000000" w:themeColor="text1"/>
                <w:szCs w:val="24"/>
                <w:lang w:val="mn-MN"/>
              </w:rPr>
              <w:t xml:space="preserve">the system (i.e. the combination of the DCUs and inverter or control unit) will limit the bus voltage </w:t>
            </w:r>
            <w:r w:rsidRPr="00D923F7">
              <w:rPr>
                <w:rFonts w:ascii="Arial" w:hAnsi="Arial" w:cs="Arial"/>
                <w:color w:val="000000" w:themeColor="text1"/>
                <w:szCs w:val="24"/>
                <w:highlight w:val="yellow"/>
                <w:lang w:val="mn-MN"/>
              </w:rPr>
              <w:t>(where the bus voltage is the voltage at the input to the inverter)</w:t>
            </w:r>
            <w:r w:rsidRPr="00D923F7">
              <w:rPr>
                <w:rFonts w:ascii="Arial" w:hAnsi="Arial" w:cs="Arial"/>
                <w:color w:val="000000" w:themeColor="text1"/>
                <w:szCs w:val="24"/>
                <w:lang w:val="mn-MN"/>
              </w:rPr>
              <w:t xml:space="preserve"> to U</w:t>
            </w:r>
            <w:r w:rsidRPr="00D923F7">
              <w:rPr>
                <w:rFonts w:ascii="Arial" w:hAnsi="Arial" w:cs="Arial"/>
                <w:color w:val="000000" w:themeColor="text1"/>
                <w:szCs w:val="24"/>
                <w:vertAlign w:val="subscript"/>
                <w:lang w:val="mn-MN"/>
              </w:rPr>
              <w:t>BUS-MAX</w:t>
            </w:r>
            <w:r w:rsidRPr="00D923F7">
              <w:rPr>
                <w:rFonts w:ascii="Arial" w:hAnsi="Arial" w:cs="Arial"/>
                <w:color w:val="000000" w:themeColor="text1"/>
                <w:szCs w:val="24"/>
                <w:lang w:val="mn-MN"/>
              </w:rPr>
              <w:t>, then systems s</w:t>
            </w:r>
            <w:r w:rsidR="008D08DA" w:rsidRPr="00D923F7">
              <w:rPr>
                <w:rFonts w:ascii="Arial" w:hAnsi="Arial" w:cs="Arial"/>
                <w:color w:val="000000" w:themeColor="text1"/>
                <w:szCs w:val="24"/>
                <w:lang w:val="mn-MN"/>
              </w:rPr>
              <w:t>hall be rated to the  inverter</w:t>
            </w:r>
            <w:r w:rsidRPr="00D923F7">
              <w:rPr>
                <w:rFonts w:ascii="Arial" w:hAnsi="Arial" w:cs="Arial"/>
                <w:color w:val="000000" w:themeColor="text1"/>
                <w:szCs w:val="24"/>
                <w:lang w:val="mn-MN"/>
              </w:rPr>
              <w:t xml:space="preserve"> maximum rated input voltage or U</w:t>
            </w:r>
            <w:r w:rsidRPr="00D923F7">
              <w:rPr>
                <w:rFonts w:ascii="Arial" w:hAnsi="Arial" w:cs="Arial"/>
                <w:color w:val="000000" w:themeColor="text1"/>
                <w:szCs w:val="24"/>
                <w:vertAlign w:val="subscript"/>
                <w:lang w:val="mn-MN"/>
              </w:rPr>
              <w:t xml:space="preserve">BUS-MAX </w:t>
            </w:r>
            <w:r w:rsidRPr="00D923F7">
              <w:rPr>
                <w:rFonts w:ascii="Arial" w:hAnsi="Arial" w:cs="Arial"/>
                <w:color w:val="000000" w:themeColor="text1"/>
                <w:szCs w:val="24"/>
                <w:lang w:val="mn-MN"/>
              </w:rPr>
              <w:t>whichever is greater.</w:t>
            </w:r>
            <w:r w:rsidR="008D08DA" w:rsidRPr="00D923F7">
              <w:rPr>
                <w:rFonts w:ascii="Arial" w:hAnsi="Arial" w:cs="Arial"/>
                <w:color w:val="000000" w:themeColor="text1"/>
                <w:szCs w:val="24"/>
                <w:lang w:val="mn-MN"/>
              </w:rPr>
              <w:t xml:space="preserve"> </w:t>
            </w:r>
          </w:p>
          <w:p w14:paraId="0F6687A1" w14:textId="77777777" w:rsidR="00BE7409" w:rsidRPr="00D923F7" w:rsidRDefault="00BE7409" w:rsidP="00720394">
            <w:pPr>
              <w:spacing w:line="276" w:lineRule="auto"/>
              <w:jc w:val="both"/>
              <w:rPr>
                <w:rFonts w:ascii="Arial" w:hAnsi="Arial" w:cs="Arial"/>
                <w:color w:val="000000" w:themeColor="text1"/>
                <w:szCs w:val="24"/>
                <w:lang w:val="mn-MN"/>
              </w:rPr>
            </w:pPr>
          </w:p>
        </w:tc>
      </w:tr>
    </w:tbl>
    <w:p w14:paraId="746AF4BB" w14:textId="77777777" w:rsidR="00B627E2" w:rsidRPr="00D923F7" w:rsidRDefault="00B627E2" w:rsidP="00B627E2">
      <w:pPr>
        <w:spacing w:after="0" w:line="276" w:lineRule="auto"/>
        <w:jc w:val="center"/>
        <w:rPr>
          <w:rFonts w:ascii="Arial" w:hAnsi="Arial" w:cs="Arial"/>
          <w:b/>
          <w:color w:val="000000" w:themeColor="text1"/>
          <w:szCs w:val="24"/>
          <w:lang w:val="mn-MN"/>
        </w:rPr>
      </w:pPr>
    </w:p>
    <w:p w14:paraId="463BA531" w14:textId="77777777" w:rsidR="00B627E2" w:rsidRPr="00D923F7" w:rsidRDefault="00B627E2" w:rsidP="00B627E2">
      <w:pPr>
        <w:spacing w:after="0" w:line="276" w:lineRule="auto"/>
        <w:rPr>
          <w:rFonts w:ascii="Arial" w:hAnsi="Arial" w:cs="Arial"/>
          <w:color w:val="000000" w:themeColor="text1"/>
          <w:szCs w:val="24"/>
          <w:lang w:val="mn-MN"/>
        </w:rPr>
      </w:pPr>
      <w:r w:rsidRPr="00D923F7">
        <w:rPr>
          <w:rFonts w:ascii="Arial" w:hAnsi="Arial" w:cs="Arial"/>
          <w:noProof/>
          <w:color w:val="000000" w:themeColor="text1"/>
          <w:szCs w:val="24"/>
          <w:lang w:val="mn-MN" w:eastAsia="zh-CN"/>
        </w:rPr>
        <w:drawing>
          <wp:inline distT="0" distB="0" distL="0" distR="0" wp14:anchorId="7A45610B" wp14:editId="52A8EC30">
            <wp:extent cx="5934903" cy="4906060"/>
            <wp:effectExtent l="0" t="0" r="8890"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7-р зураг.png"/>
                    <pic:cNvPicPr/>
                  </pic:nvPicPr>
                  <pic:blipFill>
                    <a:blip r:embed="rId33">
                      <a:extLst>
                        <a:ext uri="{28A0092B-C50C-407E-A947-70E740481C1C}">
                          <a14:useLocalDpi xmlns:a14="http://schemas.microsoft.com/office/drawing/2010/main" val="0"/>
                        </a:ext>
                      </a:extLst>
                    </a:blip>
                    <a:stretch>
                      <a:fillRect/>
                    </a:stretch>
                  </pic:blipFill>
                  <pic:spPr>
                    <a:xfrm>
                      <a:off x="0" y="0"/>
                      <a:ext cx="5934903" cy="4906060"/>
                    </a:xfrm>
                    <a:prstGeom prst="rect">
                      <a:avLst/>
                    </a:prstGeom>
                  </pic:spPr>
                </pic:pic>
              </a:graphicData>
            </a:graphic>
          </wp:inline>
        </w:drawing>
      </w:r>
    </w:p>
    <w:p w14:paraId="793D1AFE" w14:textId="341B8A03" w:rsidR="00B627E2" w:rsidRPr="00D923F7" w:rsidRDefault="006B4C05" w:rsidP="00B627E2">
      <w:pPr>
        <w:spacing w:after="0" w:line="276" w:lineRule="auto"/>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1-Р ТАЙЛБАР </w:t>
      </w:r>
      <w:r w:rsidR="00005F25" w:rsidRPr="00D923F7">
        <w:rPr>
          <w:rFonts w:ascii="Arial" w:hAnsi="Arial" w:cs="Arial"/>
          <w:color w:val="000000" w:themeColor="text1"/>
          <w:sz w:val="20"/>
          <w:szCs w:val="20"/>
          <w:lang w:val="mn-MN"/>
        </w:rPr>
        <w:t>НД</w:t>
      </w:r>
      <w:r w:rsidR="00B627E2" w:rsidRPr="00D923F7">
        <w:rPr>
          <w:rFonts w:ascii="Arial" w:hAnsi="Arial" w:cs="Arial"/>
          <w:color w:val="000000" w:themeColor="text1"/>
          <w:sz w:val="20"/>
          <w:szCs w:val="20"/>
          <w:lang w:val="mn-MN"/>
        </w:rPr>
        <w:t>-ийн бүлийн ачаалал таслуур-салгуурын шаардлагыг 7.3.6 ба 7.4.1-ээс үзнэ үү.</w:t>
      </w:r>
    </w:p>
    <w:p w14:paraId="38418C71" w14:textId="2BB1E8F4" w:rsidR="00B627E2" w:rsidRPr="00D923F7" w:rsidRDefault="00B627E2" w:rsidP="00B627E2">
      <w:pPr>
        <w:spacing w:after="0" w:line="276" w:lineRule="auto"/>
        <w:rPr>
          <w:rFonts w:ascii="Arial" w:hAnsi="Arial" w:cs="Arial"/>
          <w:color w:val="000000" w:themeColor="text1"/>
          <w:sz w:val="20"/>
          <w:szCs w:val="20"/>
          <w:lang w:val="mn-MN"/>
        </w:rPr>
      </w:pPr>
      <w:r w:rsidRPr="00D923F7">
        <w:rPr>
          <w:rFonts w:ascii="Arial" w:hAnsi="Arial" w:cs="Arial"/>
          <w:color w:val="000000" w:themeColor="text1"/>
          <w:sz w:val="20"/>
          <w:szCs w:val="20"/>
          <w:lang w:val="mn-MN"/>
        </w:rPr>
        <w:t>2-Р ТАЙЛ</w:t>
      </w:r>
      <w:r w:rsidR="00E935D8" w:rsidRPr="00D923F7">
        <w:rPr>
          <w:rFonts w:ascii="Arial" w:hAnsi="Arial" w:cs="Arial"/>
          <w:color w:val="000000" w:themeColor="text1"/>
          <w:sz w:val="20"/>
          <w:szCs w:val="20"/>
          <w:lang w:val="mn-MN"/>
        </w:rPr>
        <w:t xml:space="preserve">БАР Шаардлагатай тохиолдолд </w:t>
      </w:r>
      <w:r w:rsidRPr="00D923F7">
        <w:rPr>
          <w:rFonts w:ascii="Arial" w:hAnsi="Arial" w:cs="Arial"/>
          <w:color w:val="000000" w:themeColor="text1"/>
          <w:sz w:val="20"/>
          <w:szCs w:val="20"/>
          <w:lang w:val="mn-MN"/>
        </w:rPr>
        <w:t xml:space="preserve">гүйдлийн </w:t>
      </w:r>
      <w:r w:rsidR="00E935D8" w:rsidRPr="00D923F7">
        <w:rPr>
          <w:rFonts w:ascii="Arial" w:hAnsi="Arial" w:cs="Arial"/>
          <w:color w:val="000000" w:themeColor="text1"/>
          <w:sz w:val="20"/>
          <w:szCs w:val="20"/>
          <w:lang w:val="mn-MN"/>
        </w:rPr>
        <w:t xml:space="preserve">ихсэлтийн </w:t>
      </w:r>
      <w:r w:rsidR="00540F3B" w:rsidRPr="00D923F7">
        <w:rPr>
          <w:rFonts w:ascii="Arial" w:hAnsi="Arial" w:cs="Arial"/>
          <w:color w:val="000000" w:themeColor="text1"/>
          <w:sz w:val="20"/>
          <w:szCs w:val="20"/>
          <w:lang w:val="mn-MN"/>
        </w:rPr>
        <w:t xml:space="preserve">реле </w:t>
      </w:r>
      <w:r w:rsidRPr="00D923F7">
        <w:rPr>
          <w:rFonts w:ascii="Arial" w:hAnsi="Arial" w:cs="Arial"/>
          <w:color w:val="000000" w:themeColor="text1"/>
          <w:sz w:val="20"/>
          <w:szCs w:val="20"/>
          <w:lang w:val="mn-MN"/>
        </w:rPr>
        <w:t>хамгаалалтын төхөөрөмж (6.5-ыг үзнэ үү).</w:t>
      </w:r>
    </w:p>
    <w:p w14:paraId="54171C6D" w14:textId="77777777" w:rsidR="00356526" w:rsidRPr="00D923F7" w:rsidRDefault="00356526" w:rsidP="00B627E2">
      <w:pPr>
        <w:spacing w:after="0" w:line="276" w:lineRule="auto"/>
        <w:jc w:val="center"/>
        <w:rPr>
          <w:rFonts w:ascii="Arial" w:hAnsi="Arial" w:cs="Arial"/>
          <w:b/>
          <w:color w:val="000000" w:themeColor="text1"/>
          <w:szCs w:val="24"/>
          <w:lang w:val="mn-MN"/>
        </w:rPr>
      </w:pPr>
    </w:p>
    <w:p w14:paraId="45B5A2CB" w14:textId="37DC00B0" w:rsidR="00B627E2" w:rsidRPr="00D923F7" w:rsidRDefault="00BB7A66" w:rsidP="00B627E2">
      <w:pPr>
        <w:spacing w:after="0" w:line="276" w:lineRule="auto"/>
        <w:jc w:val="center"/>
        <w:rPr>
          <w:rFonts w:ascii="Arial" w:hAnsi="Arial" w:cs="Arial"/>
          <w:b/>
          <w:color w:val="000000" w:themeColor="text1"/>
          <w:szCs w:val="24"/>
          <w:lang w:val="mn-MN"/>
        </w:rPr>
      </w:pPr>
      <w:r w:rsidRPr="00D923F7">
        <w:rPr>
          <w:rFonts w:ascii="Arial" w:hAnsi="Arial" w:cs="Arial"/>
          <w:b/>
          <w:color w:val="000000" w:themeColor="text1"/>
          <w:szCs w:val="24"/>
          <w:lang w:val="mn-MN"/>
        </w:rPr>
        <w:t>З</w:t>
      </w:r>
      <w:r w:rsidR="00B627E2" w:rsidRPr="00D923F7">
        <w:rPr>
          <w:rFonts w:ascii="Arial" w:hAnsi="Arial" w:cs="Arial"/>
          <w:b/>
          <w:color w:val="000000" w:themeColor="text1"/>
          <w:szCs w:val="24"/>
          <w:lang w:val="mn-MN"/>
        </w:rPr>
        <w:t xml:space="preserve">ураг </w:t>
      </w:r>
      <w:r w:rsidRPr="00D923F7">
        <w:rPr>
          <w:rFonts w:ascii="Arial" w:hAnsi="Arial" w:cs="Arial"/>
          <w:b/>
          <w:color w:val="000000" w:themeColor="text1"/>
          <w:szCs w:val="24"/>
          <w:lang w:val="mn-MN"/>
        </w:rPr>
        <w:t xml:space="preserve">7 </w:t>
      </w:r>
      <w:r w:rsidR="00B627E2" w:rsidRPr="00D923F7">
        <w:rPr>
          <w:rFonts w:ascii="Arial" w:hAnsi="Arial" w:cs="Arial"/>
          <w:b/>
          <w:color w:val="000000" w:themeColor="text1"/>
          <w:szCs w:val="24"/>
          <w:lang w:val="mn-MN"/>
        </w:rPr>
        <w:t xml:space="preserve">– </w:t>
      </w:r>
      <w:r w:rsidR="00C24003" w:rsidRPr="00D923F7">
        <w:rPr>
          <w:rFonts w:ascii="Arial" w:hAnsi="Arial" w:cs="Arial"/>
          <w:b/>
          <w:color w:val="000000" w:themeColor="text1"/>
          <w:szCs w:val="24"/>
          <w:lang w:val="mn-MN"/>
        </w:rPr>
        <w:t>Т</w:t>
      </w:r>
      <w:r w:rsidR="00B627E2" w:rsidRPr="00D923F7">
        <w:rPr>
          <w:rFonts w:ascii="Arial" w:hAnsi="Arial" w:cs="Arial"/>
          <w:b/>
          <w:color w:val="000000" w:themeColor="text1"/>
          <w:szCs w:val="24"/>
          <w:lang w:val="mn-MN"/>
        </w:rPr>
        <w:t>огтмо</w:t>
      </w:r>
      <w:r w:rsidR="006B4C05" w:rsidRPr="00D923F7">
        <w:rPr>
          <w:rFonts w:ascii="Arial" w:hAnsi="Arial" w:cs="Arial"/>
          <w:b/>
          <w:color w:val="000000" w:themeColor="text1"/>
          <w:szCs w:val="24"/>
          <w:lang w:val="mn-MN"/>
        </w:rPr>
        <w:t xml:space="preserve">л гүйдлийн сэргэлтийн нэгжээр </w:t>
      </w:r>
      <w:r w:rsidR="00005F25" w:rsidRPr="00D923F7">
        <w:rPr>
          <w:rFonts w:ascii="Arial" w:hAnsi="Arial" w:cs="Arial"/>
          <w:b/>
          <w:color w:val="000000" w:themeColor="text1"/>
          <w:szCs w:val="24"/>
          <w:lang w:val="mn-MN"/>
        </w:rPr>
        <w:t>НД</w:t>
      </w:r>
      <w:r w:rsidR="00B627E2" w:rsidRPr="00D923F7">
        <w:rPr>
          <w:rFonts w:ascii="Arial" w:hAnsi="Arial" w:cs="Arial"/>
          <w:b/>
          <w:color w:val="000000" w:themeColor="text1"/>
          <w:szCs w:val="24"/>
          <w:lang w:val="mn-MN"/>
        </w:rPr>
        <w:t>-ийн эгнээг угсарсан</w:t>
      </w:r>
    </w:p>
    <w:p w14:paraId="6433141F" w14:textId="77777777" w:rsidR="00B627E2" w:rsidRPr="00D923F7" w:rsidRDefault="00B627E2" w:rsidP="00B627E2">
      <w:pPr>
        <w:spacing w:after="0" w:line="276" w:lineRule="auto"/>
        <w:rPr>
          <w:rFonts w:ascii="Arial" w:hAnsi="Arial" w:cs="Arial"/>
          <w:color w:val="000000" w:themeColor="text1"/>
          <w:szCs w:val="24"/>
          <w:lang w:val="mn-MN"/>
        </w:rPr>
      </w:pPr>
      <w:r w:rsidRPr="00D923F7">
        <w:rPr>
          <w:rFonts w:ascii="Arial" w:hAnsi="Arial" w:cs="Arial"/>
          <w:noProof/>
          <w:color w:val="000000" w:themeColor="text1"/>
          <w:lang w:val="mn-MN" w:eastAsia="zh-CN"/>
        </w:rPr>
        <w:lastRenderedPageBreak/>
        <w:drawing>
          <wp:inline distT="0" distB="0" distL="0" distR="0" wp14:anchorId="3579DDC2" wp14:editId="1F3D19AB">
            <wp:extent cx="5941695" cy="4839970"/>
            <wp:effectExtent l="0" t="0" r="190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1695" cy="4839970"/>
                    </a:xfrm>
                    <a:prstGeom prst="rect">
                      <a:avLst/>
                    </a:prstGeom>
                  </pic:spPr>
                </pic:pic>
              </a:graphicData>
            </a:graphic>
          </wp:inline>
        </w:drawing>
      </w:r>
    </w:p>
    <w:p w14:paraId="1697C2F4" w14:textId="77777777" w:rsidR="00B627E2" w:rsidRPr="00D923F7" w:rsidRDefault="00B627E2" w:rsidP="00B627E2">
      <w:pPr>
        <w:spacing w:after="0" w:line="276" w:lineRule="auto"/>
        <w:rPr>
          <w:rFonts w:ascii="Arial" w:hAnsi="Arial" w:cs="Arial"/>
          <w:color w:val="000000" w:themeColor="text1"/>
          <w:sz w:val="20"/>
          <w:szCs w:val="20"/>
          <w:lang w:val="mn-MN"/>
        </w:rPr>
      </w:pPr>
      <w:r w:rsidRPr="00D923F7">
        <w:rPr>
          <w:rFonts w:ascii="Arial" w:hAnsi="Arial" w:cs="Arial"/>
          <w:color w:val="000000" w:themeColor="text1"/>
          <w:sz w:val="20"/>
          <w:szCs w:val="20"/>
          <w:lang w:val="mn-MN"/>
        </w:rPr>
        <w:t>NOTE 1 Refer to 7.3.6 and 7.4.1 for PV array switch-disconnector requirements.</w:t>
      </w:r>
    </w:p>
    <w:p w14:paraId="571ECE60" w14:textId="77777777" w:rsidR="00B627E2" w:rsidRPr="00D923F7" w:rsidRDefault="00B627E2" w:rsidP="00B627E2">
      <w:pPr>
        <w:spacing w:after="0" w:line="276" w:lineRule="auto"/>
        <w:rPr>
          <w:rFonts w:ascii="Arial" w:hAnsi="Arial" w:cs="Arial"/>
          <w:color w:val="000000" w:themeColor="text1"/>
          <w:sz w:val="20"/>
          <w:szCs w:val="20"/>
          <w:lang w:val="mn-MN"/>
        </w:rPr>
      </w:pPr>
      <w:r w:rsidRPr="00D923F7">
        <w:rPr>
          <w:rFonts w:ascii="Arial" w:hAnsi="Arial" w:cs="Arial"/>
          <w:color w:val="000000" w:themeColor="text1"/>
          <w:sz w:val="20"/>
          <w:szCs w:val="20"/>
          <w:lang w:val="mn-MN"/>
        </w:rPr>
        <w:t>NOTE 2 Overcurrent protection devices where required (see 6.5).</w:t>
      </w:r>
    </w:p>
    <w:p w14:paraId="53E01A81" w14:textId="77777777" w:rsidR="00B627E2" w:rsidRPr="00D923F7" w:rsidRDefault="00B627E2" w:rsidP="00B627E2">
      <w:pPr>
        <w:spacing w:after="0" w:line="276" w:lineRule="auto"/>
        <w:jc w:val="center"/>
        <w:rPr>
          <w:rFonts w:ascii="Arial" w:hAnsi="Arial" w:cs="Arial"/>
          <w:b/>
          <w:color w:val="000000" w:themeColor="text1"/>
          <w:szCs w:val="24"/>
          <w:lang w:val="mn-MN"/>
        </w:rPr>
      </w:pPr>
    </w:p>
    <w:p w14:paraId="5765BAB4" w14:textId="77777777" w:rsidR="00B627E2" w:rsidRPr="00D923F7" w:rsidRDefault="00B627E2" w:rsidP="00B627E2">
      <w:pPr>
        <w:spacing w:after="0" w:line="276" w:lineRule="auto"/>
        <w:jc w:val="center"/>
        <w:rPr>
          <w:rFonts w:ascii="Arial" w:hAnsi="Arial" w:cs="Arial"/>
          <w:b/>
          <w:color w:val="000000" w:themeColor="text1"/>
          <w:szCs w:val="24"/>
          <w:lang w:val="mn-MN"/>
        </w:rPr>
      </w:pPr>
      <w:r w:rsidRPr="00D923F7">
        <w:rPr>
          <w:rFonts w:ascii="Arial" w:hAnsi="Arial" w:cs="Arial"/>
          <w:b/>
          <w:color w:val="000000" w:themeColor="text1"/>
          <w:szCs w:val="24"/>
          <w:lang w:val="mn-MN"/>
        </w:rPr>
        <w:t>Figure 7 – PV string constructed using DC conditioning units</w:t>
      </w:r>
    </w:p>
    <w:p w14:paraId="74B85E2F" w14:textId="77777777" w:rsidR="00B627E2" w:rsidRPr="00D923F7" w:rsidRDefault="00B627E2" w:rsidP="00B627E2">
      <w:pPr>
        <w:spacing w:after="0" w:line="276" w:lineRule="auto"/>
        <w:jc w:val="center"/>
        <w:rPr>
          <w:rFonts w:ascii="Arial" w:hAnsi="Arial" w:cs="Arial"/>
          <w:b/>
          <w:color w:val="000000" w:themeColor="text1"/>
          <w:szCs w:val="24"/>
          <w:lang w:val="mn-MN"/>
        </w:rPr>
      </w:pPr>
    </w:p>
    <w:tbl>
      <w:tblPr>
        <w:tblStyle w:val="TableGrid"/>
        <w:tblW w:w="0" w:type="auto"/>
        <w:tblLook w:val="04A0" w:firstRow="1" w:lastRow="0" w:firstColumn="1" w:lastColumn="0" w:noHBand="0" w:noVBand="1"/>
      </w:tblPr>
      <w:tblGrid>
        <w:gridCol w:w="4673"/>
        <w:gridCol w:w="4674"/>
      </w:tblGrid>
      <w:tr w:rsidR="00B627E2" w:rsidRPr="00D923F7" w14:paraId="00CE4C5A" w14:textId="77777777" w:rsidTr="00B627E2">
        <w:tc>
          <w:tcPr>
            <w:tcW w:w="4673" w:type="dxa"/>
          </w:tcPr>
          <w:p w14:paraId="60022643"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eastAsia="Arial" w:hAnsi="Arial" w:cs="Arial"/>
                <w:b/>
                <w:color w:val="000000" w:themeColor="text1"/>
                <w:szCs w:val="24"/>
                <w:lang w:val="mn-MN"/>
              </w:rPr>
              <w:t xml:space="preserve">5.1.6 </w:t>
            </w:r>
            <w:r w:rsidRPr="00D923F7">
              <w:rPr>
                <w:rFonts w:ascii="Arial" w:hAnsi="Arial" w:cs="Arial"/>
                <w:b/>
                <w:color w:val="000000" w:themeColor="text1"/>
                <w:szCs w:val="24"/>
                <w:lang w:val="mn-MN"/>
              </w:rPr>
              <w:t>Цуваа-зэрэгцээ холболтын тохиргоо</w:t>
            </w:r>
          </w:p>
          <w:p w14:paraId="4D82B57A" w14:textId="77777777" w:rsidR="00B627E2" w:rsidRPr="00D923F7" w:rsidRDefault="00B627E2" w:rsidP="00B627E2">
            <w:pPr>
              <w:spacing w:line="276" w:lineRule="auto"/>
              <w:jc w:val="both"/>
              <w:rPr>
                <w:rFonts w:ascii="Arial" w:hAnsi="Arial" w:cs="Arial"/>
                <w:color w:val="000000" w:themeColor="text1"/>
                <w:szCs w:val="24"/>
                <w:lang w:val="mn-MN"/>
              </w:rPr>
            </w:pPr>
          </w:p>
          <w:p w14:paraId="2A78DAB2" w14:textId="59A86106" w:rsidR="00B627E2" w:rsidRPr="00D923F7" w:rsidRDefault="00005F25"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НД</w:t>
            </w:r>
            <w:r w:rsidR="00B627E2" w:rsidRPr="00D923F7">
              <w:rPr>
                <w:rFonts w:ascii="Arial" w:hAnsi="Arial" w:cs="Arial"/>
                <w:color w:val="000000" w:themeColor="text1"/>
                <w:szCs w:val="24"/>
                <w:lang w:val="mn-MN"/>
              </w:rPr>
              <w:t xml:space="preserve">-ийн бүл нь бүл доторх </w:t>
            </w:r>
            <w:r w:rsidR="00B627E2" w:rsidRPr="00D923F7">
              <w:rPr>
                <w:rFonts w:ascii="Arial" w:hAnsi="Arial" w:cs="Arial"/>
                <w:color w:val="000000" w:themeColor="text1"/>
                <w:szCs w:val="24"/>
                <w:highlight w:val="yellow"/>
                <w:lang w:val="mn-MN"/>
              </w:rPr>
              <w:t>эргэлтийн гүйдлээс</w:t>
            </w:r>
            <w:r w:rsidR="00B627E2" w:rsidRPr="00D923F7">
              <w:rPr>
                <w:rFonts w:ascii="Arial" w:hAnsi="Arial" w:cs="Arial"/>
                <w:color w:val="000000" w:themeColor="text1"/>
                <w:szCs w:val="24"/>
                <w:lang w:val="mn-MN"/>
              </w:rPr>
              <w:t xml:space="preserve"> урьдчилан сэргийлэх зорилготой. </w:t>
            </w:r>
            <w:r w:rsidR="00356526" w:rsidRPr="00D923F7">
              <w:rPr>
                <w:rFonts w:ascii="Arial" w:hAnsi="Arial" w:cs="Arial"/>
                <w:color w:val="000000" w:themeColor="text1"/>
                <w:szCs w:val="24"/>
                <w:lang w:val="mn-MN"/>
              </w:rPr>
              <w:t xml:space="preserve">Зэрэгцээ холбосон </w:t>
            </w:r>
            <w:r w:rsidRPr="00D923F7">
              <w:rPr>
                <w:rFonts w:ascii="Arial" w:hAnsi="Arial" w:cs="Arial"/>
                <w:color w:val="000000" w:themeColor="text1"/>
                <w:szCs w:val="24"/>
                <w:lang w:val="mn-MN"/>
              </w:rPr>
              <w:t>НД</w:t>
            </w:r>
            <w:r w:rsidR="00356526" w:rsidRPr="00D923F7">
              <w:rPr>
                <w:rFonts w:ascii="Arial" w:hAnsi="Arial" w:cs="Arial"/>
                <w:color w:val="000000" w:themeColor="text1"/>
                <w:szCs w:val="24"/>
                <w:lang w:val="mn-MN"/>
              </w:rPr>
              <w:t>-ийн эгнээ</w:t>
            </w:r>
            <w:r w:rsidR="00B627E2" w:rsidRPr="00D923F7">
              <w:rPr>
                <w:rFonts w:ascii="Arial" w:hAnsi="Arial" w:cs="Arial"/>
                <w:color w:val="000000" w:themeColor="text1"/>
                <w:szCs w:val="24"/>
                <w:lang w:val="mn-MN"/>
              </w:rPr>
              <w:t xml:space="preserve"> нь нэг эгнээ бүрд</w:t>
            </w:r>
            <w:r w:rsidR="00C23B6A" w:rsidRPr="00D923F7">
              <w:rPr>
                <w:rFonts w:ascii="Arial" w:hAnsi="Arial" w:cs="Arial"/>
                <w:color w:val="000000" w:themeColor="text1"/>
                <w:szCs w:val="24"/>
                <w:lang w:val="mn-MN"/>
              </w:rPr>
              <w:t xml:space="preserve"> 5%</w:t>
            </w:r>
            <w:r w:rsidR="007F1C5B" w:rsidRPr="00D923F7">
              <w:rPr>
                <w:rFonts w:ascii="Arial" w:hAnsi="Arial" w:cs="Arial"/>
                <w:color w:val="000000" w:themeColor="text1"/>
                <w:szCs w:val="24"/>
                <w:lang w:val="mn-MN"/>
              </w:rPr>
              <w:t xml:space="preserve"> </w:t>
            </w:r>
            <w:r w:rsidR="00C23B6A" w:rsidRPr="00D923F7">
              <w:rPr>
                <w:rFonts w:ascii="Arial" w:hAnsi="Arial" w:cs="Arial"/>
                <w:color w:val="000000" w:themeColor="text1"/>
                <w:szCs w:val="24"/>
                <w:lang w:val="mn-MN"/>
              </w:rPr>
              <w:t xml:space="preserve">-ийн дотор </w:t>
            </w:r>
            <w:r w:rsidR="007F1C5B" w:rsidRPr="00D923F7">
              <w:rPr>
                <w:rFonts w:ascii="Arial" w:hAnsi="Arial" w:cs="Arial"/>
                <w:color w:val="000000" w:themeColor="text1"/>
                <w:szCs w:val="24"/>
                <w:lang w:val="mn-MN"/>
              </w:rPr>
              <w:t>задгай</w:t>
            </w:r>
            <w:r w:rsidR="003F4AB2" w:rsidRPr="00D923F7">
              <w:rPr>
                <w:rFonts w:ascii="Arial" w:hAnsi="Arial" w:cs="Arial"/>
                <w:color w:val="000000" w:themeColor="text1"/>
                <w:szCs w:val="24"/>
                <w:lang w:val="mn-MN"/>
              </w:rPr>
              <w:t xml:space="preserve"> хэлхээний хүчдэлтэй байна</w:t>
            </w:r>
            <w:r w:rsidR="00337457" w:rsidRPr="00D923F7">
              <w:rPr>
                <w:rFonts w:ascii="Arial" w:hAnsi="Arial" w:cs="Arial"/>
                <w:color w:val="000000" w:themeColor="text1"/>
                <w:szCs w:val="24"/>
                <w:lang w:val="mn-MN"/>
              </w:rPr>
              <w:t>.</w:t>
            </w:r>
          </w:p>
          <w:p w14:paraId="796A9C2D" w14:textId="77777777" w:rsidR="00B627E2" w:rsidRPr="00D923F7" w:rsidRDefault="00B627E2" w:rsidP="00B627E2">
            <w:pPr>
              <w:spacing w:line="276" w:lineRule="auto"/>
              <w:jc w:val="both"/>
              <w:rPr>
                <w:rFonts w:ascii="Arial" w:hAnsi="Arial" w:cs="Arial"/>
                <w:color w:val="000000" w:themeColor="text1"/>
                <w:szCs w:val="24"/>
                <w:lang w:val="mn-MN"/>
              </w:rPr>
            </w:pPr>
          </w:p>
          <w:p w14:paraId="09F66F6D" w14:textId="37D202CB" w:rsidR="00B627E2" w:rsidRPr="00D923F7" w:rsidRDefault="00B627E2"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lastRenderedPageBreak/>
              <w:t xml:space="preserve">1-Р ТАЙЛБАР Энэ нь аюулгүй </w:t>
            </w:r>
            <w:r w:rsidR="005D4C30" w:rsidRPr="00D923F7">
              <w:rPr>
                <w:rFonts w:ascii="Arial" w:hAnsi="Arial" w:cs="Arial"/>
                <w:color w:val="000000" w:themeColor="text1"/>
                <w:sz w:val="20"/>
                <w:szCs w:val="20"/>
                <w:lang w:val="mn-MN"/>
              </w:rPr>
              <w:t xml:space="preserve">байдлын чухал асуудал юм. </w:t>
            </w:r>
            <w:r w:rsidR="005D4C30" w:rsidRPr="00D923F7">
              <w:rPr>
                <w:rFonts w:ascii="Arial" w:hAnsi="Arial" w:cs="Arial"/>
                <w:color w:val="000000" w:themeColor="text1"/>
                <w:sz w:val="20"/>
                <w:szCs w:val="20"/>
                <w:lang w:val="mn-MN" w:eastAsia="zh-CN"/>
              </w:rPr>
              <w:t>З</w:t>
            </w:r>
            <w:r w:rsidRPr="00D923F7">
              <w:rPr>
                <w:rFonts w:ascii="Arial" w:hAnsi="Arial" w:cs="Arial"/>
                <w:color w:val="000000" w:themeColor="text1"/>
                <w:sz w:val="20"/>
                <w:szCs w:val="20"/>
                <w:lang w:val="mn-MN"/>
              </w:rPr>
              <w:t>эрэгцээ холбогдсон хэлхээс нь ялгаатай хүчдэлтэй ба</w:t>
            </w:r>
            <w:r w:rsidR="00F21CD4" w:rsidRPr="00D923F7">
              <w:rPr>
                <w:rFonts w:ascii="Arial" w:hAnsi="Arial" w:cs="Arial"/>
                <w:color w:val="000000" w:themeColor="text1"/>
                <w:sz w:val="20"/>
                <w:szCs w:val="20"/>
                <w:lang w:val="mn-MN"/>
              </w:rPr>
              <w:t>йвал эргэлтийн гүйдэл үүснэ. Б</w:t>
            </w:r>
            <w:r w:rsidRPr="00D923F7">
              <w:rPr>
                <w:rFonts w:ascii="Arial" w:hAnsi="Arial" w:cs="Arial"/>
                <w:color w:val="000000" w:themeColor="text1"/>
                <w:sz w:val="20"/>
                <w:szCs w:val="20"/>
                <w:lang w:val="mn-MN"/>
              </w:rPr>
              <w:t>үл тогтмол гүйдлийн салгуу</w:t>
            </w:r>
            <w:r w:rsidR="00970F11" w:rsidRPr="00D923F7">
              <w:rPr>
                <w:rFonts w:ascii="Arial" w:hAnsi="Arial" w:cs="Arial"/>
                <w:color w:val="000000" w:themeColor="text1"/>
                <w:sz w:val="20"/>
                <w:szCs w:val="20"/>
                <w:lang w:val="mn-MN"/>
              </w:rPr>
              <w:t>р нээлттэй байрлалд байх үед</w:t>
            </w:r>
            <w:r w:rsidRPr="00D923F7">
              <w:rPr>
                <w:rFonts w:ascii="Arial" w:hAnsi="Arial" w:cs="Arial"/>
                <w:color w:val="000000" w:themeColor="text1"/>
                <w:sz w:val="20"/>
                <w:szCs w:val="20"/>
                <w:lang w:val="mn-MN"/>
              </w:rPr>
              <w:t xml:space="preserve"> </w:t>
            </w:r>
            <w:r w:rsidRPr="00D923F7">
              <w:rPr>
                <w:rFonts w:ascii="Arial" w:hAnsi="Arial" w:cs="Arial"/>
                <w:color w:val="000000" w:themeColor="text1"/>
                <w:sz w:val="20"/>
                <w:szCs w:val="20"/>
                <w:highlight w:val="yellow"/>
                <w:lang w:val="mn-MN"/>
              </w:rPr>
              <w:t>эргэлтийн гүйдэл</w:t>
            </w:r>
            <w:r w:rsidRPr="00D923F7">
              <w:rPr>
                <w:rFonts w:ascii="Arial" w:hAnsi="Arial" w:cs="Arial"/>
                <w:color w:val="000000" w:themeColor="text1"/>
                <w:sz w:val="20"/>
                <w:szCs w:val="20"/>
                <w:lang w:val="mn-MN"/>
              </w:rPr>
              <w:t xml:space="preserve"> урсаж, цуваа холболт тасарсан тохиолдолд аюулыг илтгэнэ.</w:t>
            </w:r>
          </w:p>
          <w:p w14:paraId="4E1D4C7D" w14:textId="77777777" w:rsidR="00B627E2" w:rsidRPr="00D923F7" w:rsidRDefault="00B627E2" w:rsidP="00B627E2">
            <w:pPr>
              <w:spacing w:line="276" w:lineRule="auto"/>
              <w:jc w:val="both"/>
              <w:rPr>
                <w:rFonts w:ascii="Arial" w:hAnsi="Arial" w:cs="Arial"/>
                <w:color w:val="000000" w:themeColor="text1"/>
                <w:szCs w:val="24"/>
                <w:lang w:val="mn-MN"/>
              </w:rPr>
            </w:pPr>
          </w:p>
          <w:p w14:paraId="1EFA7AAF" w14:textId="58A84A1B" w:rsidR="00EF031F" w:rsidRPr="00D923F7" w:rsidRDefault="00337457"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Зэрэгцээ холбогдсон </w:t>
            </w:r>
            <w:r w:rsidR="00005F25" w:rsidRPr="00D923F7">
              <w:rPr>
                <w:rFonts w:ascii="Arial" w:hAnsi="Arial" w:cs="Arial"/>
                <w:color w:val="000000" w:themeColor="text1"/>
                <w:szCs w:val="24"/>
                <w:lang w:val="mn-MN"/>
              </w:rPr>
              <w:t>НД</w:t>
            </w:r>
            <w:r w:rsidR="00B627E2" w:rsidRPr="00D923F7">
              <w:rPr>
                <w:rFonts w:ascii="Arial" w:hAnsi="Arial" w:cs="Arial"/>
                <w:color w:val="000000" w:themeColor="text1"/>
                <w:szCs w:val="24"/>
                <w:lang w:val="mn-MN"/>
              </w:rPr>
              <w:t>-и</w:t>
            </w:r>
            <w:r w:rsidRPr="00D923F7">
              <w:rPr>
                <w:rFonts w:ascii="Arial" w:hAnsi="Arial" w:cs="Arial"/>
                <w:color w:val="000000" w:themeColor="text1"/>
                <w:szCs w:val="24"/>
                <w:lang w:val="mn-MN"/>
              </w:rPr>
              <w:t xml:space="preserve">йн бүл доторх </w:t>
            </w:r>
            <w:r w:rsidR="00005F25" w:rsidRPr="00D923F7">
              <w:rPr>
                <w:rFonts w:ascii="Arial" w:hAnsi="Arial" w:cs="Arial"/>
                <w:color w:val="000000" w:themeColor="text1"/>
                <w:szCs w:val="24"/>
                <w:lang w:val="mn-MN"/>
              </w:rPr>
              <w:t>НД</w:t>
            </w:r>
            <w:r w:rsidR="006A726D" w:rsidRPr="00D923F7">
              <w:rPr>
                <w:rFonts w:ascii="Arial" w:hAnsi="Arial" w:cs="Arial"/>
                <w:color w:val="000000" w:themeColor="text1"/>
                <w:szCs w:val="24"/>
                <w:lang w:val="mn-MN"/>
              </w:rPr>
              <w:t>-ийн</w:t>
            </w:r>
            <w:r w:rsidRPr="00D923F7">
              <w:rPr>
                <w:rFonts w:ascii="Arial" w:hAnsi="Arial" w:cs="Arial"/>
                <w:color w:val="000000" w:themeColor="text1"/>
                <w:szCs w:val="24"/>
                <w:lang w:val="mn-MN"/>
              </w:rPr>
              <w:t xml:space="preserve"> бүх </w:t>
            </w:r>
            <w:r w:rsidR="006A726D" w:rsidRPr="00D923F7">
              <w:rPr>
                <w:rFonts w:ascii="Arial" w:hAnsi="Arial" w:cs="Arial"/>
                <w:color w:val="000000" w:themeColor="text1"/>
                <w:szCs w:val="24"/>
                <w:lang w:val="mn-MN"/>
              </w:rPr>
              <w:t>эгнээ</w:t>
            </w:r>
            <w:r w:rsidRPr="00D923F7">
              <w:rPr>
                <w:rFonts w:ascii="Arial" w:hAnsi="Arial" w:cs="Arial"/>
                <w:color w:val="000000" w:themeColor="text1"/>
                <w:szCs w:val="24"/>
                <w:lang w:val="mn-MN"/>
              </w:rPr>
              <w:t>г</w:t>
            </w:r>
            <w:r w:rsidR="00B627E2" w:rsidRPr="00D923F7">
              <w:rPr>
                <w:rFonts w:ascii="Arial" w:hAnsi="Arial" w:cs="Arial"/>
                <w:color w:val="000000" w:themeColor="text1"/>
                <w:szCs w:val="24"/>
                <w:lang w:val="mn-MN"/>
              </w:rPr>
              <w:t xml:space="preserve"> </w:t>
            </w:r>
            <w:r w:rsidR="006A726D" w:rsidRPr="00D923F7">
              <w:rPr>
                <w:rFonts w:ascii="Arial" w:hAnsi="Arial" w:cs="Arial"/>
                <w:color w:val="000000" w:themeColor="text1"/>
                <w:szCs w:val="24"/>
                <w:lang w:val="mn-MN"/>
              </w:rPr>
              <w:t xml:space="preserve">ижил төстэй </w:t>
            </w:r>
            <w:r w:rsidRPr="00D923F7">
              <w:rPr>
                <w:rFonts w:ascii="Arial" w:hAnsi="Arial" w:cs="Arial"/>
                <w:color w:val="000000" w:themeColor="text1"/>
                <w:szCs w:val="24"/>
                <w:lang w:val="mn-MN" w:eastAsia="zh-CN"/>
              </w:rPr>
              <w:t>хавтан</w:t>
            </w:r>
            <w:r w:rsidRPr="00D923F7">
              <w:rPr>
                <w:rFonts w:ascii="Arial" w:hAnsi="Arial" w:cs="Arial"/>
                <w:color w:val="000000" w:themeColor="text1"/>
                <w:szCs w:val="24"/>
                <w:lang w:val="mn-MN"/>
              </w:rPr>
              <w:t>/</w:t>
            </w:r>
            <w:r w:rsidR="00B627E2" w:rsidRPr="00D923F7">
              <w:rPr>
                <w:rFonts w:ascii="Arial" w:hAnsi="Arial" w:cs="Arial"/>
                <w:color w:val="000000" w:themeColor="text1"/>
                <w:szCs w:val="24"/>
                <w:lang w:val="mn-MN"/>
              </w:rPr>
              <w:t>эгнээ</w:t>
            </w:r>
            <w:r w:rsidR="006A726D" w:rsidRPr="00D923F7">
              <w:rPr>
                <w:rFonts w:ascii="Arial" w:hAnsi="Arial" w:cs="Arial"/>
                <w:color w:val="000000" w:themeColor="text1"/>
                <w:szCs w:val="24"/>
                <w:lang w:val="mn-MN"/>
              </w:rPr>
              <w:t>ний тодорхойломжид</w:t>
            </w:r>
            <w:r w:rsidR="00A27983" w:rsidRPr="00D923F7">
              <w:rPr>
                <w:rFonts w:ascii="Arial" w:hAnsi="Arial" w:cs="Arial"/>
                <w:color w:val="000000" w:themeColor="text1"/>
                <w:szCs w:val="24"/>
                <w:lang w:val="mn-MN"/>
              </w:rPr>
              <w:t xml:space="preserve"> нийцсэн</w:t>
            </w:r>
            <w:r w:rsidR="003F4AB2" w:rsidRPr="00D923F7">
              <w:rPr>
                <w:rFonts w:ascii="Arial" w:hAnsi="Arial" w:cs="Arial"/>
                <w:color w:val="000000" w:themeColor="text1"/>
                <w:szCs w:val="24"/>
                <w:lang w:val="mn-MN"/>
              </w:rPr>
              <w:t xml:space="preserve"> технологи</w:t>
            </w:r>
            <w:r w:rsidRPr="00D923F7">
              <w:rPr>
                <w:rFonts w:ascii="Arial" w:hAnsi="Arial" w:cs="Arial"/>
                <w:color w:val="000000" w:themeColor="text1"/>
                <w:szCs w:val="24"/>
                <w:lang w:val="mn-MN"/>
              </w:rPr>
              <w:t>ор үйлдвэрлэгчийн зөвлөмжийн дагуу хийнэ.</w:t>
            </w:r>
          </w:p>
          <w:p w14:paraId="49447FB8" w14:textId="21682645" w:rsidR="00EF031F" w:rsidRPr="00D923F7" w:rsidRDefault="00337457"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Зэрэгцээ холбогдсон </w:t>
            </w:r>
            <w:r w:rsidR="00005F25" w:rsidRPr="00D923F7">
              <w:rPr>
                <w:rFonts w:ascii="Arial" w:hAnsi="Arial" w:cs="Arial"/>
                <w:color w:val="000000" w:themeColor="text1"/>
                <w:szCs w:val="24"/>
                <w:lang w:val="mn-MN"/>
              </w:rPr>
              <w:t>НД</w:t>
            </w:r>
            <w:r w:rsidR="00EF031F" w:rsidRPr="00D923F7">
              <w:rPr>
                <w:rFonts w:ascii="Arial" w:hAnsi="Arial" w:cs="Arial"/>
                <w:color w:val="000000" w:themeColor="text1"/>
                <w:szCs w:val="24"/>
                <w:lang w:val="mn-MN"/>
              </w:rPr>
              <w:t>-ийн бүл доторх</w:t>
            </w:r>
            <w:r w:rsidRPr="00D923F7">
              <w:rPr>
                <w:rFonts w:ascii="Arial" w:hAnsi="Arial" w:cs="Arial"/>
                <w:color w:val="000000" w:themeColor="text1"/>
                <w:szCs w:val="24"/>
                <w:lang w:val="mn-MN"/>
              </w:rPr>
              <w:t xml:space="preserve"> </w:t>
            </w:r>
            <w:r w:rsidR="00005F25" w:rsidRPr="00D923F7">
              <w:rPr>
                <w:rFonts w:ascii="Arial" w:hAnsi="Arial" w:cs="Arial"/>
                <w:color w:val="000000" w:themeColor="text1"/>
                <w:szCs w:val="24"/>
                <w:lang w:val="mn-MN"/>
              </w:rPr>
              <w:t>НД</w:t>
            </w:r>
            <w:r w:rsidRPr="00D923F7">
              <w:rPr>
                <w:rFonts w:ascii="Arial" w:hAnsi="Arial" w:cs="Arial"/>
                <w:color w:val="000000" w:themeColor="text1"/>
                <w:szCs w:val="24"/>
                <w:lang w:val="mn-MN"/>
              </w:rPr>
              <w:t xml:space="preserve">-ийн </w:t>
            </w:r>
            <w:r w:rsidR="00EF031F" w:rsidRPr="00D923F7">
              <w:rPr>
                <w:rFonts w:ascii="Arial" w:hAnsi="Arial" w:cs="Arial"/>
                <w:color w:val="000000" w:themeColor="text1"/>
                <w:szCs w:val="24"/>
                <w:lang w:val="mn-MN"/>
              </w:rPr>
              <w:t xml:space="preserve">бүх </w:t>
            </w:r>
            <w:r w:rsidRPr="00D923F7">
              <w:rPr>
                <w:rFonts w:ascii="Arial" w:hAnsi="Arial" w:cs="Arial"/>
                <w:color w:val="000000" w:themeColor="text1"/>
                <w:szCs w:val="24"/>
                <w:lang w:val="mn-MN"/>
              </w:rPr>
              <w:t>эгнээ нь</w:t>
            </w:r>
            <w:r w:rsidR="00970F11" w:rsidRPr="00D923F7">
              <w:rPr>
                <w:rFonts w:ascii="Arial" w:hAnsi="Arial" w:cs="Arial"/>
                <w:color w:val="000000" w:themeColor="text1"/>
                <w:szCs w:val="24"/>
                <w:lang w:val="mn-MN"/>
              </w:rPr>
              <w:t xml:space="preserve"> СТН дэх</w:t>
            </w:r>
            <w:r w:rsidRPr="00D923F7">
              <w:rPr>
                <w:rFonts w:ascii="Arial" w:hAnsi="Arial" w:cs="Arial"/>
                <w:color w:val="000000" w:themeColor="text1"/>
                <w:szCs w:val="24"/>
                <w:lang w:val="mn-MN"/>
              </w:rPr>
              <w:t xml:space="preserve"> задгай </w:t>
            </w:r>
            <w:r w:rsidR="002C6B0A" w:rsidRPr="00D923F7">
              <w:rPr>
                <w:rFonts w:ascii="Arial" w:hAnsi="Arial" w:cs="Arial"/>
                <w:color w:val="000000" w:themeColor="text1"/>
                <w:szCs w:val="24"/>
                <w:lang w:val="mn-MN"/>
              </w:rPr>
              <w:t xml:space="preserve">хэлхээний хүчдэл, </w:t>
            </w:r>
            <w:r w:rsidR="00EF031F" w:rsidRPr="00D923F7">
              <w:rPr>
                <w:rFonts w:ascii="Arial" w:hAnsi="Arial" w:cs="Arial"/>
                <w:color w:val="000000" w:themeColor="text1"/>
                <w:szCs w:val="24"/>
                <w:lang w:val="mn-MN"/>
              </w:rPr>
              <w:t xml:space="preserve">чадлын </w:t>
            </w:r>
            <w:r w:rsidR="002C6B0A" w:rsidRPr="00D923F7">
              <w:rPr>
                <w:rFonts w:ascii="Arial" w:hAnsi="Arial" w:cs="Arial"/>
                <w:color w:val="000000" w:themeColor="text1"/>
                <w:szCs w:val="24"/>
                <w:lang w:val="mn-MN"/>
              </w:rPr>
              <w:t>хамгийн их хүчдэл</w:t>
            </w:r>
            <w:r w:rsidR="00970F11" w:rsidRPr="00D923F7">
              <w:rPr>
                <w:rFonts w:ascii="Arial" w:hAnsi="Arial" w:cs="Arial"/>
                <w:color w:val="000000" w:themeColor="text1"/>
                <w:szCs w:val="24"/>
                <w:lang w:val="mn-MN"/>
              </w:rPr>
              <w:t>ийн цахилгааны ижил төст</w:t>
            </w:r>
            <w:r w:rsidR="00A27983" w:rsidRPr="00D923F7">
              <w:rPr>
                <w:rFonts w:ascii="Arial" w:hAnsi="Arial" w:cs="Arial"/>
                <w:color w:val="000000" w:themeColor="text1"/>
                <w:szCs w:val="24"/>
                <w:lang w:val="mn-MN"/>
              </w:rPr>
              <w:t xml:space="preserve">эй нэрлэсэн тодорхойломж, болон </w:t>
            </w:r>
            <w:r w:rsidR="00B627E2" w:rsidRPr="00D923F7">
              <w:rPr>
                <w:rFonts w:ascii="Arial" w:hAnsi="Arial" w:cs="Arial"/>
                <w:color w:val="000000" w:themeColor="text1"/>
                <w:szCs w:val="24"/>
                <w:lang w:val="mn-MN"/>
              </w:rPr>
              <w:t xml:space="preserve">температурын </w:t>
            </w:r>
            <w:r w:rsidR="001427D8" w:rsidRPr="00D923F7">
              <w:rPr>
                <w:rFonts w:ascii="Arial" w:hAnsi="Arial" w:cs="Arial"/>
                <w:color w:val="000000" w:themeColor="text1"/>
                <w:szCs w:val="24"/>
                <w:lang w:val="mn-MN"/>
              </w:rPr>
              <w:t>коэффициентуудын</w:t>
            </w:r>
            <w:r w:rsidR="002C6B0A" w:rsidRPr="00D923F7">
              <w:rPr>
                <w:rFonts w:ascii="Arial" w:hAnsi="Arial" w:cs="Arial"/>
                <w:color w:val="000000" w:themeColor="text1"/>
                <w:szCs w:val="24"/>
                <w:lang w:val="mn-MN"/>
              </w:rPr>
              <w:t xml:space="preserve"> </w:t>
            </w:r>
            <w:r w:rsidR="00B627E2" w:rsidRPr="00D923F7">
              <w:rPr>
                <w:rFonts w:ascii="Arial" w:hAnsi="Arial" w:cs="Arial"/>
                <w:color w:val="000000" w:themeColor="text1"/>
                <w:szCs w:val="24"/>
                <w:lang w:val="mn-MN"/>
              </w:rPr>
              <w:t>байна.</w:t>
            </w:r>
          </w:p>
          <w:p w14:paraId="4FD2D589" w14:textId="73152C02" w:rsidR="00B627E2" w:rsidRPr="00D923F7" w:rsidRDefault="00A27983"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И</w:t>
            </w:r>
            <w:r w:rsidR="00B627E2" w:rsidRPr="00D923F7">
              <w:rPr>
                <w:rFonts w:ascii="Arial" w:hAnsi="Arial" w:cs="Arial"/>
                <w:color w:val="000000" w:themeColor="text1"/>
                <w:szCs w:val="24"/>
                <w:lang w:val="mn-MN"/>
              </w:rPr>
              <w:t xml:space="preserve">нженерийн үндэслэл бүхий холбогдох үйлдвэрлэгчид болон орон нутгийн зөвшөөрөл олгох байгууллагуудын зөвшөөрлийн дагуу инженерийн хяналт, зөвшөөрлийн дагуу </w:t>
            </w:r>
            <w:r w:rsidRPr="00D923F7">
              <w:rPr>
                <w:rFonts w:ascii="Arial" w:hAnsi="Arial" w:cs="Arial"/>
                <w:color w:val="000000" w:themeColor="text1"/>
                <w:szCs w:val="24"/>
                <w:lang w:val="mn-MN"/>
              </w:rPr>
              <w:t xml:space="preserve">хазайлтыг </w:t>
            </w:r>
            <w:r w:rsidR="00B627E2" w:rsidRPr="00D923F7">
              <w:rPr>
                <w:rFonts w:ascii="Arial" w:hAnsi="Arial" w:cs="Arial"/>
                <w:color w:val="000000" w:themeColor="text1"/>
                <w:szCs w:val="24"/>
                <w:lang w:val="mn-MN"/>
              </w:rPr>
              <w:t>зөвшөөрч болно.</w:t>
            </w:r>
          </w:p>
          <w:p w14:paraId="6656B5CB" w14:textId="05C3843B" w:rsidR="00B627E2" w:rsidRPr="00D923F7" w:rsidRDefault="0076475E"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Үүнийг я</w:t>
            </w:r>
            <w:r w:rsidR="006606B2" w:rsidRPr="00D923F7">
              <w:rPr>
                <w:rFonts w:ascii="Arial" w:hAnsi="Arial" w:cs="Arial"/>
                <w:color w:val="000000" w:themeColor="text1"/>
                <w:szCs w:val="24"/>
                <w:lang w:val="mn-MN"/>
              </w:rPr>
              <w:t>лангуяа</w:t>
            </w:r>
            <w:r w:rsidR="00D760B4" w:rsidRPr="00D923F7">
              <w:rPr>
                <w:rFonts w:ascii="Arial" w:hAnsi="Arial" w:cs="Arial"/>
                <w:color w:val="000000" w:themeColor="text1"/>
                <w:szCs w:val="24"/>
                <w:lang w:val="mn-MN"/>
              </w:rPr>
              <w:t xml:space="preserve"> </w:t>
            </w:r>
            <w:r w:rsidR="00005F25" w:rsidRPr="00D923F7">
              <w:rPr>
                <w:rFonts w:ascii="Arial" w:hAnsi="Arial" w:cs="Arial"/>
                <w:color w:val="000000" w:themeColor="text1"/>
                <w:szCs w:val="24"/>
                <w:lang w:val="mn-MN"/>
              </w:rPr>
              <w:t>НД</w:t>
            </w:r>
            <w:r w:rsidR="00D760B4" w:rsidRPr="00D923F7">
              <w:rPr>
                <w:rFonts w:ascii="Arial" w:hAnsi="Arial" w:cs="Arial"/>
                <w:color w:val="000000" w:themeColor="text1"/>
                <w:szCs w:val="24"/>
                <w:lang w:val="mn-MN"/>
              </w:rPr>
              <w:t>-ийн хавтанг солих,</w:t>
            </w:r>
            <w:r w:rsidR="006606B2" w:rsidRPr="00D923F7">
              <w:rPr>
                <w:rFonts w:ascii="Arial" w:hAnsi="Arial" w:cs="Arial"/>
                <w:color w:val="000000" w:themeColor="text1"/>
                <w:szCs w:val="24"/>
                <w:lang w:val="mn-MN"/>
              </w:rPr>
              <w:t xml:space="preserve"> тухайн үед ашиглаж байгаа системийг өөрчлөх</w:t>
            </w:r>
            <w:r w:rsidR="00D760B4" w:rsidRPr="00D923F7">
              <w:rPr>
                <w:rFonts w:ascii="Arial" w:hAnsi="Arial" w:cs="Arial"/>
                <w:color w:val="000000" w:themeColor="text1"/>
                <w:szCs w:val="24"/>
                <w:lang w:val="mn-MN"/>
              </w:rPr>
              <w:t xml:space="preserve"> сайжруулах </w:t>
            </w:r>
            <w:r w:rsidR="006606B2" w:rsidRPr="00D923F7">
              <w:rPr>
                <w:rFonts w:ascii="Arial" w:hAnsi="Arial" w:cs="Arial"/>
                <w:color w:val="000000" w:themeColor="text1"/>
                <w:szCs w:val="24"/>
                <w:lang w:val="mn-MN"/>
              </w:rPr>
              <w:t xml:space="preserve">үед </w:t>
            </w:r>
            <w:r w:rsidR="00B627E2" w:rsidRPr="00D923F7">
              <w:rPr>
                <w:rFonts w:ascii="Arial" w:hAnsi="Arial" w:cs="Arial"/>
                <w:color w:val="000000" w:themeColor="text1"/>
                <w:szCs w:val="24"/>
                <w:lang w:val="mn-MN"/>
              </w:rPr>
              <w:t>диз</w:t>
            </w:r>
            <w:r w:rsidR="003F4AB2" w:rsidRPr="00D923F7">
              <w:rPr>
                <w:rFonts w:ascii="Arial" w:hAnsi="Arial" w:cs="Arial"/>
                <w:color w:val="000000" w:themeColor="text1"/>
                <w:szCs w:val="24"/>
                <w:lang w:val="mn-MN"/>
              </w:rPr>
              <w:t>айнер/су</w:t>
            </w:r>
            <w:r w:rsidR="006606B2" w:rsidRPr="00D923F7">
              <w:rPr>
                <w:rFonts w:ascii="Arial" w:hAnsi="Arial" w:cs="Arial"/>
                <w:color w:val="000000" w:themeColor="text1"/>
                <w:szCs w:val="24"/>
                <w:lang w:val="mn-MN"/>
              </w:rPr>
              <w:t>урилуулагч нь</w:t>
            </w:r>
            <w:r w:rsidR="003F4AB2" w:rsidRPr="00D923F7">
              <w:rPr>
                <w:rFonts w:ascii="Arial" w:hAnsi="Arial" w:cs="Arial"/>
                <w:color w:val="000000" w:themeColor="text1"/>
                <w:szCs w:val="24"/>
                <w:lang w:val="mn-MN"/>
              </w:rPr>
              <w:t xml:space="preserve"> анхаарвал зохих</w:t>
            </w:r>
            <w:r w:rsidR="00B627E2" w:rsidRPr="00D923F7">
              <w:rPr>
                <w:rFonts w:ascii="Arial" w:hAnsi="Arial" w:cs="Arial"/>
                <w:color w:val="000000" w:themeColor="text1"/>
                <w:szCs w:val="24"/>
                <w:lang w:val="mn-MN"/>
              </w:rPr>
              <w:t xml:space="preserve"> дизайны асуудал юм.</w:t>
            </w:r>
          </w:p>
          <w:p w14:paraId="52FBCA0E" w14:textId="6037FA94"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Цахилгааны хувьд</w:t>
            </w:r>
            <w:r w:rsidR="006606B2" w:rsidRPr="00D923F7">
              <w:rPr>
                <w:rFonts w:ascii="Arial" w:hAnsi="Arial" w:cs="Arial"/>
                <w:color w:val="000000" w:themeColor="text1"/>
                <w:szCs w:val="24"/>
                <w:lang w:val="mn-MN"/>
              </w:rPr>
              <w:t xml:space="preserve"> нэг</w:t>
            </w:r>
            <w:r w:rsidR="00D435BF" w:rsidRPr="00D923F7">
              <w:rPr>
                <w:rFonts w:ascii="Arial" w:hAnsi="Arial" w:cs="Arial"/>
                <w:color w:val="000000" w:themeColor="text1"/>
                <w:szCs w:val="24"/>
                <w:lang w:val="mn-MN"/>
              </w:rPr>
              <w:t xml:space="preserve"> ижил эгнээнд</w:t>
            </w:r>
            <w:r w:rsidR="006606B2" w:rsidRPr="00D923F7">
              <w:rPr>
                <w:rFonts w:ascii="Arial" w:hAnsi="Arial" w:cs="Arial"/>
                <w:color w:val="000000" w:themeColor="text1"/>
                <w:szCs w:val="24"/>
                <w:lang w:val="mn-MN"/>
              </w:rPr>
              <w:t xml:space="preserve"> байгаа </w:t>
            </w:r>
            <w:r w:rsidR="00B10E94" w:rsidRPr="00D923F7">
              <w:rPr>
                <w:rFonts w:ascii="Arial" w:hAnsi="Arial" w:cs="Arial"/>
                <w:color w:val="000000" w:themeColor="text1"/>
                <w:szCs w:val="24"/>
                <w:lang w:val="mn-MN"/>
              </w:rPr>
              <w:t>нарны дэлгэц</w:t>
            </w:r>
            <w:r w:rsidR="006606B2" w:rsidRPr="00D923F7">
              <w:rPr>
                <w:rFonts w:ascii="Arial" w:hAnsi="Arial" w:cs="Arial"/>
                <w:color w:val="000000" w:themeColor="text1"/>
                <w:szCs w:val="24"/>
                <w:lang w:val="mn-MN"/>
              </w:rPr>
              <w:t>ийн хавтан</w:t>
            </w:r>
            <w:r w:rsidR="00D435BF" w:rsidRPr="00D923F7">
              <w:rPr>
                <w:rFonts w:ascii="Arial" w:hAnsi="Arial" w:cs="Arial"/>
                <w:color w:val="000000" w:themeColor="text1"/>
                <w:szCs w:val="24"/>
                <w:lang w:val="mn-MN"/>
              </w:rPr>
              <w:t xml:space="preserve"> нь</w:t>
            </w:r>
            <w:r w:rsidR="003F4AB2" w:rsidRPr="00D923F7">
              <w:rPr>
                <w:rFonts w:ascii="Arial" w:hAnsi="Arial" w:cs="Arial"/>
                <w:color w:val="000000" w:themeColor="text1"/>
                <w:szCs w:val="24"/>
                <w:lang w:val="mn-MN"/>
              </w:rPr>
              <w:t xml:space="preserve"> </w:t>
            </w:r>
            <m:oMath>
              <m:r>
                <w:rPr>
                  <w:rFonts w:ascii="Cambria Math" w:hAnsi="Cambria Math" w:cs="Arial"/>
                  <w:color w:val="000000" w:themeColor="text1"/>
                  <w:szCs w:val="24"/>
                  <w:lang w:val="mn-MN"/>
                </w:rPr>
                <m:t xml:space="preserve">±5° </m:t>
              </m:r>
            </m:oMath>
            <w:r w:rsidR="003F4AB2" w:rsidRPr="00D923F7">
              <w:rPr>
                <w:rFonts w:ascii="Arial" w:hAnsi="Arial" w:cs="Arial"/>
                <w:color w:val="000000" w:themeColor="text1"/>
                <w:szCs w:val="24"/>
                <w:lang w:val="mn-MN"/>
              </w:rPr>
              <w:t xml:space="preserve">(азимут болон хазайлтын өнцөг)-ийн дотор бүгд ижил чиглэлтэй байна. </w:t>
            </w:r>
          </w:p>
          <w:p w14:paraId="208355FA" w14:textId="5D9021C0" w:rsidR="00B627E2" w:rsidRPr="00D923F7" w:rsidRDefault="00B10E94"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Нарны дэлгэц</w:t>
            </w:r>
            <w:r w:rsidR="005D1713" w:rsidRPr="00D923F7">
              <w:rPr>
                <w:rFonts w:ascii="Arial" w:hAnsi="Arial" w:cs="Arial"/>
                <w:color w:val="000000" w:themeColor="text1"/>
                <w:szCs w:val="24"/>
                <w:lang w:val="mn-MN"/>
              </w:rPr>
              <w:t xml:space="preserve">ийн хавтан </w:t>
            </w:r>
            <w:r w:rsidR="006C3F10" w:rsidRPr="00D923F7">
              <w:rPr>
                <w:rFonts w:ascii="Arial" w:hAnsi="Arial" w:cs="Arial"/>
                <w:color w:val="000000" w:themeColor="text1"/>
                <w:szCs w:val="24"/>
                <w:lang w:val="mn-MN"/>
              </w:rPr>
              <w:t xml:space="preserve">бүр (эсвэл </w:t>
            </w:r>
            <w:r w:rsidR="00005F25" w:rsidRPr="00D923F7">
              <w:rPr>
                <w:rFonts w:ascii="Arial" w:hAnsi="Arial" w:cs="Arial"/>
                <w:color w:val="000000" w:themeColor="text1"/>
                <w:szCs w:val="24"/>
                <w:lang w:val="mn-MN"/>
              </w:rPr>
              <w:t>НД</w:t>
            </w:r>
            <w:r w:rsidR="00D760B4" w:rsidRPr="00D923F7">
              <w:rPr>
                <w:rFonts w:ascii="Arial" w:hAnsi="Arial" w:cs="Arial"/>
                <w:color w:val="000000" w:themeColor="text1"/>
                <w:szCs w:val="24"/>
                <w:lang w:val="mn-MN"/>
              </w:rPr>
              <w:t>-</w:t>
            </w:r>
            <w:r w:rsidR="005D1713" w:rsidRPr="00D923F7">
              <w:rPr>
                <w:rFonts w:ascii="Arial" w:hAnsi="Arial" w:cs="Arial"/>
                <w:color w:val="000000" w:themeColor="text1"/>
                <w:szCs w:val="24"/>
                <w:lang w:val="mn-MN" w:eastAsia="zh-CN"/>
              </w:rPr>
              <w:t>ийн</w:t>
            </w:r>
            <w:r w:rsidR="00B627E2" w:rsidRPr="00D923F7">
              <w:rPr>
                <w:rFonts w:ascii="Arial" w:hAnsi="Arial" w:cs="Arial"/>
                <w:color w:val="000000" w:themeColor="text1"/>
                <w:szCs w:val="24"/>
                <w:lang w:val="mn-MN"/>
              </w:rPr>
              <w:t xml:space="preserve"> </w:t>
            </w:r>
            <w:r w:rsidR="00055A6F" w:rsidRPr="00D923F7">
              <w:rPr>
                <w:rFonts w:ascii="Arial" w:hAnsi="Arial" w:cs="Arial"/>
                <w:color w:val="000000" w:themeColor="text1"/>
                <w:szCs w:val="24"/>
                <w:lang w:val="mn-MN"/>
              </w:rPr>
              <w:t xml:space="preserve">хавтангийн </w:t>
            </w:r>
            <w:r w:rsidR="00B627E2" w:rsidRPr="00D923F7">
              <w:rPr>
                <w:rFonts w:ascii="Arial" w:hAnsi="Arial" w:cs="Arial"/>
                <w:color w:val="000000" w:themeColor="text1"/>
                <w:szCs w:val="24"/>
                <w:lang w:val="mn-MN"/>
              </w:rPr>
              <w:t>жижиг бүлгүүд) тус тусдаа</w:t>
            </w:r>
            <w:r w:rsidR="00D435BF" w:rsidRPr="00D923F7">
              <w:rPr>
                <w:rFonts w:ascii="Arial" w:hAnsi="Arial" w:cs="Arial"/>
                <w:color w:val="000000" w:themeColor="text1"/>
                <w:szCs w:val="24"/>
                <w:lang w:val="mn-MN"/>
              </w:rPr>
              <w:t xml:space="preserve"> хамгийн их чадлын цэгийг дагаж ажиллах төхөөрөмжид холбогддог. </w:t>
            </w:r>
            <w:r w:rsidR="00D435BF" w:rsidRPr="00D923F7">
              <w:rPr>
                <w:rFonts w:ascii="Arial" w:hAnsi="Arial" w:cs="Arial"/>
                <w:color w:val="000000" w:themeColor="text1"/>
                <w:szCs w:val="24"/>
                <w:lang w:val="mn-MN"/>
              </w:rPr>
              <w:lastRenderedPageBreak/>
              <w:t>Э</w:t>
            </w:r>
            <w:r w:rsidR="00B627E2" w:rsidRPr="00D923F7">
              <w:rPr>
                <w:rFonts w:ascii="Arial" w:hAnsi="Arial" w:cs="Arial"/>
                <w:color w:val="000000" w:themeColor="text1"/>
                <w:szCs w:val="24"/>
                <w:lang w:val="mn-MN"/>
              </w:rPr>
              <w:t>дгээр төхөөрөмжийн гаралт</w:t>
            </w:r>
            <w:r w:rsidR="000270D6" w:rsidRPr="00D923F7">
              <w:rPr>
                <w:rFonts w:ascii="Arial" w:hAnsi="Arial" w:cs="Arial"/>
                <w:color w:val="000000" w:themeColor="text1"/>
                <w:szCs w:val="24"/>
                <w:lang w:val="mn-MN"/>
              </w:rPr>
              <w:t>ууд</w:t>
            </w:r>
            <w:r w:rsidR="00B627E2" w:rsidRPr="00D923F7">
              <w:rPr>
                <w:rFonts w:ascii="Arial" w:hAnsi="Arial" w:cs="Arial"/>
                <w:color w:val="000000" w:themeColor="text1"/>
                <w:szCs w:val="24"/>
                <w:lang w:val="mn-MN"/>
              </w:rPr>
              <w:t xml:space="preserve"> нь </w:t>
            </w:r>
            <w:r w:rsidR="00D435BF" w:rsidRPr="00D923F7">
              <w:rPr>
                <w:rFonts w:ascii="Arial" w:hAnsi="Arial" w:cs="Arial"/>
                <w:color w:val="000000" w:themeColor="text1"/>
                <w:szCs w:val="24"/>
                <w:lang w:val="mn-MN"/>
              </w:rPr>
              <w:t xml:space="preserve">мөн </w:t>
            </w:r>
            <w:r w:rsidR="00B627E2" w:rsidRPr="00D923F7">
              <w:rPr>
                <w:rFonts w:ascii="Arial" w:hAnsi="Arial" w:cs="Arial"/>
                <w:color w:val="000000" w:themeColor="text1"/>
                <w:szCs w:val="24"/>
                <w:lang w:val="mn-MN"/>
              </w:rPr>
              <w:t xml:space="preserve">инвертер </w:t>
            </w:r>
            <w:r w:rsidR="00D760B4" w:rsidRPr="00D923F7">
              <w:rPr>
                <w:rFonts w:ascii="Arial" w:hAnsi="Arial" w:cs="Arial"/>
                <w:color w:val="000000" w:themeColor="text1"/>
                <w:szCs w:val="24"/>
                <w:lang w:val="mn-MN"/>
              </w:rPr>
              <w:t>эсхү</w:t>
            </w:r>
            <w:r w:rsidR="000270D6" w:rsidRPr="00D923F7">
              <w:rPr>
                <w:rFonts w:ascii="Arial" w:hAnsi="Arial" w:cs="Arial"/>
                <w:color w:val="000000" w:themeColor="text1"/>
                <w:szCs w:val="24"/>
                <w:lang w:val="mn-MN"/>
              </w:rPr>
              <w:t>л бусад</w:t>
            </w:r>
            <w:r w:rsidR="00D435BF" w:rsidRPr="00D923F7">
              <w:rPr>
                <w:rFonts w:ascii="Arial" w:hAnsi="Arial" w:cs="Arial"/>
                <w:color w:val="000000" w:themeColor="text1"/>
                <w:szCs w:val="24"/>
                <w:lang w:val="mn-MN"/>
              </w:rPr>
              <w:t xml:space="preserve"> ЦХТТ-д холбогдоно.</w:t>
            </w:r>
            <w:r w:rsidR="00B627E2" w:rsidRPr="00D923F7">
              <w:rPr>
                <w:rFonts w:ascii="Arial" w:hAnsi="Arial" w:cs="Arial"/>
                <w:color w:val="000000" w:themeColor="text1"/>
                <w:szCs w:val="24"/>
                <w:lang w:val="mn-MN"/>
              </w:rPr>
              <w:t xml:space="preserve">  </w:t>
            </w:r>
            <w:r w:rsidR="00586452" w:rsidRPr="00D923F7">
              <w:rPr>
                <w:rFonts w:ascii="Arial" w:hAnsi="Arial" w:cs="Arial"/>
                <w:color w:val="000000" w:themeColor="text1"/>
                <w:szCs w:val="24"/>
                <w:lang w:val="mn-MN"/>
              </w:rPr>
              <w:t>Үйлдвэрлэгчийн зөвлөж буй ерөнхий загварын параметр</w:t>
            </w:r>
            <w:r w:rsidR="006C3F10" w:rsidRPr="00D923F7">
              <w:rPr>
                <w:rFonts w:ascii="Arial" w:hAnsi="Arial" w:cs="Arial"/>
                <w:color w:val="000000" w:themeColor="text1"/>
                <w:szCs w:val="24"/>
                <w:lang w:val="mn-MN"/>
              </w:rPr>
              <w:t>ийн хүрээнд</w:t>
            </w:r>
            <w:r w:rsidR="00586452" w:rsidRPr="00D923F7">
              <w:rPr>
                <w:rFonts w:ascii="Arial" w:hAnsi="Arial" w:cs="Arial"/>
                <w:color w:val="000000" w:themeColor="text1"/>
                <w:szCs w:val="24"/>
                <w:lang w:val="mn-MN"/>
              </w:rPr>
              <w:t xml:space="preserve"> байх тохиолдолд эдгээр нарны </w:t>
            </w:r>
            <w:r w:rsidRPr="00D923F7">
              <w:rPr>
                <w:rFonts w:ascii="Arial" w:hAnsi="Arial" w:cs="Arial"/>
                <w:color w:val="000000" w:themeColor="text1"/>
                <w:szCs w:val="24"/>
                <w:lang w:val="mn-MN"/>
              </w:rPr>
              <w:t xml:space="preserve">дэлгэцийн </w:t>
            </w:r>
            <w:r w:rsidR="00586452" w:rsidRPr="00D923F7">
              <w:rPr>
                <w:rFonts w:ascii="Arial" w:hAnsi="Arial" w:cs="Arial"/>
                <w:color w:val="000000" w:themeColor="text1"/>
                <w:szCs w:val="24"/>
                <w:lang w:val="mn-MN"/>
              </w:rPr>
              <w:t>хавтан эсвэл бүлэг бүрийг ялгаатайгаар тохируу</w:t>
            </w:r>
            <w:r w:rsidR="00F22FFC" w:rsidRPr="00D923F7">
              <w:rPr>
                <w:rFonts w:ascii="Arial" w:hAnsi="Arial" w:cs="Arial"/>
                <w:color w:val="000000" w:themeColor="text1"/>
                <w:szCs w:val="24"/>
                <w:lang w:val="mn-MN"/>
              </w:rPr>
              <w:t xml:space="preserve">лж </w:t>
            </w:r>
            <w:r w:rsidR="00B627E2" w:rsidRPr="00D923F7">
              <w:rPr>
                <w:rFonts w:ascii="Arial" w:hAnsi="Arial" w:cs="Arial"/>
                <w:color w:val="000000" w:themeColor="text1"/>
                <w:szCs w:val="24"/>
                <w:lang w:val="mn-MN"/>
              </w:rPr>
              <w:t xml:space="preserve">болно. </w:t>
            </w:r>
          </w:p>
          <w:p w14:paraId="698617F5" w14:textId="77777777" w:rsidR="00B627E2" w:rsidRPr="00D923F7" w:rsidRDefault="00B627E2" w:rsidP="00B627E2">
            <w:pPr>
              <w:spacing w:line="276" w:lineRule="auto"/>
              <w:jc w:val="both"/>
              <w:rPr>
                <w:rFonts w:ascii="Arial" w:hAnsi="Arial" w:cs="Arial"/>
                <w:color w:val="000000" w:themeColor="text1"/>
                <w:szCs w:val="24"/>
                <w:lang w:val="mn-MN"/>
              </w:rPr>
            </w:pPr>
          </w:p>
          <w:p w14:paraId="5851FE6D" w14:textId="28C112EB" w:rsidR="00B627E2" w:rsidRPr="00D923F7" w:rsidRDefault="00B627E2"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2-Р ТАЙЛБАР </w:t>
            </w:r>
            <w:r w:rsidRPr="00D923F7">
              <w:rPr>
                <w:rFonts w:ascii="Arial" w:hAnsi="Arial" w:cs="Arial"/>
                <w:color w:val="000000" w:themeColor="text1"/>
                <w:sz w:val="22"/>
                <w:szCs w:val="24"/>
                <w:lang w:val="mn-MN"/>
              </w:rPr>
              <w:t>ТГСН</w:t>
            </w:r>
            <w:r w:rsidRPr="00D923F7">
              <w:rPr>
                <w:rFonts w:ascii="Arial" w:hAnsi="Arial" w:cs="Arial"/>
                <w:color w:val="000000" w:themeColor="text1"/>
                <w:sz w:val="20"/>
                <w:szCs w:val="20"/>
                <w:lang w:val="mn-MN"/>
              </w:rPr>
              <w:t xml:space="preserve"> нь ХИЧЦДА нэгжийг агуулж болох</w:t>
            </w:r>
            <w:r w:rsidR="00CC1582" w:rsidRPr="00D923F7">
              <w:rPr>
                <w:rFonts w:ascii="Arial" w:hAnsi="Arial" w:cs="Arial"/>
                <w:color w:val="000000" w:themeColor="text1"/>
                <w:sz w:val="20"/>
                <w:szCs w:val="20"/>
                <w:lang w:val="mn-MN"/>
              </w:rPr>
              <w:t xml:space="preserve"> тул 5.1.6-д заасны дагуу хавтангу</w:t>
            </w:r>
            <w:r w:rsidRPr="00D923F7">
              <w:rPr>
                <w:rFonts w:ascii="Arial" w:hAnsi="Arial" w:cs="Arial"/>
                <w:color w:val="000000" w:themeColor="text1"/>
                <w:sz w:val="20"/>
                <w:szCs w:val="20"/>
                <w:lang w:val="mn-MN"/>
              </w:rPr>
              <w:t>удыг өөр өөр чиглэлд холбох боломжтой.</w:t>
            </w:r>
          </w:p>
          <w:p w14:paraId="5C9A6F11" w14:textId="77777777" w:rsidR="00B627E2" w:rsidRPr="00D923F7" w:rsidRDefault="00B627E2" w:rsidP="00B627E2">
            <w:pPr>
              <w:spacing w:line="276" w:lineRule="auto"/>
              <w:jc w:val="both"/>
              <w:rPr>
                <w:rFonts w:ascii="Arial" w:hAnsi="Arial" w:cs="Arial"/>
                <w:color w:val="000000" w:themeColor="text1"/>
                <w:szCs w:val="24"/>
                <w:lang w:val="mn-MN"/>
              </w:rPr>
            </w:pPr>
          </w:p>
          <w:p w14:paraId="2BA3C65B" w14:textId="5C7C890E"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5.1.7 Систем дэх баттерей</w:t>
            </w:r>
            <w:r w:rsidR="00D1487E" w:rsidRPr="00D923F7">
              <w:rPr>
                <w:rFonts w:ascii="Arial" w:hAnsi="Arial" w:cs="Arial"/>
                <w:b/>
                <w:color w:val="000000" w:themeColor="text1"/>
                <w:szCs w:val="24"/>
                <w:lang w:val="mn-MN"/>
              </w:rPr>
              <w:t xml:space="preserve"> хуримтлуур</w:t>
            </w:r>
          </w:p>
          <w:p w14:paraId="44FD491B" w14:textId="4E11632C" w:rsidR="00B627E2" w:rsidRPr="00D923F7" w:rsidRDefault="00005F25"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НД</w:t>
            </w:r>
            <w:r w:rsidR="00167C08" w:rsidRPr="00D923F7">
              <w:rPr>
                <w:rFonts w:ascii="Arial" w:hAnsi="Arial" w:cs="Arial"/>
                <w:color w:val="000000" w:themeColor="text1"/>
                <w:szCs w:val="24"/>
                <w:lang w:val="mn-MN"/>
              </w:rPr>
              <w:t>-ийн систем дэх батарей хуримтлуур</w:t>
            </w:r>
            <w:r w:rsidR="00B627E2" w:rsidRPr="00D923F7">
              <w:rPr>
                <w:rFonts w:ascii="Arial" w:hAnsi="Arial" w:cs="Arial"/>
                <w:color w:val="000000" w:themeColor="text1"/>
                <w:szCs w:val="24"/>
                <w:lang w:val="mn-MN"/>
              </w:rPr>
              <w:t xml:space="preserve"> нь </w:t>
            </w:r>
            <w:r w:rsidR="00F9060A" w:rsidRPr="00D923F7">
              <w:rPr>
                <w:rFonts w:ascii="Arial" w:hAnsi="Arial" w:cs="Arial"/>
                <w:color w:val="000000" w:themeColor="text1"/>
                <w:szCs w:val="24"/>
                <w:highlight w:val="yellow"/>
                <w:lang w:val="mn-MN"/>
              </w:rPr>
              <w:t xml:space="preserve">хамгийн их </w:t>
            </w:r>
            <w:r w:rsidR="00DE6B2B" w:rsidRPr="00D923F7">
              <w:rPr>
                <w:rFonts w:ascii="Arial" w:hAnsi="Arial" w:cs="Arial"/>
                <w:color w:val="000000" w:themeColor="text1"/>
                <w:szCs w:val="24"/>
                <w:highlight w:val="yellow"/>
                <w:lang w:val="mn-MN"/>
              </w:rPr>
              <w:t xml:space="preserve">боломжит гэмтлийн </w:t>
            </w:r>
            <w:r w:rsidR="00F75154" w:rsidRPr="00D923F7">
              <w:rPr>
                <w:rFonts w:ascii="Arial" w:hAnsi="Arial" w:cs="Arial"/>
                <w:color w:val="000000" w:themeColor="text1"/>
                <w:szCs w:val="24"/>
                <w:highlight w:val="yellow"/>
                <w:lang w:val="mn-MN"/>
              </w:rPr>
              <w:t xml:space="preserve">үеийн </w:t>
            </w:r>
            <w:r w:rsidR="00B627E2" w:rsidRPr="00D923F7">
              <w:rPr>
                <w:rFonts w:ascii="Arial" w:hAnsi="Arial" w:cs="Arial"/>
                <w:color w:val="000000" w:themeColor="text1"/>
                <w:szCs w:val="24"/>
                <w:highlight w:val="yellow"/>
                <w:lang w:val="mn-MN"/>
              </w:rPr>
              <w:t>гүйдл</w:t>
            </w:r>
            <w:r w:rsidR="00003EE1" w:rsidRPr="00D923F7">
              <w:rPr>
                <w:rFonts w:ascii="Arial" w:hAnsi="Arial" w:cs="Arial"/>
                <w:color w:val="000000" w:themeColor="text1"/>
                <w:szCs w:val="24"/>
                <w:highlight w:val="yellow"/>
                <w:lang w:val="mn-MN"/>
              </w:rPr>
              <w:t xml:space="preserve">ийн </w:t>
            </w:r>
            <w:r w:rsidR="00B627E2" w:rsidRPr="00D923F7">
              <w:rPr>
                <w:rFonts w:ascii="Arial" w:hAnsi="Arial" w:cs="Arial"/>
                <w:color w:val="000000" w:themeColor="text1"/>
                <w:szCs w:val="24"/>
                <w:lang w:val="mn-MN"/>
              </w:rPr>
              <w:t>үүс</w:t>
            </w:r>
            <w:r w:rsidR="00003EE1" w:rsidRPr="00D923F7">
              <w:rPr>
                <w:rFonts w:ascii="Arial" w:hAnsi="Arial" w:cs="Arial"/>
                <w:color w:val="000000" w:themeColor="text1"/>
                <w:szCs w:val="24"/>
                <w:lang w:val="mn-MN"/>
              </w:rPr>
              <w:t>гүүр</w:t>
            </w:r>
            <w:r w:rsidR="00B627E2" w:rsidRPr="00D923F7">
              <w:rPr>
                <w:rFonts w:ascii="Arial" w:hAnsi="Arial" w:cs="Arial"/>
                <w:color w:val="000000" w:themeColor="text1"/>
                <w:szCs w:val="24"/>
                <w:lang w:val="mn-MN"/>
              </w:rPr>
              <w:t xml:space="preserve"> байж болох бөгөөд гэмтлийн </w:t>
            </w:r>
            <w:r w:rsidR="00F75154" w:rsidRPr="00D923F7">
              <w:rPr>
                <w:rFonts w:ascii="Arial" w:hAnsi="Arial" w:cs="Arial"/>
                <w:color w:val="000000" w:themeColor="text1"/>
                <w:szCs w:val="24"/>
                <w:lang w:val="mn-MN"/>
              </w:rPr>
              <w:t xml:space="preserve">үеийн </w:t>
            </w:r>
            <w:r w:rsidR="00B627E2" w:rsidRPr="00D923F7">
              <w:rPr>
                <w:rFonts w:ascii="Arial" w:hAnsi="Arial" w:cs="Arial"/>
                <w:color w:val="000000" w:themeColor="text1"/>
                <w:szCs w:val="24"/>
                <w:lang w:val="mn-MN"/>
              </w:rPr>
              <w:t xml:space="preserve">гүйдлийн </w:t>
            </w:r>
            <w:r w:rsidR="00D1487E" w:rsidRPr="00D923F7">
              <w:rPr>
                <w:rFonts w:ascii="Arial" w:hAnsi="Arial" w:cs="Arial"/>
                <w:color w:val="000000" w:themeColor="text1"/>
                <w:szCs w:val="24"/>
                <w:lang w:val="mn-MN"/>
              </w:rPr>
              <w:t xml:space="preserve">реле </w:t>
            </w:r>
            <w:r w:rsidR="00B627E2" w:rsidRPr="00D923F7">
              <w:rPr>
                <w:rFonts w:ascii="Arial" w:hAnsi="Arial" w:cs="Arial"/>
                <w:color w:val="000000" w:themeColor="text1"/>
                <w:szCs w:val="24"/>
                <w:lang w:val="mn-MN"/>
              </w:rPr>
              <w:t>ха</w:t>
            </w:r>
            <w:r w:rsidR="003F4AB2" w:rsidRPr="00D923F7">
              <w:rPr>
                <w:rFonts w:ascii="Arial" w:hAnsi="Arial" w:cs="Arial"/>
                <w:color w:val="000000" w:themeColor="text1"/>
                <w:szCs w:val="24"/>
                <w:lang w:val="mn-MN"/>
              </w:rPr>
              <w:t>мгаалалт</w:t>
            </w:r>
            <w:r w:rsidR="00D1487E" w:rsidRPr="00D923F7">
              <w:rPr>
                <w:rFonts w:ascii="Arial" w:hAnsi="Arial" w:cs="Arial"/>
                <w:color w:val="000000" w:themeColor="text1"/>
                <w:szCs w:val="24"/>
                <w:lang w:val="mn-MN"/>
              </w:rPr>
              <w:t>ыг</w:t>
            </w:r>
            <w:r w:rsidR="003F4AB2" w:rsidRPr="00D923F7">
              <w:rPr>
                <w:rFonts w:ascii="Arial" w:hAnsi="Arial" w:cs="Arial"/>
                <w:color w:val="000000" w:themeColor="text1"/>
                <w:szCs w:val="24"/>
                <w:lang w:val="mn-MN"/>
              </w:rPr>
              <w:t xml:space="preserve"> суурилуулсан байна</w:t>
            </w:r>
            <w:r w:rsidR="00B627E2" w:rsidRPr="00D923F7">
              <w:rPr>
                <w:rFonts w:ascii="Arial" w:hAnsi="Arial" w:cs="Arial"/>
                <w:color w:val="000000" w:themeColor="text1"/>
                <w:szCs w:val="24"/>
                <w:lang w:val="mn-MN"/>
              </w:rPr>
              <w:t xml:space="preserve">. </w:t>
            </w:r>
            <w:r w:rsidR="00D1487E" w:rsidRPr="00D923F7">
              <w:rPr>
                <w:rFonts w:ascii="Arial" w:hAnsi="Arial" w:cs="Arial"/>
                <w:color w:val="000000" w:themeColor="text1"/>
                <w:szCs w:val="24"/>
                <w:lang w:val="mn-MN" w:eastAsia="zh-CN"/>
              </w:rPr>
              <w:t>батарей хуримтлуур</w:t>
            </w:r>
            <w:r w:rsidR="00D1487E" w:rsidRPr="00D923F7">
              <w:rPr>
                <w:rFonts w:ascii="Arial" w:hAnsi="Arial" w:cs="Arial"/>
                <w:color w:val="000000" w:themeColor="text1"/>
                <w:szCs w:val="24"/>
                <w:lang w:val="mn-MN"/>
              </w:rPr>
              <w:t xml:space="preserve">ын </w:t>
            </w:r>
            <w:r w:rsidR="002E0A99" w:rsidRPr="00D923F7">
              <w:rPr>
                <w:rFonts w:ascii="Arial" w:hAnsi="Arial" w:cs="Arial"/>
                <w:color w:val="000000" w:themeColor="text1"/>
                <w:szCs w:val="24"/>
                <w:lang w:val="mn-MN"/>
              </w:rPr>
              <w:t>системтэй холбоотой</w:t>
            </w:r>
            <w:r w:rsidR="00B627E2" w:rsidRPr="00D923F7">
              <w:rPr>
                <w:rFonts w:ascii="Arial" w:hAnsi="Arial" w:cs="Arial"/>
                <w:color w:val="000000" w:themeColor="text1"/>
                <w:szCs w:val="24"/>
                <w:lang w:val="mn-MN"/>
              </w:rPr>
              <w:t xml:space="preserve"> гэмтлийн </w:t>
            </w:r>
            <w:r w:rsidR="00F75154" w:rsidRPr="00D923F7">
              <w:rPr>
                <w:rFonts w:ascii="Arial" w:hAnsi="Arial" w:cs="Arial"/>
                <w:color w:val="000000" w:themeColor="text1"/>
                <w:szCs w:val="24"/>
                <w:lang w:val="mn-MN"/>
              </w:rPr>
              <w:t xml:space="preserve">үеийн </w:t>
            </w:r>
            <w:r w:rsidR="00B627E2" w:rsidRPr="00D923F7">
              <w:rPr>
                <w:rFonts w:ascii="Arial" w:hAnsi="Arial" w:cs="Arial"/>
                <w:color w:val="000000" w:themeColor="text1"/>
                <w:szCs w:val="24"/>
                <w:lang w:val="mn-MN"/>
              </w:rPr>
              <w:t xml:space="preserve">гүйдлийн </w:t>
            </w:r>
            <w:r w:rsidR="00D1487E" w:rsidRPr="00D923F7">
              <w:rPr>
                <w:rFonts w:ascii="Arial" w:hAnsi="Arial" w:cs="Arial"/>
                <w:color w:val="000000" w:themeColor="text1"/>
                <w:szCs w:val="24"/>
                <w:lang w:val="mn-MN"/>
              </w:rPr>
              <w:t xml:space="preserve">реле </w:t>
            </w:r>
            <w:r w:rsidR="00B627E2" w:rsidRPr="00D923F7">
              <w:rPr>
                <w:rFonts w:ascii="Arial" w:hAnsi="Arial" w:cs="Arial"/>
                <w:color w:val="000000" w:themeColor="text1"/>
                <w:szCs w:val="24"/>
                <w:lang w:val="mn-MN"/>
              </w:rPr>
              <w:t>х</w:t>
            </w:r>
            <w:r w:rsidR="00185D62" w:rsidRPr="00D923F7">
              <w:rPr>
                <w:rFonts w:ascii="Arial" w:hAnsi="Arial" w:cs="Arial"/>
                <w:color w:val="000000" w:themeColor="text1"/>
                <w:szCs w:val="24"/>
                <w:lang w:val="mn-MN"/>
              </w:rPr>
              <w:t>амгаалалтыг</w:t>
            </w:r>
            <w:r w:rsidR="00B627E2" w:rsidRPr="00D923F7">
              <w:rPr>
                <w:rFonts w:ascii="Arial" w:hAnsi="Arial" w:cs="Arial"/>
                <w:color w:val="000000" w:themeColor="text1"/>
                <w:szCs w:val="24"/>
                <w:lang w:val="mn-MN"/>
              </w:rPr>
              <w:t xml:space="preserve"> </w:t>
            </w:r>
            <w:r w:rsidR="00EB01E1" w:rsidRPr="00D923F7">
              <w:rPr>
                <w:rFonts w:ascii="Arial" w:hAnsi="Arial" w:cs="Arial"/>
                <w:color w:val="000000" w:themeColor="text1"/>
                <w:szCs w:val="24"/>
                <w:lang w:val="mn-MN"/>
              </w:rPr>
              <w:t xml:space="preserve">ерөнхийдөө </w:t>
            </w:r>
            <w:r w:rsidR="00D1487E" w:rsidRPr="00D923F7">
              <w:rPr>
                <w:rFonts w:ascii="Arial" w:hAnsi="Arial" w:cs="Arial"/>
                <w:color w:val="000000" w:themeColor="text1"/>
                <w:szCs w:val="24"/>
                <w:lang w:val="mn-MN" w:eastAsia="zh-CN"/>
              </w:rPr>
              <w:t>батарей хуримтлуур</w:t>
            </w:r>
            <w:r w:rsidR="00D1487E" w:rsidRPr="00D923F7">
              <w:rPr>
                <w:rFonts w:ascii="Arial" w:hAnsi="Arial" w:cs="Arial"/>
                <w:color w:val="000000" w:themeColor="text1"/>
                <w:szCs w:val="24"/>
                <w:lang w:val="mn-MN"/>
              </w:rPr>
              <w:t xml:space="preserve"> </w:t>
            </w:r>
            <w:r w:rsidR="00185D62" w:rsidRPr="00D923F7">
              <w:rPr>
                <w:rFonts w:ascii="Arial" w:hAnsi="Arial" w:cs="Arial"/>
                <w:color w:val="000000" w:themeColor="text1"/>
                <w:szCs w:val="24"/>
                <w:lang w:val="mn-MN"/>
              </w:rPr>
              <w:t xml:space="preserve">болон </w:t>
            </w:r>
            <w:r w:rsidR="00B627E2" w:rsidRPr="00D923F7">
              <w:rPr>
                <w:rFonts w:ascii="Arial" w:hAnsi="Arial" w:cs="Arial"/>
                <w:color w:val="000000" w:themeColor="text1"/>
                <w:szCs w:val="24"/>
                <w:lang w:val="mn-MN"/>
              </w:rPr>
              <w:t>цэн</w:t>
            </w:r>
            <w:r w:rsidR="00185D62" w:rsidRPr="00D923F7">
              <w:rPr>
                <w:rFonts w:ascii="Arial" w:hAnsi="Arial" w:cs="Arial"/>
                <w:color w:val="000000" w:themeColor="text1"/>
                <w:szCs w:val="24"/>
                <w:lang w:val="mn-MN"/>
              </w:rPr>
              <w:t xml:space="preserve">эг шахагчийн хооронд, </w:t>
            </w:r>
            <w:r w:rsidR="00D1487E" w:rsidRPr="00D923F7">
              <w:rPr>
                <w:rFonts w:ascii="Arial" w:hAnsi="Arial" w:cs="Arial"/>
                <w:color w:val="000000" w:themeColor="text1"/>
                <w:szCs w:val="24"/>
                <w:lang w:val="mn-MN"/>
              </w:rPr>
              <w:t>батарей хуримтлуурт</w:t>
            </w:r>
            <w:r w:rsidR="00185D62" w:rsidRPr="00D923F7">
              <w:rPr>
                <w:rFonts w:ascii="Arial" w:hAnsi="Arial" w:cs="Arial"/>
                <w:color w:val="000000" w:themeColor="text1"/>
                <w:szCs w:val="24"/>
                <w:lang w:val="mn-MN"/>
              </w:rPr>
              <w:t xml:space="preserve"> </w:t>
            </w:r>
            <w:r w:rsidR="008C091B" w:rsidRPr="00D923F7">
              <w:rPr>
                <w:rFonts w:ascii="Arial" w:hAnsi="Arial" w:cs="Arial"/>
                <w:color w:val="000000" w:themeColor="text1"/>
                <w:szCs w:val="24"/>
                <w:lang w:val="mn-MN"/>
              </w:rPr>
              <w:t>ашиглахаар</w:t>
            </w:r>
            <w:r w:rsidR="00185D62" w:rsidRPr="00D923F7">
              <w:rPr>
                <w:rFonts w:ascii="Arial" w:hAnsi="Arial" w:cs="Arial"/>
                <w:color w:val="000000" w:themeColor="text1"/>
                <w:szCs w:val="24"/>
                <w:lang w:val="mn-MN"/>
              </w:rPr>
              <w:t xml:space="preserve"> аль болох ойр байрлуулна. </w:t>
            </w:r>
            <w:r w:rsidR="0034180A" w:rsidRPr="00D923F7">
              <w:rPr>
                <w:rFonts w:ascii="Arial" w:hAnsi="Arial" w:cs="Arial"/>
                <w:color w:val="000000" w:themeColor="text1"/>
                <w:szCs w:val="24"/>
                <w:lang w:val="mn-MN"/>
              </w:rPr>
              <w:t xml:space="preserve">Энэхүү </w:t>
            </w:r>
            <w:r w:rsidR="00C31E0C" w:rsidRPr="00D923F7">
              <w:rPr>
                <w:rFonts w:ascii="Arial" w:hAnsi="Arial" w:cs="Arial"/>
                <w:color w:val="000000" w:themeColor="text1"/>
                <w:szCs w:val="24"/>
                <w:lang w:val="mn-MN"/>
              </w:rPr>
              <w:t>хамгаа</w:t>
            </w:r>
            <w:r w:rsidR="008C091B" w:rsidRPr="00D923F7">
              <w:rPr>
                <w:rFonts w:ascii="Arial" w:hAnsi="Arial" w:cs="Arial"/>
                <w:color w:val="000000" w:themeColor="text1"/>
                <w:szCs w:val="24"/>
                <w:lang w:val="mn-MN"/>
              </w:rPr>
              <w:t xml:space="preserve">лалтыг </w:t>
            </w:r>
            <w:r w:rsidRPr="00D923F7">
              <w:rPr>
                <w:rFonts w:ascii="Arial" w:hAnsi="Arial" w:cs="Arial"/>
                <w:color w:val="000000" w:themeColor="text1"/>
                <w:szCs w:val="24"/>
                <w:lang w:val="mn-MN"/>
              </w:rPr>
              <w:t>НД</w:t>
            </w:r>
            <w:r w:rsidR="005B19E4" w:rsidRPr="00D923F7">
              <w:rPr>
                <w:rFonts w:ascii="Arial" w:hAnsi="Arial" w:cs="Arial"/>
                <w:color w:val="000000" w:themeColor="text1"/>
                <w:szCs w:val="24"/>
                <w:lang w:val="mn-MN"/>
              </w:rPr>
              <w:t xml:space="preserve">-ийн </w:t>
            </w:r>
            <w:r w:rsidR="00854852" w:rsidRPr="00D923F7">
              <w:rPr>
                <w:rFonts w:ascii="Arial" w:hAnsi="Arial" w:cs="Arial"/>
                <w:color w:val="000000" w:themeColor="text1"/>
                <w:szCs w:val="24"/>
                <w:lang w:val="mn-MN"/>
              </w:rPr>
              <w:t xml:space="preserve">бүлийн үндсэн кабель нь </w:t>
            </w:r>
            <w:r w:rsidR="00D1487E" w:rsidRPr="00D923F7">
              <w:rPr>
                <w:rFonts w:ascii="Arial" w:hAnsi="Arial" w:cs="Arial"/>
                <w:color w:val="000000" w:themeColor="text1"/>
                <w:szCs w:val="24"/>
                <w:lang w:val="mn-MN" w:eastAsia="zh-CN"/>
              </w:rPr>
              <w:t>батарей хуримтлуур</w:t>
            </w:r>
            <w:r w:rsidR="00D1487E" w:rsidRPr="00D923F7">
              <w:rPr>
                <w:rFonts w:ascii="Arial" w:hAnsi="Arial" w:cs="Arial"/>
                <w:color w:val="000000" w:themeColor="text1"/>
                <w:szCs w:val="24"/>
                <w:lang w:val="mn-MN"/>
              </w:rPr>
              <w:t xml:space="preserve">ын </w:t>
            </w:r>
            <w:r w:rsidR="0034180A" w:rsidRPr="00D923F7">
              <w:rPr>
                <w:rFonts w:ascii="Arial" w:hAnsi="Arial" w:cs="Arial"/>
                <w:color w:val="000000" w:themeColor="text1"/>
                <w:szCs w:val="24"/>
                <w:lang w:val="mn-MN"/>
              </w:rPr>
              <w:t>хамгаалалтын төхөөрөмж</w:t>
            </w:r>
            <w:r w:rsidR="00C31E0C" w:rsidRPr="00D923F7">
              <w:rPr>
                <w:rFonts w:ascii="Arial" w:hAnsi="Arial" w:cs="Arial"/>
                <w:color w:val="000000" w:themeColor="text1"/>
                <w:szCs w:val="24"/>
                <w:lang w:val="mn-MN"/>
              </w:rPr>
              <w:t>тэй ижил гүйдлийг тэ</w:t>
            </w:r>
            <w:r w:rsidR="008C091B" w:rsidRPr="00D923F7">
              <w:rPr>
                <w:rFonts w:ascii="Arial" w:hAnsi="Arial" w:cs="Arial"/>
                <w:color w:val="000000" w:themeColor="text1"/>
                <w:szCs w:val="24"/>
                <w:lang w:val="mn-MN"/>
              </w:rPr>
              <w:t xml:space="preserve">свэрлэх чадвартай </w:t>
            </w:r>
            <w:r w:rsidR="00854852" w:rsidRPr="00D923F7">
              <w:rPr>
                <w:rFonts w:ascii="Arial" w:hAnsi="Arial" w:cs="Arial"/>
                <w:color w:val="000000" w:themeColor="text1"/>
                <w:szCs w:val="24"/>
                <w:lang w:val="mn-MN"/>
              </w:rPr>
              <w:t>тохиолдолд</w:t>
            </w:r>
            <w:r w:rsidR="00C31E0C" w:rsidRPr="00D923F7">
              <w:rPr>
                <w:rFonts w:ascii="Arial" w:hAnsi="Arial" w:cs="Arial"/>
                <w:color w:val="000000" w:themeColor="text1"/>
                <w:szCs w:val="24"/>
                <w:lang w:val="mn-MN"/>
              </w:rPr>
              <w:t xml:space="preserve"> үндсэн кабелийн </w:t>
            </w:r>
            <w:r w:rsidR="0034180A" w:rsidRPr="00D923F7">
              <w:rPr>
                <w:rFonts w:ascii="Arial" w:hAnsi="Arial" w:cs="Arial"/>
                <w:color w:val="000000" w:themeColor="text1"/>
                <w:szCs w:val="24"/>
                <w:lang w:val="mn-MN"/>
              </w:rPr>
              <w:t>гүйдлийн ихсэлтийн</w:t>
            </w:r>
            <w:r w:rsidR="00540F3B" w:rsidRPr="00D923F7">
              <w:rPr>
                <w:rFonts w:ascii="Arial" w:hAnsi="Arial" w:cs="Arial"/>
                <w:color w:val="000000" w:themeColor="text1"/>
                <w:szCs w:val="24"/>
                <w:lang w:val="mn-MN"/>
              </w:rPr>
              <w:t xml:space="preserve"> реле </w:t>
            </w:r>
            <w:r w:rsidR="0034180A" w:rsidRPr="00D923F7">
              <w:rPr>
                <w:rFonts w:ascii="Arial" w:hAnsi="Arial" w:cs="Arial"/>
                <w:color w:val="000000" w:themeColor="text1"/>
                <w:szCs w:val="24"/>
                <w:lang w:val="mn-MN"/>
              </w:rPr>
              <w:t>хамгаалалт</w:t>
            </w:r>
            <w:r w:rsidR="00854852" w:rsidRPr="00D923F7">
              <w:rPr>
                <w:rFonts w:ascii="Arial" w:hAnsi="Arial" w:cs="Arial"/>
                <w:color w:val="000000" w:themeColor="text1"/>
                <w:szCs w:val="24"/>
                <w:lang w:val="mn-MN"/>
              </w:rPr>
              <w:t xml:space="preserve">аар ашиглаж болно. </w:t>
            </w:r>
            <w:r w:rsidR="00D1487E" w:rsidRPr="00D923F7">
              <w:rPr>
                <w:rFonts w:ascii="Arial" w:hAnsi="Arial" w:cs="Arial"/>
                <w:color w:val="000000" w:themeColor="text1"/>
                <w:szCs w:val="24"/>
                <w:lang w:val="mn-MN" w:eastAsia="zh-CN"/>
              </w:rPr>
              <w:t>батарей хуримтлуур</w:t>
            </w:r>
            <w:r w:rsidR="00D1487E" w:rsidRPr="00D923F7">
              <w:rPr>
                <w:rFonts w:ascii="Arial" w:hAnsi="Arial" w:cs="Arial"/>
                <w:color w:val="000000" w:themeColor="text1"/>
                <w:szCs w:val="24"/>
                <w:lang w:val="mn-MN"/>
              </w:rPr>
              <w:t xml:space="preserve">ын </w:t>
            </w:r>
            <w:r w:rsidR="00EB1FA8" w:rsidRPr="00D923F7">
              <w:rPr>
                <w:rFonts w:ascii="Arial" w:hAnsi="Arial" w:cs="Arial"/>
                <w:color w:val="000000" w:themeColor="text1"/>
                <w:szCs w:val="24"/>
                <w:lang w:val="mn-MN"/>
              </w:rPr>
              <w:t xml:space="preserve">гүйдлийн ихсэлтийн </w:t>
            </w:r>
            <w:r w:rsidR="00540F3B" w:rsidRPr="00D923F7">
              <w:rPr>
                <w:rFonts w:ascii="Arial" w:hAnsi="Arial" w:cs="Arial"/>
                <w:color w:val="000000" w:themeColor="text1"/>
                <w:szCs w:val="24"/>
                <w:lang w:val="mn-MN"/>
              </w:rPr>
              <w:t xml:space="preserve">реле </w:t>
            </w:r>
            <w:r w:rsidR="00EB1FA8" w:rsidRPr="00D923F7">
              <w:rPr>
                <w:rFonts w:ascii="Arial" w:hAnsi="Arial" w:cs="Arial"/>
                <w:color w:val="000000" w:themeColor="text1"/>
                <w:szCs w:val="24"/>
                <w:lang w:val="mn-MN"/>
              </w:rPr>
              <w:t xml:space="preserve">хамгаалалтыг бүх идэвхтэй (газардуулгагүй)  дамжуулагчид байрлуулна. </w:t>
            </w:r>
          </w:p>
          <w:p w14:paraId="43EA658D" w14:textId="28160075" w:rsidR="00B627E2" w:rsidRPr="00D923F7" w:rsidRDefault="00D760B4"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lastRenderedPageBreak/>
              <w:t xml:space="preserve">5.1.8 </w:t>
            </w:r>
            <w:r w:rsidR="00005F25" w:rsidRPr="00D923F7">
              <w:rPr>
                <w:rFonts w:ascii="Arial" w:hAnsi="Arial" w:cs="Arial"/>
                <w:b/>
                <w:color w:val="000000" w:themeColor="text1"/>
                <w:szCs w:val="24"/>
                <w:lang w:val="mn-MN"/>
              </w:rPr>
              <w:t>НД</w:t>
            </w:r>
            <w:r w:rsidR="00B627E2" w:rsidRPr="00D923F7">
              <w:rPr>
                <w:rFonts w:ascii="Arial" w:hAnsi="Arial" w:cs="Arial"/>
                <w:b/>
                <w:color w:val="000000" w:themeColor="text1"/>
                <w:szCs w:val="24"/>
                <w:lang w:val="mn-MN"/>
              </w:rPr>
              <w:t xml:space="preserve">-ийн бүл дэх </w:t>
            </w:r>
            <w:r w:rsidRPr="00D923F7">
              <w:rPr>
                <w:rFonts w:ascii="Arial" w:hAnsi="Arial" w:cs="Arial"/>
                <w:b/>
                <w:color w:val="000000" w:themeColor="text1"/>
                <w:szCs w:val="24"/>
                <w:highlight w:val="yellow"/>
                <w:lang w:val="mn-MN"/>
              </w:rPr>
              <w:t>боломжит</w:t>
            </w:r>
            <w:r w:rsidRPr="00D923F7">
              <w:rPr>
                <w:rFonts w:ascii="Arial" w:hAnsi="Arial" w:cs="Arial"/>
                <w:b/>
                <w:color w:val="000000" w:themeColor="text1"/>
                <w:szCs w:val="24"/>
                <w:lang w:val="mn-MN"/>
              </w:rPr>
              <w:t xml:space="preserve"> </w:t>
            </w:r>
            <w:r w:rsidR="000B61A2" w:rsidRPr="00D923F7">
              <w:rPr>
                <w:rFonts w:ascii="Arial" w:hAnsi="Arial" w:cs="Arial"/>
                <w:b/>
                <w:color w:val="000000" w:themeColor="text1"/>
                <w:szCs w:val="24"/>
                <w:lang w:val="mn-MN" w:eastAsia="zh-CN"/>
              </w:rPr>
              <w:t xml:space="preserve">гэмтлийн үеийн гүйдэл үүсэх </w:t>
            </w:r>
            <w:r w:rsidR="007151BE" w:rsidRPr="00D923F7">
              <w:rPr>
                <w:rFonts w:ascii="Arial" w:hAnsi="Arial" w:cs="Arial"/>
                <w:b/>
                <w:color w:val="000000" w:themeColor="text1"/>
                <w:szCs w:val="24"/>
                <w:lang w:val="mn-MN"/>
              </w:rPr>
              <w:t>нөхцөлөөс үүдсэн анхааруулга</w:t>
            </w:r>
          </w:p>
          <w:p w14:paraId="1246BCC6" w14:textId="3762846A"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Аливаа суурилуул</w:t>
            </w:r>
            <w:r w:rsidR="00771B93" w:rsidRPr="00D923F7">
              <w:rPr>
                <w:rFonts w:ascii="Arial" w:hAnsi="Arial" w:cs="Arial"/>
                <w:color w:val="000000" w:themeColor="text1"/>
                <w:szCs w:val="24"/>
                <w:lang w:val="mn-MN"/>
              </w:rPr>
              <w:t xml:space="preserve">алтад </w:t>
            </w:r>
            <w:r w:rsidR="00F75154" w:rsidRPr="00D923F7">
              <w:rPr>
                <w:rFonts w:ascii="Arial" w:hAnsi="Arial" w:cs="Arial"/>
                <w:color w:val="000000" w:themeColor="text1"/>
                <w:szCs w:val="24"/>
                <w:lang w:val="mn-MN"/>
              </w:rPr>
              <w:t>гэмтлийн үеийн г</w:t>
            </w:r>
            <w:r w:rsidR="00771B93" w:rsidRPr="00D923F7">
              <w:rPr>
                <w:rFonts w:ascii="Arial" w:hAnsi="Arial" w:cs="Arial"/>
                <w:color w:val="000000" w:themeColor="text1"/>
                <w:szCs w:val="24"/>
                <w:lang w:val="mn-MN"/>
              </w:rPr>
              <w:t>үйдлийн</w:t>
            </w:r>
            <w:r w:rsidR="00F75154" w:rsidRPr="00D923F7">
              <w:rPr>
                <w:rFonts w:ascii="Arial" w:hAnsi="Arial" w:cs="Arial"/>
                <w:color w:val="000000" w:themeColor="text1"/>
                <w:szCs w:val="24"/>
                <w:lang w:val="mn-MN"/>
              </w:rPr>
              <w:t xml:space="preserve"> </w:t>
            </w:r>
            <w:r w:rsidR="00C25746" w:rsidRPr="00D923F7">
              <w:rPr>
                <w:rFonts w:ascii="Arial" w:hAnsi="Arial" w:cs="Arial"/>
                <w:color w:val="000000" w:themeColor="text1"/>
                <w:szCs w:val="24"/>
                <w:lang w:val="mn-MN"/>
              </w:rPr>
              <w:t>үүсгүүр</w:t>
            </w:r>
            <w:r w:rsidR="00CD0824" w:rsidRPr="00D923F7">
              <w:rPr>
                <w:rFonts w:ascii="Arial" w:hAnsi="Arial" w:cs="Arial"/>
                <w:color w:val="000000" w:themeColor="text1"/>
                <w:szCs w:val="24"/>
                <w:lang w:val="mn-MN"/>
              </w:rPr>
              <w:t>ийг</w:t>
            </w:r>
            <w:r w:rsidRPr="00D923F7">
              <w:rPr>
                <w:rFonts w:ascii="Arial" w:hAnsi="Arial" w:cs="Arial"/>
                <w:color w:val="000000" w:themeColor="text1"/>
                <w:szCs w:val="24"/>
                <w:lang w:val="mn-MN"/>
              </w:rPr>
              <w:t xml:space="preserve"> тодорхойлох шаардлагатай. </w:t>
            </w:r>
          </w:p>
          <w:p w14:paraId="3EC4B6A5" w14:textId="05392A8A" w:rsidR="007151BE" w:rsidRPr="00D923F7" w:rsidRDefault="00C25746"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eastAsia="zh-CN"/>
              </w:rPr>
              <w:t>Б</w:t>
            </w:r>
            <w:r w:rsidR="00D1487E" w:rsidRPr="00D923F7">
              <w:rPr>
                <w:rFonts w:ascii="Arial" w:hAnsi="Arial" w:cs="Arial"/>
                <w:color w:val="000000" w:themeColor="text1"/>
                <w:szCs w:val="24"/>
                <w:lang w:val="mn-MN" w:eastAsia="zh-CN"/>
              </w:rPr>
              <w:t>атарей хуримтлуур</w:t>
            </w:r>
            <w:r w:rsidR="00D1487E" w:rsidRPr="00D923F7">
              <w:rPr>
                <w:rFonts w:ascii="Arial" w:hAnsi="Arial" w:cs="Arial"/>
                <w:color w:val="000000" w:themeColor="text1"/>
                <w:szCs w:val="24"/>
                <w:lang w:val="mn-MN"/>
              </w:rPr>
              <w:t xml:space="preserve">ын </w:t>
            </w:r>
            <w:r w:rsidR="0071348F" w:rsidRPr="00D923F7">
              <w:rPr>
                <w:rFonts w:ascii="Arial" w:hAnsi="Arial" w:cs="Arial"/>
                <w:color w:val="000000" w:themeColor="text1"/>
                <w:szCs w:val="24"/>
                <w:lang w:val="mn-MN"/>
              </w:rPr>
              <w:t>тодорхойломжоос</w:t>
            </w:r>
            <w:r w:rsidR="00012C5F" w:rsidRPr="00D923F7">
              <w:rPr>
                <w:rFonts w:ascii="Arial" w:hAnsi="Arial" w:cs="Arial"/>
                <w:color w:val="000000" w:themeColor="text1"/>
                <w:szCs w:val="24"/>
                <w:lang w:val="mn-MN"/>
              </w:rPr>
              <w:t xml:space="preserve"> шалтгаалан</w:t>
            </w:r>
            <w:r w:rsidR="00B627E2" w:rsidRPr="00D923F7">
              <w:rPr>
                <w:rFonts w:ascii="Arial" w:hAnsi="Arial" w:cs="Arial"/>
                <w:color w:val="000000" w:themeColor="text1"/>
                <w:szCs w:val="24"/>
                <w:lang w:val="mn-MN"/>
              </w:rPr>
              <w:t xml:space="preserve"> </w:t>
            </w:r>
            <w:r w:rsidR="00D1487E" w:rsidRPr="00D923F7">
              <w:rPr>
                <w:rFonts w:ascii="Arial" w:hAnsi="Arial" w:cs="Arial"/>
                <w:color w:val="000000" w:themeColor="text1"/>
                <w:szCs w:val="24"/>
                <w:lang w:val="mn-MN" w:eastAsia="zh-CN"/>
              </w:rPr>
              <w:t>батарей хуримтлуур</w:t>
            </w:r>
            <w:r w:rsidR="00012C5F" w:rsidRPr="00D923F7">
              <w:rPr>
                <w:rFonts w:ascii="Arial" w:hAnsi="Arial" w:cs="Arial"/>
                <w:color w:val="000000" w:themeColor="text1"/>
                <w:szCs w:val="24"/>
                <w:lang w:val="mn-MN"/>
              </w:rPr>
              <w:t>ыг агуулдаг систем</w:t>
            </w:r>
            <w:r w:rsidR="00F9060A" w:rsidRPr="00D923F7">
              <w:rPr>
                <w:rFonts w:ascii="Arial" w:hAnsi="Arial" w:cs="Arial"/>
                <w:color w:val="000000" w:themeColor="text1"/>
                <w:szCs w:val="24"/>
                <w:lang w:val="mn-MN"/>
              </w:rPr>
              <w:t>ийн</w:t>
            </w:r>
            <w:r w:rsidR="00012C5F" w:rsidRPr="00D923F7">
              <w:rPr>
                <w:rFonts w:ascii="Arial" w:hAnsi="Arial" w:cs="Arial"/>
                <w:color w:val="000000" w:themeColor="text1"/>
                <w:szCs w:val="24"/>
                <w:lang w:val="mn-MN"/>
              </w:rPr>
              <w:t xml:space="preserve"> </w:t>
            </w:r>
            <w:r w:rsidR="00012C5F" w:rsidRPr="00D923F7">
              <w:rPr>
                <w:rFonts w:ascii="Arial" w:hAnsi="Arial" w:cs="Arial"/>
                <w:color w:val="000000" w:themeColor="text1"/>
                <w:szCs w:val="24"/>
                <w:lang w:val="mn-MN" w:eastAsia="zh-CN"/>
              </w:rPr>
              <w:t xml:space="preserve">боломжит </w:t>
            </w:r>
            <w:r w:rsidR="00F9060A" w:rsidRPr="00D923F7">
              <w:rPr>
                <w:rFonts w:ascii="Arial" w:hAnsi="Arial" w:cs="Arial"/>
                <w:color w:val="000000" w:themeColor="text1"/>
                <w:szCs w:val="24"/>
                <w:lang w:val="mn-MN"/>
              </w:rPr>
              <w:t xml:space="preserve">гэмтлийн </w:t>
            </w:r>
            <w:r w:rsidR="00F75154" w:rsidRPr="00D923F7">
              <w:rPr>
                <w:rFonts w:ascii="Arial" w:hAnsi="Arial" w:cs="Arial"/>
                <w:color w:val="000000" w:themeColor="text1"/>
                <w:szCs w:val="24"/>
                <w:lang w:val="mn-MN"/>
              </w:rPr>
              <w:t xml:space="preserve">үеийн </w:t>
            </w:r>
            <w:r w:rsidR="00F9060A" w:rsidRPr="00D923F7">
              <w:rPr>
                <w:rFonts w:ascii="Arial" w:hAnsi="Arial" w:cs="Arial"/>
                <w:color w:val="000000" w:themeColor="text1"/>
                <w:szCs w:val="24"/>
                <w:lang w:val="mn-MN"/>
              </w:rPr>
              <w:t>гүйдэл нь</w:t>
            </w:r>
            <w:r w:rsidR="00B627E2" w:rsidRPr="00D923F7">
              <w:rPr>
                <w:rFonts w:ascii="Arial" w:hAnsi="Arial" w:cs="Arial"/>
                <w:color w:val="000000" w:themeColor="text1"/>
                <w:szCs w:val="24"/>
                <w:lang w:val="mn-MN"/>
              </w:rPr>
              <w:t xml:space="preserve"> өндөр байж болно (5.1.7- үзнэ үү). </w:t>
            </w:r>
          </w:p>
          <w:p w14:paraId="1B9FB30F" w14:textId="0BF261F5" w:rsidR="00B627E2" w:rsidRPr="00D923F7" w:rsidRDefault="00D1487E"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eastAsia="zh-CN"/>
              </w:rPr>
              <w:t>батарей хуримтлуур</w:t>
            </w:r>
            <w:r w:rsidR="00840AA4" w:rsidRPr="00D923F7">
              <w:rPr>
                <w:rFonts w:ascii="Arial" w:hAnsi="Arial" w:cs="Arial"/>
                <w:color w:val="000000" w:themeColor="text1"/>
                <w:szCs w:val="24"/>
                <w:lang w:val="mn-MN"/>
              </w:rPr>
              <w:t xml:space="preserve">гүй </w:t>
            </w:r>
            <w:r w:rsidR="00005F25" w:rsidRPr="00D923F7">
              <w:rPr>
                <w:rFonts w:ascii="Arial" w:hAnsi="Arial" w:cs="Arial"/>
                <w:color w:val="000000" w:themeColor="text1"/>
                <w:szCs w:val="24"/>
                <w:lang w:val="mn-MN"/>
              </w:rPr>
              <w:t>НД</w:t>
            </w:r>
            <w:r w:rsidR="00840AA4" w:rsidRPr="00D923F7">
              <w:rPr>
                <w:rFonts w:ascii="Arial" w:hAnsi="Arial" w:cs="Arial"/>
                <w:color w:val="000000" w:themeColor="text1"/>
                <w:szCs w:val="24"/>
                <w:lang w:val="mn-MN"/>
              </w:rPr>
              <w:t xml:space="preserve">-ийн системд </w:t>
            </w:r>
            <w:r w:rsidR="00005F25" w:rsidRPr="00D923F7">
              <w:rPr>
                <w:rFonts w:ascii="Arial" w:hAnsi="Arial" w:cs="Arial"/>
                <w:color w:val="000000" w:themeColor="text1"/>
                <w:szCs w:val="24"/>
                <w:lang w:val="mn-MN"/>
              </w:rPr>
              <w:t>НД</w:t>
            </w:r>
            <w:r w:rsidR="00B627E2" w:rsidRPr="00D923F7">
              <w:rPr>
                <w:rFonts w:ascii="Arial" w:hAnsi="Arial" w:cs="Arial"/>
                <w:color w:val="000000" w:themeColor="text1"/>
                <w:szCs w:val="24"/>
                <w:lang w:val="mn-MN"/>
              </w:rPr>
              <w:t>-ийн элемент (</w:t>
            </w:r>
            <w:r w:rsidR="00840AA4" w:rsidRPr="00D923F7">
              <w:rPr>
                <w:rFonts w:ascii="Arial" w:hAnsi="Arial" w:cs="Arial"/>
                <w:color w:val="000000" w:themeColor="text1"/>
                <w:szCs w:val="24"/>
                <w:lang w:val="mn-MN"/>
              </w:rPr>
              <w:t xml:space="preserve">мөн </w:t>
            </w:r>
            <w:r w:rsidR="00005F25" w:rsidRPr="00D923F7">
              <w:rPr>
                <w:rFonts w:ascii="Arial" w:hAnsi="Arial" w:cs="Arial"/>
                <w:color w:val="000000" w:themeColor="text1"/>
                <w:szCs w:val="24"/>
                <w:lang w:val="mn-MN"/>
              </w:rPr>
              <w:t>НД</w:t>
            </w:r>
            <w:r w:rsidR="00B627E2" w:rsidRPr="00D923F7">
              <w:rPr>
                <w:rFonts w:ascii="Arial" w:hAnsi="Arial" w:cs="Arial"/>
                <w:color w:val="000000" w:themeColor="text1"/>
                <w:szCs w:val="24"/>
                <w:lang w:val="mn-MN"/>
              </w:rPr>
              <w:t>-ийн бү</w:t>
            </w:r>
            <w:r w:rsidR="00C8723B" w:rsidRPr="00D923F7">
              <w:rPr>
                <w:rFonts w:ascii="Arial" w:hAnsi="Arial" w:cs="Arial"/>
                <w:color w:val="000000" w:themeColor="text1"/>
                <w:szCs w:val="24"/>
                <w:lang w:val="mn-MN"/>
              </w:rPr>
              <w:t xml:space="preserve">л)  нь  нам </w:t>
            </w:r>
            <w:r w:rsidR="00A6722F" w:rsidRPr="00D923F7">
              <w:rPr>
                <w:rFonts w:ascii="Arial" w:hAnsi="Arial" w:cs="Arial"/>
                <w:color w:val="000000" w:themeColor="text1"/>
                <w:szCs w:val="24"/>
                <w:lang w:val="mn-MN"/>
              </w:rPr>
              <w:t xml:space="preserve">бүрэн </w:t>
            </w:r>
            <w:r w:rsidR="00C8723B" w:rsidRPr="00D923F7">
              <w:rPr>
                <w:rFonts w:ascii="Arial" w:hAnsi="Arial" w:cs="Arial"/>
                <w:color w:val="000000" w:themeColor="text1"/>
                <w:szCs w:val="24"/>
                <w:lang w:val="mn-MN"/>
              </w:rPr>
              <w:t>эсэргүүцлийн гэмтэлд</w:t>
            </w:r>
            <w:r w:rsidR="00840AA4" w:rsidRPr="00D923F7">
              <w:rPr>
                <w:rFonts w:ascii="Arial" w:hAnsi="Arial" w:cs="Arial"/>
                <w:color w:val="000000" w:themeColor="text1"/>
                <w:szCs w:val="24"/>
                <w:lang w:val="mn-MN"/>
              </w:rPr>
              <w:t xml:space="preserve"> </w:t>
            </w:r>
            <w:r w:rsidR="00003EE1" w:rsidRPr="00D923F7">
              <w:rPr>
                <w:rFonts w:ascii="Arial" w:hAnsi="Arial" w:cs="Arial"/>
                <w:color w:val="000000" w:themeColor="text1"/>
                <w:szCs w:val="24"/>
                <w:lang w:val="mn-MN"/>
              </w:rPr>
              <w:t>гүйдлийн</w:t>
            </w:r>
            <w:r w:rsidR="00840AA4" w:rsidRPr="00D923F7">
              <w:rPr>
                <w:rFonts w:ascii="Arial" w:hAnsi="Arial" w:cs="Arial"/>
                <w:color w:val="000000" w:themeColor="text1"/>
                <w:szCs w:val="24"/>
                <w:lang w:val="mn-MN"/>
              </w:rPr>
              <w:t xml:space="preserve"> үүсгүүр</w:t>
            </w:r>
            <w:r w:rsidR="00003EE1" w:rsidRPr="00D923F7">
              <w:rPr>
                <w:rFonts w:ascii="Arial" w:hAnsi="Arial" w:cs="Arial"/>
                <w:color w:val="000000" w:themeColor="text1"/>
                <w:szCs w:val="24"/>
                <w:lang w:val="mn-MN"/>
              </w:rPr>
              <w:t xml:space="preserve">тэй адил үйлчилдэг. </w:t>
            </w:r>
            <w:r w:rsidR="00B627E2" w:rsidRPr="00D923F7">
              <w:rPr>
                <w:rFonts w:ascii="Arial" w:hAnsi="Arial" w:cs="Arial"/>
                <w:color w:val="000000" w:themeColor="text1"/>
                <w:szCs w:val="24"/>
                <w:lang w:val="mn-MN"/>
              </w:rPr>
              <w:t>Үүний нөлөөгөөр,  богино хэлхээний нөхцөлд ч</w:t>
            </w:r>
            <w:r w:rsidR="00840AA4" w:rsidRPr="00D923F7">
              <w:rPr>
                <w:rFonts w:ascii="Arial" w:hAnsi="Arial" w:cs="Arial"/>
                <w:color w:val="000000" w:themeColor="text1"/>
                <w:szCs w:val="24"/>
                <w:lang w:val="mn-MN"/>
              </w:rPr>
              <w:t xml:space="preserve"> гүйдлийн бүрэн ачааллаас гэмтл</w:t>
            </w:r>
            <w:r w:rsidR="00B627E2" w:rsidRPr="00D923F7">
              <w:rPr>
                <w:rFonts w:ascii="Arial" w:hAnsi="Arial" w:cs="Arial"/>
                <w:color w:val="000000" w:themeColor="text1"/>
                <w:szCs w:val="24"/>
                <w:lang w:val="mn-MN"/>
              </w:rPr>
              <w:t>ийн</w:t>
            </w:r>
            <w:r w:rsidR="00F75154" w:rsidRPr="00D923F7">
              <w:rPr>
                <w:rFonts w:ascii="Arial" w:hAnsi="Arial" w:cs="Arial"/>
                <w:color w:val="000000" w:themeColor="text1"/>
                <w:szCs w:val="24"/>
                <w:lang w:val="mn-MN"/>
              </w:rPr>
              <w:t xml:space="preserve"> үеийн</w:t>
            </w:r>
            <w:r w:rsidR="00B627E2" w:rsidRPr="00D923F7">
              <w:rPr>
                <w:rFonts w:ascii="Arial" w:hAnsi="Arial" w:cs="Arial"/>
                <w:color w:val="000000" w:themeColor="text1"/>
                <w:szCs w:val="24"/>
                <w:lang w:val="mn-MN"/>
              </w:rPr>
              <w:t xml:space="preserve"> гүйдэл нь ихгүй байж болно.</w:t>
            </w:r>
          </w:p>
          <w:p w14:paraId="2CDB18C6" w14:textId="77777777" w:rsidR="00003EE1" w:rsidRPr="00D923F7" w:rsidRDefault="00003EE1" w:rsidP="00B627E2">
            <w:pPr>
              <w:spacing w:line="276" w:lineRule="auto"/>
              <w:jc w:val="both"/>
              <w:rPr>
                <w:rFonts w:ascii="Arial" w:hAnsi="Arial" w:cs="Arial"/>
                <w:color w:val="000000" w:themeColor="text1"/>
                <w:szCs w:val="24"/>
                <w:lang w:val="mn-MN"/>
              </w:rPr>
            </w:pPr>
          </w:p>
          <w:p w14:paraId="58A4F521" w14:textId="4776E6BC" w:rsidR="00B627E2" w:rsidRPr="00D923F7" w:rsidRDefault="00840AA4"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Эгнээний тоо, гэмтл</w:t>
            </w:r>
            <w:r w:rsidR="00B627E2" w:rsidRPr="00D923F7">
              <w:rPr>
                <w:rFonts w:ascii="Arial" w:hAnsi="Arial" w:cs="Arial"/>
                <w:color w:val="000000" w:themeColor="text1"/>
                <w:szCs w:val="24"/>
                <w:lang w:val="mn-MN"/>
              </w:rPr>
              <w:t>ийн</w:t>
            </w:r>
            <w:r w:rsidR="001B7787" w:rsidRPr="00D923F7">
              <w:rPr>
                <w:rFonts w:ascii="Arial" w:hAnsi="Arial" w:cs="Arial"/>
                <w:color w:val="000000" w:themeColor="text1"/>
                <w:szCs w:val="24"/>
                <w:lang w:val="mn-MN"/>
              </w:rPr>
              <w:t xml:space="preserve"> байршил болон гэрлийн тархалтын</w:t>
            </w:r>
            <w:r w:rsidR="00CD0824" w:rsidRPr="00D923F7">
              <w:rPr>
                <w:rFonts w:ascii="Arial" w:hAnsi="Arial" w:cs="Arial"/>
                <w:color w:val="000000" w:themeColor="text1"/>
                <w:szCs w:val="24"/>
                <w:lang w:val="mn-MN"/>
              </w:rPr>
              <w:t xml:space="preserve"> түвшнээс</w:t>
            </w:r>
            <w:r w:rsidR="00B627E2" w:rsidRPr="00D923F7">
              <w:rPr>
                <w:rFonts w:ascii="Arial" w:hAnsi="Arial" w:cs="Arial"/>
                <w:color w:val="000000" w:themeColor="text1"/>
                <w:szCs w:val="24"/>
                <w:lang w:val="mn-MN"/>
              </w:rPr>
              <w:t xml:space="preserve"> </w:t>
            </w:r>
            <w:r w:rsidRPr="00D923F7">
              <w:rPr>
                <w:rFonts w:ascii="Arial" w:hAnsi="Arial" w:cs="Arial"/>
                <w:color w:val="000000" w:themeColor="text1"/>
                <w:szCs w:val="24"/>
                <w:lang w:val="mn-MN"/>
              </w:rPr>
              <w:t>гэмтлийн</w:t>
            </w:r>
            <w:r w:rsidR="00F75154" w:rsidRPr="00D923F7">
              <w:rPr>
                <w:rFonts w:ascii="Arial" w:hAnsi="Arial" w:cs="Arial"/>
                <w:color w:val="000000" w:themeColor="text1"/>
                <w:szCs w:val="24"/>
                <w:lang w:val="mn-MN"/>
              </w:rPr>
              <w:t xml:space="preserve"> үеийн</w:t>
            </w:r>
            <w:r w:rsidRPr="00D923F7">
              <w:rPr>
                <w:rFonts w:ascii="Arial" w:hAnsi="Arial" w:cs="Arial"/>
                <w:color w:val="000000" w:themeColor="text1"/>
                <w:szCs w:val="24"/>
                <w:lang w:val="mn-MN"/>
              </w:rPr>
              <w:t xml:space="preserve"> гүйдэл</w:t>
            </w:r>
            <w:r w:rsidR="00F75154" w:rsidRPr="00D923F7">
              <w:rPr>
                <w:rFonts w:ascii="Arial" w:hAnsi="Arial" w:cs="Arial"/>
                <w:color w:val="000000" w:themeColor="text1"/>
                <w:szCs w:val="24"/>
                <w:lang w:val="mn-MN"/>
              </w:rPr>
              <w:t xml:space="preserve"> зэргээс</w:t>
            </w:r>
            <w:r w:rsidRPr="00D923F7">
              <w:rPr>
                <w:rFonts w:ascii="Arial" w:hAnsi="Arial" w:cs="Arial"/>
                <w:color w:val="000000" w:themeColor="text1"/>
                <w:szCs w:val="24"/>
                <w:lang w:val="mn-MN"/>
              </w:rPr>
              <w:t xml:space="preserve"> хамааралтай.  Энэ нь </w:t>
            </w:r>
            <w:r w:rsidR="00005F25" w:rsidRPr="00D923F7">
              <w:rPr>
                <w:rFonts w:ascii="Arial" w:hAnsi="Arial" w:cs="Arial"/>
                <w:color w:val="000000" w:themeColor="text1"/>
                <w:szCs w:val="24"/>
                <w:lang w:val="mn-MN"/>
              </w:rPr>
              <w:t>НД</w:t>
            </w:r>
            <w:r w:rsidR="00B627E2" w:rsidRPr="00D923F7">
              <w:rPr>
                <w:rFonts w:ascii="Arial" w:hAnsi="Arial" w:cs="Arial"/>
                <w:color w:val="000000" w:themeColor="text1"/>
                <w:szCs w:val="24"/>
                <w:lang w:val="mn-MN"/>
              </w:rPr>
              <w:t xml:space="preserve">-ийн бүлийн богино хэлхээний гэмтлийг </w:t>
            </w:r>
            <w:r w:rsidR="00CD0824" w:rsidRPr="00D923F7">
              <w:rPr>
                <w:rFonts w:ascii="Arial" w:hAnsi="Arial" w:cs="Arial"/>
                <w:color w:val="000000" w:themeColor="text1"/>
                <w:szCs w:val="24"/>
                <w:lang w:val="mn-MN"/>
              </w:rPr>
              <w:t>илрүүлэхэд</w:t>
            </w:r>
            <w:r w:rsidR="00B627E2" w:rsidRPr="00D923F7">
              <w:rPr>
                <w:rFonts w:ascii="Arial" w:hAnsi="Arial" w:cs="Arial"/>
                <w:color w:val="000000" w:themeColor="text1"/>
                <w:szCs w:val="24"/>
                <w:lang w:val="mn-MN"/>
              </w:rPr>
              <w:t xml:space="preserve"> хүндрэл үүсгэдэг.  Гүйдлийн ихсэлтийн </w:t>
            </w:r>
            <w:r w:rsidR="00FA441A" w:rsidRPr="00D923F7">
              <w:rPr>
                <w:rFonts w:ascii="Arial" w:hAnsi="Arial" w:cs="Arial"/>
                <w:color w:val="000000" w:themeColor="text1"/>
                <w:szCs w:val="24"/>
                <w:lang w:val="mn-MN"/>
              </w:rPr>
              <w:t xml:space="preserve">реле хамгаалалтын </w:t>
            </w:r>
            <w:r w:rsidR="00B627E2" w:rsidRPr="00D923F7">
              <w:rPr>
                <w:rFonts w:ascii="Arial" w:hAnsi="Arial" w:cs="Arial"/>
                <w:color w:val="000000" w:themeColor="text1"/>
                <w:szCs w:val="24"/>
                <w:lang w:val="mn-MN"/>
              </w:rPr>
              <w:t>төхөөрөмжийг ажилл</w:t>
            </w:r>
            <w:r w:rsidRPr="00D923F7">
              <w:rPr>
                <w:rFonts w:ascii="Arial" w:hAnsi="Arial" w:cs="Arial"/>
                <w:color w:val="000000" w:themeColor="text1"/>
                <w:szCs w:val="24"/>
                <w:lang w:val="mn-MN"/>
              </w:rPr>
              <w:t xml:space="preserve">уулахгүй гэмтлийн </w:t>
            </w:r>
            <w:r w:rsidR="00F75154" w:rsidRPr="00D923F7">
              <w:rPr>
                <w:rFonts w:ascii="Arial" w:hAnsi="Arial" w:cs="Arial"/>
                <w:color w:val="000000" w:themeColor="text1"/>
                <w:szCs w:val="24"/>
                <w:lang w:val="mn-MN"/>
              </w:rPr>
              <w:t xml:space="preserve">үеийн </w:t>
            </w:r>
            <w:r w:rsidRPr="00D923F7">
              <w:rPr>
                <w:rFonts w:ascii="Arial" w:hAnsi="Arial" w:cs="Arial"/>
                <w:color w:val="000000" w:themeColor="text1"/>
                <w:szCs w:val="24"/>
                <w:lang w:val="mn-MN"/>
              </w:rPr>
              <w:t xml:space="preserve">гүйдэлтэй </w:t>
            </w:r>
            <w:r w:rsidR="00005F25" w:rsidRPr="00D923F7">
              <w:rPr>
                <w:rFonts w:ascii="Arial" w:hAnsi="Arial" w:cs="Arial"/>
                <w:color w:val="000000" w:themeColor="text1"/>
                <w:szCs w:val="24"/>
                <w:lang w:val="mn-MN"/>
              </w:rPr>
              <w:t>НД</w:t>
            </w:r>
            <w:r w:rsidR="00B627E2" w:rsidRPr="00D923F7">
              <w:rPr>
                <w:rFonts w:ascii="Arial" w:hAnsi="Arial" w:cs="Arial"/>
                <w:color w:val="000000" w:themeColor="text1"/>
                <w:szCs w:val="24"/>
                <w:lang w:val="mn-MN"/>
              </w:rPr>
              <w:t xml:space="preserve">-ийн бүлд цахилгаан нум үүсэх боломжтой. </w:t>
            </w:r>
          </w:p>
          <w:p w14:paraId="4B5CD30C" w14:textId="3D5FF1B9"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Эдгээр </w:t>
            </w:r>
            <w:r w:rsidR="00005F25" w:rsidRPr="00D923F7">
              <w:rPr>
                <w:rFonts w:ascii="Arial" w:hAnsi="Arial" w:cs="Arial"/>
                <w:color w:val="000000" w:themeColor="text1"/>
                <w:szCs w:val="24"/>
                <w:lang w:val="mn-MN"/>
              </w:rPr>
              <w:t>НД</w:t>
            </w:r>
            <w:r w:rsidRPr="00D923F7">
              <w:rPr>
                <w:rFonts w:ascii="Arial" w:hAnsi="Arial" w:cs="Arial"/>
                <w:color w:val="000000" w:themeColor="text1"/>
                <w:szCs w:val="24"/>
                <w:lang w:val="mn-MN"/>
              </w:rPr>
              <w:t>-ийн бүлийн онцлогоос үүсс</w:t>
            </w:r>
            <w:r w:rsidR="00840AA4" w:rsidRPr="00D923F7">
              <w:rPr>
                <w:rFonts w:ascii="Arial" w:hAnsi="Arial" w:cs="Arial"/>
                <w:color w:val="000000" w:themeColor="text1"/>
                <w:szCs w:val="24"/>
                <w:lang w:val="mn-MN"/>
              </w:rPr>
              <w:t xml:space="preserve">эн </w:t>
            </w:r>
            <w:r w:rsidR="00005F25" w:rsidRPr="00D923F7">
              <w:rPr>
                <w:rFonts w:ascii="Arial" w:hAnsi="Arial" w:cs="Arial"/>
                <w:color w:val="000000" w:themeColor="text1"/>
                <w:szCs w:val="24"/>
                <w:lang w:val="mn-MN"/>
              </w:rPr>
              <w:t>НД</w:t>
            </w:r>
            <w:r w:rsidRPr="00D923F7">
              <w:rPr>
                <w:rFonts w:ascii="Arial" w:hAnsi="Arial" w:cs="Arial"/>
                <w:color w:val="000000" w:themeColor="text1"/>
                <w:szCs w:val="24"/>
                <w:lang w:val="mn-MN"/>
              </w:rPr>
              <w:t>-и</w:t>
            </w:r>
            <w:r w:rsidR="00840AA4" w:rsidRPr="00D923F7">
              <w:rPr>
                <w:rFonts w:ascii="Arial" w:hAnsi="Arial" w:cs="Arial"/>
                <w:color w:val="000000" w:themeColor="text1"/>
                <w:szCs w:val="24"/>
                <w:lang w:val="mn-MN"/>
              </w:rPr>
              <w:t xml:space="preserve">йн бүлийн хийцийн хамаарал нь </w:t>
            </w:r>
            <w:r w:rsidR="00005F25" w:rsidRPr="00D923F7">
              <w:rPr>
                <w:rFonts w:ascii="Arial" w:hAnsi="Arial" w:cs="Arial"/>
                <w:color w:val="000000" w:themeColor="text1"/>
                <w:szCs w:val="24"/>
                <w:lang w:val="mn-MN"/>
              </w:rPr>
              <w:t>НД</w:t>
            </w:r>
            <w:r w:rsidR="00840AA4" w:rsidRPr="00D923F7">
              <w:rPr>
                <w:rFonts w:ascii="Arial" w:hAnsi="Arial" w:cs="Arial"/>
                <w:color w:val="000000" w:themeColor="text1"/>
                <w:szCs w:val="24"/>
                <w:lang w:val="mn-MN"/>
              </w:rPr>
              <w:t>-ийн бүлийн шугаман эвдрэл</w:t>
            </w:r>
            <w:r w:rsidR="00D209AE" w:rsidRPr="00D923F7">
              <w:rPr>
                <w:rFonts w:ascii="Arial" w:hAnsi="Arial" w:cs="Arial"/>
                <w:color w:val="000000" w:themeColor="text1"/>
                <w:szCs w:val="24"/>
                <w:lang w:val="mn-MN"/>
              </w:rPr>
              <w:t>, газард</w:t>
            </w:r>
            <w:r w:rsidR="00D209AE" w:rsidRPr="00D923F7">
              <w:rPr>
                <w:rFonts w:ascii="Arial" w:hAnsi="Arial" w:cs="Arial"/>
                <w:color w:val="000000" w:themeColor="text1"/>
                <w:szCs w:val="24"/>
                <w:lang w:val="mn-MN" w:eastAsia="zh-CN"/>
              </w:rPr>
              <w:t xml:space="preserve">лага гарах </w:t>
            </w:r>
            <w:r w:rsidRPr="00D923F7">
              <w:rPr>
                <w:rFonts w:ascii="Arial" w:hAnsi="Arial" w:cs="Arial"/>
                <w:color w:val="000000" w:themeColor="text1"/>
                <w:szCs w:val="24"/>
                <w:lang w:val="mn-MN"/>
              </w:rPr>
              <w:t xml:space="preserve">болон санамсаргүй утасны салалтын боломжийг ердийн цахилгааны суурилуулалтаас илүү багасгах шаардлагатай. </w:t>
            </w:r>
          </w:p>
          <w:p w14:paraId="431947F4" w14:textId="77777777" w:rsidR="00B627E2" w:rsidRPr="00D923F7" w:rsidRDefault="00B627E2" w:rsidP="00B627E2">
            <w:pPr>
              <w:spacing w:line="276" w:lineRule="auto"/>
              <w:jc w:val="both"/>
              <w:rPr>
                <w:rFonts w:ascii="Arial" w:hAnsi="Arial" w:cs="Arial"/>
                <w:color w:val="000000" w:themeColor="text1"/>
                <w:szCs w:val="24"/>
                <w:lang w:val="mn-MN"/>
              </w:rPr>
            </w:pPr>
          </w:p>
          <w:p w14:paraId="237CDC93" w14:textId="31C89E08" w:rsidR="00B627E2" w:rsidRPr="00D923F7" w:rsidRDefault="004D4570" w:rsidP="008E1F42">
            <w:pPr>
              <w:spacing w:line="276" w:lineRule="auto"/>
              <w:jc w:val="both"/>
              <w:rPr>
                <w:rFonts w:ascii="Arial" w:hAnsi="Arial" w:cs="Arial"/>
                <w:color w:val="000000" w:themeColor="text1"/>
                <w:sz w:val="20"/>
                <w:szCs w:val="20"/>
                <w:highlight w:val="yellow"/>
                <w:lang w:val="mn-MN"/>
              </w:rPr>
            </w:pPr>
            <w:r w:rsidRPr="00D923F7">
              <w:rPr>
                <w:rFonts w:ascii="Arial" w:hAnsi="Arial" w:cs="Arial"/>
                <w:color w:val="000000" w:themeColor="text1"/>
                <w:sz w:val="20"/>
                <w:szCs w:val="20"/>
                <w:lang w:val="mn-MN"/>
              </w:rPr>
              <w:t>ТАЙЛБАР</w:t>
            </w:r>
            <w:r w:rsidR="00B627E2" w:rsidRPr="00D923F7">
              <w:rPr>
                <w:rFonts w:ascii="Arial" w:hAnsi="Arial" w:cs="Arial"/>
                <w:color w:val="000000" w:themeColor="text1"/>
                <w:sz w:val="20"/>
                <w:szCs w:val="20"/>
                <w:lang w:val="mn-MN"/>
              </w:rPr>
              <w:t xml:space="preserve"> </w:t>
            </w:r>
            <w:r w:rsidR="007D53ED" w:rsidRPr="00D923F7">
              <w:rPr>
                <w:rFonts w:ascii="Arial" w:hAnsi="Arial" w:cs="Arial"/>
                <w:color w:val="000000" w:themeColor="text1"/>
                <w:sz w:val="20"/>
                <w:szCs w:val="20"/>
                <w:lang w:val="mn-MN"/>
              </w:rPr>
              <w:t>Е</w:t>
            </w:r>
            <w:r w:rsidR="00B627E2" w:rsidRPr="00D923F7">
              <w:rPr>
                <w:rFonts w:ascii="Arial" w:hAnsi="Arial" w:cs="Arial"/>
                <w:color w:val="000000" w:themeColor="text1"/>
                <w:sz w:val="20"/>
                <w:szCs w:val="20"/>
                <w:lang w:val="mn-MN"/>
              </w:rPr>
              <w:t>рдийн цахилгаан суурилуулалтад</w:t>
            </w:r>
            <w:r w:rsidR="008E1F42" w:rsidRPr="00D923F7">
              <w:rPr>
                <w:rFonts w:ascii="Arial" w:hAnsi="Arial" w:cs="Arial"/>
                <w:color w:val="000000" w:themeColor="text1"/>
                <w:sz w:val="20"/>
                <w:szCs w:val="20"/>
                <w:lang w:val="mn-MN"/>
              </w:rPr>
              <w:t xml:space="preserve"> </w:t>
            </w:r>
            <w:r w:rsidRPr="00D923F7">
              <w:rPr>
                <w:rFonts w:ascii="Arial" w:hAnsi="Arial" w:cs="Arial"/>
                <w:color w:val="000000" w:themeColor="text1"/>
                <w:sz w:val="20"/>
                <w:szCs w:val="20"/>
                <w:lang w:val="mn-MN"/>
              </w:rPr>
              <w:t>с</w:t>
            </w:r>
            <w:r w:rsidR="00FC3BD5" w:rsidRPr="00D923F7">
              <w:rPr>
                <w:rFonts w:ascii="Arial" w:hAnsi="Arial" w:cs="Arial"/>
                <w:color w:val="000000" w:themeColor="text1"/>
                <w:sz w:val="20"/>
                <w:szCs w:val="20"/>
                <w:lang w:val="mn-MN"/>
              </w:rPr>
              <w:t>истемийн</w:t>
            </w:r>
            <w:r w:rsidR="00C41FA9" w:rsidRPr="00D923F7">
              <w:rPr>
                <w:rFonts w:ascii="Arial" w:hAnsi="Arial" w:cs="Arial"/>
                <w:color w:val="000000" w:themeColor="text1"/>
                <w:sz w:val="20"/>
                <w:szCs w:val="20"/>
                <w:lang w:val="mn-MN"/>
              </w:rPr>
              <w:t xml:space="preserve"> </w:t>
            </w:r>
            <w:r w:rsidR="007D53ED" w:rsidRPr="00D923F7">
              <w:rPr>
                <w:rFonts w:ascii="Arial" w:hAnsi="Arial" w:cs="Arial"/>
                <w:color w:val="000000" w:themeColor="text1"/>
                <w:sz w:val="20"/>
                <w:szCs w:val="20"/>
                <w:lang w:val="mn-MN"/>
              </w:rPr>
              <w:t>гэмтл</w:t>
            </w:r>
            <w:r w:rsidR="00B627E2" w:rsidRPr="00D923F7">
              <w:rPr>
                <w:rFonts w:ascii="Arial" w:hAnsi="Arial" w:cs="Arial"/>
                <w:color w:val="000000" w:themeColor="text1"/>
                <w:sz w:val="20"/>
                <w:szCs w:val="20"/>
                <w:lang w:val="mn-MN"/>
              </w:rPr>
              <w:t xml:space="preserve">ийн </w:t>
            </w:r>
            <w:r w:rsidR="00F75154" w:rsidRPr="00D923F7">
              <w:rPr>
                <w:rFonts w:ascii="Arial" w:hAnsi="Arial" w:cs="Arial"/>
                <w:color w:val="000000" w:themeColor="text1"/>
                <w:sz w:val="20"/>
                <w:szCs w:val="20"/>
                <w:lang w:val="mn-MN"/>
              </w:rPr>
              <w:t xml:space="preserve">үеийн </w:t>
            </w:r>
            <w:r w:rsidRPr="00D923F7">
              <w:rPr>
                <w:rFonts w:ascii="Arial" w:hAnsi="Arial" w:cs="Arial"/>
                <w:color w:val="000000" w:themeColor="text1"/>
                <w:sz w:val="20"/>
                <w:szCs w:val="20"/>
                <w:lang w:val="mn-MN"/>
              </w:rPr>
              <w:t>гүйдлийн</w:t>
            </w:r>
            <w:r w:rsidR="00C41FA9" w:rsidRPr="00D923F7">
              <w:rPr>
                <w:rFonts w:ascii="Arial" w:hAnsi="Arial" w:cs="Arial"/>
                <w:color w:val="000000" w:themeColor="text1"/>
                <w:sz w:val="20"/>
                <w:szCs w:val="20"/>
                <w:lang w:val="mn-MN"/>
              </w:rPr>
              <w:t xml:space="preserve"> хэт их чадал</w:t>
            </w:r>
            <w:r w:rsidR="00B627E2" w:rsidRPr="00D923F7">
              <w:rPr>
                <w:rFonts w:ascii="Arial" w:hAnsi="Arial" w:cs="Arial"/>
                <w:color w:val="000000" w:themeColor="text1"/>
                <w:sz w:val="20"/>
                <w:szCs w:val="20"/>
                <w:lang w:val="mn-MN"/>
              </w:rPr>
              <w:t xml:space="preserve"> нь ихэнхдээ </w:t>
            </w:r>
            <w:r w:rsidR="00CD0824" w:rsidRPr="00D923F7">
              <w:rPr>
                <w:rFonts w:ascii="Arial" w:hAnsi="Arial" w:cs="Arial"/>
                <w:color w:val="000000" w:themeColor="text1"/>
                <w:sz w:val="20"/>
                <w:szCs w:val="20"/>
                <w:lang w:val="mn-MN"/>
              </w:rPr>
              <w:t>хайламтгай гал хамгаалагчийг</w:t>
            </w:r>
            <w:r w:rsidR="00C41FA9" w:rsidRPr="00D923F7">
              <w:rPr>
                <w:rFonts w:ascii="Arial" w:hAnsi="Arial" w:cs="Arial"/>
                <w:color w:val="000000" w:themeColor="text1"/>
                <w:sz w:val="20"/>
                <w:szCs w:val="20"/>
                <w:lang w:val="mn-MN"/>
              </w:rPr>
              <w:t xml:space="preserve"> асааж, эвдрэл үүсэх тохиолдолд хэлхээ таслагч эсвэл бусад хамгаалалтын</w:t>
            </w:r>
            <w:r w:rsidR="00B627E2" w:rsidRPr="00D923F7">
              <w:rPr>
                <w:rFonts w:ascii="Arial" w:hAnsi="Arial" w:cs="Arial"/>
                <w:color w:val="000000" w:themeColor="text1"/>
                <w:sz w:val="20"/>
                <w:szCs w:val="20"/>
                <w:lang w:val="mn-MN"/>
              </w:rPr>
              <w:t xml:space="preserve"> систем эсвэл ажиллуулна. </w:t>
            </w:r>
          </w:p>
          <w:p w14:paraId="0826A768" w14:textId="77777777" w:rsidR="00B627E2" w:rsidRPr="00D923F7" w:rsidRDefault="00B627E2" w:rsidP="00B627E2">
            <w:pPr>
              <w:spacing w:line="276" w:lineRule="auto"/>
              <w:jc w:val="both"/>
              <w:rPr>
                <w:rFonts w:ascii="Arial" w:hAnsi="Arial" w:cs="Arial"/>
                <w:color w:val="000000" w:themeColor="text1"/>
                <w:szCs w:val="24"/>
                <w:lang w:val="mn-MN"/>
              </w:rPr>
            </w:pPr>
          </w:p>
          <w:p w14:paraId="4DF0F681" w14:textId="561DA5B1"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6.5-д гүйдлийн ихсэлтийн </w:t>
            </w:r>
            <w:r w:rsidR="00540F3B" w:rsidRPr="00D923F7">
              <w:rPr>
                <w:rFonts w:ascii="Arial" w:hAnsi="Arial" w:cs="Arial"/>
                <w:color w:val="000000" w:themeColor="text1"/>
                <w:szCs w:val="24"/>
                <w:lang w:val="mn-MN"/>
              </w:rPr>
              <w:t xml:space="preserve">реле </w:t>
            </w:r>
            <w:r w:rsidRPr="00D923F7">
              <w:rPr>
                <w:rFonts w:ascii="Arial" w:hAnsi="Arial" w:cs="Arial"/>
                <w:color w:val="000000" w:themeColor="text1"/>
                <w:szCs w:val="24"/>
                <w:lang w:val="mn-MN"/>
              </w:rPr>
              <w:t>хамгаалалтын шаардлага, мөн 6.4-д тусгаарлагын эвдрэлийн хамгаалалтын шаардлагыг дурдсан.</w:t>
            </w:r>
          </w:p>
          <w:p w14:paraId="302D95C5" w14:textId="77777777" w:rsidR="00B627E2" w:rsidRPr="00D923F7" w:rsidRDefault="00B627E2" w:rsidP="00B627E2">
            <w:pPr>
              <w:spacing w:line="276" w:lineRule="auto"/>
              <w:jc w:val="both"/>
              <w:rPr>
                <w:rFonts w:ascii="Arial" w:hAnsi="Arial" w:cs="Arial"/>
                <w:color w:val="000000" w:themeColor="text1"/>
                <w:szCs w:val="24"/>
                <w:lang w:val="mn-MN"/>
              </w:rPr>
            </w:pPr>
          </w:p>
          <w:p w14:paraId="5FD7776A" w14:textId="0E3F27B3"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 xml:space="preserve">5.1.9 Температурыг тааруулахтай холбоотой анхааруулга </w:t>
            </w:r>
          </w:p>
          <w:p w14:paraId="27E2A451" w14:textId="77777777" w:rsidR="00E85E85" w:rsidRPr="00D923F7" w:rsidRDefault="00E85E85" w:rsidP="00B627E2">
            <w:pPr>
              <w:spacing w:line="276" w:lineRule="auto"/>
              <w:jc w:val="both"/>
              <w:rPr>
                <w:rFonts w:ascii="Arial" w:hAnsi="Arial" w:cs="Arial"/>
                <w:b/>
                <w:color w:val="000000" w:themeColor="text1"/>
                <w:szCs w:val="24"/>
                <w:lang w:val="mn-MN"/>
              </w:rPr>
            </w:pPr>
          </w:p>
          <w:p w14:paraId="655EF98E" w14:textId="03D4CDC3" w:rsidR="00E85E85" w:rsidRPr="00D923F7" w:rsidRDefault="00E85E85"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Суурилуулалт нь аль нэг бүрэлдэхүүн эд ангийн</w:t>
            </w:r>
            <w:r w:rsidR="00B627E2" w:rsidRPr="00D923F7">
              <w:rPr>
                <w:rFonts w:ascii="Arial" w:hAnsi="Arial" w:cs="Arial"/>
                <w:color w:val="000000" w:themeColor="text1"/>
                <w:szCs w:val="24"/>
                <w:lang w:val="mn-MN"/>
              </w:rPr>
              <w:t xml:space="preserve"> ажиллагааны х</w:t>
            </w:r>
            <w:r w:rsidRPr="00D923F7">
              <w:rPr>
                <w:rFonts w:ascii="Arial" w:hAnsi="Arial" w:cs="Arial"/>
                <w:color w:val="000000" w:themeColor="text1"/>
                <w:szCs w:val="24"/>
                <w:lang w:val="mn-MN"/>
              </w:rPr>
              <w:t>амгийн их нэрлэсэн температураас хэтрэхэд хүргэхгүй</w:t>
            </w:r>
            <w:r w:rsidR="00813202" w:rsidRPr="00D923F7">
              <w:rPr>
                <w:rFonts w:ascii="Arial" w:hAnsi="Arial" w:cs="Arial"/>
                <w:color w:val="000000" w:themeColor="text1"/>
                <w:szCs w:val="24"/>
                <w:lang w:val="mn-MN"/>
              </w:rPr>
              <w:t xml:space="preserve"> байна</w:t>
            </w:r>
            <w:r w:rsidRPr="00D923F7">
              <w:rPr>
                <w:rFonts w:ascii="Arial" w:hAnsi="Arial" w:cs="Arial"/>
                <w:color w:val="000000" w:themeColor="text1"/>
                <w:szCs w:val="24"/>
                <w:lang w:val="mn-MN"/>
              </w:rPr>
              <w:t>.</w:t>
            </w:r>
          </w:p>
          <w:p w14:paraId="1B40C673" w14:textId="77777777" w:rsidR="00E85E85" w:rsidRPr="00D923F7" w:rsidRDefault="00E85E85" w:rsidP="00B627E2">
            <w:pPr>
              <w:spacing w:line="276" w:lineRule="auto"/>
              <w:jc w:val="both"/>
              <w:rPr>
                <w:rFonts w:ascii="Arial" w:hAnsi="Arial" w:cs="Arial"/>
                <w:color w:val="000000" w:themeColor="text1"/>
                <w:szCs w:val="24"/>
                <w:lang w:val="mn-MN"/>
              </w:rPr>
            </w:pPr>
          </w:p>
          <w:p w14:paraId="546B83A6" w14:textId="69A8C424" w:rsidR="00B627E2" w:rsidRPr="00D923F7" w:rsidRDefault="0081320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Стандарт туршилтын нөхцөл</w:t>
            </w:r>
            <w:r w:rsidR="00B627E2" w:rsidRPr="00D923F7">
              <w:rPr>
                <w:rFonts w:ascii="Arial" w:hAnsi="Arial" w:cs="Arial"/>
                <w:color w:val="000000" w:themeColor="text1"/>
                <w:szCs w:val="24"/>
                <w:lang w:val="mn-MN"/>
              </w:rPr>
              <w:t>(</w:t>
            </w:r>
            <m:oMath>
              <m:r>
                <w:rPr>
                  <w:rFonts w:ascii="Cambria Math" w:hAnsi="Cambria Math" w:cs="Arial"/>
                  <w:color w:val="000000" w:themeColor="text1"/>
                  <w:szCs w:val="24"/>
                  <w:lang w:val="mn-MN"/>
                </w:rPr>
                <m:t>25 °C</m:t>
              </m:r>
            </m:oMath>
            <w:r w:rsidR="00B627E2" w:rsidRPr="00D923F7">
              <w:rPr>
                <w:rFonts w:ascii="Arial" w:hAnsi="Arial" w:cs="Arial"/>
                <w:color w:val="000000" w:themeColor="text1"/>
                <w:szCs w:val="24"/>
                <w:lang w:val="mn-MN"/>
              </w:rPr>
              <w:t>)</w:t>
            </w:r>
            <w:r w:rsidRPr="00D923F7">
              <w:rPr>
                <w:rFonts w:ascii="Arial" w:hAnsi="Arial" w:cs="Arial"/>
                <w:color w:val="000000" w:themeColor="text1"/>
                <w:szCs w:val="24"/>
                <w:lang w:val="mn-MN"/>
              </w:rPr>
              <w:t xml:space="preserve">-д </w:t>
            </w:r>
            <w:r w:rsidR="00005F25" w:rsidRPr="00D923F7">
              <w:rPr>
                <w:rFonts w:ascii="Arial" w:hAnsi="Arial" w:cs="Arial"/>
                <w:color w:val="000000" w:themeColor="text1"/>
                <w:szCs w:val="24"/>
                <w:lang w:val="mn-MN"/>
              </w:rPr>
              <w:t>НД</w:t>
            </w:r>
            <w:r w:rsidRPr="00D923F7">
              <w:rPr>
                <w:rFonts w:ascii="Arial" w:hAnsi="Arial" w:cs="Arial"/>
                <w:color w:val="000000" w:themeColor="text1"/>
                <w:szCs w:val="24"/>
                <w:lang w:val="mn-MN"/>
              </w:rPr>
              <w:t>-ийн хавтангийн</w:t>
            </w:r>
            <w:r w:rsidR="00B627E2" w:rsidRPr="00D923F7">
              <w:rPr>
                <w:rFonts w:ascii="Arial" w:hAnsi="Arial" w:cs="Arial"/>
                <w:color w:val="000000" w:themeColor="text1"/>
                <w:szCs w:val="24"/>
                <w:lang w:val="mn-MN"/>
              </w:rPr>
              <w:t xml:space="preserve"> утгыг заасан болно. </w:t>
            </w:r>
          </w:p>
          <w:p w14:paraId="3BA6654D" w14:textId="4727B107" w:rsidR="00C25F57" w:rsidRPr="00D923F7" w:rsidRDefault="0081320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Хэв</w:t>
            </w:r>
            <w:r w:rsidR="00B627E2" w:rsidRPr="00D923F7">
              <w:rPr>
                <w:rFonts w:ascii="Arial" w:hAnsi="Arial" w:cs="Arial"/>
                <w:color w:val="000000" w:themeColor="text1"/>
                <w:szCs w:val="24"/>
                <w:lang w:val="mn-MN"/>
              </w:rPr>
              <w:t xml:space="preserve">ийн ажиллагааны нөхцөлд </w:t>
            </w:r>
            <w:r w:rsidRPr="00D923F7">
              <w:rPr>
                <w:rFonts w:ascii="Arial" w:hAnsi="Arial" w:cs="Arial"/>
                <w:color w:val="000000" w:themeColor="text1"/>
                <w:szCs w:val="24"/>
                <w:lang w:val="mn-MN"/>
              </w:rPr>
              <w:t xml:space="preserve">элементийн температур нь </w:t>
            </w:r>
            <w:r w:rsidR="00B627E2" w:rsidRPr="00D923F7">
              <w:rPr>
                <w:rFonts w:ascii="Arial" w:hAnsi="Arial" w:cs="Arial"/>
                <w:color w:val="000000" w:themeColor="text1"/>
                <w:szCs w:val="24"/>
                <w:lang w:val="mn-MN"/>
              </w:rPr>
              <w:t xml:space="preserve">орчны температураас </w:t>
            </w:r>
            <w:r w:rsidRPr="00D923F7">
              <w:rPr>
                <w:rFonts w:ascii="Arial" w:hAnsi="Arial" w:cs="Arial"/>
                <w:color w:val="000000" w:themeColor="text1"/>
                <w:szCs w:val="24"/>
                <w:lang w:val="mn-MN"/>
              </w:rPr>
              <w:t xml:space="preserve">мэдэгдэхүйц </w:t>
            </w:r>
            <w:r w:rsidR="00B627E2" w:rsidRPr="00D923F7">
              <w:rPr>
                <w:rFonts w:ascii="Arial" w:hAnsi="Arial" w:cs="Arial"/>
                <w:color w:val="000000" w:themeColor="text1"/>
                <w:szCs w:val="24"/>
                <w:lang w:val="mn-MN"/>
              </w:rPr>
              <w:t xml:space="preserve">нэмэгдэнэ. </w:t>
            </w:r>
          </w:p>
          <w:p w14:paraId="79890752" w14:textId="77777777" w:rsidR="00AB472F" w:rsidRPr="00D923F7" w:rsidRDefault="00AB472F" w:rsidP="00B627E2">
            <w:pPr>
              <w:spacing w:line="276" w:lineRule="auto"/>
              <w:jc w:val="both"/>
              <w:rPr>
                <w:rFonts w:ascii="Arial" w:hAnsi="Arial" w:cs="Arial"/>
                <w:color w:val="000000" w:themeColor="text1"/>
                <w:szCs w:val="24"/>
                <w:lang w:val="mn-MN"/>
              </w:rPr>
            </w:pPr>
          </w:p>
          <w:p w14:paraId="18EAD884" w14:textId="6EE00B8A" w:rsidR="00B627E2" w:rsidRPr="00D923F7" w:rsidRDefault="004E5175" w:rsidP="00B627E2">
            <w:pPr>
              <w:spacing w:line="276" w:lineRule="auto"/>
              <w:jc w:val="both"/>
              <w:rPr>
                <w:rFonts w:ascii="Arial" w:hAnsi="Arial" w:cs="Arial"/>
                <w:color w:val="000000" w:themeColor="text1"/>
                <w:szCs w:val="24"/>
                <w:lang w:val="mn-MN" w:eastAsia="zh-CN"/>
              </w:rPr>
            </w:pPr>
            <w:r w:rsidRPr="00D923F7">
              <w:rPr>
                <w:rFonts w:ascii="Arial" w:hAnsi="Arial" w:cs="Arial"/>
                <w:color w:val="000000" w:themeColor="text1"/>
                <w:szCs w:val="24"/>
                <w:lang w:val="mn-MN"/>
              </w:rPr>
              <w:t xml:space="preserve">Тохирсон агааржуулалттай бөгөөд </w:t>
            </w:r>
            <w:r w:rsidR="001B7787" w:rsidRPr="00D923F7">
              <w:rPr>
                <w:rFonts w:ascii="Arial" w:hAnsi="Arial" w:cs="Arial"/>
                <w:color w:val="000000" w:themeColor="text1"/>
                <w:szCs w:val="24"/>
                <w:lang w:val="mn-MN"/>
              </w:rPr>
              <w:t>1000 В</w:t>
            </w:r>
            <w:r w:rsidRPr="00D923F7">
              <w:rPr>
                <w:rFonts w:ascii="Arial" w:hAnsi="Arial" w:cs="Arial"/>
                <w:color w:val="000000" w:themeColor="text1"/>
                <w:szCs w:val="24"/>
                <w:lang w:val="mn-MN"/>
              </w:rPr>
              <w:t>т</w:t>
            </w:r>
            <w:r w:rsidR="001B7787" w:rsidRPr="00D923F7">
              <w:rPr>
                <w:rFonts w:ascii="Arial" w:hAnsi="Arial" w:cs="Arial"/>
                <w:color w:val="000000" w:themeColor="text1"/>
                <w:szCs w:val="24"/>
                <w:lang w:val="mn-MN"/>
              </w:rPr>
              <w:t>/м</w:t>
            </w:r>
            <w:r w:rsidR="001B7787" w:rsidRPr="00D923F7">
              <w:rPr>
                <w:rFonts w:ascii="Arial" w:hAnsi="Arial" w:cs="Arial"/>
                <w:color w:val="000000" w:themeColor="text1"/>
                <w:szCs w:val="24"/>
                <w:vertAlign w:val="superscript"/>
                <w:lang w:val="mn-MN"/>
              </w:rPr>
              <w:t>2</w:t>
            </w:r>
            <w:r w:rsidR="001B7787" w:rsidRPr="00D923F7">
              <w:rPr>
                <w:rFonts w:ascii="Arial" w:hAnsi="Arial" w:cs="Arial"/>
                <w:color w:val="000000" w:themeColor="text1"/>
                <w:szCs w:val="24"/>
                <w:lang w:val="mn-MN"/>
              </w:rPr>
              <w:t xml:space="preserve"> </w:t>
            </w:r>
            <w:r w:rsidRPr="00D923F7">
              <w:rPr>
                <w:rFonts w:ascii="Arial" w:hAnsi="Arial" w:cs="Arial"/>
                <w:color w:val="000000" w:themeColor="text1"/>
                <w:szCs w:val="24"/>
                <w:lang w:val="mn-MN"/>
              </w:rPr>
              <w:t xml:space="preserve">доош нарны гэрлийн </w:t>
            </w:r>
            <w:r w:rsidR="001B7787" w:rsidRPr="00D923F7">
              <w:rPr>
                <w:rFonts w:ascii="Arial" w:hAnsi="Arial" w:cs="Arial"/>
                <w:color w:val="000000" w:themeColor="text1"/>
                <w:szCs w:val="24"/>
                <w:lang w:val="mn-MN"/>
              </w:rPr>
              <w:t>тархалт</w:t>
            </w:r>
            <w:r w:rsidRPr="00D923F7">
              <w:rPr>
                <w:rFonts w:ascii="Arial" w:hAnsi="Arial" w:cs="Arial"/>
                <w:color w:val="000000" w:themeColor="text1"/>
                <w:szCs w:val="24"/>
                <w:lang w:val="mn-MN"/>
              </w:rPr>
              <w:t xml:space="preserve">тай </w:t>
            </w:r>
            <w:r w:rsidR="009D4CE7" w:rsidRPr="00D923F7">
              <w:rPr>
                <w:rFonts w:ascii="Arial" w:hAnsi="Arial" w:cs="Arial"/>
                <w:color w:val="000000" w:themeColor="text1"/>
                <w:szCs w:val="24"/>
                <w:lang w:val="mn-MN"/>
              </w:rPr>
              <w:t xml:space="preserve">цэвэр цахиурын </w:t>
            </w:r>
            <w:r w:rsidR="00005F25" w:rsidRPr="00D923F7">
              <w:rPr>
                <w:rFonts w:ascii="Arial" w:hAnsi="Arial" w:cs="Arial"/>
                <w:color w:val="000000" w:themeColor="text1"/>
                <w:szCs w:val="24"/>
                <w:lang w:val="mn-MN"/>
              </w:rPr>
              <w:t>НД</w:t>
            </w:r>
            <w:r w:rsidR="009D4CE7" w:rsidRPr="00D923F7">
              <w:rPr>
                <w:rFonts w:ascii="Arial" w:hAnsi="Arial" w:cs="Arial"/>
                <w:color w:val="000000" w:themeColor="text1"/>
                <w:szCs w:val="24"/>
                <w:lang w:val="mn-MN"/>
              </w:rPr>
              <w:t>-ийн хавтанг</w:t>
            </w:r>
            <w:r w:rsidR="00AB472F" w:rsidRPr="00D923F7">
              <w:rPr>
                <w:rFonts w:ascii="Arial" w:hAnsi="Arial" w:cs="Arial"/>
                <w:color w:val="000000" w:themeColor="text1"/>
                <w:szCs w:val="24"/>
                <w:lang w:val="mn-MN"/>
              </w:rPr>
              <w:t>ийн орчны температурын хувьд ердийн</w:t>
            </w:r>
            <w:r w:rsidR="00B627E2" w:rsidRPr="00D923F7">
              <w:rPr>
                <w:rFonts w:ascii="Arial" w:hAnsi="Arial" w:cs="Arial"/>
                <w:color w:val="000000" w:themeColor="text1"/>
                <w:szCs w:val="24"/>
                <w:lang w:val="mn-MN"/>
              </w:rPr>
              <w:t xml:space="preserve"> температурын </w:t>
            </w:r>
            <m:oMath>
              <m:r>
                <w:rPr>
                  <w:rFonts w:ascii="Cambria Math" w:hAnsi="Cambria Math" w:cs="Arial"/>
                  <w:color w:val="000000" w:themeColor="text1"/>
                  <w:szCs w:val="24"/>
                  <w:lang w:val="mn-MN"/>
                </w:rPr>
                <m:t>25°C</m:t>
              </m:r>
            </m:oMath>
            <w:r w:rsidR="00AB472F" w:rsidRPr="00D923F7">
              <w:rPr>
                <w:rFonts w:ascii="Arial" w:hAnsi="Arial" w:cs="Arial"/>
                <w:color w:val="000000" w:themeColor="text1"/>
                <w:szCs w:val="24"/>
                <w:lang w:val="mn-MN"/>
              </w:rPr>
              <w:t xml:space="preserve">-ийн </w:t>
            </w:r>
            <w:r w:rsidR="00B627E2" w:rsidRPr="00D923F7">
              <w:rPr>
                <w:rFonts w:ascii="Arial" w:hAnsi="Arial" w:cs="Arial"/>
                <w:color w:val="000000" w:themeColor="text1"/>
                <w:szCs w:val="24"/>
                <w:lang w:val="mn-MN"/>
              </w:rPr>
              <w:t>өсөлт</w:t>
            </w:r>
            <w:r w:rsidR="00860019" w:rsidRPr="00D923F7">
              <w:rPr>
                <w:rFonts w:ascii="Arial" w:hAnsi="Arial" w:cs="Arial"/>
                <w:color w:val="000000" w:themeColor="text1"/>
                <w:szCs w:val="24"/>
                <w:lang w:val="mn-MN"/>
              </w:rPr>
              <w:t xml:space="preserve"> нь нийтлэг болно. </w:t>
            </w:r>
          </w:p>
          <w:p w14:paraId="04810005" w14:textId="77777777" w:rsidR="00860019" w:rsidRPr="00D923F7" w:rsidRDefault="00860019" w:rsidP="00B627E2">
            <w:pPr>
              <w:spacing w:line="276" w:lineRule="auto"/>
              <w:jc w:val="both"/>
              <w:rPr>
                <w:rFonts w:ascii="Arial" w:hAnsi="Arial" w:cs="Arial"/>
                <w:color w:val="000000" w:themeColor="text1"/>
                <w:szCs w:val="24"/>
                <w:highlight w:val="yellow"/>
                <w:lang w:val="mn-MN"/>
              </w:rPr>
            </w:pPr>
          </w:p>
          <w:p w14:paraId="63EA7EE7" w14:textId="3234E2F5" w:rsidR="00860019" w:rsidRPr="00D923F7" w:rsidRDefault="001B7787"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Гэрлийн тархалтын</w:t>
            </w:r>
            <w:r w:rsidR="00860019" w:rsidRPr="00D923F7">
              <w:rPr>
                <w:rFonts w:ascii="Arial" w:hAnsi="Arial" w:cs="Arial"/>
                <w:color w:val="000000" w:themeColor="text1"/>
                <w:szCs w:val="24"/>
                <w:lang w:val="mn-MN"/>
              </w:rPr>
              <w:t xml:space="preserve"> түвшин 1000 В</w:t>
            </w:r>
            <w:r w:rsidR="004E5175" w:rsidRPr="00D923F7">
              <w:rPr>
                <w:rFonts w:ascii="Arial" w:hAnsi="Arial" w:cs="Arial"/>
                <w:color w:val="000000" w:themeColor="text1"/>
                <w:szCs w:val="24"/>
                <w:lang w:val="mn-MN"/>
              </w:rPr>
              <w:t>т</w:t>
            </w:r>
            <w:r w:rsidR="00860019" w:rsidRPr="00D923F7">
              <w:rPr>
                <w:rFonts w:ascii="Arial" w:hAnsi="Arial" w:cs="Arial"/>
                <w:color w:val="000000" w:themeColor="text1"/>
                <w:szCs w:val="24"/>
                <w:lang w:val="mn-MN"/>
              </w:rPr>
              <w:t>/м</w:t>
            </w:r>
            <w:r w:rsidR="00860019" w:rsidRPr="00D923F7">
              <w:rPr>
                <w:rFonts w:ascii="Arial" w:hAnsi="Arial" w:cs="Arial"/>
                <w:color w:val="000000" w:themeColor="text1"/>
                <w:szCs w:val="24"/>
                <w:vertAlign w:val="superscript"/>
                <w:lang w:val="mn-MN"/>
              </w:rPr>
              <w:t xml:space="preserve">2 </w:t>
            </w:r>
            <w:r w:rsidR="004E5175" w:rsidRPr="00D923F7">
              <w:rPr>
                <w:rFonts w:ascii="Arial" w:hAnsi="Arial" w:cs="Arial"/>
                <w:color w:val="000000" w:themeColor="text1"/>
                <w:szCs w:val="24"/>
                <w:lang w:val="mn-MN"/>
              </w:rPr>
              <w:t xml:space="preserve">–аас их </w:t>
            </w:r>
            <w:r w:rsidRPr="00D923F7">
              <w:rPr>
                <w:rFonts w:ascii="Arial" w:hAnsi="Arial" w:cs="Arial"/>
                <w:color w:val="000000" w:themeColor="text1"/>
                <w:szCs w:val="24"/>
                <w:lang w:val="mn-MN"/>
              </w:rPr>
              <w:t xml:space="preserve">үед </w:t>
            </w:r>
            <w:r w:rsidR="00A167E0" w:rsidRPr="00D923F7">
              <w:rPr>
                <w:rFonts w:ascii="Arial" w:hAnsi="Arial" w:cs="Arial"/>
                <w:color w:val="000000" w:themeColor="text1"/>
                <w:szCs w:val="24"/>
                <w:lang w:val="mn-MN"/>
              </w:rPr>
              <w:t>хавтанг</w:t>
            </w:r>
            <w:r w:rsidR="00860019" w:rsidRPr="00D923F7">
              <w:rPr>
                <w:rFonts w:ascii="Arial" w:hAnsi="Arial" w:cs="Arial"/>
                <w:color w:val="000000" w:themeColor="text1"/>
                <w:szCs w:val="24"/>
                <w:lang w:val="mn-MN"/>
              </w:rPr>
              <w:t xml:space="preserve">ийн агааржуулалт хангалтгүй </w:t>
            </w:r>
            <w:r w:rsidRPr="00D923F7">
              <w:rPr>
                <w:rFonts w:ascii="Arial" w:hAnsi="Arial" w:cs="Arial"/>
                <w:color w:val="000000" w:themeColor="text1"/>
                <w:szCs w:val="24"/>
                <w:lang w:val="mn-MN"/>
              </w:rPr>
              <w:t xml:space="preserve">байх </w:t>
            </w:r>
            <w:r w:rsidR="00860019" w:rsidRPr="00D923F7">
              <w:rPr>
                <w:rFonts w:ascii="Arial" w:hAnsi="Arial" w:cs="Arial"/>
                <w:color w:val="000000" w:themeColor="text1"/>
                <w:szCs w:val="24"/>
                <w:lang w:val="mn-MN"/>
              </w:rPr>
              <w:t xml:space="preserve">тохиолдолд температурын өсөлт нь мэдэгдэхүйц өндөр байж болно. </w:t>
            </w:r>
          </w:p>
          <w:p w14:paraId="361361E0" w14:textId="77777777" w:rsidR="00F90162" w:rsidRPr="00D923F7" w:rsidRDefault="00F90162" w:rsidP="00B627E2">
            <w:pPr>
              <w:spacing w:line="276" w:lineRule="auto"/>
              <w:jc w:val="both"/>
              <w:rPr>
                <w:rFonts w:ascii="Arial" w:hAnsi="Arial" w:cs="Arial"/>
                <w:color w:val="000000" w:themeColor="text1"/>
                <w:szCs w:val="24"/>
                <w:lang w:val="mn-MN"/>
              </w:rPr>
            </w:pPr>
          </w:p>
          <w:p w14:paraId="209E8ED1" w14:textId="619EE20D" w:rsidR="004D3221" w:rsidRPr="00D923F7" w:rsidRDefault="00005F25"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НД</w:t>
            </w:r>
            <w:r w:rsidR="00A167E0" w:rsidRPr="00D923F7">
              <w:rPr>
                <w:rFonts w:ascii="Arial" w:hAnsi="Arial" w:cs="Arial"/>
                <w:color w:val="000000" w:themeColor="text1"/>
                <w:szCs w:val="24"/>
                <w:lang w:val="mn-MN"/>
              </w:rPr>
              <w:t>-ийн хавтангийн</w:t>
            </w:r>
            <w:r w:rsidR="00F90162" w:rsidRPr="00D923F7">
              <w:rPr>
                <w:rFonts w:ascii="Arial" w:hAnsi="Arial" w:cs="Arial"/>
                <w:color w:val="000000" w:themeColor="text1"/>
                <w:szCs w:val="24"/>
                <w:lang w:val="mn-MN"/>
              </w:rPr>
              <w:t xml:space="preserve"> ажи</w:t>
            </w:r>
            <w:r w:rsidR="00A167E0" w:rsidRPr="00D923F7">
              <w:rPr>
                <w:rFonts w:ascii="Arial" w:hAnsi="Arial" w:cs="Arial"/>
                <w:color w:val="000000" w:themeColor="text1"/>
                <w:szCs w:val="24"/>
                <w:lang w:val="mn-MN"/>
              </w:rPr>
              <w:t xml:space="preserve">ллагааны онцлогт үндэслэн </w:t>
            </w:r>
            <w:r w:rsidRPr="00D923F7">
              <w:rPr>
                <w:rFonts w:ascii="Arial" w:hAnsi="Arial" w:cs="Arial"/>
                <w:color w:val="000000" w:themeColor="text1"/>
                <w:szCs w:val="24"/>
                <w:lang w:val="mn-MN"/>
              </w:rPr>
              <w:t>НД</w:t>
            </w:r>
            <w:r w:rsidR="00A167E0" w:rsidRPr="00D923F7">
              <w:rPr>
                <w:rFonts w:ascii="Arial" w:hAnsi="Arial" w:cs="Arial"/>
                <w:color w:val="000000" w:themeColor="text1"/>
                <w:szCs w:val="24"/>
                <w:lang w:val="mn-MN"/>
              </w:rPr>
              <w:t>-</w:t>
            </w:r>
            <w:r w:rsidR="00F90162" w:rsidRPr="00D923F7">
              <w:rPr>
                <w:rFonts w:ascii="Arial" w:hAnsi="Arial" w:cs="Arial"/>
                <w:color w:val="000000" w:themeColor="text1"/>
                <w:szCs w:val="24"/>
                <w:lang w:val="mn-MN"/>
              </w:rPr>
              <w:t xml:space="preserve">ийн бүлийн хийцэд тавигдах дараах үндсэн шаардлагууд байна. </w:t>
            </w:r>
          </w:p>
          <w:p w14:paraId="7DD9A37E" w14:textId="668067C4" w:rsidR="00F90162" w:rsidRPr="00D923F7" w:rsidRDefault="00005F25" w:rsidP="000D3C97">
            <w:pPr>
              <w:pStyle w:val="ListParagraph"/>
              <w:numPr>
                <w:ilvl w:val="0"/>
                <w:numId w:val="44"/>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НД</w:t>
            </w:r>
            <w:r w:rsidR="00404090" w:rsidRPr="00D923F7">
              <w:rPr>
                <w:rFonts w:ascii="Arial" w:hAnsi="Arial" w:cs="Arial"/>
                <w:color w:val="000000" w:themeColor="text1"/>
                <w:szCs w:val="24"/>
                <w:lang w:val="mn-MN"/>
              </w:rPr>
              <w:t xml:space="preserve">-ийн </w:t>
            </w:r>
            <w:r w:rsidR="004E5175" w:rsidRPr="00D923F7">
              <w:rPr>
                <w:rFonts w:ascii="Arial" w:hAnsi="Arial" w:cs="Arial"/>
                <w:color w:val="000000" w:themeColor="text1"/>
                <w:szCs w:val="24"/>
                <w:lang w:val="mn-MN"/>
              </w:rPr>
              <w:t>технологийн хувь</w:t>
            </w:r>
            <w:r w:rsidR="004D3221" w:rsidRPr="00D923F7">
              <w:rPr>
                <w:rFonts w:ascii="Arial" w:hAnsi="Arial" w:cs="Arial"/>
                <w:color w:val="000000" w:themeColor="text1"/>
                <w:szCs w:val="24"/>
                <w:lang w:val="mn-MN"/>
              </w:rPr>
              <w:t xml:space="preserve">д, ажиллагааны температурын </w:t>
            </w:r>
            <w:r w:rsidR="001924C8" w:rsidRPr="00D923F7">
              <w:rPr>
                <w:rFonts w:ascii="Arial" w:hAnsi="Arial" w:cs="Arial"/>
                <w:color w:val="000000" w:themeColor="text1"/>
                <w:szCs w:val="24"/>
                <w:lang w:val="mn-MN"/>
              </w:rPr>
              <w:t xml:space="preserve">өсөх тусам үр ашиг нь буурна. </w:t>
            </w:r>
            <w:r w:rsidR="00F90162" w:rsidRPr="00D923F7">
              <w:rPr>
                <w:rFonts w:ascii="Arial" w:hAnsi="Arial" w:cs="Arial"/>
                <w:color w:val="000000" w:themeColor="text1"/>
                <w:szCs w:val="24"/>
                <w:lang w:val="mn-MN"/>
              </w:rPr>
              <w:t>Иймээс</w:t>
            </w:r>
            <w:r w:rsidR="001924C8" w:rsidRPr="00D923F7">
              <w:rPr>
                <w:rFonts w:ascii="Arial" w:hAnsi="Arial" w:cs="Arial"/>
                <w:color w:val="000000" w:themeColor="text1"/>
                <w:szCs w:val="24"/>
                <w:lang w:val="mn-MN"/>
              </w:rPr>
              <w:t xml:space="preserve"> </w:t>
            </w:r>
            <w:r w:rsidR="00404090" w:rsidRPr="00D923F7">
              <w:rPr>
                <w:rFonts w:ascii="Arial" w:hAnsi="Arial" w:cs="Arial"/>
                <w:color w:val="000000" w:themeColor="text1"/>
                <w:szCs w:val="24"/>
                <w:lang w:val="mn-MN"/>
              </w:rPr>
              <w:t xml:space="preserve">хавтан болон түүнд холбогдох бүрэлдэхүүн хэсгийн оновчтой үзүүлэлтийг хангахын тулд хийцийн гол зорилго нь </w:t>
            </w:r>
            <w:r w:rsidRPr="00D923F7">
              <w:rPr>
                <w:rFonts w:ascii="Arial" w:hAnsi="Arial" w:cs="Arial"/>
                <w:color w:val="000000" w:themeColor="text1"/>
                <w:szCs w:val="24"/>
                <w:lang w:val="mn-MN"/>
              </w:rPr>
              <w:t>НД</w:t>
            </w:r>
            <w:r w:rsidR="00404090" w:rsidRPr="00D923F7">
              <w:rPr>
                <w:rFonts w:ascii="Arial" w:hAnsi="Arial" w:cs="Arial"/>
                <w:color w:val="000000" w:themeColor="text1"/>
                <w:szCs w:val="24"/>
                <w:lang w:val="mn-MN"/>
              </w:rPr>
              <w:t xml:space="preserve">-ийн </w:t>
            </w:r>
            <w:r w:rsidR="00E857E1" w:rsidRPr="00D923F7">
              <w:rPr>
                <w:rFonts w:ascii="Arial" w:hAnsi="Arial" w:cs="Arial"/>
                <w:color w:val="000000" w:themeColor="text1"/>
                <w:szCs w:val="24"/>
                <w:lang w:val="mn-MN"/>
              </w:rPr>
              <w:t xml:space="preserve">бүлийн </w:t>
            </w:r>
            <w:r w:rsidR="001924C8" w:rsidRPr="00D923F7">
              <w:rPr>
                <w:rFonts w:ascii="Arial" w:hAnsi="Arial" w:cs="Arial"/>
                <w:color w:val="000000" w:themeColor="text1"/>
                <w:szCs w:val="24"/>
                <w:lang w:val="mn-MN"/>
              </w:rPr>
              <w:t xml:space="preserve">тохирсон агааржуулалт </w:t>
            </w:r>
            <w:r w:rsidR="00F90162" w:rsidRPr="00D923F7">
              <w:rPr>
                <w:rFonts w:ascii="Arial" w:hAnsi="Arial" w:cs="Arial"/>
                <w:color w:val="000000" w:themeColor="text1"/>
                <w:szCs w:val="24"/>
                <w:lang w:val="mn-MN"/>
              </w:rPr>
              <w:t xml:space="preserve">байна. </w:t>
            </w:r>
          </w:p>
          <w:p w14:paraId="21620220" w14:textId="6B8DA0DD" w:rsidR="00F90162" w:rsidRPr="00D923F7" w:rsidRDefault="00005F25" w:rsidP="000D3C97">
            <w:pPr>
              <w:pStyle w:val="ListParagraph"/>
              <w:numPr>
                <w:ilvl w:val="0"/>
                <w:numId w:val="44"/>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НД</w:t>
            </w:r>
            <w:r w:rsidR="00404090" w:rsidRPr="00D923F7">
              <w:rPr>
                <w:rFonts w:ascii="Arial" w:hAnsi="Arial" w:cs="Arial"/>
                <w:color w:val="000000" w:themeColor="text1"/>
                <w:szCs w:val="24"/>
                <w:lang w:val="mn-MN"/>
              </w:rPr>
              <w:t xml:space="preserve">-ийн </w:t>
            </w:r>
            <w:r w:rsidR="00784F67" w:rsidRPr="00D923F7">
              <w:rPr>
                <w:rFonts w:ascii="Arial" w:hAnsi="Arial" w:cs="Arial"/>
                <w:color w:val="000000" w:themeColor="text1"/>
                <w:szCs w:val="24"/>
                <w:lang w:val="mn-MN"/>
              </w:rPr>
              <w:t>бүлтэй шууд холбогдсон эсвэл ойролцоох б</w:t>
            </w:r>
            <w:r w:rsidR="005E1856" w:rsidRPr="00D923F7">
              <w:rPr>
                <w:rFonts w:ascii="Arial" w:hAnsi="Arial" w:cs="Arial"/>
                <w:color w:val="000000" w:themeColor="text1"/>
                <w:szCs w:val="24"/>
                <w:lang w:val="mn-MN"/>
              </w:rPr>
              <w:t>үх бүрэлдэхүү</w:t>
            </w:r>
            <w:r w:rsidR="00784F67" w:rsidRPr="00D923F7">
              <w:rPr>
                <w:rFonts w:ascii="Arial" w:hAnsi="Arial" w:cs="Arial"/>
                <w:color w:val="000000" w:themeColor="text1"/>
                <w:szCs w:val="24"/>
                <w:lang w:val="mn-MN"/>
              </w:rPr>
              <w:t xml:space="preserve">н эд анги болон тоног төхөөрөмж </w:t>
            </w:r>
            <w:r w:rsidR="00144C49" w:rsidRPr="00D923F7">
              <w:rPr>
                <w:rFonts w:ascii="Arial" w:hAnsi="Arial" w:cs="Arial"/>
                <w:color w:val="000000" w:themeColor="text1"/>
                <w:szCs w:val="24"/>
                <w:lang w:val="mn-MN"/>
              </w:rPr>
              <w:t>(дамжуулагч, интертер, холбогч</w:t>
            </w:r>
            <w:r w:rsidR="00404090" w:rsidRPr="00D923F7">
              <w:rPr>
                <w:rFonts w:ascii="Arial" w:hAnsi="Arial" w:cs="Arial"/>
                <w:color w:val="000000" w:themeColor="text1"/>
                <w:szCs w:val="24"/>
                <w:lang w:val="mn-MN"/>
              </w:rPr>
              <w:t xml:space="preserve"> гэх мэт</w:t>
            </w:r>
            <w:r w:rsidR="00144C49" w:rsidRPr="00D923F7">
              <w:rPr>
                <w:rFonts w:ascii="Arial" w:hAnsi="Arial" w:cs="Arial"/>
                <w:color w:val="000000" w:themeColor="text1"/>
                <w:szCs w:val="24"/>
                <w:lang w:val="mn-MN"/>
              </w:rPr>
              <w:t>)</w:t>
            </w:r>
            <w:r w:rsidR="00784F67" w:rsidRPr="00D923F7">
              <w:rPr>
                <w:rFonts w:ascii="Arial" w:hAnsi="Arial" w:cs="Arial"/>
                <w:color w:val="000000" w:themeColor="text1"/>
                <w:szCs w:val="24"/>
                <w:lang w:val="mn-MN"/>
              </w:rPr>
              <w:t xml:space="preserve"> нь </w:t>
            </w:r>
            <w:r w:rsidRPr="00D923F7">
              <w:rPr>
                <w:rFonts w:ascii="Arial" w:hAnsi="Arial" w:cs="Arial"/>
                <w:color w:val="000000" w:themeColor="text1"/>
                <w:szCs w:val="24"/>
                <w:lang w:val="mn-MN"/>
              </w:rPr>
              <w:t>НД</w:t>
            </w:r>
            <w:r w:rsidR="00404090" w:rsidRPr="00D923F7">
              <w:rPr>
                <w:rFonts w:ascii="Arial" w:hAnsi="Arial" w:cs="Arial"/>
                <w:color w:val="000000" w:themeColor="text1"/>
                <w:szCs w:val="24"/>
                <w:lang w:val="mn-MN"/>
              </w:rPr>
              <w:t>-ийн</w:t>
            </w:r>
            <w:r w:rsidR="00784F67" w:rsidRPr="00D923F7">
              <w:rPr>
                <w:rFonts w:ascii="Arial" w:hAnsi="Arial" w:cs="Arial"/>
                <w:color w:val="000000" w:themeColor="text1"/>
                <w:szCs w:val="24"/>
                <w:lang w:val="mn-MN"/>
              </w:rPr>
              <w:t xml:space="preserve"> бүлийн ажиллагааны </w:t>
            </w:r>
            <w:r w:rsidR="00A132E4" w:rsidRPr="00D923F7">
              <w:rPr>
                <w:rFonts w:ascii="Arial" w:hAnsi="Arial" w:cs="Arial"/>
                <w:color w:val="000000" w:themeColor="text1"/>
                <w:szCs w:val="24"/>
                <w:lang w:val="mn-MN"/>
              </w:rPr>
              <w:t xml:space="preserve">тооцоолсон </w:t>
            </w:r>
            <w:r w:rsidR="00784F67" w:rsidRPr="00D923F7">
              <w:rPr>
                <w:rFonts w:ascii="Arial" w:hAnsi="Arial" w:cs="Arial"/>
                <w:color w:val="000000" w:themeColor="text1"/>
                <w:szCs w:val="24"/>
                <w:lang w:val="mn-MN"/>
              </w:rPr>
              <w:t>хамгийн өндөр темпера</w:t>
            </w:r>
            <w:r w:rsidR="00A132E4" w:rsidRPr="00D923F7">
              <w:rPr>
                <w:rFonts w:ascii="Arial" w:hAnsi="Arial" w:cs="Arial"/>
                <w:color w:val="000000" w:themeColor="text1"/>
                <w:szCs w:val="24"/>
                <w:lang w:val="mn-MN"/>
              </w:rPr>
              <w:t>турыг</w:t>
            </w:r>
            <w:r w:rsidR="00784F67" w:rsidRPr="00D923F7">
              <w:rPr>
                <w:rFonts w:ascii="Arial" w:hAnsi="Arial" w:cs="Arial"/>
                <w:color w:val="000000" w:themeColor="text1"/>
                <w:szCs w:val="24"/>
                <w:lang w:val="mn-MN"/>
              </w:rPr>
              <w:t xml:space="preserve"> тэсвэрлэх чадвартай байх шаардлагатай.  </w:t>
            </w:r>
          </w:p>
          <w:p w14:paraId="47F84816" w14:textId="75F02DA4" w:rsidR="00DD3EA6" w:rsidRPr="00D923F7" w:rsidRDefault="005E1856" w:rsidP="000D3C97">
            <w:pPr>
              <w:pStyle w:val="ListParagraph"/>
              <w:numPr>
                <w:ilvl w:val="0"/>
                <w:numId w:val="44"/>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Хүйтэн </w:t>
            </w:r>
            <w:r w:rsidR="004E5175" w:rsidRPr="00D923F7">
              <w:rPr>
                <w:rFonts w:ascii="Arial" w:hAnsi="Arial" w:cs="Arial"/>
                <w:color w:val="000000" w:themeColor="text1"/>
                <w:szCs w:val="24"/>
                <w:lang w:val="mn-MN"/>
              </w:rPr>
              <w:t xml:space="preserve">сэрүүн </w:t>
            </w:r>
            <w:r w:rsidRPr="00D923F7">
              <w:rPr>
                <w:rFonts w:ascii="Arial" w:hAnsi="Arial" w:cs="Arial"/>
                <w:color w:val="000000" w:themeColor="text1"/>
                <w:szCs w:val="24"/>
                <w:lang w:val="mn-MN"/>
              </w:rPr>
              <w:t>нөхцөлд ц</w:t>
            </w:r>
            <w:r w:rsidR="00DD3EA6" w:rsidRPr="00D923F7">
              <w:rPr>
                <w:rFonts w:ascii="Arial" w:hAnsi="Arial" w:cs="Arial"/>
                <w:color w:val="000000" w:themeColor="text1"/>
                <w:szCs w:val="24"/>
                <w:lang w:val="mn-MN"/>
              </w:rPr>
              <w:t>эвэр цахиурын технол</w:t>
            </w:r>
            <w:r w:rsidRPr="00D923F7">
              <w:rPr>
                <w:rFonts w:ascii="Arial" w:hAnsi="Arial" w:cs="Arial"/>
                <w:color w:val="000000" w:themeColor="text1"/>
                <w:szCs w:val="24"/>
                <w:lang w:val="mn-MN"/>
              </w:rPr>
              <w:t>огид суурилсан элементийн</w:t>
            </w:r>
            <w:r w:rsidR="00DF00CC" w:rsidRPr="00D923F7">
              <w:rPr>
                <w:rFonts w:ascii="Arial" w:hAnsi="Arial" w:cs="Arial"/>
                <w:color w:val="000000" w:themeColor="text1"/>
                <w:szCs w:val="24"/>
                <w:lang w:val="mn-MN"/>
              </w:rPr>
              <w:t xml:space="preserve"> хувьд</w:t>
            </w:r>
            <w:r w:rsidRPr="00D923F7">
              <w:rPr>
                <w:rFonts w:ascii="Arial" w:hAnsi="Arial" w:cs="Arial"/>
                <w:color w:val="000000" w:themeColor="text1"/>
                <w:szCs w:val="24"/>
                <w:lang w:val="mn-MN"/>
              </w:rPr>
              <w:t xml:space="preserve"> хүчдэл</w:t>
            </w:r>
            <w:r w:rsidR="00DD3EA6" w:rsidRPr="00D923F7">
              <w:rPr>
                <w:rFonts w:ascii="Arial" w:hAnsi="Arial" w:cs="Arial"/>
                <w:color w:val="000000" w:themeColor="text1"/>
                <w:szCs w:val="24"/>
                <w:lang w:val="mn-MN"/>
              </w:rPr>
              <w:t xml:space="preserve"> </w:t>
            </w:r>
            <w:r w:rsidR="00DF00CC" w:rsidRPr="00D923F7">
              <w:rPr>
                <w:rFonts w:ascii="Arial" w:hAnsi="Arial" w:cs="Arial"/>
                <w:color w:val="000000" w:themeColor="text1"/>
                <w:szCs w:val="24"/>
                <w:lang w:val="mn-MN"/>
              </w:rPr>
              <w:t xml:space="preserve">нь </w:t>
            </w:r>
            <w:r w:rsidRPr="00D923F7">
              <w:rPr>
                <w:rFonts w:ascii="Arial" w:hAnsi="Arial" w:cs="Arial"/>
                <w:color w:val="000000" w:themeColor="text1"/>
                <w:szCs w:val="24"/>
                <w:lang w:val="mn-MN"/>
              </w:rPr>
              <w:t xml:space="preserve">нэмэгдэнэ </w:t>
            </w:r>
            <w:r w:rsidR="00DD3EA6" w:rsidRPr="00D923F7">
              <w:rPr>
                <w:rFonts w:ascii="Arial" w:hAnsi="Arial" w:cs="Arial"/>
                <w:color w:val="000000" w:themeColor="text1"/>
                <w:szCs w:val="24"/>
                <w:lang w:val="mn-MN"/>
              </w:rPr>
              <w:t>(</w:t>
            </w:r>
            <w:r w:rsidRPr="00D923F7">
              <w:rPr>
                <w:rFonts w:ascii="Arial" w:hAnsi="Arial" w:cs="Arial"/>
                <w:color w:val="000000" w:themeColor="text1"/>
                <w:szCs w:val="24"/>
                <w:lang w:val="mn-MN"/>
              </w:rPr>
              <w:t>хожим анхааралдаа авах үүднээс 7.2-оос үзнэ үү</w:t>
            </w:r>
            <w:r w:rsidR="00DD3EA6" w:rsidRPr="00D923F7">
              <w:rPr>
                <w:rFonts w:ascii="Arial" w:hAnsi="Arial" w:cs="Arial"/>
                <w:color w:val="000000" w:themeColor="text1"/>
                <w:szCs w:val="24"/>
                <w:lang w:val="mn-MN"/>
              </w:rPr>
              <w:t>)</w:t>
            </w:r>
            <w:r w:rsidRPr="00D923F7">
              <w:rPr>
                <w:rFonts w:ascii="Arial" w:hAnsi="Arial" w:cs="Arial"/>
                <w:color w:val="000000" w:themeColor="text1"/>
                <w:szCs w:val="24"/>
                <w:lang w:val="mn-MN"/>
              </w:rPr>
              <w:t xml:space="preserve">. </w:t>
            </w:r>
          </w:p>
          <w:p w14:paraId="1AF25241" w14:textId="77777777" w:rsidR="00B627E2" w:rsidRPr="00D923F7" w:rsidRDefault="00B627E2" w:rsidP="00B627E2">
            <w:pPr>
              <w:spacing w:line="276" w:lineRule="auto"/>
              <w:jc w:val="both"/>
              <w:rPr>
                <w:rFonts w:ascii="Arial" w:hAnsi="Arial" w:cs="Arial"/>
                <w:color w:val="000000" w:themeColor="text1"/>
                <w:szCs w:val="24"/>
                <w:lang w:val="mn-MN"/>
              </w:rPr>
            </w:pPr>
          </w:p>
          <w:p w14:paraId="5D4A4E6B" w14:textId="2D3249CE" w:rsidR="00B627E2" w:rsidRPr="00D923F7" w:rsidRDefault="00DB5EDA"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ТАЙЛБАР Цэвэр цахиурын нарны элемент</w:t>
            </w:r>
            <w:r w:rsidR="00093C86" w:rsidRPr="00D923F7">
              <w:rPr>
                <w:rFonts w:ascii="Arial" w:hAnsi="Arial" w:cs="Arial"/>
                <w:color w:val="000000" w:themeColor="text1"/>
                <w:sz w:val="20"/>
                <w:szCs w:val="20"/>
                <w:lang w:val="mn-MN"/>
              </w:rPr>
              <w:t xml:space="preserve">ийн хувьд </w:t>
            </w:r>
            <w:r w:rsidR="00DF00CC" w:rsidRPr="00D923F7">
              <w:rPr>
                <w:rFonts w:ascii="Arial" w:hAnsi="Arial" w:cs="Arial"/>
                <w:color w:val="000000" w:themeColor="text1"/>
                <w:sz w:val="20"/>
                <w:szCs w:val="20"/>
                <w:lang w:val="mn-MN"/>
              </w:rPr>
              <w:t>ажиллагааны температур дахь</w:t>
            </w:r>
            <w:r w:rsidR="00093C86" w:rsidRPr="00D923F7">
              <w:rPr>
                <w:rFonts w:ascii="Arial" w:hAnsi="Arial" w:cs="Arial"/>
                <w:color w:val="000000" w:themeColor="text1"/>
                <w:sz w:val="20"/>
                <w:szCs w:val="20"/>
                <w:lang w:val="mn-MN"/>
              </w:rPr>
              <w:t xml:space="preserve"> цельсийн </w:t>
            </w:r>
            <w:r w:rsidR="00DF00CC" w:rsidRPr="00D923F7">
              <w:rPr>
                <w:rFonts w:ascii="Arial" w:hAnsi="Arial" w:cs="Arial"/>
                <w:color w:val="000000" w:themeColor="text1"/>
                <w:sz w:val="20"/>
                <w:szCs w:val="20"/>
                <w:lang w:val="mn-MN"/>
              </w:rPr>
              <w:t xml:space="preserve">өсөлтийн </w:t>
            </w:r>
            <w:r w:rsidR="00093C86" w:rsidRPr="00D923F7">
              <w:rPr>
                <w:rFonts w:ascii="Arial" w:hAnsi="Arial" w:cs="Arial"/>
                <w:color w:val="000000" w:themeColor="text1"/>
                <w:sz w:val="20"/>
                <w:szCs w:val="20"/>
                <w:lang w:val="mn-MN"/>
              </w:rPr>
              <w:t>х</w:t>
            </w:r>
            <w:r w:rsidR="00DF00CC" w:rsidRPr="00D923F7">
              <w:rPr>
                <w:rFonts w:ascii="Arial" w:hAnsi="Arial" w:cs="Arial"/>
                <w:color w:val="000000" w:themeColor="text1"/>
                <w:sz w:val="20"/>
                <w:szCs w:val="20"/>
                <w:lang w:val="mn-MN"/>
              </w:rPr>
              <w:t xml:space="preserve">эм тутамд хамгийн өндөр </w:t>
            </w:r>
            <w:r w:rsidR="00093C86" w:rsidRPr="00D923F7">
              <w:rPr>
                <w:rFonts w:ascii="Arial" w:hAnsi="Arial" w:cs="Arial"/>
                <w:color w:val="000000" w:themeColor="text1"/>
                <w:sz w:val="20"/>
                <w:szCs w:val="20"/>
                <w:lang w:val="mn-MN"/>
              </w:rPr>
              <w:t>ч</w:t>
            </w:r>
            <w:r w:rsidR="00DF00CC" w:rsidRPr="00D923F7">
              <w:rPr>
                <w:rFonts w:ascii="Arial" w:hAnsi="Arial" w:cs="Arial"/>
                <w:color w:val="000000" w:themeColor="text1"/>
                <w:sz w:val="20"/>
                <w:szCs w:val="20"/>
                <w:lang w:val="mn-MN"/>
              </w:rPr>
              <w:t>адал</w:t>
            </w:r>
            <w:r w:rsidR="00093C86" w:rsidRPr="00D923F7">
              <w:rPr>
                <w:rFonts w:ascii="Arial" w:hAnsi="Arial" w:cs="Arial"/>
                <w:color w:val="000000" w:themeColor="text1"/>
                <w:sz w:val="20"/>
                <w:szCs w:val="20"/>
                <w:lang w:val="mn-MN"/>
              </w:rPr>
              <w:t xml:space="preserve"> нь 0,4%-0,5%</w:t>
            </w:r>
            <w:r w:rsidR="00DF00CC" w:rsidRPr="00D923F7">
              <w:rPr>
                <w:rFonts w:ascii="Arial" w:hAnsi="Arial" w:cs="Arial"/>
                <w:color w:val="000000" w:themeColor="text1"/>
                <w:sz w:val="20"/>
                <w:szCs w:val="20"/>
                <w:lang w:val="mn-MN"/>
              </w:rPr>
              <w:t>-ийн</w:t>
            </w:r>
            <w:r w:rsidR="00093C86" w:rsidRPr="00D923F7">
              <w:rPr>
                <w:rFonts w:ascii="Arial" w:hAnsi="Arial" w:cs="Arial"/>
                <w:color w:val="000000" w:themeColor="text1"/>
                <w:sz w:val="20"/>
                <w:szCs w:val="20"/>
                <w:lang w:val="mn-MN"/>
              </w:rPr>
              <w:t xml:space="preserve"> хооронд буурна. </w:t>
            </w:r>
          </w:p>
          <w:p w14:paraId="328FA395" w14:textId="21CDECAB" w:rsidR="00DF00CC" w:rsidRPr="00D923F7" w:rsidRDefault="00DF00CC" w:rsidP="00B627E2">
            <w:pPr>
              <w:spacing w:line="276" w:lineRule="auto"/>
              <w:jc w:val="both"/>
              <w:rPr>
                <w:rFonts w:ascii="Arial" w:hAnsi="Arial" w:cs="Arial"/>
                <w:color w:val="000000" w:themeColor="text1"/>
                <w:sz w:val="20"/>
                <w:szCs w:val="20"/>
                <w:lang w:val="mn-MN"/>
              </w:rPr>
            </w:pPr>
          </w:p>
          <w:p w14:paraId="0EDCA4BA"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5.1.10 Гүйцэтгэлийн асуудал</w:t>
            </w:r>
          </w:p>
          <w:p w14:paraId="41A82F5D" w14:textId="29302701" w:rsidR="00B627E2" w:rsidRPr="00D923F7" w:rsidRDefault="00005F25"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НД</w:t>
            </w:r>
            <w:r w:rsidR="00B627E2" w:rsidRPr="00D923F7">
              <w:rPr>
                <w:rFonts w:ascii="Arial" w:hAnsi="Arial" w:cs="Arial"/>
                <w:color w:val="000000" w:themeColor="text1"/>
                <w:szCs w:val="24"/>
                <w:lang w:val="mn-MN" w:eastAsia="zh-CN"/>
              </w:rPr>
              <w:t>-ийн бүлийн үзүү</w:t>
            </w:r>
            <w:r w:rsidR="00744923" w:rsidRPr="00D923F7">
              <w:rPr>
                <w:rFonts w:ascii="Arial" w:hAnsi="Arial" w:cs="Arial"/>
                <w:color w:val="000000" w:themeColor="text1"/>
                <w:szCs w:val="24"/>
                <w:lang w:val="mn-MN" w:eastAsia="zh-CN"/>
              </w:rPr>
              <w:t>лэлтэд олон хүчин зүйл нөлөөлдөг. Ү</w:t>
            </w:r>
            <w:r w:rsidR="00B627E2" w:rsidRPr="00D923F7">
              <w:rPr>
                <w:rFonts w:ascii="Arial" w:hAnsi="Arial" w:cs="Arial"/>
                <w:color w:val="000000" w:themeColor="text1"/>
                <w:szCs w:val="24"/>
                <w:lang w:val="mn-MN" w:eastAsia="zh-CN"/>
              </w:rPr>
              <w:t>үнд</w:t>
            </w:r>
            <w:r w:rsidR="00744923" w:rsidRPr="00D923F7">
              <w:rPr>
                <w:rFonts w:ascii="Arial" w:hAnsi="Arial" w:cs="Arial"/>
                <w:color w:val="000000" w:themeColor="text1"/>
                <w:szCs w:val="24"/>
                <w:lang w:val="mn-MN" w:eastAsia="zh-CN"/>
              </w:rPr>
              <w:t xml:space="preserve"> дараах хүчин зүйлс багтах бөгөөд мөн</w:t>
            </w:r>
            <w:r w:rsidR="00B627E2" w:rsidRPr="00D923F7">
              <w:rPr>
                <w:rFonts w:ascii="Arial" w:hAnsi="Arial" w:cs="Arial"/>
                <w:color w:val="000000" w:themeColor="text1"/>
                <w:szCs w:val="24"/>
                <w:lang w:val="mn-MN" w:eastAsia="zh-CN"/>
              </w:rPr>
              <w:t xml:space="preserve"> үүгээр хязгаарлагдахгүй</w:t>
            </w:r>
            <w:r w:rsidR="00744923" w:rsidRPr="00D923F7">
              <w:rPr>
                <w:rFonts w:ascii="Arial" w:hAnsi="Arial" w:cs="Arial"/>
                <w:color w:val="000000" w:themeColor="text1"/>
                <w:szCs w:val="24"/>
                <w:lang w:val="mn-MN" w:eastAsia="zh-CN"/>
              </w:rPr>
              <w:t xml:space="preserve"> болно</w:t>
            </w:r>
            <w:r w:rsidR="00B627E2" w:rsidRPr="00D923F7">
              <w:rPr>
                <w:rFonts w:ascii="Arial" w:hAnsi="Arial" w:cs="Arial"/>
                <w:color w:val="000000" w:themeColor="text1"/>
                <w:szCs w:val="24"/>
                <w:lang w:val="mn-MN" w:eastAsia="zh-CN"/>
              </w:rPr>
              <w:t>:</w:t>
            </w:r>
          </w:p>
          <w:p w14:paraId="6C2DDAAC" w14:textId="1DF9430E" w:rsidR="00B627E2" w:rsidRPr="00D923F7" w:rsidRDefault="00744923" w:rsidP="000D3C97">
            <w:pPr>
              <w:pStyle w:val="ListParagraph"/>
              <w:numPr>
                <w:ilvl w:val="0"/>
                <w:numId w:val="15"/>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lastRenderedPageBreak/>
              <w:t>Сүүдэр эсвэл хэсэгчлэн сүүдэрт өтрөх</w:t>
            </w:r>
            <w:r w:rsidR="00B627E2" w:rsidRPr="00D923F7">
              <w:rPr>
                <w:rFonts w:ascii="Arial" w:hAnsi="Arial" w:cs="Arial"/>
                <w:color w:val="000000" w:themeColor="text1"/>
                <w:szCs w:val="24"/>
                <w:lang w:val="mn-MN"/>
              </w:rPr>
              <w:t>;</w:t>
            </w:r>
          </w:p>
          <w:p w14:paraId="362AFB29" w14:textId="77777777" w:rsidR="00B627E2" w:rsidRPr="00D923F7" w:rsidRDefault="00B627E2" w:rsidP="000D3C97">
            <w:pPr>
              <w:pStyle w:val="ListParagraph"/>
              <w:numPr>
                <w:ilvl w:val="0"/>
                <w:numId w:val="15"/>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температурын өсөлт;</w:t>
            </w:r>
          </w:p>
          <w:p w14:paraId="29F22558" w14:textId="77777777" w:rsidR="00B627E2" w:rsidRPr="00D923F7" w:rsidRDefault="00B627E2" w:rsidP="000D3C97">
            <w:pPr>
              <w:pStyle w:val="ListParagraph"/>
              <w:numPr>
                <w:ilvl w:val="0"/>
                <w:numId w:val="15"/>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кабелийн хүчдэлийн уналт;</w:t>
            </w:r>
          </w:p>
          <w:p w14:paraId="498F6574" w14:textId="3416BC71" w:rsidR="00B627E2" w:rsidRPr="00D923F7" w:rsidRDefault="00B627E2" w:rsidP="000D3C97">
            <w:pPr>
              <w:pStyle w:val="ListParagraph"/>
              <w:numPr>
                <w:ilvl w:val="0"/>
                <w:numId w:val="15"/>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Үйлдвэрлэлийн бохирдол, цас, шувууны ялгадас, буртаг, тоос зэргээс үүссэн бүлийн </w:t>
            </w:r>
            <w:r w:rsidR="001D0AA6" w:rsidRPr="00D923F7">
              <w:rPr>
                <w:rFonts w:ascii="Arial" w:hAnsi="Arial" w:cs="Arial"/>
                <w:color w:val="000000" w:themeColor="text1"/>
                <w:szCs w:val="24"/>
                <w:lang w:val="mn-MN"/>
              </w:rPr>
              <w:t>гадаргуугийн</w:t>
            </w:r>
            <w:r w:rsidRPr="00D923F7">
              <w:rPr>
                <w:rFonts w:ascii="Arial" w:hAnsi="Arial" w:cs="Arial"/>
                <w:color w:val="000000" w:themeColor="text1"/>
                <w:szCs w:val="24"/>
                <w:lang w:val="mn-MN"/>
              </w:rPr>
              <w:t xml:space="preserve"> бохирдол;</w:t>
            </w:r>
          </w:p>
          <w:p w14:paraId="1D33EDBB" w14:textId="77777777" w:rsidR="00B627E2" w:rsidRPr="00D923F7" w:rsidRDefault="00B627E2" w:rsidP="000D3C97">
            <w:pPr>
              <w:pStyle w:val="ListParagraph"/>
              <w:numPr>
                <w:ilvl w:val="0"/>
                <w:numId w:val="15"/>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баримжаа;</w:t>
            </w:r>
          </w:p>
          <w:p w14:paraId="6C33E98F" w14:textId="184FD53E" w:rsidR="00B627E2" w:rsidRPr="00D923F7" w:rsidRDefault="001538C7" w:rsidP="000D3C97">
            <w:pPr>
              <w:pStyle w:val="ListParagraph"/>
              <w:numPr>
                <w:ilvl w:val="0"/>
                <w:numId w:val="15"/>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eastAsia="zh-CN"/>
              </w:rPr>
              <w:t>Х</w:t>
            </w:r>
            <w:r w:rsidR="00A167E0" w:rsidRPr="00D923F7">
              <w:rPr>
                <w:rFonts w:ascii="Arial" w:hAnsi="Arial" w:cs="Arial"/>
                <w:color w:val="000000" w:themeColor="text1"/>
                <w:szCs w:val="24"/>
                <w:lang w:val="mn-MN"/>
              </w:rPr>
              <w:t>автанг</w:t>
            </w:r>
            <w:r w:rsidR="001924C8" w:rsidRPr="00D923F7">
              <w:rPr>
                <w:rFonts w:ascii="Arial" w:hAnsi="Arial" w:cs="Arial"/>
                <w:color w:val="000000" w:themeColor="text1"/>
                <w:szCs w:val="24"/>
                <w:lang w:val="mn-MN"/>
              </w:rPr>
              <w:t>ийн</w:t>
            </w:r>
            <w:r w:rsidR="00B627E2" w:rsidRPr="00D923F7">
              <w:rPr>
                <w:rFonts w:ascii="Arial" w:hAnsi="Arial" w:cs="Arial"/>
                <w:color w:val="000000" w:themeColor="text1"/>
                <w:szCs w:val="24"/>
                <w:lang w:val="mn-MN"/>
              </w:rPr>
              <w:t xml:space="preserve"> холболтын хэсгүүд тохирохгүй;</w:t>
            </w:r>
          </w:p>
          <w:p w14:paraId="1E940FDB" w14:textId="13A34EC9" w:rsidR="00B627E2" w:rsidRPr="00D923F7" w:rsidRDefault="00005F25" w:rsidP="000D3C97">
            <w:pPr>
              <w:pStyle w:val="ListParagraph"/>
              <w:numPr>
                <w:ilvl w:val="0"/>
                <w:numId w:val="15"/>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НД</w:t>
            </w:r>
            <w:r w:rsidR="00A167E0" w:rsidRPr="00D923F7">
              <w:rPr>
                <w:rFonts w:ascii="Arial" w:hAnsi="Arial" w:cs="Arial"/>
                <w:color w:val="000000" w:themeColor="text1"/>
                <w:szCs w:val="24"/>
                <w:lang w:val="mn-MN"/>
              </w:rPr>
              <w:t>-ийн хавтангий</w:t>
            </w:r>
            <w:r w:rsidRPr="00D923F7">
              <w:rPr>
                <w:rFonts w:ascii="Arial" w:hAnsi="Arial" w:cs="Arial"/>
                <w:color w:val="000000" w:themeColor="text1"/>
                <w:szCs w:val="24"/>
                <w:lang w:val="mn-MN"/>
              </w:rPr>
              <w:t>н</w:t>
            </w:r>
            <w:r w:rsidR="00B627E2" w:rsidRPr="00D923F7">
              <w:rPr>
                <w:rFonts w:ascii="Arial" w:hAnsi="Arial" w:cs="Arial"/>
                <w:color w:val="000000" w:themeColor="text1"/>
                <w:szCs w:val="24"/>
                <w:lang w:val="mn-MN"/>
              </w:rPr>
              <w:t xml:space="preserve"> гэмтэл</w:t>
            </w:r>
            <w:r w:rsidR="00585FAC" w:rsidRPr="00D923F7">
              <w:rPr>
                <w:rFonts w:ascii="Arial" w:hAnsi="Arial" w:cs="Arial"/>
                <w:color w:val="000000" w:themeColor="text1"/>
                <w:szCs w:val="24"/>
                <w:lang w:val="mn-MN"/>
              </w:rPr>
              <w:t>, доройтол</w:t>
            </w:r>
            <w:r w:rsidR="00B627E2" w:rsidRPr="00D923F7">
              <w:rPr>
                <w:rFonts w:ascii="Arial" w:hAnsi="Arial" w:cs="Arial"/>
                <w:color w:val="000000" w:themeColor="text1"/>
                <w:szCs w:val="24"/>
                <w:lang w:val="mn-MN"/>
              </w:rPr>
              <w:t>.</w:t>
            </w:r>
          </w:p>
          <w:p w14:paraId="7B123036" w14:textId="77777777" w:rsidR="00A94447" w:rsidRPr="00D923F7" w:rsidRDefault="00A94447" w:rsidP="00A94447">
            <w:pPr>
              <w:pStyle w:val="ListParagraph"/>
              <w:spacing w:line="276" w:lineRule="auto"/>
              <w:ind w:left="600"/>
              <w:jc w:val="both"/>
              <w:rPr>
                <w:rFonts w:ascii="Arial" w:hAnsi="Arial" w:cs="Arial"/>
                <w:color w:val="000000" w:themeColor="text1"/>
                <w:szCs w:val="24"/>
                <w:lang w:val="mn-MN"/>
              </w:rPr>
            </w:pPr>
          </w:p>
          <w:p w14:paraId="3131169B" w14:textId="0A306541" w:rsidR="00B627E2" w:rsidRPr="00D923F7" w:rsidRDefault="00005F25"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НД</w:t>
            </w:r>
            <w:r w:rsidR="001538C7" w:rsidRPr="00D923F7">
              <w:rPr>
                <w:rFonts w:ascii="Arial" w:hAnsi="Arial" w:cs="Arial"/>
                <w:color w:val="000000" w:themeColor="text1"/>
                <w:szCs w:val="24"/>
                <w:lang w:val="mn-MN"/>
              </w:rPr>
              <w:t>-ийн бүлийг</w:t>
            </w:r>
            <w:r w:rsidR="00B627E2" w:rsidRPr="00D923F7">
              <w:rPr>
                <w:rFonts w:ascii="Arial" w:hAnsi="Arial" w:cs="Arial"/>
                <w:color w:val="000000" w:themeColor="text1"/>
                <w:szCs w:val="24"/>
                <w:lang w:val="mn-MN"/>
              </w:rPr>
              <w:t xml:space="preserve"> суурилуулах талбайг сонгохдоо анхаарах хэр</w:t>
            </w:r>
            <w:r w:rsidR="00585FAC" w:rsidRPr="00D923F7">
              <w:rPr>
                <w:rFonts w:ascii="Arial" w:hAnsi="Arial" w:cs="Arial"/>
                <w:color w:val="000000" w:themeColor="text1"/>
                <w:szCs w:val="24"/>
                <w:lang w:val="mn-MN"/>
              </w:rPr>
              <w:t>эгтэй. Өдрийн зарим цагаар о</w:t>
            </w:r>
            <w:r w:rsidR="00B627E2" w:rsidRPr="00D923F7">
              <w:rPr>
                <w:rFonts w:ascii="Arial" w:hAnsi="Arial" w:cs="Arial"/>
                <w:color w:val="000000" w:themeColor="text1"/>
                <w:szCs w:val="24"/>
                <w:lang w:val="mn-MN"/>
              </w:rPr>
              <w:t xml:space="preserve">йр орчимд байгаа </w:t>
            </w:r>
            <w:r w:rsidR="00585FAC" w:rsidRPr="00D923F7">
              <w:rPr>
                <w:rFonts w:ascii="Arial" w:hAnsi="Arial" w:cs="Arial"/>
                <w:color w:val="000000" w:themeColor="text1"/>
                <w:szCs w:val="24"/>
                <w:lang w:val="mn-MN"/>
              </w:rPr>
              <w:t xml:space="preserve">мод, барилга нь </w:t>
            </w:r>
            <w:r w:rsidRPr="00D923F7">
              <w:rPr>
                <w:rFonts w:ascii="Arial" w:hAnsi="Arial" w:cs="Arial"/>
                <w:color w:val="000000" w:themeColor="text1"/>
                <w:szCs w:val="24"/>
                <w:lang w:val="mn-MN"/>
              </w:rPr>
              <w:t>НД</w:t>
            </w:r>
            <w:r w:rsidR="00B627E2" w:rsidRPr="00D923F7">
              <w:rPr>
                <w:rFonts w:ascii="Arial" w:hAnsi="Arial" w:cs="Arial"/>
                <w:color w:val="000000" w:themeColor="text1"/>
                <w:szCs w:val="24"/>
                <w:lang w:val="mn-MN"/>
              </w:rPr>
              <w:t>-ийн бүл</w:t>
            </w:r>
            <w:r w:rsidR="00585FAC" w:rsidRPr="00D923F7">
              <w:rPr>
                <w:rFonts w:ascii="Arial" w:hAnsi="Arial" w:cs="Arial"/>
                <w:color w:val="000000" w:themeColor="text1"/>
                <w:szCs w:val="24"/>
                <w:lang w:val="mn-MN"/>
              </w:rPr>
              <w:t>ийг сүүдэрлэх боломжтой</w:t>
            </w:r>
            <w:r w:rsidR="00B627E2" w:rsidRPr="00D923F7">
              <w:rPr>
                <w:rFonts w:ascii="Arial" w:hAnsi="Arial" w:cs="Arial"/>
                <w:color w:val="000000" w:themeColor="text1"/>
                <w:szCs w:val="24"/>
                <w:lang w:val="mn-MN"/>
              </w:rPr>
              <w:t>.</w:t>
            </w:r>
          </w:p>
          <w:p w14:paraId="1855B455" w14:textId="55516EEB" w:rsidR="00B627E2" w:rsidRPr="00D923F7" w:rsidRDefault="00B627E2" w:rsidP="00B627E2">
            <w:pPr>
              <w:spacing w:line="276" w:lineRule="auto"/>
              <w:jc w:val="both"/>
              <w:rPr>
                <w:rFonts w:ascii="Arial" w:hAnsi="Arial" w:cs="Arial"/>
                <w:color w:val="000000" w:themeColor="text1"/>
                <w:szCs w:val="24"/>
                <w:highlight w:val="yellow"/>
                <w:lang w:val="mn-MN" w:eastAsia="zh-CN"/>
              </w:rPr>
            </w:pPr>
            <w:r w:rsidRPr="00D923F7">
              <w:rPr>
                <w:rFonts w:ascii="Arial" w:hAnsi="Arial" w:cs="Arial"/>
                <w:color w:val="000000" w:themeColor="text1"/>
                <w:szCs w:val="24"/>
                <w:lang w:val="mn-MN"/>
              </w:rPr>
              <w:t xml:space="preserve">Сүүдрийг </w:t>
            </w:r>
            <w:r w:rsidR="001538C7" w:rsidRPr="00D923F7">
              <w:rPr>
                <w:rFonts w:ascii="Arial" w:hAnsi="Arial" w:cs="Arial"/>
                <w:color w:val="000000" w:themeColor="text1"/>
                <w:szCs w:val="24"/>
                <w:lang w:val="mn-MN"/>
              </w:rPr>
              <w:t>аль болох багасгах нь чухал</w:t>
            </w:r>
            <w:r w:rsidR="009D678F" w:rsidRPr="00D923F7">
              <w:rPr>
                <w:rFonts w:ascii="Arial" w:hAnsi="Arial" w:cs="Arial"/>
                <w:color w:val="000000" w:themeColor="text1"/>
                <w:szCs w:val="24"/>
                <w:lang w:val="mn-MN"/>
              </w:rPr>
              <w:t xml:space="preserve">. </w:t>
            </w:r>
            <w:r w:rsidRPr="00D923F7">
              <w:rPr>
                <w:rFonts w:ascii="Arial" w:hAnsi="Arial" w:cs="Arial"/>
                <w:color w:val="000000" w:themeColor="text1"/>
                <w:szCs w:val="24"/>
                <w:lang w:val="mn-MN"/>
              </w:rPr>
              <w:t>Тохиромжтой инж</w:t>
            </w:r>
            <w:r w:rsidR="00585FAC" w:rsidRPr="00D923F7">
              <w:rPr>
                <w:rFonts w:ascii="Arial" w:hAnsi="Arial" w:cs="Arial"/>
                <w:color w:val="000000" w:themeColor="text1"/>
                <w:szCs w:val="24"/>
                <w:lang w:val="mn-MN"/>
              </w:rPr>
              <w:t>енерийн шинжилгээг ашиглан хавтанг</w:t>
            </w:r>
            <w:r w:rsidR="001538C7" w:rsidRPr="00D923F7">
              <w:rPr>
                <w:rFonts w:ascii="Arial" w:hAnsi="Arial" w:cs="Arial"/>
                <w:color w:val="000000" w:themeColor="text1"/>
                <w:szCs w:val="24"/>
                <w:lang w:val="mn-MN"/>
              </w:rPr>
              <w:t>ийн сүүдэрт өртөх</w:t>
            </w:r>
            <w:r w:rsidRPr="00D923F7">
              <w:rPr>
                <w:rFonts w:ascii="Arial" w:hAnsi="Arial" w:cs="Arial"/>
                <w:color w:val="000000" w:themeColor="text1"/>
                <w:szCs w:val="24"/>
                <w:lang w:val="mn-MN"/>
              </w:rPr>
              <w:t xml:space="preserve"> нөлөөг харгалзан дизайныг оновчтой болгох хэрэгтэй. </w:t>
            </w:r>
            <w:r w:rsidR="00585FAC" w:rsidRPr="00D923F7">
              <w:rPr>
                <w:rFonts w:ascii="Arial" w:hAnsi="Arial" w:cs="Arial"/>
                <w:color w:val="000000" w:themeColor="text1"/>
                <w:szCs w:val="24"/>
                <w:lang w:val="mn-MN" w:eastAsia="zh-CN"/>
              </w:rPr>
              <w:t>Хавтан</w:t>
            </w:r>
            <w:r w:rsidR="001538C7" w:rsidRPr="00D923F7">
              <w:rPr>
                <w:rFonts w:ascii="Arial" w:hAnsi="Arial" w:cs="Arial"/>
                <w:color w:val="000000" w:themeColor="text1"/>
                <w:szCs w:val="24"/>
                <w:lang w:val="mn-MN" w:eastAsia="zh-CN"/>
              </w:rPr>
              <w:t>г</w:t>
            </w:r>
            <w:r w:rsidR="001D0AA6" w:rsidRPr="00D923F7">
              <w:rPr>
                <w:rFonts w:ascii="Arial" w:hAnsi="Arial" w:cs="Arial"/>
                <w:color w:val="000000" w:themeColor="text1"/>
                <w:szCs w:val="24"/>
                <w:lang w:val="mn-MN"/>
              </w:rPr>
              <w:t xml:space="preserve"> үйлдвэрлэгчийн зааварчилгаа</w:t>
            </w:r>
            <w:r w:rsidR="001538C7" w:rsidRPr="00D923F7">
              <w:rPr>
                <w:rFonts w:ascii="Arial" w:hAnsi="Arial" w:cs="Arial"/>
                <w:color w:val="000000" w:themeColor="text1"/>
                <w:szCs w:val="24"/>
                <w:lang w:val="mn-MN"/>
              </w:rPr>
              <w:t>гаар</w:t>
            </w:r>
            <w:r w:rsidR="001D0AA6" w:rsidRPr="00D923F7">
              <w:rPr>
                <w:rFonts w:ascii="Arial" w:hAnsi="Arial" w:cs="Arial"/>
                <w:color w:val="000000" w:themeColor="text1"/>
                <w:szCs w:val="24"/>
                <w:lang w:val="mn-MN"/>
              </w:rPr>
              <w:t xml:space="preserve"> </w:t>
            </w:r>
            <w:r w:rsidR="001538C7" w:rsidRPr="00D923F7">
              <w:rPr>
                <w:rFonts w:ascii="Arial" w:hAnsi="Arial" w:cs="Arial"/>
                <w:color w:val="000000" w:themeColor="text1"/>
                <w:szCs w:val="24"/>
                <w:lang w:val="mn-MN"/>
              </w:rPr>
              <w:t xml:space="preserve">хавтангийн сүүдэрт өртөх </w:t>
            </w:r>
            <w:r w:rsidR="001D0AA6" w:rsidRPr="00D923F7">
              <w:rPr>
                <w:rFonts w:ascii="Arial" w:hAnsi="Arial" w:cs="Arial"/>
                <w:color w:val="000000" w:themeColor="text1"/>
                <w:szCs w:val="24"/>
                <w:lang w:val="mn-MN"/>
              </w:rPr>
              <w:t>зөвшөөрөгдөх</w:t>
            </w:r>
            <w:r w:rsidR="001538C7" w:rsidRPr="00D923F7">
              <w:rPr>
                <w:rFonts w:ascii="Arial" w:hAnsi="Arial" w:cs="Arial"/>
                <w:color w:val="000000" w:themeColor="text1"/>
                <w:szCs w:val="24"/>
                <w:lang w:val="mn-MN"/>
              </w:rPr>
              <w:t xml:space="preserve"> болон үл зөвшөөрөгдөх сценарио/хувилбар</w:t>
            </w:r>
            <w:r w:rsidR="001D0AA6" w:rsidRPr="00D923F7">
              <w:rPr>
                <w:rFonts w:ascii="Arial" w:hAnsi="Arial" w:cs="Arial"/>
                <w:color w:val="000000" w:themeColor="text1"/>
                <w:szCs w:val="24"/>
                <w:lang w:val="mn-MN"/>
              </w:rPr>
              <w:t>ыг</w:t>
            </w:r>
            <w:r w:rsidR="001D0AA6" w:rsidRPr="00D923F7">
              <w:rPr>
                <w:rFonts w:ascii="Arial" w:hAnsi="Arial" w:cs="Arial"/>
                <w:color w:val="000000" w:themeColor="text1"/>
                <w:szCs w:val="24"/>
                <w:lang w:val="mn-MN" w:eastAsia="zh-CN"/>
              </w:rPr>
              <w:t xml:space="preserve"> тооцно. </w:t>
            </w:r>
          </w:p>
          <w:p w14:paraId="2AF3EE82" w14:textId="6BA07375" w:rsidR="00B627E2" w:rsidRPr="00D923F7" w:rsidRDefault="001538C7"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Зарим хавтанг</w:t>
            </w:r>
            <w:r w:rsidR="00B627E2" w:rsidRPr="00D923F7">
              <w:rPr>
                <w:rFonts w:ascii="Arial" w:hAnsi="Arial" w:cs="Arial"/>
                <w:color w:val="000000" w:themeColor="text1"/>
                <w:szCs w:val="24"/>
                <w:lang w:val="mn-MN"/>
              </w:rPr>
              <w:t>ийн технологийн хувьд температурын өсөлт, сайн агааржуулалтын хэрэгцээ зэргээс шалтгаалж гүйцэтгэлийн доройтох үзэгдэл нь чу</w:t>
            </w:r>
            <w:r w:rsidRPr="00D923F7">
              <w:rPr>
                <w:rFonts w:ascii="Arial" w:hAnsi="Arial" w:cs="Arial"/>
                <w:color w:val="000000" w:themeColor="text1"/>
                <w:szCs w:val="24"/>
                <w:lang w:val="mn-MN"/>
              </w:rPr>
              <w:t>хал ач холбогдолтой юм. Хавтангууд</w:t>
            </w:r>
            <w:r w:rsidR="00B627E2" w:rsidRPr="00D923F7">
              <w:rPr>
                <w:rFonts w:ascii="Arial" w:hAnsi="Arial" w:cs="Arial"/>
                <w:color w:val="000000" w:themeColor="text1"/>
                <w:szCs w:val="24"/>
                <w:lang w:val="mn-MN"/>
              </w:rPr>
              <w:t>ыг а</w:t>
            </w:r>
            <w:r w:rsidRPr="00D923F7">
              <w:rPr>
                <w:rFonts w:ascii="Arial" w:hAnsi="Arial" w:cs="Arial"/>
                <w:color w:val="000000" w:themeColor="text1"/>
                <w:szCs w:val="24"/>
                <w:lang w:val="mn-MN"/>
              </w:rPr>
              <w:t>ль болох сэрүүн орчинд хадгалахыг анхаарна уу</w:t>
            </w:r>
            <w:r w:rsidR="00B627E2" w:rsidRPr="00D923F7">
              <w:rPr>
                <w:rFonts w:ascii="Arial" w:hAnsi="Arial" w:cs="Arial"/>
                <w:color w:val="000000" w:themeColor="text1"/>
                <w:szCs w:val="24"/>
                <w:lang w:val="mn-MN"/>
              </w:rPr>
              <w:t xml:space="preserve">. </w:t>
            </w:r>
          </w:p>
          <w:p w14:paraId="6B11AB98" w14:textId="77777777" w:rsidR="00B627E2" w:rsidRPr="00D923F7" w:rsidRDefault="00B627E2" w:rsidP="00B627E2">
            <w:pPr>
              <w:spacing w:line="276" w:lineRule="auto"/>
              <w:jc w:val="both"/>
              <w:rPr>
                <w:rFonts w:ascii="Arial" w:hAnsi="Arial" w:cs="Arial"/>
                <w:color w:val="000000" w:themeColor="text1"/>
                <w:szCs w:val="24"/>
                <w:lang w:val="mn-MN"/>
              </w:rPr>
            </w:pPr>
          </w:p>
          <w:p w14:paraId="1FF0D32B" w14:textId="2F9BEDAE"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Хийц боловсруулах явцад бүл доторх</w:t>
            </w:r>
            <w:r w:rsidR="003C4BDD" w:rsidRPr="00D923F7">
              <w:rPr>
                <w:rFonts w:ascii="Arial" w:hAnsi="Arial" w:cs="Arial"/>
                <w:color w:val="000000" w:themeColor="text1"/>
                <w:szCs w:val="24"/>
                <w:lang w:val="mn-MN"/>
              </w:rPr>
              <w:t xml:space="preserve"> кабелийн хэмжээ</w:t>
            </w:r>
            <w:r w:rsidR="003C4BDD" w:rsidRPr="00D923F7">
              <w:rPr>
                <w:rFonts w:ascii="Arial" w:hAnsi="Arial" w:cs="Arial"/>
                <w:color w:val="000000" w:themeColor="text1"/>
                <w:szCs w:val="24"/>
                <w:lang w:val="mn-MN" w:eastAsia="zh-CN"/>
              </w:rPr>
              <w:t>,</w:t>
            </w:r>
            <w:r w:rsidRPr="00D923F7">
              <w:rPr>
                <w:rFonts w:ascii="Arial" w:hAnsi="Arial" w:cs="Arial"/>
                <w:color w:val="000000" w:themeColor="text1"/>
                <w:szCs w:val="24"/>
                <w:lang w:val="mn-MN"/>
              </w:rPr>
              <w:t xml:space="preserve"> бүлээс хэрэглээний </w:t>
            </w:r>
            <w:r w:rsidRPr="00D923F7">
              <w:rPr>
                <w:rFonts w:ascii="Arial" w:hAnsi="Arial" w:cs="Arial"/>
                <w:color w:val="000000" w:themeColor="text1"/>
                <w:szCs w:val="24"/>
                <w:lang w:val="mn-MN"/>
              </w:rPr>
              <w:lastRenderedPageBreak/>
              <w:t>хэлхээ хүртэлх кабелийн холболтууд</w:t>
            </w:r>
            <w:r w:rsidR="00B4069A" w:rsidRPr="00D923F7">
              <w:rPr>
                <w:rFonts w:ascii="Arial" w:hAnsi="Arial" w:cs="Arial"/>
                <w:color w:val="000000" w:themeColor="text1"/>
                <w:szCs w:val="24"/>
                <w:lang w:val="mn-MN"/>
              </w:rPr>
              <w:t>ын</w:t>
            </w:r>
            <w:r w:rsidR="003C4BDD" w:rsidRPr="00D923F7">
              <w:rPr>
                <w:rFonts w:ascii="Arial" w:hAnsi="Arial" w:cs="Arial"/>
                <w:color w:val="000000" w:themeColor="text1"/>
                <w:szCs w:val="24"/>
                <w:lang w:val="mn-MN"/>
              </w:rPr>
              <w:t xml:space="preserve"> хэмжээ </w:t>
            </w:r>
            <w:r w:rsidRPr="00D923F7">
              <w:rPr>
                <w:rFonts w:ascii="Arial" w:hAnsi="Arial" w:cs="Arial"/>
                <w:color w:val="000000" w:themeColor="text1"/>
                <w:szCs w:val="24"/>
                <w:lang w:val="mn-MN"/>
              </w:rPr>
              <w:t>нь</w:t>
            </w:r>
            <w:r w:rsidR="003C4BDD" w:rsidRPr="00D923F7">
              <w:rPr>
                <w:rFonts w:ascii="Arial" w:hAnsi="Arial" w:cs="Arial"/>
                <w:color w:val="000000" w:themeColor="text1"/>
                <w:szCs w:val="24"/>
                <w:lang w:val="mn-MN"/>
              </w:rPr>
              <w:t xml:space="preserve"> </w:t>
            </w:r>
            <w:r w:rsidRPr="00D923F7">
              <w:rPr>
                <w:rFonts w:ascii="Arial" w:hAnsi="Arial" w:cs="Arial"/>
                <w:color w:val="000000" w:themeColor="text1"/>
                <w:szCs w:val="24"/>
                <w:lang w:val="mn-MN"/>
              </w:rPr>
              <w:t>ачааллын үед тэдгээр кабелийн хүчдэлийн уналтад</w:t>
            </w:r>
            <w:r w:rsidR="003C4BDD" w:rsidRPr="00D923F7">
              <w:rPr>
                <w:rFonts w:ascii="Arial" w:hAnsi="Arial" w:cs="Arial"/>
                <w:color w:val="000000" w:themeColor="text1"/>
                <w:szCs w:val="24"/>
                <w:lang w:val="mn-MN"/>
              </w:rPr>
              <w:t xml:space="preserve"> </w:t>
            </w:r>
            <w:r w:rsidRPr="00D923F7">
              <w:rPr>
                <w:rFonts w:ascii="Arial" w:hAnsi="Arial" w:cs="Arial"/>
                <w:color w:val="000000" w:themeColor="text1"/>
                <w:szCs w:val="24"/>
                <w:lang w:val="mn-MN"/>
              </w:rPr>
              <w:t xml:space="preserve">нөлөөлдөг. Энэ нь гаралтын </w:t>
            </w:r>
            <w:r w:rsidR="00DB39B1" w:rsidRPr="00D923F7">
              <w:rPr>
                <w:rFonts w:ascii="Arial" w:hAnsi="Arial" w:cs="Arial"/>
                <w:color w:val="000000" w:themeColor="text1"/>
                <w:szCs w:val="24"/>
                <w:lang w:val="mn-MN"/>
              </w:rPr>
              <w:t xml:space="preserve">бага </w:t>
            </w:r>
            <w:r w:rsidRPr="00D923F7">
              <w:rPr>
                <w:rFonts w:ascii="Arial" w:hAnsi="Arial" w:cs="Arial"/>
                <w:color w:val="000000" w:themeColor="text1"/>
                <w:szCs w:val="24"/>
                <w:lang w:val="mn-MN"/>
              </w:rPr>
              <w:t xml:space="preserve">хүчдэл, гаралтын </w:t>
            </w:r>
            <w:r w:rsidR="00DB39B1" w:rsidRPr="00D923F7">
              <w:rPr>
                <w:rFonts w:ascii="Arial" w:hAnsi="Arial" w:cs="Arial"/>
                <w:color w:val="000000" w:themeColor="text1"/>
                <w:szCs w:val="24"/>
                <w:lang w:val="mn-MN"/>
              </w:rPr>
              <w:t xml:space="preserve">өндөр хэмжээний </w:t>
            </w:r>
            <w:r w:rsidRPr="00D923F7">
              <w:rPr>
                <w:rFonts w:ascii="Arial" w:hAnsi="Arial" w:cs="Arial"/>
                <w:color w:val="000000" w:themeColor="text1"/>
                <w:szCs w:val="24"/>
                <w:lang w:val="mn-MN"/>
              </w:rPr>
              <w:t>гүйдэлтэй системд онцгой ач холбогдолтой байж болно. Тоос, шор</w:t>
            </w:r>
            <w:r w:rsidR="0081030E" w:rsidRPr="00D923F7">
              <w:rPr>
                <w:rFonts w:ascii="Arial" w:hAnsi="Arial" w:cs="Arial"/>
                <w:color w:val="000000" w:themeColor="text1"/>
                <w:szCs w:val="24"/>
                <w:lang w:val="mn-MN"/>
              </w:rPr>
              <w:t>оо, шувууны баас, цас зэргээс шалтгаалсан</w:t>
            </w:r>
            <w:r w:rsidR="005E654B" w:rsidRPr="00D923F7">
              <w:rPr>
                <w:rFonts w:ascii="Arial" w:hAnsi="Arial" w:cs="Arial"/>
                <w:color w:val="000000" w:themeColor="text1"/>
                <w:szCs w:val="24"/>
                <w:lang w:val="mn-MN"/>
              </w:rPr>
              <w:t xml:space="preserve"> </w:t>
            </w:r>
            <w:r w:rsidR="00005F25" w:rsidRPr="00D923F7">
              <w:rPr>
                <w:rFonts w:ascii="Arial" w:hAnsi="Arial" w:cs="Arial"/>
                <w:color w:val="000000" w:themeColor="text1"/>
                <w:szCs w:val="24"/>
                <w:lang w:val="mn-MN"/>
              </w:rPr>
              <w:t>НД</w:t>
            </w:r>
            <w:r w:rsidRPr="00D923F7">
              <w:rPr>
                <w:rFonts w:ascii="Arial" w:hAnsi="Arial" w:cs="Arial"/>
                <w:color w:val="000000" w:themeColor="text1"/>
                <w:szCs w:val="24"/>
                <w:lang w:val="mn-MN"/>
              </w:rPr>
              <w:t>-ийн</w:t>
            </w:r>
            <w:r w:rsidR="007206D0" w:rsidRPr="00D923F7">
              <w:rPr>
                <w:rFonts w:ascii="Arial" w:hAnsi="Arial" w:cs="Arial"/>
                <w:color w:val="000000" w:themeColor="text1"/>
                <w:szCs w:val="24"/>
                <w:lang w:val="mn-MN"/>
              </w:rPr>
              <w:t xml:space="preserve"> </w:t>
            </w:r>
            <w:r w:rsidR="005E654B" w:rsidRPr="00D923F7">
              <w:rPr>
                <w:rFonts w:ascii="Arial" w:hAnsi="Arial" w:cs="Arial"/>
                <w:color w:val="000000" w:themeColor="text1"/>
                <w:szCs w:val="24"/>
                <w:lang w:val="mn-MN"/>
              </w:rPr>
              <w:t>хавтангийн</w:t>
            </w:r>
            <w:r w:rsidR="0081030E" w:rsidRPr="00D923F7">
              <w:rPr>
                <w:rFonts w:ascii="Arial" w:hAnsi="Arial" w:cs="Arial"/>
                <w:color w:val="000000" w:themeColor="text1"/>
                <w:szCs w:val="24"/>
                <w:lang w:val="mn-MN"/>
              </w:rPr>
              <w:t xml:space="preserve"> гадаргуугийн бохирдол нь </w:t>
            </w:r>
            <w:r w:rsidRPr="00D923F7">
              <w:rPr>
                <w:rFonts w:ascii="Arial" w:hAnsi="Arial" w:cs="Arial"/>
                <w:color w:val="000000" w:themeColor="text1"/>
                <w:szCs w:val="24"/>
                <w:lang w:val="mn-MN"/>
              </w:rPr>
              <w:t>бүлийн г</w:t>
            </w:r>
            <w:r w:rsidR="0081030E" w:rsidRPr="00D923F7">
              <w:rPr>
                <w:rFonts w:ascii="Arial" w:hAnsi="Arial" w:cs="Arial"/>
                <w:color w:val="000000" w:themeColor="text1"/>
                <w:szCs w:val="24"/>
                <w:lang w:val="mn-MN"/>
              </w:rPr>
              <w:t>аралтыг</w:t>
            </w:r>
            <w:r w:rsidRPr="00D923F7">
              <w:rPr>
                <w:rFonts w:ascii="Arial" w:hAnsi="Arial" w:cs="Arial"/>
                <w:color w:val="000000" w:themeColor="text1"/>
                <w:szCs w:val="24"/>
                <w:lang w:val="mn-MN"/>
              </w:rPr>
              <w:t xml:space="preserve"> мэдэгдэхүйц бууруулна. Их хэмжээний бохирдол үүсгэж </w:t>
            </w:r>
            <w:r w:rsidR="008D6917" w:rsidRPr="00D923F7">
              <w:rPr>
                <w:rFonts w:ascii="Arial" w:hAnsi="Arial" w:cs="Arial"/>
                <w:color w:val="000000" w:themeColor="text1"/>
                <w:szCs w:val="24"/>
                <w:lang w:val="mn-MN"/>
              </w:rPr>
              <w:t>болзошгүй нөхцөлд</w:t>
            </w:r>
            <w:r w:rsidRPr="00D923F7">
              <w:rPr>
                <w:rFonts w:ascii="Arial" w:hAnsi="Arial" w:cs="Arial"/>
                <w:color w:val="000000" w:themeColor="text1"/>
                <w:szCs w:val="24"/>
                <w:lang w:val="mn-MN"/>
              </w:rPr>
              <w:t xml:space="preserve"> тогтмол</w:t>
            </w:r>
            <w:r w:rsidR="00DF00CC" w:rsidRPr="00D923F7">
              <w:rPr>
                <w:rFonts w:ascii="Arial" w:hAnsi="Arial" w:cs="Arial"/>
                <w:color w:val="000000" w:themeColor="text1"/>
                <w:szCs w:val="24"/>
                <w:lang w:val="mn-MN"/>
              </w:rPr>
              <w:t xml:space="preserve"> цэвэрлэх хэрэгтэй. Хавтан</w:t>
            </w:r>
            <w:r w:rsidRPr="00D923F7">
              <w:rPr>
                <w:rFonts w:ascii="Arial" w:hAnsi="Arial" w:cs="Arial"/>
                <w:color w:val="000000" w:themeColor="text1"/>
                <w:szCs w:val="24"/>
                <w:lang w:val="mn-MN"/>
              </w:rPr>
              <w:t xml:space="preserve"> үйлдвэрлэгчийн </w:t>
            </w:r>
            <w:r w:rsidR="0081030E" w:rsidRPr="00D923F7">
              <w:rPr>
                <w:rFonts w:ascii="Arial" w:hAnsi="Arial" w:cs="Arial"/>
                <w:color w:val="000000" w:themeColor="text1"/>
                <w:szCs w:val="24"/>
                <w:lang w:val="mn-MN"/>
              </w:rPr>
              <w:t xml:space="preserve">заавар дахь цэвэрлэх </w:t>
            </w:r>
            <w:r w:rsidRPr="00D923F7">
              <w:rPr>
                <w:rFonts w:ascii="Arial" w:hAnsi="Arial" w:cs="Arial"/>
                <w:color w:val="000000" w:themeColor="text1"/>
                <w:szCs w:val="24"/>
                <w:lang w:val="mn-MN"/>
              </w:rPr>
              <w:t>заав</w:t>
            </w:r>
            <w:r w:rsidR="0081030E" w:rsidRPr="00D923F7">
              <w:rPr>
                <w:rFonts w:ascii="Arial" w:hAnsi="Arial" w:cs="Arial"/>
                <w:color w:val="000000" w:themeColor="text1"/>
                <w:szCs w:val="24"/>
                <w:lang w:val="mn-MN"/>
              </w:rPr>
              <w:t>арчилгаа</w:t>
            </w:r>
            <w:r w:rsidRPr="00D923F7">
              <w:rPr>
                <w:rFonts w:ascii="Arial" w:hAnsi="Arial" w:cs="Arial"/>
                <w:color w:val="000000" w:themeColor="text1"/>
                <w:szCs w:val="24"/>
                <w:lang w:val="mn-MN"/>
              </w:rPr>
              <w:t xml:space="preserve"> /байгаа бол/</w:t>
            </w:r>
            <w:r w:rsidR="0081030E" w:rsidRPr="00D923F7">
              <w:rPr>
                <w:rFonts w:ascii="Arial" w:hAnsi="Arial" w:cs="Arial"/>
                <w:color w:val="000000" w:themeColor="text1"/>
                <w:szCs w:val="24"/>
                <w:lang w:val="mn-MN"/>
              </w:rPr>
              <w:t xml:space="preserve"> - г </w:t>
            </w:r>
            <w:r w:rsidRPr="00D923F7">
              <w:rPr>
                <w:rFonts w:ascii="Arial" w:hAnsi="Arial" w:cs="Arial"/>
                <w:color w:val="000000" w:themeColor="text1"/>
                <w:szCs w:val="24"/>
                <w:lang w:val="mn-MN"/>
              </w:rPr>
              <w:t>анхаарч үзэх хэрэгтэй.</w:t>
            </w:r>
          </w:p>
          <w:p w14:paraId="74E1D04A" w14:textId="77777777" w:rsidR="00B627E2" w:rsidRPr="00D923F7" w:rsidRDefault="00B627E2" w:rsidP="00B627E2">
            <w:pPr>
              <w:spacing w:line="276" w:lineRule="auto"/>
              <w:jc w:val="both"/>
              <w:rPr>
                <w:rFonts w:ascii="Arial" w:hAnsi="Arial" w:cs="Arial"/>
                <w:color w:val="000000" w:themeColor="text1"/>
                <w:szCs w:val="24"/>
                <w:lang w:val="mn-MN"/>
              </w:rPr>
            </w:pPr>
          </w:p>
          <w:p w14:paraId="1600A584"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5.2 Механик хийц</w:t>
            </w:r>
          </w:p>
          <w:p w14:paraId="6E18E974" w14:textId="77777777" w:rsidR="009D058F" w:rsidRPr="00D923F7" w:rsidRDefault="009D058F" w:rsidP="00B627E2">
            <w:pPr>
              <w:spacing w:line="276" w:lineRule="auto"/>
              <w:jc w:val="both"/>
              <w:rPr>
                <w:rFonts w:ascii="Arial" w:hAnsi="Arial" w:cs="Arial"/>
                <w:b/>
                <w:color w:val="000000" w:themeColor="text1"/>
                <w:szCs w:val="24"/>
                <w:lang w:val="mn-MN"/>
              </w:rPr>
            </w:pPr>
          </w:p>
          <w:p w14:paraId="235C0B30"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5.2.1 Ерөнхий зүйл</w:t>
            </w:r>
          </w:p>
          <w:p w14:paraId="1D25EE8E" w14:textId="1A43D240" w:rsidR="00B627E2" w:rsidRPr="00D923F7" w:rsidRDefault="0081030E"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Тулгуурын бүтэц</w:t>
            </w:r>
            <w:r w:rsidR="00D558BD" w:rsidRPr="00D923F7">
              <w:rPr>
                <w:rFonts w:ascii="Arial" w:hAnsi="Arial" w:cs="Arial"/>
                <w:color w:val="000000" w:themeColor="text1"/>
                <w:szCs w:val="24"/>
                <w:lang w:val="mn-MN"/>
              </w:rPr>
              <w:t xml:space="preserve"> болон</w:t>
            </w:r>
            <w:r w:rsidR="00B627E2" w:rsidRPr="00D923F7">
              <w:rPr>
                <w:rFonts w:ascii="Arial" w:hAnsi="Arial" w:cs="Arial"/>
                <w:color w:val="000000" w:themeColor="text1"/>
                <w:szCs w:val="24"/>
                <w:lang w:val="mn-MN"/>
              </w:rPr>
              <w:t xml:space="preserve"> </w:t>
            </w:r>
            <w:r w:rsidRPr="00D923F7">
              <w:rPr>
                <w:rFonts w:ascii="Arial" w:hAnsi="Arial" w:cs="Arial"/>
                <w:color w:val="000000" w:themeColor="text1"/>
                <w:szCs w:val="24"/>
                <w:lang w:val="mn-MN"/>
              </w:rPr>
              <w:t>хавтанг</w:t>
            </w:r>
            <w:r w:rsidR="00B10E94" w:rsidRPr="00D923F7">
              <w:rPr>
                <w:rFonts w:ascii="Arial" w:hAnsi="Arial" w:cs="Arial"/>
                <w:color w:val="000000" w:themeColor="text1"/>
                <w:szCs w:val="24"/>
                <w:lang w:val="mn-MN"/>
              </w:rPr>
              <w:t xml:space="preserve"> </w:t>
            </w:r>
            <w:r w:rsidR="00B627E2" w:rsidRPr="00D923F7">
              <w:rPr>
                <w:rFonts w:ascii="Arial" w:hAnsi="Arial" w:cs="Arial"/>
                <w:color w:val="000000" w:themeColor="text1"/>
                <w:szCs w:val="24"/>
                <w:lang w:val="mn-MN"/>
              </w:rPr>
              <w:t>х</w:t>
            </w:r>
            <w:r w:rsidR="00D558BD" w:rsidRPr="00D923F7">
              <w:rPr>
                <w:rFonts w:ascii="Arial" w:hAnsi="Arial" w:cs="Arial"/>
                <w:color w:val="000000" w:themeColor="text1"/>
                <w:szCs w:val="24"/>
                <w:lang w:val="mn-MN"/>
              </w:rPr>
              <w:t xml:space="preserve">эрхэн угсрах нь </w:t>
            </w:r>
            <w:r w:rsidR="00B627E2" w:rsidRPr="00D923F7">
              <w:rPr>
                <w:rFonts w:ascii="Arial" w:hAnsi="Arial" w:cs="Arial"/>
                <w:color w:val="000000" w:themeColor="text1"/>
                <w:szCs w:val="24"/>
                <w:lang w:val="mn-MN"/>
              </w:rPr>
              <w:t xml:space="preserve">холбогдох барилгын норм дүрэм, стандарт, </w:t>
            </w:r>
            <w:r w:rsidR="0088676F" w:rsidRPr="00D923F7">
              <w:rPr>
                <w:rFonts w:ascii="Arial" w:hAnsi="Arial" w:cs="Arial"/>
                <w:color w:val="000000" w:themeColor="text1"/>
                <w:szCs w:val="24"/>
                <w:lang w:val="mn-MN"/>
              </w:rPr>
              <w:t xml:space="preserve">нарны </w:t>
            </w:r>
            <w:r w:rsidR="00B10E94" w:rsidRPr="00D923F7">
              <w:rPr>
                <w:rFonts w:ascii="Arial" w:hAnsi="Arial" w:cs="Arial"/>
                <w:color w:val="000000" w:themeColor="text1"/>
                <w:szCs w:val="24"/>
                <w:lang w:val="mn-MN"/>
              </w:rPr>
              <w:t>дэлгэц</w:t>
            </w:r>
            <w:r w:rsidRPr="00D923F7">
              <w:rPr>
                <w:rFonts w:ascii="Arial" w:hAnsi="Arial" w:cs="Arial"/>
                <w:color w:val="000000" w:themeColor="text1"/>
                <w:szCs w:val="24"/>
                <w:lang w:val="mn-MN"/>
              </w:rPr>
              <w:t>ийн хавтан</w:t>
            </w:r>
            <w:r w:rsidR="00B10E94" w:rsidRPr="00D923F7">
              <w:rPr>
                <w:rFonts w:ascii="Arial" w:hAnsi="Arial" w:cs="Arial"/>
                <w:color w:val="000000" w:themeColor="text1"/>
                <w:szCs w:val="24"/>
                <w:lang w:val="mn-MN"/>
              </w:rPr>
              <w:t xml:space="preserve"> </w:t>
            </w:r>
            <w:r w:rsidR="00B627E2" w:rsidRPr="00D923F7">
              <w:rPr>
                <w:rFonts w:ascii="Arial" w:hAnsi="Arial" w:cs="Arial"/>
                <w:color w:val="000000" w:themeColor="text1"/>
                <w:szCs w:val="24"/>
                <w:lang w:val="mn-MN"/>
              </w:rPr>
              <w:t xml:space="preserve"> үйлдвэрлэгчийн угсралтын шаардлагад нийцсэн </w:t>
            </w:r>
            <w:r w:rsidR="003F4AB2" w:rsidRPr="00D923F7">
              <w:rPr>
                <w:rFonts w:ascii="Arial" w:hAnsi="Arial" w:cs="Arial"/>
                <w:color w:val="000000" w:themeColor="text1"/>
                <w:szCs w:val="24"/>
                <w:lang w:val="mn-MN"/>
              </w:rPr>
              <w:t>байна</w:t>
            </w:r>
            <w:r w:rsidR="00B627E2" w:rsidRPr="00D923F7">
              <w:rPr>
                <w:rFonts w:ascii="Arial" w:hAnsi="Arial" w:cs="Arial"/>
                <w:color w:val="000000" w:themeColor="text1"/>
                <w:szCs w:val="24"/>
                <w:lang w:val="mn-MN"/>
              </w:rPr>
              <w:t>.</w:t>
            </w:r>
          </w:p>
          <w:p w14:paraId="533D8751" w14:textId="77777777" w:rsidR="00B627E2" w:rsidRPr="00D923F7" w:rsidRDefault="00B627E2" w:rsidP="00B627E2">
            <w:pPr>
              <w:spacing w:line="276" w:lineRule="auto"/>
              <w:jc w:val="both"/>
              <w:rPr>
                <w:rFonts w:ascii="Arial" w:hAnsi="Arial" w:cs="Arial"/>
                <w:color w:val="000000" w:themeColor="text1"/>
                <w:szCs w:val="24"/>
                <w:lang w:val="mn-MN"/>
              </w:rPr>
            </w:pPr>
          </w:p>
          <w:p w14:paraId="7A7CFE12" w14:textId="4585CB9C" w:rsidR="00B627E2" w:rsidRPr="00D923F7" w:rsidRDefault="00D558BD"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Т</w:t>
            </w:r>
            <w:r w:rsidR="00B627E2" w:rsidRPr="00D923F7">
              <w:rPr>
                <w:rFonts w:ascii="Arial" w:hAnsi="Arial" w:cs="Arial"/>
                <w:color w:val="000000" w:themeColor="text1"/>
                <w:szCs w:val="24"/>
                <w:lang w:val="mn-MN"/>
              </w:rPr>
              <w:t>ом оврын нарны цахилгаан станцад тавигдах эдгээр шаардлагуудын өөрчлөлтийг хожим хэвлэгдэх IEC TS 62738-ийн хэвлэлд тусгана.</w:t>
            </w:r>
          </w:p>
          <w:p w14:paraId="64D31A20" w14:textId="2A83CDFD" w:rsidR="00845256" w:rsidRPr="00D923F7" w:rsidRDefault="00845256" w:rsidP="00B627E2">
            <w:pPr>
              <w:spacing w:line="276" w:lineRule="auto"/>
              <w:jc w:val="both"/>
              <w:rPr>
                <w:rFonts w:ascii="Arial" w:hAnsi="Arial" w:cs="Arial"/>
                <w:color w:val="000000" w:themeColor="text1"/>
                <w:szCs w:val="24"/>
                <w:lang w:val="mn-MN"/>
              </w:rPr>
            </w:pPr>
          </w:p>
          <w:p w14:paraId="282BFBF7" w14:textId="608E4D34" w:rsidR="00B627E2" w:rsidRPr="00D923F7" w:rsidRDefault="00A7187C"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 xml:space="preserve">5.2.2 Дулааны байдал </w:t>
            </w:r>
          </w:p>
          <w:p w14:paraId="2C893797" w14:textId="54B99EA0" w:rsidR="00650B30" w:rsidRPr="00D923F7" w:rsidRDefault="002B3332" w:rsidP="00B627E2">
            <w:pPr>
              <w:spacing w:line="276" w:lineRule="auto"/>
              <w:jc w:val="both"/>
              <w:rPr>
                <w:rFonts w:ascii="Arial" w:hAnsi="Arial" w:cs="Arial"/>
                <w:color w:val="000000" w:themeColor="text1"/>
                <w:szCs w:val="24"/>
                <w:lang w:val="mn-MN" w:eastAsia="zh-CN"/>
              </w:rPr>
            </w:pPr>
            <w:r w:rsidRPr="00D923F7">
              <w:rPr>
                <w:rFonts w:ascii="Arial" w:hAnsi="Arial" w:cs="Arial"/>
                <w:color w:val="000000" w:themeColor="text1"/>
                <w:szCs w:val="24"/>
                <w:lang w:val="mn-MN"/>
              </w:rPr>
              <w:t>Үйлд</w:t>
            </w:r>
            <w:r w:rsidR="00167B8D" w:rsidRPr="00D923F7">
              <w:rPr>
                <w:rFonts w:ascii="Arial" w:hAnsi="Arial" w:cs="Arial"/>
                <w:color w:val="000000" w:themeColor="text1"/>
                <w:szCs w:val="24"/>
                <w:lang w:val="mn-MN"/>
              </w:rPr>
              <w:t>вэрлэгчийн зөвлөмжийн дагуу ажиллагааны</w:t>
            </w:r>
            <w:r w:rsidR="001C2BB4" w:rsidRPr="00D923F7">
              <w:rPr>
                <w:rFonts w:ascii="Arial" w:hAnsi="Arial" w:cs="Arial"/>
                <w:color w:val="000000" w:themeColor="text1"/>
                <w:szCs w:val="24"/>
                <w:lang w:val="mn-MN"/>
              </w:rPr>
              <w:t xml:space="preserve"> таамаглаж буй</w:t>
            </w:r>
            <w:r w:rsidR="00167B8D" w:rsidRPr="00D923F7">
              <w:rPr>
                <w:rFonts w:ascii="Arial" w:hAnsi="Arial" w:cs="Arial"/>
                <w:color w:val="000000" w:themeColor="text1"/>
                <w:szCs w:val="24"/>
                <w:lang w:val="mn-MN"/>
              </w:rPr>
              <w:t xml:space="preserve"> температурт </w:t>
            </w:r>
            <w:r w:rsidR="00AC2DC7" w:rsidRPr="00D923F7">
              <w:rPr>
                <w:rFonts w:ascii="Arial" w:hAnsi="Arial" w:cs="Arial"/>
                <w:color w:val="000000" w:themeColor="text1"/>
                <w:szCs w:val="24"/>
                <w:lang w:val="mn-MN" w:eastAsia="zh-CN"/>
              </w:rPr>
              <w:t xml:space="preserve">хавтангуудад </w:t>
            </w:r>
            <w:r w:rsidR="00A7187C" w:rsidRPr="00D923F7">
              <w:rPr>
                <w:rFonts w:ascii="Arial" w:hAnsi="Arial" w:cs="Arial"/>
                <w:color w:val="000000" w:themeColor="text1"/>
                <w:szCs w:val="24"/>
                <w:lang w:val="mn-MN" w:eastAsia="zh-CN"/>
              </w:rPr>
              <w:t>дээд хязгаар</w:t>
            </w:r>
            <w:r w:rsidR="00C11D8F" w:rsidRPr="00D923F7">
              <w:rPr>
                <w:rFonts w:ascii="Arial" w:hAnsi="Arial" w:cs="Arial"/>
                <w:color w:val="000000" w:themeColor="text1"/>
                <w:szCs w:val="24"/>
                <w:lang w:val="mn-MN" w:eastAsia="zh-CN"/>
              </w:rPr>
              <w:t>аар</w:t>
            </w:r>
            <w:r w:rsidR="00961ED9" w:rsidRPr="00D923F7">
              <w:rPr>
                <w:rFonts w:ascii="Arial" w:hAnsi="Arial" w:cs="Arial"/>
                <w:color w:val="000000" w:themeColor="text1"/>
                <w:szCs w:val="24"/>
                <w:lang w:val="mn-MN" w:eastAsia="zh-CN"/>
              </w:rPr>
              <w:t xml:space="preserve"> </w:t>
            </w:r>
            <w:r w:rsidR="00167B8D" w:rsidRPr="00D923F7">
              <w:rPr>
                <w:rFonts w:ascii="Arial" w:hAnsi="Arial" w:cs="Arial"/>
                <w:color w:val="000000" w:themeColor="text1"/>
                <w:szCs w:val="24"/>
                <w:lang w:val="mn-MN" w:eastAsia="zh-CN"/>
              </w:rPr>
              <w:t xml:space="preserve"> өргөтгөл/хязгаарлалт</w:t>
            </w:r>
            <w:r w:rsidR="001C2BB4" w:rsidRPr="00D923F7">
              <w:rPr>
                <w:rFonts w:ascii="Arial" w:hAnsi="Arial" w:cs="Arial"/>
                <w:color w:val="000000" w:themeColor="text1"/>
                <w:szCs w:val="24"/>
                <w:lang w:val="mn-MN" w:eastAsia="zh-CN"/>
              </w:rPr>
              <w:t xml:space="preserve"> </w:t>
            </w:r>
            <w:r w:rsidR="00167B8D" w:rsidRPr="00D923F7">
              <w:rPr>
                <w:rFonts w:ascii="Arial" w:hAnsi="Arial" w:cs="Arial"/>
                <w:color w:val="000000" w:themeColor="text1"/>
                <w:szCs w:val="24"/>
                <w:lang w:val="mn-MN" w:eastAsia="zh-CN"/>
              </w:rPr>
              <w:t>(цомхотгол)</w:t>
            </w:r>
            <w:r w:rsidR="00C11D8F" w:rsidRPr="00D923F7">
              <w:rPr>
                <w:rFonts w:ascii="Arial" w:hAnsi="Arial" w:cs="Arial"/>
                <w:color w:val="000000" w:themeColor="text1"/>
                <w:szCs w:val="24"/>
                <w:lang w:val="mn-MN" w:eastAsia="zh-CN"/>
              </w:rPr>
              <w:t xml:space="preserve"> </w:t>
            </w:r>
            <w:r w:rsidR="001C2BB4" w:rsidRPr="00D923F7">
              <w:rPr>
                <w:rFonts w:ascii="Arial" w:hAnsi="Arial" w:cs="Arial"/>
                <w:color w:val="000000" w:themeColor="text1"/>
                <w:szCs w:val="24"/>
                <w:lang w:val="mn-MN" w:eastAsia="zh-CN"/>
              </w:rPr>
              <w:t xml:space="preserve">хийх </w:t>
            </w:r>
            <w:r w:rsidR="00C11D8F" w:rsidRPr="00D923F7">
              <w:rPr>
                <w:rFonts w:ascii="Arial" w:hAnsi="Arial" w:cs="Arial"/>
                <w:color w:val="000000" w:themeColor="text1"/>
                <w:szCs w:val="24"/>
                <w:lang w:val="mn-MN" w:eastAsia="zh-CN"/>
              </w:rPr>
              <w:t xml:space="preserve">боломжийг олгох </w:t>
            </w:r>
            <w:r w:rsidR="00005F25" w:rsidRPr="00D923F7">
              <w:rPr>
                <w:rFonts w:ascii="Arial" w:hAnsi="Arial" w:cs="Arial"/>
                <w:color w:val="000000" w:themeColor="text1"/>
                <w:szCs w:val="24"/>
                <w:lang w:val="mn-MN"/>
              </w:rPr>
              <w:t>НД</w:t>
            </w:r>
            <w:r w:rsidR="00C11D8F" w:rsidRPr="00D923F7">
              <w:rPr>
                <w:rFonts w:ascii="Arial" w:hAnsi="Arial" w:cs="Arial"/>
                <w:color w:val="000000" w:themeColor="text1"/>
                <w:szCs w:val="24"/>
                <w:lang w:val="mn-MN"/>
              </w:rPr>
              <w:t xml:space="preserve">-ийн хавтангийн </w:t>
            </w:r>
            <w:r w:rsidR="001C2BB4" w:rsidRPr="00D923F7">
              <w:rPr>
                <w:rFonts w:ascii="Arial" w:hAnsi="Arial" w:cs="Arial"/>
                <w:color w:val="000000" w:themeColor="text1"/>
                <w:szCs w:val="24"/>
                <w:lang w:val="mn-MN"/>
              </w:rPr>
              <w:t xml:space="preserve">угсралтад </w:t>
            </w:r>
            <w:r w:rsidR="00C11D8F" w:rsidRPr="00D923F7">
              <w:rPr>
                <w:rFonts w:ascii="Arial" w:hAnsi="Arial" w:cs="Arial"/>
                <w:color w:val="000000" w:themeColor="text1"/>
                <w:szCs w:val="24"/>
                <w:lang w:val="mn-MN"/>
              </w:rPr>
              <w:lastRenderedPageBreak/>
              <w:t xml:space="preserve">шаардлагатай заалтуудыг анхаарах хэрэгтэй. </w:t>
            </w:r>
            <w:r w:rsidR="00AC2DC7" w:rsidRPr="00D923F7">
              <w:rPr>
                <w:rFonts w:ascii="Arial" w:hAnsi="Arial" w:cs="Arial"/>
                <w:color w:val="000000" w:themeColor="text1"/>
                <w:szCs w:val="24"/>
                <w:lang w:val="mn-MN" w:eastAsia="zh-CN"/>
              </w:rPr>
              <w:t xml:space="preserve"> </w:t>
            </w:r>
            <w:r w:rsidR="00CB3EE8" w:rsidRPr="00D923F7">
              <w:rPr>
                <w:rFonts w:ascii="Arial" w:hAnsi="Arial" w:cs="Arial"/>
                <w:color w:val="000000" w:themeColor="text1"/>
                <w:szCs w:val="24"/>
                <w:lang w:val="mn-MN"/>
              </w:rPr>
              <w:t>У</w:t>
            </w:r>
            <w:r w:rsidR="00C11D8F" w:rsidRPr="00D923F7">
              <w:rPr>
                <w:rFonts w:ascii="Arial" w:hAnsi="Arial" w:cs="Arial"/>
                <w:color w:val="000000" w:themeColor="text1"/>
                <w:szCs w:val="24"/>
                <w:lang w:val="mn-MN"/>
              </w:rPr>
              <w:t>гсралт</w:t>
            </w:r>
            <w:r w:rsidR="00CB3EE8" w:rsidRPr="00D923F7">
              <w:rPr>
                <w:rFonts w:ascii="Arial" w:hAnsi="Arial" w:cs="Arial"/>
                <w:color w:val="000000" w:themeColor="text1"/>
                <w:szCs w:val="24"/>
                <w:lang w:val="mn-MN"/>
              </w:rPr>
              <w:t>ын бүтэц</w:t>
            </w:r>
            <w:r w:rsidR="00C11D8F" w:rsidRPr="00D923F7">
              <w:rPr>
                <w:rFonts w:ascii="Arial" w:hAnsi="Arial" w:cs="Arial"/>
                <w:color w:val="000000" w:themeColor="text1"/>
                <w:szCs w:val="24"/>
                <w:lang w:val="mn-MN"/>
              </w:rPr>
              <w:t>, тусгаарлагч хоолой,</w:t>
            </w:r>
            <w:r w:rsidR="006953C3" w:rsidRPr="00D923F7">
              <w:rPr>
                <w:rFonts w:ascii="Arial" w:hAnsi="Arial" w:cs="Arial"/>
                <w:color w:val="000000" w:themeColor="text1"/>
                <w:szCs w:val="24"/>
                <w:lang w:val="mn-MN"/>
              </w:rPr>
              <w:t xml:space="preserve"> </w:t>
            </w:r>
            <w:r w:rsidR="006953C3" w:rsidRPr="00D923F7">
              <w:rPr>
                <w:rFonts w:ascii="Arial" w:hAnsi="Arial" w:cs="Arial"/>
                <w:color w:val="000000" w:themeColor="text1"/>
                <w:szCs w:val="24"/>
                <w:lang w:val="mn-MN" w:eastAsia="zh-CN"/>
              </w:rPr>
              <w:t xml:space="preserve"> цахилгаан </w:t>
            </w:r>
            <w:r w:rsidR="00CB3EE8" w:rsidRPr="00D923F7">
              <w:rPr>
                <w:rFonts w:ascii="Arial" w:hAnsi="Arial" w:cs="Arial"/>
                <w:color w:val="000000" w:themeColor="text1"/>
                <w:szCs w:val="24"/>
                <w:lang w:val="mn-MN"/>
              </w:rPr>
              <w:t>дамжуулах</w:t>
            </w:r>
            <w:r w:rsidR="006953C3" w:rsidRPr="00D923F7">
              <w:rPr>
                <w:rFonts w:ascii="Arial" w:hAnsi="Arial" w:cs="Arial"/>
                <w:color w:val="000000" w:themeColor="text1"/>
                <w:szCs w:val="24"/>
                <w:lang w:val="mn-MN"/>
              </w:rPr>
              <w:t xml:space="preserve"> байгууламж зэрэг </w:t>
            </w:r>
            <w:r w:rsidR="00650B30" w:rsidRPr="00D923F7">
              <w:rPr>
                <w:rFonts w:ascii="Arial" w:hAnsi="Arial" w:cs="Arial"/>
                <w:color w:val="000000" w:themeColor="text1"/>
                <w:szCs w:val="24"/>
                <w:lang w:val="mn-MN"/>
              </w:rPr>
              <w:t>холбогдох</w:t>
            </w:r>
            <w:r w:rsidR="006953C3" w:rsidRPr="00D923F7">
              <w:rPr>
                <w:rFonts w:ascii="Arial" w:hAnsi="Arial" w:cs="Arial"/>
                <w:color w:val="000000" w:themeColor="text1"/>
                <w:szCs w:val="24"/>
                <w:lang w:val="mn-MN"/>
              </w:rPr>
              <w:t xml:space="preserve"> </w:t>
            </w:r>
            <w:r w:rsidR="00650B30" w:rsidRPr="00D923F7">
              <w:rPr>
                <w:rFonts w:ascii="Arial" w:hAnsi="Arial" w:cs="Arial"/>
                <w:color w:val="000000" w:themeColor="text1"/>
                <w:szCs w:val="24"/>
                <w:lang w:val="mn-MN"/>
              </w:rPr>
              <w:t>бусад метал</w:t>
            </w:r>
            <w:r w:rsidR="00CB3EE8" w:rsidRPr="00D923F7">
              <w:rPr>
                <w:rFonts w:ascii="Arial" w:hAnsi="Arial" w:cs="Arial"/>
                <w:color w:val="000000" w:themeColor="text1"/>
                <w:szCs w:val="24"/>
                <w:lang w:val="mn-MN"/>
              </w:rPr>
              <w:t>л</w:t>
            </w:r>
            <w:r w:rsidR="00650B30" w:rsidRPr="00D923F7">
              <w:rPr>
                <w:rFonts w:ascii="Arial" w:hAnsi="Arial" w:cs="Arial"/>
                <w:color w:val="000000" w:themeColor="text1"/>
                <w:szCs w:val="24"/>
                <w:lang w:val="mn-MN"/>
              </w:rPr>
              <w:t>аар хийсэн эд ангиудад и</w:t>
            </w:r>
            <w:r w:rsidR="00C11D8F" w:rsidRPr="00D923F7">
              <w:rPr>
                <w:rFonts w:ascii="Arial" w:hAnsi="Arial" w:cs="Arial"/>
                <w:color w:val="000000" w:themeColor="text1"/>
                <w:szCs w:val="24"/>
                <w:lang w:val="mn-MN"/>
              </w:rPr>
              <w:t>жил заалтуудыг</w:t>
            </w:r>
            <w:r w:rsidR="00650B30" w:rsidRPr="00D923F7">
              <w:rPr>
                <w:rFonts w:ascii="Arial" w:hAnsi="Arial" w:cs="Arial"/>
                <w:color w:val="000000" w:themeColor="text1"/>
                <w:szCs w:val="24"/>
                <w:lang w:val="mn-MN"/>
              </w:rPr>
              <w:t xml:space="preserve"> харгалзана.</w:t>
            </w:r>
          </w:p>
          <w:p w14:paraId="6FAC2268" w14:textId="3362416C" w:rsidR="00C11D8F" w:rsidRPr="00D923F7" w:rsidRDefault="00207E8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eastAsia="zh-CN"/>
              </w:rPr>
              <w:t>Х</w:t>
            </w:r>
            <w:r w:rsidR="00383D67" w:rsidRPr="00D923F7">
              <w:rPr>
                <w:rFonts w:ascii="Arial" w:hAnsi="Arial" w:cs="Arial"/>
                <w:color w:val="000000" w:themeColor="text1"/>
                <w:szCs w:val="24"/>
                <w:lang w:val="mn-MN" w:eastAsia="zh-CN"/>
              </w:rPr>
              <w:t>эд хэдэн</w:t>
            </w:r>
            <w:r w:rsidRPr="00D923F7">
              <w:rPr>
                <w:rFonts w:ascii="Arial" w:hAnsi="Arial" w:cs="Arial"/>
                <w:color w:val="000000" w:themeColor="text1"/>
                <w:szCs w:val="24"/>
                <w:lang w:val="mn-MN" w:eastAsia="zh-CN"/>
              </w:rPr>
              <w:t xml:space="preserve"> </w:t>
            </w:r>
            <w:r w:rsidRPr="00D923F7">
              <w:rPr>
                <w:rFonts w:ascii="Arial" w:hAnsi="Arial" w:cs="Arial"/>
                <w:color w:val="000000" w:themeColor="text1"/>
                <w:szCs w:val="24"/>
                <w:highlight w:val="yellow"/>
                <w:lang w:val="mn-MN" w:eastAsia="zh-CN"/>
              </w:rPr>
              <w:t>циклийг</w:t>
            </w:r>
            <w:r w:rsidR="00383D67" w:rsidRPr="00D923F7">
              <w:rPr>
                <w:rFonts w:ascii="Arial" w:hAnsi="Arial" w:cs="Arial"/>
                <w:color w:val="000000" w:themeColor="text1"/>
                <w:szCs w:val="24"/>
                <w:lang w:val="mn-MN" w:eastAsia="zh-CN"/>
              </w:rPr>
              <w:t xml:space="preserve"> </w:t>
            </w:r>
            <w:r w:rsidRPr="00D923F7">
              <w:rPr>
                <w:rFonts w:ascii="Arial" w:hAnsi="Arial" w:cs="Arial"/>
                <w:color w:val="000000" w:themeColor="text1"/>
                <w:szCs w:val="24"/>
                <w:lang w:val="mn-MN"/>
              </w:rPr>
              <w:t xml:space="preserve">механикаар холбосон тохиолдолд ялангуяа энэ нь холбоосын замын нэг хэсэг байх тохиолдолд </w:t>
            </w:r>
            <w:r w:rsidR="00650B30" w:rsidRPr="00D923F7">
              <w:rPr>
                <w:rFonts w:ascii="Arial" w:hAnsi="Arial" w:cs="Arial"/>
                <w:color w:val="000000" w:themeColor="text1"/>
                <w:szCs w:val="24"/>
                <w:lang w:val="mn-MN"/>
              </w:rPr>
              <w:t xml:space="preserve">холболтын механизм нь дулааны </w:t>
            </w:r>
            <w:r w:rsidRPr="00D923F7">
              <w:rPr>
                <w:rFonts w:ascii="Arial" w:hAnsi="Arial" w:cs="Arial"/>
                <w:color w:val="000000" w:themeColor="text1"/>
                <w:szCs w:val="24"/>
                <w:lang w:val="mn-MN"/>
              </w:rPr>
              <w:t xml:space="preserve">хязгаарлалт/өргөтгөл-ийг тэсвэрлэхэд зориулагдсан байна. </w:t>
            </w:r>
          </w:p>
          <w:p w14:paraId="68A12903" w14:textId="77777777" w:rsidR="00845256" w:rsidRPr="00D923F7" w:rsidRDefault="00845256" w:rsidP="00B627E2">
            <w:pPr>
              <w:spacing w:line="276" w:lineRule="auto"/>
              <w:jc w:val="both"/>
              <w:rPr>
                <w:rFonts w:ascii="Arial" w:hAnsi="Arial" w:cs="Arial"/>
                <w:color w:val="000000" w:themeColor="text1"/>
                <w:szCs w:val="24"/>
                <w:lang w:val="mn-MN"/>
              </w:rPr>
            </w:pPr>
          </w:p>
          <w:p w14:paraId="3A6DFD49" w14:textId="5AB23BA6" w:rsidR="00B627E2" w:rsidRPr="00D923F7" w:rsidRDefault="00395655"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 xml:space="preserve">5.2.3 </w:t>
            </w:r>
            <w:r w:rsidR="00005F25" w:rsidRPr="00D923F7">
              <w:rPr>
                <w:rFonts w:ascii="Arial" w:hAnsi="Arial" w:cs="Arial"/>
                <w:b/>
                <w:color w:val="000000" w:themeColor="text1"/>
                <w:szCs w:val="24"/>
                <w:lang w:val="mn-MN"/>
              </w:rPr>
              <w:t>НД</w:t>
            </w:r>
            <w:r w:rsidR="00B627E2" w:rsidRPr="00D923F7">
              <w:rPr>
                <w:rFonts w:ascii="Arial" w:hAnsi="Arial" w:cs="Arial"/>
                <w:b/>
                <w:color w:val="000000" w:themeColor="text1"/>
                <w:szCs w:val="24"/>
                <w:lang w:val="mn-MN"/>
              </w:rPr>
              <w:t>-ийн хийцийн механик ачаалал</w:t>
            </w:r>
          </w:p>
          <w:p w14:paraId="289AA918" w14:textId="77777777" w:rsidR="00B627E2" w:rsidRPr="00D923F7" w:rsidRDefault="00B627E2" w:rsidP="00B627E2">
            <w:pPr>
              <w:spacing w:line="276" w:lineRule="auto"/>
              <w:jc w:val="both"/>
              <w:rPr>
                <w:rFonts w:ascii="Arial" w:hAnsi="Arial" w:cs="Arial"/>
                <w:b/>
                <w:color w:val="000000" w:themeColor="text1"/>
                <w:szCs w:val="24"/>
                <w:lang w:val="mn-MN"/>
              </w:rPr>
            </w:pPr>
          </w:p>
          <w:p w14:paraId="5055D3D0"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5.2.3.1 Ерөнхий зүйл</w:t>
            </w:r>
          </w:p>
          <w:p w14:paraId="07ABA117" w14:textId="15B2320B" w:rsidR="00B627E2" w:rsidRPr="00D923F7" w:rsidRDefault="00005F25"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НД</w:t>
            </w:r>
            <w:r w:rsidR="00B627E2" w:rsidRPr="00D923F7">
              <w:rPr>
                <w:rFonts w:ascii="Arial" w:hAnsi="Arial" w:cs="Arial"/>
                <w:color w:val="000000" w:themeColor="text1"/>
                <w:szCs w:val="24"/>
                <w:lang w:val="mn-MN"/>
              </w:rPr>
              <w:t xml:space="preserve">-ийн бүлийн тулгуур хийц нь ачааллын </w:t>
            </w:r>
            <w:r w:rsidR="00AC2DC7" w:rsidRPr="00D923F7">
              <w:rPr>
                <w:rFonts w:ascii="Arial" w:hAnsi="Arial" w:cs="Arial"/>
                <w:color w:val="000000" w:themeColor="text1"/>
                <w:szCs w:val="24"/>
                <w:lang w:val="mn-MN"/>
              </w:rPr>
              <w:t>т</w:t>
            </w:r>
            <w:r w:rsidR="00F447BD" w:rsidRPr="00D923F7">
              <w:rPr>
                <w:rFonts w:ascii="Arial" w:hAnsi="Arial" w:cs="Arial"/>
                <w:color w:val="000000" w:themeColor="text1"/>
                <w:szCs w:val="24"/>
                <w:lang w:val="mn-MN"/>
              </w:rPr>
              <w:t>одорхойломж</w:t>
            </w:r>
            <w:r w:rsidR="00F447BD" w:rsidRPr="00D923F7">
              <w:rPr>
                <w:rFonts w:ascii="Arial" w:hAnsi="Arial" w:cs="Arial"/>
                <w:color w:val="000000" w:themeColor="text1"/>
                <w:szCs w:val="24"/>
                <w:lang w:val="mn-MN" w:eastAsia="zh-CN"/>
              </w:rPr>
              <w:t xml:space="preserve">ийн тухай </w:t>
            </w:r>
            <w:r w:rsidR="00B627E2" w:rsidRPr="00D923F7">
              <w:rPr>
                <w:rFonts w:ascii="Arial" w:hAnsi="Arial" w:cs="Arial"/>
                <w:color w:val="000000" w:themeColor="text1"/>
                <w:szCs w:val="24"/>
                <w:lang w:val="mn-MN"/>
              </w:rPr>
              <w:t>үндэсний стандарт, үйлдвэрлэлийн стандарт,</w:t>
            </w:r>
            <w:r w:rsidR="003F4AB2" w:rsidRPr="00D923F7">
              <w:rPr>
                <w:rFonts w:ascii="Arial" w:hAnsi="Arial" w:cs="Arial"/>
                <w:color w:val="000000" w:themeColor="text1"/>
                <w:szCs w:val="24"/>
                <w:lang w:val="mn-MN"/>
              </w:rPr>
              <w:t xml:space="preserve"> дүрэм журамд нийцсэн байна</w:t>
            </w:r>
            <w:r w:rsidR="00395655" w:rsidRPr="00D923F7">
              <w:rPr>
                <w:rFonts w:ascii="Arial" w:hAnsi="Arial" w:cs="Arial"/>
                <w:color w:val="000000" w:themeColor="text1"/>
                <w:szCs w:val="24"/>
                <w:lang w:val="mn-MN"/>
              </w:rPr>
              <w:t xml:space="preserve">. </w:t>
            </w:r>
            <w:r w:rsidRPr="00D923F7">
              <w:rPr>
                <w:rFonts w:ascii="Arial" w:hAnsi="Arial" w:cs="Arial"/>
                <w:color w:val="000000" w:themeColor="text1"/>
                <w:szCs w:val="24"/>
                <w:lang w:val="mn-MN"/>
              </w:rPr>
              <w:t>НД</w:t>
            </w:r>
            <w:r w:rsidR="007666B5" w:rsidRPr="00D923F7">
              <w:rPr>
                <w:rFonts w:ascii="Arial" w:hAnsi="Arial" w:cs="Arial"/>
                <w:color w:val="000000" w:themeColor="text1"/>
                <w:szCs w:val="24"/>
                <w:lang w:val="mn-MN"/>
              </w:rPr>
              <w:t>-ийн бүл дэх салхи, цас болон</w:t>
            </w:r>
            <w:r w:rsidR="00B627E2" w:rsidRPr="00D923F7">
              <w:rPr>
                <w:rFonts w:ascii="Arial" w:hAnsi="Arial" w:cs="Arial"/>
                <w:color w:val="000000" w:themeColor="text1"/>
                <w:szCs w:val="24"/>
                <w:lang w:val="mn-MN"/>
              </w:rPr>
              <w:t xml:space="preserve"> газар хөдлөлтийн ачаалалд он</w:t>
            </w:r>
            <w:r w:rsidR="007666B5" w:rsidRPr="00D923F7">
              <w:rPr>
                <w:rFonts w:ascii="Arial" w:hAnsi="Arial" w:cs="Arial"/>
                <w:color w:val="000000" w:themeColor="text1"/>
                <w:szCs w:val="24"/>
                <w:lang w:val="mn-MN"/>
              </w:rPr>
              <w:t>цгой анхаарал хандуул</w:t>
            </w:r>
            <w:r w:rsidR="007666B5" w:rsidRPr="00D923F7">
              <w:rPr>
                <w:rFonts w:ascii="Arial" w:hAnsi="Arial" w:cs="Arial"/>
                <w:color w:val="000000" w:themeColor="text1"/>
                <w:szCs w:val="24"/>
                <w:lang w:val="mn-MN" w:eastAsia="zh-CN"/>
              </w:rPr>
              <w:t>на</w:t>
            </w:r>
            <w:r w:rsidR="00B627E2" w:rsidRPr="00D923F7">
              <w:rPr>
                <w:rFonts w:ascii="Arial" w:hAnsi="Arial" w:cs="Arial"/>
                <w:color w:val="000000" w:themeColor="text1"/>
                <w:szCs w:val="24"/>
                <w:lang w:val="mn-MN"/>
              </w:rPr>
              <w:t>.</w:t>
            </w:r>
          </w:p>
          <w:p w14:paraId="5E4FB09E" w14:textId="77777777" w:rsidR="00B627E2" w:rsidRPr="00D923F7" w:rsidRDefault="00B627E2" w:rsidP="00B627E2">
            <w:pPr>
              <w:spacing w:line="276" w:lineRule="auto"/>
              <w:jc w:val="both"/>
              <w:rPr>
                <w:rFonts w:ascii="Arial" w:hAnsi="Arial" w:cs="Arial"/>
                <w:color w:val="000000" w:themeColor="text1"/>
                <w:szCs w:val="24"/>
                <w:lang w:val="mn-MN"/>
              </w:rPr>
            </w:pPr>
          </w:p>
          <w:p w14:paraId="32377F42" w14:textId="1DEFDBC2"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Талбайн ус зайлуулах байгууламжийг анхаарч үзэх ба хөрс хөл</w:t>
            </w:r>
            <w:r w:rsidR="00CB3EE8" w:rsidRPr="00D923F7">
              <w:rPr>
                <w:rFonts w:ascii="Arial" w:hAnsi="Arial" w:cs="Arial"/>
                <w:color w:val="000000" w:themeColor="text1"/>
                <w:szCs w:val="24"/>
                <w:lang w:val="mn-MN"/>
              </w:rPr>
              <w:t>дөж байгаа хэсэгт хөрсний хөлдөх ба гэсэх</w:t>
            </w:r>
            <w:r w:rsidRPr="00D923F7">
              <w:rPr>
                <w:rFonts w:ascii="Arial" w:hAnsi="Arial" w:cs="Arial"/>
                <w:color w:val="000000" w:themeColor="text1"/>
                <w:szCs w:val="24"/>
                <w:lang w:val="mn-MN"/>
              </w:rPr>
              <w:t xml:space="preserve"> ши</w:t>
            </w:r>
            <w:r w:rsidR="00CB3EE8" w:rsidRPr="00D923F7">
              <w:rPr>
                <w:rFonts w:ascii="Arial" w:hAnsi="Arial" w:cs="Arial"/>
                <w:color w:val="000000" w:themeColor="text1"/>
                <w:szCs w:val="24"/>
                <w:lang w:val="mn-MN"/>
              </w:rPr>
              <w:t>нж байдлыг</w:t>
            </w:r>
            <w:r w:rsidRPr="00D923F7">
              <w:rPr>
                <w:rFonts w:ascii="Arial" w:hAnsi="Arial" w:cs="Arial"/>
                <w:color w:val="000000" w:themeColor="text1"/>
                <w:szCs w:val="24"/>
                <w:lang w:val="mn-MN"/>
              </w:rPr>
              <w:t xml:space="preserve"> харгалзан үзнэ.</w:t>
            </w:r>
          </w:p>
          <w:p w14:paraId="1619C2FF" w14:textId="77777777" w:rsidR="00B627E2" w:rsidRPr="00D923F7" w:rsidRDefault="00B627E2" w:rsidP="00B627E2">
            <w:pPr>
              <w:spacing w:line="276" w:lineRule="auto"/>
              <w:jc w:val="both"/>
              <w:rPr>
                <w:rFonts w:ascii="Arial" w:hAnsi="Arial" w:cs="Arial"/>
                <w:color w:val="000000" w:themeColor="text1"/>
                <w:szCs w:val="24"/>
                <w:lang w:val="mn-MN"/>
              </w:rPr>
            </w:pPr>
          </w:p>
          <w:p w14:paraId="755A7711"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5.2.3.2 Салхи</w:t>
            </w:r>
          </w:p>
          <w:p w14:paraId="73F0370E" w14:textId="5CF39611" w:rsidR="00B627E2" w:rsidRPr="00D923F7" w:rsidRDefault="00CB3EE8"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Орон нутгийн эрхзүйн тухай хуулийн дагуу НД-ын хавтан, хавтангийн угсралтын</w:t>
            </w:r>
            <w:r w:rsidR="00B627E2" w:rsidRPr="00D923F7">
              <w:rPr>
                <w:rFonts w:ascii="Arial" w:hAnsi="Arial" w:cs="Arial"/>
                <w:color w:val="000000" w:themeColor="text1"/>
                <w:szCs w:val="24"/>
                <w:lang w:val="mn-MN"/>
              </w:rPr>
              <w:t xml:space="preserve"> хүрээ, </w:t>
            </w:r>
            <w:r w:rsidR="00D05884" w:rsidRPr="00D923F7">
              <w:rPr>
                <w:rFonts w:ascii="Arial" w:hAnsi="Arial" w:cs="Arial"/>
                <w:color w:val="000000" w:themeColor="text1"/>
                <w:szCs w:val="24"/>
                <w:lang w:val="mn-MN"/>
              </w:rPr>
              <w:t>хүрээг барилга</w:t>
            </w:r>
            <w:r w:rsidR="00B627E2" w:rsidRPr="00D923F7">
              <w:rPr>
                <w:rFonts w:ascii="Arial" w:hAnsi="Arial" w:cs="Arial"/>
                <w:color w:val="000000" w:themeColor="text1"/>
                <w:szCs w:val="24"/>
                <w:lang w:val="mn-MN"/>
              </w:rPr>
              <w:t xml:space="preserve"> эсвэл газарт </w:t>
            </w:r>
            <w:r w:rsidR="00D05884" w:rsidRPr="00D923F7">
              <w:rPr>
                <w:rFonts w:ascii="Arial" w:hAnsi="Arial" w:cs="Arial"/>
                <w:color w:val="000000" w:themeColor="text1"/>
                <w:szCs w:val="24"/>
                <w:lang w:val="mn-MN"/>
              </w:rPr>
              <w:t xml:space="preserve">бэхлэхэд ашигладаг арга барил </w:t>
            </w:r>
            <w:r w:rsidRPr="00D923F7">
              <w:rPr>
                <w:rFonts w:ascii="Arial" w:hAnsi="Arial" w:cs="Arial"/>
                <w:color w:val="000000" w:themeColor="text1"/>
                <w:szCs w:val="24"/>
                <w:lang w:val="mn-MN"/>
              </w:rPr>
              <w:t xml:space="preserve">нь </w:t>
            </w:r>
            <w:r w:rsidR="00D05884" w:rsidRPr="00D923F7">
              <w:rPr>
                <w:rFonts w:ascii="Arial" w:hAnsi="Arial" w:cs="Arial"/>
                <w:color w:val="000000" w:themeColor="text1"/>
                <w:szCs w:val="24"/>
                <w:lang w:val="mn-MN"/>
              </w:rPr>
              <w:t xml:space="preserve">тухайн байршилд таамаглаж буй </w:t>
            </w:r>
            <w:r w:rsidR="00B627E2" w:rsidRPr="00D923F7">
              <w:rPr>
                <w:rFonts w:ascii="Arial" w:hAnsi="Arial" w:cs="Arial"/>
                <w:color w:val="000000" w:themeColor="text1"/>
                <w:szCs w:val="24"/>
                <w:lang w:val="mn-MN"/>
              </w:rPr>
              <w:t xml:space="preserve">салхины </w:t>
            </w:r>
            <w:r w:rsidR="00D05884" w:rsidRPr="00D923F7">
              <w:rPr>
                <w:rFonts w:ascii="Arial" w:hAnsi="Arial" w:cs="Arial"/>
                <w:color w:val="000000" w:themeColor="text1"/>
                <w:szCs w:val="24"/>
                <w:lang w:val="mn-MN"/>
              </w:rPr>
              <w:t xml:space="preserve">хамгийн их </w:t>
            </w:r>
            <w:r w:rsidR="00B627E2" w:rsidRPr="00D923F7">
              <w:rPr>
                <w:rFonts w:ascii="Arial" w:hAnsi="Arial" w:cs="Arial"/>
                <w:color w:val="000000" w:themeColor="text1"/>
                <w:szCs w:val="24"/>
                <w:lang w:val="mn-MN"/>
              </w:rPr>
              <w:t xml:space="preserve">хурдыг </w:t>
            </w:r>
            <w:r w:rsidR="00D05884" w:rsidRPr="00D923F7">
              <w:rPr>
                <w:rFonts w:ascii="Arial" w:hAnsi="Arial" w:cs="Arial"/>
                <w:color w:val="000000" w:themeColor="text1"/>
                <w:szCs w:val="24"/>
                <w:lang w:val="mn-MN"/>
              </w:rPr>
              <w:t xml:space="preserve">хангасан эсхүл давсан </w:t>
            </w:r>
            <w:r w:rsidR="00B627E2" w:rsidRPr="00D923F7">
              <w:rPr>
                <w:rFonts w:ascii="Arial" w:hAnsi="Arial" w:cs="Arial"/>
                <w:color w:val="000000" w:themeColor="text1"/>
                <w:szCs w:val="24"/>
                <w:lang w:val="mn-MN"/>
              </w:rPr>
              <w:t>эсэхийг шалгана.</w:t>
            </w:r>
          </w:p>
          <w:p w14:paraId="617CFB56" w14:textId="565AB642"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lastRenderedPageBreak/>
              <w:t>Энэ</w:t>
            </w:r>
            <w:r w:rsidR="00D05884" w:rsidRPr="00D923F7">
              <w:rPr>
                <w:rFonts w:ascii="Arial" w:hAnsi="Arial" w:cs="Arial"/>
                <w:color w:val="000000" w:themeColor="text1"/>
                <w:szCs w:val="24"/>
                <w:lang w:val="mn-MN"/>
              </w:rPr>
              <w:t>хүү</w:t>
            </w:r>
            <w:r w:rsidRPr="00D923F7">
              <w:rPr>
                <w:rFonts w:ascii="Arial" w:hAnsi="Arial" w:cs="Arial"/>
                <w:color w:val="000000" w:themeColor="text1"/>
                <w:szCs w:val="24"/>
                <w:lang w:val="mn-MN"/>
              </w:rPr>
              <w:t xml:space="preserve"> бүрэлдэхүүн хэсгийг үнэлэхдээ </w:t>
            </w:r>
            <w:r w:rsidR="00D05884" w:rsidRPr="00D923F7">
              <w:rPr>
                <w:rFonts w:ascii="Arial" w:hAnsi="Arial" w:cs="Arial"/>
                <w:color w:val="000000" w:themeColor="text1"/>
                <w:szCs w:val="24"/>
                <w:lang w:val="mn-MN"/>
              </w:rPr>
              <w:t xml:space="preserve">(циклон, хар салхи, хар салхи гэх мэт) </w:t>
            </w:r>
            <w:r w:rsidRPr="00D923F7">
              <w:rPr>
                <w:rFonts w:ascii="Arial" w:hAnsi="Arial" w:cs="Arial"/>
                <w:color w:val="000000" w:themeColor="text1"/>
                <w:szCs w:val="24"/>
                <w:lang w:val="mn-MN"/>
              </w:rPr>
              <w:t xml:space="preserve">салхины </w:t>
            </w:r>
            <w:r w:rsidR="00017B4E" w:rsidRPr="00D923F7">
              <w:rPr>
                <w:rFonts w:ascii="Arial" w:hAnsi="Arial" w:cs="Arial"/>
                <w:color w:val="000000" w:themeColor="text1"/>
                <w:szCs w:val="24"/>
                <w:lang w:val="mn-MN"/>
              </w:rPr>
              <w:t>үзэгдлийг</w:t>
            </w:r>
            <w:r w:rsidRPr="00D923F7">
              <w:rPr>
                <w:rFonts w:ascii="Arial" w:hAnsi="Arial" w:cs="Arial"/>
                <w:color w:val="000000" w:themeColor="text1"/>
                <w:szCs w:val="24"/>
                <w:lang w:val="mn-MN"/>
              </w:rPr>
              <w:t xml:space="preserve"> харгалзан тухайн газар дээр ажиглагдсан (эсвэл мэдэгдэж байгаа) салхины хурдыг ашиглана. </w:t>
            </w:r>
            <w:r w:rsidR="00B10E94" w:rsidRPr="00D923F7">
              <w:rPr>
                <w:rFonts w:ascii="Arial" w:hAnsi="Arial" w:cs="Arial"/>
                <w:color w:val="000000" w:themeColor="text1"/>
                <w:szCs w:val="24"/>
                <w:lang w:val="mn-MN"/>
              </w:rPr>
              <w:t>Н</w:t>
            </w:r>
            <w:r w:rsidR="00017B4E" w:rsidRPr="00D923F7">
              <w:rPr>
                <w:rFonts w:ascii="Arial" w:hAnsi="Arial" w:cs="Arial"/>
                <w:color w:val="000000" w:themeColor="text1"/>
                <w:szCs w:val="24"/>
                <w:lang w:val="mn-MN"/>
              </w:rPr>
              <w:t>Д – ийн</w:t>
            </w:r>
            <w:r w:rsidRPr="00D923F7">
              <w:rPr>
                <w:rFonts w:ascii="Arial" w:hAnsi="Arial" w:cs="Arial"/>
                <w:color w:val="000000" w:themeColor="text1"/>
                <w:szCs w:val="24"/>
                <w:lang w:val="mn-MN"/>
              </w:rPr>
              <w:t xml:space="preserve"> бүлийн</w:t>
            </w:r>
            <w:r w:rsidR="00017B4E" w:rsidRPr="00D923F7">
              <w:rPr>
                <w:rFonts w:ascii="Arial" w:hAnsi="Arial" w:cs="Arial"/>
                <w:color w:val="000000" w:themeColor="text1"/>
                <w:szCs w:val="24"/>
                <w:lang w:val="mn-MN"/>
              </w:rPr>
              <w:t xml:space="preserve"> бүтцийг зохих журмын дагуу эсхү</w:t>
            </w:r>
            <w:r w:rsidRPr="00D923F7">
              <w:rPr>
                <w:rFonts w:ascii="Arial" w:hAnsi="Arial" w:cs="Arial"/>
                <w:color w:val="000000" w:themeColor="text1"/>
                <w:szCs w:val="24"/>
                <w:lang w:val="mn-MN"/>
              </w:rPr>
              <w:t>л орон нутгийн барилгын</w:t>
            </w:r>
            <w:r w:rsidR="00017B4E" w:rsidRPr="00D923F7">
              <w:rPr>
                <w:rFonts w:ascii="Arial" w:hAnsi="Arial" w:cs="Arial"/>
                <w:color w:val="000000" w:themeColor="text1"/>
                <w:szCs w:val="24"/>
                <w:lang w:val="mn-MN"/>
              </w:rPr>
              <w:t xml:space="preserve"> стандартын дагуу бэхэлнэ</w:t>
            </w:r>
            <w:r w:rsidRPr="00D923F7">
              <w:rPr>
                <w:rFonts w:ascii="Arial" w:hAnsi="Arial" w:cs="Arial"/>
                <w:color w:val="000000" w:themeColor="text1"/>
                <w:szCs w:val="24"/>
                <w:lang w:val="mn-MN"/>
              </w:rPr>
              <w:t xml:space="preserve">. </w:t>
            </w:r>
          </w:p>
          <w:p w14:paraId="12C2F7C6" w14:textId="77777777" w:rsidR="00B627E2" w:rsidRPr="00D923F7" w:rsidRDefault="00B627E2" w:rsidP="00B627E2">
            <w:pPr>
              <w:spacing w:line="276" w:lineRule="auto"/>
              <w:jc w:val="both"/>
              <w:rPr>
                <w:rFonts w:ascii="Arial" w:hAnsi="Arial" w:cs="Arial"/>
                <w:color w:val="000000" w:themeColor="text1"/>
                <w:szCs w:val="24"/>
                <w:lang w:val="mn-MN"/>
              </w:rPr>
            </w:pPr>
          </w:p>
          <w:p w14:paraId="5CA81F20" w14:textId="474997BE" w:rsidR="00B627E2" w:rsidRPr="00D923F7" w:rsidRDefault="00005F25"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НД</w:t>
            </w:r>
            <w:r w:rsidR="00017B4E" w:rsidRPr="00D923F7">
              <w:rPr>
                <w:rFonts w:ascii="Arial" w:hAnsi="Arial" w:cs="Arial"/>
                <w:color w:val="000000" w:themeColor="text1"/>
                <w:szCs w:val="24"/>
                <w:lang w:val="mn-MN"/>
              </w:rPr>
              <w:t>-ийн бүлийн</w:t>
            </w:r>
            <w:r w:rsidR="00B627E2" w:rsidRPr="00D923F7">
              <w:rPr>
                <w:rFonts w:ascii="Arial" w:hAnsi="Arial" w:cs="Arial"/>
                <w:color w:val="000000" w:themeColor="text1"/>
                <w:szCs w:val="24"/>
                <w:lang w:val="mn-MN"/>
              </w:rPr>
              <w:t xml:space="preserve"> салхины хүч нь барилгын бүтцэд </w:t>
            </w:r>
            <w:r w:rsidR="00017B4E" w:rsidRPr="00D923F7">
              <w:rPr>
                <w:rFonts w:ascii="Arial" w:hAnsi="Arial" w:cs="Arial"/>
                <w:color w:val="000000" w:themeColor="text1"/>
                <w:szCs w:val="24"/>
                <w:lang w:val="mn-MN"/>
              </w:rPr>
              <w:t>өгөх ачааллыг ихээр</w:t>
            </w:r>
            <w:r w:rsidR="00B627E2" w:rsidRPr="00D923F7">
              <w:rPr>
                <w:rFonts w:ascii="Arial" w:hAnsi="Arial" w:cs="Arial"/>
                <w:color w:val="000000" w:themeColor="text1"/>
                <w:szCs w:val="24"/>
                <w:lang w:val="mn-MN"/>
              </w:rPr>
              <w:t xml:space="preserve"> үүсгэдэг. Барилга байгууламжийн үүсэх хүчийг тэсвэрлэх чадварыг үнэлэхдээ энэ ачааллыг харгалзан үзэх шаардлагатай.</w:t>
            </w:r>
          </w:p>
          <w:p w14:paraId="38BEF14E" w14:textId="77777777" w:rsidR="00B627E2" w:rsidRPr="00D923F7" w:rsidRDefault="00B627E2" w:rsidP="00B627E2">
            <w:pPr>
              <w:spacing w:line="276" w:lineRule="auto"/>
              <w:jc w:val="both"/>
              <w:rPr>
                <w:rFonts w:ascii="Arial" w:hAnsi="Arial" w:cs="Arial"/>
                <w:color w:val="000000" w:themeColor="text1"/>
                <w:szCs w:val="24"/>
                <w:lang w:val="mn-MN"/>
              </w:rPr>
            </w:pPr>
          </w:p>
          <w:p w14:paraId="103C1FA5" w14:textId="05896C5E" w:rsidR="00B627E2" w:rsidRPr="00D923F7" w:rsidRDefault="00395655"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 xml:space="preserve">5.2.3.3 </w:t>
            </w:r>
            <w:r w:rsidR="00005F25" w:rsidRPr="00D923F7">
              <w:rPr>
                <w:rFonts w:ascii="Arial" w:hAnsi="Arial" w:cs="Arial"/>
                <w:b/>
                <w:color w:val="000000" w:themeColor="text1"/>
                <w:szCs w:val="24"/>
                <w:lang w:val="mn-MN"/>
              </w:rPr>
              <w:t>НД</w:t>
            </w:r>
            <w:r w:rsidR="00B627E2" w:rsidRPr="00D923F7">
              <w:rPr>
                <w:rFonts w:ascii="Arial" w:hAnsi="Arial" w:cs="Arial"/>
                <w:b/>
                <w:color w:val="000000" w:themeColor="text1"/>
                <w:szCs w:val="24"/>
                <w:lang w:val="mn-MN"/>
              </w:rPr>
              <w:t>-ийн бүл материалын хуримтлал</w:t>
            </w:r>
          </w:p>
          <w:p w14:paraId="6D96BC67" w14:textId="77777777" w:rsidR="00B627E2" w:rsidRPr="00D923F7" w:rsidRDefault="00B627E2" w:rsidP="00B627E2">
            <w:pPr>
              <w:spacing w:line="276" w:lineRule="auto"/>
              <w:jc w:val="both"/>
              <w:rPr>
                <w:rFonts w:ascii="Arial" w:hAnsi="Arial" w:cs="Arial"/>
                <w:color w:val="000000" w:themeColor="text1"/>
                <w:szCs w:val="24"/>
                <w:lang w:val="mn-MN"/>
              </w:rPr>
            </w:pPr>
          </w:p>
          <w:p w14:paraId="4AC6B5DA" w14:textId="5C464C1F"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Цас</w:t>
            </w:r>
            <w:r w:rsidR="00395655" w:rsidRPr="00D923F7">
              <w:rPr>
                <w:rFonts w:ascii="Arial" w:hAnsi="Arial" w:cs="Arial"/>
                <w:color w:val="000000" w:themeColor="text1"/>
                <w:szCs w:val="24"/>
                <w:lang w:val="mn-MN"/>
              </w:rPr>
              <w:t xml:space="preserve">, мөс болон бусад материал нь </w:t>
            </w:r>
            <w:r w:rsidR="00005F25" w:rsidRPr="00D923F7">
              <w:rPr>
                <w:rFonts w:ascii="Arial" w:hAnsi="Arial" w:cs="Arial"/>
                <w:color w:val="000000" w:themeColor="text1"/>
                <w:szCs w:val="24"/>
                <w:lang w:val="mn-MN"/>
              </w:rPr>
              <w:t>НД</w:t>
            </w:r>
            <w:r w:rsidRPr="00D923F7">
              <w:rPr>
                <w:rFonts w:ascii="Arial" w:hAnsi="Arial" w:cs="Arial"/>
                <w:color w:val="000000" w:themeColor="text1"/>
                <w:szCs w:val="24"/>
                <w:lang w:val="mn-MN"/>
              </w:rPr>
              <w:t>-ийн бүл</w:t>
            </w:r>
            <w:r w:rsidR="000A3E07" w:rsidRPr="00D923F7">
              <w:rPr>
                <w:rFonts w:ascii="Arial" w:hAnsi="Arial" w:cs="Arial"/>
                <w:color w:val="000000" w:themeColor="text1"/>
                <w:szCs w:val="24"/>
                <w:lang w:val="mn-MN"/>
              </w:rPr>
              <w:t>д</w:t>
            </w:r>
            <w:r w:rsidRPr="00D923F7">
              <w:rPr>
                <w:rFonts w:ascii="Arial" w:hAnsi="Arial" w:cs="Arial"/>
                <w:color w:val="000000" w:themeColor="text1"/>
                <w:szCs w:val="24"/>
                <w:lang w:val="mn-MN"/>
              </w:rPr>
              <w:t xml:space="preserve"> хуримтлагдаж болзошгүй</w:t>
            </w:r>
            <w:r w:rsidR="00807519" w:rsidRPr="00D923F7">
              <w:rPr>
                <w:rFonts w:ascii="Arial" w:hAnsi="Arial" w:cs="Arial"/>
                <w:color w:val="000000" w:themeColor="text1"/>
                <w:szCs w:val="24"/>
                <w:lang w:val="mn-MN"/>
              </w:rPr>
              <w:t xml:space="preserve"> тул тохирох</w:t>
            </w:r>
            <w:r w:rsidR="001538C7" w:rsidRPr="00D923F7">
              <w:rPr>
                <w:rFonts w:ascii="Arial" w:hAnsi="Arial" w:cs="Arial"/>
                <w:color w:val="000000" w:themeColor="text1"/>
                <w:szCs w:val="24"/>
                <w:lang w:val="mn-MN"/>
              </w:rPr>
              <w:t xml:space="preserve"> хавтангуудыг сонгох, хавтангууд</w:t>
            </w:r>
            <w:r w:rsidRPr="00D923F7">
              <w:rPr>
                <w:rFonts w:ascii="Arial" w:hAnsi="Arial" w:cs="Arial"/>
                <w:color w:val="000000" w:themeColor="text1"/>
                <w:szCs w:val="24"/>
                <w:lang w:val="mn-MN"/>
              </w:rPr>
              <w:t>ын тулгуур бүтц</w:t>
            </w:r>
            <w:r w:rsidR="000A3E07" w:rsidRPr="00D923F7">
              <w:rPr>
                <w:rFonts w:ascii="Arial" w:hAnsi="Arial" w:cs="Arial"/>
                <w:color w:val="000000" w:themeColor="text1"/>
                <w:szCs w:val="24"/>
                <w:lang w:val="mn-MN"/>
              </w:rPr>
              <w:t>ийг тооцоолох, мөн бүлийг тулах байгууламжийн</w:t>
            </w:r>
            <w:r w:rsidRPr="00D923F7">
              <w:rPr>
                <w:rFonts w:ascii="Arial" w:hAnsi="Arial" w:cs="Arial"/>
                <w:color w:val="000000" w:themeColor="text1"/>
                <w:szCs w:val="24"/>
                <w:lang w:val="mn-MN"/>
              </w:rPr>
              <w:t xml:space="preserve"> хүчин чадлыг тооцоолохдоо анхаарч үзэх хэрэгтэй.</w:t>
            </w:r>
          </w:p>
          <w:p w14:paraId="443B3E8B" w14:textId="77777777" w:rsidR="00B627E2" w:rsidRPr="00D923F7" w:rsidRDefault="00B627E2" w:rsidP="00B627E2">
            <w:pPr>
              <w:spacing w:line="276" w:lineRule="auto"/>
              <w:jc w:val="both"/>
              <w:rPr>
                <w:rFonts w:ascii="Arial" w:hAnsi="Arial" w:cs="Arial"/>
                <w:color w:val="000000" w:themeColor="text1"/>
                <w:szCs w:val="24"/>
                <w:lang w:val="mn-MN"/>
              </w:rPr>
            </w:pPr>
          </w:p>
          <w:p w14:paraId="2FDB25E0" w14:textId="3D4B9142" w:rsidR="00B627E2" w:rsidRPr="00D923F7" w:rsidRDefault="00B627E2"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1-Р ТАЙЛБАР Цас орсны дараа эдгээр ачаалал ихэвчлэн жигд тархдаг. Хэсэг хугацааны да</w:t>
            </w:r>
            <w:r w:rsidR="003C2CDB" w:rsidRPr="00D923F7">
              <w:rPr>
                <w:rFonts w:ascii="Arial" w:hAnsi="Arial" w:cs="Arial"/>
                <w:color w:val="000000" w:themeColor="text1"/>
                <w:sz w:val="20"/>
                <w:szCs w:val="20"/>
                <w:lang w:val="mn-MN"/>
              </w:rPr>
              <w:t xml:space="preserve">раа цас доош гулсаж эхлэх үед ачаалал нь </w:t>
            </w:r>
            <w:r w:rsidRPr="00D923F7">
              <w:rPr>
                <w:rFonts w:ascii="Arial" w:hAnsi="Arial" w:cs="Arial"/>
                <w:color w:val="000000" w:themeColor="text1"/>
                <w:sz w:val="20"/>
                <w:szCs w:val="20"/>
                <w:lang w:val="mn-MN"/>
              </w:rPr>
              <w:t>жигд</w:t>
            </w:r>
            <w:r w:rsidR="001538C7" w:rsidRPr="00D923F7">
              <w:rPr>
                <w:rFonts w:ascii="Arial" w:hAnsi="Arial" w:cs="Arial"/>
                <w:color w:val="000000" w:themeColor="text1"/>
                <w:sz w:val="20"/>
                <w:szCs w:val="20"/>
                <w:lang w:val="mn-MN"/>
              </w:rPr>
              <w:t xml:space="preserve"> бус тархаж болно. Энэ нь хавтан болон тулгуурын</w:t>
            </w:r>
            <w:r w:rsidR="003C2CDB" w:rsidRPr="00D923F7">
              <w:rPr>
                <w:rFonts w:ascii="Arial" w:hAnsi="Arial" w:cs="Arial"/>
                <w:color w:val="000000" w:themeColor="text1"/>
                <w:sz w:val="20"/>
                <w:szCs w:val="20"/>
                <w:lang w:val="mn-MN"/>
              </w:rPr>
              <w:t xml:space="preserve"> бүтцэд илэрхий</w:t>
            </w:r>
            <w:r w:rsidR="001538C7" w:rsidRPr="00D923F7">
              <w:rPr>
                <w:rFonts w:ascii="Arial" w:hAnsi="Arial" w:cs="Arial"/>
                <w:color w:val="000000" w:themeColor="text1"/>
                <w:sz w:val="20"/>
                <w:szCs w:val="20"/>
                <w:lang w:val="mn-MN"/>
              </w:rPr>
              <w:t xml:space="preserve"> гэмтэл</w:t>
            </w:r>
            <w:r w:rsidRPr="00D923F7">
              <w:rPr>
                <w:rFonts w:ascii="Arial" w:hAnsi="Arial" w:cs="Arial"/>
                <w:color w:val="000000" w:themeColor="text1"/>
                <w:sz w:val="20"/>
                <w:szCs w:val="20"/>
                <w:lang w:val="mn-MN"/>
              </w:rPr>
              <w:t xml:space="preserve"> учруулж болзошгүй юм.</w:t>
            </w:r>
          </w:p>
          <w:p w14:paraId="0548D1E1" w14:textId="77777777" w:rsidR="00B627E2" w:rsidRPr="00D923F7" w:rsidRDefault="00B627E2" w:rsidP="00B627E2">
            <w:pPr>
              <w:spacing w:line="276" w:lineRule="auto"/>
              <w:jc w:val="both"/>
              <w:rPr>
                <w:rFonts w:ascii="Arial" w:hAnsi="Arial" w:cs="Arial"/>
                <w:color w:val="000000" w:themeColor="text1"/>
                <w:sz w:val="20"/>
                <w:szCs w:val="20"/>
                <w:lang w:val="mn-MN"/>
              </w:rPr>
            </w:pPr>
          </w:p>
          <w:p w14:paraId="55A84D80" w14:textId="496B9709" w:rsidR="00B627E2" w:rsidRPr="00D923F7" w:rsidRDefault="00B60A1B"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2-Р ТАЙЛБАР Зарим хэсэгт</w:t>
            </w:r>
            <w:r w:rsidR="00B627E2" w:rsidRPr="00D923F7">
              <w:rPr>
                <w:rFonts w:ascii="Arial" w:hAnsi="Arial" w:cs="Arial"/>
                <w:color w:val="000000" w:themeColor="text1"/>
                <w:sz w:val="20"/>
                <w:szCs w:val="20"/>
                <w:lang w:val="mn-MN"/>
              </w:rPr>
              <w:t xml:space="preserve"> </w:t>
            </w:r>
            <w:r w:rsidR="007F39B9" w:rsidRPr="00D923F7">
              <w:rPr>
                <w:rFonts w:ascii="Arial" w:hAnsi="Arial" w:cs="Arial"/>
                <w:color w:val="000000" w:themeColor="text1"/>
                <w:sz w:val="20"/>
                <w:szCs w:val="20"/>
                <w:lang w:val="mn-MN"/>
              </w:rPr>
              <w:t xml:space="preserve">хуримтлагдаж овоорсон </w:t>
            </w:r>
            <w:r w:rsidR="00B627E2" w:rsidRPr="00D923F7">
              <w:rPr>
                <w:rFonts w:ascii="Arial" w:hAnsi="Arial" w:cs="Arial"/>
                <w:color w:val="000000" w:themeColor="text1"/>
                <w:sz w:val="20"/>
                <w:szCs w:val="20"/>
                <w:lang w:val="mn-MN"/>
              </w:rPr>
              <w:t>цас</w:t>
            </w:r>
            <w:r w:rsidR="00585FAC" w:rsidRPr="00D923F7">
              <w:rPr>
                <w:rFonts w:ascii="Arial" w:hAnsi="Arial" w:cs="Arial"/>
                <w:color w:val="000000" w:themeColor="text1"/>
                <w:sz w:val="20"/>
                <w:szCs w:val="20"/>
                <w:lang w:val="mn-MN"/>
              </w:rPr>
              <w:t xml:space="preserve"> нь хавтанг</w:t>
            </w:r>
            <w:r w:rsidR="002C7A19" w:rsidRPr="00D923F7">
              <w:rPr>
                <w:rFonts w:ascii="Arial" w:hAnsi="Arial" w:cs="Arial"/>
                <w:color w:val="000000" w:themeColor="text1"/>
                <w:sz w:val="20"/>
                <w:szCs w:val="20"/>
                <w:lang w:val="mn-MN"/>
              </w:rPr>
              <w:t>ийн мэдрэгч төдийгүй статик ачаалалд импульс хүчийг үүсгэнэ</w:t>
            </w:r>
            <w:r w:rsidR="00B627E2" w:rsidRPr="00D923F7">
              <w:rPr>
                <w:rFonts w:ascii="Arial" w:hAnsi="Arial" w:cs="Arial"/>
                <w:color w:val="000000" w:themeColor="text1"/>
                <w:sz w:val="20"/>
                <w:szCs w:val="20"/>
                <w:lang w:val="mn-MN"/>
              </w:rPr>
              <w:t xml:space="preserve">. </w:t>
            </w:r>
          </w:p>
          <w:p w14:paraId="76639CEA" w14:textId="22975C30" w:rsidR="003C2CDB" w:rsidRPr="00D923F7" w:rsidRDefault="003C2CDB" w:rsidP="00B627E2">
            <w:pPr>
              <w:spacing w:line="276" w:lineRule="auto"/>
              <w:jc w:val="both"/>
              <w:rPr>
                <w:rFonts w:ascii="Arial" w:hAnsi="Arial" w:cs="Arial"/>
                <w:color w:val="000000" w:themeColor="text1"/>
                <w:szCs w:val="24"/>
                <w:lang w:val="mn-MN"/>
              </w:rPr>
            </w:pPr>
          </w:p>
          <w:p w14:paraId="2AD644B2"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5.2.4 Зэврэлт</w:t>
            </w:r>
          </w:p>
          <w:p w14:paraId="79161FAD" w14:textId="0FFFEE9E" w:rsidR="00B627E2" w:rsidRPr="00D923F7" w:rsidRDefault="00005F25"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lastRenderedPageBreak/>
              <w:t>НД</w:t>
            </w:r>
            <w:r w:rsidR="00B627E2" w:rsidRPr="00D923F7">
              <w:rPr>
                <w:rFonts w:ascii="Arial" w:hAnsi="Arial" w:cs="Arial"/>
                <w:color w:val="000000" w:themeColor="text1"/>
                <w:szCs w:val="24"/>
                <w:lang w:val="mn-MN"/>
              </w:rPr>
              <w:t>-ийн</w:t>
            </w:r>
            <w:r w:rsidR="003C2CDB" w:rsidRPr="00D923F7">
              <w:rPr>
                <w:rFonts w:ascii="Arial" w:hAnsi="Arial" w:cs="Arial"/>
                <w:color w:val="000000" w:themeColor="text1"/>
                <w:szCs w:val="24"/>
                <w:lang w:val="mn-MN"/>
              </w:rPr>
              <w:t xml:space="preserve"> хавтангийн бэхэлгээний хүрээ,</w:t>
            </w:r>
            <w:r w:rsidR="00BD65F7" w:rsidRPr="00D923F7">
              <w:rPr>
                <w:rFonts w:ascii="Arial" w:hAnsi="Arial" w:cs="Arial"/>
                <w:color w:val="000000" w:themeColor="text1"/>
                <w:szCs w:val="24"/>
                <w:lang w:val="mn-MN"/>
              </w:rPr>
              <w:t xml:space="preserve"> болон </w:t>
            </w:r>
            <w:r w:rsidR="003C2CDB" w:rsidRPr="00D923F7">
              <w:rPr>
                <w:rFonts w:ascii="Arial" w:hAnsi="Arial" w:cs="Arial"/>
                <w:color w:val="000000" w:themeColor="text1"/>
                <w:szCs w:val="24"/>
                <w:lang w:val="mn-MN"/>
              </w:rPr>
              <w:t>хавтанг хүрээ, хүрээ бүхий</w:t>
            </w:r>
            <w:r w:rsidR="00B627E2" w:rsidRPr="00D923F7">
              <w:rPr>
                <w:rFonts w:ascii="Arial" w:hAnsi="Arial" w:cs="Arial"/>
                <w:color w:val="000000" w:themeColor="text1"/>
                <w:szCs w:val="24"/>
                <w:lang w:val="mn-MN"/>
              </w:rPr>
              <w:t xml:space="preserve"> байгууламж эсвэл газарт бэхлэхэд ашигладаг аргууд нь системийн ашиглалтын хугацаа, ашиглалтад тохирсон </w:t>
            </w:r>
            <w:r w:rsidR="00854852" w:rsidRPr="00D923F7">
              <w:rPr>
                <w:rFonts w:ascii="Arial" w:hAnsi="Arial" w:cs="Arial"/>
                <w:color w:val="000000" w:themeColor="text1"/>
                <w:szCs w:val="24"/>
                <w:lang w:val="mn-MN"/>
              </w:rPr>
              <w:t>зэврэлтэд</w:t>
            </w:r>
            <w:r w:rsidR="00B627E2" w:rsidRPr="00D923F7">
              <w:rPr>
                <w:rFonts w:ascii="Arial" w:hAnsi="Arial" w:cs="Arial"/>
                <w:color w:val="000000" w:themeColor="text1"/>
                <w:szCs w:val="24"/>
                <w:lang w:val="mn-MN"/>
              </w:rPr>
              <w:t xml:space="preserve"> тэсвэртэй</w:t>
            </w:r>
            <w:r w:rsidR="003F4AB2" w:rsidRPr="00D923F7">
              <w:rPr>
                <w:rFonts w:ascii="Arial" w:hAnsi="Arial" w:cs="Arial"/>
                <w:color w:val="000000" w:themeColor="text1"/>
                <w:szCs w:val="24"/>
                <w:lang w:val="mn-MN"/>
              </w:rPr>
              <w:t xml:space="preserve"> материалаар хийгдэнэ</w:t>
            </w:r>
            <w:r w:rsidR="00B627E2" w:rsidRPr="00D923F7">
              <w:rPr>
                <w:rFonts w:ascii="Arial" w:hAnsi="Arial" w:cs="Arial"/>
                <w:color w:val="000000" w:themeColor="text1"/>
                <w:szCs w:val="24"/>
                <w:lang w:val="mn-MN"/>
              </w:rPr>
              <w:t>. Жишээ нь хөнгөн цагаан, цайрдсан ган, боловсруулсан мод гэх мэт.</w:t>
            </w:r>
          </w:p>
          <w:p w14:paraId="60CA26D5" w14:textId="6097C488" w:rsidR="00B627E2" w:rsidRPr="00D923F7" w:rsidRDefault="004735E8"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Хэрэв далай дотор, эсхүл </w:t>
            </w:r>
            <w:r w:rsidR="00854852" w:rsidRPr="00D923F7">
              <w:rPr>
                <w:rFonts w:ascii="Arial" w:hAnsi="Arial" w:cs="Arial"/>
                <w:color w:val="000000" w:themeColor="text1"/>
                <w:szCs w:val="24"/>
                <w:lang w:val="mn-MN"/>
              </w:rPr>
              <w:t>зэврэлт</w:t>
            </w:r>
            <w:r w:rsidR="00B627E2" w:rsidRPr="00D923F7">
              <w:rPr>
                <w:rFonts w:ascii="Arial" w:hAnsi="Arial" w:cs="Arial"/>
                <w:color w:val="000000" w:themeColor="text1"/>
                <w:szCs w:val="24"/>
                <w:lang w:val="mn-MN"/>
              </w:rPr>
              <w:t xml:space="preserve"> өндөртэй орчинд хөнгөн цагааныг суурилуулсан бол системийн </w:t>
            </w:r>
            <w:r w:rsidR="00BE1EA4" w:rsidRPr="00D923F7">
              <w:rPr>
                <w:rFonts w:ascii="Arial" w:hAnsi="Arial" w:cs="Arial"/>
                <w:color w:val="000000" w:themeColor="text1"/>
                <w:szCs w:val="24"/>
                <w:lang w:val="mn-MN"/>
              </w:rPr>
              <w:t>үү</w:t>
            </w:r>
            <w:r w:rsidR="00BE1EA4" w:rsidRPr="00D923F7">
              <w:rPr>
                <w:rFonts w:ascii="Arial" w:hAnsi="Arial" w:cs="Arial"/>
                <w:color w:val="000000" w:themeColor="text1"/>
                <w:szCs w:val="24"/>
                <w:lang w:val="mn-MN" w:eastAsia="zh-CN"/>
              </w:rPr>
              <w:t xml:space="preserve">рэг, </w:t>
            </w:r>
            <w:r w:rsidR="00B627E2" w:rsidRPr="00D923F7">
              <w:rPr>
                <w:rFonts w:ascii="Arial" w:hAnsi="Arial" w:cs="Arial"/>
                <w:color w:val="000000" w:themeColor="text1"/>
                <w:szCs w:val="24"/>
                <w:lang w:val="mn-MN"/>
              </w:rPr>
              <w:t>байршилд тохирсон зузаан</w:t>
            </w:r>
            <w:r w:rsidR="00BE1EA4" w:rsidRPr="00D923F7">
              <w:rPr>
                <w:rFonts w:ascii="Arial" w:hAnsi="Arial" w:cs="Arial"/>
                <w:color w:val="000000" w:themeColor="text1"/>
                <w:szCs w:val="24"/>
                <w:lang w:val="mn-MN"/>
              </w:rPr>
              <w:t xml:space="preserve"> болон техникийн </w:t>
            </w:r>
            <w:r w:rsidR="00B627E2" w:rsidRPr="00D923F7">
              <w:rPr>
                <w:rFonts w:ascii="Arial" w:hAnsi="Arial" w:cs="Arial"/>
                <w:color w:val="000000" w:themeColor="text1"/>
                <w:szCs w:val="24"/>
                <w:lang w:val="mn-MN"/>
              </w:rPr>
              <w:t xml:space="preserve">үзүүлэлтээр аноджуулах шаардлагатай. </w:t>
            </w:r>
            <w:r w:rsidR="00CC682D" w:rsidRPr="00D923F7">
              <w:rPr>
                <w:rFonts w:ascii="Arial" w:hAnsi="Arial" w:cs="Arial"/>
                <w:color w:val="000000" w:themeColor="text1"/>
                <w:szCs w:val="24"/>
                <w:lang w:val="mn-MN"/>
              </w:rPr>
              <w:t>Газар тариалангийн орчинд а</w:t>
            </w:r>
            <w:r w:rsidR="00B627E2" w:rsidRPr="00D923F7">
              <w:rPr>
                <w:rFonts w:ascii="Arial" w:hAnsi="Arial" w:cs="Arial"/>
                <w:color w:val="000000" w:themeColor="text1"/>
                <w:szCs w:val="24"/>
                <w:lang w:val="mn-MN"/>
              </w:rPr>
              <w:t xml:space="preserve">ммиак </w:t>
            </w:r>
            <w:r w:rsidR="000A3E07" w:rsidRPr="00D923F7">
              <w:rPr>
                <w:rFonts w:ascii="Arial" w:hAnsi="Arial" w:cs="Arial"/>
                <w:color w:val="000000" w:themeColor="text1"/>
                <w:szCs w:val="24"/>
                <w:lang w:val="mn-MN"/>
              </w:rPr>
              <w:t>зэрэг идэмхий хийг мөн анхаарч</w:t>
            </w:r>
            <w:r w:rsidR="00B627E2" w:rsidRPr="00D923F7">
              <w:rPr>
                <w:rFonts w:ascii="Arial" w:hAnsi="Arial" w:cs="Arial"/>
                <w:color w:val="000000" w:themeColor="text1"/>
                <w:szCs w:val="24"/>
                <w:lang w:val="mn-MN"/>
              </w:rPr>
              <w:t xml:space="preserve"> үзэх шаардлагатай. </w:t>
            </w:r>
          </w:p>
          <w:p w14:paraId="4640A44D" w14:textId="77777777" w:rsidR="00B627E2" w:rsidRPr="00D923F7" w:rsidRDefault="00B627E2" w:rsidP="00B627E2">
            <w:pPr>
              <w:spacing w:line="276" w:lineRule="auto"/>
              <w:jc w:val="both"/>
              <w:rPr>
                <w:rFonts w:ascii="Arial" w:hAnsi="Arial" w:cs="Arial"/>
                <w:color w:val="000000" w:themeColor="text1"/>
                <w:szCs w:val="24"/>
                <w:lang w:val="mn-MN"/>
              </w:rPr>
            </w:pPr>
          </w:p>
          <w:p w14:paraId="38EBFF88" w14:textId="721BEF02" w:rsidR="00B627E2" w:rsidRPr="00D923F7" w:rsidRDefault="00FF142F"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Янз бүрийн металл хооронд үүсэх</w:t>
            </w:r>
            <w:r w:rsidR="00B627E2" w:rsidRPr="00D923F7">
              <w:rPr>
                <w:rFonts w:ascii="Arial" w:hAnsi="Arial" w:cs="Arial"/>
                <w:color w:val="000000" w:themeColor="text1"/>
                <w:szCs w:val="24"/>
                <w:lang w:val="mn-MN"/>
              </w:rPr>
              <w:t xml:space="preserve"> цахилгаан химийн зэврэлтээс урьдчилан сэргийл</w:t>
            </w:r>
            <w:r w:rsidR="000A3E07" w:rsidRPr="00D923F7">
              <w:rPr>
                <w:rFonts w:ascii="Arial" w:hAnsi="Arial" w:cs="Arial"/>
                <w:color w:val="000000" w:themeColor="text1"/>
                <w:szCs w:val="24"/>
                <w:lang w:val="mn-MN"/>
              </w:rPr>
              <w:t>эхийн тулд</w:t>
            </w:r>
            <w:r w:rsidR="00B627E2" w:rsidRPr="00D923F7">
              <w:rPr>
                <w:rFonts w:ascii="Arial" w:hAnsi="Arial" w:cs="Arial"/>
                <w:color w:val="000000" w:themeColor="text1"/>
                <w:szCs w:val="24"/>
                <w:lang w:val="mn-MN"/>
              </w:rPr>
              <w:t xml:space="preserve"> </w:t>
            </w:r>
            <w:r w:rsidR="000A3E07" w:rsidRPr="00D923F7">
              <w:rPr>
                <w:rFonts w:ascii="Arial" w:hAnsi="Arial" w:cs="Arial"/>
                <w:color w:val="000000" w:themeColor="text1"/>
                <w:szCs w:val="24"/>
                <w:lang w:val="mn-MN"/>
              </w:rPr>
              <w:t>арчилгаа</w:t>
            </w:r>
            <w:r w:rsidR="000E13DB" w:rsidRPr="00D923F7">
              <w:rPr>
                <w:rFonts w:ascii="Arial" w:hAnsi="Arial" w:cs="Arial"/>
                <w:color w:val="000000" w:themeColor="text1"/>
                <w:szCs w:val="24"/>
                <w:lang w:val="mn-MN"/>
              </w:rPr>
              <w:t xml:space="preserve"> хэрэгтэй. Энэ нь байгууламж болон барилга хооронд,</w:t>
            </w:r>
            <w:r w:rsidR="00B627E2" w:rsidRPr="00D923F7">
              <w:rPr>
                <w:rFonts w:ascii="Arial" w:hAnsi="Arial" w:cs="Arial"/>
                <w:color w:val="000000" w:themeColor="text1"/>
                <w:szCs w:val="24"/>
                <w:lang w:val="mn-MN"/>
              </w:rPr>
              <w:t xml:space="preserve"> түүнчлэ</w:t>
            </w:r>
            <w:r w:rsidR="000E13DB" w:rsidRPr="00D923F7">
              <w:rPr>
                <w:rFonts w:ascii="Arial" w:hAnsi="Arial" w:cs="Arial"/>
                <w:color w:val="000000" w:themeColor="text1"/>
                <w:szCs w:val="24"/>
                <w:lang w:val="mn-MN"/>
              </w:rPr>
              <w:t>н</w:t>
            </w:r>
            <w:r w:rsidR="00B627E2" w:rsidRPr="00D923F7">
              <w:rPr>
                <w:rFonts w:ascii="Arial" w:hAnsi="Arial" w:cs="Arial"/>
                <w:color w:val="000000" w:themeColor="text1"/>
                <w:szCs w:val="24"/>
                <w:lang w:val="mn-MN"/>
              </w:rPr>
              <w:t xml:space="preserve"> байгууламж, бэхэлгээ, </w:t>
            </w:r>
            <w:r w:rsidR="003C2CDB" w:rsidRPr="00D923F7">
              <w:rPr>
                <w:rFonts w:ascii="Arial" w:hAnsi="Arial" w:cs="Arial"/>
                <w:color w:val="000000" w:themeColor="text1"/>
                <w:szCs w:val="24"/>
                <w:lang w:val="mn-MN"/>
              </w:rPr>
              <w:t xml:space="preserve">НД-ийн хавтангийн </w:t>
            </w:r>
            <w:r w:rsidR="000E13DB" w:rsidRPr="00D923F7">
              <w:rPr>
                <w:rFonts w:ascii="Arial" w:hAnsi="Arial" w:cs="Arial"/>
                <w:color w:val="000000" w:themeColor="text1"/>
                <w:szCs w:val="24"/>
                <w:lang w:val="mn-MN"/>
              </w:rPr>
              <w:t xml:space="preserve">хооронд үүсэж </w:t>
            </w:r>
            <w:r w:rsidR="00B627E2" w:rsidRPr="00D923F7">
              <w:rPr>
                <w:rFonts w:ascii="Arial" w:hAnsi="Arial" w:cs="Arial"/>
                <w:color w:val="000000" w:themeColor="text1"/>
                <w:szCs w:val="24"/>
                <w:lang w:val="mn-MN"/>
              </w:rPr>
              <w:t>болно.</w:t>
            </w:r>
          </w:p>
          <w:p w14:paraId="50B6CAEA" w14:textId="77777777" w:rsidR="00B627E2" w:rsidRPr="00D923F7" w:rsidRDefault="00B627E2" w:rsidP="00B627E2">
            <w:pPr>
              <w:spacing w:line="276" w:lineRule="auto"/>
              <w:jc w:val="both"/>
              <w:rPr>
                <w:rFonts w:ascii="Arial" w:hAnsi="Arial" w:cs="Arial"/>
                <w:color w:val="000000" w:themeColor="text1"/>
                <w:szCs w:val="24"/>
                <w:lang w:val="mn-MN"/>
              </w:rPr>
            </w:pPr>
          </w:p>
          <w:p w14:paraId="0F9349EE" w14:textId="3833AAFC" w:rsidR="00B627E2" w:rsidRPr="00D923F7" w:rsidRDefault="0085485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Г</w:t>
            </w:r>
            <w:r w:rsidR="00B627E2" w:rsidRPr="00D923F7">
              <w:rPr>
                <w:rFonts w:ascii="Arial" w:hAnsi="Arial" w:cs="Arial"/>
                <w:color w:val="000000" w:themeColor="text1"/>
                <w:szCs w:val="24"/>
                <w:lang w:val="mn-MN"/>
              </w:rPr>
              <w:t>альваникийн хувьд янз бүр</w:t>
            </w:r>
            <w:r w:rsidR="00977558" w:rsidRPr="00D923F7">
              <w:rPr>
                <w:rFonts w:ascii="Arial" w:hAnsi="Arial" w:cs="Arial"/>
                <w:color w:val="000000" w:themeColor="text1"/>
                <w:szCs w:val="24"/>
                <w:lang w:val="mn-MN"/>
              </w:rPr>
              <w:t>ийн металл гадаргуу хоорондын</w:t>
            </w:r>
            <w:r w:rsidR="00B627E2" w:rsidRPr="00D923F7">
              <w:rPr>
                <w:rFonts w:ascii="Arial" w:hAnsi="Arial" w:cs="Arial"/>
                <w:color w:val="000000" w:themeColor="text1"/>
                <w:szCs w:val="24"/>
                <w:lang w:val="mn-MN"/>
              </w:rPr>
              <w:t xml:space="preserve"> цахилгаан химийн зэврэлтийг багасгахын тулд ивээс, резин тусгаарлага гэх мэт </w:t>
            </w:r>
            <w:r w:rsidR="00CC682D" w:rsidRPr="00D923F7">
              <w:rPr>
                <w:rFonts w:ascii="Arial" w:hAnsi="Arial" w:cs="Arial"/>
                <w:color w:val="000000" w:themeColor="text1"/>
                <w:szCs w:val="24"/>
                <w:highlight w:val="yellow"/>
                <w:lang w:val="mn-MN" w:eastAsia="zh-CN"/>
              </w:rPr>
              <w:t>тусгаарлах/хөндийрүүлэх</w:t>
            </w:r>
            <w:r w:rsidR="00B627E2" w:rsidRPr="00D923F7">
              <w:rPr>
                <w:rFonts w:ascii="Arial" w:hAnsi="Arial" w:cs="Arial"/>
                <w:color w:val="000000" w:themeColor="text1"/>
                <w:szCs w:val="24"/>
                <w:highlight w:val="yellow"/>
                <w:lang w:val="mn-MN"/>
              </w:rPr>
              <w:t xml:space="preserve"> </w:t>
            </w:r>
            <w:r w:rsidRPr="00D923F7">
              <w:rPr>
                <w:rFonts w:ascii="Arial" w:hAnsi="Arial" w:cs="Arial"/>
                <w:color w:val="000000" w:themeColor="text1"/>
                <w:szCs w:val="24"/>
                <w:highlight w:val="yellow"/>
                <w:lang w:val="mn-MN"/>
              </w:rPr>
              <w:t>материалыг</w:t>
            </w:r>
            <w:r w:rsidR="00B627E2" w:rsidRPr="00D923F7">
              <w:rPr>
                <w:rFonts w:ascii="Arial" w:hAnsi="Arial" w:cs="Arial"/>
                <w:color w:val="000000" w:themeColor="text1"/>
                <w:szCs w:val="24"/>
                <w:lang w:val="mn-MN"/>
              </w:rPr>
              <w:t xml:space="preserve"> ашигл</w:t>
            </w:r>
            <w:r w:rsidR="00977558" w:rsidRPr="00D923F7">
              <w:rPr>
                <w:rFonts w:ascii="Arial" w:hAnsi="Arial" w:cs="Arial"/>
                <w:color w:val="000000" w:themeColor="text1"/>
                <w:szCs w:val="24"/>
                <w:lang w:val="mn-MN"/>
              </w:rPr>
              <w:t>ана</w:t>
            </w:r>
            <w:r w:rsidR="00B627E2" w:rsidRPr="00D923F7">
              <w:rPr>
                <w:rFonts w:ascii="Arial" w:hAnsi="Arial" w:cs="Arial"/>
                <w:color w:val="000000" w:themeColor="text1"/>
                <w:szCs w:val="24"/>
                <w:lang w:val="mn-MN"/>
              </w:rPr>
              <w:t>.</w:t>
            </w:r>
          </w:p>
          <w:p w14:paraId="2087D78D" w14:textId="77777777" w:rsidR="00B627E2" w:rsidRPr="00D923F7" w:rsidRDefault="00B627E2" w:rsidP="00B627E2">
            <w:pPr>
              <w:spacing w:line="276" w:lineRule="auto"/>
              <w:jc w:val="both"/>
              <w:rPr>
                <w:rFonts w:ascii="Arial" w:hAnsi="Arial" w:cs="Arial"/>
                <w:color w:val="000000" w:themeColor="text1"/>
                <w:szCs w:val="24"/>
                <w:lang w:val="mn-MN"/>
              </w:rPr>
            </w:pPr>
          </w:p>
          <w:p w14:paraId="2EE329E9" w14:textId="7DF4B999" w:rsidR="002B333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Газардуулгын систем зэрэг аливаа </w:t>
            </w:r>
            <w:r w:rsidR="002B3332" w:rsidRPr="00D923F7">
              <w:rPr>
                <w:rFonts w:ascii="Arial" w:hAnsi="Arial" w:cs="Arial"/>
                <w:color w:val="000000" w:themeColor="text1"/>
                <w:szCs w:val="24"/>
                <w:lang w:val="mn-MN"/>
              </w:rPr>
              <w:t xml:space="preserve">бусад </w:t>
            </w:r>
            <w:r w:rsidRPr="00D923F7">
              <w:rPr>
                <w:rFonts w:ascii="Arial" w:hAnsi="Arial" w:cs="Arial"/>
                <w:color w:val="000000" w:themeColor="text1"/>
                <w:szCs w:val="24"/>
                <w:lang w:val="mn-MN"/>
              </w:rPr>
              <w:t xml:space="preserve">холболт болон </w:t>
            </w:r>
            <w:r w:rsidR="00854852" w:rsidRPr="00D923F7">
              <w:rPr>
                <w:rFonts w:ascii="Arial" w:hAnsi="Arial" w:cs="Arial"/>
                <w:color w:val="000000" w:themeColor="text1"/>
                <w:szCs w:val="24"/>
                <w:lang w:val="mn-MN"/>
              </w:rPr>
              <w:t>системийн</w:t>
            </w:r>
            <w:r w:rsidRPr="00D923F7">
              <w:rPr>
                <w:rFonts w:ascii="Arial" w:hAnsi="Arial" w:cs="Arial"/>
                <w:color w:val="000000" w:themeColor="text1"/>
                <w:szCs w:val="24"/>
                <w:lang w:val="mn-MN"/>
              </w:rPr>
              <w:t xml:space="preserve"> угсралтын хийцийг үйлдвэрлэгчийн </w:t>
            </w:r>
            <w:r w:rsidR="00854852" w:rsidRPr="00D923F7">
              <w:rPr>
                <w:rFonts w:ascii="Arial" w:hAnsi="Arial" w:cs="Arial"/>
                <w:color w:val="000000" w:themeColor="text1"/>
                <w:szCs w:val="24"/>
                <w:lang w:val="mn-MN"/>
              </w:rPr>
              <w:t>зааварчилгаа</w:t>
            </w:r>
            <w:r w:rsidRPr="00D923F7">
              <w:rPr>
                <w:rFonts w:ascii="Arial" w:hAnsi="Arial" w:cs="Arial"/>
                <w:color w:val="000000" w:themeColor="text1"/>
                <w:szCs w:val="24"/>
                <w:lang w:val="mn-MN"/>
              </w:rPr>
              <w:t xml:space="preserve"> болон </w:t>
            </w:r>
            <w:r w:rsidR="00CB3EE8" w:rsidRPr="00D923F7">
              <w:rPr>
                <w:rFonts w:ascii="Arial" w:hAnsi="Arial" w:cs="Arial"/>
                <w:color w:val="000000" w:themeColor="text1"/>
                <w:szCs w:val="24"/>
                <w:lang w:val="mn-MN"/>
              </w:rPr>
              <w:t xml:space="preserve">Орон нутгийн эрхзүйн тухай хуультай </w:t>
            </w:r>
            <w:r w:rsidRPr="00D923F7">
              <w:rPr>
                <w:rFonts w:ascii="Arial" w:hAnsi="Arial" w:cs="Arial"/>
                <w:color w:val="000000" w:themeColor="text1"/>
                <w:szCs w:val="24"/>
                <w:lang w:val="mn-MN"/>
              </w:rPr>
              <w:t xml:space="preserve">уялдуулна. </w:t>
            </w:r>
          </w:p>
          <w:p w14:paraId="78A08B77"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lastRenderedPageBreak/>
              <w:t>6 Аюулгүй байдлын асуудал</w:t>
            </w:r>
          </w:p>
          <w:p w14:paraId="4213448C"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6.1 Ерөнхий зүйл</w:t>
            </w:r>
          </w:p>
          <w:p w14:paraId="7839937C"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6.1.1 Удиртгал</w:t>
            </w:r>
          </w:p>
          <w:p w14:paraId="53DBFA13" w14:textId="77777777" w:rsidR="00B627E2" w:rsidRPr="00D923F7" w:rsidRDefault="00B627E2" w:rsidP="00B627E2">
            <w:pPr>
              <w:spacing w:line="276" w:lineRule="auto"/>
              <w:jc w:val="both"/>
              <w:rPr>
                <w:rFonts w:ascii="Arial" w:hAnsi="Arial" w:cs="Arial"/>
                <w:b/>
                <w:color w:val="000000" w:themeColor="text1"/>
                <w:szCs w:val="24"/>
                <w:lang w:val="mn-MN"/>
              </w:rPr>
            </w:pPr>
          </w:p>
          <w:p w14:paraId="391598D3" w14:textId="23FD01CA" w:rsidR="00B627E2" w:rsidRPr="00D923F7" w:rsidRDefault="00FF142F"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Барилга байгууламж дээр</w:t>
            </w:r>
            <w:r w:rsidR="00B627E2" w:rsidRPr="00D923F7">
              <w:rPr>
                <w:rFonts w:ascii="Arial" w:hAnsi="Arial" w:cs="Arial"/>
                <w:color w:val="000000" w:themeColor="text1"/>
                <w:szCs w:val="24"/>
                <w:lang w:val="mn-MN"/>
              </w:rPr>
              <w:t xml:space="preserve"> суурилуулах </w:t>
            </w:r>
            <w:r w:rsidR="00005F25" w:rsidRPr="00D923F7">
              <w:rPr>
                <w:rFonts w:ascii="Arial" w:hAnsi="Arial" w:cs="Arial"/>
                <w:color w:val="000000" w:themeColor="text1"/>
                <w:szCs w:val="24"/>
                <w:lang w:val="mn-MN"/>
              </w:rPr>
              <w:t>НД</w:t>
            </w:r>
            <w:r w:rsidR="00B627E2" w:rsidRPr="00D923F7">
              <w:rPr>
                <w:rFonts w:ascii="Arial" w:hAnsi="Arial" w:cs="Arial"/>
                <w:color w:val="000000" w:themeColor="text1"/>
                <w:szCs w:val="24"/>
                <w:lang w:val="mn-MN"/>
              </w:rPr>
              <w:t>-ийн бүл нь</w:t>
            </w:r>
            <w:r w:rsidRPr="00D923F7">
              <w:rPr>
                <w:rFonts w:ascii="Arial" w:hAnsi="Arial" w:cs="Arial"/>
                <w:color w:val="000000" w:themeColor="text1"/>
                <w:szCs w:val="24"/>
                <w:lang w:val="mn-MN"/>
              </w:rPr>
              <w:t xml:space="preserve"> тогтмол гүйдлийн </w:t>
            </w:r>
            <w:r w:rsidR="00B627E2" w:rsidRPr="00D923F7">
              <w:rPr>
                <w:rFonts w:ascii="Arial" w:hAnsi="Arial" w:cs="Arial"/>
                <w:color w:val="000000" w:themeColor="text1"/>
                <w:szCs w:val="24"/>
                <w:lang w:val="mn-MN"/>
              </w:rPr>
              <w:t xml:space="preserve">1000 В </w:t>
            </w:r>
            <w:r w:rsidRPr="00D923F7">
              <w:rPr>
                <w:rFonts w:ascii="Arial" w:hAnsi="Arial" w:cs="Arial"/>
                <w:color w:val="000000" w:themeColor="text1"/>
                <w:szCs w:val="24"/>
                <w:lang w:val="mn-MN"/>
              </w:rPr>
              <w:t>– оос ихгүй хүчдэлтэй байна</w:t>
            </w:r>
            <w:r w:rsidR="00395655" w:rsidRPr="00D923F7">
              <w:rPr>
                <w:rFonts w:ascii="Arial" w:hAnsi="Arial" w:cs="Arial"/>
                <w:color w:val="000000" w:themeColor="text1"/>
                <w:szCs w:val="24"/>
                <w:lang w:val="mn-MN"/>
              </w:rPr>
              <w:t xml:space="preserve">. </w:t>
            </w:r>
            <w:r w:rsidR="00005F25" w:rsidRPr="00D923F7">
              <w:rPr>
                <w:rFonts w:ascii="Arial" w:hAnsi="Arial" w:cs="Arial"/>
                <w:color w:val="000000" w:themeColor="text1"/>
                <w:szCs w:val="24"/>
                <w:lang w:val="mn-MN"/>
              </w:rPr>
              <w:t>НД</w:t>
            </w:r>
            <w:r w:rsidR="00B627E2" w:rsidRPr="00D923F7">
              <w:rPr>
                <w:rFonts w:ascii="Arial" w:hAnsi="Arial" w:cs="Arial"/>
                <w:color w:val="000000" w:themeColor="text1"/>
                <w:szCs w:val="24"/>
                <w:lang w:val="mn-MN"/>
              </w:rPr>
              <w:t xml:space="preserve">-ийн бүлийн хамгийн их </w:t>
            </w:r>
            <w:r w:rsidR="00C41FA9" w:rsidRPr="00D923F7">
              <w:rPr>
                <w:rFonts w:ascii="Arial" w:hAnsi="Arial" w:cs="Arial"/>
                <w:color w:val="000000" w:themeColor="text1"/>
                <w:szCs w:val="24"/>
                <w:lang w:val="mn-MN"/>
              </w:rPr>
              <w:t xml:space="preserve">хүчдэл нь тогтмол гүйдлийн 1000 </w:t>
            </w:r>
            <w:r w:rsidR="00B627E2" w:rsidRPr="00D923F7">
              <w:rPr>
                <w:rFonts w:ascii="Arial" w:hAnsi="Arial" w:cs="Arial"/>
                <w:color w:val="000000" w:themeColor="text1"/>
                <w:szCs w:val="24"/>
                <w:lang w:val="mn-MN"/>
              </w:rPr>
              <w:t xml:space="preserve">В-ээс хэтэрсэн тохиолдолд </w:t>
            </w:r>
            <w:r w:rsidR="00005F25" w:rsidRPr="00D923F7">
              <w:rPr>
                <w:rFonts w:ascii="Arial" w:hAnsi="Arial" w:cs="Arial"/>
                <w:color w:val="000000" w:themeColor="text1"/>
                <w:szCs w:val="24"/>
                <w:lang w:val="mn-MN"/>
              </w:rPr>
              <w:t>НД</w:t>
            </w:r>
            <w:r w:rsidR="00B627E2" w:rsidRPr="00D923F7">
              <w:rPr>
                <w:rFonts w:ascii="Arial" w:hAnsi="Arial" w:cs="Arial"/>
                <w:color w:val="000000" w:themeColor="text1"/>
                <w:szCs w:val="24"/>
                <w:lang w:val="mn-MN"/>
              </w:rPr>
              <w:t xml:space="preserve">-ийн бүл болон холбогдох утас, хамгаалалтад зөвхөн эрх бүхий </w:t>
            </w:r>
            <w:r w:rsidR="00977558" w:rsidRPr="00D923F7">
              <w:rPr>
                <w:rFonts w:ascii="Arial" w:hAnsi="Arial" w:cs="Arial"/>
                <w:color w:val="000000" w:themeColor="text1"/>
                <w:szCs w:val="24"/>
                <w:lang w:val="mn-MN"/>
              </w:rPr>
              <w:t>хүмүүс нэвтрэх эрхтэй байна</w:t>
            </w:r>
            <w:r w:rsidR="00B627E2" w:rsidRPr="00D923F7">
              <w:rPr>
                <w:rFonts w:ascii="Arial" w:hAnsi="Arial" w:cs="Arial"/>
                <w:color w:val="000000" w:themeColor="text1"/>
                <w:szCs w:val="24"/>
                <w:lang w:val="mn-MN"/>
              </w:rPr>
              <w:t>.</w:t>
            </w:r>
          </w:p>
          <w:p w14:paraId="0C949C0A" w14:textId="161D4A7D"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Дараагийн хэвлэл IEC TS 62738 нь том оврын нарны цахилгаан станцуудад хамаарах тул 6 дугаар зүйлийн хэд хэдэн хэсэг</w:t>
            </w:r>
            <w:r w:rsidR="00C41FA9" w:rsidRPr="00D923F7">
              <w:rPr>
                <w:rFonts w:ascii="Arial" w:hAnsi="Arial" w:cs="Arial"/>
                <w:color w:val="000000" w:themeColor="text1"/>
                <w:szCs w:val="24"/>
                <w:lang w:val="mn-MN"/>
              </w:rPr>
              <w:t xml:space="preserve">т тавигдах шаардлагын өөрчлөлт, </w:t>
            </w:r>
            <w:r w:rsidRPr="00D923F7">
              <w:rPr>
                <w:rFonts w:ascii="Arial" w:hAnsi="Arial" w:cs="Arial"/>
                <w:color w:val="000000" w:themeColor="text1"/>
                <w:szCs w:val="24"/>
                <w:lang w:val="mn-MN"/>
              </w:rPr>
              <w:t xml:space="preserve">нэмэлт зүйлийг баримтжуулсан болно. Үүнд дараахтай холбоотой шаардлагууд орно: </w:t>
            </w:r>
          </w:p>
          <w:p w14:paraId="3C32E6C0" w14:textId="77777777" w:rsidR="00B627E2" w:rsidRPr="00D923F7" w:rsidRDefault="00B627E2" w:rsidP="00B627E2">
            <w:pPr>
              <w:spacing w:line="276" w:lineRule="auto"/>
              <w:jc w:val="both"/>
              <w:rPr>
                <w:rFonts w:ascii="Arial" w:hAnsi="Arial" w:cs="Arial"/>
                <w:color w:val="000000" w:themeColor="text1"/>
                <w:szCs w:val="24"/>
                <w:lang w:val="mn-MN"/>
              </w:rPr>
            </w:pPr>
          </w:p>
          <w:p w14:paraId="07CB39A8" w14:textId="662F5514" w:rsidR="00B627E2" w:rsidRPr="00D923F7" w:rsidRDefault="007206D0" w:rsidP="000D3C97">
            <w:pPr>
              <w:pStyle w:val="ListParagraph"/>
              <w:numPr>
                <w:ilvl w:val="0"/>
                <w:numId w:val="16"/>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туршлагагүй</w:t>
            </w:r>
            <w:r w:rsidR="00B627E2" w:rsidRPr="00D923F7">
              <w:rPr>
                <w:rFonts w:ascii="Arial" w:hAnsi="Arial" w:cs="Arial"/>
                <w:color w:val="000000" w:themeColor="text1"/>
                <w:szCs w:val="24"/>
                <w:lang w:val="mn-MN"/>
              </w:rPr>
              <w:t xml:space="preserve"> ажилтан талбай б</w:t>
            </w:r>
            <w:r w:rsidRPr="00D923F7">
              <w:rPr>
                <w:rFonts w:ascii="Arial" w:hAnsi="Arial" w:cs="Arial"/>
                <w:color w:val="000000" w:themeColor="text1"/>
                <w:szCs w:val="24"/>
                <w:lang w:val="mn-MN"/>
              </w:rPr>
              <w:t>олон бүрэлдэхүүн эд ангийг ашиглах</w:t>
            </w:r>
            <w:r w:rsidR="00B627E2" w:rsidRPr="00D923F7">
              <w:rPr>
                <w:rFonts w:ascii="Arial" w:hAnsi="Arial" w:cs="Arial"/>
                <w:color w:val="000000" w:themeColor="text1"/>
                <w:szCs w:val="24"/>
                <w:lang w:val="mn-MN"/>
              </w:rPr>
              <w:t xml:space="preserve">; </w:t>
            </w:r>
          </w:p>
          <w:p w14:paraId="1A6F96B5" w14:textId="22B3CA44" w:rsidR="00B627E2" w:rsidRPr="00D923F7" w:rsidRDefault="00B627E2" w:rsidP="000D3C97">
            <w:pPr>
              <w:pStyle w:val="ListParagraph"/>
              <w:numPr>
                <w:ilvl w:val="0"/>
                <w:numId w:val="16"/>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гүйдлийн ихсэлтийн </w:t>
            </w:r>
            <w:r w:rsidR="00540F3B" w:rsidRPr="00D923F7">
              <w:rPr>
                <w:rFonts w:ascii="Arial" w:hAnsi="Arial" w:cs="Arial"/>
                <w:color w:val="000000" w:themeColor="text1"/>
                <w:szCs w:val="24"/>
                <w:lang w:val="mn-MN"/>
              </w:rPr>
              <w:t xml:space="preserve">реле </w:t>
            </w:r>
            <w:r w:rsidRPr="00D923F7">
              <w:rPr>
                <w:rFonts w:ascii="Arial" w:hAnsi="Arial" w:cs="Arial"/>
                <w:color w:val="000000" w:themeColor="text1"/>
                <w:szCs w:val="24"/>
                <w:lang w:val="mn-MN"/>
              </w:rPr>
              <w:t>хамгаалалт;</w:t>
            </w:r>
          </w:p>
          <w:p w14:paraId="45F56BD4" w14:textId="77777777" w:rsidR="00B627E2" w:rsidRPr="00D923F7" w:rsidRDefault="00B627E2" w:rsidP="000D3C97">
            <w:pPr>
              <w:pStyle w:val="ListParagraph"/>
              <w:numPr>
                <w:ilvl w:val="0"/>
                <w:numId w:val="16"/>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алдаа илрүүлэгч болон дохиолол;</w:t>
            </w:r>
          </w:p>
          <w:p w14:paraId="73368831" w14:textId="5FF58F0B" w:rsidR="00B627E2" w:rsidRPr="00D923F7" w:rsidRDefault="00B627E2" w:rsidP="000D3C97">
            <w:pPr>
              <w:pStyle w:val="ListParagraph"/>
              <w:numPr>
                <w:ilvl w:val="0"/>
                <w:numId w:val="16"/>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аянга болон хэт хүчдэлийн </w:t>
            </w:r>
            <w:r w:rsidR="00AF31F0" w:rsidRPr="00D923F7">
              <w:rPr>
                <w:rFonts w:ascii="Arial" w:hAnsi="Arial" w:cs="Arial"/>
                <w:color w:val="000000" w:themeColor="text1"/>
                <w:szCs w:val="24"/>
                <w:lang w:val="mn-MN" w:eastAsia="zh-CN"/>
              </w:rPr>
              <w:t xml:space="preserve">реле </w:t>
            </w:r>
            <w:r w:rsidRPr="00D923F7">
              <w:rPr>
                <w:rFonts w:ascii="Arial" w:hAnsi="Arial" w:cs="Arial"/>
                <w:color w:val="000000" w:themeColor="text1"/>
                <w:szCs w:val="24"/>
                <w:lang w:val="mn-MN"/>
              </w:rPr>
              <w:t>хамгаалалт.</w:t>
            </w:r>
          </w:p>
          <w:p w14:paraId="0E13BA63" w14:textId="77777777" w:rsidR="00B627E2" w:rsidRPr="00D923F7" w:rsidRDefault="00B627E2" w:rsidP="00B627E2">
            <w:pPr>
              <w:pStyle w:val="ListParagraph"/>
              <w:spacing w:line="276" w:lineRule="auto"/>
              <w:ind w:left="600"/>
              <w:jc w:val="both"/>
              <w:rPr>
                <w:rFonts w:ascii="Arial" w:hAnsi="Arial" w:cs="Arial"/>
                <w:color w:val="000000" w:themeColor="text1"/>
                <w:szCs w:val="24"/>
                <w:lang w:val="mn-MN"/>
              </w:rPr>
            </w:pPr>
          </w:p>
          <w:p w14:paraId="25E221BD" w14:textId="74427F29" w:rsidR="00B627E2" w:rsidRPr="00D923F7" w:rsidRDefault="00395655"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 xml:space="preserve">6.1.2 </w:t>
            </w:r>
            <w:r w:rsidR="00005F25" w:rsidRPr="00D923F7">
              <w:rPr>
                <w:rFonts w:ascii="Arial" w:hAnsi="Arial" w:cs="Arial"/>
                <w:b/>
                <w:color w:val="000000" w:themeColor="text1"/>
                <w:szCs w:val="24"/>
                <w:lang w:val="mn-MN"/>
              </w:rPr>
              <w:t>НД</w:t>
            </w:r>
            <w:r w:rsidR="00B627E2" w:rsidRPr="00D923F7">
              <w:rPr>
                <w:rFonts w:ascii="Arial" w:hAnsi="Arial" w:cs="Arial"/>
                <w:b/>
                <w:color w:val="000000" w:themeColor="text1"/>
                <w:szCs w:val="24"/>
                <w:lang w:val="mn-MN"/>
              </w:rPr>
              <w:t>-ийн бүлийг хувьсах гүйдлийн үндсэн гаралтын хэлхээнээс салгах</w:t>
            </w:r>
          </w:p>
          <w:p w14:paraId="6F3504DB" w14:textId="3BA36B66" w:rsidR="00B627E2" w:rsidRPr="00D923F7" w:rsidRDefault="00005F25"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НД</w:t>
            </w:r>
            <w:r w:rsidR="00B627E2" w:rsidRPr="00D923F7">
              <w:rPr>
                <w:rFonts w:ascii="Arial" w:hAnsi="Arial" w:cs="Arial"/>
                <w:color w:val="000000" w:themeColor="text1"/>
                <w:szCs w:val="24"/>
                <w:lang w:val="mn-MN"/>
              </w:rPr>
              <w:t>-ийн бүл тогтмол гүйдлийн тэжээлийн хэлхээг хувьсах гүйдлийн үндсэн гаралтын хэлхээнээс салгах нь зарим бүлийн хийцэд аюулгүй байдлын чухал ас</w:t>
            </w:r>
            <w:r w:rsidR="00395655" w:rsidRPr="00D923F7">
              <w:rPr>
                <w:rFonts w:ascii="Arial" w:hAnsi="Arial" w:cs="Arial"/>
                <w:color w:val="000000" w:themeColor="text1"/>
                <w:szCs w:val="24"/>
                <w:lang w:val="mn-MN"/>
              </w:rPr>
              <w:t xml:space="preserve">уудал юм (5.1.2-ыг харна уу). </w:t>
            </w:r>
            <w:r w:rsidRPr="00D923F7">
              <w:rPr>
                <w:rFonts w:ascii="Arial" w:hAnsi="Arial" w:cs="Arial"/>
                <w:color w:val="000000" w:themeColor="text1"/>
                <w:szCs w:val="24"/>
                <w:lang w:val="mn-MN"/>
              </w:rPr>
              <w:t>НД</w:t>
            </w:r>
            <w:r w:rsidR="00B627E2" w:rsidRPr="00D923F7">
              <w:rPr>
                <w:rFonts w:ascii="Arial" w:hAnsi="Arial" w:cs="Arial"/>
                <w:color w:val="000000" w:themeColor="text1"/>
                <w:szCs w:val="24"/>
                <w:lang w:val="mn-MN"/>
              </w:rPr>
              <w:t xml:space="preserve">-ийн бүлийн тогтмол гүйдлийн </w:t>
            </w:r>
            <w:r w:rsidR="00B627E2" w:rsidRPr="00D923F7">
              <w:rPr>
                <w:rFonts w:ascii="Arial" w:hAnsi="Arial" w:cs="Arial"/>
                <w:color w:val="000000" w:themeColor="text1"/>
                <w:szCs w:val="24"/>
                <w:lang w:val="mn-MN"/>
              </w:rPr>
              <w:lastRenderedPageBreak/>
              <w:t>тэжээлийн хэлхээг хувьсах гүйдлийн үндсэн гаралтын хэлхээнээс салгах нь ЦХТТ-тэй салшгүй холб</w:t>
            </w:r>
            <w:r w:rsidR="000F0E7F" w:rsidRPr="00D923F7">
              <w:rPr>
                <w:rFonts w:ascii="Arial" w:hAnsi="Arial" w:cs="Arial"/>
                <w:color w:val="000000" w:themeColor="text1"/>
                <w:szCs w:val="24"/>
                <w:lang w:val="mn-MN"/>
              </w:rPr>
              <w:t xml:space="preserve">оотой байж болно, эсхүл </w:t>
            </w:r>
            <w:r w:rsidR="000F0E7F" w:rsidRPr="00D923F7">
              <w:rPr>
                <w:rFonts w:ascii="Arial" w:hAnsi="Arial" w:cs="Arial"/>
                <w:color w:val="000000" w:themeColor="text1"/>
                <w:szCs w:val="24"/>
                <w:lang w:val="mn-MN" w:eastAsia="zh-CN"/>
              </w:rPr>
              <w:t>хамгийн багадаа</w:t>
            </w:r>
            <w:r w:rsidR="00B627E2" w:rsidRPr="00D923F7">
              <w:rPr>
                <w:rFonts w:ascii="Arial" w:hAnsi="Arial" w:cs="Arial"/>
                <w:color w:val="000000" w:themeColor="text1"/>
                <w:szCs w:val="24"/>
                <w:lang w:val="mn-MN"/>
              </w:rPr>
              <w:t xml:space="preserve"> энгийн тусгаарлалт бүхий трансформатороор гаднаас нь хангаж болно. Хэ</w:t>
            </w:r>
            <w:r w:rsidR="009D3015" w:rsidRPr="00D923F7">
              <w:rPr>
                <w:rFonts w:ascii="Arial" w:hAnsi="Arial" w:cs="Arial"/>
                <w:color w:val="000000" w:themeColor="text1"/>
                <w:szCs w:val="24"/>
                <w:lang w:val="mn-MN"/>
              </w:rPr>
              <w:t>рэв энгийн тусгаарлалтыг гадн</w:t>
            </w:r>
            <w:r w:rsidR="009D3015" w:rsidRPr="00D923F7">
              <w:rPr>
                <w:rFonts w:ascii="Arial" w:hAnsi="Arial" w:cs="Arial"/>
                <w:color w:val="000000" w:themeColor="text1"/>
                <w:szCs w:val="24"/>
                <w:lang w:val="mn-MN" w:eastAsia="zh-CN"/>
              </w:rPr>
              <w:t>а  талаас</w:t>
            </w:r>
            <w:r w:rsidR="00B627E2" w:rsidRPr="00D923F7">
              <w:rPr>
                <w:rFonts w:ascii="Arial" w:hAnsi="Arial" w:cs="Arial"/>
                <w:color w:val="000000" w:themeColor="text1"/>
                <w:szCs w:val="24"/>
                <w:lang w:val="mn-MN"/>
              </w:rPr>
              <w:t xml:space="preserve"> өгсөн бол </w:t>
            </w:r>
            <w:r w:rsidR="00B627E2" w:rsidRPr="00D923F7">
              <w:rPr>
                <w:rFonts w:ascii="Arial" w:hAnsi="Arial" w:cs="Arial"/>
                <w:color w:val="000000" w:themeColor="text1"/>
                <w:szCs w:val="24"/>
                <w:highlight w:val="yellow"/>
                <w:lang w:val="mn-MN"/>
              </w:rPr>
              <w:t>хослолыг</w:t>
            </w:r>
            <w:r w:rsidR="00B627E2" w:rsidRPr="00D923F7">
              <w:rPr>
                <w:rFonts w:ascii="Arial" w:hAnsi="Arial" w:cs="Arial"/>
                <w:color w:val="000000" w:themeColor="text1"/>
                <w:szCs w:val="24"/>
                <w:lang w:val="mn-MN"/>
              </w:rPr>
              <w:t xml:space="preserve"> тусгаарлагдсан ЦХТТ гэж үзэхийн тулд дараах зүйлийг дагаж мөрдөнө:</w:t>
            </w:r>
          </w:p>
          <w:p w14:paraId="60084469" w14:textId="186E7DF7" w:rsidR="00B627E2" w:rsidRPr="00D923F7" w:rsidRDefault="006D30A1" w:rsidP="000D3C97">
            <w:pPr>
              <w:pStyle w:val="ListParagraph"/>
              <w:numPr>
                <w:ilvl w:val="0"/>
                <w:numId w:val="17"/>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ЦХТТ-тэй адил гад</w:t>
            </w:r>
            <w:r w:rsidRPr="00D923F7">
              <w:rPr>
                <w:rFonts w:ascii="Arial" w:hAnsi="Arial" w:cs="Arial"/>
                <w:color w:val="000000" w:themeColor="text1"/>
                <w:szCs w:val="24"/>
                <w:lang w:val="mn-MN" w:eastAsia="zh-CN"/>
              </w:rPr>
              <w:t>на талын</w:t>
            </w:r>
            <w:r w:rsidR="00B627E2" w:rsidRPr="00D923F7">
              <w:rPr>
                <w:rFonts w:ascii="Arial" w:hAnsi="Arial" w:cs="Arial"/>
                <w:color w:val="000000" w:themeColor="text1"/>
                <w:szCs w:val="24"/>
                <w:lang w:val="mn-MN"/>
              </w:rPr>
              <w:t xml:space="preserve"> трансформаторын ороомогт холбогдсон өөр төхөөрөмж байх ёсгүй, эсвэл</w:t>
            </w:r>
          </w:p>
          <w:p w14:paraId="38355DEA" w14:textId="77777777" w:rsidR="00B627E2" w:rsidRPr="00D923F7" w:rsidRDefault="00B627E2" w:rsidP="000D3C97">
            <w:pPr>
              <w:pStyle w:val="ListParagraph"/>
              <w:numPr>
                <w:ilvl w:val="0"/>
                <w:numId w:val="17"/>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хэрэв системийг зөвхөн цахилгааны хаалттай бүсэд ашиглахаар тооцсон бол бусад төхөөрөмжийг ЦХТТ гаралттай ижил ороомогтой дараах байдлаар холбохыг зөвшөөрнө.</w:t>
            </w:r>
          </w:p>
          <w:p w14:paraId="7260B7D1" w14:textId="77777777" w:rsidR="00B627E2" w:rsidRPr="00D923F7" w:rsidRDefault="00B627E2" w:rsidP="000D3C97">
            <w:pPr>
              <w:pStyle w:val="ListParagraph"/>
              <w:numPr>
                <w:ilvl w:val="0"/>
                <w:numId w:val="18"/>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бусад ЦХТТ-үүд, хэрэв тусгайлан нийтлэг ороомогтой холбоход зориулагдсан бол; ба/эсвэл</w:t>
            </w:r>
          </w:p>
          <w:p w14:paraId="0378B6A7" w14:textId="0C2F5A65" w:rsidR="00B627E2" w:rsidRPr="00D923F7" w:rsidRDefault="006D30A1" w:rsidP="000D3C97">
            <w:pPr>
              <w:pStyle w:val="ListParagraph"/>
              <w:numPr>
                <w:ilvl w:val="0"/>
                <w:numId w:val="18"/>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хамгийн багадаа </w:t>
            </w:r>
            <w:r w:rsidR="00B627E2" w:rsidRPr="00D923F7">
              <w:rPr>
                <w:rFonts w:ascii="Arial" w:hAnsi="Arial" w:cs="Arial"/>
                <w:color w:val="000000" w:themeColor="text1"/>
                <w:szCs w:val="24"/>
                <w:lang w:val="mn-MN"/>
              </w:rPr>
              <w:t>энгийн тусгаарлалтыг хангах нэмэлт трансформатор(ууд)-аар холбогдсон холбогдох ачаалал.</w:t>
            </w:r>
          </w:p>
          <w:p w14:paraId="4903E388" w14:textId="77777777" w:rsidR="00B627E2" w:rsidRPr="00D923F7" w:rsidRDefault="00B627E2" w:rsidP="00B627E2">
            <w:pPr>
              <w:pStyle w:val="ListParagraph"/>
              <w:spacing w:line="276" w:lineRule="auto"/>
              <w:ind w:left="600"/>
              <w:jc w:val="both"/>
              <w:rPr>
                <w:rFonts w:ascii="Arial" w:hAnsi="Arial" w:cs="Arial"/>
                <w:color w:val="000000" w:themeColor="text1"/>
                <w:szCs w:val="24"/>
                <w:lang w:val="mn-MN"/>
              </w:rPr>
            </w:pPr>
          </w:p>
          <w:p w14:paraId="353CC175" w14:textId="0E5A2DE9" w:rsidR="00B627E2" w:rsidRPr="00D923F7" w:rsidRDefault="009D3015"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ТАЙЛБАР Хоёроос дээш гадны</w:t>
            </w:r>
            <w:r w:rsidR="00B627E2" w:rsidRPr="00D923F7">
              <w:rPr>
                <w:rFonts w:ascii="Arial" w:hAnsi="Arial" w:cs="Arial"/>
                <w:color w:val="000000" w:themeColor="text1"/>
                <w:sz w:val="20"/>
                <w:szCs w:val="20"/>
                <w:lang w:val="mn-MN"/>
              </w:rPr>
              <w:t xml:space="preserve"> хэлхээтэй ЦХТТ-д зарим хос хэлхээний хооронд тусгаарлалт байж болох ба бусад нь</w:t>
            </w:r>
            <w:r w:rsidR="00395655" w:rsidRPr="00D923F7">
              <w:rPr>
                <w:rFonts w:ascii="Arial" w:hAnsi="Arial" w:cs="Arial"/>
                <w:color w:val="000000" w:themeColor="text1"/>
                <w:sz w:val="20"/>
                <w:szCs w:val="20"/>
                <w:lang w:val="mn-MN"/>
              </w:rPr>
              <w:t xml:space="preserve"> тусгаарлагдахгүй. Жишээлбэл, </w:t>
            </w:r>
            <w:r w:rsidR="00005F25" w:rsidRPr="00D923F7">
              <w:rPr>
                <w:rFonts w:ascii="Arial" w:hAnsi="Arial" w:cs="Arial"/>
                <w:color w:val="000000" w:themeColor="text1"/>
                <w:sz w:val="20"/>
                <w:szCs w:val="20"/>
                <w:lang w:val="mn-MN"/>
              </w:rPr>
              <w:t>НД</w:t>
            </w:r>
            <w:r w:rsidR="00B627E2" w:rsidRPr="00D923F7">
              <w:rPr>
                <w:rFonts w:ascii="Arial" w:hAnsi="Arial" w:cs="Arial"/>
                <w:color w:val="000000" w:themeColor="text1"/>
                <w:sz w:val="20"/>
                <w:szCs w:val="20"/>
                <w:lang w:val="mn-MN"/>
              </w:rPr>
              <w:t>, хураагуур, сүлжээний хэлхээ бүхий</w:t>
            </w:r>
            <w:r w:rsidR="00395655" w:rsidRPr="00D923F7">
              <w:rPr>
                <w:rFonts w:ascii="Arial" w:hAnsi="Arial" w:cs="Arial"/>
                <w:color w:val="000000" w:themeColor="text1"/>
                <w:sz w:val="20"/>
                <w:szCs w:val="20"/>
                <w:lang w:val="mn-MN"/>
              </w:rPr>
              <w:t xml:space="preserve"> инвертер нь сүлжээ болон </w:t>
            </w:r>
            <w:r w:rsidR="00005F25" w:rsidRPr="00D923F7">
              <w:rPr>
                <w:rFonts w:ascii="Arial" w:hAnsi="Arial" w:cs="Arial"/>
                <w:color w:val="000000" w:themeColor="text1"/>
                <w:sz w:val="20"/>
                <w:szCs w:val="20"/>
                <w:lang w:val="mn-MN"/>
              </w:rPr>
              <w:t>НД</w:t>
            </w:r>
            <w:r w:rsidR="00395655" w:rsidRPr="00D923F7">
              <w:rPr>
                <w:rFonts w:ascii="Arial" w:hAnsi="Arial" w:cs="Arial"/>
                <w:color w:val="000000" w:themeColor="text1"/>
                <w:sz w:val="20"/>
                <w:szCs w:val="20"/>
                <w:lang w:val="mn-MN"/>
              </w:rPr>
              <w:t>-ийн</w:t>
            </w:r>
            <w:r w:rsidR="00B627E2" w:rsidRPr="00D923F7">
              <w:rPr>
                <w:rFonts w:ascii="Arial" w:hAnsi="Arial" w:cs="Arial"/>
                <w:color w:val="000000" w:themeColor="text1"/>
                <w:sz w:val="20"/>
                <w:szCs w:val="20"/>
                <w:lang w:val="mn-MN"/>
              </w:rPr>
              <w:t xml:space="preserve"> хэлхээг хооро</w:t>
            </w:r>
            <w:r w:rsidR="00395655" w:rsidRPr="00D923F7">
              <w:rPr>
                <w:rFonts w:ascii="Arial" w:hAnsi="Arial" w:cs="Arial"/>
                <w:color w:val="000000" w:themeColor="text1"/>
                <w:sz w:val="20"/>
                <w:szCs w:val="20"/>
                <w:lang w:val="mn-MN"/>
              </w:rPr>
              <w:t xml:space="preserve">нд нь салгах боломжтой боловч </w:t>
            </w:r>
            <w:r w:rsidR="00005F25" w:rsidRPr="00D923F7">
              <w:rPr>
                <w:rFonts w:ascii="Arial" w:hAnsi="Arial" w:cs="Arial"/>
                <w:color w:val="000000" w:themeColor="text1"/>
                <w:sz w:val="20"/>
                <w:szCs w:val="20"/>
                <w:lang w:val="mn-MN"/>
              </w:rPr>
              <w:t>НД</w:t>
            </w:r>
            <w:r w:rsidR="00B627E2" w:rsidRPr="00D923F7">
              <w:rPr>
                <w:rFonts w:ascii="Arial" w:hAnsi="Arial" w:cs="Arial"/>
                <w:color w:val="000000" w:themeColor="text1"/>
                <w:sz w:val="20"/>
                <w:szCs w:val="20"/>
                <w:lang w:val="mn-MN"/>
              </w:rPr>
              <w:t xml:space="preserve"> болон зайны хэлхээг хооронд нь салгахгүй.</w:t>
            </w:r>
          </w:p>
          <w:p w14:paraId="76D6724D" w14:textId="77777777" w:rsidR="00B627E2" w:rsidRPr="00D923F7" w:rsidRDefault="00B627E2" w:rsidP="00B627E2">
            <w:pPr>
              <w:spacing w:line="276" w:lineRule="auto"/>
              <w:jc w:val="both"/>
              <w:rPr>
                <w:rFonts w:ascii="Arial" w:hAnsi="Arial" w:cs="Arial"/>
                <w:color w:val="000000" w:themeColor="text1"/>
                <w:szCs w:val="24"/>
                <w:lang w:val="mn-MN"/>
              </w:rPr>
            </w:pPr>
          </w:p>
          <w:p w14:paraId="1BEBFB25" w14:textId="1825082B" w:rsidR="00B627E2" w:rsidRPr="00D923F7" w:rsidRDefault="00CE112C"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Ижил </w:t>
            </w:r>
            <w:r w:rsidR="00B627E2" w:rsidRPr="00D923F7">
              <w:rPr>
                <w:rFonts w:ascii="Arial" w:hAnsi="Arial" w:cs="Arial"/>
                <w:color w:val="000000" w:themeColor="text1"/>
                <w:szCs w:val="24"/>
                <w:lang w:val="mn-MN"/>
              </w:rPr>
              <w:t>трансформа</w:t>
            </w:r>
            <w:r w:rsidR="006D30A1" w:rsidRPr="00D923F7">
              <w:rPr>
                <w:rFonts w:ascii="Arial" w:hAnsi="Arial" w:cs="Arial"/>
                <w:color w:val="000000" w:themeColor="text1"/>
                <w:szCs w:val="24"/>
                <w:lang w:val="mn-MN"/>
              </w:rPr>
              <w:t>торын ороомогт нэгээс олон ЦХТТ-ийн</w:t>
            </w:r>
            <w:r w:rsidR="00B627E2" w:rsidRPr="00D923F7">
              <w:rPr>
                <w:rFonts w:ascii="Arial" w:hAnsi="Arial" w:cs="Arial"/>
                <w:color w:val="000000" w:themeColor="text1"/>
                <w:szCs w:val="24"/>
                <w:lang w:val="mn-MN"/>
              </w:rPr>
              <w:t xml:space="preserve"> гаралт </w:t>
            </w:r>
            <w:r w:rsidR="00B627E2" w:rsidRPr="00D923F7">
              <w:rPr>
                <w:rFonts w:ascii="Arial" w:hAnsi="Arial" w:cs="Arial"/>
                <w:color w:val="000000" w:themeColor="text1"/>
                <w:szCs w:val="24"/>
                <w:lang w:val="mn-MN"/>
              </w:rPr>
              <w:lastRenderedPageBreak/>
              <w:t xml:space="preserve">холбогдсон </w:t>
            </w:r>
            <w:r w:rsidR="00E848C3" w:rsidRPr="00D923F7">
              <w:rPr>
                <w:rFonts w:ascii="Arial" w:hAnsi="Arial" w:cs="Arial"/>
                <w:color w:val="000000" w:themeColor="text1"/>
                <w:szCs w:val="24"/>
                <w:lang w:val="mn-MN"/>
              </w:rPr>
              <w:t xml:space="preserve">тохиолдолд </w:t>
            </w:r>
            <w:r w:rsidRPr="00D923F7">
              <w:rPr>
                <w:rFonts w:ascii="Arial" w:hAnsi="Arial" w:cs="Arial"/>
                <w:color w:val="000000" w:themeColor="text1"/>
                <w:szCs w:val="24"/>
                <w:lang w:val="mn-MN"/>
              </w:rPr>
              <w:t xml:space="preserve">эргэлтийн </w:t>
            </w:r>
            <w:r w:rsidR="00B627E2" w:rsidRPr="00D923F7">
              <w:rPr>
                <w:rFonts w:ascii="Arial" w:hAnsi="Arial" w:cs="Arial"/>
                <w:color w:val="000000" w:themeColor="text1"/>
                <w:szCs w:val="24"/>
                <w:lang w:val="mn-MN"/>
              </w:rPr>
              <w:t>гүйдлийг</w:t>
            </w:r>
            <w:r w:rsidR="00E848C3" w:rsidRPr="00D923F7">
              <w:rPr>
                <w:rFonts w:ascii="Arial" w:hAnsi="Arial" w:cs="Arial"/>
                <w:color w:val="000000" w:themeColor="text1"/>
                <w:szCs w:val="24"/>
                <w:lang w:val="mn-MN"/>
              </w:rPr>
              <w:t xml:space="preserve"> </w:t>
            </w:r>
            <w:r w:rsidR="00B627E2" w:rsidRPr="00D923F7">
              <w:rPr>
                <w:rFonts w:ascii="Arial" w:hAnsi="Arial" w:cs="Arial"/>
                <w:color w:val="000000" w:themeColor="text1"/>
                <w:szCs w:val="24"/>
                <w:lang w:val="mn-MN"/>
              </w:rPr>
              <w:t>системийн топологи</w:t>
            </w:r>
            <w:r w:rsidR="002F4580" w:rsidRPr="00D923F7">
              <w:rPr>
                <w:rFonts w:ascii="Arial" w:hAnsi="Arial" w:cs="Arial"/>
                <w:color w:val="000000" w:themeColor="text1"/>
                <w:szCs w:val="24"/>
                <w:lang w:val="mn-MN"/>
              </w:rPr>
              <w:t xml:space="preserve"> (тухайлбал, газардуулгагүй бүл эсвэл өндөр эсэргүүцэлтэй тусгай зориулалтаар газардуулсан бүлийг ашиглах байдлаар)</w:t>
            </w:r>
            <w:r w:rsidR="006D30A1" w:rsidRPr="00D923F7">
              <w:rPr>
                <w:rFonts w:ascii="Arial" w:hAnsi="Arial" w:cs="Arial"/>
                <w:color w:val="000000" w:themeColor="text1"/>
                <w:szCs w:val="24"/>
                <w:lang w:val="mn-MN"/>
              </w:rPr>
              <w:t>, ЦХТТ</w:t>
            </w:r>
            <w:r w:rsidR="00E848C3" w:rsidRPr="00D923F7">
              <w:rPr>
                <w:rFonts w:ascii="Arial" w:hAnsi="Arial" w:cs="Arial"/>
                <w:color w:val="000000" w:themeColor="text1"/>
                <w:szCs w:val="24"/>
                <w:lang w:val="mn-MN"/>
              </w:rPr>
              <w:t xml:space="preserve"> дэх хийцийн техни</w:t>
            </w:r>
            <w:r w:rsidR="002F4580" w:rsidRPr="00D923F7">
              <w:rPr>
                <w:rFonts w:ascii="Arial" w:hAnsi="Arial" w:cs="Arial"/>
                <w:color w:val="000000" w:themeColor="text1"/>
                <w:szCs w:val="24"/>
                <w:lang w:val="mn-MN"/>
              </w:rPr>
              <w:t>к аргачлал</w:t>
            </w:r>
            <w:r w:rsidR="00E848C3" w:rsidRPr="00D923F7">
              <w:rPr>
                <w:rFonts w:ascii="Arial" w:hAnsi="Arial" w:cs="Arial"/>
                <w:color w:val="000000" w:themeColor="text1"/>
                <w:szCs w:val="24"/>
                <w:lang w:val="mn-MN"/>
              </w:rPr>
              <w:t xml:space="preserve"> болон/эсхүл</w:t>
            </w:r>
            <w:r w:rsidR="006D30A1" w:rsidRPr="00D923F7">
              <w:rPr>
                <w:rFonts w:ascii="Arial" w:hAnsi="Arial" w:cs="Arial"/>
                <w:color w:val="000000" w:themeColor="text1"/>
                <w:szCs w:val="24"/>
                <w:lang w:val="mn-MN"/>
              </w:rPr>
              <w:t xml:space="preserve"> </w:t>
            </w:r>
            <w:r w:rsidR="00E848C3" w:rsidRPr="00D923F7">
              <w:rPr>
                <w:rFonts w:ascii="Arial" w:hAnsi="Arial" w:cs="Arial"/>
                <w:color w:val="000000" w:themeColor="text1"/>
                <w:szCs w:val="24"/>
                <w:lang w:val="mn-MN"/>
              </w:rPr>
              <w:t>салгах үеийн</w:t>
            </w:r>
            <w:r w:rsidR="006D30A1" w:rsidRPr="00D923F7">
              <w:rPr>
                <w:rFonts w:ascii="Arial" w:hAnsi="Arial" w:cs="Arial"/>
                <w:color w:val="000000" w:themeColor="text1"/>
                <w:szCs w:val="24"/>
                <w:lang w:val="mn-MN"/>
              </w:rPr>
              <w:t xml:space="preserve"> ялгаврын гүйдлийн хяналт</w:t>
            </w:r>
            <w:r w:rsidR="007F2E82" w:rsidRPr="00D923F7">
              <w:rPr>
                <w:rFonts w:ascii="Arial" w:hAnsi="Arial" w:cs="Arial"/>
                <w:color w:val="000000" w:themeColor="text1"/>
                <w:szCs w:val="24"/>
                <w:lang w:val="mn-MN"/>
              </w:rPr>
              <w:t xml:space="preserve"> гэх мэт хамгаалалтын хэрэгслээр</w:t>
            </w:r>
            <w:r w:rsidR="002F4580" w:rsidRPr="00D923F7">
              <w:rPr>
                <w:rFonts w:ascii="Arial" w:hAnsi="Arial" w:cs="Arial"/>
                <w:color w:val="000000" w:themeColor="text1"/>
                <w:szCs w:val="24"/>
                <w:lang w:val="mn-MN"/>
              </w:rPr>
              <w:t xml:space="preserve"> </w:t>
            </w:r>
            <w:r w:rsidR="007F2E82" w:rsidRPr="00D923F7">
              <w:rPr>
                <w:rFonts w:ascii="Arial" w:hAnsi="Arial" w:cs="Arial"/>
                <w:color w:val="000000" w:themeColor="text1"/>
                <w:szCs w:val="24"/>
                <w:lang w:val="mn-MN"/>
              </w:rPr>
              <w:t>хязгаарлагдана</w:t>
            </w:r>
            <w:r w:rsidR="002F4580" w:rsidRPr="00D923F7">
              <w:rPr>
                <w:rFonts w:ascii="Arial" w:hAnsi="Arial" w:cs="Arial"/>
                <w:color w:val="000000" w:themeColor="text1"/>
                <w:szCs w:val="24"/>
                <w:lang w:val="mn-MN"/>
              </w:rPr>
              <w:t xml:space="preserve">. </w:t>
            </w:r>
          </w:p>
          <w:p w14:paraId="470E87FE" w14:textId="77777777" w:rsidR="00B627E2" w:rsidRPr="00D923F7" w:rsidRDefault="00B627E2" w:rsidP="00B627E2">
            <w:pPr>
              <w:spacing w:line="276" w:lineRule="auto"/>
              <w:jc w:val="both"/>
              <w:rPr>
                <w:rFonts w:ascii="Arial" w:hAnsi="Arial" w:cs="Arial"/>
                <w:color w:val="000000" w:themeColor="text1"/>
                <w:szCs w:val="24"/>
                <w:lang w:val="mn-MN"/>
              </w:rPr>
            </w:pPr>
          </w:p>
          <w:p w14:paraId="1383F50A"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6.2 Цахилгаан гүйдэлд нэрвэгдэхээс хамгаалах</w:t>
            </w:r>
          </w:p>
          <w:p w14:paraId="485C4B56"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6.2.1 Ерөнхий зүйл</w:t>
            </w:r>
          </w:p>
          <w:p w14:paraId="17C2FFC1" w14:textId="77777777" w:rsidR="00B627E2" w:rsidRPr="00D923F7" w:rsidRDefault="00B627E2" w:rsidP="00B627E2">
            <w:pPr>
              <w:spacing w:line="276" w:lineRule="auto"/>
              <w:jc w:val="both"/>
              <w:rPr>
                <w:rFonts w:ascii="Arial" w:hAnsi="Arial" w:cs="Arial"/>
                <w:color w:val="000000" w:themeColor="text1"/>
                <w:szCs w:val="24"/>
                <w:lang w:val="mn-MN"/>
              </w:rPr>
            </w:pPr>
          </w:p>
          <w:p w14:paraId="2EDA5CF7"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Цахилгаан гүйдэлд нэрвэгдэхээс хамгаалахын тулд IEC 60364-4-41 стандартын шаардлагыг дагаж мөрдөнө:</w:t>
            </w:r>
          </w:p>
          <w:p w14:paraId="0A2D3F02"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Дараах хамгаалалтын арга хэмжээний аль нэгийг хэрэглэнэ:</w:t>
            </w:r>
          </w:p>
          <w:p w14:paraId="04D6E9F3" w14:textId="77777777" w:rsidR="00B627E2" w:rsidRPr="00D923F7" w:rsidRDefault="00B627E2" w:rsidP="000D3C97">
            <w:pPr>
              <w:pStyle w:val="ListParagraph"/>
              <w:numPr>
                <w:ilvl w:val="0"/>
                <w:numId w:val="19"/>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давхар эсвэл хүчитгэсэн тусгаарлага ( </w:t>
            </w:r>
            <w:hyperlink w:anchor="_bookmark39" w:history="1">
              <w:r w:rsidRPr="00D923F7">
                <w:rPr>
                  <w:rFonts w:ascii="Arial" w:hAnsi="Arial" w:cs="Arial"/>
                  <w:color w:val="000000" w:themeColor="text1"/>
                  <w:szCs w:val="24"/>
                  <w:lang w:val="mn-MN"/>
                </w:rPr>
                <w:t>6.2.2</w:t>
              </w:r>
            </w:hyperlink>
            <w:r w:rsidRPr="00D923F7">
              <w:rPr>
                <w:rFonts w:ascii="Arial" w:hAnsi="Arial" w:cs="Arial"/>
                <w:color w:val="000000" w:themeColor="text1"/>
                <w:szCs w:val="24"/>
                <w:lang w:val="mn-MN"/>
              </w:rPr>
              <w:t>-ыг харна уу);</w:t>
            </w:r>
          </w:p>
          <w:p w14:paraId="43D9C7EC" w14:textId="77777777" w:rsidR="00B627E2" w:rsidRPr="00D923F7" w:rsidRDefault="00B627E2" w:rsidP="000D3C97">
            <w:pPr>
              <w:pStyle w:val="ListParagraph"/>
              <w:numPr>
                <w:ilvl w:val="0"/>
                <w:numId w:val="19"/>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хэт нам хүчдэл (SELV эсвэл PELV) (</w:t>
            </w:r>
            <w:hyperlink w:anchor="_bookmark40" w:history="1">
              <w:r w:rsidRPr="00D923F7">
                <w:rPr>
                  <w:rFonts w:ascii="Arial" w:hAnsi="Arial" w:cs="Arial"/>
                  <w:color w:val="000000" w:themeColor="text1"/>
                  <w:szCs w:val="24"/>
                  <w:lang w:val="mn-MN"/>
                </w:rPr>
                <w:t>6.2.3</w:t>
              </w:r>
            </w:hyperlink>
            <w:r w:rsidRPr="00D923F7">
              <w:rPr>
                <w:rFonts w:ascii="Arial" w:hAnsi="Arial" w:cs="Arial"/>
                <w:color w:val="000000" w:themeColor="text1"/>
                <w:szCs w:val="24"/>
                <w:lang w:val="mn-MN"/>
              </w:rPr>
              <w:t>-ыг харна уу).</w:t>
            </w:r>
          </w:p>
          <w:p w14:paraId="14D78EDD" w14:textId="77777777" w:rsidR="00B627E2" w:rsidRPr="00D923F7" w:rsidRDefault="00B627E2" w:rsidP="00B627E2">
            <w:pPr>
              <w:pStyle w:val="ListParagraph"/>
              <w:spacing w:line="276" w:lineRule="auto"/>
              <w:ind w:left="600"/>
              <w:jc w:val="both"/>
              <w:rPr>
                <w:rFonts w:ascii="Arial" w:hAnsi="Arial" w:cs="Arial"/>
                <w:color w:val="000000" w:themeColor="text1"/>
                <w:szCs w:val="24"/>
                <w:lang w:val="mn-MN"/>
              </w:rPr>
            </w:pPr>
          </w:p>
          <w:p w14:paraId="2C907DDE"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6.2.2 Хамгаалалтын арга хэмжээ: давхар эсвэл хүчитгэсэн тусгаарлага</w:t>
            </w:r>
          </w:p>
          <w:p w14:paraId="5FEF13E8" w14:textId="77777777" w:rsidR="00893A38" w:rsidRPr="00D923F7" w:rsidRDefault="00893A38" w:rsidP="00B627E2">
            <w:pPr>
              <w:spacing w:line="276" w:lineRule="auto"/>
              <w:jc w:val="both"/>
              <w:rPr>
                <w:rFonts w:ascii="Arial" w:hAnsi="Arial" w:cs="Arial"/>
                <w:color w:val="000000" w:themeColor="text1"/>
                <w:szCs w:val="24"/>
                <w:lang w:val="mn-MN"/>
              </w:rPr>
            </w:pPr>
          </w:p>
          <w:p w14:paraId="3E396F5C" w14:textId="6FB077C1"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IEC</w:t>
            </w:r>
            <w:r w:rsidR="00873BEA" w:rsidRPr="00D923F7">
              <w:rPr>
                <w:rFonts w:ascii="Arial" w:hAnsi="Arial" w:cs="Arial"/>
                <w:color w:val="000000" w:themeColor="text1"/>
                <w:szCs w:val="24"/>
                <w:lang w:val="mn-MN"/>
              </w:rPr>
              <w:t xml:space="preserve"> 60364-4-41:2005 стандарт</w:t>
            </w:r>
            <w:r w:rsidR="003B503D" w:rsidRPr="00D923F7">
              <w:rPr>
                <w:rFonts w:ascii="Arial" w:hAnsi="Arial" w:cs="Arial"/>
                <w:color w:val="000000" w:themeColor="text1"/>
                <w:szCs w:val="24"/>
                <w:lang w:val="mn-MN"/>
              </w:rPr>
              <w:t>ын</w:t>
            </w:r>
            <w:r w:rsidRPr="00D923F7">
              <w:rPr>
                <w:rFonts w:ascii="Arial" w:hAnsi="Arial" w:cs="Arial"/>
                <w:color w:val="000000" w:themeColor="text1"/>
                <w:szCs w:val="24"/>
                <w:lang w:val="mn-MN"/>
              </w:rPr>
              <w:t xml:space="preserve"> 412</w:t>
            </w:r>
            <w:r w:rsidR="00873BEA" w:rsidRPr="00D923F7">
              <w:rPr>
                <w:rFonts w:ascii="Arial" w:hAnsi="Arial" w:cs="Arial"/>
                <w:color w:val="000000" w:themeColor="text1"/>
                <w:szCs w:val="24"/>
                <w:lang w:val="mn-MN"/>
              </w:rPr>
              <w:t>-р зүйл</w:t>
            </w:r>
            <w:r w:rsidRPr="00D923F7">
              <w:rPr>
                <w:rFonts w:ascii="Arial" w:hAnsi="Arial" w:cs="Arial"/>
                <w:color w:val="000000" w:themeColor="text1"/>
                <w:szCs w:val="24"/>
                <w:lang w:val="mn-MN"/>
              </w:rPr>
              <w:t xml:space="preserve">ийн шаардлагыг </w:t>
            </w:r>
            <w:r w:rsidR="003B503D" w:rsidRPr="00D923F7">
              <w:rPr>
                <w:rFonts w:ascii="Arial" w:hAnsi="Arial" w:cs="Arial"/>
                <w:color w:val="000000" w:themeColor="text1"/>
                <w:szCs w:val="24"/>
                <w:lang w:val="mn-MN"/>
              </w:rPr>
              <w:t>дараахтай хамт ашиглана</w:t>
            </w:r>
            <w:r w:rsidRPr="00D923F7">
              <w:rPr>
                <w:rFonts w:ascii="Arial" w:hAnsi="Arial" w:cs="Arial"/>
                <w:color w:val="000000" w:themeColor="text1"/>
                <w:szCs w:val="24"/>
                <w:lang w:val="mn-MN"/>
              </w:rPr>
              <w:t xml:space="preserve">. </w:t>
            </w:r>
          </w:p>
          <w:p w14:paraId="6634DEB4" w14:textId="77777777" w:rsidR="00E842F3" w:rsidRPr="00D923F7" w:rsidRDefault="00E842F3" w:rsidP="00B627E2">
            <w:pPr>
              <w:spacing w:line="276" w:lineRule="auto"/>
              <w:jc w:val="both"/>
              <w:rPr>
                <w:rFonts w:ascii="Arial" w:hAnsi="Arial" w:cs="Arial"/>
                <w:color w:val="000000" w:themeColor="text1"/>
                <w:szCs w:val="24"/>
                <w:lang w:val="mn-MN"/>
              </w:rPr>
            </w:pPr>
          </w:p>
          <w:p w14:paraId="3C7201BA" w14:textId="6C7C4030"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Тоног төхөөрөмж, тухайлбал</w:t>
            </w:r>
            <w:r w:rsidR="00585FAC" w:rsidRPr="00D923F7">
              <w:rPr>
                <w:rFonts w:ascii="Arial" w:hAnsi="Arial" w:cs="Arial"/>
                <w:color w:val="000000" w:themeColor="text1"/>
                <w:szCs w:val="24"/>
                <w:lang w:val="mn-MN"/>
              </w:rPr>
              <w:t>, (</w:t>
            </w:r>
            <w:r w:rsidR="00005F25" w:rsidRPr="00D923F7">
              <w:rPr>
                <w:rFonts w:ascii="Arial" w:hAnsi="Arial" w:cs="Arial"/>
                <w:color w:val="000000" w:themeColor="text1"/>
                <w:szCs w:val="24"/>
                <w:lang w:val="mn-MN"/>
              </w:rPr>
              <w:t>НД</w:t>
            </w:r>
            <w:r w:rsidR="003B503D" w:rsidRPr="00D923F7">
              <w:rPr>
                <w:rFonts w:ascii="Arial" w:hAnsi="Arial" w:cs="Arial"/>
                <w:color w:val="000000" w:themeColor="text1"/>
                <w:szCs w:val="24"/>
                <w:lang w:val="mn-MN"/>
              </w:rPr>
              <w:t>-ийн инвертерийн тогтмол гүйдлийн гаргалга хүртэл) т</w:t>
            </w:r>
            <w:r w:rsidR="008B6818" w:rsidRPr="00D923F7">
              <w:rPr>
                <w:rFonts w:ascii="Arial" w:hAnsi="Arial" w:cs="Arial"/>
                <w:color w:val="000000" w:themeColor="text1"/>
                <w:szCs w:val="24"/>
                <w:lang w:val="mn-MN"/>
              </w:rPr>
              <w:t>огтмол гүйдэлтэй талд ашиглад</w:t>
            </w:r>
            <w:r w:rsidR="003B503D" w:rsidRPr="00D923F7">
              <w:rPr>
                <w:rFonts w:ascii="Arial" w:hAnsi="Arial" w:cs="Arial"/>
                <w:color w:val="000000" w:themeColor="text1"/>
                <w:szCs w:val="24"/>
                <w:lang w:val="mn-MN"/>
              </w:rPr>
              <w:t>аг</w:t>
            </w:r>
            <w:r w:rsidR="00585FAC" w:rsidRPr="00D923F7">
              <w:rPr>
                <w:rFonts w:ascii="Arial" w:hAnsi="Arial" w:cs="Arial"/>
                <w:color w:val="000000" w:themeColor="text1"/>
                <w:szCs w:val="24"/>
                <w:lang w:val="mn-MN"/>
              </w:rPr>
              <w:t xml:space="preserve"> </w:t>
            </w:r>
            <w:r w:rsidR="00005F25" w:rsidRPr="00D923F7">
              <w:rPr>
                <w:rFonts w:ascii="Arial" w:hAnsi="Arial" w:cs="Arial"/>
                <w:color w:val="000000" w:themeColor="text1"/>
                <w:szCs w:val="24"/>
                <w:lang w:val="mn-MN"/>
              </w:rPr>
              <w:t>НД</w:t>
            </w:r>
            <w:r w:rsidR="00585FAC" w:rsidRPr="00D923F7">
              <w:rPr>
                <w:rFonts w:ascii="Arial" w:hAnsi="Arial" w:cs="Arial"/>
                <w:color w:val="000000" w:themeColor="text1"/>
                <w:szCs w:val="24"/>
                <w:lang w:val="mn-MN"/>
              </w:rPr>
              <w:t>-ийн хавтан</w:t>
            </w:r>
            <w:r w:rsidR="00FB53F6" w:rsidRPr="00D923F7">
              <w:rPr>
                <w:rFonts w:ascii="Arial" w:hAnsi="Arial" w:cs="Arial"/>
                <w:color w:val="000000" w:themeColor="text1"/>
                <w:szCs w:val="24"/>
                <w:lang w:val="mn-MN"/>
              </w:rPr>
              <w:t>, холболтын</w:t>
            </w:r>
            <w:r w:rsidRPr="00D923F7">
              <w:rPr>
                <w:rFonts w:ascii="Arial" w:hAnsi="Arial" w:cs="Arial"/>
                <w:color w:val="000000" w:themeColor="text1"/>
                <w:szCs w:val="24"/>
                <w:lang w:val="mn-MN"/>
              </w:rPr>
              <w:t xml:space="preserve"> хайрцаг эсвэл кабинет, кабель </w:t>
            </w:r>
            <w:r w:rsidR="003B503D" w:rsidRPr="00D923F7">
              <w:rPr>
                <w:rFonts w:ascii="Arial" w:hAnsi="Arial" w:cs="Arial"/>
                <w:color w:val="000000" w:themeColor="text1"/>
                <w:szCs w:val="24"/>
                <w:lang w:val="mn-MN"/>
              </w:rPr>
              <w:t xml:space="preserve">зэргийг </w:t>
            </w:r>
            <w:r w:rsidRPr="00D923F7">
              <w:rPr>
                <w:rFonts w:ascii="Arial" w:hAnsi="Arial" w:cs="Arial"/>
                <w:color w:val="000000" w:themeColor="text1"/>
                <w:szCs w:val="24"/>
                <w:lang w:val="mn-MN"/>
              </w:rPr>
              <w:t xml:space="preserve"> </w:t>
            </w:r>
            <w:r w:rsidR="003B503D" w:rsidRPr="00D923F7">
              <w:rPr>
                <w:rFonts w:ascii="Arial" w:hAnsi="Arial" w:cs="Arial"/>
                <w:color w:val="000000" w:themeColor="text1"/>
                <w:szCs w:val="24"/>
                <w:lang w:val="mn-MN"/>
              </w:rPr>
              <w:lastRenderedPageBreak/>
              <w:t xml:space="preserve">2 дугаар </w:t>
            </w:r>
            <w:r w:rsidRPr="00D923F7">
              <w:rPr>
                <w:rFonts w:ascii="Arial" w:hAnsi="Arial" w:cs="Arial"/>
                <w:color w:val="000000" w:themeColor="text1"/>
                <w:szCs w:val="24"/>
                <w:lang w:val="mn-MN"/>
              </w:rPr>
              <w:t xml:space="preserve">ангилал эсвэл </w:t>
            </w:r>
            <w:r w:rsidR="003B503D" w:rsidRPr="00D923F7">
              <w:rPr>
                <w:rFonts w:ascii="Arial" w:hAnsi="Arial" w:cs="Arial"/>
                <w:color w:val="000000" w:themeColor="text1"/>
                <w:szCs w:val="24"/>
                <w:lang w:val="mn-MN"/>
              </w:rPr>
              <w:t xml:space="preserve">түүнтэй адилтгах тусгаарлагатай байна. </w:t>
            </w:r>
            <w:r w:rsidRPr="00D923F7">
              <w:rPr>
                <w:rFonts w:ascii="Arial" w:hAnsi="Arial" w:cs="Arial"/>
                <w:color w:val="000000" w:themeColor="text1"/>
                <w:szCs w:val="24"/>
                <w:lang w:val="mn-MN"/>
              </w:rPr>
              <w:t xml:space="preserve"> </w:t>
            </w:r>
          </w:p>
          <w:p w14:paraId="7CB90639" w14:textId="77777777" w:rsidR="00B627E2" w:rsidRPr="00D923F7" w:rsidRDefault="00B627E2" w:rsidP="00B627E2">
            <w:pPr>
              <w:spacing w:line="276" w:lineRule="auto"/>
              <w:jc w:val="both"/>
              <w:rPr>
                <w:rFonts w:ascii="Arial" w:hAnsi="Arial" w:cs="Arial"/>
                <w:color w:val="000000" w:themeColor="text1"/>
                <w:szCs w:val="24"/>
                <w:lang w:val="mn-MN"/>
              </w:rPr>
            </w:pPr>
          </w:p>
          <w:p w14:paraId="6130A7C0" w14:textId="3EAB7726" w:rsidR="00CD63F5"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6.2.3 Хамгаалалтын арга хэмжээ:</w:t>
            </w:r>
            <w:r w:rsidR="00060BAA" w:rsidRPr="00D923F7">
              <w:rPr>
                <w:rFonts w:ascii="Arial" w:hAnsi="Arial" w:cs="Arial"/>
                <w:b/>
                <w:color w:val="000000" w:themeColor="text1"/>
                <w:szCs w:val="24"/>
                <w:lang w:val="mn-MN"/>
              </w:rPr>
              <w:t xml:space="preserve"> Аюулгүйн болзошгүй хүрэх хүчдэлээс бага хүчдэл (SELV)  эсхүл</w:t>
            </w:r>
            <w:r w:rsidRPr="00D923F7">
              <w:rPr>
                <w:rFonts w:ascii="Arial" w:hAnsi="Arial" w:cs="Arial"/>
                <w:b/>
                <w:color w:val="000000" w:themeColor="text1"/>
                <w:szCs w:val="24"/>
                <w:lang w:val="mn-MN"/>
              </w:rPr>
              <w:t xml:space="preserve"> </w:t>
            </w:r>
            <w:r w:rsidR="00CD63F5" w:rsidRPr="00D923F7">
              <w:rPr>
                <w:rFonts w:ascii="Arial" w:hAnsi="Arial" w:cs="Arial"/>
                <w:b/>
                <w:color w:val="000000" w:themeColor="text1"/>
                <w:szCs w:val="24"/>
                <w:lang w:val="mn-MN"/>
              </w:rPr>
              <w:t xml:space="preserve">Хамгаалалтын </w:t>
            </w:r>
            <w:r w:rsidR="00060BAA" w:rsidRPr="00D923F7">
              <w:rPr>
                <w:rFonts w:ascii="Arial" w:hAnsi="Arial" w:cs="Arial"/>
                <w:b/>
                <w:color w:val="000000" w:themeColor="text1"/>
                <w:szCs w:val="24"/>
                <w:lang w:val="mn-MN"/>
              </w:rPr>
              <w:t xml:space="preserve">болзошгүй хүрэх хүчдэлээс бага хүчдэл </w:t>
            </w:r>
            <w:r w:rsidR="00CD63F5" w:rsidRPr="00D923F7">
              <w:rPr>
                <w:rFonts w:ascii="Arial" w:hAnsi="Arial" w:cs="Arial"/>
                <w:b/>
                <w:color w:val="000000" w:themeColor="text1"/>
                <w:szCs w:val="24"/>
                <w:lang w:val="mn-MN"/>
              </w:rPr>
              <w:t xml:space="preserve">(PELV) -ийн хангадаг </w:t>
            </w:r>
            <w:r w:rsidR="00060BAA" w:rsidRPr="00D923F7">
              <w:rPr>
                <w:rFonts w:ascii="Arial" w:hAnsi="Arial" w:cs="Arial"/>
                <w:b/>
                <w:color w:val="000000" w:themeColor="text1"/>
                <w:szCs w:val="24"/>
                <w:lang w:val="mn-MN"/>
              </w:rPr>
              <w:t>болзошгүй хүрэх хүчдэлээс бага хүчдэл</w:t>
            </w:r>
          </w:p>
          <w:p w14:paraId="22A05215"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IEC 60364-4-41:2005 стандарт, бүлэг 412, -ийн шаардлагыг дараахтай хамт ашиглана. Хэр</w:t>
            </w:r>
            <w:r w:rsidR="004F4D83" w:rsidRPr="00D923F7">
              <w:rPr>
                <w:rFonts w:ascii="Arial" w:hAnsi="Arial" w:cs="Arial"/>
                <w:color w:val="000000" w:themeColor="text1"/>
                <w:szCs w:val="24"/>
                <w:lang w:val="mn-MN"/>
              </w:rPr>
              <w:t>эв (IEC 62109-1 стандартыг үзнэ үү</w:t>
            </w:r>
            <w:r w:rsidRPr="00D923F7">
              <w:rPr>
                <w:rFonts w:ascii="Arial" w:hAnsi="Arial" w:cs="Arial"/>
                <w:color w:val="000000" w:themeColor="text1"/>
                <w:szCs w:val="24"/>
                <w:lang w:val="mn-MN"/>
              </w:rPr>
              <w:t>)</w:t>
            </w:r>
          </w:p>
          <w:p w14:paraId="7B79C797" w14:textId="75E17F6F"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Хэрэв нэрлэсэн хүчдэл нь </w:t>
            </w:r>
            <w:r w:rsidR="002526BD" w:rsidRPr="00D923F7">
              <w:rPr>
                <w:rFonts w:ascii="Arial" w:hAnsi="Arial" w:cs="Arial"/>
                <w:color w:val="000000" w:themeColor="text1"/>
                <w:szCs w:val="24"/>
                <w:lang w:val="mn-MN" w:eastAsia="zh-CN"/>
              </w:rPr>
              <w:t>ЭХА – А</w:t>
            </w:r>
            <w:r w:rsidRPr="00D923F7">
              <w:rPr>
                <w:rFonts w:ascii="Arial" w:hAnsi="Arial" w:cs="Arial"/>
                <w:color w:val="000000" w:themeColor="text1"/>
                <w:szCs w:val="24"/>
                <w:lang w:val="mn-MN"/>
              </w:rPr>
              <w:t xml:space="preserve"> ангилалд заасны дагуу тогтмол гүйдлийн 35 В-оос хэтрэхгүй тохиолдолд үндсэн хамгаалалтыг шаардахгүй</w:t>
            </w:r>
            <w:r w:rsidR="004F4D83" w:rsidRPr="00D923F7">
              <w:rPr>
                <w:rFonts w:ascii="Arial" w:hAnsi="Arial" w:cs="Arial"/>
                <w:color w:val="000000" w:themeColor="text1"/>
                <w:szCs w:val="24"/>
                <w:lang w:val="mn-MN"/>
              </w:rPr>
              <w:t xml:space="preserve"> (IEC 62109-1 стандартыг үзнэ үү</w:t>
            </w:r>
            <w:r w:rsidRPr="00D923F7">
              <w:rPr>
                <w:rFonts w:ascii="Arial" w:hAnsi="Arial" w:cs="Arial"/>
                <w:color w:val="000000" w:themeColor="text1"/>
                <w:szCs w:val="24"/>
                <w:lang w:val="mn-MN"/>
              </w:rPr>
              <w:t>).</w:t>
            </w:r>
          </w:p>
          <w:p w14:paraId="09EAF581"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6.3 Дулааны нөлөөллөөс хамгаалах</w:t>
            </w:r>
          </w:p>
          <w:p w14:paraId="15D8FCE7"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Энэхүү баримт бичигт дулааны нөлөөллөөс хамгаалах хамгаалалтыг дараах байдлаар хангана:</w:t>
            </w:r>
          </w:p>
          <w:p w14:paraId="406AF5BF" w14:textId="77777777" w:rsidR="00B627E2" w:rsidRPr="00D923F7" w:rsidRDefault="00B627E2" w:rsidP="000D3C97">
            <w:pPr>
              <w:pStyle w:val="ListParagraph"/>
              <w:numPr>
                <w:ilvl w:val="0"/>
                <w:numId w:val="20"/>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тусгаарлагчийн гэмтлийн нөлөөллөөс хамгаалах (</w:t>
            </w:r>
            <w:hyperlink w:anchor="_bookmark42" w:history="1">
              <w:r w:rsidRPr="00D923F7">
                <w:rPr>
                  <w:rFonts w:ascii="Arial" w:hAnsi="Arial" w:cs="Arial"/>
                  <w:color w:val="000000" w:themeColor="text1"/>
                  <w:szCs w:val="24"/>
                  <w:lang w:val="mn-MN"/>
                </w:rPr>
                <w:t>6.4</w:t>
              </w:r>
            </w:hyperlink>
            <w:r w:rsidRPr="00D923F7">
              <w:rPr>
                <w:rFonts w:ascii="Arial" w:hAnsi="Arial" w:cs="Arial"/>
                <w:color w:val="000000" w:themeColor="text1"/>
                <w:szCs w:val="24"/>
                <w:lang w:val="mn-MN"/>
              </w:rPr>
              <w:t>-д дурдсан),</w:t>
            </w:r>
          </w:p>
          <w:p w14:paraId="62627355" w14:textId="4BCB34EC" w:rsidR="00B627E2" w:rsidRPr="00D923F7" w:rsidRDefault="00B627E2" w:rsidP="000D3C97">
            <w:pPr>
              <w:pStyle w:val="ListParagraph"/>
              <w:numPr>
                <w:ilvl w:val="0"/>
                <w:numId w:val="20"/>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гүйдлийн ихсэлтийн </w:t>
            </w:r>
            <w:r w:rsidR="00540F3B" w:rsidRPr="00D923F7">
              <w:rPr>
                <w:rFonts w:ascii="Arial" w:hAnsi="Arial" w:cs="Arial"/>
                <w:color w:val="000000" w:themeColor="text1"/>
                <w:szCs w:val="24"/>
                <w:lang w:val="mn-MN"/>
              </w:rPr>
              <w:t xml:space="preserve">реле </w:t>
            </w:r>
            <w:r w:rsidRPr="00D923F7">
              <w:rPr>
                <w:rFonts w:ascii="Arial" w:hAnsi="Arial" w:cs="Arial"/>
                <w:color w:val="000000" w:themeColor="text1"/>
                <w:szCs w:val="24"/>
                <w:lang w:val="mn-MN"/>
              </w:rPr>
              <w:t>хамгаалалт (</w:t>
            </w:r>
            <w:hyperlink w:anchor="_bookmark53" w:history="1">
              <w:r w:rsidRPr="00D923F7">
                <w:rPr>
                  <w:rFonts w:ascii="Arial" w:hAnsi="Arial" w:cs="Arial"/>
                  <w:color w:val="000000" w:themeColor="text1"/>
                  <w:szCs w:val="24"/>
                  <w:lang w:val="mn-MN"/>
                </w:rPr>
                <w:t>6.5</w:t>
              </w:r>
            </w:hyperlink>
            <w:r w:rsidRPr="00D923F7">
              <w:rPr>
                <w:rFonts w:ascii="Arial" w:hAnsi="Arial" w:cs="Arial"/>
                <w:color w:val="000000" w:themeColor="text1"/>
                <w:szCs w:val="24"/>
                <w:lang w:val="mn-MN"/>
              </w:rPr>
              <w:t>-д дурдсан),</w:t>
            </w:r>
          </w:p>
          <w:p w14:paraId="75EF60A3" w14:textId="77777777" w:rsidR="00B627E2" w:rsidRPr="00D923F7" w:rsidRDefault="00B627E2" w:rsidP="000D3C97">
            <w:pPr>
              <w:pStyle w:val="ListParagraph"/>
              <w:numPr>
                <w:ilvl w:val="0"/>
                <w:numId w:val="20"/>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бүрэлдэхүүн х</w:t>
            </w:r>
            <w:r w:rsidR="00EA332D" w:rsidRPr="00D923F7">
              <w:rPr>
                <w:rFonts w:ascii="Arial" w:hAnsi="Arial" w:cs="Arial"/>
                <w:color w:val="000000" w:themeColor="text1"/>
                <w:szCs w:val="24"/>
                <w:lang w:val="mn-MN"/>
              </w:rPr>
              <w:t>эсгүүдийн зохих үнэлгээ (7-р</w:t>
            </w:r>
            <w:r w:rsidRPr="00D923F7">
              <w:rPr>
                <w:rFonts w:ascii="Arial" w:hAnsi="Arial" w:cs="Arial"/>
                <w:color w:val="000000" w:themeColor="text1"/>
                <w:szCs w:val="24"/>
                <w:lang w:val="mn-MN"/>
              </w:rPr>
              <w:t xml:space="preserve"> зүйлд дурдсан),</w:t>
            </w:r>
          </w:p>
          <w:p w14:paraId="7B5B4878" w14:textId="77777777" w:rsidR="00B627E2" w:rsidRPr="00D923F7" w:rsidRDefault="00B627E2" w:rsidP="000D3C97">
            <w:pPr>
              <w:pStyle w:val="ListParagraph"/>
              <w:numPr>
                <w:ilvl w:val="0"/>
                <w:numId w:val="20"/>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яаралтай тусламжийн ажилчдад анхаару</w:t>
            </w:r>
            <w:r w:rsidR="00EA332D" w:rsidRPr="00D923F7">
              <w:rPr>
                <w:rFonts w:ascii="Arial" w:hAnsi="Arial" w:cs="Arial"/>
                <w:color w:val="000000" w:themeColor="text1"/>
                <w:szCs w:val="24"/>
                <w:lang w:val="mn-MN"/>
              </w:rPr>
              <w:t>улах тэмдэг (10-р</w:t>
            </w:r>
            <w:r w:rsidRPr="00D923F7">
              <w:rPr>
                <w:rFonts w:ascii="Arial" w:hAnsi="Arial" w:cs="Arial"/>
                <w:color w:val="000000" w:themeColor="text1"/>
                <w:szCs w:val="24"/>
                <w:lang w:val="mn-MN"/>
              </w:rPr>
              <w:t xml:space="preserve"> зүйлд дурдсан). </w:t>
            </w:r>
          </w:p>
          <w:p w14:paraId="77F81C26"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Тогтмол гүйдлийн системд суурилуулалтын температурын эргэлтээс шалтгаалан өндөр эсэргүүцэлтэй холболт үүсэх болон </w:t>
            </w:r>
            <w:r w:rsidRPr="00D923F7">
              <w:rPr>
                <w:rFonts w:ascii="Arial" w:hAnsi="Arial" w:cs="Arial"/>
                <w:color w:val="000000" w:themeColor="text1"/>
                <w:szCs w:val="24"/>
                <w:lang w:val="mn-MN"/>
              </w:rPr>
              <w:lastRenderedPageBreak/>
              <w:t xml:space="preserve">гарахад хэт халалтын холболт болон дараалсан нумын гэмтэл үүсэж болно. </w:t>
            </w:r>
          </w:p>
          <w:p w14:paraId="045CE80D" w14:textId="0A858377" w:rsidR="00B627E2" w:rsidRPr="00D923F7" w:rsidRDefault="003B503D"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Д</w:t>
            </w:r>
            <w:r w:rsidR="008D4782" w:rsidRPr="00D923F7">
              <w:rPr>
                <w:rFonts w:ascii="Arial" w:hAnsi="Arial" w:cs="Arial"/>
                <w:color w:val="000000" w:themeColor="text1"/>
                <w:szCs w:val="24"/>
                <w:lang w:val="mn-MN"/>
              </w:rPr>
              <w:t>араахыг анхаарах нь зүйтэй</w:t>
            </w:r>
            <w:r w:rsidR="00B627E2" w:rsidRPr="00D923F7">
              <w:rPr>
                <w:rFonts w:ascii="Arial" w:hAnsi="Arial" w:cs="Arial"/>
                <w:color w:val="000000" w:themeColor="text1"/>
                <w:szCs w:val="24"/>
                <w:lang w:val="mn-MN"/>
              </w:rPr>
              <w:t>:</w:t>
            </w:r>
          </w:p>
          <w:p w14:paraId="7B3EF324" w14:textId="6399502A" w:rsidR="00B627E2" w:rsidRPr="00D923F7" w:rsidRDefault="004E60EA" w:rsidP="000D3C97">
            <w:pPr>
              <w:pStyle w:val="ListParagraph"/>
              <w:numPr>
                <w:ilvl w:val="0"/>
                <w:numId w:val="20"/>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ашиглалтын</w:t>
            </w:r>
            <w:r w:rsidR="00B627E2" w:rsidRPr="00D923F7">
              <w:rPr>
                <w:rFonts w:ascii="Arial" w:hAnsi="Arial" w:cs="Arial"/>
                <w:color w:val="000000" w:themeColor="text1"/>
                <w:szCs w:val="24"/>
                <w:lang w:val="mn-MN"/>
              </w:rPr>
              <w:t xml:space="preserve"> явцын эвдрэлээс зайлсхийх үүднээс </w:t>
            </w:r>
            <w:r w:rsidR="003B503D" w:rsidRPr="00D923F7">
              <w:rPr>
                <w:rFonts w:ascii="Arial" w:hAnsi="Arial" w:cs="Arial"/>
                <w:color w:val="000000" w:themeColor="text1"/>
                <w:szCs w:val="24"/>
                <w:lang w:val="mn-MN"/>
              </w:rPr>
              <w:t xml:space="preserve">бүх холболтуудыг </w:t>
            </w:r>
            <w:r w:rsidR="00B627E2" w:rsidRPr="00D923F7">
              <w:rPr>
                <w:rFonts w:ascii="Arial" w:hAnsi="Arial" w:cs="Arial"/>
                <w:color w:val="000000" w:themeColor="text1"/>
                <w:szCs w:val="24"/>
                <w:lang w:val="mn-MN"/>
              </w:rPr>
              <w:t xml:space="preserve">зөв холбож чангалсан байна. </w:t>
            </w:r>
          </w:p>
          <w:p w14:paraId="3902A3AA" w14:textId="617004E3" w:rsidR="00B627E2" w:rsidRPr="00D923F7" w:rsidRDefault="004E60EA" w:rsidP="000D3C97">
            <w:pPr>
              <w:pStyle w:val="ListParagraph"/>
              <w:numPr>
                <w:ilvl w:val="0"/>
                <w:numId w:val="20"/>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бүх холбогч</w:t>
            </w:r>
            <w:r w:rsidR="00B627E2" w:rsidRPr="00D923F7">
              <w:rPr>
                <w:rFonts w:ascii="Arial" w:hAnsi="Arial" w:cs="Arial"/>
                <w:color w:val="000000" w:themeColor="text1"/>
                <w:szCs w:val="24"/>
                <w:lang w:val="mn-MN"/>
              </w:rPr>
              <w:t>уудыг зохистойгоор шаардлагатай газарт нь түгжинэ,</w:t>
            </w:r>
          </w:p>
          <w:p w14:paraId="354D86B4" w14:textId="726D987B" w:rsidR="00B627E2" w:rsidRPr="00D923F7" w:rsidRDefault="00B627E2" w:rsidP="000D3C97">
            <w:pPr>
              <w:pStyle w:val="ListParagraph"/>
              <w:numPr>
                <w:ilvl w:val="0"/>
                <w:numId w:val="20"/>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Мөн бүх хавчих холболтуудыг үйлдвэрлэгчийн зааврын дагуу у</w:t>
            </w:r>
            <w:r w:rsidR="004E60EA" w:rsidRPr="00D923F7">
              <w:rPr>
                <w:rFonts w:ascii="Arial" w:hAnsi="Arial" w:cs="Arial"/>
                <w:color w:val="000000" w:themeColor="text1"/>
                <w:szCs w:val="24"/>
                <w:lang w:val="mn-MN"/>
              </w:rPr>
              <w:t>гсарна. Тогтмол гүйдлийн холбогчий</w:t>
            </w:r>
            <w:r w:rsidRPr="00D923F7">
              <w:rPr>
                <w:rFonts w:ascii="Arial" w:hAnsi="Arial" w:cs="Arial"/>
                <w:color w:val="000000" w:themeColor="text1"/>
                <w:szCs w:val="24"/>
                <w:lang w:val="mn-MN"/>
              </w:rPr>
              <w:t xml:space="preserve">г угсрах ажилд онцгой анхаарал хандуулах шаардлагатай. </w:t>
            </w:r>
            <w:r w:rsidRPr="00D923F7">
              <w:rPr>
                <w:rFonts w:ascii="Arial" w:hAnsi="Arial" w:cs="Arial"/>
                <w:color w:val="000000" w:themeColor="text1"/>
                <w:szCs w:val="24"/>
                <w:highlight w:val="yellow"/>
                <w:lang w:val="mn-MN"/>
              </w:rPr>
              <w:t xml:space="preserve"> </w:t>
            </w:r>
          </w:p>
          <w:p w14:paraId="7A3567FA" w14:textId="6CF2AD2D" w:rsidR="00B627E2" w:rsidRPr="00D923F7" w:rsidRDefault="00B627E2"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ТАЙЛБАР Холбогчдын эвдрэл (муу угсралт эсвэл </w:t>
            </w:r>
            <w:r w:rsidR="004E60EA" w:rsidRPr="00D923F7">
              <w:rPr>
                <w:rFonts w:ascii="Arial" w:hAnsi="Arial" w:cs="Arial"/>
                <w:color w:val="000000" w:themeColor="text1"/>
                <w:sz w:val="20"/>
                <w:szCs w:val="20"/>
                <w:lang w:val="mn-MN"/>
              </w:rPr>
              <w:t xml:space="preserve">муу </w:t>
            </w:r>
            <w:r w:rsidR="004C1895" w:rsidRPr="00D923F7">
              <w:rPr>
                <w:rFonts w:ascii="Arial" w:hAnsi="Arial" w:cs="Arial"/>
                <w:color w:val="000000" w:themeColor="text1"/>
                <w:sz w:val="20"/>
                <w:szCs w:val="20"/>
                <w:lang w:val="mn-MN"/>
              </w:rPr>
              <w:t>хавчилт</w:t>
            </w:r>
            <w:r w:rsidR="004E60EA" w:rsidRPr="00D923F7">
              <w:rPr>
                <w:rFonts w:ascii="Arial" w:hAnsi="Arial" w:cs="Arial"/>
                <w:color w:val="000000" w:themeColor="text1"/>
                <w:sz w:val="20"/>
                <w:szCs w:val="20"/>
                <w:lang w:val="mn-MN"/>
              </w:rPr>
              <w:t>аас шалтгаалж</w:t>
            </w:r>
            <w:r w:rsidRPr="00D923F7">
              <w:rPr>
                <w:rFonts w:ascii="Arial" w:hAnsi="Arial" w:cs="Arial"/>
                <w:color w:val="000000" w:themeColor="text1"/>
                <w:sz w:val="20"/>
                <w:szCs w:val="20"/>
                <w:lang w:val="mn-MN"/>
              </w:rPr>
              <w:t>) нь статистикийн ач холбогдолтой эвдрэлийн горим гэж тодорхойлсон.</w:t>
            </w:r>
          </w:p>
          <w:p w14:paraId="6DE2D1B0" w14:textId="77777777" w:rsidR="00B627E2" w:rsidRPr="00D923F7" w:rsidRDefault="00B627E2" w:rsidP="00B627E2">
            <w:pPr>
              <w:spacing w:line="276" w:lineRule="auto"/>
              <w:jc w:val="both"/>
              <w:rPr>
                <w:rFonts w:ascii="Arial" w:hAnsi="Arial" w:cs="Arial"/>
                <w:color w:val="000000" w:themeColor="text1"/>
                <w:szCs w:val="24"/>
                <w:lang w:val="mn-MN"/>
              </w:rPr>
            </w:pPr>
          </w:p>
          <w:p w14:paraId="31932E1F"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6.4 Тусгаарлагчийн гэмтлийн нөлөөллөөс хамгаалах</w:t>
            </w:r>
          </w:p>
          <w:p w14:paraId="765D255D" w14:textId="77777777" w:rsidR="00B627E2" w:rsidRPr="00D923F7" w:rsidRDefault="00B627E2" w:rsidP="00B627E2">
            <w:pPr>
              <w:spacing w:line="276" w:lineRule="auto"/>
              <w:jc w:val="both"/>
              <w:rPr>
                <w:rFonts w:ascii="Arial" w:hAnsi="Arial" w:cs="Arial"/>
                <w:b/>
                <w:color w:val="000000" w:themeColor="text1"/>
                <w:szCs w:val="24"/>
                <w:lang w:val="mn-MN"/>
              </w:rPr>
            </w:pPr>
          </w:p>
          <w:p w14:paraId="6E6F5346"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6.4.1 Ерөнхий зүйл</w:t>
            </w:r>
          </w:p>
          <w:p w14:paraId="3FDA9340" w14:textId="3D83524B"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Хамгаалах арга хэмжээ нь </w:t>
            </w:r>
            <w:r w:rsidR="00B10E94" w:rsidRPr="00D923F7">
              <w:rPr>
                <w:rFonts w:ascii="Arial" w:hAnsi="Arial" w:cs="Arial"/>
                <w:color w:val="000000" w:themeColor="text1"/>
                <w:szCs w:val="24"/>
                <w:lang w:val="mn-MN"/>
              </w:rPr>
              <w:t>нарны дэлгэц</w:t>
            </w:r>
            <w:r w:rsidRPr="00D923F7">
              <w:rPr>
                <w:rFonts w:ascii="Arial" w:hAnsi="Arial" w:cs="Arial"/>
                <w:color w:val="000000" w:themeColor="text1"/>
                <w:szCs w:val="24"/>
                <w:lang w:val="mn-MN"/>
              </w:rPr>
              <w:t>ийн системийн тогтмол гүйдлийн хэлхээг газардуулгатай хэрхэн холбож байгаагаас хамаарна.</w:t>
            </w:r>
          </w:p>
          <w:p w14:paraId="3F4FCA9A" w14:textId="77777777" w:rsidR="00B627E2" w:rsidRPr="00D923F7" w:rsidRDefault="00B627E2" w:rsidP="00B627E2">
            <w:pPr>
              <w:spacing w:line="276" w:lineRule="auto"/>
              <w:jc w:val="both"/>
              <w:rPr>
                <w:rFonts w:ascii="Arial" w:hAnsi="Arial" w:cs="Arial"/>
                <w:color w:val="000000" w:themeColor="text1"/>
                <w:szCs w:val="24"/>
                <w:lang w:val="mn-MN"/>
              </w:rPr>
            </w:pPr>
          </w:p>
          <w:p w14:paraId="731C534E" w14:textId="431D617B" w:rsidR="00B627E2" w:rsidRPr="00D923F7" w:rsidRDefault="00005F25"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НД</w:t>
            </w:r>
            <w:r w:rsidR="00B627E2" w:rsidRPr="00D923F7">
              <w:rPr>
                <w:rFonts w:ascii="Arial" w:hAnsi="Arial" w:cs="Arial"/>
                <w:color w:val="000000" w:themeColor="text1"/>
                <w:szCs w:val="24"/>
                <w:lang w:val="mn-MN"/>
              </w:rPr>
              <w:t>-ийн бүлийг дараах байдлаар ангилж болно</w:t>
            </w:r>
          </w:p>
          <w:p w14:paraId="20B4BD9E" w14:textId="013DDD6E" w:rsidR="00B627E2" w:rsidRPr="00D923F7" w:rsidRDefault="00B627E2" w:rsidP="000D3C97">
            <w:pPr>
              <w:pStyle w:val="ListParagraph"/>
              <w:numPr>
                <w:ilvl w:val="0"/>
                <w:numId w:val="21"/>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салангид </w:t>
            </w:r>
            <w:r w:rsidR="005E654B" w:rsidRPr="00D923F7">
              <w:rPr>
                <w:rFonts w:ascii="Arial" w:hAnsi="Arial" w:cs="Arial"/>
                <w:color w:val="000000" w:themeColor="text1"/>
                <w:szCs w:val="24"/>
                <w:lang w:val="mn-MN"/>
              </w:rPr>
              <w:t xml:space="preserve">бус </w:t>
            </w:r>
            <w:r w:rsidR="00005F25" w:rsidRPr="00D923F7">
              <w:rPr>
                <w:rFonts w:ascii="Arial" w:hAnsi="Arial" w:cs="Arial"/>
                <w:color w:val="000000" w:themeColor="text1"/>
                <w:szCs w:val="24"/>
                <w:lang w:val="mn-MN"/>
              </w:rPr>
              <w:t>НД</w:t>
            </w:r>
            <w:r w:rsidR="005E654B" w:rsidRPr="00D923F7">
              <w:rPr>
                <w:rFonts w:ascii="Arial" w:hAnsi="Arial" w:cs="Arial"/>
                <w:color w:val="000000" w:themeColor="text1"/>
                <w:szCs w:val="24"/>
                <w:lang w:val="mn-MN"/>
              </w:rPr>
              <w:t xml:space="preserve">-ийн бүл, өөрөөр хэлбэл </w:t>
            </w:r>
            <w:r w:rsidR="00005F25" w:rsidRPr="00D923F7">
              <w:rPr>
                <w:rFonts w:ascii="Arial" w:hAnsi="Arial" w:cs="Arial"/>
                <w:color w:val="000000" w:themeColor="text1"/>
                <w:szCs w:val="24"/>
                <w:lang w:val="mn-MN"/>
              </w:rPr>
              <w:t>НД</w:t>
            </w:r>
            <w:r w:rsidRPr="00D923F7">
              <w:rPr>
                <w:rFonts w:ascii="Arial" w:hAnsi="Arial" w:cs="Arial"/>
                <w:color w:val="000000" w:themeColor="text1"/>
                <w:szCs w:val="24"/>
                <w:lang w:val="mn-MN"/>
              </w:rPr>
              <w:t xml:space="preserve"> тогтмол гүйдлийн хэлхээнүүд нь тусгаарлагдаагүй ЦХТТ-ээр дамжуулан газа</w:t>
            </w:r>
            <w:r w:rsidR="005E654B" w:rsidRPr="00D923F7">
              <w:rPr>
                <w:rFonts w:ascii="Arial" w:hAnsi="Arial" w:cs="Arial"/>
                <w:color w:val="000000" w:themeColor="text1"/>
                <w:szCs w:val="24"/>
                <w:lang w:val="mn-MN"/>
              </w:rPr>
              <w:t xml:space="preserve">рдуулгатай системд холбогдсон </w:t>
            </w:r>
            <w:r w:rsidR="00005F25" w:rsidRPr="00D923F7">
              <w:rPr>
                <w:rFonts w:ascii="Arial" w:hAnsi="Arial" w:cs="Arial"/>
                <w:color w:val="000000" w:themeColor="text1"/>
                <w:szCs w:val="24"/>
                <w:lang w:val="mn-MN"/>
              </w:rPr>
              <w:t>НД</w:t>
            </w:r>
            <w:r w:rsidRPr="00D923F7">
              <w:rPr>
                <w:rFonts w:ascii="Arial" w:hAnsi="Arial" w:cs="Arial"/>
                <w:color w:val="000000" w:themeColor="text1"/>
                <w:szCs w:val="24"/>
                <w:lang w:val="mn-MN"/>
              </w:rPr>
              <w:t>-ийн бүл,</w:t>
            </w:r>
          </w:p>
          <w:p w14:paraId="50DB07A0" w14:textId="2AA2F8DD" w:rsidR="00B627E2" w:rsidRPr="00D923F7" w:rsidRDefault="00B627E2" w:rsidP="000D3C97">
            <w:pPr>
              <w:pStyle w:val="ListParagraph"/>
              <w:numPr>
                <w:ilvl w:val="0"/>
                <w:numId w:val="21"/>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lastRenderedPageBreak/>
              <w:t>тус</w:t>
            </w:r>
            <w:r w:rsidR="0000234E" w:rsidRPr="00D923F7">
              <w:rPr>
                <w:rFonts w:ascii="Arial" w:hAnsi="Arial" w:cs="Arial"/>
                <w:color w:val="000000" w:themeColor="text1"/>
                <w:szCs w:val="24"/>
                <w:lang w:val="mn-MN"/>
              </w:rPr>
              <w:t xml:space="preserve">гай зориулалтын газардуулгатай </w:t>
            </w:r>
            <w:r w:rsidR="00005F25" w:rsidRPr="00D923F7">
              <w:rPr>
                <w:rFonts w:ascii="Arial" w:hAnsi="Arial" w:cs="Arial"/>
                <w:color w:val="000000" w:themeColor="text1"/>
                <w:szCs w:val="24"/>
                <w:lang w:val="mn-MN"/>
              </w:rPr>
              <w:t>НД</w:t>
            </w:r>
            <w:r w:rsidR="0000234E" w:rsidRPr="00D923F7">
              <w:rPr>
                <w:rFonts w:ascii="Arial" w:hAnsi="Arial" w:cs="Arial"/>
                <w:color w:val="000000" w:themeColor="text1"/>
                <w:szCs w:val="24"/>
                <w:lang w:val="mn-MN"/>
              </w:rPr>
              <w:t xml:space="preserve">-ийн </w:t>
            </w:r>
            <w:r w:rsidRPr="00D923F7">
              <w:rPr>
                <w:rFonts w:ascii="Arial" w:hAnsi="Arial" w:cs="Arial"/>
                <w:color w:val="000000" w:themeColor="text1"/>
                <w:szCs w:val="24"/>
                <w:lang w:val="mn-MN"/>
              </w:rPr>
              <w:t xml:space="preserve">бүл, өөрөөр хэлбэл,  тусгай зориулалтын газардуулгатай холбогдсон үндсэн тогтмол гүйдлийн дамжуулагчдын  нэгтэй бүл, мөн </w:t>
            </w:r>
          </w:p>
          <w:p w14:paraId="7DC06BEC" w14:textId="250E1377" w:rsidR="00B627E2" w:rsidRPr="00D923F7" w:rsidRDefault="005E654B" w:rsidP="000D3C97">
            <w:pPr>
              <w:pStyle w:val="ListParagraph"/>
              <w:numPr>
                <w:ilvl w:val="0"/>
                <w:numId w:val="21"/>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газардуулгагүй </w:t>
            </w:r>
            <w:r w:rsidR="00005F25" w:rsidRPr="00D923F7">
              <w:rPr>
                <w:rFonts w:ascii="Arial" w:hAnsi="Arial" w:cs="Arial"/>
                <w:color w:val="000000" w:themeColor="text1"/>
                <w:szCs w:val="24"/>
                <w:lang w:val="mn-MN"/>
              </w:rPr>
              <w:t>НД</w:t>
            </w:r>
            <w:r w:rsidR="00B627E2" w:rsidRPr="00D923F7">
              <w:rPr>
                <w:rFonts w:ascii="Arial" w:hAnsi="Arial" w:cs="Arial"/>
                <w:color w:val="000000" w:themeColor="text1"/>
                <w:szCs w:val="24"/>
                <w:lang w:val="mn-MN"/>
              </w:rPr>
              <w:t>-ийн бүл, өөрөөр хэлбэл ЦХТТ-өөр эсвэл шууд газардуулах ямар</w:t>
            </w:r>
            <w:r w:rsidR="007D53ED" w:rsidRPr="00D923F7">
              <w:rPr>
                <w:rFonts w:ascii="Arial" w:hAnsi="Arial" w:cs="Arial"/>
                <w:color w:val="000000" w:themeColor="text1"/>
                <w:szCs w:val="24"/>
                <w:lang w:val="mn-MN"/>
              </w:rPr>
              <w:t xml:space="preserve"> </w:t>
            </w:r>
            <w:r w:rsidR="00B627E2" w:rsidRPr="00D923F7">
              <w:rPr>
                <w:rFonts w:ascii="Arial" w:hAnsi="Arial" w:cs="Arial"/>
                <w:color w:val="000000" w:themeColor="text1"/>
                <w:szCs w:val="24"/>
                <w:lang w:val="mn-MN"/>
              </w:rPr>
              <w:t>ч өөрийн үндсэн то</w:t>
            </w:r>
            <w:r w:rsidRPr="00D923F7">
              <w:rPr>
                <w:rFonts w:ascii="Arial" w:hAnsi="Arial" w:cs="Arial"/>
                <w:color w:val="000000" w:themeColor="text1"/>
                <w:szCs w:val="24"/>
                <w:lang w:val="mn-MN"/>
              </w:rPr>
              <w:t xml:space="preserve">гтмол цахилгаан дамжуулагчгүй </w:t>
            </w:r>
            <w:r w:rsidR="00005F25" w:rsidRPr="00D923F7">
              <w:rPr>
                <w:rFonts w:ascii="Arial" w:hAnsi="Arial" w:cs="Arial"/>
                <w:color w:val="000000" w:themeColor="text1"/>
                <w:szCs w:val="24"/>
                <w:lang w:val="mn-MN"/>
              </w:rPr>
              <w:t>НД</w:t>
            </w:r>
            <w:r w:rsidR="00B627E2" w:rsidRPr="00D923F7">
              <w:rPr>
                <w:rFonts w:ascii="Arial" w:hAnsi="Arial" w:cs="Arial"/>
                <w:color w:val="000000" w:themeColor="text1"/>
                <w:szCs w:val="24"/>
                <w:lang w:val="mn-MN"/>
              </w:rPr>
              <w:t>-ийн бүл.</w:t>
            </w:r>
          </w:p>
          <w:p w14:paraId="59F94507" w14:textId="77777777" w:rsidR="00B627E2" w:rsidRPr="00D923F7" w:rsidRDefault="00B627E2" w:rsidP="00B627E2">
            <w:pPr>
              <w:spacing w:line="276" w:lineRule="auto"/>
              <w:jc w:val="both"/>
              <w:rPr>
                <w:rFonts w:ascii="Arial" w:hAnsi="Arial" w:cs="Arial"/>
                <w:color w:val="000000" w:themeColor="text1"/>
                <w:szCs w:val="24"/>
                <w:lang w:val="mn-MN"/>
              </w:rPr>
            </w:pPr>
          </w:p>
          <w:p w14:paraId="4ADA06F7" w14:textId="2C1813B0" w:rsidR="00B627E2" w:rsidRPr="00D923F7" w:rsidRDefault="00B627E2"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ТАЙЛБАР Тусгай зориулалтын газарду</w:t>
            </w:r>
            <w:r w:rsidR="004C1895" w:rsidRPr="00D923F7">
              <w:rPr>
                <w:rFonts w:ascii="Arial" w:hAnsi="Arial" w:cs="Arial"/>
                <w:color w:val="000000" w:themeColor="text1"/>
                <w:sz w:val="20"/>
                <w:szCs w:val="20"/>
                <w:lang w:val="mn-MN"/>
              </w:rPr>
              <w:t>улгатай системд хамгаалалт</w:t>
            </w:r>
            <w:r w:rsidR="003724B5" w:rsidRPr="00D923F7">
              <w:rPr>
                <w:rFonts w:ascii="Arial" w:hAnsi="Arial" w:cs="Arial"/>
                <w:color w:val="000000" w:themeColor="text1"/>
                <w:sz w:val="20"/>
                <w:szCs w:val="20"/>
                <w:lang w:val="mn-MN"/>
              </w:rPr>
              <w:t xml:space="preserve">/тусгаарлалтын </w:t>
            </w:r>
            <w:r w:rsidRPr="00D923F7">
              <w:rPr>
                <w:rFonts w:ascii="Arial" w:hAnsi="Arial" w:cs="Arial"/>
                <w:color w:val="000000" w:themeColor="text1"/>
                <w:sz w:val="20"/>
                <w:szCs w:val="20"/>
                <w:lang w:val="mn-MN"/>
              </w:rPr>
              <w:t xml:space="preserve">төхөөрөмжөөр системийн газардуулгатай холбогдсон эсвэл эсэргүүцлээр дамжуулан системийн газардуулгатай холбогдсон </w:t>
            </w:r>
            <w:r w:rsidR="00005F25" w:rsidRPr="00D923F7">
              <w:rPr>
                <w:rFonts w:ascii="Arial" w:hAnsi="Arial" w:cs="Arial"/>
                <w:color w:val="000000" w:themeColor="text1"/>
                <w:sz w:val="20"/>
                <w:szCs w:val="20"/>
                <w:lang w:val="mn-MN"/>
              </w:rPr>
              <w:t>НД</w:t>
            </w:r>
            <w:r w:rsidR="005E654B" w:rsidRPr="00D923F7">
              <w:rPr>
                <w:rFonts w:ascii="Arial" w:hAnsi="Arial" w:cs="Arial"/>
                <w:color w:val="000000" w:themeColor="text1"/>
                <w:sz w:val="20"/>
                <w:szCs w:val="20"/>
                <w:lang w:val="mn-MN"/>
              </w:rPr>
              <w:t>-</w:t>
            </w:r>
            <w:r w:rsidRPr="00D923F7">
              <w:rPr>
                <w:rFonts w:ascii="Arial" w:hAnsi="Arial" w:cs="Arial"/>
                <w:color w:val="000000" w:themeColor="text1"/>
                <w:sz w:val="20"/>
                <w:szCs w:val="20"/>
                <w:lang w:val="mn-MN"/>
              </w:rPr>
              <w:t>ийн бүлүүд хамаарна.</w:t>
            </w:r>
          </w:p>
          <w:p w14:paraId="294A2160" w14:textId="77777777" w:rsidR="00B627E2" w:rsidRPr="00D923F7" w:rsidRDefault="00B627E2" w:rsidP="00B627E2">
            <w:pPr>
              <w:spacing w:line="276" w:lineRule="auto"/>
              <w:jc w:val="both"/>
              <w:rPr>
                <w:rFonts w:ascii="Arial" w:hAnsi="Arial" w:cs="Arial"/>
                <w:color w:val="000000" w:themeColor="text1"/>
                <w:sz w:val="20"/>
                <w:szCs w:val="20"/>
                <w:lang w:val="mn-MN"/>
              </w:rPr>
            </w:pPr>
          </w:p>
          <w:p w14:paraId="67C2C15C" w14:textId="72493F66" w:rsidR="004C1895" w:rsidRPr="00D923F7" w:rsidRDefault="005E654B"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Зарим хавтангийн технологи нь </w:t>
            </w:r>
            <w:r w:rsidR="00005F25" w:rsidRPr="00D923F7">
              <w:rPr>
                <w:rFonts w:ascii="Arial" w:hAnsi="Arial" w:cs="Arial"/>
                <w:color w:val="000000" w:themeColor="text1"/>
                <w:szCs w:val="24"/>
                <w:lang w:val="mn-MN"/>
              </w:rPr>
              <w:t>НД</w:t>
            </w:r>
            <w:r w:rsidR="00B627E2" w:rsidRPr="00D923F7">
              <w:rPr>
                <w:rFonts w:ascii="Arial" w:hAnsi="Arial" w:cs="Arial"/>
                <w:color w:val="000000" w:themeColor="text1"/>
                <w:szCs w:val="24"/>
                <w:lang w:val="mn-MN"/>
              </w:rPr>
              <w:t>-ийн элементээс цэнэг</w:t>
            </w:r>
            <w:r w:rsidRPr="00D923F7">
              <w:rPr>
                <w:rFonts w:ascii="Arial" w:hAnsi="Arial" w:cs="Arial"/>
                <w:color w:val="000000" w:themeColor="text1"/>
                <w:szCs w:val="24"/>
                <w:lang w:val="mn-MN"/>
              </w:rPr>
              <w:t xml:space="preserve"> гадагшлуулахын тулд эерэг эсхүл сөрөг үндсэн дамжуулагч дээр ажиллах</w:t>
            </w:r>
            <w:r w:rsidR="00B627E2" w:rsidRPr="00D923F7">
              <w:rPr>
                <w:rFonts w:ascii="Arial" w:hAnsi="Arial" w:cs="Arial"/>
                <w:color w:val="000000" w:themeColor="text1"/>
                <w:szCs w:val="24"/>
                <w:lang w:val="mn-MN"/>
              </w:rPr>
              <w:t xml:space="preserve"> тусгай зориулалтын газардуулгыг шаардана. </w:t>
            </w:r>
          </w:p>
          <w:p w14:paraId="070BA1B7" w14:textId="77777777" w:rsidR="004C1895" w:rsidRPr="00D923F7" w:rsidRDefault="004C1895" w:rsidP="00B627E2">
            <w:pPr>
              <w:spacing w:line="276" w:lineRule="auto"/>
              <w:jc w:val="both"/>
              <w:rPr>
                <w:rFonts w:ascii="Arial" w:hAnsi="Arial" w:cs="Arial"/>
                <w:color w:val="000000" w:themeColor="text1"/>
                <w:szCs w:val="24"/>
                <w:lang w:val="mn-MN"/>
              </w:rPr>
            </w:pPr>
          </w:p>
          <w:p w14:paraId="1BEF2C14" w14:textId="1D2A829A" w:rsidR="00B627E2" w:rsidRPr="00D923F7" w:rsidRDefault="001E4A56"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Энэ нь </w:t>
            </w:r>
            <w:r w:rsidR="00B627E2" w:rsidRPr="00D923F7">
              <w:rPr>
                <w:rFonts w:ascii="Arial" w:hAnsi="Arial" w:cs="Arial"/>
                <w:color w:val="000000" w:themeColor="text1"/>
                <w:szCs w:val="24"/>
                <w:lang w:val="mn-MN"/>
              </w:rPr>
              <w:t>зориула</w:t>
            </w:r>
            <w:r w:rsidRPr="00D923F7">
              <w:rPr>
                <w:rFonts w:ascii="Arial" w:hAnsi="Arial" w:cs="Arial"/>
                <w:color w:val="000000" w:themeColor="text1"/>
                <w:szCs w:val="24"/>
                <w:lang w:val="mn-MN"/>
              </w:rPr>
              <w:t>лтын/ажиллагааны</w:t>
            </w:r>
            <w:r w:rsidR="004C1895" w:rsidRPr="00D923F7">
              <w:rPr>
                <w:rFonts w:ascii="Arial" w:hAnsi="Arial" w:cs="Arial"/>
                <w:color w:val="000000" w:themeColor="text1"/>
                <w:szCs w:val="24"/>
                <w:lang w:val="mn-MN"/>
              </w:rPr>
              <w:t xml:space="preserve"> шаардлага э</w:t>
            </w:r>
            <w:r w:rsidR="00B627E2" w:rsidRPr="00D923F7">
              <w:rPr>
                <w:rFonts w:ascii="Arial" w:hAnsi="Arial" w:cs="Arial"/>
                <w:color w:val="000000" w:themeColor="text1"/>
                <w:szCs w:val="24"/>
                <w:lang w:val="mn-MN"/>
              </w:rPr>
              <w:t>свэл элеме</w:t>
            </w:r>
            <w:r w:rsidRPr="00D923F7">
              <w:rPr>
                <w:rFonts w:ascii="Arial" w:hAnsi="Arial" w:cs="Arial"/>
                <w:color w:val="000000" w:themeColor="text1"/>
                <w:szCs w:val="24"/>
                <w:lang w:val="mn-MN"/>
              </w:rPr>
              <w:t>нтийн эвдрэлээс сэргийлэхэд шаардлагатай байж</w:t>
            </w:r>
            <w:r w:rsidR="00B627E2" w:rsidRPr="00D923F7">
              <w:rPr>
                <w:rFonts w:ascii="Arial" w:hAnsi="Arial" w:cs="Arial"/>
                <w:color w:val="000000" w:themeColor="text1"/>
                <w:szCs w:val="24"/>
                <w:lang w:val="mn-MN"/>
              </w:rPr>
              <w:t xml:space="preserve"> болно. Үйлдвэрлэгчийн зааварчилгааг дагахыг зөвлөдөг. </w:t>
            </w:r>
          </w:p>
          <w:p w14:paraId="417ACAB1" w14:textId="77777777" w:rsidR="00D16F20" w:rsidRPr="00D923F7" w:rsidRDefault="00D16F20" w:rsidP="00B627E2">
            <w:pPr>
              <w:spacing w:line="276" w:lineRule="auto"/>
              <w:jc w:val="both"/>
              <w:rPr>
                <w:rFonts w:ascii="Arial" w:hAnsi="Arial" w:cs="Arial"/>
                <w:color w:val="000000" w:themeColor="text1"/>
                <w:szCs w:val="24"/>
                <w:lang w:val="mn-MN"/>
              </w:rPr>
            </w:pPr>
          </w:p>
          <w:p w14:paraId="1EBEB076" w14:textId="77777777" w:rsidR="00D16F20" w:rsidRPr="00D923F7" w:rsidRDefault="00D16F20" w:rsidP="00D16F20">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 xml:space="preserve">6.4.2 </w:t>
            </w:r>
            <w:r w:rsidR="00DF622B" w:rsidRPr="00D923F7">
              <w:rPr>
                <w:rFonts w:ascii="Arial" w:hAnsi="Arial" w:cs="Arial"/>
                <w:b/>
                <w:color w:val="000000" w:themeColor="text1"/>
                <w:szCs w:val="24"/>
                <w:lang w:val="mn-MN"/>
              </w:rPr>
              <w:t xml:space="preserve"> </w:t>
            </w:r>
            <w:r w:rsidR="00161ED4" w:rsidRPr="00D923F7">
              <w:rPr>
                <w:rFonts w:ascii="Arial" w:hAnsi="Arial" w:cs="Arial"/>
                <w:b/>
                <w:color w:val="000000" w:themeColor="text1"/>
                <w:szCs w:val="24"/>
                <w:lang w:val="mn-MN"/>
              </w:rPr>
              <w:t>Гэмтлийн илрүүлэлт болон заалтын шаардлага</w:t>
            </w:r>
          </w:p>
          <w:p w14:paraId="14844F46" w14:textId="77777777" w:rsidR="00D16F20" w:rsidRPr="00D923F7" w:rsidRDefault="00E60F94" w:rsidP="00D16F20">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 xml:space="preserve">6.4.2.1 Ерөнхий зүйл </w:t>
            </w:r>
          </w:p>
          <w:p w14:paraId="32E1F0F2" w14:textId="77777777" w:rsidR="00D16F20" w:rsidRPr="00D923F7" w:rsidRDefault="00D16F20" w:rsidP="00D16F20">
            <w:pPr>
              <w:spacing w:line="276" w:lineRule="auto"/>
              <w:jc w:val="both"/>
              <w:rPr>
                <w:rFonts w:ascii="Arial" w:hAnsi="Arial" w:cs="Arial"/>
                <w:color w:val="000000" w:themeColor="text1"/>
                <w:szCs w:val="24"/>
                <w:highlight w:val="yellow"/>
                <w:lang w:val="mn-MN"/>
              </w:rPr>
            </w:pPr>
          </w:p>
          <w:p w14:paraId="20E53674" w14:textId="622D4303" w:rsidR="00D16F20" w:rsidRPr="00D923F7" w:rsidRDefault="00E60F94" w:rsidP="00D16F20">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Хүснэгт</w:t>
            </w:r>
            <w:r w:rsidR="00312DB7" w:rsidRPr="00D923F7">
              <w:rPr>
                <w:rFonts w:ascii="Arial" w:hAnsi="Arial" w:cs="Arial"/>
                <w:color w:val="000000" w:themeColor="text1"/>
                <w:szCs w:val="24"/>
                <w:lang w:val="mn-MN"/>
              </w:rPr>
              <w:t xml:space="preserve"> 1-т </w:t>
            </w:r>
            <w:r w:rsidR="00005F25" w:rsidRPr="00D923F7">
              <w:rPr>
                <w:rFonts w:ascii="Arial" w:hAnsi="Arial" w:cs="Arial"/>
                <w:color w:val="000000" w:themeColor="text1"/>
                <w:szCs w:val="24"/>
                <w:lang w:val="mn-MN"/>
              </w:rPr>
              <w:t>НД</w:t>
            </w:r>
            <w:r w:rsidRPr="00D923F7">
              <w:rPr>
                <w:rFonts w:ascii="Arial" w:hAnsi="Arial" w:cs="Arial"/>
                <w:color w:val="000000" w:themeColor="text1"/>
                <w:szCs w:val="24"/>
                <w:lang w:val="mn-MN"/>
              </w:rPr>
              <w:t>-ийн бүлийн газардуулгын тусгаарлалтын эсэ</w:t>
            </w:r>
            <w:r w:rsidR="00395655" w:rsidRPr="00D923F7">
              <w:rPr>
                <w:rFonts w:ascii="Arial" w:hAnsi="Arial" w:cs="Arial"/>
                <w:color w:val="000000" w:themeColor="text1"/>
                <w:szCs w:val="24"/>
                <w:lang w:val="mn-MN"/>
              </w:rPr>
              <w:t xml:space="preserve">ргүүцэл ба </w:t>
            </w:r>
            <w:r w:rsidR="00005F25" w:rsidRPr="00D923F7">
              <w:rPr>
                <w:rFonts w:ascii="Arial" w:hAnsi="Arial" w:cs="Arial"/>
                <w:color w:val="000000" w:themeColor="text1"/>
                <w:szCs w:val="24"/>
                <w:lang w:val="mn-MN"/>
              </w:rPr>
              <w:t>НД</w:t>
            </w:r>
            <w:r w:rsidR="00312DB7" w:rsidRPr="00D923F7">
              <w:rPr>
                <w:rFonts w:ascii="Arial" w:hAnsi="Arial" w:cs="Arial"/>
                <w:color w:val="000000" w:themeColor="text1"/>
                <w:szCs w:val="24"/>
                <w:lang w:val="mn-MN"/>
              </w:rPr>
              <w:t xml:space="preserve">-ийн бүлийн үлдэгдэл </w:t>
            </w:r>
            <w:r w:rsidR="00312DB7" w:rsidRPr="00D923F7">
              <w:rPr>
                <w:rFonts w:ascii="Arial" w:hAnsi="Arial" w:cs="Arial"/>
                <w:color w:val="000000" w:themeColor="text1"/>
                <w:szCs w:val="24"/>
                <w:lang w:val="mn-MN"/>
              </w:rPr>
              <w:lastRenderedPageBreak/>
              <w:t>гүйдлийн хэмжилтэд тавигдах шаардлага, мөн системийн төрлөөс хамаарч гэмтэл илэрсэн тохиолдолд</w:t>
            </w:r>
            <w:r w:rsidR="00161ED4" w:rsidRPr="00D923F7">
              <w:rPr>
                <w:rFonts w:ascii="Arial" w:hAnsi="Arial" w:cs="Arial"/>
                <w:color w:val="000000" w:themeColor="text1"/>
                <w:szCs w:val="24"/>
                <w:lang w:val="mn-MN"/>
              </w:rPr>
              <w:t xml:space="preserve"> </w:t>
            </w:r>
            <w:r w:rsidR="00312DB7" w:rsidRPr="00D923F7">
              <w:rPr>
                <w:rFonts w:ascii="Arial" w:hAnsi="Arial" w:cs="Arial"/>
                <w:color w:val="000000" w:themeColor="text1"/>
                <w:szCs w:val="24"/>
                <w:lang w:val="mn-MN"/>
              </w:rPr>
              <w:t xml:space="preserve">шаардлагатай </w:t>
            </w:r>
            <w:r w:rsidR="00161ED4" w:rsidRPr="00D923F7">
              <w:rPr>
                <w:rFonts w:ascii="Arial" w:hAnsi="Arial" w:cs="Arial"/>
                <w:color w:val="000000" w:themeColor="text1"/>
                <w:szCs w:val="24"/>
                <w:lang w:val="mn-MN"/>
              </w:rPr>
              <w:t>арга хэмжээ</w:t>
            </w:r>
            <w:r w:rsidRPr="00D923F7">
              <w:rPr>
                <w:rFonts w:ascii="Arial" w:hAnsi="Arial" w:cs="Arial"/>
                <w:color w:val="000000" w:themeColor="text1"/>
                <w:szCs w:val="24"/>
                <w:lang w:val="mn-MN"/>
              </w:rPr>
              <w:t xml:space="preserve"> болон </w:t>
            </w:r>
            <w:r w:rsidR="00161ED4" w:rsidRPr="00D923F7">
              <w:rPr>
                <w:rFonts w:ascii="Arial" w:hAnsi="Arial" w:cs="Arial"/>
                <w:color w:val="000000" w:themeColor="text1"/>
                <w:szCs w:val="24"/>
                <w:lang w:val="mn-MN"/>
              </w:rPr>
              <w:t>заалт</w:t>
            </w:r>
            <w:r w:rsidR="00312DB7" w:rsidRPr="00D923F7">
              <w:rPr>
                <w:rFonts w:ascii="Arial" w:hAnsi="Arial" w:cs="Arial"/>
                <w:color w:val="000000" w:themeColor="text1"/>
                <w:szCs w:val="24"/>
                <w:lang w:val="mn-MN"/>
              </w:rPr>
              <w:t xml:space="preserve">ыг үзүүлэв. </w:t>
            </w:r>
            <w:r w:rsidR="00161ED4" w:rsidRPr="00D923F7">
              <w:rPr>
                <w:rFonts w:ascii="Arial" w:hAnsi="Arial" w:cs="Arial"/>
                <w:color w:val="000000" w:themeColor="text1"/>
                <w:szCs w:val="24"/>
                <w:lang w:val="mn-MN"/>
              </w:rPr>
              <w:t xml:space="preserve"> </w:t>
            </w:r>
            <w:r w:rsidRPr="00D923F7">
              <w:rPr>
                <w:rFonts w:ascii="Arial" w:hAnsi="Arial" w:cs="Arial"/>
                <w:color w:val="000000" w:themeColor="text1"/>
                <w:szCs w:val="24"/>
                <w:lang w:val="mn-MN"/>
              </w:rPr>
              <w:t xml:space="preserve"> </w:t>
            </w:r>
          </w:p>
          <w:p w14:paraId="1466BF02" w14:textId="77777777" w:rsidR="00312DB7" w:rsidRPr="00D923F7" w:rsidRDefault="00312DB7" w:rsidP="00D16F20">
            <w:pPr>
              <w:spacing w:line="276" w:lineRule="auto"/>
              <w:jc w:val="both"/>
              <w:rPr>
                <w:rFonts w:ascii="Arial" w:hAnsi="Arial" w:cs="Arial"/>
                <w:color w:val="000000" w:themeColor="text1"/>
                <w:szCs w:val="24"/>
                <w:highlight w:val="yellow"/>
                <w:lang w:val="mn-MN"/>
              </w:rPr>
            </w:pPr>
          </w:p>
          <w:p w14:paraId="44BA726A" w14:textId="42CF20EC" w:rsidR="00161ED4" w:rsidRPr="00D923F7" w:rsidRDefault="00161ED4" w:rsidP="00D16F20">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ТАЙЛБАР  С</w:t>
            </w:r>
            <w:r w:rsidR="009A11F8" w:rsidRPr="00D923F7">
              <w:rPr>
                <w:rFonts w:ascii="Arial" w:hAnsi="Arial" w:cs="Arial"/>
                <w:color w:val="000000" w:themeColor="text1"/>
                <w:sz w:val="20"/>
                <w:szCs w:val="20"/>
                <w:lang w:val="mn-MN"/>
              </w:rPr>
              <w:t>истемийн төрлийг 6.</w:t>
            </w:r>
            <w:r w:rsidR="00395655" w:rsidRPr="00D923F7">
              <w:rPr>
                <w:rFonts w:ascii="Arial" w:hAnsi="Arial" w:cs="Arial"/>
                <w:color w:val="000000" w:themeColor="text1"/>
                <w:sz w:val="20"/>
                <w:szCs w:val="20"/>
                <w:lang w:val="mn-MN"/>
              </w:rPr>
              <w:t xml:space="preserve">4.1-т заасан тогтмол гүйдлийн </w:t>
            </w:r>
            <w:r w:rsidR="00005F25" w:rsidRPr="00D923F7">
              <w:rPr>
                <w:rFonts w:ascii="Arial" w:hAnsi="Arial" w:cs="Arial"/>
                <w:color w:val="000000" w:themeColor="text1"/>
                <w:sz w:val="20"/>
                <w:szCs w:val="20"/>
                <w:lang w:val="mn-MN"/>
              </w:rPr>
              <w:t>НД</w:t>
            </w:r>
            <w:r w:rsidR="009A11F8" w:rsidRPr="00D923F7">
              <w:rPr>
                <w:rFonts w:ascii="Arial" w:hAnsi="Arial" w:cs="Arial"/>
                <w:color w:val="000000" w:themeColor="text1"/>
                <w:sz w:val="20"/>
                <w:szCs w:val="20"/>
                <w:lang w:val="mn-MN"/>
              </w:rPr>
              <w:t>-ийн бүлийн үндсэн хэлхээ</w:t>
            </w:r>
            <w:r w:rsidR="003D66C0" w:rsidRPr="00D923F7">
              <w:rPr>
                <w:rFonts w:ascii="Arial" w:hAnsi="Arial" w:cs="Arial"/>
                <w:color w:val="000000" w:themeColor="text1"/>
                <w:sz w:val="20"/>
                <w:szCs w:val="20"/>
                <w:lang w:val="mn-MN"/>
              </w:rPr>
              <w:t>ний</w:t>
            </w:r>
            <w:r w:rsidR="009A11F8" w:rsidRPr="00D923F7">
              <w:rPr>
                <w:rFonts w:ascii="Arial" w:hAnsi="Arial" w:cs="Arial"/>
                <w:color w:val="000000" w:themeColor="text1"/>
                <w:sz w:val="20"/>
                <w:szCs w:val="20"/>
                <w:lang w:val="mn-MN"/>
              </w:rPr>
              <w:t xml:space="preserve"> </w:t>
            </w:r>
            <w:r w:rsidRPr="00D923F7">
              <w:rPr>
                <w:rFonts w:ascii="Arial" w:hAnsi="Arial" w:cs="Arial"/>
                <w:color w:val="000000" w:themeColor="text1"/>
                <w:sz w:val="20"/>
                <w:szCs w:val="20"/>
                <w:lang w:val="mn-MN"/>
              </w:rPr>
              <w:t xml:space="preserve">газардуулгын </w:t>
            </w:r>
            <w:r w:rsidR="009A11F8" w:rsidRPr="00D923F7">
              <w:rPr>
                <w:rFonts w:ascii="Arial" w:hAnsi="Arial" w:cs="Arial"/>
                <w:color w:val="000000" w:themeColor="text1"/>
                <w:sz w:val="20"/>
                <w:szCs w:val="20"/>
                <w:lang w:val="mn-MN"/>
              </w:rPr>
              <w:t xml:space="preserve">төрлөөр ангилна. </w:t>
            </w:r>
            <w:r w:rsidR="003D66C0" w:rsidRPr="00D923F7">
              <w:rPr>
                <w:rFonts w:ascii="Arial" w:hAnsi="Arial" w:cs="Arial"/>
                <w:color w:val="000000" w:themeColor="text1"/>
                <w:sz w:val="20"/>
                <w:szCs w:val="20"/>
                <w:lang w:val="mn-MN"/>
              </w:rPr>
              <w:t xml:space="preserve">Энэ нь </w:t>
            </w:r>
            <w:r w:rsidR="00312DB7" w:rsidRPr="00D923F7">
              <w:rPr>
                <w:rFonts w:ascii="Arial" w:hAnsi="Arial" w:cs="Arial"/>
                <w:color w:val="000000" w:themeColor="text1"/>
                <w:sz w:val="20"/>
                <w:szCs w:val="20"/>
                <w:lang w:val="mn-MN"/>
              </w:rPr>
              <w:t xml:space="preserve">аливаа гадна хүрээний </w:t>
            </w:r>
            <w:r w:rsidR="003D66C0" w:rsidRPr="00D923F7">
              <w:rPr>
                <w:rFonts w:ascii="Arial" w:hAnsi="Arial" w:cs="Arial"/>
                <w:color w:val="000000" w:themeColor="text1"/>
                <w:sz w:val="20"/>
                <w:szCs w:val="20"/>
                <w:lang w:val="mn-MN"/>
              </w:rPr>
              <w:t>газардуулгын шаардлага</w:t>
            </w:r>
            <w:r w:rsidR="00312DB7" w:rsidRPr="00D923F7">
              <w:rPr>
                <w:rFonts w:ascii="Arial" w:hAnsi="Arial" w:cs="Arial"/>
                <w:color w:val="000000" w:themeColor="text1"/>
                <w:sz w:val="20"/>
                <w:szCs w:val="20"/>
                <w:lang w:val="mn-MN"/>
              </w:rPr>
              <w:t>ас ангид</w:t>
            </w:r>
            <w:r w:rsidR="003D66C0" w:rsidRPr="00D923F7">
              <w:rPr>
                <w:rFonts w:ascii="Arial" w:hAnsi="Arial" w:cs="Arial"/>
                <w:color w:val="000000" w:themeColor="text1"/>
                <w:sz w:val="20"/>
                <w:szCs w:val="20"/>
                <w:lang w:val="mn-MN"/>
              </w:rPr>
              <w:t xml:space="preserve"> </w:t>
            </w:r>
            <w:r w:rsidR="00312DB7" w:rsidRPr="00D923F7">
              <w:rPr>
                <w:rFonts w:ascii="Arial" w:hAnsi="Arial" w:cs="Arial"/>
                <w:color w:val="000000" w:themeColor="text1"/>
                <w:sz w:val="20"/>
                <w:szCs w:val="20"/>
                <w:lang w:val="mn-MN"/>
              </w:rPr>
              <w:t>байна.</w:t>
            </w:r>
          </w:p>
          <w:p w14:paraId="3FC4194F" w14:textId="77777777" w:rsidR="00D16F20" w:rsidRPr="00D923F7" w:rsidRDefault="00D16F20" w:rsidP="00D16F20">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highlight w:val="yellow"/>
                <w:lang w:val="mn-MN"/>
              </w:rPr>
              <w:t xml:space="preserve"> </w:t>
            </w:r>
          </w:p>
          <w:p w14:paraId="610BCC81" w14:textId="77777777" w:rsidR="00D16F20" w:rsidRPr="00D923F7" w:rsidRDefault="00D16F20" w:rsidP="00B627E2">
            <w:pPr>
              <w:spacing w:line="276" w:lineRule="auto"/>
              <w:jc w:val="both"/>
              <w:rPr>
                <w:rFonts w:ascii="Arial" w:hAnsi="Arial" w:cs="Arial"/>
                <w:color w:val="000000" w:themeColor="text1"/>
                <w:szCs w:val="24"/>
                <w:highlight w:val="yellow"/>
                <w:lang w:val="mn-MN"/>
              </w:rPr>
            </w:pPr>
          </w:p>
        </w:tc>
        <w:tc>
          <w:tcPr>
            <w:tcW w:w="4674" w:type="dxa"/>
          </w:tcPr>
          <w:p w14:paraId="1CB164C8" w14:textId="77777777" w:rsidR="00B627E2" w:rsidRPr="00D923F7" w:rsidRDefault="00B627E2" w:rsidP="00B627E2">
            <w:pPr>
              <w:spacing w:line="276" w:lineRule="auto"/>
              <w:jc w:val="both"/>
              <w:rPr>
                <w:rFonts w:ascii="Arial" w:hAnsi="Arial" w:cs="Arial"/>
                <w:b/>
                <w:color w:val="000000" w:themeColor="text1"/>
                <w:szCs w:val="24"/>
                <w:lang w:val="mn-MN"/>
              </w:rPr>
            </w:pPr>
            <w:bookmarkStart w:id="24" w:name="_bookmark23"/>
            <w:bookmarkEnd w:id="24"/>
            <w:r w:rsidRPr="00D923F7">
              <w:rPr>
                <w:rFonts w:ascii="Arial" w:eastAsia="Arial" w:hAnsi="Arial" w:cs="Arial"/>
                <w:b/>
                <w:color w:val="000000" w:themeColor="text1"/>
                <w:szCs w:val="24"/>
                <w:lang w:val="mn-MN"/>
              </w:rPr>
              <w:lastRenderedPageBreak/>
              <w:t xml:space="preserve">5.1.6 </w:t>
            </w:r>
            <w:r w:rsidRPr="00D923F7">
              <w:rPr>
                <w:rFonts w:ascii="Arial" w:hAnsi="Arial" w:cs="Arial"/>
                <w:b/>
                <w:color w:val="000000" w:themeColor="text1"/>
                <w:szCs w:val="24"/>
                <w:lang w:val="mn-MN"/>
              </w:rPr>
              <w:t>Series-parallel configuration</w:t>
            </w:r>
          </w:p>
          <w:p w14:paraId="5C74000E" w14:textId="77777777" w:rsidR="00B627E2" w:rsidRPr="00D923F7" w:rsidRDefault="00B627E2" w:rsidP="00B627E2">
            <w:pPr>
              <w:spacing w:line="276" w:lineRule="auto"/>
              <w:jc w:val="both"/>
              <w:rPr>
                <w:rFonts w:ascii="Arial" w:hAnsi="Arial" w:cs="Arial"/>
                <w:color w:val="000000" w:themeColor="text1"/>
                <w:szCs w:val="24"/>
                <w:lang w:val="mn-MN"/>
              </w:rPr>
            </w:pPr>
          </w:p>
          <w:p w14:paraId="69330A27"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PV arrays shall be designed to prevent </w:t>
            </w:r>
            <w:r w:rsidRPr="00D923F7">
              <w:rPr>
                <w:rFonts w:ascii="Arial" w:hAnsi="Arial" w:cs="Arial"/>
                <w:color w:val="000000" w:themeColor="text1"/>
                <w:szCs w:val="24"/>
                <w:highlight w:val="yellow"/>
                <w:lang w:val="mn-MN"/>
              </w:rPr>
              <w:t>circulating currents</w:t>
            </w:r>
            <w:r w:rsidRPr="00D923F7">
              <w:rPr>
                <w:rFonts w:ascii="Arial" w:hAnsi="Arial" w:cs="Arial"/>
                <w:color w:val="000000" w:themeColor="text1"/>
                <w:szCs w:val="24"/>
                <w:lang w:val="mn-MN"/>
              </w:rPr>
              <w:t xml:space="preserve"> within the array. PV strings connected in parallel shall have matched open circuit voltages within 5 % per string.</w:t>
            </w:r>
          </w:p>
          <w:p w14:paraId="661957AD" w14:textId="77777777" w:rsidR="00B627E2" w:rsidRPr="00D923F7" w:rsidRDefault="00B627E2" w:rsidP="00B627E2">
            <w:pPr>
              <w:spacing w:line="276" w:lineRule="auto"/>
              <w:jc w:val="both"/>
              <w:rPr>
                <w:rFonts w:ascii="Arial" w:hAnsi="Arial" w:cs="Arial"/>
                <w:color w:val="000000" w:themeColor="text1"/>
                <w:szCs w:val="24"/>
                <w:lang w:val="mn-MN"/>
              </w:rPr>
            </w:pPr>
          </w:p>
          <w:p w14:paraId="75457C0F" w14:textId="77777777" w:rsidR="00B627E2" w:rsidRPr="00D923F7" w:rsidRDefault="00B627E2"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lastRenderedPageBreak/>
              <w:t xml:space="preserve">NOTE 1 This is an important safety issue. If strings which are connected in parallel have different voltages, then circulating currents will result, and when the array DC disconnector is in the  open  position,  those  </w:t>
            </w:r>
            <w:r w:rsidRPr="00D923F7">
              <w:rPr>
                <w:rFonts w:ascii="Arial" w:hAnsi="Arial" w:cs="Arial"/>
                <w:color w:val="000000" w:themeColor="text1"/>
                <w:sz w:val="20"/>
                <w:szCs w:val="20"/>
                <w:highlight w:val="yellow"/>
                <w:lang w:val="mn-MN"/>
              </w:rPr>
              <w:t>circulating currents</w:t>
            </w:r>
            <w:r w:rsidRPr="00D923F7">
              <w:rPr>
                <w:rFonts w:ascii="Arial" w:hAnsi="Arial" w:cs="Arial"/>
                <w:color w:val="000000" w:themeColor="text1"/>
                <w:sz w:val="20"/>
                <w:szCs w:val="20"/>
                <w:lang w:val="mn-MN"/>
              </w:rPr>
              <w:t xml:space="preserve"> can still flow representing a hazard if series connections are broken.</w:t>
            </w:r>
          </w:p>
          <w:p w14:paraId="05B54117" w14:textId="77777777" w:rsidR="00B627E2" w:rsidRPr="00D923F7" w:rsidRDefault="00B627E2" w:rsidP="00B627E2">
            <w:pPr>
              <w:spacing w:line="276" w:lineRule="auto"/>
              <w:jc w:val="both"/>
              <w:rPr>
                <w:rFonts w:ascii="Arial" w:hAnsi="Arial" w:cs="Arial"/>
                <w:color w:val="000000" w:themeColor="text1"/>
                <w:szCs w:val="24"/>
                <w:lang w:val="mn-MN"/>
              </w:rPr>
            </w:pPr>
          </w:p>
          <w:p w14:paraId="21DDAB28" w14:textId="1D65C630"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All PV strings within a PV array connected in parallel should be of compatible technology with similar module/string characteristics per manufacturer recommendations. All PV  strings within  a PV array c</w:t>
            </w:r>
            <w:r w:rsidR="00EF031F" w:rsidRPr="00D923F7">
              <w:rPr>
                <w:rFonts w:ascii="Arial" w:hAnsi="Arial" w:cs="Arial"/>
                <w:color w:val="000000" w:themeColor="text1"/>
                <w:szCs w:val="24"/>
                <w:lang w:val="mn-MN"/>
              </w:rPr>
              <w:t xml:space="preserve">onnected in parallel shall have </w:t>
            </w:r>
            <w:r w:rsidRPr="00D923F7">
              <w:rPr>
                <w:rFonts w:ascii="Arial" w:hAnsi="Arial" w:cs="Arial"/>
                <w:color w:val="000000" w:themeColor="text1"/>
                <w:szCs w:val="24"/>
                <w:lang w:val="mn-MN"/>
              </w:rPr>
              <w:t>similar rated elect</w:t>
            </w:r>
            <w:r w:rsidR="005D1713" w:rsidRPr="00D923F7">
              <w:rPr>
                <w:rFonts w:ascii="Arial" w:hAnsi="Arial" w:cs="Arial"/>
                <w:color w:val="000000" w:themeColor="text1"/>
                <w:szCs w:val="24"/>
                <w:lang w:val="mn-MN"/>
              </w:rPr>
              <w:t xml:space="preserve">rical characteristics of  open </w:t>
            </w:r>
            <w:r w:rsidRPr="00D923F7">
              <w:rPr>
                <w:rFonts w:ascii="Arial" w:hAnsi="Arial" w:cs="Arial"/>
                <w:color w:val="000000" w:themeColor="text1"/>
                <w:szCs w:val="24"/>
                <w:lang w:val="mn-MN"/>
              </w:rPr>
              <w:t>circuit voltage and maximum power voltage at STC</w:t>
            </w:r>
            <w:r w:rsidR="006606B2" w:rsidRPr="00D923F7">
              <w:rPr>
                <w:rFonts w:ascii="Arial" w:hAnsi="Arial" w:cs="Arial"/>
                <w:color w:val="000000" w:themeColor="text1"/>
                <w:szCs w:val="24"/>
                <w:lang w:val="mn-MN"/>
              </w:rPr>
              <w:t>, and temperature coefficients.</w:t>
            </w:r>
          </w:p>
          <w:p w14:paraId="4FFBD50D"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Deviations may be permitted under engineering supervision and approval by the applicable manufacturers and local approving authorities with engineering justification.</w:t>
            </w:r>
          </w:p>
          <w:p w14:paraId="0B29446B" w14:textId="77777777" w:rsidR="00B627E2" w:rsidRPr="00D923F7" w:rsidRDefault="00B627E2" w:rsidP="00B627E2">
            <w:pPr>
              <w:spacing w:line="276" w:lineRule="auto"/>
              <w:jc w:val="both"/>
              <w:rPr>
                <w:rFonts w:ascii="Arial" w:hAnsi="Arial" w:cs="Arial"/>
                <w:color w:val="000000" w:themeColor="text1"/>
                <w:szCs w:val="24"/>
                <w:lang w:val="mn-MN"/>
              </w:rPr>
            </w:pPr>
          </w:p>
          <w:p w14:paraId="4932778A"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This is a design issue which needs to be considered by designer/installer, particularly when replacing PV modules or modifying an existing system.</w:t>
            </w:r>
          </w:p>
          <w:p w14:paraId="3020CB97" w14:textId="77777777" w:rsidR="00B627E2" w:rsidRPr="00D923F7" w:rsidRDefault="00B627E2" w:rsidP="00B627E2">
            <w:pPr>
              <w:spacing w:line="276" w:lineRule="auto"/>
              <w:jc w:val="both"/>
              <w:rPr>
                <w:rFonts w:ascii="Arial" w:hAnsi="Arial" w:cs="Arial"/>
                <w:color w:val="000000" w:themeColor="text1"/>
                <w:szCs w:val="24"/>
                <w:lang w:val="mn-MN"/>
              </w:rPr>
            </w:pPr>
          </w:p>
          <w:p w14:paraId="2DE808CE" w14:textId="5C83E170"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PV modules that are electrically in the same string should be all in the same orientation withi</w:t>
            </w:r>
            <w:r w:rsidR="00D435BF" w:rsidRPr="00D923F7">
              <w:rPr>
                <w:rFonts w:ascii="Arial" w:hAnsi="Arial" w:cs="Arial"/>
                <w:color w:val="000000" w:themeColor="text1"/>
                <w:szCs w:val="24"/>
                <w:lang w:val="mn-MN"/>
              </w:rPr>
              <w:t>n ±5° (azimuth and tilt angle).</w:t>
            </w:r>
          </w:p>
          <w:p w14:paraId="1792098A" w14:textId="77777777" w:rsidR="006C3F10" w:rsidRPr="00D923F7" w:rsidRDefault="006C3F10" w:rsidP="00B627E2">
            <w:pPr>
              <w:spacing w:line="276" w:lineRule="auto"/>
              <w:jc w:val="both"/>
              <w:rPr>
                <w:rFonts w:ascii="Arial" w:hAnsi="Arial" w:cs="Arial"/>
                <w:color w:val="000000" w:themeColor="text1"/>
                <w:szCs w:val="24"/>
                <w:lang w:val="mn-MN"/>
              </w:rPr>
            </w:pPr>
          </w:p>
          <w:p w14:paraId="39A699C8" w14:textId="555C51F0"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Where each PV module (or small groups of PV modules) is connected to individual MPPT devices and the outputs of those devices are then connected to  an  inverter or  other PCE,  each of those PV modules </w:t>
            </w:r>
            <w:r w:rsidRPr="00D923F7">
              <w:rPr>
                <w:rFonts w:ascii="Arial" w:hAnsi="Arial" w:cs="Arial"/>
                <w:color w:val="000000" w:themeColor="text1"/>
                <w:szCs w:val="24"/>
                <w:lang w:val="mn-MN"/>
              </w:rPr>
              <w:lastRenderedPageBreak/>
              <w:t>or groups may be oriented differently</w:t>
            </w:r>
            <w:r w:rsidR="00012C5F" w:rsidRPr="00D923F7">
              <w:rPr>
                <w:rFonts w:ascii="Arial" w:hAnsi="Arial" w:cs="Arial"/>
                <w:color w:val="000000" w:themeColor="text1"/>
                <w:szCs w:val="24"/>
                <w:lang w:val="mn-MN"/>
              </w:rPr>
              <w:t xml:space="preserve"> </w:t>
            </w:r>
            <w:r w:rsidRPr="00D923F7">
              <w:rPr>
                <w:rFonts w:ascii="Arial" w:hAnsi="Arial" w:cs="Arial"/>
                <w:color w:val="000000" w:themeColor="text1"/>
                <w:szCs w:val="24"/>
                <w:lang w:val="mn-MN"/>
              </w:rPr>
              <w:t>provided the overall design is within the manufacturer’s recommended design parameters.</w:t>
            </w:r>
          </w:p>
          <w:p w14:paraId="62AB9DC9" w14:textId="13F25CEB" w:rsidR="006C3F10" w:rsidRPr="00D923F7" w:rsidRDefault="006C3F10" w:rsidP="00B627E2">
            <w:pPr>
              <w:spacing w:line="276" w:lineRule="auto"/>
              <w:jc w:val="both"/>
              <w:rPr>
                <w:rFonts w:ascii="Arial" w:hAnsi="Arial" w:cs="Arial"/>
                <w:color w:val="000000" w:themeColor="text1"/>
                <w:szCs w:val="24"/>
                <w:lang w:val="mn-MN"/>
              </w:rPr>
            </w:pPr>
          </w:p>
          <w:p w14:paraId="3F0D5FC4" w14:textId="77777777" w:rsidR="00B627E2" w:rsidRPr="00D923F7" w:rsidRDefault="00B627E2"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NOTE 2 DCUs can contain MPPT units and so enable the connection of modules in different orientations as  per 5.1.6.</w:t>
            </w:r>
          </w:p>
          <w:p w14:paraId="7F1FB452" w14:textId="21953206" w:rsidR="00B627E2" w:rsidRPr="00D923F7" w:rsidRDefault="00B627E2" w:rsidP="00B627E2">
            <w:pPr>
              <w:spacing w:line="276" w:lineRule="auto"/>
              <w:jc w:val="both"/>
              <w:rPr>
                <w:rFonts w:ascii="Arial" w:hAnsi="Arial" w:cs="Arial"/>
                <w:color w:val="000000" w:themeColor="text1"/>
                <w:szCs w:val="24"/>
                <w:lang w:val="mn-MN"/>
              </w:rPr>
            </w:pPr>
          </w:p>
          <w:p w14:paraId="73ACE61F" w14:textId="530B1105" w:rsidR="002B3332" w:rsidRPr="00D923F7" w:rsidRDefault="002B3332" w:rsidP="00B627E2">
            <w:pPr>
              <w:spacing w:line="276" w:lineRule="auto"/>
              <w:jc w:val="both"/>
              <w:rPr>
                <w:rFonts w:ascii="Arial" w:hAnsi="Arial" w:cs="Arial"/>
                <w:color w:val="000000" w:themeColor="text1"/>
                <w:szCs w:val="24"/>
                <w:lang w:val="mn-MN"/>
              </w:rPr>
            </w:pPr>
          </w:p>
          <w:p w14:paraId="6A98BC2A" w14:textId="681A0D79" w:rsidR="002B3332" w:rsidRPr="00D923F7" w:rsidRDefault="002B3332" w:rsidP="00B627E2">
            <w:pPr>
              <w:spacing w:line="276" w:lineRule="auto"/>
              <w:jc w:val="both"/>
              <w:rPr>
                <w:rFonts w:ascii="Arial" w:hAnsi="Arial" w:cs="Arial"/>
                <w:color w:val="000000" w:themeColor="text1"/>
                <w:szCs w:val="24"/>
                <w:lang w:val="mn-MN"/>
              </w:rPr>
            </w:pPr>
          </w:p>
          <w:p w14:paraId="237D37D4" w14:textId="405C96E3" w:rsidR="002B3332" w:rsidRPr="00D923F7" w:rsidRDefault="002B3332" w:rsidP="00B627E2">
            <w:pPr>
              <w:spacing w:line="276" w:lineRule="auto"/>
              <w:jc w:val="both"/>
              <w:rPr>
                <w:rFonts w:ascii="Arial" w:hAnsi="Arial" w:cs="Arial"/>
                <w:color w:val="000000" w:themeColor="text1"/>
                <w:szCs w:val="24"/>
                <w:lang w:val="mn-MN"/>
              </w:rPr>
            </w:pPr>
          </w:p>
          <w:p w14:paraId="7E55B0FC" w14:textId="77777777" w:rsidR="00B627E2" w:rsidRPr="00D923F7" w:rsidRDefault="00B627E2" w:rsidP="00B627E2">
            <w:pPr>
              <w:spacing w:line="276" w:lineRule="auto"/>
              <w:jc w:val="both"/>
              <w:rPr>
                <w:rFonts w:ascii="Arial" w:hAnsi="Arial" w:cs="Arial"/>
                <w:b/>
                <w:color w:val="000000" w:themeColor="text1"/>
                <w:szCs w:val="24"/>
                <w:lang w:val="mn-MN"/>
              </w:rPr>
            </w:pPr>
            <w:bookmarkStart w:id="25" w:name="_bookmark24"/>
            <w:bookmarkEnd w:id="25"/>
            <w:r w:rsidRPr="00D923F7">
              <w:rPr>
                <w:rFonts w:ascii="Arial" w:hAnsi="Arial" w:cs="Arial"/>
                <w:b/>
                <w:color w:val="000000" w:themeColor="text1"/>
                <w:szCs w:val="24"/>
                <w:lang w:val="mn-MN"/>
              </w:rPr>
              <w:t>5.1.7 Batteries in systems</w:t>
            </w:r>
          </w:p>
          <w:p w14:paraId="3873B5D9"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Batteries in PV systems can be a  source of </w:t>
            </w:r>
            <w:r w:rsidRPr="00D923F7">
              <w:rPr>
                <w:rFonts w:ascii="Arial" w:hAnsi="Arial" w:cs="Arial"/>
                <w:color w:val="000000" w:themeColor="text1"/>
                <w:szCs w:val="24"/>
                <w:highlight w:val="yellow"/>
                <w:lang w:val="mn-MN"/>
              </w:rPr>
              <w:t>high prospective fault currents</w:t>
            </w:r>
            <w:r w:rsidRPr="00D923F7">
              <w:rPr>
                <w:rFonts w:ascii="Arial" w:hAnsi="Arial" w:cs="Arial"/>
                <w:color w:val="000000" w:themeColor="text1"/>
                <w:szCs w:val="24"/>
                <w:lang w:val="mn-MN"/>
              </w:rPr>
              <w:t xml:space="preserve"> and should have  fault</w:t>
            </w:r>
            <w:r w:rsidR="00854852" w:rsidRPr="00D923F7">
              <w:rPr>
                <w:rFonts w:ascii="Arial" w:hAnsi="Arial" w:cs="Arial"/>
                <w:color w:val="000000" w:themeColor="text1"/>
                <w:szCs w:val="24"/>
                <w:lang w:val="mn-MN"/>
              </w:rPr>
              <w:t xml:space="preserve"> current protection installed. </w:t>
            </w:r>
          </w:p>
          <w:p w14:paraId="4A141AE0"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The location of fault current protection related to battery systems is generally between the battery and charge controller where fitted and as close as practical to the battery. This protection can be used to provide overcurrent protection for PV array main cables provided the PV array main cable is rated to withstand the same current as the battery</w:t>
            </w:r>
            <w:r w:rsidR="008C091B" w:rsidRPr="00D923F7">
              <w:rPr>
                <w:rFonts w:ascii="Arial" w:hAnsi="Arial" w:cs="Arial"/>
                <w:color w:val="000000" w:themeColor="text1"/>
                <w:szCs w:val="24"/>
                <w:lang w:val="mn-MN"/>
              </w:rPr>
              <w:t xml:space="preserve"> overcurrent protection device. </w:t>
            </w:r>
            <w:r w:rsidRPr="00D923F7">
              <w:rPr>
                <w:rFonts w:ascii="Arial" w:hAnsi="Arial" w:cs="Arial"/>
                <w:color w:val="000000" w:themeColor="text1"/>
                <w:szCs w:val="24"/>
                <w:lang w:val="mn-MN"/>
              </w:rPr>
              <w:t>Battery overcurrent protection should be placed in all active (non-earthed) conductors.</w:t>
            </w:r>
          </w:p>
          <w:p w14:paraId="0057E370" w14:textId="010A8F26" w:rsidR="00B627E2" w:rsidRPr="00D923F7" w:rsidRDefault="00B627E2" w:rsidP="00B627E2">
            <w:pPr>
              <w:spacing w:line="276" w:lineRule="auto"/>
              <w:jc w:val="both"/>
              <w:rPr>
                <w:rFonts w:ascii="Arial" w:hAnsi="Arial" w:cs="Arial"/>
                <w:color w:val="000000" w:themeColor="text1"/>
                <w:szCs w:val="24"/>
                <w:lang w:val="mn-MN"/>
              </w:rPr>
            </w:pPr>
          </w:p>
          <w:p w14:paraId="0D225A75" w14:textId="152ADBC5" w:rsidR="00840AA4" w:rsidRPr="00D923F7" w:rsidRDefault="00840AA4" w:rsidP="00B627E2">
            <w:pPr>
              <w:spacing w:line="276" w:lineRule="auto"/>
              <w:jc w:val="both"/>
              <w:rPr>
                <w:rFonts w:ascii="Arial" w:hAnsi="Arial" w:cs="Arial"/>
                <w:color w:val="000000" w:themeColor="text1"/>
                <w:szCs w:val="24"/>
                <w:lang w:val="mn-MN"/>
              </w:rPr>
            </w:pPr>
          </w:p>
          <w:p w14:paraId="283DD708" w14:textId="76002175" w:rsidR="00840AA4" w:rsidRPr="00D923F7" w:rsidRDefault="00840AA4" w:rsidP="00B627E2">
            <w:pPr>
              <w:spacing w:line="276" w:lineRule="auto"/>
              <w:jc w:val="both"/>
              <w:rPr>
                <w:rFonts w:ascii="Arial" w:hAnsi="Arial" w:cs="Arial"/>
                <w:color w:val="000000" w:themeColor="text1"/>
                <w:szCs w:val="24"/>
                <w:lang w:val="mn-MN"/>
              </w:rPr>
            </w:pPr>
          </w:p>
          <w:p w14:paraId="7E107418" w14:textId="10BEAE4B" w:rsidR="00840AA4" w:rsidRPr="00D923F7" w:rsidRDefault="00840AA4" w:rsidP="00B627E2">
            <w:pPr>
              <w:spacing w:line="276" w:lineRule="auto"/>
              <w:jc w:val="both"/>
              <w:rPr>
                <w:rFonts w:ascii="Arial" w:hAnsi="Arial" w:cs="Arial"/>
                <w:color w:val="000000" w:themeColor="text1"/>
                <w:szCs w:val="24"/>
                <w:lang w:val="mn-MN"/>
              </w:rPr>
            </w:pPr>
          </w:p>
          <w:p w14:paraId="7E313913" w14:textId="156E7D03" w:rsidR="00840AA4" w:rsidRPr="00D923F7" w:rsidRDefault="00840AA4" w:rsidP="00B627E2">
            <w:pPr>
              <w:spacing w:line="276" w:lineRule="auto"/>
              <w:jc w:val="both"/>
              <w:rPr>
                <w:rFonts w:ascii="Arial" w:hAnsi="Arial" w:cs="Arial"/>
                <w:color w:val="000000" w:themeColor="text1"/>
                <w:szCs w:val="24"/>
                <w:lang w:val="mn-MN"/>
              </w:rPr>
            </w:pPr>
          </w:p>
          <w:p w14:paraId="4ABE9017" w14:textId="454E2159" w:rsidR="00840AA4" w:rsidRPr="00D923F7" w:rsidRDefault="00840AA4" w:rsidP="00B627E2">
            <w:pPr>
              <w:spacing w:line="276" w:lineRule="auto"/>
              <w:jc w:val="both"/>
              <w:rPr>
                <w:rFonts w:ascii="Arial" w:hAnsi="Arial" w:cs="Arial"/>
                <w:color w:val="000000" w:themeColor="text1"/>
                <w:szCs w:val="24"/>
                <w:lang w:val="mn-MN"/>
              </w:rPr>
            </w:pPr>
          </w:p>
          <w:p w14:paraId="616238DC" w14:textId="746684BC" w:rsidR="00840AA4" w:rsidRPr="00D923F7" w:rsidRDefault="00840AA4" w:rsidP="00B627E2">
            <w:pPr>
              <w:spacing w:line="276" w:lineRule="auto"/>
              <w:jc w:val="both"/>
              <w:rPr>
                <w:rFonts w:ascii="Arial" w:hAnsi="Arial" w:cs="Arial"/>
                <w:color w:val="000000" w:themeColor="text1"/>
                <w:szCs w:val="24"/>
                <w:lang w:val="mn-MN"/>
              </w:rPr>
            </w:pPr>
          </w:p>
          <w:p w14:paraId="3851CD62" w14:textId="77777777" w:rsidR="002B3332" w:rsidRPr="00D923F7" w:rsidRDefault="002B3332" w:rsidP="00B627E2">
            <w:pPr>
              <w:spacing w:line="276" w:lineRule="auto"/>
              <w:jc w:val="both"/>
              <w:rPr>
                <w:rFonts w:ascii="Arial" w:hAnsi="Arial" w:cs="Arial"/>
                <w:color w:val="000000" w:themeColor="text1"/>
                <w:szCs w:val="24"/>
                <w:lang w:val="mn-MN"/>
              </w:rPr>
            </w:pPr>
          </w:p>
          <w:p w14:paraId="5CB77A6A" w14:textId="77777777" w:rsidR="00093349" w:rsidRPr="00D923F7" w:rsidRDefault="00093349" w:rsidP="00B627E2">
            <w:pPr>
              <w:spacing w:line="276" w:lineRule="auto"/>
              <w:jc w:val="both"/>
              <w:rPr>
                <w:rFonts w:ascii="Arial" w:hAnsi="Arial" w:cs="Arial"/>
                <w:b/>
                <w:color w:val="000000" w:themeColor="text1"/>
                <w:szCs w:val="24"/>
                <w:lang w:val="mn-MN"/>
              </w:rPr>
            </w:pPr>
            <w:bookmarkStart w:id="26" w:name="_bookmark25"/>
            <w:bookmarkEnd w:id="26"/>
          </w:p>
          <w:p w14:paraId="46BCEDEB" w14:textId="1A3ACC2C"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lastRenderedPageBreak/>
              <w:t xml:space="preserve">5.1.8 Considerations due to </w:t>
            </w:r>
            <w:r w:rsidRPr="00D923F7">
              <w:rPr>
                <w:rFonts w:ascii="Arial" w:hAnsi="Arial" w:cs="Arial"/>
                <w:b/>
                <w:color w:val="000000" w:themeColor="text1"/>
                <w:szCs w:val="24"/>
                <w:highlight w:val="yellow"/>
                <w:lang w:val="mn-MN"/>
              </w:rPr>
              <w:t>prospective</w:t>
            </w:r>
            <w:r w:rsidRPr="00D923F7">
              <w:rPr>
                <w:rFonts w:ascii="Arial" w:hAnsi="Arial" w:cs="Arial"/>
                <w:b/>
                <w:color w:val="000000" w:themeColor="text1"/>
                <w:szCs w:val="24"/>
                <w:lang w:val="mn-MN"/>
              </w:rPr>
              <w:t xml:space="preserve"> fault conditions within a PV array</w:t>
            </w:r>
          </w:p>
          <w:p w14:paraId="59002CFC"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In any installation, the source of fault currents needs to be identified.</w:t>
            </w:r>
          </w:p>
          <w:p w14:paraId="76CA94E3" w14:textId="77777777" w:rsidR="00B627E2" w:rsidRPr="00D923F7" w:rsidRDefault="00B627E2" w:rsidP="00B627E2">
            <w:pPr>
              <w:spacing w:line="276" w:lineRule="auto"/>
              <w:jc w:val="both"/>
              <w:rPr>
                <w:rFonts w:ascii="Arial" w:hAnsi="Arial" w:cs="Arial"/>
                <w:color w:val="000000" w:themeColor="text1"/>
                <w:szCs w:val="24"/>
                <w:lang w:val="mn-MN"/>
              </w:rPr>
            </w:pPr>
          </w:p>
          <w:p w14:paraId="54BEC465" w14:textId="273AE4CB"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Systems containing batteries may have high prospective fault currents due to the battery </w:t>
            </w:r>
            <w:r w:rsidRPr="00D923F7">
              <w:rPr>
                <w:rFonts w:ascii="Arial" w:hAnsi="Arial" w:cs="Arial"/>
                <w:color w:val="000000" w:themeColor="text1"/>
                <w:szCs w:val="24"/>
                <w:highlight w:val="yellow"/>
                <w:lang w:val="mn-MN"/>
              </w:rPr>
              <w:t>characteristic</w:t>
            </w:r>
            <w:r w:rsidR="00012C5F" w:rsidRPr="00D923F7">
              <w:rPr>
                <w:rFonts w:ascii="Arial" w:hAnsi="Arial" w:cs="Arial"/>
                <w:color w:val="000000" w:themeColor="text1"/>
                <w:szCs w:val="24"/>
                <w:highlight w:val="yellow"/>
                <w:lang w:val="mn-MN"/>
              </w:rPr>
              <w:t xml:space="preserve"> </w:t>
            </w:r>
            <w:r w:rsidRPr="00D923F7">
              <w:rPr>
                <w:rFonts w:ascii="Arial" w:hAnsi="Arial" w:cs="Arial"/>
                <w:color w:val="000000" w:themeColor="text1"/>
                <w:szCs w:val="24"/>
                <w:lang w:val="mn-MN"/>
              </w:rPr>
              <w:t xml:space="preserve">(see </w:t>
            </w:r>
            <w:hyperlink w:anchor="_bookmark24" w:history="1">
              <w:r w:rsidRPr="00D923F7">
                <w:rPr>
                  <w:rFonts w:ascii="Arial" w:hAnsi="Arial" w:cs="Arial"/>
                  <w:color w:val="000000" w:themeColor="text1"/>
                  <w:szCs w:val="24"/>
                  <w:lang w:val="mn-MN"/>
                </w:rPr>
                <w:t>5.1.7</w:t>
              </w:r>
            </w:hyperlink>
            <w:r w:rsidRPr="00D923F7">
              <w:rPr>
                <w:rFonts w:ascii="Arial" w:hAnsi="Arial" w:cs="Arial"/>
                <w:color w:val="000000" w:themeColor="text1"/>
                <w:szCs w:val="24"/>
                <w:lang w:val="mn-MN"/>
              </w:rPr>
              <w:t>).</w:t>
            </w:r>
          </w:p>
          <w:p w14:paraId="35814151" w14:textId="77777777" w:rsidR="00B627E2" w:rsidRPr="00D923F7" w:rsidRDefault="00B627E2" w:rsidP="00B627E2">
            <w:pPr>
              <w:spacing w:line="276" w:lineRule="auto"/>
              <w:jc w:val="both"/>
              <w:rPr>
                <w:rFonts w:ascii="Arial" w:hAnsi="Arial" w:cs="Arial"/>
                <w:color w:val="000000" w:themeColor="text1"/>
                <w:szCs w:val="24"/>
                <w:lang w:val="mn-MN"/>
              </w:rPr>
            </w:pPr>
          </w:p>
          <w:p w14:paraId="3E508565" w14:textId="77777777" w:rsidR="00003EE1"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In a PV system without batteries, the PV cells (and consequently PV arrays) behave  like  current sources under low impedance faults. </w:t>
            </w:r>
          </w:p>
          <w:p w14:paraId="1A89CE23" w14:textId="77777777" w:rsidR="00003EE1" w:rsidRPr="00D923F7" w:rsidRDefault="00003EE1" w:rsidP="00B627E2">
            <w:pPr>
              <w:spacing w:line="276" w:lineRule="auto"/>
              <w:jc w:val="both"/>
              <w:rPr>
                <w:rFonts w:ascii="Arial" w:hAnsi="Arial" w:cs="Arial"/>
                <w:color w:val="000000" w:themeColor="text1"/>
                <w:szCs w:val="24"/>
                <w:lang w:val="mn-MN"/>
              </w:rPr>
            </w:pPr>
          </w:p>
          <w:p w14:paraId="3AB3861C" w14:textId="17D9D33F"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Consequently, fault currents may not be much greater than normal full load currents, even under short circuit conditions.</w:t>
            </w:r>
          </w:p>
          <w:p w14:paraId="142CB72B" w14:textId="77777777" w:rsidR="00B627E2" w:rsidRPr="00D923F7" w:rsidRDefault="00B627E2" w:rsidP="00B627E2">
            <w:pPr>
              <w:spacing w:line="276" w:lineRule="auto"/>
              <w:jc w:val="both"/>
              <w:rPr>
                <w:rFonts w:ascii="Arial" w:hAnsi="Arial" w:cs="Arial"/>
                <w:color w:val="000000" w:themeColor="text1"/>
                <w:szCs w:val="24"/>
                <w:lang w:val="mn-MN"/>
              </w:rPr>
            </w:pPr>
          </w:p>
          <w:p w14:paraId="127B9BAE"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The fault current depends on the number of strings, the fault location and the irradiance level. This makes short circuit detection within a PV  array very difficult. Electric arcs  can be  formed in a PV array with fault currents that would not operate an overcurrent device.</w:t>
            </w:r>
          </w:p>
          <w:p w14:paraId="2B101863" w14:textId="77777777" w:rsidR="00B627E2" w:rsidRPr="00D923F7" w:rsidRDefault="00B627E2" w:rsidP="00B627E2">
            <w:pPr>
              <w:spacing w:line="276" w:lineRule="auto"/>
              <w:jc w:val="both"/>
              <w:rPr>
                <w:rFonts w:ascii="Arial" w:hAnsi="Arial" w:cs="Arial"/>
                <w:color w:val="000000" w:themeColor="text1"/>
                <w:szCs w:val="24"/>
                <w:lang w:val="mn-MN"/>
              </w:rPr>
            </w:pPr>
          </w:p>
          <w:p w14:paraId="23844DF5"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The implications for PV array design that arise from these  PV  array characteristics are  that  the possibility of line-to-line faults, earth faults and inadvertent wire disconnections in the PV array need to be minimized more than for conventional electrical installations.</w:t>
            </w:r>
          </w:p>
          <w:p w14:paraId="6F279613" w14:textId="3D6FE86B" w:rsidR="007D53ED" w:rsidRPr="00D923F7" w:rsidRDefault="007D53ED" w:rsidP="00B627E2">
            <w:pPr>
              <w:spacing w:line="276" w:lineRule="auto"/>
              <w:jc w:val="both"/>
              <w:rPr>
                <w:rFonts w:ascii="Arial" w:hAnsi="Arial" w:cs="Arial"/>
                <w:color w:val="000000" w:themeColor="text1"/>
                <w:szCs w:val="24"/>
                <w:lang w:val="mn-MN"/>
              </w:rPr>
            </w:pPr>
          </w:p>
          <w:p w14:paraId="0934373A" w14:textId="1A7425EE" w:rsidR="00293DB1" w:rsidRPr="00D923F7" w:rsidRDefault="00293DB1" w:rsidP="00B627E2">
            <w:pPr>
              <w:spacing w:line="276" w:lineRule="auto"/>
              <w:jc w:val="both"/>
              <w:rPr>
                <w:rFonts w:ascii="Arial" w:hAnsi="Arial" w:cs="Arial"/>
                <w:color w:val="000000" w:themeColor="text1"/>
                <w:szCs w:val="24"/>
                <w:lang w:val="mn-MN"/>
              </w:rPr>
            </w:pPr>
          </w:p>
          <w:p w14:paraId="74DFEB08" w14:textId="08ACDDAE" w:rsidR="00293DB1" w:rsidRPr="00D923F7" w:rsidRDefault="00293DB1" w:rsidP="00B627E2">
            <w:pPr>
              <w:spacing w:line="276" w:lineRule="auto"/>
              <w:jc w:val="both"/>
              <w:rPr>
                <w:rFonts w:ascii="Arial" w:hAnsi="Arial" w:cs="Arial"/>
                <w:color w:val="000000" w:themeColor="text1"/>
                <w:szCs w:val="24"/>
                <w:lang w:val="mn-MN"/>
              </w:rPr>
            </w:pPr>
          </w:p>
          <w:p w14:paraId="6AC10951" w14:textId="77777777" w:rsidR="00293DB1" w:rsidRPr="00D923F7" w:rsidRDefault="00293DB1" w:rsidP="00B627E2">
            <w:pPr>
              <w:spacing w:line="276" w:lineRule="auto"/>
              <w:jc w:val="both"/>
              <w:rPr>
                <w:rFonts w:ascii="Arial" w:hAnsi="Arial" w:cs="Arial"/>
                <w:color w:val="000000" w:themeColor="text1"/>
                <w:szCs w:val="24"/>
                <w:lang w:val="mn-MN"/>
              </w:rPr>
            </w:pPr>
          </w:p>
          <w:p w14:paraId="5CB538D5" w14:textId="77777777" w:rsidR="00B627E2" w:rsidRPr="00D923F7" w:rsidRDefault="00B627E2"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NOTE In conventional electrical installations, the </w:t>
            </w:r>
            <w:r w:rsidRPr="00D923F7">
              <w:rPr>
                <w:rFonts w:ascii="Arial" w:hAnsi="Arial" w:cs="Arial"/>
                <w:color w:val="000000" w:themeColor="text1"/>
                <w:sz w:val="20"/>
                <w:szCs w:val="20"/>
                <w:highlight w:val="yellow"/>
                <w:lang w:val="mn-MN"/>
              </w:rPr>
              <w:t>large inherent  fault  current  capability</w:t>
            </w:r>
            <w:r w:rsidRPr="00D923F7">
              <w:rPr>
                <w:rFonts w:ascii="Arial" w:hAnsi="Arial" w:cs="Arial"/>
                <w:color w:val="000000" w:themeColor="text1"/>
                <w:sz w:val="20"/>
                <w:szCs w:val="20"/>
                <w:lang w:val="mn-MN"/>
              </w:rPr>
              <w:t xml:space="preserve">  of  the  system  will generally blow a fuse, operate a circuit breaker or other protection system in case a fault occurs.</w:t>
            </w:r>
          </w:p>
          <w:p w14:paraId="2F522CCE" w14:textId="77777777" w:rsidR="00B627E2" w:rsidRPr="00D923F7" w:rsidRDefault="00B627E2" w:rsidP="00B627E2">
            <w:pPr>
              <w:spacing w:line="276" w:lineRule="auto"/>
              <w:jc w:val="both"/>
              <w:rPr>
                <w:rFonts w:ascii="Arial" w:hAnsi="Arial" w:cs="Arial"/>
                <w:color w:val="000000" w:themeColor="text1"/>
                <w:szCs w:val="24"/>
                <w:lang w:val="mn-MN"/>
              </w:rPr>
            </w:pPr>
          </w:p>
          <w:p w14:paraId="7E8DA41D"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Refer to </w:t>
            </w:r>
            <w:hyperlink w:anchor="_bookmark53" w:history="1">
              <w:r w:rsidRPr="00D923F7">
                <w:rPr>
                  <w:rFonts w:ascii="Arial" w:hAnsi="Arial" w:cs="Arial"/>
                  <w:color w:val="000000" w:themeColor="text1"/>
                  <w:szCs w:val="24"/>
                  <w:lang w:val="mn-MN"/>
                </w:rPr>
                <w:t>6.5</w:t>
              </w:r>
            </w:hyperlink>
            <w:r w:rsidRPr="00D923F7">
              <w:rPr>
                <w:rFonts w:ascii="Arial" w:hAnsi="Arial" w:cs="Arial"/>
                <w:color w:val="000000" w:themeColor="text1"/>
                <w:szCs w:val="24"/>
                <w:lang w:val="mn-MN"/>
              </w:rPr>
              <w:t xml:space="preserve"> for overcurrent protection requirements and to </w:t>
            </w:r>
            <w:hyperlink w:anchor="_bookmark42" w:history="1">
              <w:r w:rsidRPr="00D923F7">
                <w:rPr>
                  <w:rFonts w:ascii="Arial" w:hAnsi="Arial" w:cs="Arial"/>
                  <w:color w:val="000000" w:themeColor="text1"/>
                  <w:szCs w:val="24"/>
                  <w:lang w:val="mn-MN"/>
                </w:rPr>
                <w:t>6.4</w:t>
              </w:r>
            </w:hyperlink>
            <w:r w:rsidRPr="00D923F7">
              <w:rPr>
                <w:rFonts w:ascii="Arial" w:hAnsi="Arial" w:cs="Arial"/>
                <w:color w:val="000000" w:themeColor="text1"/>
                <w:szCs w:val="24"/>
                <w:lang w:val="mn-MN"/>
              </w:rPr>
              <w:t xml:space="preserve"> for insulation fault protection requirements.</w:t>
            </w:r>
          </w:p>
          <w:p w14:paraId="1ADDDF1A" w14:textId="77777777" w:rsidR="00B627E2" w:rsidRPr="00D923F7" w:rsidRDefault="00B627E2" w:rsidP="00B627E2">
            <w:pPr>
              <w:spacing w:line="276" w:lineRule="auto"/>
              <w:jc w:val="both"/>
              <w:rPr>
                <w:rFonts w:ascii="Arial" w:hAnsi="Arial" w:cs="Arial"/>
                <w:color w:val="000000" w:themeColor="text1"/>
                <w:szCs w:val="24"/>
                <w:lang w:val="mn-MN"/>
              </w:rPr>
            </w:pPr>
          </w:p>
          <w:p w14:paraId="4CC4B7F2" w14:textId="77777777" w:rsidR="00B627E2" w:rsidRPr="00D923F7" w:rsidRDefault="00B627E2" w:rsidP="00B627E2">
            <w:pPr>
              <w:spacing w:line="276" w:lineRule="auto"/>
              <w:jc w:val="both"/>
              <w:rPr>
                <w:rFonts w:ascii="Arial" w:hAnsi="Arial" w:cs="Arial"/>
                <w:color w:val="000000" w:themeColor="text1"/>
                <w:szCs w:val="24"/>
                <w:lang w:val="mn-MN"/>
              </w:rPr>
            </w:pPr>
          </w:p>
          <w:p w14:paraId="4F42E847" w14:textId="77777777" w:rsidR="00B627E2" w:rsidRPr="00D923F7" w:rsidRDefault="00B627E2" w:rsidP="00B627E2">
            <w:pPr>
              <w:spacing w:line="276" w:lineRule="auto"/>
              <w:jc w:val="both"/>
              <w:rPr>
                <w:rFonts w:ascii="Arial" w:hAnsi="Arial" w:cs="Arial"/>
                <w:color w:val="000000" w:themeColor="text1"/>
                <w:szCs w:val="24"/>
                <w:lang w:val="mn-MN"/>
              </w:rPr>
            </w:pPr>
          </w:p>
          <w:p w14:paraId="54D5D30B" w14:textId="2EA71DC4" w:rsidR="00B627E2" w:rsidRPr="00D923F7" w:rsidRDefault="00B627E2" w:rsidP="00B627E2">
            <w:pPr>
              <w:spacing w:line="276" w:lineRule="auto"/>
              <w:jc w:val="both"/>
              <w:rPr>
                <w:rFonts w:ascii="Arial" w:hAnsi="Arial" w:cs="Arial"/>
                <w:b/>
                <w:color w:val="000000" w:themeColor="text1"/>
                <w:szCs w:val="24"/>
                <w:lang w:val="mn-MN"/>
              </w:rPr>
            </w:pPr>
            <w:bookmarkStart w:id="27" w:name="_bookmark26"/>
            <w:bookmarkEnd w:id="27"/>
            <w:r w:rsidRPr="00D923F7">
              <w:rPr>
                <w:rFonts w:ascii="Arial" w:hAnsi="Arial" w:cs="Arial"/>
                <w:b/>
                <w:color w:val="000000" w:themeColor="text1"/>
                <w:szCs w:val="24"/>
                <w:lang w:val="mn-MN"/>
              </w:rPr>
              <w:t>5.1.9 Considerations due to operating temperature</w:t>
            </w:r>
          </w:p>
          <w:p w14:paraId="5C2DB9F3" w14:textId="77777777" w:rsidR="00293DB1" w:rsidRPr="00D923F7" w:rsidRDefault="00293DB1" w:rsidP="00B627E2">
            <w:pPr>
              <w:spacing w:line="276" w:lineRule="auto"/>
              <w:jc w:val="both"/>
              <w:rPr>
                <w:rFonts w:ascii="Arial" w:hAnsi="Arial" w:cs="Arial"/>
                <w:b/>
                <w:color w:val="000000" w:themeColor="text1"/>
                <w:szCs w:val="24"/>
                <w:lang w:val="mn-MN"/>
              </w:rPr>
            </w:pPr>
          </w:p>
          <w:p w14:paraId="2A0E3260" w14:textId="02073D1E" w:rsidR="00B627E2" w:rsidRPr="00D923F7" w:rsidRDefault="0081320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The installation </w:t>
            </w:r>
            <w:r w:rsidR="00B627E2" w:rsidRPr="00D923F7">
              <w:rPr>
                <w:rFonts w:ascii="Arial" w:hAnsi="Arial" w:cs="Arial"/>
                <w:color w:val="000000" w:themeColor="text1"/>
                <w:szCs w:val="24"/>
                <w:lang w:val="mn-MN"/>
              </w:rPr>
              <w:t>shall not result in</w:t>
            </w:r>
            <w:r w:rsidRPr="00D923F7">
              <w:rPr>
                <w:rFonts w:ascii="Arial" w:hAnsi="Arial" w:cs="Arial"/>
                <w:color w:val="000000" w:themeColor="text1"/>
                <w:szCs w:val="24"/>
                <w:lang w:val="mn-MN"/>
              </w:rPr>
              <w:t xml:space="preserve"> </w:t>
            </w:r>
            <w:r w:rsidR="00B627E2" w:rsidRPr="00D923F7">
              <w:rPr>
                <w:rFonts w:ascii="Arial" w:hAnsi="Arial" w:cs="Arial"/>
                <w:color w:val="000000" w:themeColor="text1"/>
                <w:szCs w:val="24"/>
                <w:lang w:val="mn-MN"/>
              </w:rPr>
              <w:t>the maximum rated operating temperature  of  any component being exceeded.</w:t>
            </w:r>
          </w:p>
          <w:p w14:paraId="7DAF5D7F" w14:textId="77777777" w:rsidR="00B627E2" w:rsidRPr="00D923F7" w:rsidRDefault="00B627E2" w:rsidP="00B627E2">
            <w:pPr>
              <w:spacing w:line="276" w:lineRule="auto"/>
              <w:jc w:val="both"/>
              <w:rPr>
                <w:rFonts w:ascii="Arial" w:hAnsi="Arial" w:cs="Arial"/>
                <w:color w:val="000000" w:themeColor="text1"/>
                <w:szCs w:val="24"/>
                <w:lang w:val="mn-MN"/>
              </w:rPr>
            </w:pPr>
          </w:p>
          <w:p w14:paraId="4BA2BC0F"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PV modules ratings are stated at standard test conditions (25 °C).</w:t>
            </w:r>
          </w:p>
          <w:p w14:paraId="3D156D15" w14:textId="77777777" w:rsidR="00B627E2" w:rsidRPr="00D923F7" w:rsidRDefault="00B627E2" w:rsidP="00B627E2">
            <w:pPr>
              <w:spacing w:line="276" w:lineRule="auto"/>
              <w:jc w:val="both"/>
              <w:rPr>
                <w:rFonts w:ascii="Arial" w:hAnsi="Arial" w:cs="Arial"/>
                <w:color w:val="000000" w:themeColor="text1"/>
                <w:szCs w:val="24"/>
                <w:lang w:val="mn-MN"/>
              </w:rPr>
            </w:pPr>
          </w:p>
          <w:p w14:paraId="7A068C1A" w14:textId="77777777" w:rsidR="00C25F57"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Under normal operating conditions, cell temperatures rise significantly above  ambient.  </w:t>
            </w:r>
          </w:p>
          <w:p w14:paraId="6839BA9A" w14:textId="77777777" w:rsidR="00C25F57" w:rsidRPr="00D923F7" w:rsidRDefault="00C25F57" w:rsidP="00B627E2">
            <w:pPr>
              <w:spacing w:line="276" w:lineRule="auto"/>
              <w:jc w:val="both"/>
              <w:rPr>
                <w:rFonts w:ascii="Arial" w:hAnsi="Arial" w:cs="Arial"/>
                <w:color w:val="000000" w:themeColor="text1"/>
                <w:szCs w:val="24"/>
                <w:lang w:val="mn-MN"/>
              </w:rPr>
            </w:pPr>
          </w:p>
          <w:p w14:paraId="09B89B36" w14:textId="1AEAC6C0" w:rsidR="000B1370"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A  typical temperature rise of 25 °C is common with respect to the ambient temperature for</w:t>
            </w:r>
            <w:r w:rsidR="000B1370" w:rsidRPr="00D923F7">
              <w:rPr>
                <w:rFonts w:ascii="Arial" w:hAnsi="Arial" w:cs="Arial"/>
                <w:color w:val="000000" w:themeColor="text1"/>
                <w:szCs w:val="24"/>
                <w:lang w:val="mn-MN"/>
              </w:rPr>
              <w:t xml:space="preserve"> crystalline silicon PV modules under 1</w:t>
            </w:r>
            <w:r w:rsidRPr="00D923F7">
              <w:rPr>
                <w:rFonts w:ascii="Arial" w:hAnsi="Arial" w:cs="Arial"/>
                <w:color w:val="000000" w:themeColor="text1"/>
                <w:szCs w:val="24"/>
                <w:lang w:val="mn-MN"/>
              </w:rPr>
              <w:t>000 W/m</w:t>
            </w:r>
            <w:r w:rsidRPr="00D923F7">
              <w:rPr>
                <w:rFonts w:ascii="Arial" w:hAnsi="Arial" w:cs="Arial"/>
                <w:color w:val="000000" w:themeColor="text1"/>
                <w:szCs w:val="24"/>
                <w:vertAlign w:val="superscript"/>
                <w:lang w:val="mn-MN"/>
              </w:rPr>
              <w:t>2</w:t>
            </w:r>
            <w:r w:rsidRPr="00D923F7">
              <w:rPr>
                <w:rFonts w:ascii="Arial" w:hAnsi="Arial" w:cs="Arial"/>
                <w:color w:val="000000" w:themeColor="text1"/>
                <w:szCs w:val="24"/>
                <w:lang w:val="mn-MN"/>
              </w:rPr>
              <w:t xml:space="preserve"> solar irradiance with  adequate  ventilation. </w:t>
            </w:r>
          </w:p>
          <w:p w14:paraId="0A27245D" w14:textId="77777777" w:rsidR="000B1370" w:rsidRPr="00D923F7" w:rsidRDefault="000B1370" w:rsidP="00B627E2">
            <w:pPr>
              <w:spacing w:line="276" w:lineRule="auto"/>
              <w:jc w:val="both"/>
              <w:rPr>
                <w:rFonts w:ascii="Arial" w:hAnsi="Arial" w:cs="Arial"/>
                <w:color w:val="000000" w:themeColor="text1"/>
                <w:szCs w:val="24"/>
                <w:lang w:val="mn-MN"/>
              </w:rPr>
            </w:pPr>
          </w:p>
          <w:p w14:paraId="1AAAAAAD"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The temperature rise can be considerably higher when irradiance levels  are  greater than 1 000 W/m2 and when modules have poor ventilation.</w:t>
            </w:r>
          </w:p>
          <w:p w14:paraId="20626CBE" w14:textId="77777777" w:rsidR="00B627E2" w:rsidRPr="00D923F7" w:rsidRDefault="00B627E2" w:rsidP="00B627E2">
            <w:pPr>
              <w:spacing w:line="276" w:lineRule="auto"/>
              <w:jc w:val="both"/>
              <w:rPr>
                <w:rFonts w:ascii="Arial" w:hAnsi="Arial" w:cs="Arial"/>
                <w:color w:val="000000" w:themeColor="text1"/>
                <w:szCs w:val="24"/>
                <w:lang w:val="mn-MN"/>
              </w:rPr>
            </w:pPr>
          </w:p>
          <w:p w14:paraId="7AF269D8"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lastRenderedPageBreak/>
              <w:t>The following main requirements on the PV array design derive from this operating  characteristic of PV modules.</w:t>
            </w:r>
          </w:p>
          <w:p w14:paraId="40D385D8" w14:textId="77777777" w:rsidR="00B627E2" w:rsidRPr="00D923F7" w:rsidRDefault="00B627E2" w:rsidP="000D3C97">
            <w:pPr>
              <w:pStyle w:val="ListParagraph"/>
              <w:numPr>
                <w:ilvl w:val="0"/>
                <w:numId w:val="14"/>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For PV technologies, the efficiency reduces as the operating temperature increases. Therefore adequate ventilation of the PV array should be a design goal, in order to ensure optimum performance for both modules and associated components.</w:t>
            </w:r>
          </w:p>
          <w:p w14:paraId="0DC28B69" w14:textId="77777777" w:rsidR="00B627E2" w:rsidRPr="00D923F7" w:rsidRDefault="00B627E2" w:rsidP="000D3C97">
            <w:pPr>
              <w:pStyle w:val="ListParagraph"/>
              <w:numPr>
                <w:ilvl w:val="0"/>
                <w:numId w:val="14"/>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All the components and equipment that may be in direct contact or near the PV array (conductors, inverters, connectors, etc.) need to be capable of withstanding the expected maximum operating temperature of the PV array.</w:t>
            </w:r>
          </w:p>
          <w:p w14:paraId="7B6AE9BF" w14:textId="77777777" w:rsidR="00B627E2" w:rsidRPr="00D923F7" w:rsidRDefault="00B627E2" w:rsidP="000D3C97">
            <w:pPr>
              <w:pStyle w:val="ListParagraph"/>
              <w:numPr>
                <w:ilvl w:val="0"/>
                <w:numId w:val="14"/>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Under cold conditions, for crystalline silicon technology based cells, the voltage increases (see </w:t>
            </w:r>
            <w:hyperlink w:anchor="_bookmark67" w:history="1">
              <w:r w:rsidRPr="00D923F7">
                <w:rPr>
                  <w:rFonts w:ascii="Arial" w:hAnsi="Arial" w:cs="Arial"/>
                  <w:color w:val="000000" w:themeColor="text1"/>
                  <w:szCs w:val="24"/>
                  <w:lang w:val="mn-MN"/>
                </w:rPr>
                <w:t xml:space="preserve">7.2 </w:t>
              </w:r>
            </w:hyperlink>
            <w:r w:rsidRPr="00D923F7">
              <w:rPr>
                <w:rFonts w:ascii="Arial" w:hAnsi="Arial" w:cs="Arial"/>
                <w:color w:val="000000" w:themeColor="text1"/>
                <w:szCs w:val="24"/>
                <w:lang w:val="mn-MN"/>
              </w:rPr>
              <w:t>for further considerations).</w:t>
            </w:r>
          </w:p>
          <w:p w14:paraId="4F9643D7" w14:textId="77777777" w:rsidR="00B627E2" w:rsidRPr="00D923F7" w:rsidRDefault="00B627E2" w:rsidP="00B627E2">
            <w:pPr>
              <w:spacing w:line="276" w:lineRule="auto"/>
              <w:jc w:val="both"/>
              <w:rPr>
                <w:rFonts w:ascii="Arial" w:hAnsi="Arial" w:cs="Arial"/>
                <w:color w:val="000000" w:themeColor="text1"/>
                <w:szCs w:val="24"/>
                <w:lang w:val="mn-MN"/>
              </w:rPr>
            </w:pPr>
          </w:p>
          <w:p w14:paraId="52B567E5" w14:textId="58B9A53E" w:rsidR="00B627E2" w:rsidRPr="00D923F7" w:rsidRDefault="00B627E2"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NOTE   For crystalline silicon solar cells, the maximum power decreases between </w:t>
            </w:r>
            <w:r w:rsidR="00DF00CC" w:rsidRPr="00D923F7">
              <w:rPr>
                <w:rFonts w:ascii="Arial" w:hAnsi="Arial" w:cs="Arial"/>
                <w:color w:val="000000" w:themeColor="text1"/>
                <w:sz w:val="20"/>
                <w:szCs w:val="20"/>
                <w:lang w:val="mn-MN"/>
              </w:rPr>
              <w:t>0,4 %  and 0,5 %  per each °C</w:t>
            </w:r>
            <w:r w:rsidRPr="00D923F7">
              <w:rPr>
                <w:rFonts w:ascii="Arial" w:hAnsi="Arial" w:cs="Arial"/>
                <w:color w:val="000000" w:themeColor="text1"/>
                <w:sz w:val="20"/>
                <w:szCs w:val="20"/>
                <w:lang w:val="mn-MN"/>
              </w:rPr>
              <w:t xml:space="preserve"> rise in operating temperature.</w:t>
            </w:r>
          </w:p>
          <w:p w14:paraId="145F9F66" w14:textId="668EF718" w:rsidR="00B627E2" w:rsidRPr="00D923F7" w:rsidRDefault="00B627E2" w:rsidP="00B627E2">
            <w:pPr>
              <w:spacing w:line="276" w:lineRule="auto"/>
              <w:jc w:val="both"/>
              <w:rPr>
                <w:rFonts w:ascii="Arial" w:hAnsi="Arial" w:cs="Arial"/>
                <w:color w:val="000000" w:themeColor="text1"/>
                <w:szCs w:val="24"/>
                <w:lang w:val="mn-MN"/>
              </w:rPr>
            </w:pPr>
          </w:p>
          <w:p w14:paraId="15AA50B4" w14:textId="1E1F9597" w:rsidR="002B3332" w:rsidRPr="00D923F7" w:rsidRDefault="002B3332" w:rsidP="00B627E2">
            <w:pPr>
              <w:spacing w:line="276" w:lineRule="auto"/>
              <w:jc w:val="both"/>
              <w:rPr>
                <w:rFonts w:ascii="Arial" w:hAnsi="Arial" w:cs="Arial"/>
                <w:color w:val="000000" w:themeColor="text1"/>
                <w:szCs w:val="24"/>
                <w:lang w:val="mn-MN"/>
              </w:rPr>
            </w:pPr>
          </w:p>
          <w:p w14:paraId="3CBA87FD" w14:textId="272247CE" w:rsidR="002B3332" w:rsidRPr="00D923F7" w:rsidRDefault="002B3332" w:rsidP="00B627E2">
            <w:pPr>
              <w:spacing w:line="276" w:lineRule="auto"/>
              <w:jc w:val="both"/>
              <w:rPr>
                <w:rFonts w:ascii="Arial" w:hAnsi="Arial" w:cs="Arial"/>
                <w:color w:val="000000" w:themeColor="text1"/>
                <w:szCs w:val="24"/>
                <w:lang w:val="mn-MN"/>
              </w:rPr>
            </w:pPr>
          </w:p>
          <w:p w14:paraId="69297BF5" w14:textId="4C008B41" w:rsidR="002B3332" w:rsidRPr="00D923F7" w:rsidRDefault="002B3332" w:rsidP="00B627E2">
            <w:pPr>
              <w:spacing w:line="276" w:lineRule="auto"/>
              <w:jc w:val="both"/>
              <w:rPr>
                <w:rFonts w:ascii="Arial" w:hAnsi="Arial" w:cs="Arial"/>
                <w:color w:val="000000" w:themeColor="text1"/>
                <w:szCs w:val="24"/>
                <w:lang w:val="mn-MN"/>
              </w:rPr>
            </w:pPr>
          </w:p>
          <w:p w14:paraId="4BEB1780" w14:textId="34541865" w:rsidR="002B3332" w:rsidRPr="00D923F7" w:rsidRDefault="002B3332" w:rsidP="00B627E2">
            <w:pPr>
              <w:spacing w:line="276" w:lineRule="auto"/>
              <w:jc w:val="both"/>
              <w:rPr>
                <w:rFonts w:ascii="Arial" w:hAnsi="Arial" w:cs="Arial"/>
                <w:color w:val="000000" w:themeColor="text1"/>
                <w:szCs w:val="24"/>
                <w:lang w:val="mn-MN"/>
              </w:rPr>
            </w:pPr>
          </w:p>
          <w:p w14:paraId="1938A088" w14:textId="5E2D857B" w:rsidR="002B3332" w:rsidRPr="00D923F7" w:rsidRDefault="002B3332" w:rsidP="00B627E2">
            <w:pPr>
              <w:spacing w:line="276" w:lineRule="auto"/>
              <w:jc w:val="both"/>
              <w:rPr>
                <w:rFonts w:ascii="Arial" w:hAnsi="Arial" w:cs="Arial"/>
                <w:color w:val="000000" w:themeColor="text1"/>
                <w:szCs w:val="24"/>
                <w:lang w:val="mn-MN"/>
              </w:rPr>
            </w:pPr>
          </w:p>
          <w:p w14:paraId="1366999A" w14:textId="168380A8" w:rsidR="002B3332" w:rsidRPr="00D923F7" w:rsidRDefault="002B3332" w:rsidP="00B627E2">
            <w:pPr>
              <w:spacing w:line="276" w:lineRule="auto"/>
              <w:jc w:val="both"/>
              <w:rPr>
                <w:rFonts w:ascii="Arial" w:hAnsi="Arial" w:cs="Arial"/>
                <w:color w:val="000000" w:themeColor="text1"/>
                <w:szCs w:val="24"/>
                <w:lang w:val="mn-MN"/>
              </w:rPr>
            </w:pPr>
          </w:p>
          <w:p w14:paraId="4DEB67A0" w14:textId="77777777" w:rsidR="00744923" w:rsidRPr="00D923F7" w:rsidRDefault="00744923" w:rsidP="00B627E2">
            <w:pPr>
              <w:spacing w:line="276" w:lineRule="auto"/>
              <w:jc w:val="both"/>
              <w:rPr>
                <w:rFonts w:ascii="Arial" w:hAnsi="Arial" w:cs="Arial"/>
                <w:color w:val="000000" w:themeColor="text1"/>
                <w:szCs w:val="24"/>
                <w:lang w:val="mn-MN"/>
              </w:rPr>
            </w:pPr>
          </w:p>
          <w:p w14:paraId="3372D26A" w14:textId="77777777" w:rsidR="00B627E2" w:rsidRPr="00D923F7" w:rsidRDefault="00B627E2" w:rsidP="00B627E2">
            <w:pPr>
              <w:spacing w:line="276" w:lineRule="auto"/>
              <w:jc w:val="both"/>
              <w:rPr>
                <w:rFonts w:ascii="Arial" w:hAnsi="Arial" w:cs="Arial"/>
                <w:b/>
                <w:color w:val="000000" w:themeColor="text1"/>
                <w:szCs w:val="24"/>
                <w:lang w:val="mn-MN"/>
              </w:rPr>
            </w:pPr>
            <w:bookmarkStart w:id="28" w:name="_bookmark27"/>
            <w:bookmarkEnd w:id="28"/>
            <w:r w:rsidRPr="00D923F7">
              <w:rPr>
                <w:rFonts w:ascii="Arial" w:hAnsi="Arial" w:cs="Arial"/>
                <w:b/>
                <w:color w:val="000000" w:themeColor="text1"/>
                <w:szCs w:val="24"/>
                <w:lang w:val="mn-MN"/>
              </w:rPr>
              <w:t>5.1.10 Performance issues</w:t>
            </w:r>
          </w:p>
          <w:p w14:paraId="56FEF57D"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A PV array’s performance may be affected by many factors, including but not limited to the following:</w:t>
            </w:r>
          </w:p>
          <w:p w14:paraId="0E1C931B" w14:textId="77777777" w:rsidR="00B627E2" w:rsidRPr="00D923F7" w:rsidRDefault="00B627E2" w:rsidP="000D3C97">
            <w:pPr>
              <w:pStyle w:val="ListParagraph"/>
              <w:numPr>
                <w:ilvl w:val="0"/>
                <w:numId w:val="15"/>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lastRenderedPageBreak/>
              <w:t>shading or partial shading;</w:t>
            </w:r>
          </w:p>
          <w:p w14:paraId="79442C5A" w14:textId="77777777" w:rsidR="00B627E2" w:rsidRPr="00D923F7" w:rsidRDefault="00B627E2" w:rsidP="000D3C97">
            <w:pPr>
              <w:pStyle w:val="ListParagraph"/>
              <w:numPr>
                <w:ilvl w:val="0"/>
                <w:numId w:val="15"/>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temperature rise;</w:t>
            </w:r>
          </w:p>
          <w:p w14:paraId="476665B7" w14:textId="77777777" w:rsidR="00B627E2" w:rsidRPr="00D923F7" w:rsidRDefault="00B627E2" w:rsidP="000D3C97">
            <w:pPr>
              <w:pStyle w:val="ListParagraph"/>
              <w:numPr>
                <w:ilvl w:val="0"/>
                <w:numId w:val="15"/>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voltage drop in cables;</w:t>
            </w:r>
          </w:p>
          <w:p w14:paraId="3E590269" w14:textId="77777777" w:rsidR="00B627E2" w:rsidRPr="00D923F7" w:rsidRDefault="00B627E2" w:rsidP="000D3C97">
            <w:pPr>
              <w:pStyle w:val="ListParagraph"/>
              <w:numPr>
                <w:ilvl w:val="0"/>
                <w:numId w:val="15"/>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soiling of the surface of the array caused by dust, dirt, bird droppings, snow, industrial pollution, etc.;</w:t>
            </w:r>
          </w:p>
          <w:p w14:paraId="77BE4351" w14:textId="77777777" w:rsidR="00B627E2" w:rsidRPr="00D923F7" w:rsidRDefault="00B627E2" w:rsidP="000D3C97">
            <w:pPr>
              <w:pStyle w:val="ListParagraph"/>
              <w:numPr>
                <w:ilvl w:val="0"/>
                <w:numId w:val="15"/>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orientation;</w:t>
            </w:r>
          </w:p>
          <w:p w14:paraId="59297E13" w14:textId="77777777" w:rsidR="00B627E2" w:rsidRPr="00D923F7" w:rsidRDefault="00B627E2" w:rsidP="000D3C97">
            <w:pPr>
              <w:pStyle w:val="ListParagraph"/>
              <w:numPr>
                <w:ilvl w:val="0"/>
                <w:numId w:val="15"/>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module mismatch;</w:t>
            </w:r>
          </w:p>
          <w:p w14:paraId="27D67E4A" w14:textId="77777777" w:rsidR="00B627E2" w:rsidRPr="00D923F7" w:rsidRDefault="00B627E2" w:rsidP="000D3C97">
            <w:pPr>
              <w:pStyle w:val="ListParagraph"/>
              <w:numPr>
                <w:ilvl w:val="0"/>
                <w:numId w:val="15"/>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PV module degradation.</w:t>
            </w:r>
          </w:p>
          <w:p w14:paraId="7F6E5E5B" w14:textId="5A2D4FDA" w:rsidR="001D0AA6"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Care shall be taken in selecting a site for the PV array. Nearby trees and buildings may cause shadows to fall on the PV array during some part of the day.</w:t>
            </w:r>
          </w:p>
          <w:p w14:paraId="26D9C740" w14:textId="77777777" w:rsidR="001D0AA6" w:rsidRPr="00D923F7" w:rsidRDefault="001D0AA6" w:rsidP="00B627E2">
            <w:pPr>
              <w:spacing w:line="276" w:lineRule="auto"/>
              <w:jc w:val="both"/>
              <w:rPr>
                <w:rFonts w:ascii="Arial" w:hAnsi="Arial" w:cs="Arial"/>
                <w:color w:val="000000" w:themeColor="text1"/>
                <w:szCs w:val="24"/>
                <w:lang w:val="mn-MN"/>
              </w:rPr>
            </w:pPr>
          </w:p>
          <w:p w14:paraId="207A3BF7"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It is important that shadowing be reduced as much as is practical. Designs  should  be optimized to consider the impact of module shading using suitable engineering analysis.  Module manufacturer guidance should be consulted for acceptable and unacceptable shading scenarios.</w:t>
            </w:r>
          </w:p>
          <w:p w14:paraId="0C5B3652" w14:textId="77777777" w:rsidR="00B627E2" w:rsidRPr="00D923F7" w:rsidRDefault="00B627E2" w:rsidP="00B627E2">
            <w:pPr>
              <w:spacing w:line="276" w:lineRule="auto"/>
              <w:jc w:val="both"/>
              <w:rPr>
                <w:rFonts w:ascii="Arial" w:hAnsi="Arial" w:cs="Arial"/>
                <w:color w:val="000000" w:themeColor="text1"/>
                <w:szCs w:val="24"/>
                <w:lang w:val="mn-MN"/>
              </w:rPr>
            </w:pPr>
          </w:p>
          <w:p w14:paraId="223F951F"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Issues of performance degradation due to temperature rise and the need for good ventilation are important for some module technologies. Care should be taken to  keep modules as  cool  as practicable.</w:t>
            </w:r>
          </w:p>
          <w:p w14:paraId="7C489BFA" w14:textId="4A4C8327" w:rsidR="00B627E2" w:rsidRPr="00D923F7" w:rsidRDefault="00B627E2" w:rsidP="00B627E2">
            <w:pPr>
              <w:spacing w:line="276" w:lineRule="auto"/>
              <w:jc w:val="both"/>
              <w:rPr>
                <w:rFonts w:ascii="Arial" w:hAnsi="Arial" w:cs="Arial"/>
                <w:color w:val="000000" w:themeColor="text1"/>
                <w:szCs w:val="24"/>
                <w:lang w:val="mn-MN"/>
              </w:rPr>
            </w:pPr>
          </w:p>
          <w:p w14:paraId="74504ACD" w14:textId="26FEF655" w:rsidR="002E7C4B" w:rsidRPr="00D923F7" w:rsidRDefault="002E7C4B" w:rsidP="00B627E2">
            <w:pPr>
              <w:spacing w:line="276" w:lineRule="auto"/>
              <w:jc w:val="both"/>
              <w:rPr>
                <w:rFonts w:ascii="Arial" w:hAnsi="Arial" w:cs="Arial"/>
                <w:color w:val="000000" w:themeColor="text1"/>
                <w:szCs w:val="24"/>
                <w:lang w:val="mn-MN"/>
              </w:rPr>
            </w:pPr>
          </w:p>
          <w:p w14:paraId="1E3CE79C" w14:textId="0A2E8773" w:rsidR="002E7C4B" w:rsidRPr="00D923F7" w:rsidRDefault="002E7C4B" w:rsidP="00B627E2">
            <w:pPr>
              <w:spacing w:line="276" w:lineRule="auto"/>
              <w:jc w:val="both"/>
              <w:rPr>
                <w:rFonts w:ascii="Arial" w:hAnsi="Arial" w:cs="Arial"/>
                <w:color w:val="000000" w:themeColor="text1"/>
                <w:szCs w:val="24"/>
                <w:lang w:val="mn-MN"/>
              </w:rPr>
            </w:pPr>
          </w:p>
          <w:p w14:paraId="360F0E1C" w14:textId="6760B483" w:rsidR="002E7C4B" w:rsidRPr="00D923F7" w:rsidRDefault="002E7C4B" w:rsidP="00B627E2">
            <w:pPr>
              <w:spacing w:line="276" w:lineRule="auto"/>
              <w:jc w:val="both"/>
              <w:rPr>
                <w:rFonts w:ascii="Arial" w:hAnsi="Arial" w:cs="Arial"/>
                <w:color w:val="000000" w:themeColor="text1"/>
                <w:szCs w:val="24"/>
                <w:lang w:val="mn-MN"/>
              </w:rPr>
            </w:pPr>
          </w:p>
          <w:p w14:paraId="03F9F90F" w14:textId="5DCEF5DA" w:rsidR="002E7C4B" w:rsidRPr="00D923F7" w:rsidRDefault="002E7C4B" w:rsidP="00B627E2">
            <w:pPr>
              <w:spacing w:line="276" w:lineRule="auto"/>
              <w:jc w:val="both"/>
              <w:rPr>
                <w:rFonts w:ascii="Arial" w:hAnsi="Arial" w:cs="Arial"/>
                <w:color w:val="000000" w:themeColor="text1"/>
                <w:szCs w:val="24"/>
                <w:lang w:val="mn-MN"/>
              </w:rPr>
            </w:pPr>
          </w:p>
          <w:p w14:paraId="67BA8B81" w14:textId="10916555" w:rsidR="002E7C4B" w:rsidRPr="00D923F7" w:rsidRDefault="002E7C4B" w:rsidP="00B627E2">
            <w:pPr>
              <w:spacing w:line="276" w:lineRule="auto"/>
              <w:jc w:val="both"/>
              <w:rPr>
                <w:rFonts w:ascii="Arial" w:hAnsi="Arial" w:cs="Arial"/>
                <w:color w:val="000000" w:themeColor="text1"/>
                <w:szCs w:val="24"/>
                <w:lang w:val="mn-MN"/>
              </w:rPr>
            </w:pPr>
          </w:p>
          <w:p w14:paraId="34E92853" w14:textId="77777777" w:rsidR="002E7C4B" w:rsidRPr="00D923F7" w:rsidRDefault="002E7C4B" w:rsidP="00B627E2">
            <w:pPr>
              <w:spacing w:line="276" w:lineRule="auto"/>
              <w:jc w:val="both"/>
              <w:rPr>
                <w:rFonts w:ascii="Arial" w:hAnsi="Arial" w:cs="Arial"/>
                <w:color w:val="000000" w:themeColor="text1"/>
                <w:szCs w:val="24"/>
                <w:lang w:val="mn-MN"/>
              </w:rPr>
            </w:pPr>
          </w:p>
          <w:p w14:paraId="0894BE3C" w14:textId="6EC6DF30"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In the design process, the sizing of cables within the array and in cable connections from the array to the application circuit </w:t>
            </w:r>
            <w:r w:rsidRPr="00D923F7">
              <w:rPr>
                <w:rFonts w:ascii="Arial" w:hAnsi="Arial" w:cs="Arial"/>
                <w:color w:val="000000" w:themeColor="text1"/>
                <w:szCs w:val="24"/>
                <w:lang w:val="mn-MN"/>
              </w:rPr>
              <w:lastRenderedPageBreak/>
              <w:t>affect the voltage drop in those cables under load. This can be particularly significant in systems with low output voltage and high output current. Pollution of the surface of PV modules caused by dust, dirt, bird droppings, snow, etc., can significantly reduce the output of the  array. Arrangements should be  made to  clean the modules regularly in situations where significant pollution may be a problem. The cleaning instructions of the module manufacturer, if any, should be considered.</w:t>
            </w:r>
          </w:p>
          <w:p w14:paraId="791FF5CE" w14:textId="4FB3D4A0" w:rsidR="002B3332" w:rsidRPr="00D923F7" w:rsidRDefault="002B3332" w:rsidP="00B627E2">
            <w:pPr>
              <w:spacing w:line="276" w:lineRule="auto"/>
              <w:jc w:val="both"/>
              <w:rPr>
                <w:rFonts w:ascii="Arial" w:hAnsi="Arial" w:cs="Arial"/>
                <w:color w:val="000000" w:themeColor="text1"/>
                <w:szCs w:val="24"/>
                <w:lang w:val="mn-MN"/>
              </w:rPr>
            </w:pPr>
          </w:p>
          <w:p w14:paraId="40F0DA5D" w14:textId="2DC5C360" w:rsidR="0081030E" w:rsidRPr="00D923F7" w:rsidRDefault="0081030E" w:rsidP="00B627E2">
            <w:pPr>
              <w:spacing w:line="276" w:lineRule="auto"/>
              <w:jc w:val="both"/>
              <w:rPr>
                <w:rFonts w:ascii="Arial" w:hAnsi="Arial" w:cs="Arial"/>
                <w:color w:val="000000" w:themeColor="text1"/>
                <w:szCs w:val="24"/>
                <w:lang w:val="mn-MN"/>
              </w:rPr>
            </w:pPr>
          </w:p>
          <w:p w14:paraId="16E500E9" w14:textId="77777777" w:rsidR="007206D0" w:rsidRPr="00D923F7" w:rsidRDefault="007206D0" w:rsidP="00B627E2">
            <w:pPr>
              <w:spacing w:line="276" w:lineRule="auto"/>
              <w:jc w:val="both"/>
              <w:rPr>
                <w:rFonts w:ascii="Arial" w:hAnsi="Arial" w:cs="Arial"/>
                <w:color w:val="000000" w:themeColor="text1"/>
                <w:szCs w:val="24"/>
                <w:lang w:val="mn-MN"/>
              </w:rPr>
            </w:pPr>
          </w:p>
          <w:p w14:paraId="4D52B360" w14:textId="77777777" w:rsidR="00B627E2" w:rsidRPr="00D923F7" w:rsidRDefault="00B627E2" w:rsidP="00B627E2">
            <w:pPr>
              <w:spacing w:line="276" w:lineRule="auto"/>
              <w:jc w:val="both"/>
              <w:rPr>
                <w:rFonts w:ascii="Arial" w:hAnsi="Arial" w:cs="Arial"/>
                <w:b/>
                <w:color w:val="000000" w:themeColor="text1"/>
                <w:szCs w:val="24"/>
                <w:lang w:val="mn-MN"/>
              </w:rPr>
            </w:pPr>
            <w:bookmarkStart w:id="29" w:name="_bookmark28"/>
            <w:bookmarkStart w:id="30" w:name="5.2_Mechanical_design"/>
            <w:bookmarkEnd w:id="29"/>
            <w:bookmarkEnd w:id="30"/>
            <w:r w:rsidRPr="00D923F7">
              <w:rPr>
                <w:rFonts w:ascii="Arial" w:hAnsi="Arial" w:cs="Arial"/>
                <w:b/>
                <w:color w:val="000000" w:themeColor="text1"/>
                <w:szCs w:val="24"/>
                <w:lang w:val="mn-MN"/>
              </w:rPr>
              <w:t>5.2 Mechanical design</w:t>
            </w:r>
          </w:p>
          <w:p w14:paraId="78B850D3" w14:textId="77777777" w:rsidR="00B627E2" w:rsidRPr="00D923F7" w:rsidRDefault="00B627E2" w:rsidP="00B627E2">
            <w:pPr>
              <w:spacing w:line="276" w:lineRule="auto"/>
              <w:jc w:val="both"/>
              <w:rPr>
                <w:rFonts w:ascii="Arial" w:hAnsi="Arial" w:cs="Arial"/>
                <w:b/>
                <w:color w:val="000000" w:themeColor="text1"/>
                <w:szCs w:val="24"/>
                <w:lang w:val="mn-MN"/>
              </w:rPr>
            </w:pPr>
          </w:p>
          <w:p w14:paraId="52019E85" w14:textId="77777777" w:rsidR="00B627E2" w:rsidRPr="00D923F7" w:rsidRDefault="00B627E2" w:rsidP="00B627E2">
            <w:pPr>
              <w:spacing w:line="276" w:lineRule="auto"/>
              <w:jc w:val="both"/>
              <w:rPr>
                <w:rFonts w:ascii="Arial" w:hAnsi="Arial" w:cs="Arial"/>
                <w:b/>
                <w:color w:val="000000" w:themeColor="text1"/>
                <w:szCs w:val="24"/>
                <w:lang w:val="mn-MN"/>
              </w:rPr>
            </w:pPr>
            <w:bookmarkStart w:id="31" w:name="_bookmark29"/>
            <w:bookmarkEnd w:id="31"/>
            <w:r w:rsidRPr="00D923F7">
              <w:rPr>
                <w:rFonts w:ascii="Arial" w:hAnsi="Arial" w:cs="Arial"/>
                <w:b/>
                <w:color w:val="000000" w:themeColor="text1"/>
                <w:szCs w:val="24"/>
                <w:lang w:val="mn-MN"/>
              </w:rPr>
              <w:t>5.2.1 General</w:t>
            </w:r>
          </w:p>
          <w:p w14:paraId="232B3580"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Support structures and module mounting arrangements shall comply with applicable building codes regulations and standards and module manufacturer’s mounting requirements.</w:t>
            </w:r>
          </w:p>
          <w:p w14:paraId="4BB03987" w14:textId="77777777" w:rsidR="00B627E2" w:rsidRPr="00D923F7" w:rsidRDefault="00B627E2" w:rsidP="00B627E2">
            <w:pPr>
              <w:spacing w:line="276" w:lineRule="auto"/>
              <w:jc w:val="both"/>
              <w:rPr>
                <w:rFonts w:ascii="Arial" w:hAnsi="Arial" w:cs="Arial"/>
                <w:color w:val="000000" w:themeColor="text1"/>
                <w:szCs w:val="24"/>
                <w:lang w:val="mn-MN"/>
              </w:rPr>
            </w:pPr>
          </w:p>
          <w:p w14:paraId="429BDB91" w14:textId="21A8E8CD"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Variations to these requirements for large-scale ground mounted PV power plant are  addressed in the future publication IEC TS 62738.</w:t>
            </w:r>
          </w:p>
          <w:p w14:paraId="67F7BA9D" w14:textId="1E923E03" w:rsidR="00BB4054" w:rsidRPr="00D923F7" w:rsidRDefault="00BB4054" w:rsidP="00B627E2">
            <w:pPr>
              <w:spacing w:line="276" w:lineRule="auto"/>
              <w:jc w:val="both"/>
              <w:rPr>
                <w:rFonts w:ascii="Arial" w:hAnsi="Arial" w:cs="Arial"/>
                <w:color w:val="000000" w:themeColor="text1"/>
                <w:szCs w:val="24"/>
                <w:lang w:val="mn-MN"/>
              </w:rPr>
            </w:pPr>
          </w:p>
          <w:p w14:paraId="6B61A91E" w14:textId="0A5871F2" w:rsidR="00167B8D" w:rsidRPr="00D923F7" w:rsidRDefault="00167B8D" w:rsidP="00B627E2">
            <w:pPr>
              <w:spacing w:line="276" w:lineRule="auto"/>
              <w:jc w:val="both"/>
              <w:rPr>
                <w:rFonts w:ascii="Arial" w:hAnsi="Arial" w:cs="Arial"/>
                <w:color w:val="000000" w:themeColor="text1"/>
                <w:szCs w:val="24"/>
                <w:lang w:val="mn-MN"/>
              </w:rPr>
            </w:pPr>
          </w:p>
          <w:p w14:paraId="3C1DAFAB" w14:textId="2339F064" w:rsidR="00167B8D" w:rsidRPr="00D923F7" w:rsidRDefault="00BB4054" w:rsidP="00BB4054">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5.2.2</w:t>
            </w:r>
            <w:r w:rsidRPr="00D923F7">
              <w:rPr>
                <w:rFonts w:ascii="Arial" w:hAnsi="Arial" w:cs="Arial"/>
                <w:b/>
                <w:color w:val="000000" w:themeColor="text1"/>
                <w:szCs w:val="24"/>
                <w:lang w:val="mn-MN"/>
              </w:rPr>
              <w:tab/>
              <w:t>Thermal aspects</w:t>
            </w:r>
          </w:p>
          <w:p w14:paraId="6E9DADA5" w14:textId="77777777" w:rsidR="00AC2DC7" w:rsidRPr="00D923F7" w:rsidRDefault="00BB4054" w:rsidP="00BB4054">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Provisions should be taken in the mounting arrangement of PV modules to allow for the maximum expansion/contraction of the modules under expected operating temperatures, </w:t>
            </w:r>
            <w:r w:rsidRPr="00D923F7">
              <w:rPr>
                <w:rFonts w:ascii="Arial" w:hAnsi="Arial" w:cs="Arial"/>
                <w:color w:val="000000" w:themeColor="text1"/>
                <w:szCs w:val="24"/>
                <w:lang w:val="mn-MN"/>
              </w:rPr>
              <w:lastRenderedPageBreak/>
              <w:t xml:space="preserve">according to the manufacturer’s recommendations. </w:t>
            </w:r>
          </w:p>
          <w:p w14:paraId="1D90F1C4" w14:textId="0762A697" w:rsidR="00BB4054" w:rsidRPr="00D923F7" w:rsidRDefault="00BB4054" w:rsidP="00BB4054">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Similar provisions should be taken for other applicable metallic components, including mounting structures, conduits and </w:t>
            </w:r>
            <w:r w:rsidR="00C11D8F" w:rsidRPr="00D923F7">
              <w:rPr>
                <w:rFonts w:ascii="Arial" w:hAnsi="Arial" w:cs="Arial"/>
                <w:color w:val="000000" w:themeColor="text1"/>
                <w:szCs w:val="24"/>
                <w:lang w:val="mn-MN"/>
              </w:rPr>
              <w:t>cable trays</w:t>
            </w:r>
            <w:r w:rsidRPr="00D923F7">
              <w:rPr>
                <w:rFonts w:ascii="Arial" w:hAnsi="Arial" w:cs="Arial"/>
                <w:color w:val="000000" w:themeColor="text1"/>
                <w:szCs w:val="24"/>
                <w:lang w:val="mn-MN"/>
              </w:rPr>
              <w:t>.</w:t>
            </w:r>
          </w:p>
          <w:p w14:paraId="5C97BA0D" w14:textId="77777777" w:rsidR="00BB4054" w:rsidRPr="00D923F7" w:rsidRDefault="00BB4054" w:rsidP="00BB4054">
            <w:pPr>
              <w:spacing w:line="276" w:lineRule="auto"/>
              <w:jc w:val="both"/>
              <w:rPr>
                <w:rFonts w:ascii="Arial" w:hAnsi="Arial" w:cs="Arial"/>
                <w:color w:val="000000" w:themeColor="text1"/>
                <w:szCs w:val="24"/>
                <w:highlight w:val="yellow"/>
                <w:lang w:val="mn-MN"/>
              </w:rPr>
            </w:pPr>
          </w:p>
          <w:p w14:paraId="78572FFA" w14:textId="4FBC62AB" w:rsidR="00BB4054" w:rsidRPr="00D923F7" w:rsidRDefault="00BB4054" w:rsidP="00BB4054">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When multiple </w:t>
            </w:r>
            <w:r w:rsidRPr="00D923F7">
              <w:rPr>
                <w:rFonts w:ascii="Arial" w:hAnsi="Arial" w:cs="Arial"/>
                <w:color w:val="000000" w:themeColor="text1"/>
                <w:szCs w:val="24"/>
                <w:highlight w:val="yellow"/>
                <w:lang w:val="mn-MN"/>
              </w:rPr>
              <w:t>spans</w:t>
            </w:r>
            <w:r w:rsidRPr="00D923F7">
              <w:rPr>
                <w:rFonts w:ascii="Arial" w:hAnsi="Arial" w:cs="Arial"/>
                <w:color w:val="000000" w:themeColor="text1"/>
                <w:szCs w:val="24"/>
                <w:lang w:val="mn-MN"/>
              </w:rPr>
              <w:t xml:space="preserve"> are mechanically connected, the connection mechanism shall be designed to tolerate thermal contraction/expansion</w:t>
            </w:r>
            <w:r w:rsidR="00207E82" w:rsidRPr="00D923F7">
              <w:rPr>
                <w:rFonts w:ascii="Arial" w:hAnsi="Arial" w:cs="Arial"/>
                <w:color w:val="000000" w:themeColor="text1"/>
                <w:szCs w:val="24"/>
                <w:lang w:val="mn-MN"/>
              </w:rPr>
              <w:t xml:space="preserve"> </w:t>
            </w:r>
            <w:r w:rsidRPr="00D923F7">
              <w:rPr>
                <w:rFonts w:ascii="Arial" w:hAnsi="Arial" w:cs="Arial"/>
                <w:color w:val="000000" w:themeColor="text1"/>
                <w:szCs w:val="24"/>
                <w:lang w:val="mn-MN"/>
              </w:rPr>
              <w:t>especially when it’s also part of the bonding path.</w:t>
            </w:r>
          </w:p>
          <w:p w14:paraId="0EB9572A" w14:textId="7EB37F35" w:rsidR="00BB4054" w:rsidRPr="00D923F7" w:rsidRDefault="00BB4054" w:rsidP="00B627E2">
            <w:pPr>
              <w:spacing w:line="276" w:lineRule="auto"/>
              <w:jc w:val="both"/>
              <w:rPr>
                <w:rFonts w:ascii="Arial" w:hAnsi="Arial" w:cs="Arial"/>
                <w:color w:val="000000" w:themeColor="text1"/>
                <w:szCs w:val="24"/>
                <w:lang w:val="mn-MN"/>
              </w:rPr>
            </w:pPr>
          </w:p>
          <w:p w14:paraId="70431640" w14:textId="77777777" w:rsidR="00B627E2" w:rsidRPr="00D923F7" w:rsidRDefault="00B627E2" w:rsidP="00B627E2">
            <w:pPr>
              <w:spacing w:line="276" w:lineRule="auto"/>
              <w:jc w:val="both"/>
              <w:rPr>
                <w:rFonts w:ascii="Arial" w:hAnsi="Arial" w:cs="Arial"/>
                <w:color w:val="000000" w:themeColor="text1"/>
                <w:szCs w:val="24"/>
                <w:lang w:val="mn-MN"/>
              </w:rPr>
            </w:pPr>
          </w:p>
          <w:p w14:paraId="58B98784"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5.2.3 Mechanical loads on PV structures</w:t>
            </w:r>
          </w:p>
          <w:p w14:paraId="6090ACF1" w14:textId="77777777" w:rsidR="00B627E2" w:rsidRPr="00D923F7" w:rsidRDefault="00B627E2" w:rsidP="00B627E2">
            <w:pPr>
              <w:spacing w:line="276" w:lineRule="auto"/>
              <w:jc w:val="both"/>
              <w:rPr>
                <w:rFonts w:ascii="Arial" w:hAnsi="Arial" w:cs="Arial"/>
                <w:b/>
                <w:color w:val="000000" w:themeColor="text1"/>
                <w:szCs w:val="24"/>
                <w:lang w:val="mn-MN"/>
              </w:rPr>
            </w:pPr>
          </w:p>
          <w:p w14:paraId="29477929"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5.2.3.1 General</w:t>
            </w:r>
          </w:p>
          <w:p w14:paraId="35FFEB0B"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The PV array support structures should comply with national standards, industry standards  and regulations with respect to loading characteristics. Particular attention should be given to wind, snow and seismic loads on PV arrays.</w:t>
            </w:r>
          </w:p>
          <w:p w14:paraId="35E8D3F9" w14:textId="77777777" w:rsidR="00B627E2" w:rsidRPr="00D923F7" w:rsidRDefault="00B627E2" w:rsidP="00B627E2">
            <w:pPr>
              <w:spacing w:line="276" w:lineRule="auto"/>
              <w:jc w:val="both"/>
              <w:rPr>
                <w:rFonts w:ascii="Arial" w:hAnsi="Arial" w:cs="Arial"/>
                <w:color w:val="000000" w:themeColor="text1"/>
                <w:szCs w:val="24"/>
                <w:lang w:val="mn-MN"/>
              </w:rPr>
            </w:pPr>
          </w:p>
          <w:p w14:paraId="4018BC2B"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Consideration should be given to site drainage and, in areas where the ground freezes, the freeze-thaw characteristics of the soil shall also be taken into account.</w:t>
            </w:r>
          </w:p>
          <w:p w14:paraId="75F44189" w14:textId="215E29AC" w:rsidR="00CB3EE8" w:rsidRPr="00D923F7" w:rsidRDefault="00CB3EE8" w:rsidP="00B627E2">
            <w:pPr>
              <w:spacing w:line="276" w:lineRule="auto"/>
              <w:jc w:val="both"/>
              <w:rPr>
                <w:rFonts w:ascii="Arial" w:hAnsi="Arial" w:cs="Arial"/>
                <w:color w:val="000000" w:themeColor="text1"/>
                <w:szCs w:val="24"/>
                <w:lang w:val="mn-MN"/>
              </w:rPr>
            </w:pPr>
          </w:p>
          <w:p w14:paraId="5BB85EFC" w14:textId="77777777" w:rsidR="00CB3EE8" w:rsidRPr="00D923F7" w:rsidRDefault="00CB3EE8" w:rsidP="00B627E2">
            <w:pPr>
              <w:spacing w:line="276" w:lineRule="auto"/>
              <w:jc w:val="both"/>
              <w:rPr>
                <w:rFonts w:ascii="Arial" w:hAnsi="Arial" w:cs="Arial"/>
                <w:color w:val="000000" w:themeColor="text1"/>
                <w:szCs w:val="24"/>
                <w:lang w:val="mn-MN"/>
              </w:rPr>
            </w:pPr>
          </w:p>
          <w:p w14:paraId="25F95861"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5.2.3.2 Wind</w:t>
            </w:r>
          </w:p>
          <w:p w14:paraId="131F83B1" w14:textId="205F6675"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PV modules, module mounting frames, and the methods used for attaching  frames  to  buildings or to the ground shall be verified to meet or exceed the maximum expected wind speeds at the location according to local codes.</w:t>
            </w:r>
          </w:p>
          <w:p w14:paraId="3B0BD4C0"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lastRenderedPageBreak/>
              <w:t>In assessing this component, the wind speed observed (or known) on site shall be used, with due consideration to wind events (cyclones, tornadoes, hurricanes, etc.). The PV array structure shall be secured in an appropriate manner or in accordance with local building standards.</w:t>
            </w:r>
          </w:p>
          <w:p w14:paraId="4FED8D1C" w14:textId="77777777" w:rsidR="00B627E2" w:rsidRPr="00D923F7" w:rsidRDefault="00B627E2" w:rsidP="00B627E2">
            <w:pPr>
              <w:spacing w:line="276" w:lineRule="auto"/>
              <w:jc w:val="both"/>
              <w:rPr>
                <w:rFonts w:ascii="Arial" w:hAnsi="Arial" w:cs="Arial"/>
                <w:color w:val="000000" w:themeColor="text1"/>
                <w:szCs w:val="24"/>
                <w:lang w:val="mn-MN"/>
              </w:rPr>
            </w:pPr>
          </w:p>
          <w:p w14:paraId="674B5053"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Wind force applied to the PV array will generate a significant load for building structures. This load should be accounted for in assessing the capability of the building to withstand  the resulting forces.</w:t>
            </w:r>
          </w:p>
          <w:p w14:paraId="7377C553" w14:textId="474A5A1A" w:rsidR="002B3332" w:rsidRPr="00D923F7" w:rsidRDefault="002B3332" w:rsidP="00B627E2">
            <w:pPr>
              <w:spacing w:line="276" w:lineRule="auto"/>
              <w:jc w:val="both"/>
              <w:rPr>
                <w:rFonts w:ascii="Arial" w:hAnsi="Arial" w:cs="Arial"/>
                <w:color w:val="000000" w:themeColor="text1"/>
                <w:szCs w:val="24"/>
                <w:lang w:val="mn-MN"/>
              </w:rPr>
            </w:pPr>
          </w:p>
          <w:p w14:paraId="0A6F6753" w14:textId="77777777" w:rsidR="007206D0" w:rsidRPr="00D923F7" w:rsidRDefault="007206D0" w:rsidP="00B627E2">
            <w:pPr>
              <w:spacing w:line="276" w:lineRule="auto"/>
              <w:jc w:val="both"/>
              <w:rPr>
                <w:rFonts w:ascii="Arial" w:hAnsi="Arial" w:cs="Arial"/>
                <w:color w:val="000000" w:themeColor="text1"/>
                <w:szCs w:val="24"/>
                <w:lang w:val="mn-MN"/>
              </w:rPr>
            </w:pPr>
          </w:p>
          <w:p w14:paraId="19A668B9"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5.2.3.3 Material accumulation on PV array</w:t>
            </w:r>
          </w:p>
          <w:p w14:paraId="200C3B47" w14:textId="77777777" w:rsidR="00B627E2" w:rsidRPr="00D923F7" w:rsidRDefault="00B627E2" w:rsidP="00B627E2">
            <w:pPr>
              <w:spacing w:line="276" w:lineRule="auto"/>
              <w:jc w:val="both"/>
              <w:rPr>
                <w:rFonts w:ascii="Arial" w:hAnsi="Arial" w:cs="Arial"/>
                <w:color w:val="000000" w:themeColor="text1"/>
                <w:szCs w:val="24"/>
                <w:lang w:val="mn-MN"/>
              </w:rPr>
            </w:pPr>
          </w:p>
          <w:p w14:paraId="104AE3DE"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Snow, ice, or other material may build up on the PV array and should be accounted for when selecting suitably rated modules, calculating the supporting structure for the modules and likewise, when calculating the building capability to support the array.</w:t>
            </w:r>
          </w:p>
          <w:p w14:paraId="241483A8" w14:textId="77777777" w:rsidR="00B627E2" w:rsidRPr="00D923F7" w:rsidRDefault="00B627E2" w:rsidP="00B627E2">
            <w:pPr>
              <w:spacing w:line="276" w:lineRule="auto"/>
              <w:jc w:val="both"/>
              <w:rPr>
                <w:rFonts w:ascii="Arial" w:hAnsi="Arial" w:cs="Arial"/>
                <w:color w:val="000000" w:themeColor="text1"/>
                <w:szCs w:val="24"/>
                <w:lang w:val="mn-MN"/>
              </w:rPr>
            </w:pPr>
          </w:p>
          <w:p w14:paraId="420B8CDD" w14:textId="77777777" w:rsidR="00B627E2" w:rsidRPr="00D923F7" w:rsidRDefault="00B627E2"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NOTE 1 Immediately after snow falls, these loads are often evenly distributed. After some time, they can be very unevenly distributed as the snow starts to slide down. This can lead to  significant damage to  the  module and  support structure.</w:t>
            </w:r>
          </w:p>
          <w:p w14:paraId="5027C30A" w14:textId="77777777" w:rsidR="00B627E2" w:rsidRPr="00D923F7" w:rsidRDefault="00B627E2" w:rsidP="00B627E2">
            <w:pPr>
              <w:spacing w:line="276" w:lineRule="auto"/>
              <w:jc w:val="both"/>
              <w:rPr>
                <w:rFonts w:ascii="Arial" w:hAnsi="Arial" w:cs="Arial"/>
                <w:color w:val="000000" w:themeColor="text1"/>
                <w:sz w:val="20"/>
                <w:szCs w:val="20"/>
                <w:lang w:val="mn-MN"/>
              </w:rPr>
            </w:pPr>
          </w:p>
          <w:p w14:paraId="20723EC9" w14:textId="77777777" w:rsidR="00B627E2" w:rsidRPr="00D923F7" w:rsidRDefault="00B627E2"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NOTE 2 In some areas, sudden release of snow could create an impulse force on obstructions, in addition to  the  static load.</w:t>
            </w:r>
          </w:p>
          <w:p w14:paraId="65675227" w14:textId="07E78ED2" w:rsidR="00FF142F" w:rsidRPr="00D923F7" w:rsidRDefault="00FF142F" w:rsidP="00B627E2">
            <w:pPr>
              <w:spacing w:line="276" w:lineRule="auto"/>
              <w:jc w:val="both"/>
              <w:rPr>
                <w:rFonts w:ascii="Arial" w:hAnsi="Arial" w:cs="Arial"/>
                <w:color w:val="000000" w:themeColor="text1"/>
                <w:szCs w:val="24"/>
                <w:lang w:val="mn-MN"/>
              </w:rPr>
            </w:pPr>
          </w:p>
          <w:p w14:paraId="595ED279" w14:textId="617A965A" w:rsidR="002B3332" w:rsidRPr="00D923F7" w:rsidRDefault="002B3332" w:rsidP="00B627E2">
            <w:pPr>
              <w:spacing w:line="276" w:lineRule="auto"/>
              <w:jc w:val="both"/>
              <w:rPr>
                <w:rFonts w:ascii="Arial" w:hAnsi="Arial" w:cs="Arial"/>
                <w:color w:val="000000" w:themeColor="text1"/>
                <w:szCs w:val="24"/>
                <w:lang w:val="mn-MN"/>
              </w:rPr>
            </w:pPr>
          </w:p>
          <w:p w14:paraId="36E6F0EF" w14:textId="77777777" w:rsidR="002B3332" w:rsidRPr="00D923F7" w:rsidRDefault="002B3332" w:rsidP="00B627E2">
            <w:pPr>
              <w:spacing w:line="276" w:lineRule="auto"/>
              <w:jc w:val="both"/>
              <w:rPr>
                <w:rFonts w:ascii="Arial" w:hAnsi="Arial" w:cs="Arial"/>
                <w:color w:val="000000" w:themeColor="text1"/>
                <w:szCs w:val="24"/>
                <w:lang w:val="mn-MN"/>
              </w:rPr>
            </w:pPr>
          </w:p>
          <w:p w14:paraId="6B15F1FE" w14:textId="77777777" w:rsidR="00B627E2" w:rsidRPr="00D923F7" w:rsidRDefault="00B627E2" w:rsidP="00B627E2">
            <w:pPr>
              <w:spacing w:line="276" w:lineRule="auto"/>
              <w:jc w:val="both"/>
              <w:rPr>
                <w:rFonts w:ascii="Arial" w:hAnsi="Arial" w:cs="Arial"/>
                <w:b/>
                <w:color w:val="000000" w:themeColor="text1"/>
                <w:szCs w:val="24"/>
                <w:lang w:val="mn-MN"/>
              </w:rPr>
            </w:pPr>
            <w:bookmarkStart w:id="32" w:name="_bookmark32"/>
            <w:bookmarkEnd w:id="32"/>
            <w:r w:rsidRPr="00D923F7">
              <w:rPr>
                <w:rFonts w:ascii="Arial" w:hAnsi="Arial" w:cs="Arial"/>
                <w:b/>
                <w:color w:val="000000" w:themeColor="text1"/>
                <w:szCs w:val="24"/>
                <w:lang w:val="mn-MN"/>
              </w:rPr>
              <w:t>5.2.4 Corrosion</w:t>
            </w:r>
          </w:p>
          <w:p w14:paraId="43F18CB1"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lastRenderedPageBreak/>
              <w:t>Module mounting frames, and the methods used for attaching modules to  frames and frames  to buildings or to the ground, shall be made from corrosion resistant materials suitable for the lifetime and duty of the system. for example aluminium, galvanized steel, treated timber, etc.</w:t>
            </w:r>
          </w:p>
          <w:p w14:paraId="24AF400A" w14:textId="77777777" w:rsidR="00B627E2" w:rsidRPr="00D923F7" w:rsidRDefault="00B627E2" w:rsidP="00B627E2">
            <w:pPr>
              <w:spacing w:line="276" w:lineRule="auto"/>
              <w:jc w:val="both"/>
              <w:rPr>
                <w:rFonts w:ascii="Arial" w:hAnsi="Arial" w:cs="Arial"/>
                <w:color w:val="000000" w:themeColor="text1"/>
                <w:szCs w:val="24"/>
                <w:lang w:val="mn-MN"/>
              </w:rPr>
            </w:pPr>
          </w:p>
          <w:p w14:paraId="72387C06"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If aluminium is installed in a marine or other highly corrosive environment, it shall be anodized to a thickness and specification suitable for the location and duty of the  system. Corrosive gases such as ammonia, in farming environments also need to be considered.</w:t>
            </w:r>
          </w:p>
          <w:p w14:paraId="7BFADB73" w14:textId="77777777" w:rsidR="00B627E2" w:rsidRPr="00D923F7" w:rsidRDefault="00B627E2" w:rsidP="00B627E2">
            <w:pPr>
              <w:spacing w:line="276" w:lineRule="auto"/>
              <w:jc w:val="both"/>
              <w:rPr>
                <w:rFonts w:ascii="Arial" w:hAnsi="Arial" w:cs="Arial"/>
                <w:color w:val="000000" w:themeColor="text1"/>
                <w:szCs w:val="24"/>
                <w:lang w:val="mn-MN"/>
              </w:rPr>
            </w:pPr>
          </w:p>
          <w:p w14:paraId="61C1D2EC" w14:textId="72F3C732"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Care shall be taken to prevent electrochemical corrosion between dissimilar metals. This may occur between structures and the building and also between structures, fasteners and PV modules.</w:t>
            </w:r>
          </w:p>
          <w:p w14:paraId="63C58338" w14:textId="77777777" w:rsidR="00B627E2" w:rsidRPr="00D923F7" w:rsidRDefault="00B627E2" w:rsidP="00B627E2">
            <w:pPr>
              <w:spacing w:line="276" w:lineRule="auto"/>
              <w:jc w:val="both"/>
              <w:rPr>
                <w:rFonts w:ascii="Arial" w:hAnsi="Arial" w:cs="Arial"/>
                <w:color w:val="000000" w:themeColor="text1"/>
                <w:szCs w:val="24"/>
                <w:lang w:val="mn-MN"/>
              </w:rPr>
            </w:pPr>
          </w:p>
          <w:p w14:paraId="2B47F33B"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highlight w:val="yellow"/>
                <w:lang w:val="mn-MN"/>
              </w:rPr>
              <w:t>Stand-off materials</w:t>
            </w:r>
            <w:r w:rsidRPr="00D923F7">
              <w:rPr>
                <w:rFonts w:ascii="Arial" w:hAnsi="Arial" w:cs="Arial"/>
                <w:color w:val="000000" w:themeColor="text1"/>
                <w:szCs w:val="24"/>
                <w:lang w:val="mn-MN"/>
              </w:rPr>
              <w:t xml:space="preserve"> shall be used to reduce electrochemical corrosion between galvanically dissimilar metal surfaces; for example nylon washers, rubber insulators, etc.</w:t>
            </w:r>
          </w:p>
          <w:p w14:paraId="024AE9E4" w14:textId="77777777" w:rsidR="00B627E2" w:rsidRPr="00D923F7" w:rsidRDefault="00B627E2" w:rsidP="00B627E2">
            <w:pPr>
              <w:spacing w:line="276" w:lineRule="auto"/>
              <w:jc w:val="both"/>
              <w:rPr>
                <w:rFonts w:ascii="Arial" w:hAnsi="Arial" w:cs="Arial"/>
                <w:color w:val="000000" w:themeColor="text1"/>
                <w:szCs w:val="24"/>
                <w:lang w:val="mn-MN"/>
              </w:rPr>
            </w:pPr>
          </w:p>
          <w:p w14:paraId="0EFB7FEF"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Manufacturer’s instructions and local codes should be consulted regarding the design of mounting systems and any other connections such as earthing systems.</w:t>
            </w:r>
          </w:p>
          <w:p w14:paraId="56C3CB5D" w14:textId="21A9165D" w:rsidR="00B627E2" w:rsidRPr="00D923F7" w:rsidRDefault="00B627E2" w:rsidP="00B627E2">
            <w:pPr>
              <w:spacing w:line="276" w:lineRule="auto"/>
              <w:jc w:val="both"/>
              <w:rPr>
                <w:rFonts w:ascii="Arial" w:hAnsi="Arial" w:cs="Arial"/>
                <w:color w:val="000000" w:themeColor="text1"/>
                <w:szCs w:val="24"/>
                <w:lang w:val="mn-MN"/>
              </w:rPr>
            </w:pPr>
          </w:p>
          <w:p w14:paraId="6ECBB125" w14:textId="142B26E1" w:rsidR="002B3332" w:rsidRPr="00D923F7" w:rsidRDefault="002B3332" w:rsidP="00B627E2">
            <w:pPr>
              <w:spacing w:line="276" w:lineRule="auto"/>
              <w:jc w:val="both"/>
              <w:rPr>
                <w:rFonts w:ascii="Arial" w:hAnsi="Arial" w:cs="Arial"/>
                <w:color w:val="000000" w:themeColor="text1"/>
                <w:szCs w:val="24"/>
                <w:lang w:val="mn-MN"/>
              </w:rPr>
            </w:pPr>
          </w:p>
          <w:p w14:paraId="567F3E02" w14:textId="64255F03" w:rsidR="002B3332" w:rsidRPr="00D923F7" w:rsidRDefault="002B3332" w:rsidP="00B627E2">
            <w:pPr>
              <w:spacing w:line="276" w:lineRule="auto"/>
              <w:jc w:val="both"/>
              <w:rPr>
                <w:rFonts w:ascii="Arial" w:hAnsi="Arial" w:cs="Arial"/>
                <w:color w:val="000000" w:themeColor="text1"/>
                <w:szCs w:val="24"/>
                <w:lang w:val="mn-MN"/>
              </w:rPr>
            </w:pPr>
          </w:p>
          <w:p w14:paraId="08BAEFC7" w14:textId="77777777" w:rsidR="002B3332" w:rsidRPr="00D923F7" w:rsidRDefault="002B3332" w:rsidP="00B627E2">
            <w:pPr>
              <w:spacing w:line="276" w:lineRule="auto"/>
              <w:jc w:val="both"/>
              <w:rPr>
                <w:rFonts w:ascii="Arial" w:hAnsi="Arial" w:cs="Arial"/>
                <w:color w:val="000000" w:themeColor="text1"/>
                <w:szCs w:val="24"/>
                <w:lang w:val="mn-MN"/>
              </w:rPr>
            </w:pPr>
          </w:p>
          <w:p w14:paraId="305D8B9F" w14:textId="77777777" w:rsidR="00B627E2" w:rsidRPr="00D923F7" w:rsidRDefault="00B627E2" w:rsidP="00B627E2">
            <w:pPr>
              <w:spacing w:line="276" w:lineRule="auto"/>
              <w:jc w:val="both"/>
              <w:rPr>
                <w:rFonts w:ascii="Arial" w:hAnsi="Arial" w:cs="Arial"/>
                <w:b/>
                <w:color w:val="000000" w:themeColor="text1"/>
                <w:szCs w:val="24"/>
                <w:lang w:val="mn-MN"/>
              </w:rPr>
            </w:pPr>
            <w:bookmarkStart w:id="33" w:name="_bookmark33"/>
            <w:bookmarkStart w:id="34" w:name="6_Safety_issues"/>
            <w:bookmarkEnd w:id="33"/>
            <w:bookmarkEnd w:id="34"/>
            <w:r w:rsidRPr="00D923F7">
              <w:rPr>
                <w:rFonts w:ascii="Arial" w:hAnsi="Arial" w:cs="Arial"/>
                <w:b/>
                <w:color w:val="000000" w:themeColor="text1"/>
                <w:szCs w:val="24"/>
                <w:lang w:val="mn-MN"/>
              </w:rPr>
              <w:lastRenderedPageBreak/>
              <w:t>6 Safety issues</w:t>
            </w:r>
          </w:p>
          <w:p w14:paraId="0FC22EA1" w14:textId="77777777" w:rsidR="00B627E2" w:rsidRPr="00D923F7" w:rsidRDefault="00B627E2" w:rsidP="00B627E2">
            <w:pPr>
              <w:spacing w:line="276" w:lineRule="auto"/>
              <w:jc w:val="both"/>
              <w:rPr>
                <w:rFonts w:ascii="Arial" w:hAnsi="Arial" w:cs="Arial"/>
                <w:b/>
                <w:color w:val="000000" w:themeColor="text1"/>
                <w:szCs w:val="24"/>
                <w:lang w:val="mn-MN"/>
              </w:rPr>
            </w:pPr>
            <w:bookmarkStart w:id="35" w:name="_bookmark34"/>
            <w:bookmarkStart w:id="36" w:name="6.1_General"/>
            <w:bookmarkEnd w:id="35"/>
            <w:bookmarkEnd w:id="36"/>
            <w:r w:rsidRPr="00D923F7">
              <w:rPr>
                <w:rFonts w:ascii="Arial" w:hAnsi="Arial" w:cs="Arial"/>
                <w:b/>
                <w:color w:val="000000" w:themeColor="text1"/>
                <w:szCs w:val="24"/>
                <w:lang w:val="mn-MN"/>
              </w:rPr>
              <w:t>6.1 General</w:t>
            </w:r>
          </w:p>
          <w:p w14:paraId="27837E21" w14:textId="77777777" w:rsidR="00B627E2" w:rsidRPr="00D923F7" w:rsidRDefault="00B627E2" w:rsidP="00B627E2">
            <w:pPr>
              <w:spacing w:line="276" w:lineRule="auto"/>
              <w:jc w:val="both"/>
              <w:rPr>
                <w:rFonts w:ascii="Arial" w:hAnsi="Arial" w:cs="Arial"/>
                <w:b/>
                <w:color w:val="000000" w:themeColor="text1"/>
                <w:szCs w:val="24"/>
                <w:lang w:val="mn-MN"/>
              </w:rPr>
            </w:pPr>
            <w:bookmarkStart w:id="37" w:name="_bookmark35"/>
            <w:bookmarkEnd w:id="37"/>
            <w:r w:rsidRPr="00D923F7">
              <w:rPr>
                <w:rFonts w:ascii="Arial" w:hAnsi="Arial" w:cs="Arial"/>
                <w:b/>
                <w:color w:val="000000" w:themeColor="text1"/>
                <w:szCs w:val="24"/>
                <w:lang w:val="mn-MN"/>
              </w:rPr>
              <w:t>6.1.1 Overview</w:t>
            </w:r>
          </w:p>
          <w:p w14:paraId="7A8A6ED5" w14:textId="77777777" w:rsidR="00B627E2" w:rsidRPr="00D923F7" w:rsidRDefault="00B627E2" w:rsidP="00B627E2">
            <w:pPr>
              <w:spacing w:line="276" w:lineRule="auto"/>
              <w:jc w:val="both"/>
              <w:rPr>
                <w:rFonts w:ascii="Arial" w:hAnsi="Arial" w:cs="Arial"/>
                <w:color w:val="000000" w:themeColor="text1"/>
                <w:szCs w:val="24"/>
                <w:lang w:val="mn-MN"/>
              </w:rPr>
            </w:pPr>
          </w:p>
          <w:p w14:paraId="2BCAE016"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PV   arrays for   installation  on   buildings  shall  not  have  maximum  voltages  greater than 1 000 V DC Where the maximum PV array voltage exceeds 1 000 V  DC, the  entire PV array  and associated wiring and protection, shall have access restricted to competent persons only.</w:t>
            </w:r>
          </w:p>
          <w:p w14:paraId="21036577" w14:textId="77777777" w:rsidR="00B627E2" w:rsidRPr="00D923F7" w:rsidRDefault="00B627E2" w:rsidP="00B627E2">
            <w:pPr>
              <w:spacing w:line="276" w:lineRule="auto"/>
              <w:jc w:val="both"/>
              <w:rPr>
                <w:rFonts w:ascii="Arial" w:hAnsi="Arial" w:cs="Arial"/>
                <w:color w:val="000000" w:themeColor="text1"/>
                <w:szCs w:val="24"/>
                <w:lang w:val="mn-MN"/>
              </w:rPr>
            </w:pPr>
          </w:p>
          <w:p w14:paraId="1A5845EC"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The future publication IEC TS 62738 documents requirement variations  and additional considerations for several parts of Article 6 as they apply to large-scale PV power  plants. These include requirements related to:</w:t>
            </w:r>
          </w:p>
          <w:p w14:paraId="477F3158" w14:textId="77777777" w:rsidR="00B627E2" w:rsidRPr="00D923F7" w:rsidRDefault="00B627E2" w:rsidP="00B627E2">
            <w:pPr>
              <w:spacing w:line="276" w:lineRule="auto"/>
              <w:jc w:val="both"/>
              <w:rPr>
                <w:rFonts w:ascii="Arial" w:hAnsi="Arial" w:cs="Arial"/>
                <w:color w:val="000000" w:themeColor="text1"/>
                <w:szCs w:val="24"/>
                <w:lang w:val="mn-MN"/>
              </w:rPr>
            </w:pPr>
          </w:p>
          <w:p w14:paraId="7594E92A" w14:textId="77777777" w:rsidR="00B627E2" w:rsidRPr="00D923F7" w:rsidRDefault="00B627E2" w:rsidP="000D3C97">
            <w:pPr>
              <w:pStyle w:val="ListParagraph"/>
              <w:numPr>
                <w:ilvl w:val="0"/>
                <w:numId w:val="16"/>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site and component access to unqualified personnel;</w:t>
            </w:r>
          </w:p>
          <w:p w14:paraId="6CC1D52F" w14:textId="77777777" w:rsidR="00B627E2" w:rsidRPr="00D923F7" w:rsidRDefault="00B627E2" w:rsidP="000D3C97">
            <w:pPr>
              <w:pStyle w:val="ListParagraph"/>
              <w:numPr>
                <w:ilvl w:val="0"/>
                <w:numId w:val="16"/>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protection against overcurrent;</w:t>
            </w:r>
          </w:p>
          <w:p w14:paraId="631C5FB0" w14:textId="77777777" w:rsidR="00B627E2" w:rsidRPr="00D923F7" w:rsidRDefault="00B627E2" w:rsidP="000D3C97">
            <w:pPr>
              <w:pStyle w:val="ListParagraph"/>
              <w:numPr>
                <w:ilvl w:val="0"/>
                <w:numId w:val="16"/>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fault detection and alarm;</w:t>
            </w:r>
          </w:p>
          <w:p w14:paraId="528FC744" w14:textId="77777777" w:rsidR="00B627E2" w:rsidRPr="00D923F7" w:rsidRDefault="00B627E2" w:rsidP="000D3C97">
            <w:pPr>
              <w:pStyle w:val="ListParagraph"/>
              <w:numPr>
                <w:ilvl w:val="0"/>
                <w:numId w:val="16"/>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lightning and overvoltage protection.</w:t>
            </w:r>
          </w:p>
          <w:p w14:paraId="70DC5DDB" w14:textId="2AE0A7C0" w:rsidR="00B627E2" w:rsidRPr="00D923F7" w:rsidRDefault="00B627E2" w:rsidP="00B627E2">
            <w:pPr>
              <w:pStyle w:val="ListParagraph"/>
              <w:spacing w:line="276" w:lineRule="auto"/>
              <w:ind w:left="600"/>
              <w:jc w:val="both"/>
              <w:rPr>
                <w:rFonts w:ascii="Arial" w:hAnsi="Arial" w:cs="Arial"/>
                <w:color w:val="000000" w:themeColor="text1"/>
                <w:szCs w:val="24"/>
                <w:lang w:val="mn-MN"/>
              </w:rPr>
            </w:pPr>
          </w:p>
          <w:p w14:paraId="07903996" w14:textId="29F91F33" w:rsidR="002B3332" w:rsidRPr="00D923F7" w:rsidRDefault="002B3332" w:rsidP="00B627E2">
            <w:pPr>
              <w:pStyle w:val="ListParagraph"/>
              <w:spacing w:line="276" w:lineRule="auto"/>
              <w:ind w:left="600"/>
              <w:jc w:val="both"/>
              <w:rPr>
                <w:rFonts w:ascii="Arial" w:hAnsi="Arial" w:cs="Arial"/>
                <w:color w:val="000000" w:themeColor="text1"/>
                <w:szCs w:val="24"/>
                <w:lang w:val="mn-MN"/>
              </w:rPr>
            </w:pPr>
          </w:p>
          <w:p w14:paraId="552EC051" w14:textId="4A994C24" w:rsidR="002B3332" w:rsidRPr="00D923F7" w:rsidRDefault="002B3332" w:rsidP="00B627E2">
            <w:pPr>
              <w:pStyle w:val="ListParagraph"/>
              <w:spacing w:line="276" w:lineRule="auto"/>
              <w:ind w:left="600"/>
              <w:jc w:val="both"/>
              <w:rPr>
                <w:rFonts w:ascii="Arial" w:hAnsi="Arial" w:cs="Arial"/>
                <w:color w:val="000000" w:themeColor="text1"/>
                <w:szCs w:val="24"/>
                <w:lang w:val="mn-MN"/>
              </w:rPr>
            </w:pPr>
          </w:p>
          <w:p w14:paraId="760AEE3F" w14:textId="081499D9" w:rsidR="002B3332" w:rsidRPr="00D923F7" w:rsidRDefault="002B3332" w:rsidP="00B627E2">
            <w:pPr>
              <w:pStyle w:val="ListParagraph"/>
              <w:spacing w:line="276" w:lineRule="auto"/>
              <w:ind w:left="600"/>
              <w:jc w:val="both"/>
              <w:rPr>
                <w:rFonts w:ascii="Arial" w:hAnsi="Arial" w:cs="Arial"/>
                <w:color w:val="000000" w:themeColor="text1"/>
                <w:szCs w:val="24"/>
                <w:lang w:val="mn-MN"/>
              </w:rPr>
            </w:pPr>
          </w:p>
          <w:p w14:paraId="13F51206" w14:textId="6B9BF00D" w:rsidR="002B3332" w:rsidRPr="00D923F7" w:rsidRDefault="002B3332" w:rsidP="000F0E7F">
            <w:pPr>
              <w:spacing w:line="276" w:lineRule="auto"/>
              <w:jc w:val="both"/>
              <w:rPr>
                <w:rFonts w:ascii="Arial" w:hAnsi="Arial" w:cs="Arial"/>
                <w:color w:val="000000" w:themeColor="text1"/>
                <w:szCs w:val="24"/>
                <w:lang w:val="mn-MN"/>
              </w:rPr>
            </w:pPr>
          </w:p>
          <w:p w14:paraId="510998D0" w14:textId="77777777" w:rsidR="00B627E2" w:rsidRPr="00D923F7" w:rsidRDefault="00B627E2" w:rsidP="00B627E2">
            <w:pPr>
              <w:spacing w:line="276" w:lineRule="auto"/>
              <w:jc w:val="both"/>
              <w:rPr>
                <w:rFonts w:ascii="Arial" w:hAnsi="Arial" w:cs="Arial"/>
                <w:b/>
                <w:color w:val="000000" w:themeColor="text1"/>
                <w:szCs w:val="24"/>
                <w:lang w:val="mn-MN"/>
              </w:rPr>
            </w:pPr>
            <w:bookmarkStart w:id="38" w:name="_bookmark36"/>
            <w:bookmarkEnd w:id="38"/>
            <w:r w:rsidRPr="00D923F7">
              <w:rPr>
                <w:rFonts w:ascii="Arial" w:hAnsi="Arial" w:cs="Arial"/>
                <w:b/>
                <w:color w:val="000000" w:themeColor="text1"/>
                <w:szCs w:val="24"/>
                <w:lang w:val="mn-MN"/>
              </w:rPr>
              <w:t>6.1.2 Separation of PV array from main AC power output circuits</w:t>
            </w:r>
          </w:p>
          <w:p w14:paraId="78383FF2" w14:textId="77777777" w:rsidR="00B627E2" w:rsidRPr="00D923F7" w:rsidRDefault="00B627E2" w:rsidP="00B627E2">
            <w:pPr>
              <w:spacing w:line="276" w:lineRule="auto"/>
              <w:jc w:val="both"/>
              <w:rPr>
                <w:rFonts w:ascii="Arial" w:hAnsi="Arial" w:cs="Arial"/>
                <w:color w:val="000000" w:themeColor="text1"/>
                <w:szCs w:val="24"/>
                <w:lang w:val="mn-MN"/>
              </w:rPr>
            </w:pPr>
          </w:p>
          <w:p w14:paraId="20FA25B2"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Separation of PV array DC power circuits from main AC power output circuits is an important issue for safety in some array designs (refer to </w:t>
            </w:r>
            <w:hyperlink w:anchor="_bookmark12" w:history="1">
              <w:r w:rsidRPr="00D923F7">
                <w:rPr>
                  <w:rFonts w:ascii="Arial" w:hAnsi="Arial" w:cs="Arial"/>
                  <w:color w:val="000000" w:themeColor="text1"/>
                  <w:szCs w:val="24"/>
                  <w:lang w:val="mn-MN"/>
                </w:rPr>
                <w:t>5.1.2.</w:t>
              </w:r>
            </w:hyperlink>
            <w:r w:rsidRPr="00D923F7">
              <w:rPr>
                <w:rFonts w:ascii="Arial" w:hAnsi="Arial" w:cs="Arial"/>
                <w:color w:val="000000" w:themeColor="text1"/>
                <w:szCs w:val="24"/>
                <w:lang w:val="mn-MN"/>
              </w:rPr>
              <w:t xml:space="preserve">). The separation of the PV array DC power circuits from the main AC power output circuits may be </w:t>
            </w:r>
            <w:r w:rsidRPr="00D923F7">
              <w:rPr>
                <w:rFonts w:ascii="Arial" w:hAnsi="Arial" w:cs="Arial"/>
                <w:color w:val="000000" w:themeColor="text1"/>
                <w:szCs w:val="24"/>
                <w:lang w:val="mn-MN"/>
              </w:rPr>
              <w:lastRenderedPageBreak/>
              <w:t xml:space="preserve">either integral to the PCE or provided externally by a  transformer with at least simple separation. If the simple separation    is provided externally, then in order for the </w:t>
            </w:r>
            <w:r w:rsidRPr="00D923F7">
              <w:rPr>
                <w:rFonts w:ascii="Arial" w:hAnsi="Arial" w:cs="Arial"/>
                <w:color w:val="000000" w:themeColor="text1"/>
                <w:szCs w:val="24"/>
                <w:highlight w:val="yellow"/>
                <w:lang w:val="mn-MN"/>
              </w:rPr>
              <w:t>combination</w:t>
            </w:r>
            <w:r w:rsidRPr="00D923F7">
              <w:rPr>
                <w:rFonts w:ascii="Arial" w:hAnsi="Arial" w:cs="Arial"/>
                <w:color w:val="000000" w:themeColor="text1"/>
                <w:szCs w:val="24"/>
                <w:lang w:val="mn-MN"/>
              </w:rPr>
              <w:t xml:space="preserve"> to be treated as a separated PCE, the following shall be complied with:</w:t>
            </w:r>
          </w:p>
          <w:p w14:paraId="3784DE07" w14:textId="77777777" w:rsidR="00B627E2" w:rsidRPr="00D923F7" w:rsidRDefault="00B627E2" w:rsidP="00B627E2">
            <w:pPr>
              <w:spacing w:line="276" w:lineRule="auto"/>
              <w:jc w:val="both"/>
              <w:rPr>
                <w:rFonts w:ascii="Arial" w:hAnsi="Arial" w:cs="Arial"/>
                <w:color w:val="000000" w:themeColor="text1"/>
                <w:szCs w:val="24"/>
                <w:lang w:val="mn-MN"/>
              </w:rPr>
            </w:pPr>
          </w:p>
          <w:p w14:paraId="7F468D81" w14:textId="77777777" w:rsidR="00B627E2" w:rsidRPr="00D923F7" w:rsidRDefault="00B627E2" w:rsidP="000D3C97">
            <w:pPr>
              <w:pStyle w:val="ListParagraph"/>
              <w:numPr>
                <w:ilvl w:val="0"/>
                <w:numId w:val="22"/>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there shall be no other equipment connected to the same winding of the external transformer as the PCE, or</w:t>
            </w:r>
          </w:p>
          <w:p w14:paraId="50AF7B55" w14:textId="77777777" w:rsidR="00B627E2" w:rsidRPr="00D923F7" w:rsidRDefault="00B627E2" w:rsidP="000D3C97">
            <w:pPr>
              <w:pStyle w:val="ListParagraph"/>
              <w:numPr>
                <w:ilvl w:val="0"/>
                <w:numId w:val="22"/>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where the system is rated only for use in closed electrical  operating  areas,  other equipment is allowed to be connected to the same winding as the PCE output, as follows:</w:t>
            </w:r>
          </w:p>
          <w:p w14:paraId="771B5440" w14:textId="77777777" w:rsidR="00B627E2" w:rsidRPr="00D923F7" w:rsidRDefault="00B627E2" w:rsidP="000D3C97">
            <w:pPr>
              <w:pStyle w:val="ListParagraph"/>
              <w:numPr>
                <w:ilvl w:val="0"/>
                <w:numId w:val="18"/>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other PCEs, if specifically rated for connecting to a common winding; and/or</w:t>
            </w:r>
          </w:p>
          <w:p w14:paraId="6E7C1C6D" w14:textId="77777777" w:rsidR="00B627E2" w:rsidRPr="00D923F7" w:rsidRDefault="00B627E2" w:rsidP="000D3C97">
            <w:pPr>
              <w:pStyle w:val="ListParagraph"/>
              <w:numPr>
                <w:ilvl w:val="0"/>
                <w:numId w:val="18"/>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associated loads connected through additional transformer(s) providing at least simple separation.</w:t>
            </w:r>
          </w:p>
          <w:p w14:paraId="2A5B6122" w14:textId="77777777" w:rsidR="00B627E2" w:rsidRPr="00D923F7" w:rsidRDefault="00B627E2"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NOTE  In  a  PCE with more than two external circuits, there can be  separation between some pairs of  circuits and   no separation between others. For example, an inverter with PV, battery, and mains circuits can provide separation between the mains circuit and the PV circuit, but no separation between the PV and battery circuits.</w:t>
            </w:r>
          </w:p>
          <w:p w14:paraId="0EAA1F9C" w14:textId="06652F83" w:rsidR="00B627E2" w:rsidRPr="00D923F7" w:rsidRDefault="00B627E2" w:rsidP="00B627E2">
            <w:pPr>
              <w:spacing w:line="276" w:lineRule="auto"/>
              <w:jc w:val="both"/>
              <w:rPr>
                <w:rFonts w:ascii="Arial" w:hAnsi="Arial" w:cs="Arial"/>
                <w:color w:val="000000" w:themeColor="text1"/>
                <w:szCs w:val="24"/>
                <w:lang w:val="mn-MN"/>
              </w:rPr>
            </w:pPr>
          </w:p>
          <w:p w14:paraId="72DC5734" w14:textId="369053A9" w:rsidR="007F2E82" w:rsidRPr="00D923F7" w:rsidRDefault="007F2E82" w:rsidP="00B627E2">
            <w:pPr>
              <w:spacing w:line="276" w:lineRule="auto"/>
              <w:jc w:val="both"/>
              <w:rPr>
                <w:rFonts w:ascii="Arial" w:hAnsi="Arial" w:cs="Arial"/>
                <w:color w:val="000000" w:themeColor="text1"/>
                <w:szCs w:val="24"/>
                <w:lang w:val="mn-MN"/>
              </w:rPr>
            </w:pPr>
          </w:p>
          <w:p w14:paraId="59E64A44" w14:textId="02528F68" w:rsidR="007F2E82" w:rsidRPr="00D923F7" w:rsidRDefault="007F2E82" w:rsidP="00B627E2">
            <w:pPr>
              <w:spacing w:line="276" w:lineRule="auto"/>
              <w:jc w:val="both"/>
              <w:rPr>
                <w:rFonts w:ascii="Arial" w:hAnsi="Arial" w:cs="Arial"/>
                <w:color w:val="000000" w:themeColor="text1"/>
                <w:szCs w:val="24"/>
                <w:lang w:val="mn-MN"/>
              </w:rPr>
            </w:pPr>
          </w:p>
          <w:p w14:paraId="34544BB1" w14:textId="6826BEA9" w:rsidR="007F2E82" w:rsidRPr="00D923F7" w:rsidRDefault="007F2E82" w:rsidP="00B627E2">
            <w:pPr>
              <w:spacing w:line="276" w:lineRule="auto"/>
              <w:jc w:val="both"/>
              <w:rPr>
                <w:rFonts w:ascii="Arial" w:hAnsi="Arial" w:cs="Arial"/>
                <w:color w:val="000000" w:themeColor="text1"/>
                <w:szCs w:val="24"/>
                <w:lang w:val="mn-MN"/>
              </w:rPr>
            </w:pPr>
          </w:p>
          <w:p w14:paraId="316D4D4F" w14:textId="6F47C503" w:rsidR="007F2E82" w:rsidRPr="00D923F7" w:rsidRDefault="007F2E82" w:rsidP="00B627E2">
            <w:pPr>
              <w:spacing w:line="276" w:lineRule="auto"/>
              <w:jc w:val="both"/>
              <w:rPr>
                <w:rFonts w:ascii="Arial" w:hAnsi="Arial" w:cs="Arial"/>
                <w:color w:val="000000" w:themeColor="text1"/>
                <w:szCs w:val="24"/>
                <w:lang w:val="mn-MN"/>
              </w:rPr>
            </w:pPr>
          </w:p>
          <w:p w14:paraId="2F5E020C" w14:textId="637C2DC9" w:rsidR="007F2E82" w:rsidRPr="00D923F7" w:rsidRDefault="007F2E82" w:rsidP="00B627E2">
            <w:pPr>
              <w:spacing w:line="276" w:lineRule="auto"/>
              <w:jc w:val="both"/>
              <w:rPr>
                <w:rFonts w:ascii="Arial" w:hAnsi="Arial" w:cs="Arial"/>
                <w:color w:val="000000" w:themeColor="text1"/>
                <w:szCs w:val="24"/>
                <w:lang w:val="mn-MN"/>
              </w:rPr>
            </w:pPr>
          </w:p>
          <w:p w14:paraId="2DF56604" w14:textId="38ACE083" w:rsidR="007F2E82" w:rsidRPr="00D923F7" w:rsidRDefault="007F2E82" w:rsidP="00B627E2">
            <w:pPr>
              <w:spacing w:line="276" w:lineRule="auto"/>
              <w:jc w:val="both"/>
              <w:rPr>
                <w:rFonts w:ascii="Arial" w:hAnsi="Arial" w:cs="Arial"/>
                <w:color w:val="000000" w:themeColor="text1"/>
                <w:szCs w:val="24"/>
                <w:lang w:val="mn-MN"/>
              </w:rPr>
            </w:pPr>
          </w:p>
          <w:p w14:paraId="5B2DDFC6" w14:textId="77777777" w:rsidR="007F2E82" w:rsidRPr="00D923F7" w:rsidRDefault="007F2E82" w:rsidP="00B627E2">
            <w:pPr>
              <w:spacing w:line="276" w:lineRule="auto"/>
              <w:jc w:val="both"/>
              <w:rPr>
                <w:rFonts w:ascii="Arial" w:hAnsi="Arial" w:cs="Arial"/>
                <w:color w:val="000000" w:themeColor="text1"/>
                <w:szCs w:val="24"/>
                <w:lang w:val="mn-MN"/>
              </w:rPr>
            </w:pPr>
          </w:p>
          <w:p w14:paraId="38698DD2" w14:textId="03281E70" w:rsidR="00E848C3"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Where more than one PCE output is connected to the same transformer </w:t>
            </w:r>
            <w:r w:rsidRPr="00D923F7">
              <w:rPr>
                <w:rFonts w:ascii="Arial" w:hAnsi="Arial" w:cs="Arial"/>
                <w:color w:val="000000" w:themeColor="text1"/>
                <w:szCs w:val="24"/>
                <w:lang w:val="mn-MN"/>
              </w:rPr>
              <w:lastRenderedPageBreak/>
              <w:t xml:space="preserve">winding, circulating currents shall be  limited by selection of system topology (for example using unearthed arrays  or high impedance functionally earthed arrays), </w:t>
            </w:r>
          </w:p>
          <w:p w14:paraId="01CEB9B6" w14:textId="77777777" w:rsidR="00E848C3" w:rsidRPr="00D923F7" w:rsidRDefault="00E848C3" w:rsidP="00B627E2">
            <w:pPr>
              <w:spacing w:line="276" w:lineRule="auto"/>
              <w:jc w:val="both"/>
              <w:rPr>
                <w:rFonts w:ascii="Arial" w:hAnsi="Arial" w:cs="Arial"/>
                <w:color w:val="000000" w:themeColor="text1"/>
                <w:szCs w:val="24"/>
                <w:lang w:val="mn-MN"/>
              </w:rPr>
            </w:pPr>
          </w:p>
          <w:p w14:paraId="1466000A" w14:textId="77777777" w:rsidR="00E848C3"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design techniques in the PCE, </w:t>
            </w:r>
          </w:p>
          <w:p w14:paraId="2F8B5760" w14:textId="3CFB6BDE"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and/or by protective means such as residual current monitoring with disconnection.</w:t>
            </w:r>
          </w:p>
          <w:p w14:paraId="3F112B32" w14:textId="77777777" w:rsidR="002B3332" w:rsidRPr="00D923F7" w:rsidRDefault="002B3332" w:rsidP="00B627E2">
            <w:pPr>
              <w:spacing w:line="276" w:lineRule="auto"/>
              <w:jc w:val="both"/>
              <w:rPr>
                <w:rFonts w:ascii="Arial" w:hAnsi="Arial" w:cs="Arial"/>
                <w:color w:val="000000" w:themeColor="text1"/>
                <w:szCs w:val="24"/>
                <w:lang w:val="mn-MN"/>
              </w:rPr>
            </w:pPr>
          </w:p>
          <w:p w14:paraId="706253E7" w14:textId="77777777" w:rsidR="00B627E2" w:rsidRPr="00D923F7" w:rsidRDefault="00B627E2" w:rsidP="00B627E2">
            <w:pPr>
              <w:spacing w:line="276" w:lineRule="auto"/>
              <w:jc w:val="both"/>
              <w:rPr>
                <w:rFonts w:ascii="Arial" w:hAnsi="Arial" w:cs="Arial"/>
                <w:color w:val="000000" w:themeColor="text1"/>
                <w:szCs w:val="24"/>
                <w:lang w:val="mn-MN"/>
              </w:rPr>
            </w:pPr>
          </w:p>
          <w:p w14:paraId="0739AB6C"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6.2 Protection against electric shock</w:t>
            </w:r>
          </w:p>
          <w:p w14:paraId="4A72144B" w14:textId="77777777" w:rsidR="00B627E2" w:rsidRPr="00D923F7" w:rsidRDefault="00B627E2" w:rsidP="00B627E2">
            <w:pPr>
              <w:spacing w:line="276" w:lineRule="auto"/>
              <w:jc w:val="both"/>
              <w:rPr>
                <w:rFonts w:ascii="Arial" w:hAnsi="Arial" w:cs="Arial"/>
                <w:b/>
                <w:color w:val="000000" w:themeColor="text1"/>
                <w:szCs w:val="24"/>
                <w:lang w:val="mn-MN"/>
              </w:rPr>
            </w:pPr>
            <w:bookmarkStart w:id="39" w:name="_bookmark38"/>
            <w:bookmarkEnd w:id="39"/>
            <w:r w:rsidRPr="00D923F7">
              <w:rPr>
                <w:rFonts w:ascii="Arial" w:hAnsi="Arial" w:cs="Arial"/>
                <w:b/>
                <w:color w:val="000000" w:themeColor="text1"/>
                <w:szCs w:val="24"/>
                <w:lang w:val="mn-MN"/>
              </w:rPr>
              <w:t>6.2.1 General</w:t>
            </w:r>
          </w:p>
          <w:p w14:paraId="158154B8" w14:textId="77777777" w:rsidR="00B627E2" w:rsidRPr="00D923F7" w:rsidRDefault="00B627E2" w:rsidP="00B627E2">
            <w:pPr>
              <w:spacing w:line="276" w:lineRule="auto"/>
              <w:jc w:val="both"/>
              <w:rPr>
                <w:rFonts w:ascii="Arial" w:hAnsi="Arial" w:cs="Arial"/>
                <w:color w:val="000000" w:themeColor="text1"/>
                <w:szCs w:val="24"/>
                <w:lang w:val="mn-MN"/>
              </w:rPr>
            </w:pPr>
          </w:p>
          <w:p w14:paraId="1D9BD7A9"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For protection against electric shock, the requirements of IEC 60364-4-41 shall apply:</w:t>
            </w:r>
          </w:p>
          <w:p w14:paraId="7EAD2670" w14:textId="77777777" w:rsidR="00B627E2" w:rsidRPr="00D923F7" w:rsidRDefault="00B627E2" w:rsidP="00B627E2">
            <w:pPr>
              <w:spacing w:line="276" w:lineRule="auto"/>
              <w:jc w:val="both"/>
              <w:rPr>
                <w:rFonts w:ascii="Arial" w:hAnsi="Arial" w:cs="Arial"/>
                <w:color w:val="000000" w:themeColor="text1"/>
                <w:szCs w:val="24"/>
                <w:lang w:val="mn-MN"/>
              </w:rPr>
            </w:pPr>
          </w:p>
          <w:p w14:paraId="53A891CB"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One of the following protective measures shall be used:</w:t>
            </w:r>
          </w:p>
          <w:p w14:paraId="04EE035F" w14:textId="77777777" w:rsidR="00B627E2" w:rsidRPr="00D923F7" w:rsidRDefault="00B627E2" w:rsidP="000D3C97">
            <w:pPr>
              <w:pStyle w:val="ListParagraph"/>
              <w:numPr>
                <w:ilvl w:val="0"/>
                <w:numId w:val="19"/>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double or reinforced insulation (see </w:t>
            </w:r>
            <w:hyperlink w:anchor="_bookmark39" w:history="1">
              <w:r w:rsidRPr="00D923F7">
                <w:rPr>
                  <w:rFonts w:ascii="Arial" w:hAnsi="Arial" w:cs="Arial"/>
                  <w:color w:val="000000" w:themeColor="text1"/>
                  <w:szCs w:val="24"/>
                  <w:lang w:val="mn-MN"/>
                </w:rPr>
                <w:t>6.2.2</w:t>
              </w:r>
            </w:hyperlink>
            <w:r w:rsidRPr="00D923F7">
              <w:rPr>
                <w:rFonts w:ascii="Arial" w:hAnsi="Arial" w:cs="Arial"/>
                <w:color w:val="000000" w:themeColor="text1"/>
                <w:szCs w:val="24"/>
                <w:lang w:val="mn-MN"/>
              </w:rPr>
              <w:t>);</w:t>
            </w:r>
          </w:p>
          <w:p w14:paraId="3A041932" w14:textId="77777777" w:rsidR="00B627E2" w:rsidRPr="00D923F7" w:rsidRDefault="00B627E2" w:rsidP="000D3C97">
            <w:pPr>
              <w:pStyle w:val="ListParagraph"/>
              <w:numPr>
                <w:ilvl w:val="0"/>
                <w:numId w:val="19"/>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extra-low voltage (SELV or PELV) (see </w:t>
            </w:r>
            <w:hyperlink w:anchor="_bookmark40" w:history="1">
              <w:r w:rsidRPr="00D923F7">
                <w:rPr>
                  <w:rFonts w:ascii="Arial" w:hAnsi="Arial" w:cs="Arial"/>
                  <w:color w:val="000000" w:themeColor="text1"/>
                  <w:szCs w:val="24"/>
                  <w:lang w:val="mn-MN"/>
                </w:rPr>
                <w:t>6.2.3</w:t>
              </w:r>
            </w:hyperlink>
            <w:r w:rsidRPr="00D923F7">
              <w:rPr>
                <w:rFonts w:ascii="Arial" w:hAnsi="Arial" w:cs="Arial"/>
                <w:color w:val="000000" w:themeColor="text1"/>
                <w:szCs w:val="24"/>
                <w:lang w:val="mn-MN"/>
              </w:rPr>
              <w:t>).</w:t>
            </w:r>
          </w:p>
          <w:p w14:paraId="41E3F3BA" w14:textId="52CB5DE1" w:rsidR="00D35B9F" w:rsidRPr="00D923F7" w:rsidRDefault="00D35B9F" w:rsidP="00B627E2">
            <w:pPr>
              <w:pStyle w:val="ListParagraph"/>
              <w:spacing w:line="276" w:lineRule="auto"/>
              <w:ind w:left="600"/>
              <w:jc w:val="both"/>
              <w:rPr>
                <w:rFonts w:ascii="Arial" w:hAnsi="Arial" w:cs="Arial"/>
                <w:color w:val="000000" w:themeColor="text1"/>
                <w:szCs w:val="24"/>
                <w:lang w:val="mn-MN"/>
              </w:rPr>
            </w:pPr>
          </w:p>
          <w:p w14:paraId="5EDD5D0C" w14:textId="77777777" w:rsidR="00D35B9F" w:rsidRPr="00D923F7" w:rsidRDefault="00D35B9F" w:rsidP="00B627E2">
            <w:pPr>
              <w:pStyle w:val="ListParagraph"/>
              <w:spacing w:line="276" w:lineRule="auto"/>
              <w:ind w:left="600"/>
              <w:jc w:val="both"/>
              <w:rPr>
                <w:rFonts w:ascii="Arial" w:hAnsi="Arial" w:cs="Arial"/>
                <w:color w:val="000000" w:themeColor="text1"/>
                <w:szCs w:val="24"/>
                <w:lang w:val="mn-MN"/>
              </w:rPr>
            </w:pPr>
          </w:p>
          <w:p w14:paraId="30C055F3" w14:textId="77777777" w:rsidR="00B627E2" w:rsidRPr="00D923F7" w:rsidRDefault="00B627E2" w:rsidP="00B627E2">
            <w:pPr>
              <w:spacing w:line="276" w:lineRule="auto"/>
              <w:jc w:val="both"/>
              <w:rPr>
                <w:rFonts w:ascii="Arial" w:hAnsi="Arial" w:cs="Arial"/>
                <w:b/>
                <w:color w:val="000000" w:themeColor="text1"/>
                <w:szCs w:val="24"/>
                <w:lang w:val="mn-MN"/>
              </w:rPr>
            </w:pPr>
            <w:bookmarkStart w:id="40" w:name="_bookmark39"/>
            <w:bookmarkEnd w:id="40"/>
            <w:r w:rsidRPr="00D923F7">
              <w:rPr>
                <w:rFonts w:ascii="Arial" w:hAnsi="Arial" w:cs="Arial"/>
                <w:b/>
                <w:color w:val="000000" w:themeColor="text1"/>
                <w:szCs w:val="24"/>
                <w:lang w:val="mn-MN"/>
              </w:rPr>
              <w:t>6.2.2 Protective measure: double or reinforced insulation</w:t>
            </w:r>
          </w:p>
          <w:p w14:paraId="5DAE27D0" w14:textId="77777777" w:rsidR="00B627E2" w:rsidRPr="00D923F7" w:rsidRDefault="00B627E2" w:rsidP="00B627E2">
            <w:pPr>
              <w:spacing w:line="276" w:lineRule="auto"/>
              <w:jc w:val="both"/>
              <w:rPr>
                <w:rFonts w:ascii="Arial" w:hAnsi="Arial" w:cs="Arial"/>
                <w:color w:val="000000" w:themeColor="text1"/>
                <w:szCs w:val="24"/>
                <w:lang w:val="mn-MN"/>
              </w:rPr>
            </w:pPr>
          </w:p>
          <w:p w14:paraId="7D3A3CE9"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The requirements of IEC 60364-4-41:2005, Clause 412, shall apply with the following   additions.</w:t>
            </w:r>
          </w:p>
          <w:p w14:paraId="3E3FBB7E" w14:textId="77777777" w:rsidR="00B627E2" w:rsidRPr="00D923F7" w:rsidRDefault="00B627E2" w:rsidP="00B627E2">
            <w:pPr>
              <w:spacing w:line="276" w:lineRule="auto"/>
              <w:jc w:val="both"/>
              <w:rPr>
                <w:rFonts w:ascii="Arial" w:hAnsi="Arial" w:cs="Arial"/>
                <w:color w:val="000000" w:themeColor="text1"/>
                <w:szCs w:val="24"/>
                <w:lang w:val="mn-MN"/>
              </w:rPr>
            </w:pPr>
          </w:p>
          <w:p w14:paraId="2E08AC90"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The equipment, for example PV modules, junction boxes or cabinets, cables, used on the DC side (up to the DC terminals of the PV inverter) shall be class II or equivalent insulation.</w:t>
            </w:r>
          </w:p>
          <w:p w14:paraId="631ADF7A" w14:textId="77777777" w:rsidR="0041653F" w:rsidRPr="00D923F7" w:rsidRDefault="0041653F" w:rsidP="00B627E2">
            <w:pPr>
              <w:spacing w:line="276" w:lineRule="auto"/>
              <w:jc w:val="both"/>
              <w:rPr>
                <w:rFonts w:ascii="Arial" w:hAnsi="Arial" w:cs="Arial"/>
                <w:b/>
                <w:color w:val="000000" w:themeColor="text1"/>
                <w:szCs w:val="24"/>
                <w:lang w:val="mn-MN"/>
              </w:rPr>
            </w:pPr>
            <w:bookmarkStart w:id="41" w:name="_bookmark40"/>
            <w:bookmarkEnd w:id="41"/>
          </w:p>
          <w:p w14:paraId="5183D641" w14:textId="77777777" w:rsidR="0041653F" w:rsidRPr="00D923F7" w:rsidRDefault="0041653F" w:rsidP="00B627E2">
            <w:pPr>
              <w:spacing w:line="276" w:lineRule="auto"/>
              <w:jc w:val="both"/>
              <w:rPr>
                <w:rFonts w:ascii="Arial" w:hAnsi="Arial" w:cs="Arial"/>
                <w:b/>
                <w:color w:val="000000" w:themeColor="text1"/>
                <w:szCs w:val="24"/>
                <w:lang w:val="mn-MN"/>
              </w:rPr>
            </w:pPr>
          </w:p>
          <w:p w14:paraId="6D7BCD32" w14:textId="77777777" w:rsidR="0041653F" w:rsidRPr="00D923F7" w:rsidRDefault="0041653F" w:rsidP="00B627E2">
            <w:pPr>
              <w:spacing w:line="276" w:lineRule="auto"/>
              <w:jc w:val="both"/>
              <w:rPr>
                <w:rFonts w:ascii="Arial" w:hAnsi="Arial" w:cs="Arial"/>
                <w:b/>
                <w:color w:val="000000" w:themeColor="text1"/>
                <w:szCs w:val="24"/>
                <w:lang w:val="mn-MN"/>
              </w:rPr>
            </w:pPr>
          </w:p>
          <w:p w14:paraId="6FE22C4C" w14:textId="24F1DB6E"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6.2.3 Protective measure: extra-low-voltage provided by SELV or PELV</w:t>
            </w:r>
          </w:p>
          <w:p w14:paraId="52CA5DF0" w14:textId="77777777" w:rsidR="00B627E2" w:rsidRPr="00D923F7" w:rsidRDefault="00B627E2" w:rsidP="00B627E2">
            <w:pPr>
              <w:spacing w:line="276" w:lineRule="auto"/>
              <w:jc w:val="both"/>
              <w:rPr>
                <w:rFonts w:ascii="Arial" w:hAnsi="Arial" w:cs="Arial"/>
                <w:color w:val="000000" w:themeColor="text1"/>
                <w:szCs w:val="24"/>
                <w:lang w:val="mn-MN"/>
              </w:rPr>
            </w:pPr>
          </w:p>
          <w:p w14:paraId="3882A39E"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The requirements of IEC 60364-4-41:2005, Clause 414, shall apply with the following   additions.</w:t>
            </w:r>
          </w:p>
          <w:p w14:paraId="06CBBFAA"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Basic protection is not required if the nominal voltage does not exceed 35 V DC as given by DVC-A (see IEC 62109-1).</w:t>
            </w:r>
          </w:p>
          <w:p w14:paraId="51849960" w14:textId="6118328D" w:rsidR="00B627E2" w:rsidRPr="00D923F7" w:rsidRDefault="00B627E2" w:rsidP="00B627E2">
            <w:pPr>
              <w:spacing w:line="276" w:lineRule="auto"/>
              <w:jc w:val="both"/>
              <w:rPr>
                <w:rFonts w:ascii="Arial" w:hAnsi="Arial" w:cs="Arial"/>
                <w:color w:val="000000" w:themeColor="text1"/>
                <w:szCs w:val="24"/>
                <w:lang w:val="mn-MN"/>
              </w:rPr>
            </w:pPr>
          </w:p>
          <w:p w14:paraId="7858244F" w14:textId="3BD7B98F" w:rsidR="008B6818" w:rsidRPr="00D923F7" w:rsidRDefault="008B6818" w:rsidP="00B627E2">
            <w:pPr>
              <w:spacing w:line="276" w:lineRule="auto"/>
              <w:jc w:val="both"/>
              <w:rPr>
                <w:rFonts w:ascii="Arial" w:hAnsi="Arial" w:cs="Arial"/>
                <w:color w:val="000000" w:themeColor="text1"/>
                <w:szCs w:val="24"/>
                <w:lang w:val="mn-MN"/>
              </w:rPr>
            </w:pPr>
          </w:p>
          <w:p w14:paraId="5DF670F3" w14:textId="2E7AA5EC" w:rsidR="008B6818" w:rsidRPr="00D923F7" w:rsidRDefault="008B6818" w:rsidP="00B627E2">
            <w:pPr>
              <w:spacing w:line="276" w:lineRule="auto"/>
              <w:jc w:val="both"/>
              <w:rPr>
                <w:rFonts w:ascii="Arial" w:hAnsi="Arial" w:cs="Arial"/>
                <w:color w:val="000000" w:themeColor="text1"/>
                <w:szCs w:val="24"/>
                <w:lang w:val="mn-MN"/>
              </w:rPr>
            </w:pPr>
          </w:p>
          <w:p w14:paraId="53B01E1F" w14:textId="631A22AB" w:rsidR="008B6818" w:rsidRPr="00D923F7" w:rsidRDefault="008B6818" w:rsidP="00B627E2">
            <w:pPr>
              <w:spacing w:line="276" w:lineRule="auto"/>
              <w:jc w:val="both"/>
              <w:rPr>
                <w:rFonts w:ascii="Arial" w:hAnsi="Arial" w:cs="Arial"/>
                <w:color w:val="000000" w:themeColor="text1"/>
                <w:szCs w:val="24"/>
                <w:lang w:val="mn-MN"/>
              </w:rPr>
            </w:pPr>
          </w:p>
          <w:p w14:paraId="2D14B027" w14:textId="634AADFC" w:rsidR="008B6818" w:rsidRPr="00D923F7" w:rsidRDefault="008B6818" w:rsidP="00B627E2">
            <w:pPr>
              <w:spacing w:line="276" w:lineRule="auto"/>
              <w:jc w:val="both"/>
              <w:rPr>
                <w:rFonts w:ascii="Arial" w:hAnsi="Arial" w:cs="Arial"/>
                <w:color w:val="000000" w:themeColor="text1"/>
                <w:szCs w:val="24"/>
                <w:lang w:val="mn-MN"/>
              </w:rPr>
            </w:pPr>
          </w:p>
          <w:p w14:paraId="43018020" w14:textId="1DA0C8BA" w:rsidR="00B91B17" w:rsidRPr="00D923F7" w:rsidRDefault="00B91B17" w:rsidP="00B627E2">
            <w:pPr>
              <w:spacing w:line="276" w:lineRule="auto"/>
              <w:jc w:val="both"/>
              <w:rPr>
                <w:rFonts w:ascii="Arial" w:hAnsi="Arial" w:cs="Arial"/>
                <w:color w:val="000000" w:themeColor="text1"/>
                <w:szCs w:val="24"/>
                <w:lang w:val="mn-MN"/>
              </w:rPr>
            </w:pPr>
          </w:p>
          <w:p w14:paraId="3C413EF1" w14:textId="77777777" w:rsidR="00B91B17" w:rsidRPr="00D923F7" w:rsidRDefault="00B91B17" w:rsidP="00B627E2">
            <w:pPr>
              <w:spacing w:line="276" w:lineRule="auto"/>
              <w:jc w:val="both"/>
              <w:rPr>
                <w:rFonts w:ascii="Arial" w:hAnsi="Arial" w:cs="Arial"/>
                <w:color w:val="000000" w:themeColor="text1"/>
                <w:szCs w:val="24"/>
                <w:lang w:val="mn-MN"/>
              </w:rPr>
            </w:pPr>
          </w:p>
          <w:p w14:paraId="385FDB17" w14:textId="77777777" w:rsidR="008B6818" w:rsidRPr="00D923F7" w:rsidRDefault="008B6818" w:rsidP="00B627E2">
            <w:pPr>
              <w:spacing w:line="276" w:lineRule="auto"/>
              <w:jc w:val="both"/>
              <w:rPr>
                <w:rFonts w:ascii="Arial" w:hAnsi="Arial" w:cs="Arial"/>
                <w:color w:val="000000" w:themeColor="text1"/>
                <w:szCs w:val="24"/>
                <w:lang w:val="mn-MN"/>
              </w:rPr>
            </w:pPr>
          </w:p>
          <w:p w14:paraId="66FCCFB0" w14:textId="77777777" w:rsidR="00B627E2" w:rsidRPr="00D923F7" w:rsidRDefault="00B627E2" w:rsidP="00B627E2">
            <w:pPr>
              <w:spacing w:line="276" w:lineRule="auto"/>
              <w:jc w:val="both"/>
              <w:rPr>
                <w:rFonts w:ascii="Arial" w:hAnsi="Arial" w:cs="Arial"/>
                <w:b/>
                <w:color w:val="000000" w:themeColor="text1"/>
                <w:szCs w:val="24"/>
                <w:lang w:val="mn-MN"/>
              </w:rPr>
            </w:pPr>
            <w:bookmarkStart w:id="42" w:name="_bookmark41"/>
            <w:bookmarkStart w:id="43" w:name="6.3_Protection_against_thermal_effects"/>
            <w:bookmarkEnd w:id="42"/>
            <w:bookmarkEnd w:id="43"/>
            <w:r w:rsidRPr="00D923F7">
              <w:rPr>
                <w:rFonts w:ascii="Arial" w:hAnsi="Arial" w:cs="Arial"/>
                <w:b/>
                <w:color w:val="000000" w:themeColor="text1"/>
                <w:szCs w:val="24"/>
                <w:lang w:val="mn-MN"/>
              </w:rPr>
              <w:t>6.3 Protection against thermal effects</w:t>
            </w:r>
          </w:p>
          <w:p w14:paraId="0BB88EA6"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Protection against thermal affects is provided in this document by:</w:t>
            </w:r>
          </w:p>
          <w:p w14:paraId="42452582" w14:textId="77777777" w:rsidR="00B627E2" w:rsidRPr="00D923F7" w:rsidRDefault="00B627E2" w:rsidP="000D3C97">
            <w:pPr>
              <w:pStyle w:val="ListParagraph"/>
              <w:numPr>
                <w:ilvl w:val="0"/>
                <w:numId w:val="20"/>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protection against the effects of insulation faults (refer to </w:t>
            </w:r>
            <w:hyperlink w:anchor="_bookmark42" w:history="1">
              <w:r w:rsidRPr="00D923F7">
                <w:rPr>
                  <w:rFonts w:ascii="Arial" w:hAnsi="Arial" w:cs="Arial"/>
                  <w:color w:val="000000" w:themeColor="text1"/>
                  <w:szCs w:val="24"/>
                  <w:lang w:val="mn-MN"/>
                </w:rPr>
                <w:t>6.4</w:t>
              </w:r>
            </w:hyperlink>
            <w:r w:rsidRPr="00D923F7">
              <w:rPr>
                <w:rFonts w:ascii="Arial" w:hAnsi="Arial" w:cs="Arial"/>
                <w:color w:val="000000" w:themeColor="text1"/>
                <w:szCs w:val="24"/>
                <w:lang w:val="mn-MN"/>
              </w:rPr>
              <w:t>),</w:t>
            </w:r>
          </w:p>
          <w:p w14:paraId="71BCD6B2" w14:textId="77777777" w:rsidR="00B627E2" w:rsidRPr="00D923F7" w:rsidRDefault="00B627E2" w:rsidP="000D3C97">
            <w:pPr>
              <w:pStyle w:val="ListParagraph"/>
              <w:numPr>
                <w:ilvl w:val="0"/>
                <w:numId w:val="20"/>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overcurrent protection (refer to </w:t>
            </w:r>
            <w:hyperlink w:anchor="_bookmark53" w:history="1">
              <w:r w:rsidRPr="00D923F7">
                <w:rPr>
                  <w:rFonts w:ascii="Arial" w:hAnsi="Arial" w:cs="Arial"/>
                  <w:color w:val="000000" w:themeColor="text1"/>
                  <w:szCs w:val="24"/>
                  <w:lang w:val="mn-MN"/>
                </w:rPr>
                <w:t>6.5</w:t>
              </w:r>
            </w:hyperlink>
            <w:r w:rsidRPr="00D923F7">
              <w:rPr>
                <w:rFonts w:ascii="Arial" w:hAnsi="Arial" w:cs="Arial"/>
                <w:color w:val="000000" w:themeColor="text1"/>
                <w:szCs w:val="24"/>
                <w:lang w:val="mn-MN"/>
              </w:rPr>
              <w:t>),</w:t>
            </w:r>
          </w:p>
          <w:p w14:paraId="74856F22" w14:textId="77777777" w:rsidR="00B627E2" w:rsidRPr="00D923F7" w:rsidRDefault="00B627E2" w:rsidP="000D3C97">
            <w:pPr>
              <w:pStyle w:val="ListParagraph"/>
              <w:numPr>
                <w:ilvl w:val="0"/>
                <w:numId w:val="20"/>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appropriate rating of components (refer to Clause 7), and</w:t>
            </w:r>
          </w:p>
          <w:p w14:paraId="3E0570F3" w14:textId="77777777" w:rsidR="00B627E2" w:rsidRPr="00D923F7" w:rsidRDefault="00B627E2" w:rsidP="000D3C97">
            <w:pPr>
              <w:pStyle w:val="ListParagraph"/>
              <w:numPr>
                <w:ilvl w:val="0"/>
                <w:numId w:val="20"/>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signage to alert emergency services workers (refer to Clause 10).</w:t>
            </w:r>
          </w:p>
          <w:p w14:paraId="71CAEF05"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In DC systems, overheating of connections and consequent arc faults may occur </w:t>
            </w:r>
          </w:p>
          <w:p w14:paraId="11407D5E"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when high resistance connections are present or develop due to temperature cycling in an installation.</w:t>
            </w:r>
          </w:p>
          <w:p w14:paraId="72163E03"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 It    is important that care be taken to ensure:</w:t>
            </w:r>
          </w:p>
          <w:p w14:paraId="5A55E223" w14:textId="77777777" w:rsidR="00B627E2" w:rsidRPr="00D923F7" w:rsidRDefault="00B627E2" w:rsidP="000D3C97">
            <w:pPr>
              <w:pStyle w:val="ListParagraph"/>
              <w:numPr>
                <w:ilvl w:val="0"/>
                <w:numId w:val="20"/>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lastRenderedPageBreak/>
              <w:t>all connections are correctly tightened to avoid points of failure over time,</w:t>
            </w:r>
          </w:p>
          <w:p w14:paraId="2BD14C08" w14:textId="77777777" w:rsidR="00B627E2" w:rsidRPr="00D923F7" w:rsidRDefault="00B627E2" w:rsidP="000D3C97">
            <w:pPr>
              <w:pStyle w:val="ListParagraph"/>
              <w:numPr>
                <w:ilvl w:val="0"/>
                <w:numId w:val="20"/>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all connectors are properly locked into place, and</w:t>
            </w:r>
          </w:p>
          <w:p w14:paraId="175E974A" w14:textId="77777777" w:rsidR="00B627E2" w:rsidRPr="00D923F7" w:rsidRDefault="00B627E2" w:rsidP="000D3C97">
            <w:pPr>
              <w:pStyle w:val="ListParagraph"/>
              <w:numPr>
                <w:ilvl w:val="0"/>
                <w:numId w:val="20"/>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all crimp connections are performed according to manufacturer's instructions. Special care should be taken in the site assembly of DC connectors.</w:t>
            </w:r>
          </w:p>
          <w:p w14:paraId="0ED20183" w14:textId="280A4B41" w:rsidR="00D16F20" w:rsidRPr="00D923F7" w:rsidRDefault="00B627E2"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NOTE Failure of connectors (due to poor assembly or crimping) has been identified as  a  statistic</w:t>
            </w:r>
            <w:r w:rsidR="00207E82" w:rsidRPr="00D923F7">
              <w:rPr>
                <w:rFonts w:ascii="Arial" w:hAnsi="Arial" w:cs="Arial"/>
                <w:color w:val="000000" w:themeColor="text1"/>
                <w:sz w:val="20"/>
                <w:szCs w:val="20"/>
                <w:lang w:val="mn-MN"/>
              </w:rPr>
              <w:t>ally significant  failure mode.</w:t>
            </w:r>
          </w:p>
          <w:p w14:paraId="2990BA4F" w14:textId="3E7F32EF" w:rsidR="00D16F20" w:rsidRPr="00D923F7" w:rsidRDefault="00D16F20" w:rsidP="00B627E2">
            <w:pPr>
              <w:spacing w:line="276" w:lineRule="auto"/>
              <w:jc w:val="both"/>
              <w:rPr>
                <w:rFonts w:ascii="Arial" w:hAnsi="Arial" w:cs="Arial"/>
                <w:color w:val="000000" w:themeColor="text1"/>
                <w:szCs w:val="24"/>
                <w:lang w:val="mn-MN"/>
              </w:rPr>
            </w:pPr>
          </w:p>
          <w:p w14:paraId="30D1BFFC" w14:textId="3A8A5C65" w:rsidR="002B3332" w:rsidRPr="00D923F7" w:rsidRDefault="002B3332" w:rsidP="00B627E2">
            <w:pPr>
              <w:spacing w:line="276" w:lineRule="auto"/>
              <w:jc w:val="both"/>
              <w:rPr>
                <w:rFonts w:ascii="Arial" w:hAnsi="Arial" w:cs="Arial"/>
                <w:color w:val="000000" w:themeColor="text1"/>
                <w:szCs w:val="24"/>
                <w:lang w:val="mn-MN"/>
              </w:rPr>
            </w:pPr>
          </w:p>
          <w:p w14:paraId="69074F94" w14:textId="732F9A07" w:rsidR="002B3332" w:rsidRPr="00D923F7" w:rsidRDefault="002B3332" w:rsidP="00B627E2">
            <w:pPr>
              <w:spacing w:line="276" w:lineRule="auto"/>
              <w:jc w:val="both"/>
              <w:rPr>
                <w:rFonts w:ascii="Arial" w:hAnsi="Arial" w:cs="Arial"/>
                <w:color w:val="000000" w:themeColor="text1"/>
                <w:szCs w:val="24"/>
                <w:lang w:val="mn-MN"/>
              </w:rPr>
            </w:pPr>
          </w:p>
          <w:p w14:paraId="0434F36F" w14:textId="790E8C60" w:rsidR="002B3332" w:rsidRPr="00D923F7" w:rsidRDefault="002B3332" w:rsidP="00B627E2">
            <w:pPr>
              <w:spacing w:line="276" w:lineRule="auto"/>
              <w:jc w:val="both"/>
              <w:rPr>
                <w:rFonts w:ascii="Arial" w:hAnsi="Arial" w:cs="Arial"/>
                <w:color w:val="000000" w:themeColor="text1"/>
                <w:szCs w:val="24"/>
                <w:lang w:val="mn-MN"/>
              </w:rPr>
            </w:pPr>
          </w:p>
          <w:p w14:paraId="3E2C292E" w14:textId="77777777" w:rsidR="002B3332" w:rsidRPr="00D923F7" w:rsidRDefault="002B3332" w:rsidP="00B627E2">
            <w:pPr>
              <w:spacing w:line="276" w:lineRule="auto"/>
              <w:jc w:val="both"/>
              <w:rPr>
                <w:rFonts w:ascii="Arial" w:hAnsi="Arial" w:cs="Arial"/>
                <w:color w:val="000000" w:themeColor="text1"/>
                <w:szCs w:val="24"/>
                <w:lang w:val="mn-MN"/>
              </w:rPr>
            </w:pPr>
          </w:p>
          <w:p w14:paraId="304839A0" w14:textId="77777777" w:rsidR="00B627E2" w:rsidRPr="00D923F7" w:rsidRDefault="00B627E2" w:rsidP="00B627E2">
            <w:pPr>
              <w:spacing w:line="276" w:lineRule="auto"/>
              <w:jc w:val="both"/>
              <w:rPr>
                <w:rFonts w:ascii="Arial" w:hAnsi="Arial" w:cs="Arial"/>
                <w:b/>
                <w:color w:val="000000" w:themeColor="text1"/>
                <w:szCs w:val="24"/>
                <w:lang w:val="mn-MN"/>
              </w:rPr>
            </w:pPr>
            <w:bookmarkStart w:id="44" w:name="_bookmark42"/>
            <w:bookmarkStart w:id="45" w:name="6.4_Protection_against_the_effects_of_in"/>
            <w:bookmarkEnd w:id="44"/>
            <w:bookmarkEnd w:id="45"/>
            <w:r w:rsidRPr="00D923F7">
              <w:rPr>
                <w:rFonts w:ascii="Arial" w:hAnsi="Arial" w:cs="Arial"/>
                <w:b/>
                <w:color w:val="000000" w:themeColor="text1"/>
                <w:szCs w:val="24"/>
                <w:lang w:val="mn-MN"/>
              </w:rPr>
              <w:t>6.4 Protection against the effects of insulation faults</w:t>
            </w:r>
          </w:p>
          <w:p w14:paraId="5DD76931" w14:textId="77777777" w:rsidR="00B627E2" w:rsidRPr="00D923F7" w:rsidRDefault="00B627E2" w:rsidP="00B627E2">
            <w:pPr>
              <w:spacing w:line="276" w:lineRule="auto"/>
              <w:jc w:val="both"/>
              <w:rPr>
                <w:rFonts w:ascii="Arial" w:hAnsi="Arial" w:cs="Arial"/>
                <w:b/>
                <w:color w:val="000000" w:themeColor="text1"/>
                <w:szCs w:val="24"/>
                <w:lang w:val="mn-MN"/>
              </w:rPr>
            </w:pPr>
          </w:p>
          <w:p w14:paraId="2BEB743D" w14:textId="77777777" w:rsidR="00B627E2" w:rsidRPr="00D923F7" w:rsidRDefault="00B627E2" w:rsidP="00B627E2">
            <w:pPr>
              <w:spacing w:line="276" w:lineRule="auto"/>
              <w:jc w:val="both"/>
              <w:rPr>
                <w:rFonts w:ascii="Arial" w:hAnsi="Arial" w:cs="Arial"/>
                <w:b/>
                <w:color w:val="000000" w:themeColor="text1"/>
                <w:szCs w:val="24"/>
                <w:lang w:val="mn-MN"/>
              </w:rPr>
            </w:pPr>
            <w:bookmarkStart w:id="46" w:name="_bookmark43"/>
            <w:bookmarkEnd w:id="46"/>
            <w:r w:rsidRPr="00D923F7">
              <w:rPr>
                <w:rFonts w:ascii="Arial" w:hAnsi="Arial" w:cs="Arial"/>
                <w:b/>
                <w:color w:val="000000" w:themeColor="text1"/>
                <w:szCs w:val="24"/>
                <w:lang w:val="mn-MN"/>
              </w:rPr>
              <w:t>6.4.1 General</w:t>
            </w:r>
          </w:p>
          <w:p w14:paraId="02D7102C"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The protective measures to be applied, depend on how the PV system's DC circuits are earth referenced.</w:t>
            </w:r>
          </w:p>
          <w:p w14:paraId="0F940A74" w14:textId="77777777" w:rsidR="00B627E2" w:rsidRPr="00D923F7" w:rsidRDefault="00B627E2" w:rsidP="00B627E2">
            <w:pPr>
              <w:spacing w:line="276" w:lineRule="auto"/>
              <w:jc w:val="both"/>
              <w:rPr>
                <w:rFonts w:ascii="Arial" w:hAnsi="Arial" w:cs="Arial"/>
                <w:color w:val="000000" w:themeColor="text1"/>
                <w:szCs w:val="24"/>
                <w:lang w:val="mn-MN"/>
              </w:rPr>
            </w:pPr>
          </w:p>
          <w:p w14:paraId="3D61CCE6"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PV arrays may be categorised as</w:t>
            </w:r>
          </w:p>
          <w:p w14:paraId="6BFE6C58" w14:textId="77777777" w:rsidR="00B627E2" w:rsidRPr="00D923F7" w:rsidRDefault="00B627E2" w:rsidP="00B627E2">
            <w:pPr>
              <w:spacing w:line="276" w:lineRule="auto"/>
              <w:jc w:val="both"/>
              <w:rPr>
                <w:rFonts w:ascii="Arial" w:hAnsi="Arial" w:cs="Arial"/>
                <w:color w:val="000000" w:themeColor="text1"/>
                <w:szCs w:val="24"/>
                <w:lang w:val="mn-MN"/>
              </w:rPr>
            </w:pPr>
          </w:p>
          <w:p w14:paraId="1A8F4F2D" w14:textId="77777777" w:rsidR="00B627E2" w:rsidRPr="00D923F7" w:rsidRDefault="00B627E2" w:rsidP="000D3C97">
            <w:pPr>
              <w:pStyle w:val="ListParagraph"/>
              <w:numPr>
                <w:ilvl w:val="0"/>
                <w:numId w:val="21"/>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non separated PV arrays, i.e. PV arrays where PV DC circuits are connected to an earth referenced system through a non-separated PCE,</w:t>
            </w:r>
          </w:p>
          <w:p w14:paraId="06DD37B6" w14:textId="77777777" w:rsidR="00B627E2" w:rsidRPr="00D923F7" w:rsidRDefault="00B627E2" w:rsidP="000D3C97">
            <w:pPr>
              <w:pStyle w:val="ListParagraph"/>
              <w:numPr>
                <w:ilvl w:val="0"/>
                <w:numId w:val="21"/>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functionally earthed PV arrays, i.e. an array with one of the  main  DC  conductors  connected to a functional earth, and</w:t>
            </w:r>
          </w:p>
          <w:p w14:paraId="6FAEE3BB" w14:textId="77777777" w:rsidR="00B627E2" w:rsidRPr="00D923F7" w:rsidRDefault="00B627E2" w:rsidP="000D3C97">
            <w:pPr>
              <w:pStyle w:val="ListParagraph"/>
              <w:numPr>
                <w:ilvl w:val="0"/>
                <w:numId w:val="21"/>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lastRenderedPageBreak/>
              <w:t>non earth referenced PV arrays, i.e. a PV array that has none of its main DC conductors referenced to earth either directly or through the PCE.</w:t>
            </w:r>
          </w:p>
          <w:p w14:paraId="236379FE" w14:textId="77777777" w:rsidR="00B627E2" w:rsidRPr="00D923F7" w:rsidRDefault="00B627E2" w:rsidP="00B627E2">
            <w:pPr>
              <w:spacing w:line="276" w:lineRule="auto"/>
              <w:jc w:val="both"/>
              <w:rPr>
                <w:rFonts w:ascii="Arial" w:hAnsi="Arial" w:cs="Arial"/>
                <w:color w:val="000000" w:themeColor="text1"/>
                <w:szCs w:val="24"/>
                <w:lang w:val="mn-MN"/>
              </w:rPr>
            </w:pPr>
          </w:p>
          <w:p w14:paraId="34DBC713" w14:textId="7EBE783C" w:rsidR="004C1895" w:rsidRPr="00D923F7" w:rsidRDefault="00B627E2"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NOTE Functionally earthed systems include PV arrays connected via a  protection/isolation means to the system  earth or connected via a </w:t>
            </w:r>
            <w:r w:rsidR="00207E82" w:rsidRPr="00D923F7">
              <w:rPr>
                <w:rFonts w:ascii="Arial" w:hAnsi="Arial" w:cs="Arial"/>
                <w:color w:val="000000" w:themeColor="text1"/>
                <w:sz w:val="20"/>
                <w:szCs w:val="20"/>
                <w:lang w:val="mn-MN"/>
              </w:rPr>
              <w:t>resistance to the system earth.</w:t>
            </w:r>
          </w:p>
          <w:p w14:paraId="0ED2ED83" w14:textId="77777777" w:rsidR="004C1895" w:rsidRPr="00D923F7" w:rsidRDefault="004C1895" w:rsidP="00B627E2">
            <w:pPr>
              <w:spacing w:line="276" w:lineRule="auto"/>
              <w:jc w:val="both"/>
              <w:rPr>
                <w:rFonts w:ascii="Arial" w:hAnsi="Arial" w:cs="Arial"/>
                <w:color w:val="000000" w:themeColor="text1"/>
                <w:szCs w:val="24"/>
                <w:lang w:val="mn-MN"/>
              </w:rPr>
            </w:pPr>
          </w:p>
          <w:p w14:paraId="73C7D757" w14:textId="77777777" w:rsidR="004C1895"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Some module technologies require a functional earth on either the positive or negative main conductor to bleed charge away from the PV cells. </w:t>
            </w:r>
          </w:p>
          <w:p w14:paraId="58D0BD82" w14:textId="77777777" w:rsidR="004C1895" w:rsidRPr="00D923F7" w:rsidRDefault="004C1895" w:rsidP="00B627E2">
            <w:pPr>
              <w:spacing w:line="276" w:lineRule="auto"/>
              <w:jc w:val="both"/>
              <w:rPr>
                <w:rFonts w:ascii="Arial" w:hAnsi="Arial" w:cs="Arial"/>
                <w:color w:val="000000" w:themeColor="text1"/>
                <w:szCs w:val="24"/>
                <w:lang w:val="mn-MN"/>
              </w:rPr>
            </w:pPr>
          </w:p>
          <w:p w14:paraId="6C7C46A8" w14:textId="4676DB88"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This  is  a  functional/operational requirement or it may be required to prevent degradation of the cells. It is recommended that manufacturer’s instructions be followed.</w:t>
            </w:r>
          </w:p>
          <w:p w14:paraId="47005FDB" w14:textId="025EFA60" w:rsidR="00D16F20" w:rsidRPr="00D923F7" w:rsidRDefault="00D16F20" w:rsidP="00B627E2">
            <w:pPr>
              <w:spacing w:line="276" w:lineRule="auto"/>
              <w:jc w:val="both"/>
              <w:rPr>
                <w:rFonts w:ascii="Arial" w:hAnsi="Arial" w:cs="Arial"/>
                <w:b/>
                <w:color w:val="000000" w:themeColor="text1"/>
                <w:szCs w:val="24"/>
                <w:lang w:val="mn-MN"/>
              </w:rPr>
            </w:pPr>
            <w:bookmarkStart w:id="47" w:name="_bookmark44"/>
            <w:bookmarkEnd w:id="47"/>
          </w:p>
          <w:p w14:paraId="10B7DA44" w14:textId="186BB733" w:rsidR="002B3332" w:rsidRPr="00D923F7" w:rsidRDefault="002B3332" w:rsidP="00B627E2">
            <w:pPr>
              <w:spacing w:line="276" w:lineRule="auto"/>
              <w:jc w:val="both"/>
              <w:rPr>
                <w:rFonts w:ascii="Arial" w:hAnsi="Arial" w:cs="Arial"/>
                <w:b/>
                <w:color w:val="000000" w:themeColor="text1"/>
                <w:szCs w:val="24"/>
                <w:lang w:val="mn-MN"/>
              </w:rPr>
            </w:pPr>
          </w:p>
          <w:p w14:paraId="775FCF41" w14:textId="0E04D6B6" w:rsidR="002B3332" w:rsidRPr="00D923F7" w:rsidRDefault="002B3332" w:rsidP="00B627E2">
            <w:pPr>
              <w:spacing w:line="276" w:lineRule="auto"/>
              <w:jc w:val="both"/>
              <w:rPr>
                <w:rFonts w:ascii="Arial" w:hAnsi="Arial" w:cs="Arial"/>
                <w:b/>
                <w:color w:val="000000" w:themeColor="text1"/>
                <w:szCs w:val="24"/>
                <w:lang w:val="mn-MN"/>
              </w:rPr>
            </w:pPr>
          </w:p>
          <w:p w14:paraId="6AADB5DE" w14:textId="40229A34" w:rsidR="002B3332" w:rsidRPr="00D923F7" w:rsidRDefault="002B3332" w:rsidP="00B627E2">
            <w:pPr>
              <w:spacing w:line="276" w:lineRule="auto"/>
              <w:jc w:val="both"/>
              <w:rPr>
                <w:rFonts w:ascii="Arial" w:hAnsi="Arial" w:cs="Arial"/>
                <w:b/>
                <w:color w:val="000000" w:themeColor="text1"/>
                <w:szCs w:val="24"/>
                <w:lang w:val="mn-MN"/>
              </w:rPr>
            </w:pPr>
          </w:p>
          <w:p w14:paraId="0A8294A3" w14:textId="7CCA9310" w:rsidR="002B3332" w:rsidRPr="00D923F7" w:rsidRDefault="002B3332" w:rsidP="00B627E2">
            <w:pPr>
              <w:spacing w:line="276" w:lineRule="auto"/>
              <w:jc w:val="both"/>
              <w:rPr>
                <w:rFonts w:ascii="Arial" w:hAnsi="Arial" w:cs="Arial"/>
                <w:b/>
                <w:color w:val="000000" w:themeColor="text1"/>
                <w:szCs w:val="24"/>
                <w:lang w:val="mn-MN"/>
              </w:rPr>
            </w:pPr>
          </w:p>
          <w:p w14:paraId="0278B5CB" w14:textId="1730160B" w:rsidR="002B3332" w:rsidRPr="00D923F7" w:rsidRDefault="002B3332" w:rsidP="00B627E2">
            <w:pPr>
              <w:spacing w:line="276" w:lineRule="auto"/>
              <w:jc w:val="both"/>
              <w:rPr>
                <w:rFonts w:ascii="Arial" w:hAnsi="Arial" w:cs="Arial"/>
                <w:b/>
                <w:color w:val="000000" w:themeColor="text1"/>
                <w:szCs w:val="24"/>
                <w:lang w:val="mn-MN"/>
              </w:rPr>
            </w:pPr>
          </w:p>
          <w:p w14:paraId="2ACA6D21" w14:textId="29EF405D" w:rsidR="00A46579" w:rsidRPr="00D923F7" w:rsidRDefault="00A46579" w:rsidP="00B627E2">
            <w:pPr>
              <w:spacing w:line="276" w:lineRule="auto"/>
              <w:jc w:val="both"/>
              <w:rPr>
                <w:rFonts w:ascii="Arial" w:hAnsi="Arial" w:cs="Arial"/>
                <w:b/>
                <w:color w:val="000000" w:themeColor="text1"/>
                <w:szCs w:val="24"/>
                <w:lang w:val="mn-MN"/>
              </w:rPr>
            </w:pPr>
          </w:p>
          <w:p w14:paraId="5A8500C9" w14:textId="25E92BE2" w:rsidR="00A46579" w:rsidRPr="00D923F7" w:rsidRDefault="00A46579" w:rsidP="00B627E2">
            <w:pPr>
              <w:spacing w:line="276" w:lineRule="auto"/>
              <w:jc w:val="both"/>
              <w:rPr>
                <w:rFonts w:ascii="Arial" w:hAnsi="Arial" w:cs="Arial"/>
                <w:b/>
                <w:color w:val="000000" w:themeColor="text1"/>
                <w:szCs w:val="24"/>
                <w:lang w:val="mn-MN"/>
              </w:rPr>
            </w:pPr>
          </w:p>
          <w:p w14:paraId="70D60CE8" w14:textId="544E06BF" w:rsidR="00A46579" w:rsidRPr="00D923F7" w:rsidRDefault="00A46579" w:rsidP="00B627E2">
            <w:pPr>
              <w:spacing w:line="276" w:lineRule="auto"/>
              <w:jc w:val="both"/>
              <w:rPr>
                <w:rFonts w:ascii="Arial" w:hAnsi="Arial" w:cs="Arial"/>
                <w:b/>
                <w:color w:val="000000" w:themeColor="text1"/>
                <w:szCs w:val="24"/>
                <w:lang w:val="mn-MN"/>
              </w:rPr>
            </w:pPr>
          </w:p>
          <w:p w14:paraId="47A67EBD" w14:textId="3FB6184E" w:rsidR="002B3332" w:rsidRPr="00D923F7" w:rsidRDefault="002B3332" w:rsidP="00B627E2">
            <w:pPr>
              <w:spacing w:line="276" w:lineRule="auto"/>
              <w:jc w:val="both"/>
              <w:rPr>
                <w:rFonts w:ascii="Arial" w:hAnsi="Arial" w:cs="Arial"/>
                <w:b/>
                <w:color w:val="000000" w:themeColor="text1"/>
                <w:szCs w:val="24"/>
                <w:lang w:val="mn-MN"/>
              </w:rPr>
            </w:pPr>
          </w:p>
          <w:p w14:paraId="47CF44DF" w14:textId="77777777" w:rsidR="002B3332" w:rsidRPr="00D923F7" w:rsidRDefault="002B3332" w:rsidP="00B627E2">
            <w:pPr>
              <w:spacing w:line="276" w:lineRule="auto"/>
              <w:jc w:val="both"/>
              <w:rPr>
                <w:rFonts w:ascii="Arial" w:hAnsi="Arial" w:cs="Arial"/>
                <w:b/>
                <w:color w:val="000000" w:themeColor="text1"/>
                <w:szCs w:val="24"/>
                <w:lang w:val="mn-MN"/>
              </w:rPr>
            </w:pPr>
          </w:p>
          <w:p w14:paraId="746A2CE5"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6.4.2 Detection and fault indication requirements</w:t>
            </w:r>
          </w:p>
          <w:p w14:paraId="28495351" w14:textId="77777777" w:rsidR="00B627E2" w:rsidRPr="00D923F7" w:rsidRDefault="00B627E2" w:rsidP="00B627E2">
            <w:pPr>
              <w:spacing w:line="276" w:lineRule="auto"/>
              <w:jc w:val="both"/>
              <w:rPr>
                <w:rFonts w:ascii="Arial" w:hAnsi="Arial" w:cs="Arial"/>
                <w:b/>
                <w:color w:val="000000" w:themeColor="text1"/>
                <w:szCs w:val="24"/>
                <w:lang w:val="mn-MN"/>
              </w:rPr>
            </w:pPr>
          </w:p>
          <w:p w14:paraId="200E034C" w14:textId="77777777" w:rsidR="00B627E2" w:rsidRPr="00D923F7" w:rsidRDefault="00B627E2" w:rsidP="00B627E2">
            <w:pPr>
              <w:spacing w:line="276" w:lineRule="auto"/>
              <w:jc w:val="both"/>
              <w:rPr>
                <w:rFonts w:ascii="Arial" w:hAnsi="Arial" w:cs="Arial"/>
                <w:b/>
                <w:color w:val="000000" w:themeColor="text1"/>
                <w:szCs w:val="24"/>
                <w:lang w:val="mn-MN"/>
              </w:rPr>
            </w:pPr>
            <w:bookmarkStart w:id="48" w:name="_bookmark45"/>
            <w:bookmarkEnd w:id="48"/>
            <w:r w:rsidRPr="00D923F7">
              <w:rPr>
                <w:rFonts w:ascii="Arial" w:hAnsi="Arial" w:cs="Arial"/>
                <w:b/>
                <w:color w:val="000000" w:themeColor="text1"/>
                <w:szCs w:val="24"/>
                <w:lang w:val="mn-MN"/>
              </w:rPr>
              <w:t>6.4.2.1 General</w:t>
            </w:r>
          </w:p>
          <w:p w14:paraId="54A14F47" w14:textId="77777777" w:rsidR="00B627E2" w:rsidRPr="00D923F7" w:rsidRDefault="00B627E2" w:rsidP="00B627E2">
            <w:pPr>
              <w:spacing w:line="276" w:lineRule="auto"/>
              <w:jc w:val="both"/>
              <w:rPr>
                <w:rFonts w:ascii="Arial" w:hAnsi="Arial" w:cs="Arial"/>
                <w:color w:val="000000" w:themeColor="text1"/>
                <w:szCs w:val="24"/>
                <w:lang w:val="mn-MN"/>
              </w:rPr>
            </w:pPr>
          </w:p>
          <w:p w14:paraId="4B6B3A5F" w14:textId="77777777" w:rsidR="00B627E2" w:rsidRPr="00D923F7" w:rsidRDefault="000D21C9" w:rsidP="00B627E2">
            <w:pPr>
              <w:spacing w:line="276" w:lineRule="auto"/>
              <w:jc w:val="both"/>
              <w:rPr>
                <w:rFonts w:ascii="Arial" w:hAnsi="Arial" w:cs="Arial"/>
                <w:color w:val="000000" w:themeColor="text1"/>
                <w:szCs w:val="24"/>
                <w:lang w:val="mn-MN"/>
              </w:rPr>
            </w:pPr>
            <w:hyperlink w:anchor="_bookmark46" w:history="1">
              <w:r w:rsidR="00B627E2" w:rsidRPr="00D923F7">
                <w:rPr>
                  <w:rFonts w:ascii="Arial" w:hAnsi="Arial" w:cs="Arial"/>
                  <w:color w:val="000000" w:themeColor="text1"/>
                  <w:szCs w:val="24"/>
                  <w:lang w:val="mn-MN"/>
                </w:rPr>
                <w:t xml:space="preserve">Table 1 </w:t>
              </w:r>
            </w:hyperlink>
            <w:r w:rsidR="00B627E2" w:rsidRPr="00D923F7">
              <w:rPr>
                <w:rFonts w:ascii="Arial" w:hAnsi="Arial" w:cs="Arial"/>
                <w:color w:val="000000" w:themeColor="text1"/>
                <w:szCs w:val="24"/>
                <w:lang w:val="mn-MN"/>
              </w:rPr>
              <w:t xml:space="preserve">shows the requirements for measurements of PV array earth insulation resistance and PV array </w:t>
            </w:r>
            <w:r w:rsidR="00B627E2" w:rsidRPr="00D923F7">
              <w:rPr>
                <w:rFonts w:ascii="Arial" w:hAnsi="Arial" w:cs="Arial"/>
                <w:color w:val="000000" w:themeColor="text1"/>
                <w:szCs w:val="24"/>
                <w:lang w:val="mn-MN"/>
              </w:rPr>
              <w:lastRenderedPageBreak/>
              <w:t>residual currents as well as the actions and indications required if a fault is detected according to system type.</w:t>
            </w:r>
          </w:p>
          <w:p w14:paraId="6BAB37B5" w14:textId="77777777" w:rsidR="00B627E2" w:rsidRPr="00D923F7" w:rsidRDefault="00B627E2" w:rsidP="00B627E2">
            <w:pPr>
              <w:spacing w:line="276" w:lineRule="auto"/>
              <w:jc w:val="both"/>
              <w:rPr>
                <w:rFonts w:ascii="Arial" w:hAnsi="Arial" w:cs="Arial"/>
                <w:color w:val="000000" w:themeColor="text1"/>
                <w:szCs w:val="24"/>
                <w:lang w:val="mn-MN"/>
              </w:rPr>
            </w:pPr>
          </w:p>
          <w:p w14:paraId="22851BDC" w14:textId="77777777" w:rsidR="00B627E2" w:rsidRPr="00D923F7" w:rsidRDefault="00B627E2"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NOTE The system types are categorised by the type of earth referencing of the main DC PV array circuits in </w:t>
            </w:r>
            <w:hyperlink w:anchor="_bookmark43" w:history="1">
              <w:r w:rsidRPr="00D923F7">
                <w:rPr>
                  <w:rFonts w:ascii="Arial" w:hAnsi="Arial" w:cs="Arial"/>
                  <w:color w:val="000000" w:themeColor="text1"/>
                  <w:sz w:val="20"/>
                  <w:szCs w:val="20"/>
                  <w:lang w:val="mn-MN"/>
                </w:rPr>
                <w:t xml:space="preserve">6.4.1. </w:t>
              </w:r>
            </w:hyperlink>
            <w:r w:rsidRPr="00D923F7">
              <w:rPr>
                <w:rFonts w:ascii="Arial" w:hAnsi="Arial" w:cs="Arial"/>
                <w:color w:val="000000" w:themeColor="text1"/>
                <w:sz w:val="20"/>
                <w:szCs w:val="20"/>
                <w:lang w:val="mn-MN"/>
              </w:rPr>
              <w:t>This is independent of any frame earthing requirements.</w:t>
            </w:r>
          </w:p>
          <w:p w14:paraId="678A7932" w14:textId="77777777" w:rsidR="00B627E2" w:rsidRPr="00D923F7" w:rsidRDefault="00B627E2" w:rsidP="00B627E2">
            <w:pPr>
              <w:spacing w:line="276" w:lineRule="auto"/>
              <w:jc w:val="both"/>
              <w:rPr>
                <w:rFonts w:ascii="Arial" w:hAnsi="Arial" w:cs="Arial"/>
                <w:color w:val="000000" w:themeColor="text1"/>
                <w:szCs w:val="24"/>
                <w:lang w:val="mn-MN"/>
              </w:rPr>
            </w:pPr>
          </w:p>
          <w:p w14:paraId="46586ECC" w14:textId="77777777" w:rsidR="00B627E2" w:rsidRPr="00D923F7" w:rsidRDefault="00B627E2" w:rsidP="00B627E2">
            <w:pPr>
              <w:spacing w:line="276" w:lineRule="auto"/>
              <w:jc w:val="both"/>
              <w:rPr>
                <w:rFonts w:ascii="Arial" w:hAnsi="Arial" w:cs="Arial"/>
                <w:color w:val="000000" w:themeColor="text1"/>
                <w:szCs w:val="24"/>
                <w:lang w:val="mn-MN"/>
              </w:rPr>
            </w:pPr>
          </w:p>
          <w:p w14:paraId="499F56B5" w14:textId="77777777" w:rsidR="00B627E2" w:rsidRPr="00D923F7" w:rsidRDefault="00B627E2" w:rsidP="00B627E2">
            <w:pPr>
              <w:spacing w:line="276" w:lineRule="auto"/>
              <w:jc w:val="center"/>
              <w:rPr>
                <w:rFonts w:ascii="Arial" w:hAnsi="Arial" w:cs="Arial"/>
                <w:b/>
                <w:color w:val="000000" w:themeColor="text1"/>
                <w:szCs w:val="24"/>
                <w:lang w:val="mn-MN"/>
              </w:rPr>
            </w:pPr>
          </w:p>
        </w:tc>
      </w:tr>
    </w:tbl>
    <w:p w14:paraId="0553D012" w14:textId="77777777" w:rsidR="00B627E2" w:rsidRPr="00D923F7" w:rsidRDefault="00B627E2" w:rsidP="00B627E2">
      <w:pPr>
        <w:spacing w:after="0" w:line="276" w:lineRule="auto"/>
        <w:rPr>
          <w:rFonts w:ascii="Arial" w:hAnsi="Arial" w:cs="Arial"/>
          <w:b/>
          <w:color w:val="000000" w:themeColor="text1"/>
          <w:szCs w:val="24"/>
          <w:lang w:val="mn-MN"/>
        </w:rPr>
      </w:pPr>
    </w:p>
    <w:p w14:paraId="7B61FEEE" w14:textId="28BDC73D" w:rsidR="00FF3916" w:rsidRPr="00D923F7" w:rsidRDefault="00E8625C" w:rsidP="00B627E2">
      <w:pPr>
        <w:spacing w:after="0" w:line="276" w:lineRule="auto"/>
        <w:jc w:val="center"/>
        <w:rPr>
          <w:rFonts w:ascii="Arial" w:hAnsi="Arial" w:cs="Arial"/>
          <w:b/>
          <w:color w:val="000000" w:themeColor="text1"/>
          <w:szCs w:val="24"/>
          <w:lang w:val="mn-MN"/>
        </w:rPr>
      </w:pPr>
      <w:r w:rsidRPr="00D923F7">
        <w:rPr>
          <w:rFonts w:ascii="Arial" w:hAnsi="Arial" w:cs="Arial"/>
          <w:b/>
          <w:color w:val="000000" w:themeColor="text1"/>
          <w:szCs w:val="24"/>
          <w:lang w:val="mn-MN"/>
        </w:rPr>
        <w:t>Х</w:t>
      </w:r>
      <w:r w:rsidR="00B627E2" w:rsidRPr="00D923F7">
        <w:rPr>
          <w:rFonts w:ascii="Arial" w:hAnsi="Arial" w:cs="Arial"/>
          <w:b/>
          <w:color w:val="000000" w:themeColor="text1"/>
          <w:szCs w:val="24"/>
          <w:lang w:val="mn-MN"/>
        </w:rPr>
        <w:t>үснэгт</w:t>
      </w:r>
      <w:r w:rsidRPr="00D923F7">
        <w:rPr>
          <w:rFonts w:ascii="Arial" w:hAnsi="Arial" w:cs="Arial"/>
          <w:b/>
          <w:color w:val="000000" w:themeColor="text1"/>
          <w:szCs w:val="24"/>
          <w:lang w:val="mn-MN"/>
        </w:rPr>
        <w:t xml:space="preserve"> 1 </w:t>
      </w:r>
      <w:r w:rsidR="00B627E2" w:rsidRPr="00D923F7">
        <w:rPr>
          <w:rFonts w:ascii="Arial" w:hAnsi="Arial" w:cs="Arial"/>
          <w:b/>
          <w:color w:val="000000" w:themeColor="text1"/>
          <w:szCs w:val="24"/>
          <w:lang w:val="mn-MN"/>
        </w:rPr>
        <w:t xml:space="preserve"> –</w:t>
      </w:r>
      <w:r w:rsidR="00FF3916" w:rsidRPr="00D923F7">
        <w:rPr>
          <w:rFonts w:ascii="Arial" w:hAnsi="Arial" w:cs="Arial"/>
          <w:b/>
          <w:color w:val="000000" w:themeColor="text1"/>
          <w:szCs w:val="24"/>
          <w:lang w:val="mn-MN"/>
        </w:rPr>
        <w:t xml:space="preserve"> ЦХТТ-ийн</w:t>
      </w:r>
      <w:r w:rsidR="003724B5" w:rsidRPr="00D923F7">
        <w:rPr>
          <w:rFonts w:ascii="Arial" w:hAnsi="Arial" w:cs="Arial"/>
          <w:b/>
          <w:color w:val="000000" w:themeColor="text1"/>
          <w:szCs w:val="24"/>
          <w:lang w:val="mn-MN"/>
        </w:rPr>
        <w:t xml:space="preserve"> тусгаарлалт</w:t>
      </w:r>
      <w:r w:rsidR="00FF3916" w:rsidRPr="00D923F7">
        <w:rPr>
          <w:rFonts w:ascii="Arial" w:hAnsi="Arial" w:cs="Arial"/>
          <w:b/>
          <w:color w:val="000000" w:themeColor="text1"/>
          <w:szCs w:val="24"/>
          <w:lang w:val="mn-MN"/>
        </w:rPr>
        <w:t xml:space="preserve"> болон</w:t>
      </w:r>
      <w:r w:rsidR="00B627E2" w:rsidRPr="00D923F7">
        <w:rPr>
          <w:rFonts w:ascii="Arial" w:hAnsi="Arial" w:cs="Arial"/>
          <w:b/>
          <w:color w:val="000000" w:themeColor="text1"/>
          <w:szCs w:val="24"/>
          <w:lang w:val="mn-MN"/>
        </w:rPr>
        <w:t xml:space="preserve"> </w:t>
      </w:r>
      <w:r w:rsidR="00005F25" w:rsidRPr="00D923F7">
        <w:rPr>
          <w:rFonts w:ascii="Arial" w:hAnsi="Arial" w:cs="Arial"/>
          <w:b/>
          <w:color w:val="000000" w:themeColor="text1"/>
          <w:szCs w:val="24"/>
          <w:lang w:val="mn-MN"/>
        </w:rPr>
        <w:t>НД</w:t>
      </w:r>
      <w:r w:rsidR="00FF3916" w:rsidRPr="00D923F7">
        <w:rPr>
          <w:rFonts w:ascii="Arial" w:hAnsi="Arial" w:cs="Arial"/>
          <w:b/>
          <w:color w:val="000000" w:themeColor="text1"/>
          <w:szCs w:val="24"/>
          <w:lang w:val="mn-MN"/>
        </w:rPr>
        <w:t>-ийн бүлийн</w:t>
      </w:r>
      <w:r w:rsidR="003724B5" w:rsidRPr="00D923F7">
        <w:rPr>
          <w:rFonts w:ascii="Arial" w:hAnsi="Arial" w:cs="Arial"/>
          <w:b/>
          <w:color w:val="000000" w:themeColor="text1"/>
          <w:szCs w:val="24"/>
          <w:lang w:val="mn-MN"/>
        </w:rPr>
        <w:t xml:space="preserve"> тусгай зориулалтын газардуулга</w:t>
      </w:r>
      <w:r w:rsidR="00FF3916" w:rsidRPr="00D923F7">
        <w:rPr>
          <w:rFonts w:ascii="Arial" w:hAnsi="Arial" w:cs="Arial"/>
          <w:b/>
          <w:color w:val="000000" w:themeColor="text1"/>
          <w:szCs w:val="24"/>
          <w:lang w:val="mn-MN"/>
        </w:rPr>
        <w:t>д тулгуурласан янз бүрийн системийн шаардлага</w:t>
      </w:r>
    </w:p>
    <w:p w14:paraId="797DE53B" w14:textId="77777777" w:rsidR="00B627E2" w:rsidRPr="00D923F7" w:rsidRDefault="00B627E2" w:rsidP="00D16F20">
      <w:pPr>
        <w:spacing w:after="0" w:line="276" w:lineRule="auto"/>
        <w:rPr>
          <w:rFonts w:ascii="Arial" w:hAnsi="Arial" w:cs="Arial"/>
          <w:b/>
          <w:color w:val="000000" w:themeColor="text1"/>
          <w:szCs w:val="24"/>
          <w:lang w:val="mn-MN"/>
        </w:rPr>
      </w:pPr>
    </w:p>
    <w:p w14:paraId="6DCFF141" w14:textId="77777777" w:rsidR="00B627E2" w:rsidRPr="00D923F7" w:rsidRDefault="00B627E2" w:rsidP="00B627E2">
      <w:pPr>
        <w:pStyle w:val="BodyText"/>
        <w:spacing w:before="6" w:line="276" w:lineRule="auto"/>
        <w:rPr>
          <w:b/>
          <w:color w:val="000000" w:themeColor="text1"/>
          <w:sz w:val="17"/>
          <w:lang w:val="mn-MN"/>
        </w:rPr>
      </w:pPr>
    </w:p>
    <w:tbl>
      <w:tblPr>
        <w:tblW w:w="95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0"/>
        <w:gridCol w:w="1530"/>
        <w:gridCol w:w="2070"/>
        <w:gridCol w:w="2880"/>
        <w:gridCol w:w="1568"/>
      </w:tblGrid>
      <w:tr w:rsidR="00B627E2" w:rsidRPr="00D923F7" w14:paraId="5F5A7DE9" w14:textId="77777777" w:rsidTr="00B627E2">
        <w:trPr>
          <w:trHeight w:val="304"/>
        </w:trPr>
        <w:tc>
          <w:tcPr>
            <w:tcW w:w="9578" w:type="dxa"/>
            <w:gridSpan w:val="5"/>
          </w:tcPr>
          <w:p w14:paraId="5D674F4F" w14:textId="77777777" w:rsidR="00B627E2" w:rsidRPr="00D923F7" w:rsidRDefault="00B627E2" w:rsidP="00B627E2">
            <w:pPr>
              <w:pStyle w:val="TableParagraph"/>
              <w:spacing w:before="48" w:line="276" w:lineRule="auto"/>
              <w:ind w:right="1854"/>
              <w:jc w:val="center"/>
              <w:rPr>
                <w:b/>
                <w:color w:val="000000" w:themeColor="text1"/>
                <w:sz w:val="20"/>
                <w:szCs w:val="20"/>
                <w:lang w:val="mn-MN"/>
              </w:rPr>
            </w:pPr>
            <w:r w:rsidRPr="00D923F7">
              <w:rPr>
                <w:b/>
                <w:color w:val="000000" w:themeColor="text1"/>
                <w:sz w:val="20"/>
                <w:szCs w:val="20"/>
                <w:lang w:val="mn-MN"/>
              </w:rPr>
              <w:t>Системийн төрөл</w:t>
            </w:r>
          </w:p>
        </w:tc>
      </w:tr>
      <w:tr w:rsidR="00B627E2" w:rsidRPr="00D923F7" w14:paraId="57C11717" w14:textId="77777777" w:rsidTr="008874D6">
        <w:trPr>
          <w:trHeight w:val="671"/>
        </w:trPr>
        <w:tc>
          <w:tcPr>
            <w:tcW w:w="1530" w:type="dxa"/>
          </w:tcPr>
          <w:p w14:paraId="2D9D4949" w14:textId="77777777" w:rsidR="00B627E2" w:rsidRPr="00D923F7" w:rsidRDefault="00B627E2" w:rsidP="00B627E2">
            <w:pPr>
              <w:pStyle w:val="TableParagraph"/>
              <w:spacing w:line="276" w:lineRule="auto"/>
              <w:rPr>
                <w:color w:val="000000" w:themeColor="text1"/>
                <w:sz w:val="20"/>
                <w:szCs w:val="20"/>
                <w:lang w:val="mn-MN"/>
              </w:rPr>
            </w:pPr>
          </w:p>
        </w:tc>
        <w:tc>
          <w:tcPr>
            <w:tcW w:w="1530" w:type="dxa"/>
          </w:tcPr>
          <w:p w14:paraId="06112FBE" w14:textId="77777777" w:rsidR="00B627E2" w:rsidRPr="00D923F7" w:rsidRDefault="00B627E2" w:rsidP="00B627E2">
            <w:pPr>
              <w:pStyle w:val="TableParagraph"/>
              <w:spacing w:line="276" w:lineRule="auto"/>
              <w:rPr>
                <w:color w:val="000000" w:themeColor="text1"/>
                <w:sz w:val="20"/>
                <w:szCs w:val="20"/>
                <w:lang w:val="mn-MN"/>
              </w:rPr>
            </w:pPr>
          </w:p>
        </w:tc>
        <w:tc>
          <w:tcPr>
            <w:tcW w:w="2070" w:type="dxa"/>
          </w:tcPr>
          <w:p w14:paraId="5C6144AB" w14:textId="4E7C6278" w:rsidR="00B627E2" w:rsidRPr="00D923F7" w:rsidRDefault="00395655" w:rsidP="00B627E2">
            <w:pPr>
              <w:pStyle w:val="TableParagraph"/>
              <w:spacing w:before="47" w:line="276" w:lineRule="auto"/>
              <w:ind w:left="534" w:hanging="405"/>
              <w:rPr>
                <w:b/>
                <w:color w:val="000000" w:themeColor="text1"/>
                <w:sz w:val="20"/>
                <w:szCs w:val="20"/>
                <w:lang w:val="mn-MN"/>
              </w:rPr>
            </w:pPr>
            <w:r w:rsidRPr="00D923F7">
              <w:rPr>
                <w:b/>
                <w:color w:val="000000" w:themeColor="text1"/>
                <w:sz w:val="20"/>
                <w:szCs w:val="20"/>
                <w:lang w:val="mn-MN"/>
              </w:rPr>
              <w:t xml:space="preserve">Салангид бус </w:t>
            </w:r>
            <w:r w:rsidR="00005F25" w:rsidRPr="00D923F7">
              <w:rPr>
                <w:b/>
                <w:color w:val="000000" w:themeColor="text1"/>
                <w:sz w:val="20"/>
                <w:szCs w:val="20"/>
                <w:lang w:val="mn-MN"/>
              </w:rPr>
              <w:t>НД</w:t>
            </w:r>
            <w:r w:rsidR="00B627E2" w:rsidRPr="00D923F7">
              <w:rPr>
                <w:b/>
                <w:color w:val="000000" w:themeColor="text1"/>
                <w:sz w:val="20"/>
                <w:szCs w:val="20"/>
                <w:lang w:val="mn-MN"/>
              </w:rPr>
              <w:t>-ийн бүл</w:t>
            </w:r>
          </w:p>
        </w:tc>
        <w:tc>
          <w:tcPr>
            <w:tcW w:w="2880" w:type="dxa"/>
          </w:tcPr>
          <w:p w14:paraId="1A943A40" w14:textId="475E32C2" w:rsidR="00B627E2" w:rsidRPr="00D923F7" w:rsidRDefault="00B627E2" w:rsidP="00395655">
            <w:pPr>
              <w:pStyle w:val="TableParagraph"/>
              <w:spacing w:before="47" w:line="276" w:lineRule="auto"/>
              <w:ind w:left="170" w:right="167"/>
              <w:jc w:val="center"/>
              <w:rPr>
                <w:b/>
                <w:color w:val="000000" w:themeColor="text1"/>
                <w:sz w:val="20"/>
                <w:szCs w:val="20"/>
                <w:lang w:val="mn-MN"/>
              </w:rPr>
            </w:pPr>
            <w:r w:rsidRPr="00D923F7">
              <w:rPr>
                <w:b/>
                <w:color w:val="000000" w:themeColor="text1"/>
                <w:sz w:val="20"/>
                <w:szCs w:val="20"/>
                <w:lang w:val="mn-MN"/>
              </w:rPr>
              <w:t xml:space="preserve">Тусгай зориулалтын газардуулгатай </w:t>
            </w:r>
            <w:r w:rsidR="00005F25" w:rsidRPr="00D923F7">
              <w:rPr>
                <w:b/>
                <w:color w:val="000000" w:themeColor="text1"/>
                <w:sz w:val="20"/>
                <w:szCs w:val="20"/>
                <w:lang w:val="mn-MN"/>
              </w:rPr>
              <w:t>НД</w:t>
            </w:r>
            <w:r w:rsidRPr="00D923F7">
              <w:rPr>
                <w:b/>
                <w:color w:val="000000" w:themeColor="text1"/>
                <w:sz w:val="20"/>
                <w:szCs w:val="20"/>
                <w:lang w:val="mn-MN"/>
              </w:rPr>
              <w:t>-ийн бүл</w:t>
            </w:r>
          </w:p>
        </w:tc>
        <w:tc>
          <w:tcPr>
            <w:tcW w:w="1568" w:type="dxa"/>
          </w:tcPr>
          <w:p w14:paraId="438B72D4" w14:textId="5DF215A5" w:rsidR="00B627E2" w:rsidRPr="00D923F7" w:rsidRDefault="00B627E2" w:rsidP="00B627E2">
            <w:pPr>
              <w:pStyle w:val="TableParagraph"/>
              <w:spacing w:before="47" w:line="276" w:lineRule="auto"/>
              <w:rPr>
                <w:b/>
                <w:color w:val="000000" w:themeColor="text1"/>
                <w:sz w:val="20"/>
                <w:szCs w:val="20"/>
                <w:lang w:val="mn-MN"/>
              </w:rPr>
            </w:pPr>
            <w:r w:rsidRPr="00D923F7">
              <w:rPr>
                <w:b/>
                <w:color w:val="000000" w:themeColor="text1"/>
                <w:sz w:val="20"/>
                <w:szCs w:val="20"/>
                <w:lang w:val="mn-MN"/>
              </w:rPr>
              <w:t>Г</w:t>
            </w:r>
            <w:r w:rsidR="00395655" w:rsidRPr="00D923F7">
              <w:rPr>
                <w:b/>
                <w:color w:val="000000" w:themeColor="text1"/>
                <w:sz w:val="20"/>
                <w:szCs w:val="20"/>
                <w:lang w:val="mn-MN"/>
              </w:rPr>
              <w:t xml:space="preserve">азардуулгагүй </w:t>
            </w:r>
            <w:r w:rsidR="00005F25" w:rsidRPr="00D923F7">
              <w:rPr>
                <w:b/>
                <w:color w:val="000000" w:themeColor="text1"/>
                <w:sz w:val="20"/>
                <w:szCs w:val="20"/>
                <w:lang w:val="mn-MN"/>
              </w:rPr>
              <w:t>НД</w:t>
            </w:r>
            <w:r w:rsidRPr="00D923F7">
              <w:rPr>
                <w:b/>
                <w:color w:val="000000" w:themeColor="text1"/>
                <w:sz w:val="20"/>
                <w:szCs w:val="20"/>
                <w:lang w:val="mn-MN"/>
              </w:rPr>
              <w:t>-ийн бүл</w:t>
            </w:r>
          </w:p>
        </w:tc>
      </w:tr>
      <w:tr w:rsidR="00B627E2" w:rsidRPr="00D923F7" w14:paraId="6BBC7EBF" w14:textId="77777777" w:rsidTr="00B627E2">
        <w:trPr>
          <w:trHeight w:val="304"/>
        </w:trPr>
        <w:tc>
          <w:tcPr>
            <w:tcW w:w="1530" w:type="dxa"/>
            <w:tcBorders>
              <w:bottom w:val="nil"/>
            </w:tcBorders>
          </w:tcPr>
          <w:p w14:paraId="259FB2A9" w14:textId="77777777" w:rsidR="00B627E2" w:rsidRPr="00D923F7" w:rsidRDefault="00B627E2" w:rsidP="00B627E2">
            <w:pPr>
              <w:pStyle w:val="TableParagraph"/>
              <w:spacing w:line="276" w:lineRule="auto"/>
              <w:rPr>
                <w:color w:val="000000" w:themeColor="text1"/>
                <w:sz w:val="20"/>
                <w:szCs w:val="20"/>
                <w:lang w:val="mn-MN"/>
              </w:rPr>
            </w:pPr>
          </w:p>
        </w:tc>
        <w:tc>
          <w:tcPr>
            <w:tcW w:w="1530" w:type="dxa"/>
          </w:tcPr>
          <w:p w14:paraId="7A95C70C" w14:textId="77777777" w:rsidR="00B627E2" w:rsidRPr="00D923F7" w:rsidRDefault="00B627E2" w:rsidP="00B627E2">
            <w:pPr>
              <w:pStyle w:val="TableParagraph"/>
              <w:spacing w:before="48" w:line="276" w:lineRule="auto"/>
              <w:ind w:left="89"/>
              <w:rPr>
                <w:b/>
                <w:color w:val="000000" w:themeColor="text1"/>
                <w:sz w:val="20"/>
                <w:szCs w:val="20"/>
                <w:lang w:val="mn-MN"/>
              </w:rPr>
            </w:pPr>
            <w:r w:rsidRPr="00D923F7">
              <w:rPr>
                <w:b/>
                <w:color w:val="000000" w:themeColor="text1"/>
                <w:sz w:val="20"/>
                <w:szCs w:val="20"/>
                <w:lang w:val="mn-MN"/>
              </w:rPr>
              <w:t>Хэмжилт</w:t>
            </w:r>
          </w:p>
        </w:tc>
        <w:tc>
          <w:tcPr>
            <w:tcW w:w="6518" w:type="dxa"/>
            <w:gridSpan w:val="3"/>
          </w:tcPr>
          <w:p w14:paraId="5F020667" w14:textId="77777777" w:rsidR="00B627E2" w:rsidRPr="00D923F7" w:rsidRDefault="000D21C9" w:rsidP="00B627E2">
            <w:pPr>
              <w:pStyle w:val="TableParagraph"/>
              <w:spacing w:before="48" w:line="276" w:lineRule="auto"/>
              <w:ind w:left="89"/>
              <w:rPr>
                <w:color w:val="000000" w:themeColor="text1"/>
                <w:sz w:val="20"/>
                <w:szCs w:val="20"/>
                <w:lang w:val="mn-MN"/>
              </w:rPr>
            </w:pPr>
            <w:hyperlink w:anchor="_bookmark47" w:history="1">
              <w:r w:rsidR="00B627E2" w:rsidRPr="00D923F7">
                <w:rPr>
                  <w:color w:val="000000" w:themeColor="text1"/>
                  <w:sz w:val="20"/>
                  <w:szCs w:val="20"/>
                  <w:lang w:val="mn-MN"/>
                </w:rPr>
                <w:t>6.4.2.2</w:t>
              </w:r>
            </w:hyperlink>
            <w:r w:rsidR="00B627E2" w:rsidRPr="00D923F7">
              <w:rPr>
                <w:color w:val="000000" w:themeColor="text1"/>
                <w:sz w:val="20"/>
                <w:szCs w:val="20"/>
                <w:lang w:val="mn-MN"/>
              </w:rPr>
              <w:t xml:space="preserve"> – т заасны дагуу </w:t>
            </w:r>
          </w:p>
        </w:tc>
      </w:tr>
      <w:tr w:rsidR="00B627E2" w:rsidRPr="00D923F7" w14:paraId="4AA76901" w14:textId="77777777" w:rsidTr="008874D6">
        <w:trPr>
          <w:trHeight w:val="2567"/>
        </w:trPr>
        <w:tc>
          <w:tcPr>
            <w:tcW w:w="1530" w:type="dxa"/>
            <w:tcBorders>
              <w:top w:val="nil"/>
              <w:bottom w:val="nil"/>
            </w:tcBorders>
          </w:tcPr>
          <w:p w14:paraId="395763B7" w14:textId="77777777" w:rsidR="00B627E2" w:rsidRPr="00D923F7" w:rsidRDefault="00B627E2" w:rsidP="00B627E2">
            <w:pPr>
              <w:pStyle w:val="TableParagraph"/>
              <w:spacing w:line="276" w:lineRule="auto"/>
              <w:rPr>
                <w:b/>
                <w:color w:val="000000" w:themeColor="text1"/>
                <w:sz w:val="20"/>
                <w:szCs w:val="20"/>
                <w:lang w:val="mn-MN"/>
              </w:rPr>
            </w:pPr>
          </w:p>
          <w:p w14:paraId="689946E8" w14:textId="77777777" w:rsidR="00B627E2" w:rsidRPr="00D923F7" w:rsidRDefault="00B627E2" w:rsidP="00B627E2">
            <w:pPr>
              <w:pStyle w:val="TableParagraph"/>
              <w:spacing w:line="276" w:lineRule="auto"/>
              <w:rPr>
                <w:b/>
                <w:color w:val="000000" w:themeColor="text1"/>
                <w:sz w:val="20"/>
                <w:szCs w:val="20"/>
                <w:lang w:val="mn-MN"/>
              </w:rPr>
            </w:pPr>
          </w:p>
          <w:p w14:paraId="5B4233E8" w14:textId="77777777" w:rsidR="00B627E2" w:rsidRPr="00D923F7" w:rsidRDefault="00B627E2" w:rsidP="00B627E2">
            <w:pPr>
              <w:pStyle w:val="TableParagraph"/>
              <w:spacing w:line="276" w:lineRule="auto"/>
              <w:rPr>
                <w:b/>
                <w:color w:val="000000" w:themeColor="text1"/>
                <w:sz w:val="20"/>
                <w:szCs w:val="20"/>
                <w:lang w:val="mn-MN"/>
              </w:rPr>
            </w:pPr>
          </w:p>
          <w:p w14:paraId="15CE2E44" w14:textId="77777777" w:rsidR="00B627E2" w:rsidRPr="00D923F7" w:rsidRDefault="00B627E2" w:rsidP="00B627E2">
            <w:pPr>
              <w:pStyle w:val="TableParagraph"/>
              <w:spacing w:line="276" w:lineRule="auto"/>
              <w:rPr>
                <w:b/>
                <w:color w:val="000000" w:themeColor="text1"/>
                <w:sz w:val="20"/>
                <w:szCs w:val="20"/>
                <w:lang w:val="mn-MN"/>
              </w:rPr>
            </w:pPr>
          </w:p>
          <w:p w14:paraId="21D19828" w14:textId="35AB008F" w:rsidR="00B627E2" w:rsidRPr="00D923F7" w:rsidRDefault="00312DB7" w:rsidP="00B627E2">
            <w:pPr>
              <w:pStyle w:val="TableParagraph"/>
              <w:spacing w:line="276" w:lineRule="auto"/>
              <w:rPr>
                <w:b/>
                <w:color w:val="000000" w:themeColor="text1"/>
                <w:sz w:val="20"/>
                <w:szCs w:val="20"/>
                <w:lang w:val="mn-MN"/>
              </w:rPr>
            </w:pPr>
            <w:r w:rsidRPr="00D923F7">
              <w:rPr>
                <w:b/>
                <w:color w:val="000000" w:themeColor="text1"/>
                <w:sz w:val="20"/>
                <w:szCs w:val="20"/>
                <w:lang w:val="mn-MN"/>
              </w:rPr>
              <w:t xml:space="preserve"> </w:t>
            </w:r>
            <w:r w:rsidR="00005F25" w:rsidRPr="00D923F7">
              <w:rPr>
                <w:b/>
                <w:color w:val="000000" w:themeColor="text1"/>
                <w:sz w:val="20"/>
                <w:szCs w:val="20"/>
                <w:lang w:val="mn-MN"/>
              </w:rPr>
              <w:t>НД</w:t>
            </w:r>
            <w:r w:rsidR="00B627E2" w:rsidRPr="00D923F7">
              <w:rPr>
                <w:b/>
                <w:color w:val="000000" w:themeColor="text1"/>
                <w:sz w:val="20"/>
                <w:szCs w:val="20"/>
                <w:lang w:val="mn-MN"/>
              </w:rPr>
              <w:t xml:space="preserve">-ийн бүлийн газардуулгад тэсвэртэй тусгаарлага </w:t>
            </w:r>
          </w:p>
          <w:p w14:paraId="00C70BE1" w14:textId="77777777" w:rsidR="00B627E2" w:rsidRPr="00D923F7" w:rsidRDefault="00B627E2" w:rsidP="00B627E2">
            <w:pPr>
              <w:pStyle w:val="TableParagraph"/>
              <w:spacing w:line="276" w:lineRule="auto"/>
              <w:ind w:left="89" w:right="96"/>
              <w:rPr>
                <w:b/>
                <w:color w:val="000000" w:themeColor="text1"/>
                <w:sz w:val="20"/>
                <w:szCs w:val="20"/>
                <w:lang w:val="mn-MN"/>
              </w:rPr>
            </w:pPr>
          </w:p>
        </w:tc>
        <w:tc>
          <w:tcPr>
            <w:tcW w:w="1530" w:type="dxa"/>
          </w:tcPr>
          <w:p w14:paraId="6F1F65F1" w14:textId="77777777" w:rsidR="00B627E2" w:rsidRPr="00D923F7" w:rsidRDefault="00B6277C" w:rsidP="00B627E2">
            <w:pPr>
              <w:pStyle w:val="TableParagraph"/>
              <w:spacing w:before="47" w:line="276" w:lineRule="auto"/>
              <w:ind w:left="89"/>
              <w:rPr>
                <w:b/>
                <w:color w:val="000000" w:themeColor="text1"/>
                <w:sz w:val="20"/>
                <w:szCs w:val="20"/>
                <w:lang w:val="mn-MN"/>
              </w:rPr>
            </w:pPr>
            <w:r w:rsidRPr="00D923F7">
              <w:rPr>
                <w:b/>
                <w:color w:val="000000" w:themeColor="text1"/>
                <w:sz w:val="20"/>
                <w:szCs w:val="20"/>
                <w:lang w:val="mn-MN"/>
              </w:rPr>
              <w:t xml:space="preserve">Гэмтлийн арга хэмжээ </w:t>
            </w:r>
          </w:p>
        </w:tc>
        <w:tc>
          <w:tcPr>
            <w:tcW w:w="2070" w:type="dxa"/>
          </w:tcPr>
          <w:p w14:paraId="2296B907" w14:textId="1679B6CB" w:rsidR="00FF3916" w:rsidRPr="00D923F7" w:rsidRDefault="00805CEE" w:rsidP="00395655">
            <w:pPr>
              <w:pStyle w:val="TableParagraph"/>
              <w:spacing w:before="47" w:line="276" w:lineRule="auto"/>
              <w:ind w:left="89"/>
              <w:rPr>
                <w:color w:val="000000" w:themeColor="text1"/>
                <w:sz w:val="20"/>
                <w:szCs w:val="20"/>
                <w:lang w:val="mn-MN"/>
              </w:rPr>
            </w:pPr>
            <w:r w:rsidRPr="00D923F7">
              <w:rPr>
                <w:color w:val="000000" w:themeColor="text1"/>
                <w:sz w:val="20"/>
                <w:szCs w:val="20"/>
                <w:lang w:val="mn-MN"/>
              </w:rPr>
              <w:t>ЦХТТ-ийг унтраах болон х</w:t>
            </w:r>
            <w:r w:rsidR="00FF3916" w:rsidRPr="00D923F7">
              <w:rPr>
                <w:color w:val="000000" w:themeColor="text1"/>
                <w:sz w:val="20"/>
                <w:szCs w:val="20"/>
                <w:lang w:val="mn-MN"/>
              </w:rPr>
              <w:t>увьсах гүйдлий</w:t>
            </w:r>
            <w:r w:rsidR="00123023" w:rsidRPr="00D923F7">
              <w:rPr>
                <w:color w:val="000000" w:themeColor="text1"/>
                <w:sz w:val="20"/>
                <w:szCs w:val="20"/>
                <w:lang w:val="mn-MN"/>
              </w:rPr>
              <w:t xml:space="preserve">н хэлхээний бүх дамжуулагч эсвэл </w:t>
            </w:r>
            <w:r w:rsidR="00005F25" w:rsidRPr="00D923F7">
              <w:rPr>
                <w:color w:val="000000" w:themeColor="text1"/>
                <w:sz w:val="20"/>
                <w:szCs w:val="20"/>
                <w:lang w:val="mn-MN"/>
              </w:rPr>
              <w:t>НД</w:t>
            </w:r>
            <w:r w:rsidR="00123023" w:rsidRPr="00D923F7">
              <w:rPr>
                <w:color w:val="000000" w:themeColor="text1"/>
                <w:sz w:val="20"/>
                <w:szCs w:val="20"/>
                <w:lang w:val="mn-MN"/>
              </w:rPr>
              <w:t xml:space="preserve">-ийн </w:t>
            </w:r>
            <w:r w:rsidRPr="00D923F7">
              <w:rPr>
                <w:color w:val="000000" w:themeColor="text1"/>
                <w:sz w:val="20"/>
                <w:szCs w:val="20"/>
                <w:lang w:val="mn-MN"/>
              </w:rPr>
              <w:t xml:space="preserve">бүх туйлыг ЦХТТ-өөс салгах </w:t>
            </w:r>
            <w:r w:rsidRPr="00D923F7">
              <w:rPr>
                <w:b/>
                <w:color w:val="000000" w:themeColor="text1"/>
                <w:sz w:val="20"/>
                <w:szCs w:val="20"/>
                <w:lang w:val="mn-MN"/>
              </w:rPr>
              <w:t>эсвэл</w:t>
            </w:r>
            <w:r w:rsidRPr="00D923F7">
              <w:rPr>
                <w:color w:val="000000" w:themeColor="text1"/>
                <w:sz w:val="20"/>
                <w:szCs w:val="20"/>
                <w:lang w:val="mn-MN"/>
              </w:rPr>
              <w:t xml:space="preserve"> </w:t>
            </w:r>
            <w:r w:rsidR="00005F25" w:rsidRPr="00D923F7">
              <w:rPr>
                <w:color w:val="000000" w:themeColor="text1"/>
                <w:sz w:val="20"/>
                <w:szCs w:val="20"/>
                <w:lang w:val="mn-MN"/>
              </w:rPr>
              <w:t>НД</w:t>
            </w:r>
            <w:r w:rsidRPr="00D923F7">
              <w:rPr>
                <w:color w:val="000000" w:themeColor="text1"/>
                <w:sz w:val="20"/>
                <w:szCs w:val="20"/>
                <w:lang w:val="mn-MN"/>
              </w:rPr>
              <w:t xml:space="preserve">-ийн эвдрэлтэй </w:t>
            </w:r>
            <w:r w:rsidR="008874D6" w:rsidRPr="00D923F7">
              <w:rPr>
                <w:color w:val="000000" w:themeColor="text1"/>
                <w:sz w:val="20"/>
                <w:szCs w:val="20"/>
                <w:lang w:val="mn-MN"/>
              </w:rPr>
              <w:t>хэсгийн бүх туйлыг ЦХТТ-өөс салгах (ажиллагааг зөвшөөрнө)</w:t>
            </w:r>
          </w:p>
        </w:tc>
        <w:tc>
          <w:tcPr>
            <w:tcW w:w="2880" w:type="dxa"/>
          </w:tcPr>
          <w:p w14:paraId="0B4504E8" w14:textId="77777777" w:rsidR="00B627E2" w:rsidRPr="00D923F7" w:rsidRDefault="00B627E2" w:rsidP="00B627E2">
            <w:pPr>
              <w:pStyle w:val="TableParagraph"/>
              <w:spacing w:line="276" w:lineRule="auto"/>
              <w:rPr>
                <w:b/>
                <w:color w:val="000000" w:themeColor="text1"/>
                <w:sz w:val="20"/>
                <w:szCs w:val="20"/>
                <w:lang w:val="mn-MN"/>
              </w:rPr>
            </w:pPr>
          </w:p>
          <w:p w14:paraId="71D9F712" w14:textId="6240A14D" w:rsidR="00B627E2" w:rsidRPr="00D923F7" w:rsidRDefault="008874D6" w:rsidP="008874D6">
            <w:pPr>
              <w:pStyle w:val="TableParagraph"/>
              <w:spacing w:line="276" w:lineRule="auto"/>
              <w:ind w:left="88" w:right="91"/>
              <w:jc w:val="both"/>
              <w:rPr>
                <w:color w:val="000000" w:themeColor="text1"/>
                <w:sz w:val="20"/>
                <w:szCs w:val="20"/>
                <w:lang w:val="mn-MN"/>
              </w:rPr>
            </w:pPr>
            <w:r w:rsidRPr="00D923F7">
              <w:rPr>
                <w:color w:val="000000" w:themeColor="text1"/>
                <w:sz w:val="20"/>
                <w:szCs w:val="20"/>
                <w:lang w:val="mn-MN"/>
              </w:rPr>
              <w:t xml:space="preserve">ЦХТТ-ийг унтраах болон </w:t>
            </w:r>
            <w:r w:rsidR="00005F25" w:rsidRPr="00D923F7">
              <w:rPr>
                <w:color w:val="000000" w:themeColor="text1"/>
                <w:sz w:val="20"/>
                <w:szCs w:val="20"/>
                <w:lang w:val="mn-MN"/>
              </w:rPr>
              <w:t>НД</w:t>
            </w:r>
            <w:r w:rsidRPr="00D923F7">
              <w:rPr>
                <w:color w:val="000000" w:themeColor="text1"/>
                <w:sz w:val="20"/>
                <w:szCs w:val="20"/>
                <w:lang w:val="mn-MN"/>
              </w:rPr>
              <w:t>-ийн бүлийн туйлыг газардуулгаас салгах</w:t>
            </w:r>
            <w:r w:rsidR="00B627E2" w:rsidRPr="00D923F7">
              <w:rPr>
                <w:color w:val="000000" w:themeColor="text1"/>
                <w:sz w:val="20"/>
                <w:szCs w:val="20"/>
                <w:vertAlign w:val="superscript"/>
                <w:lang w:val="mn-MN"/>
              </w:rPr>
              <w:t xml:space="preserve">1 </w:t>
            </w:r>
          </w:p>
          <w:p w14:paraId="51E84F9F" w14:textId="77777777" w:rsidR="00B627E2" w:rsidRPr="00D923F7" w:rsidRDefault="00B627E2" w:rsidP="00B627E2">
            <w:pPr>
              <w:pStyle w:val="TableParagraph"/>
              <w:spacing w:line="276" w:lineRule="auto"/>
              <w:ind w:left="88" w:right="91"/>
              <w:jc w:val="both"/>
              <w:rPr>
                <w:color w:val="000000" w:themeColor="text1"/>
                <w:sz w:val="20"/>
                <w:szCs w:val="20"/>
                <w:vertAlign w:val="superscript"/>
                <w:lang w:val="mn-MN"/>
              </w:rPr>
            </w:pPr>
          </w:p>
          <w:p w14:paraId="584357C2" w14:textId="77777777" w:rsidR="00B627E2" w:rsidRPr="00D923F7" w:rsidRDefault="008874D6" w:rsidP="00B627E2">
            <w:pPr>
              <w:pStyle w:val="TableParagraph"/>
              <w:spacing w:line="276" w:lineRule="auto"/>
              <w:ind w:left="88" w:right="91"/>
              <w:jc w:val="both"/>
              <w:rPr>
                <w:b/>
                <w:color w:val="000000" w:themeColor="text1"/>
                <w:sz w:val="20"/>
                <w:szCs w:val="20"/>
                <w:lang w:val="mn-MN"/>
              </w:rPr>
            </w:pPr>
            <w:r w:rsidRPr="00D923F7">
              <w:rPr>
                <w:b/>
                <w:color w:val="000000" w:themeColor="text1"/>
                <w:sz w:val="20"/>
                <w:szCs w:val="20"/>
                <w:lang w:val="mn-MN"/>
              </w:rPr>
              <w:t xml:space="preserve">эсвэл </w:t>
            </w:r>
          </w:p>
          <w:p w14:paraId="2A8A94E1" w14:textId="77777777" w:rsidR="00B627E2" w:rsidRPr="00D923F7" w:rsidRDefault="00B627E2" w:rsidP="00B627E2">
            <w:pPr>
              <w:pStyle w:val="TableParagraph"/>
              <w:spacing w:line="276" w:lineRule="auto"/>
              <w:ind w:left="88" w:right="91"/>
              <w:jc w:val="both"/>
              <w:rPr>
                <w:b/>
                <w:color w:val="000000" w:themeColor="text1"/>
                <w:sz w:val="20"/>
                <w:szCs w:val="20"/>
                <w:lang w:val="mn-MN"/>
              </w:rPr>
            </w:pPr>
          </w:p>
          <w:p w14:paraId="217E48B1" w14:textId="77170DF1" w:rsidR="008874D6" w:rsidRPr="00D923F7" w:rsidRDefault="00005F25" w:rsidP="008874D6">
            <w:pPr>
              <w:pStyle w:val="TableParagraph"/>
              <w:spacing w:line="276" w:lineRule="auto"/>
              <w:ind w:left="88" w:right="91"/>
              <w:jc w:val="both"/>
              <w:rPr>
                <w:color w:val="000000" w:themeColor="text1"/>
                <w:sz w:val="20"/>
                <w:szCs w:val="20"/>
                <w:lang w:val="mn-MN"/>
              </w:rPr>
            </w:pPr>
            <w:r w:rsidRPr="00D923F7">
              <w:rPr>
                <w:color w:val="000000" w:themeColor="text1"/>
                <w:sz w:val="20"/>
                <w:szCs w:val="20"/>
                <w:lang w:val="mn-MN"/>
              </w:rPr>
              <w:t>НД</w:t>
            </w:r>
            <w:r w:rsidR="008874D6" w:rsidRPr="00D923F7">
              <w:rPr>
                <w:color w:val="000000" w:themeColor="text1"/>
                <w:sz w:val="20"/>
                <w:szCs w:val="20"/>
                <w:lang w:val="mn-MN"/>
              </w:rPr>
              <w:t>-ийн бүлийн гэмтэлтэй хэсгийн бүх туйлыг газардуулгаас салгах</w:t>
            </w:r>
            <w:r w:rsidR="00B627E2" w:rsidRPr="00D923F7">
              <w:rPr>
                <w:color w:val="000000" w:themeColor="text1"/>
                <w:sz w:val="20"/>
                <w:szCs w:val="20"/>
                <w:vertAlign w:val="superscript"/>
                <w:lang w:val="mn-MN"/>
              </w:rPr>
              <w:t>1</w:t>
            </w:r>
            <w:r w:rsidR="00B627E2" w:rsidRPr="00D923F7">
              <w:rPr>
                <w:color w:val="000000" w:themeColor="text1"/>
                <w:sz w:val="20"/>
                <w:szCs w:val="20"/>
                <w:lang w:val="mn-MN"/>
              </w:rPr>
              <w:t xml:space="preserve"> </w:t>
            </w:r>
          </w:p>
          <w:p w14:paraId="04B776AF" w14:textId="77777777" w:rsidR="00B627E2" w:rsidRPr="00D923F7" w:rsidRDefault="008874D6" w:rsidP="008874D6">
            <w:pPr>
              <w:pStyle w:val="TableParagraph"/>
              <w:spacing w:line="276" w:lineRule="auto"/>
              <w:ind w:left="88" w:right="91"/>
              <w:jc w:val="both"/>
              <w:rPr>
                <w:color w:val="000000" w:themeColor="text1"/>
                <w:sz w:val="20"/>
                <w:szCs w:val="20"/>
                <w:vertAlign w:val="superscript"/>
                <w:lang w:val="mn-MN"/>
              </w:rPr>
            </w:pPr>
            <w:r w:rsidRPr="00D923F7">
              <w:rPr>
                <w:color w:val="000000" w:themeColor="text1"/>
                <w:sz w:val="20"/>
                <w:szCs w:val="20"/>
                <w:lang w:val="mn-MN"/>
              </w:rPr>
              <w:t>(ажиллагааг зөвшөөрнө</w:t>
            </w:r>
            <w:r w:rsidR="00B627E2" w:rsidRPr="00D923F7">
              <w:rPr>
                <w:color w:val="000000" w:themeColor="text1"/>
                <w:sz w:val="20"/>
                <w:szCs w:val="20"/>
                <w:lang w:val="mn-MN"/>
              </w:rPr>
              <w:t>)</w:t>
            </w:r>
          </w:p>
        </w:tc>
        <w:tc>
          <w:tcPr>
            <w:tcW w:w="1568" w:type="dxa"/>
          </w:tcPr>
          <w:p w14:paraId="0D50DCE3" w14:textId="77777777" w:rsidR="00B627E2" w:rsidRPr="00D923F7" w:rsidRDefault="00B627E2" w:rsidP="00B627E2">
            <w:pPr>
              <w:pStyle w:val="TableParagraph"/>
              <w:spacing w:line="276" w:lineRule="auto"/>
              <w:rPr>
                <w:b/>
                <w:color w:val="000000" w:themeColor="text1"/>
                <w:sz w:val="20"/>
                <w:szCs w:val="20"/>
                <w:lang w:val="mn-MN"/>
              </w:rPr>
            </w:pPr>
          </w:p>
          <w:p w14:paraId="7236A49D" w14:textId="77777777" w:rsidR="00B627E2" w:rsidRPr="00D923F7" w:rsidRDefault="00B627E2" w:rsidP="00B627E2">
            <w:pPr>
              <w:pStyle w:val="TableParagraph"/>
              <w:spacing w:line="276" w:lineRule="auto"/>
              <w:rPr>
                <w:b/>
                <w:color w:val="000000" w:themeColor="text1"/>
                <w:sz w:val="20"/>
                <w:szCs w:val="20"/>
                <w:lang w:val="mn-MN"/>
              </w:rPr>
            </w:pPr>
          </w:p>
          <w:p w14:paraId="3556050F" w14:textId="77777777" w:rsidR="00B627E2" w:rsidRPr="00D923F7" w:rsidRDefault="00B627E2" w:rsidP="00B627E2">
            <w:pPr>
              <w:pStyle w:val="TableParagraph"/>
              <w:spacing w:line="276" w:lineRule="auto"/>
              <w:rPr>
                <w:bCs/>
                <w:color w:val="000000" w:themeColor="text1"/>
                <w:sz w:val="20"/>
                <w:szCs w:val="20"/>
                <w:lang w:val="mn-MN"/>
              </w:rPr>
            </w:pPr>
            <w:r w:rsidRPr="00D923F7">
              <w:rPr>
                <w:bCs/>
                <w:color w:val="000000" w:themeColor="text1"/>
                <w:sz w:val="20"/>
                <w:szCs w:val="20"/>
                <w:lang w:val="mn-MN"/>
              </w:rPr>
              <w:t>Хувьсах гүйдлийн холболтыг (цахилгаан</w:t>
            </w:r>
            <w:r w:rsidR="008874D6" w:rsidRPr="00D923F7">
              <w:rPr>
                <w:bCs/>
                <w:color w:val="000000" w:themeColor="text1"/>
                <w:sz w:val="20"/>
                <w:szCs w:val="20"/>
                <w:lang w:val="mn-MN"/>
              </w:rPr>
              <w:t xml:space="preserve"> хувиргах төхөөрөмжийг ажиллуулахыг зөвшөөрнө</w:t>
            </w:r>
            <w:r w:rsidRPr="00D923F7">
              <w:rPr>
                <w:bCs/>
                <w:color w:val="000000" w:themeColor="text1"/>
                <w:sz w:val="20"/>
                <w:szCs w:val="20"/>
                <w:lang w:val="mn-MN"/>
              </w:rPr>
              <w:t>)</w:t>
            </w:r>
          </w:p>
          <w:p w14:paraId="400CEB30" w14:textId="77777777" w:rsidR="00B627E2" w:rsidRPr="00D923F7" w:rsidRDefault="00B627E2" w:rsidP="008874D6">
            <w:pPr>
              <w:pStyle w:val="TableParagraph"/>
              <w:spacing w:line="276" w:lineRule="auto"/>
              <w:rPr>
                <w:color w:val="000000" w:themeColor="text1"/>
                <w:sz w:val="20"/>
                <w:szCs w:val="20"/>
                <w:lang w:val="mn-MN"/>
              </w:rPr>
            </w:pPr>
          </w:p>
        </w:tc>
      </w:tr>
      <w:tr w:rsidR="00B627E2" w:rsidRPr="00D923F7" w14:paraId="12765665" w14:textId="77777777" w:rsidTr="00B627E2">
        <w:trPr>
          <w:trHeight w:val="305"/>
        </w:trPr>
        <w:tc>
          <w:tcPr>
            <w:tcW w:w="1530" w:type="dxa"/>
            <w:tcBorders>
              <w:top w:val="nil"/>
              <w:bottom w:val="nil"/>
            </w:tcBorders>
          </w:tcPr>
          <w:p w14:paraId="137419AB" w14:textId="77777777" w:rsidR="00B627E2" w:rsidRPr="00D923F7" w:rsidRDefault="00B627E2" w:rsidP="00B627E2">
            <w:pPr>
              <w:pStyle w:val="TableParagraph"/>
              <w:spacing w:line="276" w:lineRule="auto"/>
              <w:rPr>
                <w:color w:val="000000" w:themeColor="text1"/>
                <w:sz w:val="20"/>
                <w:szCs w:val="20"/>
                <w:lang w:val="mn-MN"/>
              </w:rPr>
            </w:pPr>
          </w:p>
        </w:tc>
        <w:tc>
          <w:tcPr>
            <w:tcW w:w="1530" w:type="dxa"/>
            <w:tcBorders>
              <w:bottom w:val="nil"/>
            </w:tcBorders>
          </w:tcPr>
          <w:p w14:paraId="6809617A" w14:textId="77777777" w:rsidR="00B627E2" w:rsidRPr="00D923F7" w:rsidRDefault="00B627E2" w:rsidP="00B627E2">
            <w:pPr>
              <w:pStyle w:val="TableParagraph"/>
              <w:spacing w:before="48" w:line="276" w:lineRule="auto"/>
              <w:rPr>
                <w:b/>
                <w:color w:val="000000" w:themeColor="text1"/>
                <w:sz w:val="20"/>
                <w:szCs w:val="20"/>
                <w:lang w:val="mn-MN"/>
              </w:rPr>
            </w:pPr>
          </w:p>
        </w:tc>
        <w:tc>
          <w:tcPr>
            <w:tcW w:w="6518" w:type="dxa"/>
            <w:gridSpan w:val="3"/>
            <w:tcBorders>
              <w:bottom w:val="nil"/>
            </w:tcBorders>
          </w:tcPr>
          <w:p w14:paraId="4AED738A" w14:textId="77777777" w:rsidR="00FD44E5" w:rsidRPr="00D923F7" w:rsidRDefault="00B627E2" w:rsidP="00AA5909">
            <w:pPr>
              <w:pStyle w:val="TableParagraph"/>
              <w:spacing w:before="48" w:line="276" w:lineRule="auto"/>
              <w:ind w:left="89"/>
              <w:rPr>
                <w:color w:val="000000" w:themeColor="text1"/>
                <w:sz w:val="20"/>
                <w:szCs w:val="20"/>
                <w:lang w:val="mn-MN"/>
              </w:rPr>
            </w:pPr>
            <w:r w:rsidRPr="00D923F7">
              <w:rPr>
                <w:color w:val="000000" w:themeColor="text1"/>
                <w:sz w:val="20"/>
                <w:szCs w:val="20"/>
                <w:lang w:val="mn-MN"/>
              </w:rPr>
              <w:t>6.4.2.5-д за</w:t>
            </w:r>
            <w:r w:rsidR="00AA5909" w:rsidRPr="00D923F7">
              <w:rPr>
                <w:color w:val="000000" w:themeColor="text1"/>
                <w:sz w:val="20"/>
                <w:szCs w:val="20"/>
                <w:lang w:val="mn-MN"/>
              </w:rPr>
              <w:t>асны дагуу гэмтлийг тодорхойлно</w:t>
            </w:r>
          </w:p>
        </w:tc>
      </w:tr>
      <w:tr w:rsidR="00B627E2" w:rsidRPr="00D923F7" w14:paraId="10844084" w14:textId="77777777" w:rsidTr="00AA5909">
        <w:trPr>
          <w:trHeight w:val="639"/>
        </w:trPr>
        <w:tc>
          <w:tcPr>
            <w:tcW w:w="1530" w:type="dxa"/>
            <w:tcBorders>
              <w:top w:val="nil"/>
            </w:tcBorders>
          </w:tcPr>
          <w:p w14:paraId="60DD0B53" w14:textId="77777777" w:rsidR="00B627E2" w:rsidRPr="00D923F7" w:rsidRDefault="00B627E2" w:rsidP="00B627E2">
            <w:pPr>
              <w:pStyle w:val="TableParagraph"/>
              <w:spacing w:line="276" w:lineRule="auto"/>
              <w:rPr>
                <w:color w:val="000000" w:themeColor="text1"/>
                <w:sz w:val="20"/>
                <w:szCs w:val="20"/>
                <w:lang w:val="mn-MN"/>
              </w:rPr>
            </w:pPr>
          </w:p>
        </w:tc>
        <w:tc>
          <w:tcPr>
            <w:tcW w:w="1530" w:type="dxa"/>
            <w:tcBorders>
              <w:top w:val="nil"/>
            </w:tcBorders>
          </w:tcPr>
          <w:p w14:paraId="1B08568E" w14:textId="77777777" w:rsidR="00B627E2" w:rsidRPr="00D923F7" w:rsidRDefault="00663CBA" w:rsidP="00B627E2">
            <w:pPr>
              <w:pStyle w:val="TableParagraph"/>
              <w:spacing w:line="276" w:lineRule="auto"/>
              <w:rPr>
                <w:b/>
                <w:color w:val="000000" w:themeColor="text1"/>
                <w:sz w:val="20"/>
                <w:szCs w:val="20"/>
                <w:lang w:val="mn-MN"/>
              </w:rPr>
            </w:pPr>
            <w:r w:rsidRPr="00D923F7">
              <w:rPr>
                <w:b/>
                <w:color w:val="000000" w:themeColor="text1"/>
                <w:sz w:val="20"/>
                <w:szCs w:val="20"/>
                <w:lang w:val="mn-MN"/>
              </w:rPr>
              <w:t xml:space="preserve">Гэмтлийн заалт </w:t>
            </w:r>
          </w:p>
        </w:tc>
        <w:tc>
          <w:tcPr>
            <w:tcW w:w="6518" w:type="dxa"/>
            <w:gridSpan w:val="3"/>
            <w:tcBorders>
              <w:top w:val="nil"/>
            </w:tcBorders>
          </w:tcPr>
          <w:p w14:paraId="29ED528A" w14:textId="7FBC538E" w:rsidR="00B627E2" w:rsidRPr="00D923F7" w:rsidRDefault="0000234E" w:rsidP="0000234E">
            <w:pPr>
              <w:pStyle w:val="TableParagraph"/>
              <w:spacing w:before="47" w:line="276" w:lineRule="auto"/>
              <w:ind w:left="89" w:right="169"/>
              <w:rPr>
                <w:color w:val="000000" w:themeColor="text1"/>
                <w:spacing w:val="4"/>
                <w:sz w:val="20"/>
                <w:szCs w:val="20"/>
                <w:lang w:val="mn-MN"/>
              </w:rPr>
            </w:pPr>
            <w:r w:rsidRPr="00D923F7">
              <w:rPr>
                <w:color w:val="000000" w:themeColor="text1"/>
                <w:spacing w:val="4"/>
                <w:sz w:val="20"/>
                <w:szCs w:val="20"/>
                <w:lang w:val="mn-MN"/>
              </w:rPr>
              <w:t xml:space="preserve">Хэрэв </w:t>
            </w:r>
            <w:r w:rsidR="00005F25" w:rsidRPr="00D923F7">
              <w:rPr>
                <w:color w:val="000000" w:themeColor="text1"/>
                <w:spacing w:val="4"/>
                <w:sz w:val="20"/>
                <w:szCs w:val="20"/>
                <w:lang w:val="mn-MN"/>
              </w:rPr>
              <w:t>НД</w:t>
            </w:r>
            <w:r w:rsidRPr="00D923F7">
              <w:rPr>
                <w:color w:val="000000" w:themeColor="text1"/>
                <w:spacing w:val="4"/>
                <w:sz w:val="20"/>
                <w:szCs w:val="20"/>
                <w:lang w:val="mn-MN"/>
              </w:rPr>
              <w:t>-ийн</w:t>
            </w:r>
            <w:r w:rsidR="00B627E2" w:rsidRPr="00D923F7">
              <w:rPr>
                <w:color w:val="000000" w:themeColor="text1"/>
                <w:spacing w:val="4"/>
                <w:sz w:val="20"/>
                <w:szCs w:val="20"/>
                <w:lang w:val="mn-MN"/>
              </w:rPr>
              <w:t xml:space="preserve"> бүлийн газардуулгын тусгаарлагын эсэргүүцэл нь хүснэгт 2-т үзүүлсэн хязгаараас их </w:t>
            </w:r>
            <w:r w:rsidR="00FD44E5" w:rsidRPr="00D923F7">
              <w:rPr>
                <w:color w:val="000000" w:themeColor="text1"/>
                <w:spacing w:val="4"/>
                <w:sz w:val="20"/>
                <w:szCs w:val="20"/>
                <w:lang w:val="mn-MN"/>
              </w:rPr>
              <w:t>хэтэрсэн тохиолдолд</w:t>
            </w:r>
            <w:r w:rsidR="00B627E2" w:rsidRPr="00D923F7">
              <w:rPr>
                <w:color w:val="000000" w:themeColor="text1"/>
                <w:spacing w:val="4"/>
                <w:sz w:val="20"/>
                <w:szCs w:val="20"/>
                <w:lang w:val="mn-MN"/>
              </w:rPr>
              <w:t xml:space="preserve"> хэлх</w:t>
            </w:r>
            <w:r w:rsidR="00FD44E5" w:rsidRPr="00D923F7">
              <w:rPr>
                <w:color w:val="000000" w:themeColor="text1"/>
                <w:spacing w:val="4"/>
                <w:sz w:val="20"/>
                <w:szCs w:val="20"/>
                <w:lang w:val="mn-MN"/>
              </w:rPr>
              <w:t>ээг дахин холбохыг зөвшөөрнө</w:t>
            </w:r>
            <w:r w:rsidR="00B627E2" w:rsidRPr="00D923F7">
              <w:rPr>
                <w:color w:val="000000" w:themeColor="text1"/>
                <w:spacing w:val="4"/>
                <w:sz w:val="20"/>
                <w:szCs w:val="20"/>
                <w:lang w:val="mn-MN"/>
              </w:rPr>
              <w:t>.</w:t>
            </w:r>
          </w:p>
        </w:tc>
      </w:tr>
      <w:tr w:rsidR="00B627E2" w:rsidRPr="00D923F7" w14:paraId="47D37593" w14:textId="77777777" w:rsidTr="008874D6">
        <w:trPr>
          <w:trHeight w:val="672"/>
        </w:trPr>
        <w:tc>
          <w:tcPr>
            <w:tcW w:w="1530" w:type="dxa"/>
            <w:tcBorders>
              <w:bottom w:val="nil"/>
            </w:tcBorders>
          </w:tcPr>
          <w:p w14:paraId="3CABCD43" w14:textId="77777777" w:rsidR="00B627E2" w:rsidRPr="00D923F7" w:rsidRDefault="00B627E2" w:rsidP="00B627E2">
            <w:pPr>
              <w:pStyle w:val="TableParagraph"/>
              <w:spacing w:line="276" w:lineRule="auto"/>
              <w:rPr>
                <w:color w:val="000000" w:themeColor="text1"/>
                <w:sz w:val="20"/>
                <w:szCs w:val="20"/>
                <w:lang w:val="mn-MN"/>
              </w:rPr>
            </w:pPr>
          </w:p>
        </w:tc>
        <w:tc>
          <w:tcPr>
            <w:tcW w:w="1530" w:type="dxa"/>
            <w:tcBorders>
              <w:bottom w:val="nil"/>
            </w:tcBorders>
          </w:tcPr>
          <w:p w14:paraId="25EE5DDB" w14:textId="77777777" w:rsidR="00B627E2" w:rsidRPr="00D923F7" w:rsidRDefault="00B627E2" w:rsidP="00B627E2">
            <w:pPr>
              <w:pStyle w:val="TableParagraph"/>
              <w:spacing w:before="47" w:line="276" w:lineRule="auto"/>
              <w:ind w:left="89" w:right="137"/>
              <w:rPr>
                <w:b/>
                <w:color w:val="000000" w:themeColor="text1"/>
                <w:sz w:val="20"/>
                <w:szCs w:val="20"/>
                <w:lang w:val="mn-MN"/>
              </w:rPr>
            </w:pPr>
            <w:r w:rsidRPr="00D923F7">
              <w:rPr>
                <w:b/>
                <w:color w:val="000000" w:themeColor="text1"/>
                <w:sz w:val="20"/>
                <w:szCs w:val="20"/>
                <w:lang w:val="mn-MN"/>
              </w:rPr>
              <w:t>Илрүүлэлт/ хамгаалалт</w:t>
            </w:r>
          </w:p>
        </w:tc>
        <w:tc>
          <w:tcPr>
            <w:tcW w:w="2070" w:type="dxa"/>
            <w:tcBorders>
              <w:bottom w:val="nil"/>
            </w:tcBorders>
          </w:tcPr>
          <w:p w14:paraId="44935E38" w14:textId="77777777" w:rsidR="00B627E2" w:rsidRPr="00D923F7" w:rsidRDefault="00B627E2" w:rsidP="00B627E2">
            <w:pPr>
              <w:pStyle w:val="TableParagraph"/>
              <w:spacing w:before="47" w:line="276" w:lineRule="auto"/>
              <w:ind w:left="89"/>
              <w:rPr>
                <w:color w:val="000000" w:themeColor="text1"/>
                <w:sz w:val="20"/>
                <w:szCs w:val="20"/>
                <w:lang w:val="mn-MN"/>
              </w:rPr>
            </w:pPr>
            <w:r w:rsidRPr="00D923F7">
              <w:rPr>
                <w:color w:val="000000" w:themeColor="text1"/>
                <w:sz w:val="20"/>
                <w:szCs w:val="20"/>
                <w:lang w:val="mn-MN"/>
              </w:rPr>
              <w:t xml:space="preserve"> </w:t>
            </w:r>
            <w:hyperlink w:anchor="_bookmark49" w:history="1">
              <w:r w:rsidRPr="00D923F7">
                <w:rPr>
                  <w:color w:val="000000" w:themeColor="text1"/>
                  <w:sz w:val="20"/>
                  <w:szCs w:val="20"/>
                  <w:lang w:val="mn-MN"/>
                </w:rPr>
                <w:t>6.4.2.3</w:t>
              </w:r>
            </w:hyperlink>
            <w:r w:rsidRPr="00D923F7">
              <w:rPr>
                <w:color w:val="000000" w:themeColor="text1"/>
                <w:sz w:val="20"/>
                <w:szCs w:val="20"/>
                <w:lang w:val="mn-MN"/>
              </w:rPr>
              <w:t>-д заасны дагуу</w:t>
            </w:r>
          </w:p>
        </w:tc>
        <w:tc>
          <w:tcPr>
            <w:tcW w:w="2880" w:type="dxa"/>
            <w:tcBorders>
              <w:bottom w:val="nil"/>
            </w:tcBorders>
          </w:tcPr>
          <w:p w14:paraId="64926501" w14:textId="77777777" w:rsidR="00B627E2" w:rsidRPr="00D923F7" w:rsidRDefault="00B627E2" w:rsidP="00AA5909">
            <w:pPr>
              <w:pStyle w:val="TableParagraph"/>
              <w:spacing w:before="47" w:line="276" w:lineRule="auto"/>
              <w:rPr>
                <w:color w:val="000000" w:themeColor="text1"/>
                <w:sz w:val="20"/>
                <w:szCs w:val="20"/>
                <w:lang w:val="mn-MN"/>
              </w:rPr>
            </w:pPr>
            <w:r w:rsidRPr="00D923F7">
              <w:rPr>
                <w:color w:val="000000" w:themeColor="text1"/>
                <w:sz w:val="20"/>
                <w:szCs w:val="20"/>
                <w:lang w:val="mn-MN"/>
              </w:rPr>
              <w:t xml:space="preserve">6.4.2.3 -т заасны дагуу </w:t>
            </w:r>
            <w:r w:rsidR="003256D5" w:rsidRPr="00D923F7">
              <w:rPr>
                <w:color w:val="000000" w:themeColor="text1"/>
                <w:sz w:val="20"/>
                <w:szCs w:val="20"/>
                <w:lang w:val="mn-MN"/>
              </w:rPr>
              <w:t xml:space="preserve">ялгаврын гүйдлийн </w:t>
            </w:r>
            <w:r w:rsidR="00AA5909" w:rsidRPr="00D923F7">
              <w:rPr>
                <w:color w:val="000000" w:themeColor="text1"/>
                <w:sz w:val="20"/>
                <w:szCs w:val="20"/>
                <w:lang w:val="mn-MN"/>
              </w:rPr>
              <w:t xml:space="preserve">хяналт </w:t>
            </w:r>
          </w:p>
        </w:tc>
        <w:tc>
          <w:tcPr>
            <w:tcW w:w="1568" w:type="dxa"/>
            <w:tcBorders>
              <w:bottom w:val="nil"/>
            </w:tcBorders>
          </w:tcPr>
          <w:p w14:paraId="5F39CF52" w14:textId="77777777" w:rsidR="00B627E2" w:rsidRPr="00D923F7" w:rsidRDefault="00B627E2" w:rsidP="00B627E2">
            <w:pPr>
              <w:pStyle w:val="TableParagraph"/>
              <w:spacing w:before="47" w:line="276" w:lineRule="auto"/>
              <w:ind w:left="89"/>
              <w:rPr>
                <w:color w:val="000000" w:themeColor="text1"/>
                <w:sz w:val="20"/>
                <w:szCs w:val="20"/>
                <w:lang w:val="mn-MN"/>
              </w:rPr>
            </w:pPr>
            <w:r w:rsidRPr="00D923F7">
              <w:rPr>
                <w:color w:val="000000" w:themeColor="text1"/>
                <w:sz w:val="20"/>
                <w:szCs w:val="20"/>
                <w:lang w:val="mn-MN"/>
              </w:rPr>
              <w:t>шаардлагагүй</w:t>
            </w:r>
          </w:p>
        </w:tc>
      </w:tr>
      <w:tr w:rsidR="00B627E2" w:rsidRPr="00D923F7" w14:paraId="323EB7A7" w14:textId="77777777" w:rsidTr="008874D6">
        <w:trPr>
          <w:trHeight w:val="303"/>
        </w:trPr>
        <w:tc>
          <w:tcPr>
            <w:tcW w:w="1530" w:type="dxa"/>
            <w:tcBorders>
              <w:top w:val="nil"/>
              <w:bottom w:val="nil"/>
            </w:tcBorders>
          </w:tcPr>
          <w:p w14:paraId="16525AC0" w14:textId="77777777" w:rsidR="00B627E2" w:rsidRPr="00D923F7" w:rsidRDefault="00B627E2" w:rsidP="00B627E2">
            <w:pPr>
              <w:pStyle w:val="TableParagraph"/>
              <w:spacing w:line="276" w:lineRule="auto"/>
              <w:rPr>
                <w:color w:val="000000" w:themeColor="text1"/>
                <w:sz w:val="20"/>
                <w:szCs w:val="20"/>
                <w:lang w:val="mn-MN"/>
              </w:rPr>
            </w:pPr>
          </w:p>
        </w:tc>
        <w:tc>
          <w:tcPr>
            <w:tcW w:w="1530" w:type="dxa"/>
            <w:tcBorders>
              <w:top w:val="nil"/>
              <w:bottom w:val="nil"/>
            </w:tcBorders>
          </w:tcPr>
          <w:p w14:paraId="70704320" w14:textId="77777777" w:rsidR="00B627E2" w:rsidRPr="00D923F7" w:rsidRDefault="00B627E2" w:rsidP="00B627E2">
            <w:pPr>
              <w:pStyle w:val="TableParagraph"/>
              <w:spacing w:line="276" w:lineRule="auto"/>
              <w:rPr>
                <w:color w:val="000000" w:themeColor="text1"/>
                <w:sz w:val="20"/>
                <w:szCs w:val="20"/>
                <w:lang w:val="mn-MN"/>
              </w:rPr>
            </w:pPr>
          </w:p>
        </w:tc>
        <w:tc>
          <w:tcPr>
            <w:tcW w:w="2070" w:type="dxa"/>
            <w:tcBorders>
              <w:top w:val="nil"/>
              <w:bottom w:val="nil"/>
            </w:tcBorders>
          </w:tcPr>
          <w:p w14:paraId="1DCC187D" w14:textId="77777777" w:rsidR="00B627E2" w:rsidRPr="00D923F7" w:rsidRDefault="00B627E2" w:rsidP="00B627E2">
            <w:pPr>
              <w:pStyle w:val="TableParagraph"/>
              <w:spacing w:line="276" w:lineRule="auto"/>
              <w:rPr>
                <w:color w:val="000000" w:themeColor="text1"/>
                <w:sz w:val="20"/>
                <w:szCs w:val="20"/>
                <w:lang w:val="mn-MN"/>
              </w:rPr>
            </w:pPr>
          </w:p>
        </w:tc>
        <w:tc>
          <w:tcPr>
            <w:tcW w:w="2880" w:type="dxa"/>
            <w:tcBorders>
              <w:top w:val="nil"/>
              <w:bottom w:val="nil"/>
            </w:tcBorders>
          </w:tcPr>
          <w:p w14:paraId="39D4429C" w14:textId="77777777" w:rsidR="00B627E2" w:rsidRPr="00D923F7" w:rsidRDefault="00B627E2" w:rsidP="00B627E2">
            <w:pPr>
              <w:pStyle w:val="TableParagraph"/>
              <w:spacing w:before="47" w:line="276" w:lineRule="auto"/>
              <w:rPr>
                <w:b/>
                <w:color w:val="000000" w:themeColor="text1"/>
                <w:sz w:val="20"/>
                <w:szCs w:val="20"/>
                <w:lang w:val="mn-MN"/>
              </w:rPr>
            </w:pPr>
            <w:r w:rsidRPr="00D923F7">
              <w:rPr>
                <w:b/>
                <w:color w:val="000000" w:themeColor="text1"/>
                <w:sz w:val="20"/>
                <w:szCs w:val="20"/>
                <w:lang w:val="mn-MN"/>
              </w:rPr>
              <w:t>эсвэл</w:t>
            </w:r>
          </w:p>
        </w:tc>
        <w:tc>
          <w:tcPr>
            <w:tcW w:w="1568" w:type="dxa"/>
            <w:tcBorders>
              <w:top w:val="nil"/>
              <w:bottom w:val="nil"/>
            </w:tcBorders>
          </w:tcPr>
          <w:p w14:paraId="1F0C344A" w14:textId="77777777" w:rsidR="00B627E2" w:rsidRPr="00D923F7" w:rsidRDefault="00B627E2" w:rsidP="00B627E2">
            <w:pPr>
              <w:pStyle w:val="TableParagraph"/>
              <w:spacing w:line="276" w:lineRule="auto"/>
              <w:rPr>
                <w:color w:val="000000" w:themeColor="text1"/>
                <w:sz w:val="20"/>
                <w:szCs w:val="20"/>
                <w:lang w:val="mn-MN"/>
              </w:rPr>
            </w:pPr>
          </w:p>
        </w:tc>
      </w:tr>
      <w:tr w:rsidR="00B627E2" w:rsidRPr="00D923F7" w14:paraId="0575E263" w14:textId="77777777" w:rsidTr="008874D6">
        <w:trPr>
          <w:trHeight w:val="1039"/>
        </w:trPr>
        <w:tc>
          <w:tcPr>
            <w:tcW w:w="1530" w:type="dxa"/>
            <w:tcBorders>
              <w:top w:val="nil"/>
              <w:bottom w:val="nil"/>
            </w:tcBorders>
          </w:tcPr>
          <w:p w14:paraId="2B18410F" w14:textId="77777777" w:rsidR="00B627E2" w:rsidRPr="00D923F7" w:rsidRDefault="00B627E2" w:rsidP="00B627E2">
            <w:pPr>
              <w:pStyle w:val="TableParagraph"/>
              <w:spacing w:line="276" w:lineRule="auto"/>
              <w:rPr>
                <w:color w:val="000000" w:themeColor="text1"/>
                <w:sz w:val="20"/>
                <w:szCs w:val="20"/>
                <w:lang w:val="mn-MN"/>
              </w:rPr>
            </w:pPr>
          </w:p>
        </w:tc>
        <w:tc>
          <w:tcPr>
            <w:tcW w:w="1530" w:type="dxa"/>
            <w:tcBorders>
              <w:top w:val="nil"/>
            </w:tcBorders>
          </w:tcPr>
          <w:p w14:paraId="5C84A98D" w14:textId="77777777" w:rsidR="00B627E2" w:rsidRPr="00D923F7" w:rsidRDefault="00B627E2" w:rsidP="00B627E2">
            <w:pPr>
              <w:pStyle w:val="TableParagraph"/>
              <w:spacing w:line="276" w:lineRule="auto"/>
              <w:rPr>
                <w:color w:val="000000" w:themeColor="text1"/>
                <w:sz w:val="20"/>
                <w:szCs w:val="20"/>
                <w:lang w:val="mn-MN"/>
              </w:rPr>
            </w:pPr>
          </w:p>
        </w:tc>
        <w:tc>
          <w:tcPr>
            <w:tcW w:w="2070" w:type="dxa"/>
            <w:tcBorders>
              <w:top w:val="nil"/>
            </w:tcBorders>
          </w:tcPr>
          <w:p w14:paraId="68695C8A" w14:textId="77777777" w:rsidR="00B627E2" w:rsidRPr="00D923F7" w:rsidRDefault="00B627E2" w:rsidP="00B627E2">
            <w:pPr>
              <w:pStyle w:val="TableParagraph"/>
              <w:spacing w:line="276" w:lineRule="auto"/>
              <w:rPr>
                <w:color w:val="000000" w:themeColor="text1"/>
                <w:sz w:val="20"/>
                <w:szCs w:val="20"/>
                <w:lang w:val="mn-MN"/>
              </w:rPr>
            </w:pPr>
          </w:p>
        </w:tc>
        <w:tc>
          <w:tcPr>
            <w:tcW w:w="2880" w:type="dxa"/>
            <w:tcBorders>
              <w:top w:val="nil"/>
            </w:tcBorders>
          </w:tcPr>
          <w:p w14:paraId="2D0FFD90" w14:textId="77777777" w:rsidR="00B627E2" w:rsidRPr="00D923F7" w:rsidRDefault="000D21C9" w:rsidP="00D16F20">
            <w:pPr>
              <w:pStyle w:val="TableParagraph"/>
              <w:spacing w:before="47" w:line="276" w:lineRule="auto"/>
              <w:rPr>
                <w:color w:val="000000" w:themeColor="text1"/>
                <w:sz w:val="20"/>
                <w:szCs w:val="20"/>
                <w:lang w:val="mn-MN"/>
              </w:rPr>
            </w:pPr>
            <w:hyperlink w:anchor="_bookmark50" w:history="1">
              <w:r w:rsidR="00B627E2" w:rsidRPr="00D923F7">
                <w:rPr>
                  <w:color w:val="000000" w:themeColor="text1"/>
                  <w:sz w:val="20"/>
                  <w:szCs w:val="20"/>
                  <w:lang w:val="mn-MN"/>
                </w:rPr>
                <w:t>6.4.2.4</w:t>
              </w:r>
            </w:hyperlink>
            <w:r w:rsidR="00894978" w:rsidRPr="00D923F7">
              <w:rPr>
                <w:color w:val="000000" w:themeColor="text1"/>
                <w:sz w:val="20"/>
                <w:szCs w:val="20"/>
                <w:lang w:val="mn-MN"/>
              </w:rPr>
              <w:t>-т заасны дагуу төхөөр</w:t>
            </w:r>
            <w:r w:rsidR="00B627E2" w:rsidRPr="00D923F7">
              <w:rPr>
                <w:color w:val="000000" w:themeColor="text1"/>
                <w:sz w:val="20"/>
                <w:szCs w:val="20"/>
                <w:lang w:val="mn-MN"/>
              </w:rPr>
              <w:t>өмж</w:t>
            </w:r>
            <w:r w:rsidR="00894978" w:rsidRPr="00D923F7">
              <w:rPr>
                <w:color w:val="000000" w:themeColor="text1"/>
                <w:sz w:val="20"/>
                <w:szCs w:val="20"/>
                <w:lang w:val="mn-MN"/>
              </w:rPr>
              <w:t xml:space="preserve"> эсвэл төхөөрөмжийн</w:t>
            </w:r>
            <w:r w:rsidR="00D16F20" w:rsidRPr="00D923F7">
              <w:rPr>
                <w:color w:val="000000" w:themeColor="text1"/>
                <w:sz w:val="20"/>
                <w:szCs w:val="20"/>
                <w:lang w:val="mn-MN"/>
              </w:rPr>
              <w:t xml:space="preserve"> холбогдол </w:t>
            </w:r>
          </w:p>
        </w:tc>
        <w:tc>
          <w:tcPr>
            <w:tcW w:w="1568" w:type="dxa"/>
            <w:tcBorders>
              <w:top w:val="nil"/>
              <w:bottom w:val="nil"/>
            </w:tcBorders>
          </w:tcPr>
          <w:p w14:paraId="597F5893" w14:textId="77777777" w:rsidR="00B627E2" w:rsidRPr="00D923F7" w:rsidRDefault="00B627E2" w:rsidP="00B627E2">
            <w:pPr>
              <w:pStyle w:val="TableParagraph"/>
              <w:spacing w:line="276" w:lineRule="auto"/>
              <w:rPr>
                <w:color w:val="000000" w:themeColor="text1"/>
                <w:sz w:val="20"/>
                <w:szCs w:val="20"/>
                <w:lang w:val="mn-MN"/>
              </w:rPr>
            </w:pPr>
          </w:p>
        </w:tc>
      </w:tr>
      <w:tr w:rsidR="00B627E2" w:rsidRPr="00D923F7" w14:paraId="500C591A" w14:textId="77777777" w:rsidTr="008874D6">
        <w:trPr>
          <w:trHeight w:val="1528"/>
        </w:trPr>
        <w:tc>
          <w:tcPr>
            <w:tcW w:w="1530" w:type="dxa"/>
            <w:tcBorders>
              <w:top w:val="nil"/>
              <w:bottom w:val="nil"/>
            </w:tcBorders>
          </w:tcPr>
          <w:p w14:paraId="167AA16C" w14:textId="77777777" w:rsidR="00B627E2" w:rsidRPr="00D923F7" w:rsidRDefault="00B627E2" w:rsidP="00B627E2">
            <w:pPr>
              <w:pStyle w:val="TableParagraph"/>
              <w:spacing w:before="1" w:line="276" w:lineRule="auto"/>
              <w:rPr>
                <w:b/>
                <w:color w:val="000000" w:themeColor="text1"/>
                <w:sz w:val="20"/>
                <w:szCs w:val="20"/>
                <w:lang w:val="mn-MN"/>
              </w:rPr>
            </w:pPr>
          </w:p>
          <w:p w14:paraId="798F5B36" w14:textId="44ECFB0A" w:rsidR="00663CBA" w:rsidRPr="00D923F7" w:rsidRDefault="00AA5909" w:rsidP="00B627E2">
            <w:pPr>
              <w:pStyle w:val="TableParagraph"/>
              <w:spacing w:line="276" w:lineRule="auto"/>
              <w:ind w:left="89"/>
              <w:rPr>
                <w:b/>
                <w:color w:val="000000" w:themeColor="text1"/>
                <w:sz w:val="20"/>
                <w:szCs w:val="20"/>
                <w:lang w:val="mn-MN"/>
              </w:rPr>
            </w:pPr>
            <w:r w:rsidRPr="00D923F7">
              <w:rPr>
                <w:b/>
                <w:color w:val="000000" w:themeColor="text1"/>
                <w:sz w:val="20"/>
                <w:szCs w:val="20"/>
                <w:lang w:val="mn-MN"/>
              </w:rPr>
              <w:t>гүйдлийн хяналтын хэрэгслээр</w:t>
            </w:r>
            <w:r w:rsidR="00663CBA" w:rsidRPr="00D923F7">
              <w:rPr>
                <w:b/>
                <w:color w:val="000000" w:themeColor="text1"/>
                <w:sz w:val="20"/>
                <w:szCs w:val="20"/>
                <w:lang w:val="mn-MN"/>
              </w:rPr>
              <w:t xml:space="preserve"> </w:t>
            </w:r>
            <w:r w:rsidR="00005F25" w:rsidRPr="00D923F7">
              <w:rPr>
                <w:b/>
                <w:color w:val="000000" w:themeColor="text1"/>
                <w:sz w:val="20"/>
                <w:szCs w:val="20"/>
                <w:lang w:val="mn-MN"/>
              </w:rPr>
              <w:t>НД</w:t>
            </w:r>
            <w:r w:rsidR="00663CBA" w:rsidRPr="00D923F7">
              <w:rPr>
                <w:b/>
                <w:color w:val="000000" w:themeColor="text1"/>
                <w:sz w:val="20"/>
                <w:szCs w:val="20"/>
                <w:lang w:val="mn-MN"/>
              </w:rPr>
              <w:t>-ийн газардуулгын</w:t>
            </w:r>
          </w:p>
          <w:p w14:paraId="0BAB228D" w14:textId="77777777" w:rsidR="00663CBA" w:rsidRPr="00D923F7" w:rsidRDefault="00663CBA" w:rsidP="00B627E2">
            <w:pPr>
              <w:pStyle w:val="TableParagraph"/>
              <w:spacing w:line="276" w:lineRule="auto"/>
              <w:ind w:left="89"/>
              <w:rPr>
                <w:b/>
                <w:color w:val="000000" w:themeColor="text1"/>
                <w:sz w:val="20"/>
                <w:szCs w:val="20"/>
                <w:lang w:val="mn-MN"/>
              </w:rPr>
            </w:pPr>
            <w:r w:rsidRPr="00D923F7">
              <w:rPr>
                <w:b/>
                <w:color w:val="000000" w:themeColor="text1"/>
                <w:sz w:val="20"/>
                <w:szCs w:val="20"/>
                <w:lang w:val="mn-MN"/>
              </w:rPr>
              <w:t xml:space="preserve">гэмтлийг илрүүлэгч </w:t>
            </w:r>
          </w:p>
          <w:p w14:paraId="3F593F7C" w14:textId="77777777" w:rsidR="00B627E2" w:rsidRPr="00D923F7" w:rsidRDefault="00B627E2" w:rsidP="00B627E2">
            <w:pPr>
              <w:pStyle w:val="TableParagraph"/>
              <w:spacing w:line="276" w:lineRule="auto"/>
              <w:ind w:left="89"/>
              <w:rPr>
                <w:b/>
                <w:color w:val="000000" w:themeColor="text1"/>
                <w:sz w:val="20"/>
                <w:szCs w:val="20"/>
                <w:lang w:val="mn-MN"/>
              </w:rPr>
            </w:pPr>
          </w:p>
        </w:tc>
        <w:tc>
          <w:tcPr>
            <w:tcW w:w="1530" w:type="dxa"/>
            <w:tcBorders>
              <w:bottom w:val="nil"/>
            </w:tcBorders>
          </w:tcPr>
          <w:p w14:paraId="5DE53DBB" w14:textId="77777777" w:rsidR="00B627E2" w:rsidRPr="00D923F7" w:rsidRDefault="00B6277C" w:rsidP="00B627E2">
            <w:pPr>
              <w:pStyle w:val="TableParagraph"/>
              <w:spacing w:before="47" w:line="276" w:lineRule="auto"/>
              <w:ind w:left="89"/>
              <w:rPr>
                <w:b/>
                <w:color w:val="000000" w:themeColor="text1"/>
                <w:sz w:val="20"/>
                <w:szCs w:val="20"/>
                <w:lang w:val="mn-MN"/>
              </w:rPr>
            </w:pPr>
            <w:r w:rsidRPr="00D923F7">
              <w:rPr>
                <w:b/>
                <w:color w:val="000000" w:themeColor="text1"/>
                <w:sz w:val="20"/>
                <w:szCs w:val="20"/>
                <w:lang w:val="mn-MN"/>
              </w:rPr>
              <w:t xml:space="preserve">гэмтлийн арга хэмжээ  </w:t>
            </w:r>
          </w:p>
        </w:tc>
        <w:tc>
          <w:tcPr>
            <w:tcW w:w="2070" w:type="dxa"/>
            <w:tcBorders>
              <w:bottom w:val="nil"/>
            </w:tcBorders>
          </w:tcPr>
          <w:p w14:paraId="3E7E05ED" w14:textId="4F9E5304" w:rsidR="008874D6" w:rsidRPr="00D923F7" w:rsidRDefault="00B6277C" w:rsidP="008874D6">
            <w:pPr>
              <w:pStyle w:val="TableParagraph"/>
              <w:spacing w:before="47" w:line="276" w:lineRule="auto"/>
              <w:ind w:left="89"/>
              <w:rPr>
                <w:color w:val="000000" w:themeColor="text1"/>
                <w:spacing w:val="6"/>
                <w:sz w:val="20"/>
                <w:szCs w:val="20"/>
                <w:lang w:val="mn-MN"/>
              </w:rPr>
            </w:pPr>
            <w:r w:rsidRPr="00D923F7">
              <w:rPr>
                <w:color w:val="000000" w:themeColor="text1"/>
                <w:spacing w:val="6"/>
                <w:sz w:val="20"/>
                <w:szCs w:val="20"/>
                <w:lang w:val="mn-MN"/>
              </w:rPr>
              <w:t>ЦХТТ-ийг унтраах болон хувьсах гүйдлийн х</w:t>
            </w:r>
            <w:r w:rsidR="00395655" w:rsidRPr="00D923F7">
              <w:rPr>
                <w:color w:val="000000" w:themeColor="text1"/>
                <w:spacing w:val="6"/>
                <w:sz w:val="20"/>
                <w:szCs w:val="20"/>
                <w:lang w:val="mn-MN"/>
              </w:rPr>
              <w:t xml:space="preserve">элхээний бүх дамжуулагч эсвэл </w:t>
            </w:r>
            <w:r w:rsidR="00005F25" w:rsidRPr="00D923F7">
              <w:rPr>
                <w:color w:val="000000" w:themeColor="text1"/>
                <w:spacing w:val="6"/>
                <w:sz w:val="20"/>
                <w:szCs w:val="20"/>
                <w:lang w:val="mn-MN"/>
              </w:rPr>
              <w:t>НД</w:t>
            </w:r>
            <w:r w:rsidRPr="00D923F7">
              <w:rPr>
                <w:color w:val="000000" w:themeColor="text1"/>
                <w:spacing w:val="6"/>
                <w:sz w:val="20"/>
                <w:szCs w:val="20"/>
                <w:lang w:val="mn-MN"/>
              </w:rPr>
              <w:t>-ийн бүлийн бүх туйлыг ЦХТТ-өөс салгах</w:t>
            </w:r>
          </w:p>
          <w:p w14:paraId="03B62A85" w14:textId="77777777" w:rsidR="00B627E2" w:rsidRPr="00D923F7" w:rsidRDefault="00B6277C" w:rsidP="008874D6">
            <w:pPr>
              <w:pStyle w:val="TableParagraph"/>
              <w:spacing w:before="47" w:line="276" w:lineRule="auto"/>
              <w:ind w:left="89"/>
              <w:rPr>
                <w:color w:val="000000" w:themeColor="text1"/>
                <w:spacing w:val="6"/>
                <w:sz w:val="20"/>
                <w:szCs w:val="20"/>
                <w:lang w:val="mn-MN"/>
              </w:rPr>
            </w:pPr>
            <w:r w:rsidRPr="00D923F7">
              <w:rPr>
                <w:b/>
                <w:color w:val="000000" w:themeColor="text1"/>
                <w:sz w:val="20"/>
                <w:szCs w:val="20"/>
                <w:lang w:val="mn-MN"/>
              </w:rPr>
              <w:t>эсвэл</w:t>
            </w:r>
          </w:p>
          <w:p w14:paraId="7E89E67C" w14:textId="62FE1FE9" w:rsidR="00B6277C" w:rsidRPr="00D923F7" w:rsidRDefault="00005F25" w:rsidP="00B6277C">
            <w:pPr>
              <w:pStyle w:val="TableParagraph"/>
              <w:spacing w:before="99" w:line="276" w:lineRule="auto"/>
              <w:rPr>
                <w:color w:val="000000" w:themeColor="text1"/>
                <w:sz w:val="20"/>
                <w:szCs w:val="20"/>
                <w:lang w:val="mn-MN"/>
              </w:rPr>
            </w:pPr>
            <w:r w:rsidRPr="00D923F7">
              <w:rPr>
                <w:color w:val="000000" w:themeColor="text1"/>
                <w:sz w:val="20"/>
                <w:szCs w:val="20"/>
                <w:lang w:val="mn-MN"/>
              </w:rPr>
              <w:t>НД</w:t>
            </w:r>
            <w:r w:rsidR="00B6277C" w:rsidRPr="00D923F7">
              <w:rPr>
                <w:color w:val="000000" w:themeColor="text1"/>
                <w:sz w:val="20"/>
                <w:szCs w:val="20"/>
                <w:lang w:val="mn-MN"/>
              </w:rPr>
              <w:t>-ийн бүлийн</w:t>
            </w:r>
            <w:r w:rsidR="00465C41" w:rsidRPr="00D923F7">
              <w:rPr>
                <w:color w:val="000000" w:themeColor="text1"/>
                <w:sz w:val="20"/>
                <w:szCs w:val="20"/>
                <w:lang w:val="mn-MN"/>
              </w:rPr>
              <w:t xml:space="preserve"> гэмтэлтэй хэсгийн бүх </w:t>
            </w:r>
            <w:r w:rsidR="00B6277C" w:rsidRPr="00D923F7">
              <w:rPr>
                <w:color w:val="000000" w:themeColor="text1"/>
                <w:sz w:val="20"/>
                <w:szCs w:val="20"/>
                <w:lang w:val="mn-MN"/>
              </w:rPr>
              <w:t xml:space="preserve">туйлыг </w:t>
            </w:r>
            <w:r w:rsidR="00465C41" w:rsidRPr="00D923F7">
              <w:rPr>
                <w:color w:val="000000" w:themeColor="text1"/>
                <w:sz w:val="20"/>
                <w:szCs w:val="20"/>
                <w:lang w:val="mn-MN"/>
              </w:rPr>
              <w:t>ЦХТТ-өөс салгах (</w:t>
            </w:r>
            <w:r w:rsidR="009D14DE" w:rsidRPr="00D923F7">
              <w:rPr>
                <w:color w:val="000000" w:themeColor="text1"/>
                <w:sz w:val="20"/>
                <w:szCs w:val="20"/>
                <w:lang w:val="mn-MN"/>
              </w:rPr>
              <w:t>ажиллагааг зөвшөөрнө</w:t>
            </w:r>
            <w:r w:rsidR="00465C41" w:rsidRPr="00D923F7">
              <w:rPr>
                <w:color w:val="000000" w:themeColor="text1"/>
                <w:sz w:val="20"/>
                <w:szCs w:val="20"/>
                <w:lang w:val="mn-MN"/>
              </w:rPr>
              <w:t>)</w:t>
            </w:r>
          </w:p>
        </w:tc>
        <w:tc>
          <w:tcPr>
            <w:tcW w:w="2880" w:type="dxa"/>
            <w:tcBorders>
              <w:bottom w:val="nil"/>
            </w:tcBorders>
          </w:tcPr>
          <w:p w14:paraId="0B5C2FC4" w14:textId="20F29C48" w:rsidR="00B84717" w:rsidRPr="00D923F7" w:rsidRDefault="00005F25" w:rsidP="008874D6">
            <w:pPr>
              <w:pStyle w:val="TableParagraph"/>
              <w:spacing w:before="47" w:line="276" w:lineRule="auto"/>
              <w:ind w:right="91"/>
              <w:jc w:val="both"/>
              <w:rPr>
                <w:color w:val="000000" w:themeColor="text1"/>
                <w:sz w:val="20"/>
                <w:szCs w:val="20"/>
                <w:lang w:val="mn-MN"/>
              </w:rPr>
            </w:pPr>
            <w:r w:rsidRPr="00D923F7">
              <w:rPr>
                <w:color w:val="000000" w:themeColor="text1"/>
                <w:sz w:val="20"/>
                <w:szCs w:val="20"/>
                <w:lang w:val="mn-MN"/>
              </w:rPr>
              <w:t>НД</w:t>
            </w:r>
            <w:r w:rsidR="00B01E91" w:rsidRPr="00D923F7">
              <w:rPr>
                <w:color w:val="000000" w:themeColor="text1"/>
                <w:sz w:val="20"/>
                <w:szCs w:val="20"/>
                <w:lang w:val="mn-MN"/>
              </w:rPr>
              <w:t>-ийн бүлийн гэмтэлтэ</w:t>
            </w:r>
            <w:r w:rsidR="00924F4C" w:rsidRPr="00D923F7">
              <w:rPr>
                <w:color w:val="000000" w:themeColor="text1"/>
                <w:sz w:val="20"/>
                <w:szCs w:val="20"/>
                <w:lang w:val="mn-MN"/>
              </w:rPr>
              <w:t>й хэсгийн бүх туйлыг ЦХТТ-өөс салгах;</w:t>
            </w:r>
          </w:p>
          <w:p w14:paraId="6AA12A79" w14:textId="77777777" w:rsidR="00B627E2" w:rsidRPr="00D923F7" w:rsidRDefault="009D14DE" w:rsidP="008874D6">
            <w:pPr>
              <w:pStyle w:val="TableParagraph"/>
              <w:spacing w:before="47" w:line="276" w:lineRule="auto"/>
              <w:ind w:right="91"/>
              <w:jc w:val="both"/>
              <w:rPr>
                <w:color w:val="000000" w:themeColor="text1"/>
                <w:sz w:val="20"/>
                <w:szCs w:val="20"/>
                <w:lang w:val="mn-MN"/>
              </w:rPr>
            </w:pPr>
            <w:r w:rsidRPr="00D923F7">
              <w:rPr>
                <w:color w:val="000000" w:themeColor="text1"/>
                <w:sz w:val="20"/>
                <w:szCs w:val="20"/>
                <w:lang w:val="mn-MN"/>
              </w:rPr>
              <w:t xml:space="preserve">эсвэл </w:t>
            </w:r>
          </w:p>
          <w:p w14:paraId="43E74D9B" w14:textId="77777777" w:rsidR="009D14DE" w:rsidRPr="00D923F7" w:rsidRDefault="009D14DE" w:rsidP="003626E6">
            <w:pPr>
              <w:pStyle w:val="TableParagraph"/>
              <w:spacing w:before="47" w:line="276" w:lineRule="auto"/>
              <w:ind w:right="91"/>
              <w:jc w:val="both"/>
              <w:rPr>
                <w:color w:val="000000" w:themeColor="text1"/>
                <w:sz w:val="20"/>
                <w:szCs w:val="20"/>
                <w:lang w:val="mn-MN"/>
              </w:rPr>
            </w:pPr>
            <w:r w:rsidRPr="00D923F7">
              <w:rPr>
                <w:color w:val="000000" w:themeColor="text1"/>
                <w:sz w:val="20"/>
                <w:szCs w:val="20"/>
                <w:lang w:val="mn-MN"/>
              </w:rPr>
              <w:t>тусгай зориулалтын газардуулгын холболтыг салга</w:t>
            </w:r>
            <w:r w:rsidR="00B01E91" w:rsidRPr="00D923F7">
              <w:rPr>
                <w:color w:val="000000" w:themeColor="text1"/>
                <w:sz w:val="20"/>
                <w:szCs w:val="20"/>
                <w:lang w:val="mn-MN"/>
              </w:rPr>
              <w:t>х</w:t>
            </w:r>
            <w:r w:rsidRPr="00D923F7">
              <w:rPr>
                <w:color w:val="000000" w:themeColor="text1"/>
                <w:sz w:val="20"/>
                <w:szCs w:val="20"/>
                <w:lang w:val="mn-MN"/>
              </w:rPr>
              <w:t xml:space="preserve">. </w:t>
            </w:r>
          </w:p>
          <w:p w14:paraId="1B99117F" w14:textId="77777777" w:rsidR="009D14DE" w:rsidRPr="00D923F7" w:rsidRDefault="009D14DE" w:rsidP="009D14DE">
            <w:pPr>
              <w:pStyle w:val="TableParagraph"/>
              <w:spacing w:line="276" w:lineRule="auto"/>
              <w:ind w:right="148"/>
              <w:jc w:val="both"/>
              <w:rPr>
                <w:color w:val="000000" w:themeColor="text1"/>
                <w:sz w:val="20"/>
                <w:szCs w:val="20"/>
                <w:lang w:val="mn-MN"/>
              </w:rPr>
            </w:pPr>
          </w:p>
          <w:p w14:paraId="5A40F4F9" w14:textId="77777777" w:rsidR="009D14DE" w:rsidRPr="00D923F7" w:rsidRDefault="009D14DE" w:rsidP="009D14DE">
            <w:pPr>
              <w:pStyle w:val="TableParagraph"/>
              <w:spacing w:line="276" w:lineRule="auto"/>
              <w:ind w:right="148"/>
              <w:jc w:val="both"/>
              <w:rPr>
                <w:color w:val="000000" w:themeColor="text1"/>
                <w:sz w:val="20"/>
                <w:szCs w:val="20"/>
                <w:lang w:val="mn-MN"/>
              </w:rPr>
            </w:pPr>
            <w:r w:rsidRPr="00D923F7">
              <w:rPr>
                <w:color w:val="000000" w:themeColor="text1"/>
                <w:sz w:val="20"/>
                <w:szCs w:val="20"/>
                <w:lang w:val="mn-MN"/>
              </w:rPr>
              <w:t xml:space="preserve">Хувьсах гүйдлийн хэлхээнд </w:t>
            </w:r>
            <w:r w:rsidR="00B01E91" w:rsidRPr="00D923F7">
              <w:rPr>
                <w:color w:val="000000" w:themeColor="text1"/>
                <w:sz w:val="20"/>
                <w:szCs w:val="20"/>
                <w:lang w:val="mn-MN"/>
              </w:rPr>
              <w:t xml:space="preserve">холбохыг </w:t>
            </w:r>
            <w:r w:rsidRPr="00D923F7">
              <w:rPr>
                <w:color w:val="000000" w:themeColor="text1"/>
                <w:sz w:val="20"/>
                <w:szCs w:val="20"/>
                <w:lang w:val="mn-MN"/>
              </w:rPr>
              <w:t xml:space="preserve">зөвшөөрнө. </w:t>
            </w:r>
            <w:r w:rsidR="00D46793" w:rsidRPr="00D923F7">
              <w:rPr>
                <w:color w:val="000000" w:themeColor="text1"/>
                <w:sz w:val="20"/>
                <w:szCs w:val="20"/>
                <w:lang w:val="mn-MN"/>
              </w:rPr>
              <w:t>(ЦХТТ</w:t>
            </w:r>
            <w:r w:rsidR="008874D6" w:rsidRPr="00D923F7">
              <w:rPr>
                <w:color w:val="000000" w:themeColor="text1"/>
                <w:sz w:val="20"/>
                <w:szCs w:val="20"/>
                <w:lang w:val="mn-MN"/>
              </w:rPr>
              <w:t xml:space="preserve"> ажиллуула</w:t>
            </w:r>
            <w:r w:rsidR="001F14F9" w:rsidRPr="00D923F7">
              <w:rPr>
                <w:color w:val="000000" w:themeColor="text1"/>
                <w:sz w:val="20"/>
                <w:szCs w:val="20"/>
                <w:lang w:val="mn-MN"/>
              </w:rPr>
              <w:t>хыг</w:t>
            </w:r>
            <w:r w:rsidR="00B01E91" w:rsidRPr="00D923F7">
              <w:rPr>
                <w:color w:val="000000" w:themeColor="text1"/>
                <w:sz w:val="20"/>
                <w:szCs w:val="20"/>
                <w:lang w:val="mn-MN"/>
              </w:rPr>
              <w:t xml:space="preserve"> зөвшөөрнө</w:t>
            </w:r>
            <w:r w:rsidR="00D46793" w:rsidRPr="00D923F7">
              <w:rPr>
                <w:color w:val="000000" w:themeColor="text1"/>
                <w:sz w:val="20"/>
                <w:szCs w:val="20"/>
                <w:lang w:val="mn-MN"/>
              </w:rPr>
              <w:t>)</w:t>
            </w:r>
          </w:p>
        </w:tc>
        <w:tc>
          <w:tcPr>
            <w:tcW w:w="1568" w:type="dxa"/>
            <w:tcBorders>
              <w:top w:val="nil"/>
              <w:bottom w:val="nil"/>
            </w:tcBorders>
          </w:tcPr>
          <w:p w14:paraId="0902EB5F" w14:textId="77777777" w:rsidR="00B627E2" w:rsidRPr="00D923F7" w:rsidRDefault="00B627E2" w:rsidP="00B627E2">
            <w:pPr>
              <w:pStyle w:val="TableParagraph"/>
              <w:spacing w:line="276" w:lineRule="auto"/>
              <w:rPr>
                <w:color w:val="000000" w:themeColor="text1"/>
                <w:sz w:val="20"/>
                <w:szCs w:val="20"/>
                <w:lang w:val="mn-MN"/>
              </w:rPr>
            </w:pPr>
            <w:r w:rsidRPr="00D923F7">
              <w:rPr>
                <w:color w:val="000000" w:themeColor="text1"/>
                <w:sz w:val="20"/>
                <w:szCs w:val="20"/>
                <w:lang w:val="mn-MN"/>
              </w:rPr>
              <w:br/>
            </w:r>
          </w:p>
        </w:tc>
      </w:tr>
      <w:tr w:rsidR="00B627E2" w:rsidRPr="00D923F7" w14:paraId="0A96A3CF" w14:textId="77777777" w:rsidTr="008874D6">
        <w:trPr>
          <w:trHeight w:val="198"/>
        </w:trPr>
        <w:tc>
          <w:tcPr>
            <w:tcW w:w="1530" w:type="dxa"/>
            <w:tcBorders>
              <w:top w:val="nil"/>
              <w:bottom w:val="nil"/>
            </w:tcBorders>
          </w:tcPr>
          <w:p w14:paraId="04C32020" w14:textId="77777777" w:rsidR="00B627E2" w:rsidRPr="00D923F7" w:rsidRDefault="00B627E2" w:rsidP="00B627E2">
            <w:pPr>
              <w:pStyle w:val="TableParagraph"/>
              <w:spacing w:line="276" w:lineRule="auto"/>
              <w:rPr>
                <w:color w:val="000000" w:themeColor="text1"/>
                <w:sz w:val="20"/>
                <w:szCs w:val="20"/>
                <w:lang w:val="mn-MN"/>
              </w:rPr>
            </w:pPr>
          </w:p>
        </w:tc>
        <w:tc>
          <w:tcPr>
            <w:tcW w:w="1530" w:type="dxa"/>
            <w:tcBorders>
              <w:top w:val="nil"/>
            </w:tcBorders>
          </w:tcPr>
          <w:p w14:paraId="4CB431C2" w14:textId="77777777" w:rsidR="00B627E2" w:rsidRPr="00D923F7" w:rsidRDefault="00B627E2" w:rsidP="00B627E2">
            <w:pPr>
              <w:pStyle w:val="TableParagraph"/>
              <w:spacing w:line="276" w:lineRule="auto"/>
              <w:rPr>
                <w:color w:val="000000" w:themeColor="text1"/>
                <w:sz w:val="20"/>
                <w:szCs w:val="20"/>
                <w:lang w:val="mn-MN"/>
              </w:rPr>
            </w:pPr>
          </w:p>
        </w:tc>
        <w:tc>
          <w:tcPr>
            <w:tcW w:w="2070" w:type="dxa"/>
            <w:tcBorders>
              <w:top w:val="nil"/>
            </w:tcBorders>
          </w:tcPr>
          <w:p w14:paraId="37E5B9EA" w14:textId="77777777" w:rsidR="00B627E2" w:rsidRPr="00D923F7" w:rsidRDefault="00B627E2" w:rsidP="00B6277C">
            <w:pPr>
              <w:pStyle w:val="TableParagraph"/>
              <w:spacing w:before="47" w:line="276" w:lineRule="auto"/>
              <w:ind w:right="81"/>
              <w:rPr>
                <w:color w:val="000000" w:themeColor="text1"/>
                <w:sz w:val="20"/>
                <w:szCs w:val="20"/>
                <w:lang w:val="mn-MN"/>
              </w:rPr>
            </w:pPr>
          </w:p>
        </w:tc>
        <w:tc>
          <w:tcPr>
            <w:tcW w:w="2880" w:type="dxa"/>
            <w:tcBorders>
              <w:top w:val="nil"/>
            </w:tcBorders>
          </w:tcPr>
          <w:p w14:paraId="031A2911" w14:textId="77777777" w:rsidR="00B627E2" w:rsidRPr="00D923F7" w:rsidRDefault="00B627E2" w:rsidP="00B01E91">
            <w:pPr>
              <w:pStyle w:val="TableParagraph"/>
              <w:spacing w:before="100" w:line="276" w:lineRule="auto"/>
              <w:rPr>
                <w:color w:val="000000" w:themeColor="text1"/>
                <w:sz w:val="20"/>
                <w:szCs w:val="20"/>
                <w:lang w:val="mn-MN"/>
              </w:rPr>
            </w:pPr>
          </w:p>
        </w:tc>
        <w:tc>
          <w:tcPr>
            <w:tcW w:w="1568" w:type="dxa"/>
            <w:tcBorders>
              <w:top w:val="nil"/>
              <w:bottom w:val="nil"/>
            </w:tcBorders>
          </w:tcPr>
          <w:p w14:paraId="1DA62999" w14:textId="77777777" w:rsidR="00B627E2" w:rsidRPr="00D923F7" w:rsidRDefault="00B627E2" w:rsidP="00B627E2">
            <w:pPr>
              <w:pStyle w:val="TableParagraph"/>
              <w:spacing w:line="276" w:lineRule="auto"/>
              <w:rPr>
                <w:color w:val="000000" w:themeColor="text1"/>
                <w:sz w:val="20"/>
                <w:szCs w:val="20"/>
                <w:lang w:val="mn-MN"/>
              </w:rPr>
            </w:pPr>
          </w:p>
        </w:tc>
      </w:tr>
      <w:tr w:rsidR="00B627E2" w:rsidRPr="00D923F7" w14:paraId="4D0D894F" w14:textId="77777777" w:rsidTr="008874D6">
        <w:trPr>
          <w:trHeight w:val="672"/>
        </w:trPr>
        <w:tc>
          <w:tcPr>
            <w:tcW w:w="1530" w:type="dxa"/>
            <w:tcBorders>
              <w:top w:val="nil"/>
            </w:tcBorders>
          </w:tcPr>
          <w:p w14:paraId="501702C8" w14:textId="77777777" w:rsidR="00B627E2" w:rsidRPr="00D923F7" w:rsidRDefault="00B627E2" w:rsidP="00B627E2">
            <w:pPr>
              <w:pStyle w:val="TableParagraph"/>
              <w:spacing w:line="276" w:lineRule="auto"/>
              <w:rPr>
                <w:color w:val="000000" w:themeColor="text1"/>
                <w:sz w:val="20"/>
                <w:szCs w:val="20"/>
                <w:lang w:val="mn-MN"/>
              </w:rPr>
            </w:pPr>
          </w:p>
        </w:tc>
        <w:tc>
          <w:tcPr>
            <w:tcW w:w="1530" w:type="dxa"/>
          </w:tcPr>
          <w:p w14:paraId="1DD2908B" w14:textId="77777777" w:rsidR="00B627E2" w:rsidRPr="00D923F7" w:rsidRDefault="00663CBA" w:rsidP="00B627E2">
            <w:pPr>
              <w:pStyle w:val="TableParagraph"/>
              <w:spacing w:before="48" w:line="276" w:lineRule="auto"/>
              <w:ind w:left="89"/>
              <w:rPr>
                <w:b/>
                <w:color w:val="000000" w:themeColor="text1"/>
                <w:sz w:val="20"/>
                <w:szCs w:val="20"/>
                <w:lang w:val="mn-MN"/>
              </w:rPr>
            </w:pPr>
            <w:r w:rsidRPr="00D923F7">
              <w:rPr>
                <w:b/>
                <w:color w:val="000000" w:themeColor="text1"/>
                <w:sz w:val="20"/>
                <w:szCs w:val="20"/>
                <w:lang w:val="mn-MN"/>
              </w:rPr>
              <w:t xml:space="preserve">Гэмтлийн заалт </w:t>
            </w:r>
          </w:p>
        </w:tc>
        <w:tc>
          <w:tcPr>
            <w:tcW w:w="2070" w:type="dxa"/>
          </w:tcPr>
          <w:p w14:paraId="31FFEED3" w14:textId="77777777" w:rsidR="00B627E2" w:rsidRPr="00D923F7" w:rsidRDefault="00663CBA" w:rsidP="00663CBA">
            <w:pPr>
              <w:pStyle w:val="TableParagraph"/>
              <w:spacing w:before="48" w:line="276" w:lineRule="auto"/>
              <w:ind w:left="89" w:right="197"/>
              <w:rPr>
                <w:color w:val="000000" w:themeColor="text1"/>
                <w:sz w:val="20"/>
                <w:szCs w:val="20"/>
                <w:lang w:val="mn-MN"/>
              </w:rPr>
            </w:pPr>
            <w:r w:rsidRPr="00D923F7">
              <w:rPr>
                <w:color w:val="000000" w:themeColor="text1"/>
                <w:sz w:val="20"/>
                <w:szCs w:val="20"/>
                <w:lang w:val="mn-MN"/>
              </w:rPr>
              <w:t>6.4.2.5-</w:t>
            </w:r>
            <w:r w:rsidR="00D46793" w:rsidRPr="00D923F7">
              <w:rPr>
                <w:color w:val="000000" w:themeColor="text1"/>
                <w:sz w:val="20"/>
                <w:szCs w:val="20"/>
                <w:lang w:val="mn-MN"/>
              </w:rPr>
              <w:t>д</w:t>
            </w:r>
            <w:r w:rsidRPr="00D923F7">
              <w:rPr>
                <w:color w:val="000000" w:themeColor="text1"/>
                <w:sz w:val="20"/>
                <w:szCs w:val="20"/>
                <w:lang w:val="mn-MN"/>
              </w:rPr>
              <w:t xml:space="preserve"> заасны дагуу</w:t>
            </w:r>
            <w:r w:rsidR="00AA5909" w:rsidRPr="00D923F7">
              <w:rPr>
                <w:color w:val="000000" w:themeColor="text1"/>
                <w:sz w:val="20"/>
                <w:szCs w:val="20"/>
                <w:lang w:val="mn-MN"/>
              </w:rPr>
              <w:t>х</w:t>
            </w:r>
            <w:r w:rsidRPr="00D923F7">
              <w:rPr>
                <w:color w:val="000000" w:themeColor="text1"/>
                <w:sz w:val="20"/>
                <w:szCs w:val="20"/>
                <w:lang w:val="mn-MN"/>
              </w:rPr>
              <w:t xml:space="preserve"> гэмтли</w:t>
            </w:r>
            <w:r w:rsidR="00AA5909" w:rsidRPr="00D923F7">
              <w:rPr>
                <w:color w:val="000000" w:themeColor="text1"/>
                <w:sz w:val="20"/>
                <w:szCs w:val="20"/>
                <w:lang w:val="mn-MN"/>
              </w:rPr>
              <w:t>йг илтгэнэ</w:t>
            </w:r>
          </w:p>
        </w:tc>
        <w:tc>
          <w:tcPr>
            <w:tcW w:w="2880" w:type="dxa"/>
          </w:tcPr>
          <w:p w14:paraId="4279F5AF" w14:textId="77777777" w:rsidR="00D46793" w:rsidRPr="00D923F7" w:rsidRDefault="00D46793" w:rsidP="00AA5909">
            <w:pPr>
              <w:pStyle w:val="TableParagraph"/>
              <w:spacing w:before="48" w:line="276" w:lineRule="auto"/>
              <w:ind w:left="88" w:right="206"/>
              <w:rPr>
                <w:color w:val="000000" w:themeColor="text1"/>
                <w:sz w:val="20"/>
                <w:szCs w:val="20"/>
                <w:lang w:val="mn-MN"/>
              </w:rPr>
            </w:pPr>
            <w:r w:rsidRPr="00D923F7">
              <w:rPr>
                <w:color w:val="000000" w:themeColor="text1"/>
                <w:sz w:val="20"/>
                <w:szCs w:val="20"/>
                <w:lang w:val="mn-MN"/>
              </w:rPr>
              <w:t xml:space="preserve">6.4.2.5-д </w:t>
            </w:r>
            <w:r w:rsidR="00AA5909" w:rsidRPr="00D923F7">
              <w:rPr>
                <w:color w:val="000000" w:themeColor="text1"/>
                <w:sz w:val="20"/>
                <w:szCs w:val="20"/>
                <w:lang w:val="mn-MN"/>
              </w:rPr>
              <w:t>заасны дагуух гэмтлийг илтгэнэ</w:t>
            </w:r>
          </w:p>
        </w:tc>
        <w:tc>
          <w:tcPr>
            <w:tcW w:w="1568" w:type="dxa"/>
            <w:tcBorders>
              <w:top w:val="nil"/>
            </w:tcBorders>
          </w:tcPr>
          <w:p w14:paraId="5BD31D07" w14:textId="77777777" w:rsidR="00B627E2" w:rsidRPr="00D923F7" w:rsidRDefault="00B627E2" w:rsidP="00B627E2">
            <w:pPr>
              <w:pStyle w:val="TableParagraph"/>
              <w:spacing w:line="276" w:lineRule="auto"/>
              <w:rPr>
                <w:color w:val="000000" w:themeColor="text1"/>
                <w:sz w:val="20"/>
                <w:szCs w:val="20"/>
                <w:lang w:val="mn-MN"/>
              </w:rPr>
            </w:pPr>
          </w:p>
        </w:tc>
      </w:tr>
      <w:tr w:rsidR="00B627E2" w:rsidRPr="00D923F7" w14:paraId="6C983E41" w14:textId="77777777" w:rsidTr="00B627E2">
        <w:trPr>
          <w:trHeight w:val="1703"/>
        </w:trPr>
        <w:tc>
          <w:tcPr>
            <w:tcW w:w="9578" w:type="dxa"/>
            <w:gridSpan w:val="5"/>
          </w:tcPr>
          <w:p w14:paraId="1B596787" w14:textId="77777777" w:rsidR="00B627E2" w:rsidRPr="00D923F7" w:rsidRDefault="003256D5" w:rsidP="005E567C">
            <w:pPr>
              <w:pStyle w:val="TableParagraph"/>
              <w:spacing w:before="80" w:line="276" w:lineRule="auto"/>
              <w:ind w:left="89"/>
              <w:rPr>
                <w:color w:val="000000" w:themeColor="text1"/>
                <w:spacing w:val="5"/>
                <w:sz w:val="20"/>
                <w:szCs w:val="20"/>
                <w:lang w:val="mn-MN"/>
              </w:rPr>
            </w:pPr>
            <w:r w:rsidRPr="00D923F7">
              <w:rPr>
                <w:color w:val="000000" w:themeColor="text1"/>
                <w:spacing w:val="5"/>
                <w:sz w:val="20"/>
                <w:szCs w:val="20"/>
                <w:lang w:val="mn-MN"/>
              </w:rPr>
              <w:t>7.4.2–оос т</w:t>
            </w:r>
            <w:r w:rsidR="00B627E2" w:rsidRPr="00D923F7">
              <w:rPr>
                <w:color w:val="000000" w:themeColor="text1"/>
                <w:spacing w:val="5"/>
                <w:sz w:val="20"/>
                <w:szCs w:val="20"/>
                <w:lang w:val="mn-MN"/>
              </w:rPr>
              <w:t>усгай зориулалты</w:t>
            </w:r>
            <w:r w:rsidRPr="00D923F7">
              <w:rPr>
                <w:color w:val="000000" w:themeColor="text1"/>
                <w:spacing w:val="5"/>
                <w:sz w:val="20"/>
                <w:szCs w:val="20"/>
                <w:lang w:val="mn-MN"/>
              </w:rPr>
              <w:t>н газардуулгын шаардлагыг</w:t>
            </w:r>
            <w:r w:rsidR="005E567C" w:rsidRPr="00D923F7">
              <w:rPr>
                <w:color w:val="000000" w:themeColor="text1"/>
                <w:spacing w:val="5"/>
                <w:sz w:val="20"/>
                <w:szCs w:val="20"/>
                <w:lang w:val="mn-MN"/>
              </w:rPr>
              <w:t xml:space="preserve"> үзнэ үү. </w:t>
            </w:r>
          </w:p>
          <w:p w14:paraId="4FE578FD" w14:textId="77777777" w:rsidR="005E567C" w:rsidRPr="00D923F7" w:rsidRDefault="005E567C" w:rsidP="005E567C">
            <w:pPr>
              <w:pStyle w:val="TableParagraph"/>
              <w:spacing w:before="80" w:line="276" w:lineRule="auto"/>
              <w:ind w:left="89"/>
              <w:rPr>
                <w:color w:val="000000" w:themeColor="text1"/>
                <w:spacing w:val="5"/>
                <w:sz w:val="20"/>
                <w:szCs w:val="20"/>
                <w:lang w:val="mn-MN"/>
              </w:rPr>
            </w:pPr>
          </w:p>
          <w:p w14:paraId="315F5EAC" w14:textId="1719012C" w:rsidR="00626976" w:rsidRPr="00D923F7" w:rsidRDefault="00626976" w:rsidP="005E567C">
            <w:pPr>
              <w:pStyle w:val="TableParagraph"/>
              <w:spacing w:line="276" w:lineRule="auto"/>
              <w:ind w:left="89"/>
              <w:rPr>
                <w:color w:val="000000" w:themeColor="text1"/>
                <w:spacing w:val="6"/>
                <w:sz w:val="20"/>
                <w:szCs w:val="20"/>
                <w:lang w:val="mn-MN"/>
              </w:rPr>
            </w:pPr>
            <w:r w:rsidRPr="00D923F7">
              <w:rPr>
                <w:color w:val="000000" w:themeColor="text1"/>
                <w:spacing w:val="6"/>
                <w:sz w:val="20"/>
                <w:szCs w:val="20"/>
                <w:lang w:val="mn-MN"/>
              </w:rPr>
              <w:t>Хувьсах гүйдлийн хэлхээг</w:t>
            </w:r>
            <w:r w:rsidR="00B627E2" w:rsidRPr="00D923F7">
              <w:rPr>
                <w:color w:val="000000" w:themeColor="text1"/>
                <w:spacing w:val="6"/>
                <w:sz w:val="20"/>
                <w:szCs w:val="20"/>
                <w:lang w:val="mn-MN"/>
              </w:rPr>
              <w:t xml:space="preserve"> </w:t>
            </w:r>
            <w:r w:rsidR="00AA5909" w:rsidRPr="00D923F7">
              <w:rPr>
                <w:color w:val="000000" w:themeColor="text1"/>
                <w:spacing w:val="6"/>
                <w:sz w:val="20"/>
                <w:szCs w:val="20"/>
                <w:lang w:val="mn-MN"/>
              </w:rPr>
              <w:t>газардуул</w:t>
            </w:r>
            <w:r w:rsidRPr="00D923F7">
              <w:rPr>
                <w:color w:val="000000" w:themeColor="text1"/>
                <w:spacing w:val="6"/>
                <w:sz w:val="20"/>
                <w:szCs w:val="20"/>
                <w:lang w:val="mn-MN"/>
              </w:rPr>
              <w:t xml:space="preserve">ахад хамааралтай тусгаарлагдаагүй </w:t>
            </w:r>
            <w:r w:rsidR="005E567C" w:rsidRPr="00D923F7">
              <w:rPr>
                <w:color w:val="000000" w:themeColor="text1"/>
                <w:spacing w:val="6"/>
                <w:sz w:val="20"/>
                <w:szCs w:val="20"/>
                <w:lang w:val="mn-MN"/>
              </w:rPr>
              <w:t xml:space="preserve">ЦХТТ-ийг </w:t>
            </w:r>
            <w:r w:rsidRPr="00D923F7">
              <w:rPr>
                <w:color w:val="000000" w:themeColor="text1"/>
                <w:spacing w:val="6"/>
                <w:sz w:val="20"/>
                <w:szCs w:val="20"/>
                <w:lang w:val="mn-MN"/>
              </w:rPr>
              <w:t xml:space="preserve">ашигласан системийг </w:t>
            </w:r>
            <w:r w:rsidR="00005F25" w:rsidRPr="00D923F7">
              <w:rPr>
                <w:color w:val="000000" w:themeColor="text1"/>
                <w:spacing w:val="6"/>
                <w:sz w:val="20"/>
                <w:szCs w:val="20"/>
                <w:lang w:val="mn-MN"/>
              </w:rPr>
              <w:t>НД</w:t>
            </w:r>
            <w:r w:rsidR="007D53ED" w:rsidRPr="00D923F7">
              <w:rPr>
                <w:color w:val="000000" w:themeColor="text1"/>
                <w:spacing w:val="6"/>
                <w:sz w:val="20"/>
                <w:szCs w:val="20"/>
                <w:lang w:val="mn-MN"/>
              </w:rPr>
              <w:t>-ийн ЦХТТ-ийн тал дахь</w:t>
            </w:r>
            <w:r w:rsidRPr="00D923F7">
              <w:rPr>
                <w:color w:val="000000" w:themeColor="text1"/>
                <w:spacing w:val="6"/>
                <w:sz w:val="20"/>
                <w:szCs w:val="20"/>
                <w:lang w:val="mn-MN"/>
              </w:rPr>
              <w:t xml:space="preserve"> тусгай зориулалтын газардуулгад ашиглахыг зөвшөөрөхгүй (5.1.2-ийг үзнэ үү). </w:t>
            </w:r>
          </w:p>
          <w:p w14:paraId="32BFC161" w14:textId="77777777" w:rsidR="00B627E2" w:rsidRPr="00D923F7" w:rsidRDefault="00B627E2" w:rsidP="00B627E2">
            <w:pPr>
              <w:pStyle w:val="TableParagraph"/>
              <w:spacing w:before="3" w:line="276" w:lineRule="auto"/>
              <w:rPr>
                <w:b/>
                <w:color w:val="000000" w:themeColor="text1"/>
                <w:sz w:val="20"/>
                <w:szCs w:val="20"/>
                <w:lang w:val="mn-MN"/>
              </w:rPr>
            </w:pPr>
          </w:p>
          <w:p w14:paraId="016A785D" w14:textId="522EDECD" w:rsidR="00B627E2" w:rsidRPr="00D923F7" w:rsidRDefault="00941459" w:rsidP="005A0BA9">
            <w:pPr>
              <w:pStyle w:val="TableParagraph"/>
              <w:spacing w:line="276" w:lineRule="auto"/>
              <w:ind w:left="89" w:right="78"/>
              <w:jc w:val="both"/>
              <w:rPr>
                <w:color w:val="000000" w:themeColor="text1"/>
                <w:position w:val="6"/>
                <w:sz w:val="20"/>
                <w:szCs w:val="20"/>
                <w:lang w:val="mn-MN"/>
              </w:rPr>
            </w:pPr>
            <w:r w:rsidRPr="00D923F7">
              <w:rPr>
                <w:color w:val="000000" w:themeColor="text1"/>
                <w:position w:val="6"/>
                <w:sz w:val="20"/>
                <w:szCs w:val="20"/>
                <w:vertAlign w:val="superscript"/>
                <w:lang w:val="mn-MN"/>
              </w:rPr>
              <w:t xml:space="preserve">1 </w:t>
            </w:r>
            <w:r w:rsidR="005A0BA9" w:rsidRPr="00D923F7">
              <w:rPr>
                <w:color w:val="000000" w:themeColor="text1"/>
                <w:position w:val="6"/>
                <w:sz w:val="20"/>
                <w:szCs w:val="20"/>
                <w:lang w:val="mn-MN"/>
              </w:rPr>
              <w:t xml:space="preserve">газардуулгыг </w:t>
            </w:r>
            <w:r w:rsidR="00626976" w:rsidRPr="00D923F7">
              <w:rPr>
                <w:color w:val="000000" w:themeColor="text1"/>
                <w:position w:val="6"/>
                <w:sz w:val="20"/>
                <w:szCs w:val="20"/>
                <w:lang w:val="mn-MN"/>
              </w:rPr>
              <w:t>тус</w:t>
            </w:r>
            <w:r w:rsidRPr="00D923F7">
              <w:rPr>
                <w:color w:val="000000" w:themeColor="text1"/>
                <w:position w:val="6"/>
                <w:sz w:val="20"/>
                <w:szCs w:val="20"/>
                <w:lang w:val="mn-MN"/>
              </w:rPr>
              <w:t>гай зориулалтын газардуулгы</w:t>
            </w:r>
            <w:r w:rsidR="005A0BA9" w:rsidRPr="00D923F7">
              <w:rPr>
                <w:color w:val="000000" w:themeColor="text1"/>
                <w:position w:val="6"/>
                <w:sz w:val="20"/>
                <w:szCs w:val="20"/>
                <w:lang w:val="mn-MN"/>
              </w:rPr>
              <w:t>г нээх байдлаар шууд салгалт</w:t>
            </w:r>
            <w:r w:rsidR="00395655" w:rsidRPr="00D923F7">
              <w:rPr>
                <w:color w:val="000000" w:themeColor="text1"/>
                <w:position w:val="6"/>
                <w:sz w:val="20"/>
                <w:szCs w:val="20"/>
                <w:lang w:val="mn-MN"/>
              </w:rPr>
              <w:t xml:space="preserve">, эсвэл </w:t>
            </w:r>
            <w:r w:rsidR="00005F25" w:rsidRPr="00D923F7">
              <w:rPr>
                <w:color w:val="000000" w:themeColor="text1"/>
                <w:position w:val="6"/>
                <w:sz w:val="20"/>
                <w:szCs w:val="20"/>
                <w:lang w:val="mn-MN"/>
              </w:rPr>
              <w:t>НД</w:t>
            </w:r>
            <w:r w:rsidRPr="00D923F7">
              <w:rPr>
                <w:color w:val="000000" w:themeColor="text1"/>
                <w:position w:val="6"/>
                <w:sz w:val="20"/>
                <w:szCs w:val="20"/>
                <w:lang w:val="mn-MN"/>
              </w:rPr>
              <w:t xml:space="preserve">-ийн бүлийн бүх туйлыг эсвэл гэмтэлтэй хэсгийг тусгай зориулалтын газардуулгын хэлхээ байрлах ЦХТТ-өөс </w:t>
            </w:r>
            <w:r w:rsidR="005A0BA9" w:rsidRPr="00D923F7">
              <w:rPr>
                <w:color w:val="000000" w:themeColor="text1"/>
                <w:position w:val="6"/>
                <w:sz w:val="20"/>
                <w:szCs w:val="20"/>
                <w:lang w:val="mn-MN"/>
              </w:rPr>
              <w:t xml:space="preserve">шууд бусаар салгалт байж болно. </w:t>
            </w:r>
          </w:p>
        </w:tc>
      </w:tr>
    </w:tbl>
    <w:p w14:paraId="279945D7" w14:textId="77777777" w:rsidR="00B627E2" w:rsidRPr="00D923F7" w:rsidRDefault="00B627E2" w:rsidP="00B627E2">
      <w:pPr>
        <w:spacing w:after="0" w:line="276" w:lineRule="auto"/>
        <w:jc w:val="center"/>
        <w:rPr>
          <w:rFonts w:ascii="Arial" w:hAnsi="Arial" w:cs="Arial"/>
          <w:b/>
          <w:color w:val="000000" w:themeColor="text1"/>
          <w:szCs w:val="24"/>
          <w:lang w:val="mn-MN"/>
        </w:rPr>
      </w:pPr>
    </w:p>
    <w:p w14:paraId="3E1922A5" w14:textId="77777777" w:rsidR="00B627E2" w:rsidRPr="00D923F7" w:rsidRDefault="00B627E2" w:rsidP="00B627E2">
      <w:pPr>
        <w:spacing w:after="0" w:line="276" w:lineRule="auto"/>
        <w:jc w:val="center"/>
        <w:rPr>
          <w:rFonts w:ascii="Arial" w:hAnsi="Arial" w:cs="Arial"/>
          <w:b/>
          <w:color w:val="000000" w:themeColor="text1"/>
          <w:szCs w:val="24"/>
          <w:lang w:val="mn-MN"/>
        </w:rPr>
      </w:pPr>
      <w:r w:rsidRPr="00D923F7">
        <w:rPr>
          <w:rFonts w:ascii="Arial" w:hAnsi="Arial" w:cs="Arial"/>
          <w:b/>
          <w:color w:val="000000" w:themeColor="text1"/>
          <w:szCs w:val="24"/>
          <w:lang w:val="mn-MN"/>
        </w:rPr>
        <w:t>Table 1 – Requirements for different system types based on PCE isolation and PV array functional earthing</w:t>
      </w:r>
    </w:p>
    <w:p w14:paraId="6552F01A" w14:textId="77777777" w:rsidR="00B627E2" w:rsidRPr="00D923F7" w:rsidRDefault="00B627E2" w:rsidP="00B627E2">
      <w:pPr>
        <w:pStyle w:val="BodyText"/>
        <w:spacing w:before="6" w:line="276" w:lineRule="auto"/>
        <w:rPr>
          <w:b/>
          <w:color w:val="000000" w:themeColor="text1"/>
          <w:sz w:val="17"/>
          <w:lang w:val="mn-MN"/>
        </w:rPr>
      </w:pPr>
    </w:p>
    <w:tbl>
      <w:tblPr>
        <w:tblW w:w="96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6"/>
        <w:gridCol w:w="1819"/>
        <w:gridCol w:w="1811"/>
        <w:gridCol w:w="1821"/>
        <w:gridCol w:w="1863"/>
      </w:tblGrid>
      <w:tr w:rsidR="00B627E2" w:rsidRPr="00D923F7" w14:paraId="612DFB6B" w14:textId="77777777" w:rsidTr="00491A5A">
        <w:trPr>
          <w:trHeight w:val="304"/>
        </w:trPr>
        <w:tc>
          <w:tcPr>
            <w:tcW w:w="2316" w:type="dxa"/>
          </w:tcPr>
          <w:p w14:paraId="39D1FF52" w14:textId="77777777" w:rsidR="00B627E2" w:rsidRPr="00D923F7" w:rsidRDefault="00B627E2" w:rsidP="00B627E2">
            <w:pPr>
              <w:pStyle w:val="TableParagraph"/>
              <w:spacing w:line="276" w:lineRule="auto"/>
              <w:rPr>
                <w:color w:val="000000" w:themeColor="text1"/>
                <w:sz w:val="20"/>
                <w:szCs w:val="20"/>
                <w:lang w:val="mn-MN"/>
              </w:rPr>
            </w:pPr>
          </w:p>
        </w:tc>
        <w:tc>
          <w:tcPr>
            <w:tcW w:w="1819" w:type="dxa"/>
          </w:tcPr>
          <w:p w14:paraId="483CB984" w14:textId="77777777" w:rsidR="00B627E2" w:rsidRPr="00D923F7" w:rsidRDefault="00B627E2" w:rsidP="00B627E2">
            <w:pPr>
              <w:pStyle w:val="TableParagraph"/>
              <w:spacing w:line="276" w:lineRule="auto"/>
              <w:rPr>
                <w:color w:val="000000" w:themeColor="text1"/>
                <w:sz w:val="20"/>
                <w:szCs w:val="20"/>
                <w:lang w:val="mn-MN"/>
              </w:rPr>
            </w:pPr>
          </w:p>
        </w:tc>
        <w:tc>
          <w:tcPr>
            <w:tcW w:w="5495" w:type="dxa"/>
            <w:gridSpan w:val="3"/>
          </w:tcPr>
          <w:p w14:paraId="5CA5D6CA" w14:textId="77777777" w:rsidR="00B627E2" w:rsidRPr="00D923F7" w:rsidRDefault="00B627E2" w:rsidP="00B627E2">
            <w:pPr>
              <w:pStyle w:val="TableParagraph"/>
              <w:spacing w:before="48" w:line="276" w:lineRule="auto"/>
              <w:ind w:left="1861" w:right="1854"/>
              <w:jc w:val="center"/>
              <w:rPr>
                <w:b/>
                <w:color w:val="000000" w:themeColor="text1"/>
                <w:sz w:val="20"/>
                <w:szCs w:val="20"/>
                <w:lang w:val="mn-MN"/>
              </w:rPr>
            </w:pPr>
            <w:r w:rsidRPr="00D923F7">
              <w:rPr>
                <w:b/>
                <w:color w:val="000000" w:themeColor="text1"/>
                <w:sz w:val="20"/>
                <w:szCs w:val="20"/>
                <w:lang w:val="mn-MN"/>
              </w:rPr>
              <w:t>System type</w:t>
            </w:r>
          </w:p>
        </w:tc>
      </w:tr>
      <w:tr w:rsidR="00B627E2" w:rsidRPr="00D923F7" w14:paraId="56E027B0" w14:textId="77777777" w:rsidTr="00491A5A">
        <w:trPr>
          <w:trHeight w:val="671"/>
        </w:trPr>
        <w:tc>
          <w:tcPr>
            <w:tcW w:w="2316" w:type="dxa"/>
          </w:tcPr>
          <w:p w14:paraId="3C131143" w14:textId="77777777" w:rsidR="00B627E2" w:rsidRPr="00D923F7" w:rsidRDefault="00B627E2" w:rsidP="00B627E2">
            <w:pPr>
              <w:pStyle w:val="TableParagraph"/>
              <w:spacing w:line="276" w:lineRule="auto"/>
              <w:rPr>
                <w:color w:val="000000" w:themeColor="text1"/>
                <w:sz w:val="20"/>
                <w:szCs w:val="20"/>
                <w:lang w:val="mn-MN"/>
              </w:rPr>
            </w:pPr>
          </w:p>
        </w:tc>
        <w:tc>
          <w:tcPr>
            <w:tcW w:w="1819" w:type="dxa"/>
          </w:tcPr>
          <w:p w14:paraId="428A0591" w14:textId="77777777" w:rsidR="00B627E2" w:rsidRPr="00D923F7" w:rsidRDefault="00B627E2" w:rsidP="00B627E2">
            <w:pPr>
              <w:pStyle w:val="TableParagraph"/>
              <w:spacing w:line="276" w:lineRule="auto"/>
              <w:rPr>
                <w:color w:val="000000" w:themeColor="text1"/>
                <w:sz w:val="20"/>
                <w:szCs w:val="20"/>
                <w:lang w:val="mn-MN"/>
              </w:rPr>
            </w:pPr>
          </w:p>
        </w:tc>
        <w:tc>
          <w:tcPr>
            <w:tcW w:w="1811" w:type="dxa"/>
          </w:tcPr>
          <w:p w14:paraId="4404576E" w14:textId="77777777" w:rsidR="00B627E2" w:rsidRPr="00D923F7" w:rsidRDefault="00B627E2" w:rsidP="00B627E2">
            <w:pPr>
              <w:pStyle w:val="TableParagraph"/>
              <w:spacing w:before="47" w:line="276" w:lineRule="auto"/>
              <w:ind w:left="534" w:hanging="405"/>
              <w:rPr>
                <w:b/>
                <w:color w:val="000000" w:themeColor="text1"/>
                <w:sz w:val="20"/>
                <w:szCs w:val="20"/>
                <w:lang w:val="mn-MN"/>
              </w:rPr>
            </w:pPr>
            <w:r w:rsidRPr="00D923F7">
              <w:rPr>
                <w:b/>
                <w:color w:val="000000" w:themeColor="text1"/>
                <w:sz w:val="20"/>
                <w:szCs w:val="20"/>
                <w:lang w:val="mn-MN"/>
              </w:rPr>
              <w:t>Non separated PV arrays</w:t>
            </w:r>
          </w:p>
        </w:tc>
        <w:tc>
          <w:tcPr>
            <w:tcW w:w="1821" w:type="dxa"/>
          </w:tcPr>
          <w:p w14:paraId="759AE2EF" w14:textId="77777777" w:rsidR="00B627E2" w:rsidRPr="00D923F7" w:rsidRDefault="00B627E2" w:rsidP="00B627E2">
            <w:pPr>
              <w:pStyle w:val="TableParagraph"/>
              <w:spacing w:before="47" w:line="276" w:lineRule="auto"/>
              <w:ind w:left="170" w:right="167"/>
              <w:jc w:val="center"/>
              <w:rPr>
                <w:b/>
                <w:color w:val="000000" w:themeColor="text1"/>
                <w:sz w:val="20"/>
                <w:szCs w:val="20"/>
                <w:lang w:val="mn-MN"/>
              </w:rPr>
            </w:pPr>
            <w:r w:rsidRPr="00D923F7">
              <w:rPr>
                <w:b/>
                <w:color w:val="000000" w:themeColor="text1"/>
                <w:sz w:val="20"/>
                <w:szCs w:val="20"/>
                <w:lang w:val="mn-MN"/>
              </w:rPr>
              <w:t>Functionally</w:t>
            </w:r>
          </w:p>
          <w:p w14:paraId="5200F212" w14:textId="77777777" w:rsidR="00B627E2" w:rsidRPr="00D923F7" w:rsidRDefault="00B627E2" w:rsidP="00B627E2">
            <w:pPr>
              <w:pStyle w:val="TableParagraph"/>
              <w:spacing w:line="276" w:lineRule="auto"/>
              <w:ind w:left="170" w:right="170"/>
              <w:jc w:val="center"/>
              <w:rPr>
                <w:b/>
                <w:color w:val="000000" w:themeColor="text1"/>
                <w:sz w:val="20"/>
                <w:szCs w:val="20"/>
                <w:lang w:val="mn-MN"/>
              </w:rPr>
            </w:pPr>
            <w:r w:rsidRPr="00D923F7">
              <w:rPr>
                <w:b/>
                <w:color w:val="000000" w:themeColor="text1"/>
                <w:sz w:val="20"/>
                <w:szCs w:val="20"/>
                <w:lang w:val="mn-MN"/>
              </w:rPr>
              <w:t>earthed PV arrays</w:t>
            </w:r>
          </w:p>
        </w:tc>
        <w:tc>
          <w:tcPr>
            <w:tcW w:w="1863" w:type="dxa"/>
          </w:tcPr>
          <w:p w14:paraId="09537123" w14:textId="77777777" w:rsidR="00B627E2" w:rsidRPr="00D923F7" w:rsidRDefault="00B627E2" w:rsidP="00B627E2">
            <w:pPr>
              <w:pStyle w:val="TableParagraph"/>
              <w:spacing w:before="47" w:line="276" w:lineRule="auto"/>
              <w:ind w:left="263" w:firstLine="149"/>
              <w:rPr>
                <w:b/>
                <w:color w:val="000000" w:themeColor="text1"/>
                <w:sz w:val="20"/>
                <w:szCs w:val="20"/>
                <w:lang w:val="mn-MN"/>
              </w:rPr>
            </w:pPr>
            <w:r w:rsidRPr="00D923F7">
              <w:rPr>
                <w:b/>
                <w:color w:val="000000" w:themeColor="text1"/>
                <w:sz w:val="20"/>
                <w:szCs w:val="20"/>
                <w:lang w:val="mn-MN"/>
              </w:rPr>
              <w:t>Non earth referenced PV</w:t>
            </w:r>
          </w:p>
          <w:p w14:paraId="612801F6" w14:textId="77777777" w:rsidR="00B627E2" w:rsidRPr="00D923F7" w:rsidRDefault="00B627E2" w:rsidP="00B627E2">
            <w:pPr>
              <w:pStyle w:val="TableParagraph"/>
              <w:spacing w:line="276" w:lineRule="auto"/>
              <w:ind w:left="533"/>
              <w:rPr>
                <w:b/>
                <w:color w:val="000000" w:themeColor="text1"/>
                <w:sz w:val="20"/>
                <w:szCs w:val="20"/>
                <w:lang w:val="mn-MN"/>
              </w:rPr>
            </w:pPr>
            <w:r w:rsidRPr="00D923F7">
              <w:rPr>
                <w:b/>
                <w:color w:val="000000" w:themeColor="text1"/>
                <w:sz w:val="20"/>
                <w:szCs w:val="20"/>
                <w:lang w:val="mn-MN"/>
              </w:rPr>
              <w:t>arrays</w:t>
            </w:r>
          </w:p>
        </w:tc>
      </w:tr>
      <w:tr w:rsidR="00B627E2" w:rsidRPr="00D923F7" w14:paraId="09E3BCC8" w14:textId="77777777" w:rsidTr="00491A5A">
        <w:trPr>
          <w:trHeight w:val="304"/>
        </w:trPr>
        <w:tc>
          <w:tcPr>
            <w:tcW w:w="2316" w:type="dxa"/>
            <w:tcBorders>
              <w:bottom w:val="nil"/>
            </w:tcBorders>
          </w:tcPr>
          <w:p w14:paraId="705F654C" w14:textId="77777777" w:rsidR="00B627E2" w:rsidRPr="00D923F7" w:rsidRDefault="00B627E2" w:rsidP="00B627E2">
            <w:pPr>
              <w:pStyle w:val="TableParagraph"/>
              <w:spacing w:line="276" w:lineRule="auto"/>
              <w:rPr>
                <w:color w:val="000000" w:themeColor="text1"/>
                <w:sz w:val="20"/>
                <w:szCs w:val="20"/>
                <w:lang w:val="mn-MN"/>
              </w:rPr>
            </w:pPr>
          </w:p>
        </w:tc>
        <w:tc>
          <w:tcPr>
            <w:tcW w:w="1819" w:type="dxa"/>
          </w:tcPr>
          <w:p w14:paraId="16BE1710" w14:textId="77777777" w:rsidR="00B627E2" w:rsidRPr="00D923F7" w:rsidRDefault="00B627E2" w:rsidP="00B627E2">
            <w:pPr>
              <w:pStyle w:val="TableParagraph"/>
              <w:spacing w:before="48" w:line="276" w:lineRule="auto"/>
              <w:ind w:left="89"/>
              <w:rPr>
                <w:b/>
                <w:color w:val="000000" w:themeColor="text1"/>
                <w:sz w:val="20"/>
                <w:szCs w:val="20"/>
                <w:lang w:val="mn-MN"/>
              </w:rPr>
            </w:pPr>
            <w:r w:rsidRPr="00D923F7">
              <w:rPr>
                <w:b/>
                <w:color w:val="000000" w:themeColor="text1"/>
                <w:sz w:val="20"/>
                <w:szCs w:val="20"/>
                <w:lang w:val="mn-MN"/>
              </w:rPr>
              <w:t>Measurement</w:t>
            </w:r>
          </w:p>
        </w:tc>
        <w:tc>
          <w:tcPr>
            <w:tcW w:w="5495" w:type="dxa"/>
            <w:gridSpan w:val="3"/>
          </w:tcPr>
          <w:p w14:paraId="15877D6F" w14:textId="77777777" w:rsidR="00B627E2" w:rsidRPr="00D923F7" w:rsidRDefault="00B627E2" w:rsidP="00B627E2">
            <w:pPr>
              <w:pStyle w:val="TableParagraph"/>
              <w:spacing w:before="48" w:line="276" w:lineRule="auto"/>
              <w:ind w:left="89"/>
              <w:rPr>
                <w:color w:val="000000" w:themeColor="text1"/>
                <w:sz w:val="20"/>
                <w:szCs w:val="20"/>
                <w:lang w:val="mn-MN"/>
              </w:rPr>
            </w:pPr>
            <w:r w:rsidRPr="00D923F7">
              <w:rPr>
                <w:color w:val="000000" w:themeColor="text1"/>
                <w:sz w:val="20"/>
                <w:szCs w:val="20"/>
                <w:lang w:val="mn-MN"/>
              </w:rPr>
              <w:t xml:space="preserve">According to </w:t>
            </w:r>
            <w:hyperlink w:anchor="_bookmark47" w:history="1">
              <w:r w:rsidRPr="00D923F7">
                <w:rPr>
                  <w:color w:val="000000" w:themeColor="text1"/>
                  <w:sz w:val="20"/>
                  <w:szCs w:val="20"/>
                  <w:lang w:val="mn-MN"/>
                </w:rPr>
                <w:t>6.4.2.2</w:t>
              </w:r>
            </w:hyperlink>
          </w:p>
        </w:tc>
      </w:tr>
      <w:tr w:rsidR="00B627E2" w:rsidRPr="00D923F7" w14:paraId="08265316" w14:textId="77777777" w:rsidTr="00491A5A">
        <w:trPr>
          <w:trHeight w:val="2567"/>
        </w:trPr>
        <w:tc>
          <w:tcPr>
            <w:tcW w:w="2316" w:type="dxa"/>
            <w:tcBorders>
              <w:top w:val="nil"/>
              <w:bottom w:val="nil"/>
            </w:tcBorders>
          </w:tcPr>
          <w:p w14:paraId="00CDF3A4" w14:textId="77777777" w:rsidR="00B627E2" w:rsidRPr="00D923F7" w:rsidRDefault="00B627E2" w:rsidP="00B627E2">
            <w:pPr>
              <w:pStyle w:val="TableParagraph"/>
              <w:spacing w:line="276" w:lineRule="auto"/>
              <w:rPr>
                <w:b/>
                <w:color w:val="000000" w:themeColor="text1"/>
                <w:sz w:val="20"/>
                <w:szCs w:val="20"/>
                <w:lang w:val="mn-MN"/>
              </w:rPr>
            </w:pPr>
          </w:p>
          <w:p w14:paraId="780889C8" w14:textId="77777777" w:rsidR="00B627E2" w:rsidRPr="00D923F7" w:rsidRDefault="00B627E2" w:rsidP="00B627E2">
            <w:pPr>
              <w:pStyle w:val="TableParagraph"/>
              <w:spacing w:line="276" w:lineRule="auto"/>
              <w:rPr>
                <w:b/>
                <w:color w:val="000000" w:themeColor="text1"/>
                <w:sz w:val="20"/>
                <w:szCs w:val="20"/>
                <w:lang w:val="mn-MN"/>
              </w:rPr>
            </w:pPr>
          </w:p>
          <w:p w14:paraId="7A9AA821" w14:textId="77777777" w:rsidR="00B627E2" w:rsidRPr="00D923F7" w:rsidRDefault="00B627E2" w:rsidP="00B627E2">
            <w:pPr>
              <w:pStyle w:val="TableParagraph"/>
              <w:spacing w:line="276" w:lineRule="auto"/>
              <w:rPr>
                <w:b/>
                <w:color w:val="000000" w:themeColor="text1"/>
                <w:sz w:val="20"/>
                <w:szCs w:val="20"/>
                <w:lang w:val="mn-MN"/>
              </w:rPr>
            </w:pPr>
          </w:p>
          <w:p w14:paraId="1A30E3B7" w14:textId="77777777" w:rsidR="00B627E2" w:rsidRPr="00D923F7" w:rsidRDefault="00B627E2" w:rsidP="00B627E2">
            <w:pPr>
              <w:pStyle w:val="TableParagraph"/>
              <w:spacing w:line="276" w:lineRule="auto"/>
              <w:rPr>
                <w:b/>
                <w:color w:val="000000" w:themeColor="text1"/>
                <w:sz w:val="20"/>
                <w:szCs w:val="20"/>
                <w:lang w:val="mn-MN"/>
              </w:rPr>
            </w:pPr>
          </w:p>
          <w:p w14:paraId="609CA258" w14:textId="77777777" w:rsidR="00B627E2" w:rsidRPr="00D923F7" w:rsidRDefault="00B627E2" w:rsidP="00B627E2">
            <w:pPr>
              <w:pStyle w:val="TableParagraph"/>
              <w:spacing w:line="276" w:lineRule="auto"/>
              <w:rPr>
                <w:b/>
                <w:color w:val="000000" w:themeColor="text1"/>
                <w:sz w:val="20"/>
                <w:szCs w:val="20"/>
                <w:lang w:val="mn-MN"/>
              </w:rPr>
            </w:pPr>
          </w:p>
          <w:p w14:paraId="740CF304" w14:textId="77777777" w:rsidR="00B627E2" w:rsidRPr="00D923F7" w:rsidRDefault="00B627E2" w:rsidP="00B627E2">
            <w:pPr>
              <w:pStyle w:val="TableParagraph"/>
              <w:spacing w:before="5" w:line="276" w:lineRule="auto"/>
              <w:rPr>
                <w:b/>
                <w:color w:val="000000" w:themeColor="text1"/>
                <w:sz w:val="20"/>
                <w:szCs w:val="20"/>
                <w:lang w:val="mn-MN"/>
              </w:rPr>
            </w:pPr>
          </w:p>
          <w:p w14:paraId="2FD3D39F" w14:textId="77777777" w:rsidR="00B627E2" w:rsidRPr="00D923F7" w:rsidRDefault="00B627E2" w:rsidP="00B627E2">
            <w:pPr>
              <w:pStyle w:val="TableParagraph"/>
              <w:spacing w:line="276" w:lineRule="auto"/>
              <w:ind w:left="89"/>
              <w:rPr>
                <w:b/>
                <w:color w:val="000000" w:themeColor="text1"/>
                <w:sz w:val="20"/>
                <w:szCs w:val="20"/>
                <w:lang w:val="mn-MN"/>
              </w:rPr>
            </w:pPr>
            <w:r w:rsidRPr="00D923F7">
              <w:rPr>
                <w:b/>
                <w:color w:val="000000" w:themeColor="text1"/>
                <w:sz w:val="20"/>
                <w:szCs w:val="20"/>
                <w:lang w:val="mn-MN"/>
              </w:rPr>
              <w:t>Insulation</w:t>
            </w:r>
          </w:p>
          <w:p w14:paraId="6C6A3547" w14:textId="77777777" w:rsidR="00B627E2" w:rsidRPr="00D923F7" w:rsidRDefault="00B627E2" w:rsidP="00B627E2">
            <w:pPr>
              <w:pStyle w:val="TableParagraph"/>
              <w:spacing w:line="276" w:lineRule="auto"/>
              <w:ind w:left="89" w:right="96"/>
              <w:rPr>
                <w:b/>
                <w:color w:val="000000" w:themeColor="text1"/>
                <w:sz w:val="20"/>
                <w:szCs w:val="20"/>
                <w:lang w:val="mn-MN"/>
              </w:rPr>
            </w:pPr>
            <w:r w:rsidRPr="00D923F7">
              <w:rPr>
                <w:b/>
                <w:color w:val="000000" w:themeColor="text1"/>
                <w:sz w:val="20"/>
                <w:szCs w:val="20"/>
                <w:lang w:val="mn-MN"/>
              </w:rPr>
              <w:t>resistance to earth of a PV array</w:t>
            </w:r>
          </w:p>
        </w:tc>
        <w:tc>
          <w:tcPr>
            <w:tcW w:w="1819" w:type="dxa"/>
          </w:tcPr>
          <w:p w14:paraId="418ADFAD" w14:textId="77777777" w:rsidR="00B627E2" w:rsidRPr="00D923F7" w:rsidRDefault="00B627E2" w:rsidP="00B627E2">
            <w:pPr>
              <w:pStyle w:val="TableParagraph"/>
              <w:spacing w:before="47" w:line="276" w:lineRule="auto"/>
              <w:ind w:left="89"/>
              <w:rPr>
                <w:b/>
                <w:color w:val="000000" w:themeColor="text1"/>
                <w:sz w:val="20"/>
                <w:szCs w:val="20"/>
                <w:lang w:val="mn-MN"/>
              </w:rPr>
            </w:pPr>
            <w:r w:rsidRPr="00D923F7">
              <w:rPr>
                <w:b/>
                <w:color w:val="000000" w:themeColor="text1"/>
                <w:sz w:val="20"/>
                <w:szCs w:val="20"/>
                <w:lang w:val="mn-MN"/>
              </w:rPr>
              <w:t>Action on fault</w:t>
            </w:r>
          </w:p>
        </w:tc>
        <w:tc>
          <w:tcPr>
            <w:tcW w:w="1811" w:type="dxa"/>
          </w:tcPr>
          <w:p w14:paraId="07B3C57F" w14:textId="77777777" w:rsidR="00B627E2" w:rsidRPr="00D923F7" w:rsidRDefault="00B627E2" w:rsidP="00B627E2">
            <w:pPr>
              <w:pStyle w:val="TableParagraph"/>
              <w:spacing w:before="47" w:line="276" w:lineRule="auto"/>
              <w:ind w:left="89"/>
              <w:rPr>
                <w:color w:val="000000" w:themeColor="text1"/>
                <w:sz w:val="20"/>
                <w:szCs w:val="20"/>
                <w:lang w:val="mn-MN"/>
              </w:rPr>
            </w:pPr>
            <w:r w:rsidRPr="00D923F7">
              <w:rPr>
                <w:color w:val="000000" w:themeColor="text1"/>
                <w:sz w:val="20"/>
                <w:szCs w:val="20"/>
                <w:lang w:val="mn-MN"/>
              </w:rPr>
              <w:t>Shut down PCE and disconnect all</w:t>
            </w:r>
          </w:p>
          <w:p w14:paraId="16AC3DDB" w14:textId="77777777" w:rsidR="00B627E2" w:rsidRPr="00D923F7" w:rsidRDefault="00B627E2" w:rsidP="00B627E2">
            <w:pPr>
              <w:pStyle w:val="TableParagraph"/>
              <w:spacing w:line="276" w:lineRule="auto"/>
              <w:ind w:left="89" w:right="197"/>
              <w:rPr>
                <w:color w:val="000000" w:themeColor="text1"/>
                <w:sz w:val="20"/>
                <w:szCs w:val="20"/>
                <w:lang w:val="mn-MN"/>
              </w:rPr>
            </w:pPr>
            <w:r w:rsidRPr="00D923F7">
              <w:rPr>
                <w:color w:val="000000" w:themeColor="text1"/>
                <w:spacing w:val="6"/>
                <w:sz w:val="20"/>
                <w:szCs w:val="20"/>
                <w:lang w:val="mn-MN"/>
              </w:rPr>
              <w:t xml:space="preserve">conductors </w:t>
            </w:r>
            <w:r w:rsidRPr="00D923F7">
              <w:rPr>
                <w:color w:val="000000" w:themeColor="text1"/>
                <w:spacing w:val="4"/>
                <w:sz w:val="20"/>
                <w:szCs w:val="20"/>
                <w:lang w:val="mn-MN"/>
              </w:rPr>
              <w:t xml:space="preserve">of </w:t>
            </w:r>
            <w:r w:rsidRPr="00D923F7">
              <w:rPr>
                <w:color w:val="000000" w:themeColor="text1"/>
                <w:spacing w:val="3"/>
                <w:sz w:val="20"/>
                <w:szCs w:val="20"/>
                <w:lang w:val="mn-MN"/>
              </w:rPr>
              <w:t xml:space="preserve">the </w:t>
            </w:r>
            <w:r w:rsidRPr="00D923F7">
              <w:rPr>
                <w:color w:val="000000" w:themeColor="text1"/>
                <w:spacing w:val="4"/>
                <w:sz w:val="20"/>
                <w:szCs w:val="20"/>
                <w:lang w:val="mn-MN"/>
              </w:rPr>
              <w:t xml:space="preserve">AC </w:t>
            </w:r>
            <w:r w:rsidRPr="00D923F7">
              <w:rPr>
                <w:color w:val="000000" w:themeColor="text1"/>
                <w:spacing w:val="6"/>
                <w:sz w:val="20"/>
                <w:szCs w:val="20"/>
                <w:lang w:val="mn-MN"/>
              </w:rPr>
              <w:t xml:space="preserve">circuit </w:t>
            </w:r>
            <w:r w:rsidRPr="00D923F7">
              <w:rPr>
                <w:color w:val="000000" w:themeColor="text1"/>
                <w:spacing w:val="4"/>
                <w:sz w:val="20"/>
                <w:szCs w:val="20"/>
                <w:lang w:val="mn-MN"/>
              </w:rPr>
              <w:t>or</w:t>
            </w:r>
            <w:r w:rsidRPr="00D923F7">
              <w:rPr>
                <w:color w:val="000000" w:themeColor="text1"/>
                <w:spacing w:val="37"/>
                <w:sz w:val="20"/>
                <w:szCs w:val="20"/>
                <w:lang w:val="mn-MN"/>
              </w:rPr>
              <w:t xml:space="preserve"> </w:t>
            </w:r>
            <w:r w:rsidRPr="00D923F7">
              <w:rPr>
                <w:color w:val="000000" w:themeColor="text1"/>
                <w:spacing w:val="5"/>
                <w:sz w:val="20"/>
                <w:szCs w:val="20"/>
                <w:lang w:val="mn-MN"/>
              </w:rPr>
              <w:t>all</w:t>
            </w:r>
          </w:p>
          <w:p w14:paraId="68CDAE2F" w14:textId="77777777" w:rsidR="00B627E2" w:rsidRPr="00D923F7" w:rsidRDefault="00B627E2" w:rsidP="00B627E2">
            <w:pPr>
              <w:pStyle w:val="TableParagraph"/>
              <w:spacing w:line="276" w:lineRule="auto"/>
              <w:ind w:left="89"/>
              <w:rPr>
                <w:color w:val="000000" w:themeColor="text1"/>
                <w:sz w:val="20"/>
                <w:szCs w:val="20"/>
                <w:lang w:val="mn-MN"/>
              </w:rPr>
            </w:pPr>
            <w:r w:rsidRPr="00D923F7">
              <w:rPr>
                <w:color w:val="000000" w:themeColor="text1"/>
                <w:spacing w:val="6"/>
                <w:sz w:val="20"/>
                <w:szCs w:val="20"/>
                <w:lang w:val="mn-MN"/>
              </w:rPr>
              <w:t xml:space="preserve">poles </w:t>
            </w:r>
            <w:r w:rsidRPr="00D923F7">
              <w:rPr>
                <w:color w:val="000000" w:themeColor="text1"/>
                <w:spacing w:val="3"/>
                <w:sz w:val="20"/>
                <w:szCs w:val="20"/>
                <w:lang w:val="mn-MN"/>
              </w:rPr>
              <w:t xml:space="preserve">of </w:t>
            </w:r>
            <w:r w:rsidRPr="00D923F7">
              <w:rPr>
                <w:color w:val="000000" w:themeColor="text1"/>
                <w:spacing w:val="5"/>
                <w:sz w:val="20"/>
                <w:szCs w:val="20"/>
                <w:lang w:val="mn-MN"/>
              </w:rPr>
              <w:t>the</w:t>
            </w:r>
            <w:r w:rsidRPr="00D923F7">
              <w:rPr>
                <w:color w:val="000000" w:themeColor="text1"/>
                <w:spacing w:val="39"/>
                <w:sz w:val="20"/>
                <w:szCs w:val="20"/>
                <w:lang w:val="mn-MN"/>
              </w:rPr>
              <w:t xml:space="preserve"> </w:t>
            </w:r>
            <w:r w:rsidRPr="00D923F7">
              <w:rPr>
                <w:color w:val="000000" w:themeColor="text1"/>
                <w:spacing w:val="7"/>
                <w:sz w:val="20"/>
                <w:szCs w:val="20"/>
                <w:lang w:val="mn-MN"/>
              </w:rPr>
              <w:t>PV</w:t>
            </w:r>
          </w:p>
          <w:p w14:paraId="35A020AF" w14:textId="77777777" w:rsidR="00B627E2" w:rsidRPr="00D923F7" w:rsidRDefault="00B627E2" w:rsidP="00B627E2">
            <w:pPr>
              <w:pStyle w:val="TableParagraph"/>
              <w:spacing w:line="276" w:lineRule="auto"/>
              <w:ind w:left="89"/>
              <w:rPr>
                <w:color w:val="000000" w:themeColor="text1"/>
                <w:sz w:val="20"/>
                <w:szCs w:val="20"/>
                <w:lang w:val="mn-MN"/>
              </w:rPr>
            </w:pPr>
            <w:r w:rsidRPr="00D923F7">
              <w:rPr>
                <w:color w:val="000000" w:themeColor="text1"/>
                <w:sz w:val="20"/>
                <w:szCs w:val="20"/>
                <w:lang w:val="mn-MN"/>
              </w:rPr>
              <w:t>array from the PCE</w:t>
            </w:r>
          </w:p>
          <w:p w14:paraId="5B12AAB8" w14:textId="77777777" w:rsidR="00B627E2" w:rsidRPr="00D923F7" w:rsidRDefault="00B627E2" w:rsidP="00B627E2">
            <w:pPr>
              <w:pStyle w:val="TableParagraph"/>
              <w:spacing w:before="98" w:line="276" w:lineRule="auto"/>
              <w:ind w:left="89"/>
              <w:rPr>
                <w:b/>
                <w:color w:val="000000" w:themeColor="text1"/>
                <w:sz w:val="20"/>
                <w:szCs w:val="20"/>
                <w:lang w:val="mn-MN"/>
              </w:rPr>
            </w:pPr>
            <w:r w:rsidRPr="00D923F7">
              <w:rPr>
                <w:b/>
                <w:color w:val="000000" w:themeColor="text1"/>
                <w:sz w:val="20"/>
                <w:szCs w:val="20"/>
                <w:lang w:val="mn-MN"/>
              </w:rPr>
              <w:t>or</w:t>
            </w:r>
          </w:p>
          <w:p w14:paraId="762C4A2E" w14:textId="77777777" w:rsidR="00B627E2" w:rsidRPr="00D923F7" w:rsidRDefault="00B627E2" w:rsidP="00B627E2">
            <w:pPr>
              <w:pStyle w:val="TableParagraph"/>
              <w:spacing w:before="100" w:line="276" w:lineRule="auto"/>
              <w:ind w:left="89" w:right="118"/>
              <w:jc w:val="both"/>
              <w:rPr>
                <w:color w:val="000000" w:themeColor="text1"/>
                <w:sz w:val="20"/>
                <w:szCs w:val="20"/>
                <w:lang w:val="mn-MN"/>
              </w:rPr>
            </w:pPr>
            <w:r w:rsidRPr="00D923F7">
              <w:rPr>
                <w:color w:val="000000" w:themeColor="text1"/>
                <w:sz w:val="20"/>
                <w:szCs w:val="20"/>
                <w:lang w:val="mn-MN"/>
              </w:rPr>
              <w:t>disconnect all poles of the faulty portion of the array from</w:t>
            </w:r>
          </w:p>
          <w:p w14:paraId="1C26B1C9" w14:textId="77777777" w:rsidR="00B627E2" w:rsidRPr="00D923F7" w:rsidRDefault="00B627E2" w:rsidP="00B627E2">
            <w:pPr>
              <w:pStyle w:val="TableParagraph"/>
              <w:spacing w:line="276" w:lineRule="auto"/>
              <w:ind w:left="89" w:right="153"/>
              <w:jc w:val="both"/>
              <w:rPr>
                <w:color w:val="000000" w:themeColor="text1"/>
                <w:sz w:val="20"/>
                <w:szCs w:val="20"/>
                <w:lang w:val="mn-MN"/>
              </w:rPr>
            </w:pPr>
            <w:r w:rsidRPr="00D923F7">
              <w:rPr>
                <w:color w:val="000000" w:themeColor="text1"/>
                <w:sz w:val="20"/>
                <w:szCs w:val="20"/>
                <w:lang w:val="mn-MN"/>
              </w:rPr>
              <w:t>the PCE (operation is allowed)</w:t>
            </w:r>
          </w:p>
        </w:tc>
        <w:tc>
          <w:tcPr>
            <w:tcW w:w="1821" w:type="dxa"/>
          </w:tcPr>
          <w:p w14:paraId="137F353A" w14:textId="77777777" w:rsidR="00B627E2" w:rsidRPr="00D923F7" w:rsidRDefault="00B627E2" w:rsidP="00B627E2">
            <w:pPr>
              <w:pStyle w:val="TableParagraph"/>
              <w:spacing w:line="276" w:lineRule="auto"/>
              <w:rPr>
                <w:b/>
                <w:color w:val="000000" w:themeColor="text1"/>
                <w:sz w:val="20"/>
                <w:szCs w:val="20"/>
                <w:lang w:val="mn-MN"/>
              </w:rPr>
            </w:pPr>
          </w:p>
          <w:p w14:paraId="1229B74F" w14:textId="77777777" w:rsidR="00B627E2" w:rsidRPr="00D923F7" w:rsidRDefault="00B627E2" w:rsidP="00B627E2">
            <w:pPr>
              <w:pStyle w:val="TableParagraph"/>
              <w:spacing w:line="276" w:lineRule="auto"/>
              <w:ind w:left="88" w:right="91"/>
              <w:jc w:val="both"/>
              <w:rPr>
                <w:color w:val="000000" w:themeColor="text1"/>
                <w:sz w:val="20"/>
                <w:szCs w:val="20"/>
                <w:lang w:val="mn-MN"/>
              </w:rPr>
            </w:pPr>
            <w:r w:rsidRPr="00D923F7">
              <w:rPr>
                <w:color w:val="000000" w:themeColor="text1"/>
                <w:sz w:val="20"/>
                <w:szCs w:val="20"/>
                <w:lang w:val="mn-MN"/>
              </w:rPr>
              <w:t>Shut down PCE and disconnect all poles of the PV array from earth</w:t>
            </w:r>
            <w:r w:rsidRPr="00D923F7">
              <w:rPr>
                <w:color w:val="000000" w:themeColor="text1"/>
                <w:sz w:val="20"/>
                <w:szCs w:val="20"/>
                <w:vertAlign w:val="superscript"/>
                <w:lang w:val="mn-MN"/>
              </w:rPr>
              <w:t>1</w:t>
            </w:r>
          </w:p>
          <w:p w14:paraId="6569FEE1" w14:textId="77777777" w:rsidR="00B627E2" w:rsidRPr="00D923F7" w:rsidRDefault="00B627E2" w:rsidP="00B627E2">
            <w:pPr>
              <w:pStyle w:val="TableParagraph"/>
              <w:spacing w:before="99" w:line="276" w:lineRule="auto"/>
              <w:ind w:left="88"/>
              <w:rPr>
                <w:b/>
                <w:color w:val="000000" w:themeColor="text1"/>
                <w:sz w:val="20"/>
                <w:szCs w:val="20"/>
                <w:lang w:val="mn-MN"/>
              </w:rPr>
            </w:pPr>
            <w:r w:rsidRPr="00D923F7">
              <w:rPr>
                <w:b/>
                <w:color w:val="000000" w:themeColor="text1"/>
                <w:sz w:val="20"/>
                <w:szCs w:val="20"/>
                <w:lang w:val="mn-MN"/>
              </w:rPr>
              <w:t>or</w:t>
            </w:r>
          </w:p>
          <w:p w14:paraId="2E63EBE2" w14:textId="77777777" w:rsidR="00B627E2" w:rsidRPr="00D923F7" w:rsidRDefault="00B627E2" w:rsidP="00B627E2">
            <w:pPr>
              <w:pStyle w:val="TableParagraph"/>
              <w:spacing w:before="99" w:line="276" w:lineRule="auto"/>
              <w:ind w:left="88" w:right="91"/>
              <w:rPr>
                <w:color w:val="000000" w:themeColor="text1"/>
                <w:sz w:val="20"/>
                <w:szCs w:val="20"/>
                <w:lang w:val="mn-MN"/>
              </w:rPr>
            </w:pPr>
            <w:r w:rsidRPr="00D923F7">
              <w:rPr>
                <w:color w:val="000000" w:themeColor="text1"/>
                <w:sz w:val="20"/>
                <w:szCs w:val="20"/>
                <w:lang w:val="mn-MN"/>
              </w:rPr>
              <w:t>disconnect all poles of the faulty portion of the PV array from earth</w:t>
            </w:r>
            <w:r w:rsidRPr="00D923F7">
              <w:rPr>
                <w:color w:val="000000" w:themeColor="text1"/>
                <w:sz w:val="20"/>
                <w:szCs w:val="20"/>
                <w:vertAlign w:val="superscript"/>
                <w:lang w:val="mn-MN"/>
              </w:rPr>
              <w:t>1</w:t>
            </w:r>
            <w:r w:rsidRPr="00D923F7">
              <w:rPr>
                <w:color w:val="000000" w:themeColor="text1"/>
                <w:sz w:val="20"/>
                <w:szCs w:val="20"/>
                <w:lang w:val="mn-MN"/>
              </w:rPr>
              <w:t xml:space="preserve"> (operation is allowed)</w:t>
            </w:r>
          </w:p>
        </w:tc>
        <w:tc>
          <w:tcPr>
            <w:tcW w:w="1863" w:type="dxa"/>
          </w:tcPr>
          <w:p w14:paraId="4A5D1764" w14:textId="77777777" w:rsidR="00B627E2" w:rsidRPr="00D923F7" w:rsidRDefault="00B627E2" w:rsidP="00B627E2">
            <w:pPr>
              <w:pStyle w:val="TableParagraph"/>
              <w:spacing w:line="276" w:lineRule="auto"/>
              <w:rPr>
                <w:b/>
                <w:color w:val="000000" w:themeColor="text1"/>
                <w:sz w:val="20"/>
                <w:szCs w:val="20"/>
                <w:lang w:val="mn-MN"/>
              </w:rPr>
            </w:pPr>
          </w:p>
          <w:p w14:paraId="70572C72" w14:textId="77777777" w:rsidR="00B627E2" w:rsidRPr="00D923F7" w:rsidRDefault="00B627E2" w:rsidP="00B627E2">
            <w:pPr>
              <w:pStyle w:val="TableParagraph"/>
              <w:spacing w:line="276" w:lineRule="auto"/>
              <w:rPr>
                <w:b/>
                <w:color w:val="000000" w:themeColor="text1"/>
                <w:sz w:val="20"/>
                <w:szCs w:val="20"/>
                <w:lang w:val="mn-MN"/>
              </w:rPr>
            </w:pPr>
          </w:p>
          <w:p w14:paraId="5B50F870" w14:textId="77777777" w:rsidR="00B627E2" w:rsidRPr="00D923F7" w:rsidRDefault="00B627E2" w:rsidP="00B627E2">
            <w:pPr>
              <w:pStyle w:val="TableParagraph"/>
              <w:spacing w:line="276" w:lineRule="auto"/>
              <w:rPr>
                <w:b/>
                <w:color w:val="000000" w:themeColor="text1"/>
                <w:sz w:val="20"/>
                <w:szCs w:val="20"/>
                <w:lang w:val="mn-MN"/>
              </w:rPr>
            </w:pPr>
          </w:p>
          <w:p w14:paraId="4C57D799" w14:textId="77777777" w:rsidR="00B627E2" w:rsidRPr="00D923F7" w:rsidRDefault="00B627E2" w:rsidP="00B627E2">
            <w:pPr>
              <w:pStyle w:val="TableParagraph"/>
              <w:spacing w:before="3" w:line="276" w:lineRule="auto"/>
              <w:rPr>
                <w:b/>
                <w:color w:val="000000" w:themeColor="text1"/>
                <w:sz w:val="20"/>
                <w:szCs w:val="20"/>
                <w:lang w:val="mn-MN"/>
              </w:rPr>
            </w:pPr>
          </w:p>
          <w:p w14:paraId="60F6EC89" w14:textId="77777777" w:rsidR="00B627E2" w:rsidRPr="00D923F7" w:rsidRDefault="00B627E2" w:rsidP="00B627E2">
            <w:pPr>
              <w:pStyle w:val="TableParagraph"/>
              <w:spacing w:line="276" w:lineRule="auto"/>
              <w:ind w:left="89" w:right="197"/>
              <w:rPr>
                <w:color w:val="000000" w:themeColor="text1"/>
                <w:sz w:val="20"/>
                <w:szCs w:val="20"/>
                <w:lang w:val="mn-MN"/>
              </w:rPr>
            </w:pPr>
            <w:r w:rsidRPr="00D923F7">
              <w:rPr>
                <w:color w:val="000000" w:themeColor="text1"/>
                <w:sz w:val="20"/>
                <w:szCs w:val="20"/>
                <w:lang w:val="mn-MN"/>
              </w:rPr>
              <w:t>Connection to the AC circuit is</w:t>
            </w:r>
          </w:p>
          <w:p w14:paraId="7BDD2972" w14:textId="77777777" w:rsidR="00B627E2" w:rsidRPr="00D923F7" w:rsidRDefault="00B627E2" w:rsidP="00B627E2">
            <w:pPr>
              <w:pStyle w:val="TableParagraph"/>
              <w:spacing w:line="276" w:lineRule="auto"/>
              <w:ind w:left="89"/>
              <w:rPr>
                <w:color w:val="000000" w:themeColor="text1"/>
                <w:sz w:val="20"/>
                <w:szCs w:val="20"/>
                <w:lang w:val="mn-MN"/>
              </w:rPr>
            </w:pPr>
            <w:r w:rsidRPr="00D923F7">
              <w:rPr>
                <w:color w:val="000000" w:themeColor="text1"/>
                <w:sz w:val="20"/>
                <w:szCs w:val="20"/>
                <w:lang w:val="mn-MN"/>
              </w:rPr>
              <w:t>allowed (PCE is</w:t>
            </w:r>
          </w:p>
          <w:p w14:paraId="6E8BE6E8" w14:textId="77777777" w:rsidR="00B627E2" w:rsidRPr="00D923F7" w:rsidRDefault="00B627E2" w:rsidP="00B627E2">
            <w:pPr>
              <w:pStyle w:val="TableParagraph"/>
              <w:spacing w:line="276" w:lineRule="auto"/>
              <w:ind w:left="89"/>
              <w:rPr>
                <w:color w:val="000000" w:themeColor="text1"/>
                <w:sz w:val="20"/>
                <w:szCs w:val="20"/>
                <w:lang w:val="mn-MN"/>
              </w:rPr>
            </w:pPr>
            <w:r w:rsidRPr="00D923F7">
              <w:rPr>
                <w:color w:val="000000" w:themeColor="text1"/>
                <w:sz w:val="20"/>
                <w:szCs w:val="20"/>
                <w:lang w:val="mn-MN"/>
              </w:rPr>
              <w:t>allowed to operate)</w:t>
            </w:r>
          </w:p>
        </w:tc>
      </w:tr>
      <w:tr w:rsidR="00B627E2" w:rsidRPr="00D923F7" w14:paraId="18A0952A" w14:textId="77777777" w:rsidTr="00491A5A">
        <w:trPr>
          <w:trHeight w:val="305"/>
        </w:trPr>
        <w:tc>
          <w:tcPr>
            <w:tcW w:w="2316" w:type="dxa"/>
            <w:tcBorders>
              <w:top w:val="nil"/>
              <w:bottom w:val="nil"/>
            </w:tcBorders>
          </w:tcPr>
          <w:p w14:paraId="414E2FC2" w14:textId="77777777" w:rsidR="00B627E2" w:rsidRPr="00D923F7" w:rsidRDefault="00B627E2" w:rsidP="00B627E2">
            <w:pPr>
              <w:pStyle w:val="TableParagraph"/>
              <w:spacing w:line="276" w:lineRule="auto"/>
              <w:rPr>
                <w:color w:val="000000" w:themeColor="text1"/>
                <w:sz w:val="20"/>
                <w:szCs w:val="20"/>
                <w:lang w:val="mn-MN"/>
              </w:rPr>
            </w:pPr>
          </w:p>
        </w:tc>
        <w:tc>
          <w:tcPr>
            <w:tcW w:w="1819" w:type="dxa"/>
            <w:tcBorders>
              <w:bottom w:val="nil"/>
            </w:tcBorders>
          </w:tcPr>
          <w:p w14:paraId="6F8B0B3A" w14:textId="77777777" w:rsidR="00B627E2" w:rsidRPr="00D923F7" w:rsidRDefault="00B627E2" w:rsidP="00B627E2">
            <w:pPr>
              <w:pStyle w:val="TableParagraph"/>
              <w:spacing w:before="48" w:line="276" w:lineRule="auto"/>
              <w:ind w:left="89"/>
              <w:rPr>
                <w:b/>
                <w:color w:val="000000" w:themeColor="text1"/>
                <w:sz w:val="20"/>
                <w:szCs w:val="20"/>
                <w:lang w:val="mn-MN"/>
              </w:rPr>
            </w:pPr>
            <w:r w:rsidRPr="00D923F7">
              <w:rPr>
                <w:b/>
                <w:color w:val="000000" w:themeColor="text1"/>
                <w:sz w:val="20"/>
                <w:szCs w:val="20"/>
                <w:lang w:val="mn-MN"/>
              </w:rPr>
              <w:t>Indication on fault</w:t>
            </w:r>
          </w:p>
        </w:tc>
        <w:tc>
          <w:tcPr>
            <w:tcW w:w="5495" w:type="dxa"/>
            <w:gridSpan w:val="3"/>
            <w:tcBorders>
              <w:bottom w:val="nil"/>
            </w:tcBorders>
          </w:tcPr>
          <w:p w14:paraId="443AA389" w14:textId="77777777" w:rsidR="00B627E2" w:rsidRPr="00D923F7" w:rsidRDefault="00B627E2" w:rsidP="00B627E2">
            <w:pPr>
              <w:pStyle w:val="TableParagraph"/>
              <w:spacing w:before="48" w:line="276" w:lineRule="auto"/>
              <w:ind w:left="89"/>
              <w:rPr>
                <w:color w:val="000000" w:themeColor="text1"/>
                <w:sz w:val="20"/>
                <w:szCs w:val="20"/>
                <w:lang w:val="mn-MN"/>
              </w:rPr>
            </w:pPr>
            <w:r w:rsidRPr="00D923F7">
              <w:rPr>
                <w:color w:val="000000" w:themeColor="text1"/>
                <w:sz w:val="20"/>
                <w:szCs w:val="20"/>
                <w:lang w:val="mn-MN"/>
              </w:rPr>
              <w:t xml:space="preserve">Indicate a fault in accordance with </w:t>
            </w:r>
            <w:hyperlink w:anchor="_bookmark52" w:history="1">
              <w:r w:rsidRPr="00D923F7">
                <w:rPr>
                  <w:color w:val="000000" w:themeColor="text1"/>
                  <w:sz w:val="20"/>
                  <w:szCs w:val="20"/>
                  <w:lang w:val="mn-MN"/>
                </w:rPr>
                <w:t>6.4.2.5</w:t>
              </w:r>
            </w:hyperlink>
          </w:p>
        </w:tc>
      </w:tr>
      <w:tr w:rsidR="00B627E2" w:rsidRPr="00D923F7" w14:paraId="6DC3C7BA" w14:textId="77777777" w:rsidTr="00491A5A">
        <w:trPr>
          <w:trHeight w:val="671"/>
        </w:trPr>
        <w:tc>
          <w:tcPr>
            <w:tcW w:w="2316" w:type="dxa"/>
            <w:tcBorders>
              <w:top w:val="nil"/>
            </w:tcBorders>
          </w:tcPr>
          <w:p w14:paraId="6387304A" w14:textId="77777777" w:rsidR="00B627E2" w:rsidRPr="00D923F7" w:rsidRDefault="00B627E2" w:rsidP="00B627E2">
            <w:pPr>
              <w:pStyle w:val="TableParagraph"/>
              <w:spacing w:line="276" w:lineRule="auto"/>
              <w:rPr>
                <w:color w:val="000000" w:themeColor="text1"/>
                <w:sz w:val="20"/>
                <w:szCs w:val="20"/>
                <w:lang w:val="mn-MN"/>
              </w:rPr>
            </w:pPr>
          </w:p>
        </w:tc>
        <w:tc>
          <w:tcPr>
            <w:tcW w:w="1819" w:type="dxa"/>
            <w:tcBorders>
              <w:top w:val="nil"/>
            </w:tcBorders>
          </w:tcPr>
          <w:p w14:paraId="54548463" w14:textId="77777777" w:rsidR="00B627E2" w:rsidRPr="00D923F7" w:rsidRDefault="00B627E2" w:rsidP="00B627E2">
            <w:pPr>
              <w:pStyle w:val="TableParagraph"/>
              <w:spacing w:line="276" w:lineRule="auto"/>
              <w:rPr>
                <w:color w:val="000000" w:themeColor="text1"/>
                <w:sz w:val="20"/>
                <w:szCs w:val="20"/>
                <w:lang w:val="mn-MN"/>
              </w:rPr>
            </w:pPr>
          </w:p>
        </w:tc>
        <w:tc>
          <w:tcPr>
            <w:tcW w:w="5495" w:type="dxa"/>
            <w:gridSpan w:val="3"/>
            <w:tcBorders>
              <w:top w:val="nil"/>
            </w:tcBorders>
          </w:tcPr>
          <w:p w14:paraId="4967AD52" w14:textId="77777777" w:rsidR="00B627E2" w:rsidRPr="00D923F7" w:rsidRDefault="00B627E2" w:rsidP="00B627E2">
            <w:pPr>
              <w:pStyle w:val="TableParagraph"/>
              <w:spacing w:before="47" w:line="276" w:lineRule="auto"/>
              <w:ind w:left="89" w:right="169"/>
              <w:rPr>
                <w:color w:val="000000" w:themeColor="text1"/>
                <w:sz w:val="20"/>
                <w:szCs w:val="20"/>
                <w:lang w:val="mn-MN"/>
              </w:rPr>
            </w:pPr>
            <w:r w:rsidRPr="00D923F7">
              <w:rPr>
                <w:color w:val="000000" w:themeColor="text1"/>
                <w:spacing w:val="4"/>
                <w:sz w:val="20"/>
                <w:szCs w:val="20"/>
                <w:lang w:val="mn-MN"/>
              </w:rPr>
              <w:t xml:space="preserve">If </w:t>
            </w:r>
            <w:r w:rsidRPr="00D923F7">
              <w:rPr>
                <w:color w:val="000000" w:themeColor="text1"/>
                <w:spacing w:val="5"/>
                <w:sz w:val="20"/>
                <w:szCs w:val="20"/>
                <w:lang w:val="mn-MN"/>
              </w:rPr>
              <w:t xml:space="preserve">the </w:t>
            </w:r>
            <w:r w:rsidRPr="00D923F7">
              <w:rPr>
                <w:color w:val="000000" w:themeColor="text1"/>
                <w:spacing w:val="6"/>
                <w:sz w:val="20"/>
                <w:szCs w:val="20"/>
                <w:lang w:val="mn-MN"/>
              </w:rPr>
              <w:t xml:space="preserve">insulation resistance </w:t>
            </w:r>
            <w:r w:rsidRPr="00D923F7">
              <w:rPr>
                <w:color w:val="000000" w:themeColor="text1"/>
                <w:spacing w:val="3"/>
                <w:sz w:val="20"/>
                <w:szCs w:val="20"/>
                <w:lang w:val="mn-MN"/>
              </w:rPr>
              <w:t xml:space="preserve">of </w:t>
            </w:r>
            <w:r w:rsidRPr="00D923F7">
              <w:rPr>
                <w:color w:val="000000" w:themeColor="text1"/>
                <w:spacing w:val="5"/>
                <w:sz w:val="20"/>
                <w:szCs w:val="20"/>
                <w:lang w:val="mn-MN"/>
              </w:rPr>
              <w:t xml:space="preserve">the </w:t>
            </w:r>
            <w:r w:rsidRPr="00D923F7">
              <w:rPr>
                <w:color w:val="000000" w:themeColor="text1"/>
                <w:spacing w:val="4"/>
                <w:sz w:val="20"/>
                <w:szCs w:val="20"/>
                <w:lang w:val="mn-MN"/>
              </w:rPr>
              <w:t xml:space="preserve">PV </w:t>
            </w:r>
            <w:r w:rsidRPr="00D923F7">
              <w:rPr>
                <w:color w:val="000000" w:themeColor="text1"/>
                <w:spacing w:val="6"/>
                <w:sz w:val="20"/>
                <w:szCs w:val="20"/>
                <w:lang w:val="mn-MN"/>
              </w:rPr>
              <w:t xml:space="preserve">array </w:t>
            </w:r>
            <w:r w:rsidRPr="00D923F7">
              <w:rPr>
                <w:color w:val="000000" w:themeColor="text1"/>
                <w:spacing w:val="4"/>
                <w:sz w:val="20"/>
                <w:szCs w:val="20"/>
                <w:lang w:val="mn-MN"/>
              </w:rPr>
              <w:t xml:space="preserve">to </w:t>
            </w:r>
            <w:r w:rsidRPr="00D923F7">
              <w:rPr>
                <w:color w:val="000000" w:themeColor="text1"/>
                <w:spacing w:val="6"/>
                <w:sz w:val="20"/>
                <w:szCs w:val="20"/>
                <w:lang w:val="mn-MN"/>
              </w:rPr>
              <w:t xml:space="preserve">earth </w:t>
            </w:r>
            <w:r w:rsidRPr="00D923F7">
              <w:rPr>
                <w:color w:val="000000" w:themeColor="text1"/>
                <w:spacing w:val="5"/>
                <w:sz w:val="20"/>
                <w:szCs w:val="20"/>
                <w:lang w:val="mn-MN"/>
              </w:rPr>
              <w:t xml:space="preserve">has </w:t>
            </w:r>
            <w:r w:rsidRPr="00D923F7">
              <w:rPr>
                <w:color w:val="000000" w:themeColor="text1"/>
                <w:spacing w:val="7"/>
                <w:sz w:val="20"/>
                <w:szCs w:val="20"/>
                <w:lang w:val="mn-MN"/>
              </w:rPr>
              <w:t xml:space="preserve">recovered </w:t>
            </w:r>
            <w:r w:rsidRPr="00D923F7">
              <w:rPr>
                <w:color w:val="000000" w:themeColor="text1"/>
                <w:spacing w:val="4"/>
                <w:sz w:val="20"/>
                <w:szCs w:val="20"/>
                <w:lang w:val="mn-MN"/>
              </w:rPr>
              <w:t>to</w:t>
            </w:r>
            <w:r w:rsidRPr="00D923F7">
              <w:rPr>
                <w:color w:val="000000" w:themeColor="text1"/>
                <w:spacing w:val="16"/>
                <w:sz w:val="20"/>
                <w:szCs w:val="20"/>
                <w:lang w:val="mn-MN"/>
              </w:rPr>
              <w:t xml:space="preserve"> </w:t>
            </w:r>
            <w:r w:rsidRPr="00D923F7">
              <w:rPr>
                <w:color w:val="000000" w:themeColor="text1"/>
                <w:sz w:val="20"/>
                <w:szCs w:val="20"/>
                <w:lang w:val="mn-MN"/>
              </w:rPr>
              <w:t>a</w:t>
            </w:r>
            <w:r w:rsidRPr="00D923F7">
              <w:rPr>
                <w:color w:val="000000" w:themeColor="text1"/>
                <w:spacing w:val="15"/>
                <w:sz w:val="20"/>
                <w:szCs w:val="20"/>
                <w:lang w:val="mn-MN"/>
              </w:rPr>
              <w:t xml:space="preserve"> </w:t>
            </w:r>
            <w:r w:rsidRPr="00D923F7">
              <w:rPr>
                <w:color w:val="000000" w:themeColor="text1"/>
                <w:spacing w:val="6"/>
                <w:sz w:val="20"/>
                <w:szCs w:val="20"/>
                <w:lang w:val="mn-MN"/>
              </w:rPr>
              <w:t>value</w:t>
            </w:r>
            <w:r w:rsidRPr="00D923F7">
              <w:rPr>
                <w:color w:val="000000" w:themeColor="text1"/>
                <w:spacing w:val="15"/>
                <w:sz w:val="20"/>
                <w:szCs w:val="20"/>
                <w:lang w:val="mn-MN"/>
              </w:rPr>
              <w:t xml:space="preserve"> </w:t>
            </w:r>
            <w:r w:rsidRPr="00D923F7">
              <w:rPr>
                <w:color w:val="000000" w:themeColor="text1"/>
                <w:spacing w:val="6"/>
                <w:sz w:val="20"/>
                <w:szCs w:val="20"/>
                <w:lang w:val="mn-MN"/>
              </w:rPr>
              <w:t>higher</w:t>
            </w:r>
            <w:r w:rsidRPr="00D923F7">
              <w:rPr>
                <w:color w:val="000000" w:themeColor="text1"/>
                <w:spacing w:val="16"/>
                <w:sz w:val="20"/>
                <w:szCs w:val="20"/>
                <w:lang w:val="mn-MN"/>
              </w:rPr>
              <w:t xml:space="preserve"> </w:t>
            </w:r>
            <w:r w:rsidRPr="00D923F7">
              <w:rPr>
                <w:color w:val="000000" w:themeColor="text1"/>
                <w:spacing w:val="6"/>
                <w:sz w:val="20"/>
                <w:szCs w:val="20"/>
                <w:lang w:val="mn-MN"/>
              </w:rPr>
              <w:t>than</w:t>
            </w:r>
            <w:r w:rsidRPr="00D923F7">
              <w:rPr>
                <w:color w:val="000000" w:themeColor="text1"/>
                <w:spacing w:val="15"/>
                <w:sz w:val="20"/>
                <w:szCs w:val="20"/>
                <w:lang w:val="mn-MN"/>
              </w:rPr>
              <w:t xml:space="preserve"> </w:t>
            </w:r>
            <w:r w:rsidRPr="00D923F7">
              <w:rPr>
                <w:color w:val="000000" w:themeColor="text1"/>
                <w:spacing w:val="5"/>
                <w:sz w:val="20"/>
                <w:szCs w:val="20"/>
                <w:lang w:val="mn-MN"/>
              </w:rPr>
              <w:t>the</w:t>
            </w:r>
            <w:r w:rsidRPr="00D923F7">
              <w:rPr>
                <w:color w:val="000000" w:themeColor="text1"/>
                <w:spacing w:val="16"/>
                <w:sz w:val="20"/>
                <w:szCs w:val="20"/>
                <w:lang w:val="mn-MN"/>
              </w:rPr>
              <w:t xml:space="preserve"> </w:t>
            </w:r>
            <w:r w:rsidRPr="00D923F7">
              <w:rPr>
                <w:color w:val="000000" w:themeColor="text1"/>
                <w:spacing w:val="5"/>
                <w:sz w:val="20"/>
                <w:szCs w:val="20"/>
                <w:lang w:val="mn-MN"/>
              </w:rPr>
              <w:t>limit</w:t>
            </w:r>
            <w:r w:rsidRPr="00D923F7">
              <w:rPr>
                <w:color w:val="000000" w:themeColor="text1"/>
                <w:spacing w:val="16"/>
                <w:sz w:val="20"/>
                <w:szCs w:val="20"/>
                <w:lang w:val="mn-MN"/>
              </w:rPr>
              <w:t xml:space="preserve"> </w:t>
            </w:r>
            <w:r w:rsidRPr="00D923F7">
              <w:rPr>
                <w:color w:val="000000" w:themeColor="text1"/>
                <w:spacing w:val="6"/>
                <w:sz w:val="20"/>
                <w:szCs w:val="20"/>
                <w:lang w:val="mn-MN"/>
              </w:rPr>
              <w:t>shown</w:t>
            </w:r>
            <w:r w:rsidRPr="00D923F7">
              <w:rPr>
                <w:color w:val="000000" w:themeColor="text1"/>
                <w:spacing w:val="16"/>
                <w:sz w:val="20"/>
                <w:szCs w:val="20"/>
                <w:lang w:val="mn-MN"/>
              </w:rPr>
              <w:t xml:space="preserve"> </w:t>
            </w:r>
            <w:r w:rsidRPr="00D923F7">
              <w:rPr>
                <w:color w:val="000000" w:themeColor="text1"/>
                <w:spacing w:val="4"/>
                <w:sz w:val="20"/>
                <w:szCs w:val="20"/>
                <w:lang w:val="mn-MN"/>
              </w:rPr>
              <w:t>in</w:t>
            </w:r>
            <w:r w:rsidRPr="00D923F7">
              <w:rPr>
                <w:color w:val="000000" w:themeColor="text1"/>
                <w:spacing w:val="17"/>
                <w:sz w:val="20"/>
                <w:szCs w:val="20"/>
                <w:lang w:val="mn-MN"/>
              </w:rPr>
              <w:t xml:space="preserve"> </w:t>
            </w:r>
            <w:hyperlink w:anchor="_bookmark48" w:history="1">
              <w:r w:rsidRPr="00D923F7">
                <w:rPr>
                  <w:color w:val="000000" w:themeColor="text1"/>
                  <w:spacing w:val="6"/>
                  <w:sz w:val="20"/>
                  <w:szCs w:val="20"/>
                  <w:lang w:val="mn-MN"/>
                </w:rPr>
                <w:t>Table</w:t>
              </w:r>
              <w:r w:rsidRPr="00D923F7">
                <w:rPr>
                  <w:color w:val="000000" w:themeColor="text1"/>
                  <w:spacing w:val="16"/>
                  <w:sz w:val="20"/>
                  <w:szCs w:val="20"/>
                  <w:lang w:val="mn-MN"/>
                </w:rPr>
                <w:t xml:space="preserve"> </w:t>
              </w:r>
              <w:r w:rsidRPr="00D923F7">
                <w:rPr>
                  <w:color w:val="000000" w:themeColor="text1"/>
                  <w:spacing w:val="4"/>
                  <w:sz w:val="20"/>
                  <w:szCs w:val="20"/>
                  <w:lang w:val="mn-MN"/>
                </w:rPr>
                <w:t>2,</w:t>
              </w:r>
              <w:r w:rsidRPr="00D923F7">
                <w:rPr>
                  <w:color w:val="000000" w:themeColor="text1"/>
                  <w:spacing w:val="16"/>
                  <w:sz w:val="20"/>
                  <w:szCs w:val="20"/>
                  <w:lang w:val="mn-MN"/>
                </w:rPr>
                <w:t xml:space="preserve"> </w:t>
              </w:r>
            </w:hyperlink>
            <w:r w:rsidRPr="00D923F7">
              <w:rPr>
                <w:color w:val="000000" w:themeColor="text1"/>
                <w:spacing w:val="5"/>
                <w:sz w:val="20"/>
                <w:szCs w:val="20"/>
                <w:lang w:val="mn-MN"/>
              </w:rPr>
              <w:t>the</w:t>
            </w:r>
            <w:r w:rsidRPr="00D923F7">
              <w:rPr>
                <w:color w:val="000000" w:themeColor="text1"/>
                <w:spacing w:val="15"/>
                <w:sz w:val="20"/>
                <w:szCs w:val="20"/>
                <w:lang w:val="mn-MN"/>
              </w:rPr>
              <w:t xml:space="preserve"> </w:t>
            </w:r>
            <w:r w:rsidRPr="00D923F7">
              <w:rPr>
                <w:color w:val="000000" w:themeColor="text1"/>
                <w:spacing w:val="6"/>
                <w:sz w:val="20"/>
                <w:szCs w:val="20"/>
                <w:lang w:val="mn-MN"/>
              </w:rPr>
              <w:t>circuit</w:t>
            </w:r>
            <w:r w:rsidRPr="00D923F7">
              <w:rPr>
                <w:color w:val="000000" w:themeColor="text1"/>
                <w:spacing w:val="15"/>
                <w:sz w:val="20"/>
                <w:szCs w:val="20"/>
                <w:lang w:val="mn-MN"/>
              </w:rPr>
              <w:t xml:space="preserve"> </w:t>
            </w:r>
            <w:r w:rsidRPr="00D923F7">
              <w:rPr>
                <w:color w:val="000000" w:themeColor="text1"/>
                <w:spacing w:val="3"/>
                <w:sz w:val="20"/>
                <w:szCs w:val="20"/>
                <w:lang w:val="mn-MN"/>
              </w:rPr>
              <w:t>is</w:t>
            </w:r>
          </w:p>
          <w:p w14:paraId="2970F716" w14:textId="77777777" w:rsidR="00B627E2" w:rsidRPr="00D923F7" w:rsidRDefault="00B627E2" w:rsidP="00B627E2">
            <w:pPr>
              <w:pStyle w:val="TableParagraph"/>
              <w:spacing w:line="276" w:lineRule="auto"/>
              <w:ind w:left="89"/>
              <w:rPr>
                <w:color w:val="000000" w:themeColor="text1"/>
                <w:sz w:val="20"/>
                <w:szCs w:val="20"/>
                <w:lang w:val="mn-MN"/>
              </w:rPr>
            </w:pPr>
            <w:r w:rsidRPr="00D923F7">
              <w:rPr>
                <w:color w:val="000000" w:themeColor="text1"/>
                <w:sz w:val="20"/>
                <w:szCs w:val="20"/>
                <w:lang w:val="mn-MN"/>
              </w:rPr>
              <w:t>allowed to reconnect.</w:t>
            </w:r>
          </w:p>
        </w:tc>
      </w:tr>
      <w:tr w:rsidR="00B627E2" w:rsidRPr="00D923F7" w14:paraId="520CBD70" w14:textId="77777777" w:rsidTr="00491A5A">
        <w:trPr>
          <w:trHeight w:val="672"/>
        </w:trPr>
        <w:tc>
          <w:tcPr>
            <w:tcW w:w="2316" w:type="dxa"/>
            <w:tcBorders>
              <w:bottom w:val="nil"/>
            </w:tcBorders>
          </w:tcPr>
          <w:p w14:paraId="0AD22861" w14:textId="77777777" w:rsidR="00B627E2" w:rsidRPr="00D923F7" w:rsidRDefault="00B627E2" w:rsidP="00B627E2">
            <w:pPr>
              <w:pStyle w:val="TableParagraph"/>
              <w:spacing w:line="276" w:lineRule="auto"/>
              <w:rPr>
                <w:color w:val="000000" w:themeColor="text1"/>
                <w:sz w:val="20"/>
                <w:szCs w:val="20"/>
                <w:lang w:val="mn-MN"/>
              </w:rPr>
            </w:pPr>
          </w:p>
        </w:tc>
        <w:tc>
          <w:tcPr>
            <w:tcW w:w="1819" w:type="dxa"/>
            <w:tcBorders>
              <w:bottom w:val="nil"/>
            </w:tcBorders>
          </w:tcPr>
          <w:p w14:paraId="3B63C3D1" w14:textId="77777777" w:rsidR="00B627E2" w:rsidRPr="00D923F7" w:rsidRDefault="00B627E2" w:rsidP="00B627E2">
            <w:pPr>
              <w:pStyle w:val="TableParagraph"/>
              <w:spacing w:before="47" w:line="276" w:lineRule="auto"/>
              <w:ind w:left="89" w:right="137"/>
              <w:rPr>
                <w:b/>
                <w:color w:val="000000" w:themeColor="text1"/>
                <w:sz w:val="20"/>
                <w:szCs w:val="20"/>
                <w:lang w:val="mn-MN"/>
              </w:rPr>
            </w:pPr>
            <w:r w:rsidRPr="00D923F7">
              <w:rPr>
                <w:b/>
                <w:color w:val="000000" w:themeColor="text1"/>
                <w:sz w:val="20"/>
                <w:szCs w:val="20"/>
                <w:lang w:val="mn-MN"/>
              </w:rPr>
              <w:t>Detection/ protection</w:t>
            </w:r>
          </w:p>
        </w:tc>
        <w:tc>
          <w:tcPr>
            <w:tcW w:w="1811" w:type="dxa"/>
            <w:tcBorders>
              <w:bottom w:val="nil"/>
            </w:tcBorders>
          </w:tcPr>
          <w:p w14:paraId="7D5BF3B3" w14:textId="77777777" w:rsidR="00B627E2" w:rsidRPr="00D923F7" w:rsidRDefault="00B627E2" w:rsidP="00B627E2">
            <w:pPr>
              <w:pStyle w:val="TableParagraph"/>
              <w:spacing w:before="47" w:line="276" w:lineRule="auto"/>
              <w:ind w:left="89"/>
              <w:rPr>
                <w:color w:val="000000" w:themeColor="text1"/>
                <w:sz w:val="20"/>
                <w:szCs w:val="20"/>
                <w:lang w:val="mn-MN"/>
              </w:rPr>
            </w:pPr>
            <w:r w:rsidRPr="00D923F7">
              <w:rPr>
                <w:color w:val="000000" w:themeColor="text1"/>
                <w:sz w:val="20"/>
                <w:szCs w:val="20"/>
                <w:lang w:val="mn-MN"/>
              </w:rPr>
              <w:t xml:space="preserve">According to </w:t>
            </w:r>
            <w:hyperlink w:anchor="_bookmark49" w:history="1">
              <w:r w:rsidRPr="00D923F7">
                <w:rPr>
                  <w:color w:val="000000" w:themeColor="text1"/>
                  <w:sz w:val="20"/>
                  <w:szCs w:val="20"/>
                  <w:lang w:val="mn-MN"/>
                </w:rPr>
                <w:t>6.4.2.3</w:t>
              </w:r>
            </w:hyperlink>
          </w:p>
        </w:tc>
        <w:tc>
          <w:tcPr>
            <w:tcW w:w="1821" w:type="dxa"/>
            <w:tcBorders>
              <w:bottom w:val="nil"/>
            </w:tcBorders>
          </w:tcPr>
          <w:p w14:paraId="4BA124DE" w14:textId="77777777" w:rsidR="00B627E2" w:rsidRPr="00D923F7" w:rsidRDefault="00B627E2" w:rsidP="00B627E2">
            <w:pPr>
              <w:pStyle w:val="TableParagraph"/>
              <w:spacing w:before="47" w:line="276" w:lineRule="auto"/>
              <w:ind w:left="88"/>
              <w:rPr>
                <w:color w:val="000000" w:themeColor="text1"/>
                <w:sz w:val="20"/>
                <w:szCs w:val="20"/>
                <w:lang w:val="mn-MN"/>
              </w:rPr>
            </w:pPr>
            <w:r w:rsidRPr="00D923F7">
              <w:rPr>
                <w:color w:val="000000" w:themeColor="text1"/>
                <w:sz w:val="20"/>
                <w:szCs w:val="20"/>
                <w:lang w:val="mn-MN"/>
              </w:rPr>
              <w:t>Residual current monitoring</w:t>
            </w:r>
          </w:p>
          <w:p w14:paraId="001048D2" w14:textId="77777777" w:rsidR="00B627E2" w:rsidRPr="00D923F7" w:rsidRDefault="00B627E2" w:rsidP="00B627E2">
            <w:pPr>
              <w:pStyle w:val="TableParagraph"/>
              <w:spacing w:line="276" w:lineRule="auto"/>
              <w:ind w:left="88"/>
              <w:rPr>
                <w:color w:val="000000" w:themeColor="text1"/>
                <w:sz w:val="20"/>
                <w:szCs w:val="20"/>
                <w:lang w:val="mn-MN"/>
              </w:rPr>
            </w:pPr>
            <w:r w:rsidRPr="00D923F7">
              <w:rPr>
                <w:color w:val="000000" w:themeColor="text1"/>
                <w:sz w:val="20"/>
                <w:szCs w:val="20"/>
                <w:lang w:val="mn-MN"/>
              </w:rPr>
              <w:t xml:space="preserve">according to </w:t>
            </w:r>
            <w:hyperlink w:anchor="_bookmark49" w:history="1">
              <w:r w:rsidRPr="00D923F7">
                <w:rPr>
                  <w:color w:val="000000" w:themeColor="text1"/>
                  <w:sz w:val="20"/>
                  <w:szCs w:val="20"/>
                  <w:lang w:val="mn-MN"/>
                </w:rPr>
                <w:t>6.4.2.3</w:t>
              </w:r>
            </w:hyperlink>
          </w:p>
        </w:tc>
        <w:tc>
          <w:tcPr>
            <w:tcW w:w="1863" w:type="dxa"/>
            <w:tcBorders>
              <w:bottom w:val="nil"/>
            </w:tcBorders>
          </w:tcPr>
          <w:p w14:paraId="0BC6508C" w14:textId="77777777" w:rsidR="00B627E2" w:rsidRPr="00D923F7" w:rsidRDefault="00B627E2" w:rsidP="00B627E2">
            <w:pPr>
              <w:pStyle w:val="TableParagraph"/>
              <w:spacing w:before="47" w:line="276" w:lineRule="auto"/>
              <w:ind w:left="89"/>
              <w:rPr>
                <w:color w:val="000000" w:themeColor="text1"/>
                <w:sz w:val="20"/>
                <w:szCs w:val="20"/>
                <w:lang w:val="mn-MN"/>
              </w:rPr>
            </w:pPr>
            <w:r w:rsidRPr="00D923F7">
              <w:rPr>
                <w:color w:val="000000" w:themeColor="text1"/>
                <w:sz w:val="20"/>
                <w:szCs w:val="20"/>
                <w:lang w:val="mn-MN"/>
              </w:rPr>
              <w:t>Not required</w:t>
            </w:r>
          </w:p>
        </w:tc>
      </w:tr>
      <w:tr w:rsidR="00B627E2" w:rsidRPr="00D923F7" w14:paraId="389168A6" w14:textId="77777777" w:rsidTr="00491A5A">
        <w:trPr>
          <w:trHeight w:val="303"/>
        </w:trPr>
        <w:tc>
          <w:tcPr>
            <w:tcW w:w="2316" w:type="dxa"/>
            <w:tcBorders>
              <w:top w:val="nil"/>
              <w:bottom w:val="nil"/>
            </w:tcBorders>
          </w:tcPr>
          <w:p w14:paraId="4DCC4A1F" w14:textId="77777777" w:rsidR="00B627E2" w:rsidRPr="00D923F7" w:rsidRDefault="00B627E2" w:rsidP="00B627E2">
            <w:pPr>
              <w:pStyle w:val="TableParagraph"/>
              <w:spacing w:line="276" w:lineRule="auto"/>
              <w:rPr>
                <w:color w:val="000000" w:themeColor="text1"/>
                <w:sz w:val="20"/>
                <w:szCs w:val="20"/>
                <w:lang w:val="mn-MN"/>
              </w:rPr>
            </w:pPr>
          </w:p>
        </w:tc>
        <w:tc>
          <w:tcPr>
            <w:tcW w:w="1819" w:type="dxa"/>
            <w:tcBorders>
              <w:top w:val="nil"/>
              <w:bottom w:val="nil"/>
            </w:tcBorders>
          </w:tcPr>
          <w:p w14:paraId="3144661F" w14:textId="77777777" w:rsidR="00B627E2" w:rsidRPr="00D923F7" w:rsidRDefault="00B627E2" w:rsidP="00B627E2">
            <w:pPr>
              <w:pStyle w:val="TableParagraph"/>
              <w:spacing w:line="276" w:lineRule="auto"/>
              <w:rPr>
                <w:color w:val="000000" w:themeColor="text1"/>
                <w:sz w:val="20"/>
                <w:szCs w:val="20"/>
                <w:lang w:val="mn-MN"/>
              </w:rPr>
            </w:pPr>
          </w:p>
        </w:tc>
        <w:tc>
          <w:tcPr>
            <w:tcW w:w="1811" w:type="dxa"/>
            <w:tcBorders>
              <w:top w:val="nil"/>
              <w:bottom w:val="nil"/>
            </w:tcBorders>
          </w:tcPr>
          <w:p w14:paraId="280E8B74" w14:textId="77777777" w:rsidR="00B627E2" w:rsidRPr="00D923F7" w:rsidRDefault="00B627E2" w:rsidP="00B627E2">
            <w:pPr>
              <w:pStyle w:val="TableParagraph"/>
              <w:spacing w:line="276" w:lineRule="auto"/>
              <w:rPr>
                <w:color w:val="000000" w:themeColor="text1"/>
                <w:sz w:val="20"/>
                <w:szCs w:val="20"/>
                <w:lang w:val="mn-MN"/>
              </w:rPr>
            </w:pPr>
          </w:p>
        </w:tc>
        <w:tc>
          <w:tcPr>
            <w:tcW w:w="1821" w:type="dxa"/>
            <w:tcBorders>
              <w:top w:val="nil"/>
              <w:bottom w:val="nil"/>
            </w:tcBorders>
          </w:tcPr>
          <w:p w14:paraId="5108B2F6" w14:textId="77777777" w:rsidR="00B627E2" w:rsidRPr="00D923F7" w:rsidRDefault="00B627E2" w:rsidP="00B627E2">
            <w:pPr>
              <w:pStyle w:val="TableParagraph"/>
              <w:spacing w:before="47" w:line="276" w:lineRule="auto"/>
              <w:ind w:left="88"/>
              <w:rPr>
                <w:b/>
                <w:color w:val="000000" w:themeColor="text1"/>
                <w:sz w:val="20"/>
                <w:szCs w:val="20"/>
                <w:lang w:val="mn-MN"/>
              </w:rPr>
            </w:pPr>
            <w:r w:rsidRPr="00D923F7">
              <w:rPr>
                <w:b/>
                <w:color w:val="000000" w:themeColor="text1"/>
                <w:sz w:val="20"/>
                <w:szCs w:val="20"/>
                <w:lang w:val="mn-MN"/>
              </w:rPr>
              <w:t>or</w:t>
            </w:r>
          </w:p>
        </w:tc>
        <w:tc>
          <w:tcPr>
            <w:tcW w:w="1863" w:type="dxa"/>
            <w:tcBorders>
              <w:top w:val="nil"/>
              <w:bottom w:val="nil"/>
            </w:tcBorders>
          </w:tcPr>
          <w:p w14:paraId="55C66EB1" w14:textId="77777777" w:rsidR="00B627E2" w:rsidRPr="00D923F7" w:rsidRDefault="00B627E2" w:rsidP="00B627E2">
            <w:pPr>
              <w:pStyle w:val="TableParagraph"/>
              <w:spacing w:line="276" w:lineRule="auto"/>
              <w:rPr>
                <w:color w:val="000000" w:themeColor="text1"/>
                <w:sz w:val="20"/>
                <w:szCs w:val="20"/>
                <w:lang w:val="mn-MN"/>
              </w:rPr>
            </w:pPr>
          </w:p>
        </w:tc>
      </w:tr>
      <w:tr w:rsidR="00B627E2" w:rsidRPr="00D923F7" w14:paraId="78E6F77F" w14:textId="77777777" w:rsidTr="00491A5A">
        <w:trPr>
          <w:trHeight w:val="1039"/>
        </w:trPr>
        <w:tc>
          <w:tcPr>
            <w:tcW w:w="2316" w:type="dxa"/>
            <w:tcBorders>
              <w:top w:val="nil"/>
              <w:bottom w:val="nil"/>
            </w:tcBorders>
          </w:tcPr>
          <w:p w14:paraId="3D6874CF" w14:textId="77777777" w:rsidR="00B627E2" w:rsidRPr="00D923F7" w:rsidRDefault="00B627E2" w:rsidP="00B627E2">
            <w:pPr>
              <w:pStyle w:val="TableParagraph"/>
              <w:spacing w:line="276" w:lineRule="auto"/>
              <w:rPr>
                <w:color w:val="000000" w:themeColor="text1"/>
                <w:sz w:val="20"/>
                <w:szCs w:val="20"/>
                <w:lang w:val="mn-MN"/>
              </w:rPr>
            </w:pPr>
          </w:p>
        </w:tc>
        <w:tc>
          <w:tcPr>
            <w:tcW w:w="1819" w:type="dxa"/>
            <w:tcBorders>
              <w:top w:val="nil"/>
            </w:tcBorders>
          </w:tcPr>
          <w:p w14:paraId="6B55EE22" w14:textId="77777777" w:rsidR="00B627E2" w:rsidRPr="00D923F7" w:rsidRDefault="00B627E2" w:rsidP="00B627E2">
            <w:pPr>
              <w:pStyle w:val="TableParagraph"/>
              <w:spacing w:line="276" w:lineRule="auto"/>
              <w:rPr>
                <w:color w:val="000000" w:themeColor="text1"/>
                <w:sz w:val="20"/>
                <w:szCs w:val="20"/>
                <w:lang w:val="mn-MN"/>
              </w:rPr>
            </w:pPr>
          </w:p>
        </w:tc>
        <w:tc>
          <w:tcPr>
            <w:tcW w:w="1811" w:type="dxa"/>
            <w:tcBorders>
              <w:top w:val="nil"/>
            </w:tcBorders>
          </w:tcPr>
          <w:p w14:paraId="5A9D6C63" w14:textId="77777777" w:rsidR="00B627E2" w:rsidRPr="00D923F7" w:rsidRDefault="00B627E2" w:rsidP="00B627E2">
            <w:pPr>
              <w:pStyle w:val="TableParagraph"/>
              <w:spacing w:line="276" w:lineRule="auto"/>
              <w:rPr>
                <w:color w:val="000000" w:themeColor="text1"/>
                <w:sz w:val="20"/>
                <w:szCs w:val="20"/>
                <w:lang w:val="mn-MN"/>
              </w:rPr>
            </w:pPr>
          </w:p>
        </w:tc>
        <w:tc>
          <w:tcPr>
            <w:tcW w:w="1821" w:type="dxa"/>
            <w:tcBorders>
              <w:top w:val="nil"/>
            </w:tcBorders>
          </w:tcPr>
          <w:p w14:paraId="6453EA4E" w14:textId="77777777" w:rsidR="00B627E2" w:rsidRPr="00D923F7" w:rsidRDefault="00B627E2" w:rsidP="00B627E2">
            <w:pPr>
              <w:pStyle w:val="TableParagraph"/>
              <w:spacing w:before="47" w:line="276" w:lineRule="auto"/>
              <w:ind w:left="88"/>
              <w:rPr>
                <w:color w:val="000000" w:themeColor="text1"/>
                <w:sz w:val="20"/>
                <w:szCs w:val="20"/>
                <w:lang w:val="mn-MN"/>
              </w:rPr>
            </w:pPr>
            <w:r w:rsidRPr="00D923F7">
              <w:rPr>
                <w:color w:val="000000" w:themeColor="text1"/>
                <w:sz w:val="20"/>
                <w:szCs w:val="20"/>
                <w:lang w:val="mn-MN"/>
              </w:rPr>
              <w:t xml:space="preserve">a  </w:t>
            </w:r>
            <w:r w:rsidRPr="00D923F7">
              <w:rPr>
                <w:color w:val="000000" w:themeColor="text1"/>
                <w:spacing w:val="6"/>
                <w:sz w:val="20"/>
                <w:szCs w:val="20"/>
                <w:lang w:val="mn-MN"/>
              </w:rPr>
              <w:t>device</w:t>
            </w:r>
            <w:r w:rsidRPr="00D923F7">
              <w:rPr>
                <w:color w:val="000000" w:themeColor="text1"/>
                <w:spacing w:val="-14"/>
                <w:sz w:val="20"/>
                <w:szCs w:val="20"/>
                <w:lang w:val="mn-MN"/>
              </w:rPr>
              <w:t xml:space="preserve"> </w:t>
            </w:r>
            <w:r w:rsidRPr="00D923F7">
              <w:rPr>
                <w:color w:val="000000" w:themeColor="text1"/>
                <w:spacing w:val="8"/>
                <w:sz w:val="20"/>
                <w:szCs w:val="20"/>
                <w:lang w:val="mn-MN"/>
              </w:rPr>
              <w:t>or</w:t>
            </w:r>
          </w:p>
          <w:p w14:paraId="02509219" w14:textId="77777777" w:rsidR="00B627E2" w:rsidRPr="00D923F7" w:rsidRDefault="00B627E2" w:rsidP="00B627E2">
            <w:pPr>
              <w:pStyle w:val="TableParagraph"/>
              <w:spacing w:line="276" w:lineRule="auto"/>
              <w:ind w:left="88" w:right="206"/>
              <w:rPr>
                <w:color w:val="000000" w:themeColor="text1"/>
                <w:sz w:val="20"/>
                <w:szCs w:val="20"/>
                <w:lang w:val="mn-MN"/>
              </w:rPr>
            </w:pPr>
            <w:r w:rsidRPr="00D923F7">
              <w:rPr>
                <w:color w:val="000000" w:themeColor="text1"/>
                <w:spacing w:val="6"/>
                <w:sz w:val="20"/>
                <w:szCs w:val="20"/>
                <w:lang w:val="mn-MN"/>
              </w:rPr>
              <w:t xml:space="preserve">association </w:t>
            </w:r>
            <w:r w:rsidRPr="00D923F7">
              <w:rPr>
                <w:color w:val="000000" w:themeColor="text1"/>
                <w:spacing w:val="8"/>
                <w:sz w:val="20"/>
                <w:szCs w:val="20"/>
                <w:lang w:val="mn-MN"/>
              </w:rPr>
              <w:t xml:space="preserve">of </w:t>
            </w:r>
            <w:r w:rsidRPr="00D923F7">
              <w:rPr>
                <w:color w:val="000000" w:themeColor="text1"/>
                <w:spacing w:val="6"/>
                <w:sz w:val="20"/>
                <w:szCs w:val="20"/>
                <w:lang w:val="mn-MN"/>
              </w:rPr>
              <w:t>devices,</w:t>
            </w:r>
            <w:r w:rsidRPr="00D923F7">
              <w:rPr>
                <w:color w:val="000000" w:themeColor="text1"/>
                <w:spacing w:val="15"/>
                <w:sz w:val="20"/>
                <w:szCs w:val="20"/>
                <w:lang w:val="mn-MN"/>
              </w:rPr>
              <w:t xml:space="preserve"> </w:t>
            </w:r>
            <w:r w:rsidRPr="00D923F7">
              <w:rPr>
                <w:color w:val="000000" w:themeColor="text1"/>
                <w:spacing w:val="4"/>
                <w:sz w:val="20"/>
                <w:szCs w:val="20"/>
                <w:lang w:val="mn-MN"/>
              </w:rPr>
              <w:t>in</w:t>
            </w:r>
          </w:p>
          <w:p w14:paraId="680181CD" w14:textId="77777777" w:rsidR="00B627E2" w:rsidRPr="00D923F7" w:rsidRDefault="00B627E2" w:rsidP="00B627E2">
            <w:pPr>
              <w:pStyle w:val="TableParagraph"/>
              <w:spacing w:line="276" w:lineRule="auto"/>
              <w:ind w:left="88" w:right="206"/>
              <w:rPr>
                <w:color w:val="000000" w:themeColor="text1"/>
                <w:sz w:val="20"/>
                <w:szCs w:val="20"/>
                <w:lang w:val="mn-MN"/>
              </w:rPr>
            </w:pPr>
            <w:r w:rsidRPr="00D923F7">
              <w:rPr>
                <w:color w:val="000000" w:themeColor="text1"/>
                <w:sz w:val="20"/>
                <w:szCs w:val="20"/>
                <w:lang w:val="mn-MN"/>
              </w:rPr>
              <w:t xml:space="preserve">accordance with </w:t>
            </w:r>
            <w:hyperlink w:anchor="_bookmark50" w:history="1">
              <w:r w:rsidRPr="00D923F7">
                <w:rPr>
                  <w:color w:val="000000" w:themeColor="text1"/>
                  <w:sz w:val="20"/>
                  <w:szCs w:val="20"/>
                  <w:lang w:val="mn-MN"/>
                </w:rPr>
                <w:t>6.4.2.4</w:t>
              </w:r>
            </w:hyperlink>
          </w:p>
        </w:tc>
        <w:tc>
          <w:tcPr>
            <w:tcW w:w="1863" w:type="dxa"/>
            <w:tcBorders>
              <w:top w:val="nil"/>
              <w:bottom w:val="nil"/>
            </w:tcBorders>
          </w:tcPr>
          <w:p w14:paraId="1CDD8293" w14:textId="77777777" w:rsidR="00B627E2" w:rsidRPr="00D923F7" w:rsidRDefault="00B627E2" w:rsidP="00B627E2">
            <w:pPr>
              <w:pStyle w:val="TableParagraph"/>
              <w:spacing w:line="276" w:lineRule="auto"/>
              <w:rPr>
                <w:color w:val="000000" w:themeColor="text1"/>
                <w:sz w:val="20"/>
                <w:szCs w:val="20"/>
                <w:lang w:val="mn-MN"/>
              </w:rPr>
            </w:pPr>
          </w:p>
        </w:tc>
      </w:tr>
      <w:tr w:rsidR="00B627E2" w:rsidRPr="00D923F7" w14:paraId="5C2B5A8F" w14:textId="77777777" w:rsidTr="00491A5A">
        <w:trPr>
          <w:trHeight w:val="1528"/>
        </w:trPr>
        <w:tc>
          <w:tcPr>
            <w:tcW w:w="2316" w:type="dxa"/>
            <w:tcBorders>
              <w:top w:val="nil"/>
              <w:bottom w:val="nil"/>
            </w:tcBorders>
          </w:tcPr>
          <w:p w14:paraId="4FB1C8E2" w14:textId="77777777" w:rsidR="00B627E2" w:rsidRPr="00D923F7" w:rsidRDefault="00B627E2" w:rsidP="00B627E2">
            <w:pPr>
              <w:pStyle w:val="TableParagraph"/>
              <w:spacing w:before="1" w:line="276" w:lineRule="auto"/>
              <w:rPr>
                <w:b/>
                <w:color w:val="000000" w:themeColor="text1"/>
                <w:sz w:val="20"/>
                <w:szCs w:val="20"/>
                <w:lang w:val="mn-MN"/>
              </w:rPr>
            </w:pPr>
          </w:p>
          <w:p w14:paraId="727468C8" w14:textId="77777777" w:rsidR="00B627E2" w:rsidRPr="00D923F7" w:rsidRDefault="00B627E2" w:rsidP="00B627E2">
            <w:pPr>
              <w:pStyle w:val="TableParagraph"/>
              <w:spacing w:line="276" w:lineRule="auto"/>
              <w:ind w:left="89"/>
              <w:rPr>
                <w:b/>
                <w:color w:val="000000" w:themeColor="text1"/>
                <w:sz w:val="20"/>
                <w:szCs w:val="20"/>
                <w:lang w:val="mn-MN"/>
              </w:rPr>
            </w:pPr>
            <w:r w:rsidRPr="00D923F7">
              <w:rPr>
                <w:b/>
                <w:color w:val="000000" w:themeColor="text1"/>
                <w:sz w:val="20"/>
                <w:szCs w:val="20"/>
                <w:lang w:val="mn-MN"/>
              </w:rPr>
              <w:t>PV earth fault detection by</w:t>
            </w:r>
          </w:p>
          <w:p w14:paraId="76E4A2F6" w14:textId="77777777" w:rsidR="00B627E2" w:rsidRPr="00D923F7" w:rsidRDefault="00B627E2" w:rsidP="00B627E2">
            <w:pPr>
              <w:pStyle w:val="TableParagraph"/>
              <w:spacing w:line="276" w:lineRule="auto"/>
              <w:ind w:left="89"/>
              <w:rPr>
                <w:b/>
                <w:color w:val="000000" w:themeColor="text1"/>
                <w:sz w:val="20"/>
                <w:szCs w:val="20"/>
                <w:lang w:val="mn-MN"/>
              </w:rPr>
            </w:pPr>
            <w:r w:rsidRPr="00D923F7">
              <w:rPr>
                <w:b/>
                <w:color w:val="000000" w:themeColor="text1"/>
                <w:sz w:val="20"/>
                <w:szCs w:val="20"/>
                <w:lang w:val="mn-MN"/>
              </w:rPr>
              <w:t>means of Current monitoring</w:t>
            </w:r>
          </w:p>
        </w:tc>
        <w:tc>
          <w:tcPr>
            <w:tcW w:w="1819" w:type="dxa"/>
            <w:tcBorders>
              <w:bottom w:val="nil"/>
            </w:tcBorders>
          </w:tcPr>
          <w:p w14:paraId="3C4C9D32" w14:textId="77777777" w:rsidR="00B627E2" w:rsidRPr="00D923F7" w:rsidRDefault="00B627E2" w:rsidP="00B627E2">
            <w:pPr>
              <w:pStyle w:val="TableParagraph"/>
              <w:spacing w:before="47" w:line="276" w:lineRule="auto"/>
              <w:ind w:left="89"/>
              <w:rPr>
                <w:b/>
                <w:color w:val="000000" w:themeColor="text1"/>
                <w:sz w:val="20"/>
                <w:szCs w:val="20"/>
                <w:lang w:val="mn-MN"/>
              </w:rPr>
            </w:pPr>
            <w:r w:rsidRPr="00D923F7">
              <w:rPr>
                <w:b/>
                <w:color w:val="000000" w:themeColor="text1"/>
                <w:sz w:val="20"/>
                <w:szCs w:val="20"/>
                <w:lang w:val="mn-MN"/>
              </w:rPr>
              <w:t>Action on fault</w:t>
            </w:r>
          </w:p>
        </w:tc>
        <w:tc>
          <w:tcPr>
            <w:tcW w:w="1811" w:type="dxa"/>
            <w:tcBorders>
              <w:bottom w:val="nil"/>
            </w:tcBorders>
          </w:tcPr>
          <w:p w14:paraId="62375B4F" w14:textId="77777777" w:rsidR="00B627E2" w:rsidRPr="00D923F7" w:rsidRDefault="00B627E2" w:rsidP="00B627E2">
            <w:pPr>
              <w:pStyle w:val="TableParagraph"/>
              <w:spacing w:before="47" w:line="276" w:lineRule="auto"/>
              <w:ind w:left="89"/>
              <w:rPr>
                <w:color w:val="000000" w:themeColor="text1"/>
                <w:sz w:val="20"/>
                <w:szCs w:val="20"/>
                <w:lang w:val="mn-MN"/>
              </w:rPr>
            </w:pPr>
            <w:r w:rsidRPr="00D923F7">
              <w:rPr>
                <w:color w:val="000000" w:themeColor="text1"/>
                <w:spacing w:val="6"/>
                <w:sz w:val="20"/>
                <w:szCs w:val="20"/>
                <w:lang w:val="mn-MN"/>
              </w:rPr>
              <w:t xml:space="preserve">Shut </w:t>
            </w:r>
            <w:r w:rsidRPr="00D923F7">
              <w:rPr>
                <w:color w:val="000000" w:themeColor="text1"/>
                <w:spacing w:val="5"/>
                <w:sz w:val="20"/>
                <w:szCs w:val="20"/>
                <w:lang w:val="mn-MN"/>
              </w:rPr>
              <w:t xml:space="preserve">down PCE </w:t>
            </w:r>
            <w:r w:rsidRPr="00D923F7">
              <w:rPr>
                <w:color w:val="000000" w:themeColor="text1"/>
                <w:sz w:val="20"/>
                <w:szCs w:val="20"/>
                <w:lang w:val="mn-MN"/>
              </w:rPr>
              <w:t xml:space="preserve">and </w:t>
            </w:r>
            <w:r w:rsidRPr="00D923F7">
              <w:rPr>
                <w:color w:val="000000" w:themeColor="text1"/>
                <w:spacing w:val="6"/>
                <w:sz w:val="20"/>
                <w:szCs w:val="20"/>
                <w:lang w:val="mn-MN"/>
              </w:rPr>
              <w:t>disconnect</w:t>
            </w:r>
            <w:r w:rsidRPr="00D923F7">
              <w:rPr>
                <w:color w:val="000000" w:themeColor="text1"/>
                <w:spacing w:val="16"/>
                <w:sz w:val="20"/>
                <w:szCs w:val="20"/>
                <w:lang w:val="mn-MN"/>
              </w:rPr>
              <w:t xml:space="preserve"> </w:t>
            </w:r>
            <w:r w:rsidRPr="00D923F7">
              <w:rPr>
                <w:color w:val="000000" w:themeColor="text1"/>
                <w:spacing w:val="4"/>
                <w:sz w:val="20"/>
                <w:szCs w:val="20"/>
                <w:lang w:val="mn-MN"/>
              </w:rPr>
              <w:t>all</w:t>
            </w:r>
          </w:p>
          <w:p w14:paraId="00B6BEDE" w14:textId="77777777" w:rsidR="00B627E2" w:rsidRPr="00D923F7" w:rsidRDefault="00B627E2" w:rsidP="00B627E2">
            <w:pPr>
              <w:pStyle w:val="TableParagraph"/>
              <w:spacing w:line="276" w:lineRule="auto"/>
              <w:ind w:left="89" w:right="197"/>
              <w:rPr>
                <w:color w:val="000000" w:themeColor="text1"/>
                <w:sz w:val="20"/>
                <w:szCs w:val="20"/>
                <w:lang w:val="mn-MN"/>
              </w:rPr>
            </w:pPr>
            <w:r w:rsidRPr="00D923F7">
              <w:rPr>
                <w:color w:val="000000" w:themeColor="text1"/>
                <w:spacing w:val="6"/>
                <w:sz w:val="20"/>
                <w:szCs w:val="20"/>
                <w:lang w:val="mn-MN"/>
              </w:rPr>
              <w:t xml:space="preserve">conductors </w:t>
            </w:r>
            <w:r w:rsidRPr="00D923F7">
              <w:rPr>
                <w:color w:val="000000" w:themeColor="text1"/>
                <w:spacing w:val="4"/>
                <w:sz w:val="20"/>
                <w:szCs w:val="20"/>
                <w:lang w:val="mn-MN"/>
              </w:rPr>
              <w:t xml:space="preserve">of </w:t>
            </w:r>
            <w:r w:rsidRPr="00D923F7">
              <w:rPr>
                <w:color w:val="000000" w:themeColor="text1"/>
                <w:spacing w:val="7"/>
                <w:sz w:val="20"/>
                <w:szCs w:val="20"/>
                <w:lang w:val="mn-MN"/>
              </w:rPr>
              <w:t xml:space="preserve">the </w:t>
            </w:r>
            <w:r w:rsidRPr="00D923F7">
              <w:rPr>
                <w:color w:val="000000" w:themeColor="text1"/>
                <w:spacing w:val="4"/>
                <w:sz w:val="20"/>
                <w:szCs w:val="20"/>
                <w:lang w:val="mn-MN"/>
              </w:rPr>
              <w:t xml:space="preserve">AC </w:t>
            </w:r>
            <w:r w:rsidRPr="00D923F7">
              <w:rPr>
                <w:color w:val="000000" w:themeColor="text1"/>
                <w:spacing w:val="6"/>
                <w:sz w:val="20"/>
                <w:szCs w:val="20"/>
                <w:lang w:val="mn-MN"/>
              </w:rPr>
              <w:t xml:space="preserve">circuit </w:t>
            </w:r>
            <w:r w:rsidRPr="00D923F7">
              <w:rPr>
                <w:color w:val="000000" w:themeColor="text1"/>
                <w:spacing w:val="4"/>
                <w:sz w:val="20"/>
                <w:szCs w:val="20"/>
                <w:lang w:val="mn-MN"/>
              </w:rPr>
              <w:t xml:space="preserve">or </w:t>
            </w:r>
            <w:r w:rsidRPr="00D923F7">
              <w:rPr>
                <w:color w:val="000000" w:themeColor="text1"/>
                <w:spacing w:val="7"/>
                <w:sz w:val="20"/>
                <w:szCs w:val="20"/>
                <w:lang w:val="mn-MN"/>
              </w:rPr>
              <w:t xml:space="preserve">all </w:t>
            </w:r>
            <w:r w:rsidRPr="00D923F7">
              <w:rPr>
                <w:color w:val="000000" w:themeColor="text1"/>
                <w:spacing w:val="6"/>
                <w:sz w:val="20"/>
                <w:szCs w:val="20"/>
                <w:lang w:val="mn-MN"/>
              </w:rPr>
              <w:t xml:space="preserve">poles </w:t>
            </w:r>
            <w:r w:rsidRPr="00D923F7">
              <w:rPr>
                <w:color w:val="000000" w:themeColor="text1"/>
                <w:spacing w:val="3"/>
                <w:sz w:val="20"/>
                <w:szCs w:val="20"/>
                <w:lang w:val="mn-MN"/>
              </w:rPr>
              <w:t xml:space="preserve">of PV </w:t>
            </w:r>
            <w:r w:rsidRPr="00D923F7">
              <w:rPr>
                <w:color w:val="000000" w:themeColor="text1"/>
                <w:spacing w:val="7"/>
                <w:sz w:val="20"/>
                <w:szCs w:val="20"/>
                <w:lang w:val="mn-MN"/>
              </w:rPr>
              <w:t xml:space="preserve">array </w:t>
            </w:r>
            <w:r w:rsidRPr="00D923F7">
              <w:rPr>
                <w:color w:val="000000" w:themeColor="text1"/>
                <w:spacing w:val="5"/>
                <w:sz w:val="20"/>
                <w:szCs w:val="20"/>
                <w:lang w:val="mn-MN"/>
              </w:rPr>
              <w:t>from the</w:t>
            </w:r>
            <w:r w:rsidRPr="00D923F7">
              <w:rPr>
                <w:color w:val="000000" w:themeColor="text1"/>
                <w:spacing w:val="28"/>
                <w:sz w:val="20"/>
                <w:szCs w:val="20"/>
                <w:lang w:val="mn-MN"/>
              </w:rPr>
              <w:t xml:space="preserve"> </w:t>
            </w:r>
            <w:r w:rsidRPr="00D923F7">
              <w:rPr>
                <w:color w:val="000000" w:themeColor="text1"/>
                <w:spacing w:val="7"/>
                <w:sz w:val="20"/>
                <w:szCs w:val="20"/>
                <w:lang w:val="mn-MN"/>
              </w:rPr>
              <w:t>PCE</w:t>
            </w:r>
          </w:p>
          <w:p w14:paraId="7DC503F7" w14:textId="77777777" w:rsidR="00B627E2" w:rsidRPr="00D923F7" w:rsidRDefault="00B627E2" w:rsidP="00B627E2">
            <w:pPr>
              <w:pStyle w:val="TableParagraph"/>
              <w:spacing w:before="99" w:line="276" w:lineRule="auto"/>
              <w:ind w:left="89"/>
              <w:rPr>
                <w:b/>
                <w:color w:val="000000" w:themeColor="text1"/>
                <w:sz w:val="20"/>
                <w:szCs w:val="20"/>
                <w:lang w:val="mn-MN"/>
              </w:rPr>
            </w:pPr>
            <w:r w:rsidRPr="00D923F7">
              <w:rPr>
                <w:b/>
                <w:color w:val="000000" w:themeColor="text1"/>
                <w:sz w:val="20"/>
                <w:szCs w:val="20"/>
                <w:lang w:val="mn-MN"/>
              </w:rPr>
              <w:t>or</w:t>
            </w:r>
          </w:p>
        </w:tc>
        <w:tc>
          <w:tcPr>
            <w:tcW w:w="1821" w:type="dxa"/>
            <w:tcBorders>
              <w:bottom w:val="nil"/>
            </w:tcBorders>
          </w:tcPr>
          <w:p w14:paraId="0A361937" w14:textId="77777777" w:rsidR="00B627E2" w:rsidRPr="00D923F7" w:rsidRDefault="00B627E2" w:rsidP="00B627E2">
            <w:pPr>
              <w:pStyle w:val="TableParagraph"/>
              <w:spacing w:before="47" w:line="276" w:lineRule="auto"/>
              <w:ind w:left="88" w:right="91"/>
              <w:jc w:val="both"/>
              <w:rPr>
                <w:color w:val="000000" w:themeColor="text1"/>
                <w:sz w:val="20"/>
                <w:szCs w:val="20"/>
                <w:lang w:val="mn-MN"/>
              </w:rPr>
            </w:pPr>
            <w:r w:rsidRPr="00D923F7">
              <w:rPr>
                <w:color w:val="000000" w:themeColor="text1"/>
                <w:sz w:val="20"/>
                <w:szCs w:val="20"/>
                <w:lang w:val="mn-MN"/>
              </w:rPr>
              <w:t>Disconnect all poles of the faulty portion of the PV array from the PCE; or</w:t>
            </w:r>
          </w:p>
          <w:p w14:paraId="58720302" w14:textId="77777777" w:rsidR="00B627E2" w:rsidRPr="00D923F7" w:rsidRDefault="00B627E2" w:rsidP="00B627E2">
            <w:pPr>
              <w:pStyle w:val="TableParagraph"/>
              <w:spacing w:before="100" w:line="276" w:lineRule="auto"/>
              <w:ind w:left="88"/>
              <w:jc w:val="both"/>
              <w:rPr>
                <w:color w:val="000000" w:themeColor="text1"/>
                <w:sz w:val="20"/>
                <w:szCs w:val="20"/>
                <w:lang w:val="mn-MN"/>
              </w:rPr>
            </w:pPr>
            <w:r w:rsidRPr="00D923F7">
              <w:rPr>
                <w:color w:val="000000" w:themeColor="text1"/>
                <w:sz w:val="20"/>
                <w:szCs w:val="20"/>
                <w:lang w:val="mn-MN"/>
              </w:rPr>
              <w:t>functional earth</w:t>
            </w:r>
          </w:p>
          <w:p w14:paraId="28EA4E20" w14:textId="77777777" w:rsidR="00B627E2" w:rsidRPr="00D923F7" w:rsidRDefault="00B627E2" w:rsidP="00B627E2">
            <w:pPr>
              <w:pStyle w:val="TableParagraph"/>
              <w:spacing w:line="276" w:lineRule="auto"/>
              <w:ind w:left="88" w:right="148"/>
              <w:jc w:val="both"/>
              <w:rPr>
                <w:color w:val="000000" w:themeColor="text1"/>
                <w:sz w:val="20"/>
                <w:szCs w:val="20"/>
                <w:lang w:val="mn-MN"/>
              </w:rPr>
            </w:pPr>
            <w:r w:rsidRPr="00D923F7">
              <w:rPr>
                <w:color w:val="000000" w:themeColor="text1"/>
                <w:sz w:val="20"/>
                <w:szCs w:val="20"/>
                <w:lang w:val="mn-MN"/>
              </w:rPr>
              <w:t>connection shall be disconnected.</w:t>
            </w:r>
          </w:p>
        </w:tc>
        <w:tc>
          <w:tcPr>
            <w:tcW w:w="1863" w:type="dxa"/>
            <w:tcBorders>
              <w:top w:val="nil"/>
              <w:bottom w:val="nil"/>
            </w:tcBorders>
          </w:tcPr>
          <w:p w14:paraId="3FC3F8C4" w14:textId="77777777" w:rsidR="00B627E2" w:rsidRPr="00D923F7" w:rsidRDefault="00B627E2" w:rsidP="00B627E2">
            <w:pPr>
              <w:pStyle w:val="TableParagraph"/>
              <w:spacing w:line="276" w:lineRule="auto"/>
              <w:rPr>
                <w:color w:val="000000" w:themeColor="text1"/>
                <w:sz w:val="20"/>
                <w:szCs w:val="20"/>
                <w:lang w:val="mn-MN"/>
              </w:rPr>
            </w:pPr>
          </w:p>
        </w:tc>
      </w:tr>
      <w:tr w:rsidR="00B627E2" w:rsidRPr="00D923F7" w14:paraId="102BA513" w14:textId="77777777" w:rsidTr="00491A5A">
        <w:trPr>
          <w:trHeight w:val="1159"/>
        </w:trPr>
        <w:tc>
          <w:tcPr>
            <w:tcW w:w="2316" w:type="dxa"/>
            <w:tcBorders>
              <w:top w:val="nil"/>
              <w:bottom w:val="nil"/>
            </w:tcBorders>
          </w:tcPr>
          <w:p w14:paraId="063DF43F" w14:textId="77777777" w:rsidR="00B627E2" w:rsidRPr="00D923F7" w:rsidRDefault="00B627E2" w:rsidP="00B627E2">
            <w:pPr>
              <w:pStyle w:val="TableParagraph"/>
              <w:spacing w:line="276" w:lineRule="auto"/>
              <w:rPr>
                <w:color w:val="000000" w:themeColor="text1"/>
                <w:sz w:val="20"/>
                <w:szCs w:val="20"/>
                <w:lang w:val="mn-MN"/>
              </w:rPr>
            </w:pPr>
          </w:p>
        </w:tc>
        <w:tc>
          <w:tcPr>
            <w:tcW w:w="1819" w:type="dxa"/>
            <w:tcBorders>
              <w:top w:val="nil"/>
            </w:tcBorders>
          </w:tcPr>
          <w:p w14:paraId="11CFD5A1" w14:textId="77777777" w:rsidR="00B627E2" w:rsidRPr="00D923F7" w:rsidRDefault="00B627E2" w:rsidP="00B627E2">
            <w:pPr>
              <w:pStyle w:val="TableParagraph"/>
              <w:spacing w:line="276" w:lineRule="auto"/>
              <w:rPr>
                <w:color w:val="000000" w:themeColor="text1"/>
                <w:sz w:val="20"/>
                <w:szCs w:val="20"/>
                <w:lang w:val="mn-MN"/>
              </w:rPr>
            </w:pPr>
          </w:p>
        </w:tc>
        <w:tc>
          <w:tcPr>
            <w:tcW w:w="1811" w:type="dxa"/>
            <w:tcBorders>
              <w:top w:val="nil"/>
            </w:tcBorders>
          </w:tcPr>
          <w:p w14:paraId="6D433290" w14:textId="77777777" w:rsidR="00B627E2" w:rsidRPr="00D923F7" w:rsidRDefault="00B627E2" w:rsidP="00B627E2">
            <w:pPr>
              <w:pStyle w:val="TableParagraph"/>
              <w:spacing w:before="47" w:line="276" w:lineRule="auto"/>
              <w:ind w:left="89" w:right="81"/>
              <w:rPr>
                <w:color w:val="000000" w:themeColor="text1"/>
                <w:sz w:val="20"/>
                <w:szCs w:val="20"/>
                <w:lang w:val="mn-MN"/>
              </w:rPr>
            </w:pPr>
            <w:r w:rsidRPr="00D923F7">
              <w:rPr>
                <w:color w:val="000000" w:themeColor="text1"/>
                <w:spacing w:val="6"/>
                <w:sz w:val="20"/>
                <w:szCs w:val="20"/>
                <w:lang w:val="mn-MN"/>
              </w:rPr>
              <w:t xml:space="preserve">disconnect </w:t>
            </w:r>
            <w:r w:rsidRPr="00D923F7">
              <w:rPr>
                <w:color w:val="000000" w:themeColor="text1"/>
                <w:spacing w:val="4"/>
                <w:sz w:val="20"/>
                <w:szCs w:val="20"/>
                <w:lang w:val="mn-MN"/>
              </w:rPr>
              <w:t xml:space="preserve">all </w:t>
            </w:r>
            <w:r w:rsidRPr="00D923F7">
              <w:rPr>
                <w:color w:val="000000" w:themeColor="text1"/>
                <w:spacing w:val="6"/>
                <w:sz w:val="20"/>
                <w:szCs w:val="20"/>
                <w:lang w:val="mn-MN"/>
              </w:rPr>
              <w:t xml:space="preserve">poles </w:t>
            </w:r>
            <w:r w:rsidRPr="00D923F7">
              <w:rPr>
                <w:color w:val="000000" w:themeColor="text1"/>
                <w:spacing w:val="4"/>
                <w:sz w:val="20"/>
                <w:szCs w:val="20"/>
                <w:lang w:val="mn-MN"/>
              </w:rPr>
              <w:t xml:space="preserve">of </w:t>
            </w:r>
            <w:r w:rsidRPr="00D923F7">
              <w:rPr>
                <w:color w:val="000000" w:themeColor="text1"/>
                <w:spacing w:val="5"/>
                <w:sz w:val="20"/>
                <w:szCs w:val="20"/>
                <w:lang w:val="mn-MN"/>
              </w:rPr>
              <w:t xml:space="preserve">the </w:t>
            </w:r>
            <w:r w:rsidRPr="00D923F7">
              <w:rPr>
                <w:color w:val="000000" w:themeColor="text1"/>
                <w:spacing w:val="6"/>
                <w:sz w:val="20"/>
                <w:szCs w:val="20"/>
                <w:lang w:val="mn-MN"/>
              </w:rPr>
              <w:t xml:space="preserve">faulty </w:t>
            </w:r>
            <w:r w:rsidRPr="00D923F7">
              <w:rPr>
                <w:color w:val="000000" w:themeColor="text1"/>
                <w:spacing w:val="7"/>
                <w:sz w:val="20"/>
                <w:szCs w:val="20"/>
                <w:lang w:val="mn-MN"/>
              </w:rPr>
              <w:t xml:space="preserve">portion </w:t>
            </w:r>
            <w:r w:rsidRPr="00D923F7">
              <w:rPr>
                <w:color w:val="000000" w:themeColor="text1"/>
                <w:spacing w:val="4"/>
                <w:sz w:val="20"/>
                <w:szCs w:val="20"/>
                <w:lang w:val="mn-MN"/>
              </w:rPr>
              <w:t xml:space="preserve">of </w:t>
            </w:r>
            <w:r w:rsidRPr="00D923F7">
              <w:rPr>
                <w:color w:val="000000" w:themeColor="text1"/>
                <w:spacing w:val="5"/>
                <w:sz w:val="20"/>
                <w:szCs w:val="20"/>
                <w:lang w:val="mn-MN"/>
              </w:rPr>
              <w:t xml:space="preserve">the </w:t>
            </w:r>
            <w:r w:rsidRPr="00D923F7">
              <w:rPr>
                <w:color w:val="000000" w:themeColor="text1"/>
                <w:spacing w:val="3"/>
                <w:sz w:val="20"/>
                <w:szCs w:val="20"/>
                <w:lang w:val="mn-MN"/>
              </w:rPr>
              <w:t xml:space="preserve">PV </w:t>
            </w:r>
            <w:r w:rsidRPr="00D923F7">
              <w:rPr>
                <w:color w:val="000000" w:themeColor="text1"/>
                <w:spacing w:val="6"/>
                <w:sz w:val="20"/>
                <w:szCs w:val="20"/>
                <w:lang w:val="mn-MN"/>
              </w:rPr>
              <w:t xml:space="preserve">array </w:t>
            </w:r>
            <w:r w:rsidRPr="00D923F7">
              <w:rPr>
                <w:color w:val="000000" w:themeColor="text1"/>
                <w:spacing w:val="8"/>
                <w:sz w:val="20"/>
                <w:szCs w:val="20"/>
                <w:lang w:val="mn-MN"/>
              </w:rPr>
              <w:lastRenderedPageBreak/>
              <w:t xml:space="preserve">from </w:t>
            </w:r>
            <w:r w:rsidRPr="00D923F7">
              <w:rPr>
                <w:color w:val="000000" w:themeColor="text1"/>
                <w:spacing w:val="5"/>
                <w:sz w:val="20"/>
                <w:szCs w:val="20"/>
                <w:lang w:val="mn-MN"/>
              </w:rPr>
              <w:t xml:space="preserve">the PCE </w:t>
            </w:r>
            <w:r w:rsidRPr="00D923F7">
              <w:rPr>
                <w:color w:val="000000" w:themeColor="text1"/>
                <w:spacing w:val="7"/>
                <w:sz w:val="20"/>
                <w:szCs w:val="20"/>
                <w:lang w:val="mn-MN"/>
              </w:rPr>
              <w:t xml:space="preserve">(operation </w:t>
            </w:r>
            <w:r w:rsidRPr="00D923F7">
              <w:rPr>
                <w:color w:val="000000" w:themeColor="text1"/>
                <w:spacing w:val="4"/>
                <w:sz w:val="20"/>
                <w:szCs w:val="20"/>
                <w:lang w:val="mn-MN"/>
              </w:rPr>
              <w:t>is</w:t>
            </w:r>
            <w:r w:rsidRPr="00D923F7">
              <w:rPr>
                <w:color w:val="000000" w:themeColor="text1"/>
                <w:spacing w:val="16"/>
                <w:sz w:val="20"/>
                <w:szCs w:val="20"/>
                <w:lang w:val="mn-MN"/>
              </w:rPr>
              <w:t xml:space="preserve"> </w:t>
            </w:r>
            <w:r w:rsidRPr="00D923F7">
              <w:rPr>
                <w:color w:val="000000" w:themeColor="text1"/>
                <w:spacing w:val="7"/>
                <w:sz w:val="20"/>
                <w:szCs w:val="20"/>
                <w:lang w:val="mn-MN"/>
              </w:rPr>
              <w:t>allowed)</w:t>
            </w:r>
          </w:p>
        </w:tc>
        <w:tc>
          <w:tcPr>
            <w:tcW w:w="1821" w:type="dxa"/>
            <w:tcBorders>
              <w:top w:val="nil"/>
            </w:tcBorders>
          </w:tcPr>
          <w:p w14:paraId="45F7BD8A" w14:textId="77777777" w:rsidR="00B627E2" w:rsidRPr="00D923F7" w:rsidRDefault="00B627E2" w:rsidP="00B627E2">
            <w:pPr>
              <w:pStyle w:val="TableParagraph"/>
              <w:spacing w:before="47" w:line="276" w:lineRule="auto"/>
              <w:ind w:left="88" w:right="206"/>
              <w:rPr>
                <w:color w:val="000000" w:themeColor="text1"/>
                <w:sz w:val="20"/>
                <w:szCs w:val="20"/>
                <w:lang w:val="mn-MN"/>
              </w:rPr>
            </w:pPr>
            <w:r w:rsidRPr="00D923F7">
              <w:rPr>
                <w:color w:val="000000" w:themeColor="text1"/>
                <w:sz w:val="20"/>
                <w:szCs w:val="20"/>
                <w:lang w:val="mn-MN"/>
              </w:rPr>
              <w:lastRenderedPageBreak/>
              <w:t>Connection to the AC circuit is</w:t>
            </w:r>
          </w:p>
          <w:p w14:paraId="4C2F4175" w14:textId="77777777" w:rsidR="00B627E2" w:rsidRPr="00D923F7" w:rsidRDefault="00B627E2" w:rsidP="00B627E2">
            <w:pPr>
              <w:pStyle w:val="TableParagraph"/>
              <w:spacing w:line="276" w:lineRule="auto"/>
              <w:ind w:left="88"/>
              <w:rPr>
                <w:color w:val="000000" w:themeColor="text1"/>
                <w:sz w:val="20"/>
                <w:szCs w:val="20"/>
                <w:lang w:val="mn-MN"/>
              </w:rPr>
            </w:pPr>
            <w:r w:rsidRPr="00D923F7">
              <w:rPr>
                <w:color w:val="000000" w:themeColor="text1"/>
                <w:spacing w:val="7"/>
                <w:sz w:val="20"/>
                <w:szCs w:val="20"/>
                <w:lang w:val="mn-MN"/>
              </w:rPr>
              <w:t>allowed.</w:t>
            </w:r>
          </w:p>
          <w:p w14:paraId="4BEEF5AD" w14:textId="77777777" w:rsidR="00B627E2" w:rsidRPr="00D923F7" w:rsidRDefault="00B627E2" w:rsidP="00B627E2">
            <w:pPr>
              <w:pStyle w:val="TableParagraph"/>
              <w:spacing w:before="100" w:line="276" w:lineRule="auto"/>
              <w:ind w:left="88"/>
              <w:rPr>
                <w:color w:val="000000" w:themeColor="text1"/>
                <w:sz w:val="20"/>
                <w:szCs w:val="20"/>
                <w:lang w:val="mn-MN"/>
              </w:rPr>
            </w:pPr>
            <w:r w:rsidRPr="00D923F7">
              <w:rPr>
                <w:color w:val="000000" w:themeColor="text1"/>
                <w:spacing w:val="5"/>
                <w:sz w:val="20"/>
                <w:szCs w:val="20"/>
                <w:lang w:val="mn-MN"/>
              </w:rPr>
              <w:t xml:space="preserve">(PCE </w:t>
            </w:r>
            <w:r w:rsidRPr="00D923F7">
              <w:rPr>
                <w:color w:val="000000" w:themeColor="text1"/>
                <w:spacing w:val="4"/>
                <w:sz w:val="20"/>
                <w:szCs w:val="20"/>
                <w:lang w:val="mn-MN"/>
              </w:rPr>
              <w:t xml:space="preserve">is </w:t>
            </w:r>
            <w:r w:rsidRPr="00D923F7">
              <w:rPr>
                <w:color w:val="000000" w:themeColor="text1"/>
                <w:spacing w:val="6"/>
                <w:sz w:val="20"/>
                <w:szCs w:val="20"/>
                <w:lang w:val="mn-MN"/>
              </w:rPr>
              <w:t xml:space="preserve">allowed </w:t>
            </w:r>
            <w:r w:rsidRPr="00D923F7">
              <w:rPr>
                <w:color w:val="000000" w:themeColor="text1"/>
                <w:spacing w:val="8"/>
                <w:sz w:val="20"/>
                <w:szCs w:val="20"/>
                <w:lang w:val="mn-MN"/>
              </w:rPr>
              <w:lastRenderedPageBreak/>
              <w:t xml:space="preserve">to </w:t>
            </w:r>
            <w:r w:rsidRPr="00D923F7">
              <w:rPr>
                <w:color w:val="000000" w:themeColor="text1"/>
                <w:spacing w:val="7"/>
                <w:sz w:val="20"/>
                <w:szCs w:val="20"/>
                <w:lang w:val="mn-MN"/>
              </w:rPr>
              <w:t>operate)</w:t>
            </w:r>
          </w:p>
        </w:tc>
        <w:tc>
          <w:tcPr>
            <w:tcW w:w="1863" w:type="dxa"/>
            <w:tcBorders>
              <w:top w:val="nil"/>
              <w:bottom w:val="nil"/>
            </w:tcBorders>
          </w:tcPr>
          <w:p w14:paraId="2953D553" w14:textId="77777777" w:rsidR="00B627E2" w:rsidRPr="00D923F7" w:rsidRDefault="00B627E2" w:rsidP="00B627E2">
            <w:pPr>
              <w:pStyle w:val="TableParagraph"/>
              <w:spacing w:line="276" w:lineRule="auto"/>
              <w:rPr>
                <w:color w:val="000000" w:themeColor="text1"/>
                <w:sz w:val="20"/>
                <w:szCs w:val="20"/>
                <w:lang w:val="mn-MN"/>
              </w:rPr>
            </w:pPr>
          </w:p>
        </w:tc>
      </w:tr>
      <w:tr w:rsidR="00B627E2" w:rsidRPr="00D923F7" w14:paraId="042C6F42" w14:textId="77777777" w:rsidTr="00491A5A">
        <w:trPr>
          <w:trHeight w:val="672"/>
        </w:trPr>
        <w:tc>
          <w:tcPr>
            <w:tcW w:w="2316" w:type="dxa"/>
            <w:tcBorders>
              <w:top w:val="nil"/>
            </w:tcBorders>
          </w:tcPr>
          <w:p w14:paraId="75688E29" w14:textId="77777777" w:rsidR="00B627E2" w:rsidRPr="00D923F7" w:rsidRDefault="00B627E2" w:rsidP="00B627E2">
            <w:pPr>
              <w:pStyle w:val="TableParagraph"/>
              <w:spacing w:line="276" w:lineRule="auto"/>
              <w:rPr>
                <w:color w:val="000000" w:themeColor="text1"/>
                <w:sz w:val="20"/>
                <w:szCs w:val="20"/>
                <w:lang w:val="mn-MN"/>
              </w:rPr>
            </w:pPr>
          </w:p>
        </w:tc>
        <w:tc>
          <w:tcPr>
            <w:tcW w:w="1819" w:type="dxa"/>
          </w:tcPr>
          <w:p w14:paraId="4722A6F1" w14:textId="77777777" w:rsidR="00B627E2" w:rsidRPr="00D923F7" w:rsidRDefault="00B627E2" w:rsidP="00B627E2">
            <w:pPr>
              <w:pStyle w:val="TableParagraph"/>
              <w:spacing w:before="48" w:line="276" w:lineRule="auto"/>
              <w:ind w:left="89"/>
              <w:rPr>
                <w:b/>
                <w:color w:val="000000" w:themeColor="text1"/>
                <w:sz w:val="20"/>
                <w:szCs w:val="20"/>
                <w:lang w:val="mn-MN"/>
              </w:rPr>
            </w:pPr>
            <w:r w:rsidRPr="00D923F7">
              <w:rPr>
                <w:b/>
                <w:color w:val="000000" w:themeColor="text1"/>
                <w:sz w:val="20"/>
                <w:szCs w:val="20"/>
                <w:lang w:val="mn-MN"/>
              </w:rPr>
              <w:t>Indication on fault</w:t>
            </w:r>
          </w:p>
        </w:tc>
        <w:tc>
          <w:tcPr>
            <w:tcW w:w="1811" w:type="dxa"/>
          </w:tcPr>
          <w:p w14:paraId="176B42B2" w14:textId="77777777" w:rsidR="00B627E2" w:rsidRPr="00D923F7" w:rsidRDefault="00B627E2" w:rsidP="00B627E2">
            <w:pPr>
              <w:pStyle w:val="TableParagraph"/>
              <w:spacing w:before="48" w:line="276" w:lineRule="auto"/>
              <w:ind w:left="89" w:right="197"/>
              <w:rPr>
                <w:color w:val="000000" w:themeColor="text1"/>
                <w:sz w:val="20"/>
                <w:szCs w:val="20"/>
                <w:lang w:val="mn-MN"/>
              </w:rPr>
            </w:pPr>
            <w:r w:rsidRPr="00D923F7">
              <w:rPr>
                <w:color w:val="000000" w:themeColor="text1"/>
                <w:sz w:val="20"/>
                <w:szCs w:val="20"/>
                <w:lang w:val="mn-MN"/>
              </w:rPr>
              <w:t xml:space="preserve">Indicate a fault in accordance with </w:t>
            </w:r>
            <w:hyperlink w:anchor="_bookmark52" w:history="1">
              <w:r w:rsidRPr="00D923F7">
                <w:rPr>
                  <w:color w:val="000000" w:themeColor="text1"/>
                  <w:sz w:val="20"/>
                  <w:szCs w:val="20"/>
                  <w:lang w:val="mn-MN"/>
                </w:rPr>
                <w:t>6.4.2.5</w:t>
              </w:r>
            </w:hyperlink>
          </w:p>
        </w:tc>
        <w:tc>
          <w:tcPr>
            <w:tcW w:w="1821" w:type="dxa"/>
          </w:tcPr>
          <w:p w14:paraId="08EA63A9" w14:textId="77777777" w:rsidR="00B627E2" w:rsidRPr="00D923F7" w:rsidRDefault="00B627E2" w:rsidP="00B627E2">
            <w:pPr>
              <w:pStyle w:val="TableParagraph"/>
              <w:spacing w:before="48" w:line="276" w:lineRule="auto"/>
              <w:ind w:left="88" w:right="206"/>
              <w:rPr>
                <w:color w:val="000000" w:themeColor="text1"/>
                <w:sz w:val="20"/>
                <w:szCs w:val="20"/>
                <w:lang w:val="mn-MN"/>
              </w:rPr>
            </w:pPr>
            <w:r w:rsidRPr="00D923F7">
              <w:rPr>
                <w:color w:val="000000" w:themeColor="text1"/>
                <w:sz w:val="20"/>
                <w:szCs w:val="20"/>
                <w:lang w:val="mn-MN"/>
              </w:rPr>
              <w:t xml:space="preserve">Indicate a fault in accordance with </w:t>
            </w:r>
            <w:hyperlink w:anchor="_bookmark52" w:history="1">
              <w:r w:rsidRPr="00D923F7">
                <w:rPr>
                  <w:color w:val="000000" w:themeColor="text1"/>
                  <w:sz w:val="20"/>
                  <w:szCs w:val="20"/>
                  <w:lang w:val="mn-MN"/>
                </w:rPr>
                <w:t>6.4.2.5</w:t>
              </w:r>
            </w:hyperlink>
          </w:p>
        </w:tc>
        <w:tc>
          <w:tcPr>
            <w:tcW w:w="1863" w:type="dxa"/>
            <w:tcBorders>
              <w:top w:val="nil"/>
            </w:tcBorders>
          </w:tcPr>
          <w:p w14:paraId="22FDF854" w14:textId="77777777" w:rsidR="00B627E2" w:rsidRPr="00D923F7" w:rsidRDefault="00B627E2" w:rsidP="00B627E2">
            <w:pPr>
              <w:pStyle w:val="TableParagraph"/>
              <w:spacing w:line="276" w:lineRule="auto"/>
              <w:rPr>
                <w:color w:val="000000" w:themeColor="text1"/>
                <w:sz w:val="20"/>
                <w:szCs w:val="20"/>
                <w:lang w:val="mn-MN"/>
              </w:rPr>
            </w:pPr>
          </w:p>
        </w:tc>
      </w:tr>
      <w:tr w:rsidR="00B627E2" w:rsidRPr="00D923F7" w14:paraId="0E15D564" w14:textId="77777777" w:rsidTr="00491A5A">
        <w:trPr>
          <w:trHeight w:val="1703"/>
        </w:trPr>
        <w:tc>
          <w:tcPr>
            <w:tcW w:w="9630" w:type="dxa"/>
            <w:gridSpan w:val="5"/>
          </w:tcPr>
          <w:p w14:paraId="37B4E80E" w14:textId="77777777" w:rsidR="00B627E2" w:rsidRPr="00D923F7" w:rsidRDefault="00B627E2" w:rsidP="00B627E2">
            <w:pPr>
              <w:pStyle w:val="TableParagraph"/>
              <w:spacing w:before="80" w:line="276" w:lineRule="auto"/>
              <w:ind w:left="89"/>
              <w:rPr>
                <w:color w:val="000000" w:themeColor="text1"/>
                <w:sz w:val="20"/>
                <w:szCs w:val="20"/>
                <w:lang w:val="mn-MN"/>
              </w:rPr>
            </w:pPr>
            <w:r w:rsidRPr="00D923F7">
              <w:rPr>
                <w:color w:val="000000" w:themeColor="text1"/>
                <w:spacing w:val="5"/>
                <w:sz w:val="20"/>
                <w:szCs w:val="20"/>
                <w:lang w:val="mn-MN"/>
              </w:rPr>
              <w:t xml:space="preserve">For </w:t>
            </w:r>
            <w:r w:rsidRPr="00D923F7">
              <w:rPr>
                <w:color w:val="000000" w:themeColor="text1"/>
                <w:spacing w:val="6"/>
                <w:sz w:val="20"/>
                <w:szCs w:val="20"/>
                <w:lang w:val="mn-MN"/>
              </w:rPr>
              <w:t xml:space="preserve">functional earthing </w:t>
            </w:r>
            <w:r w:rsidRPr="00D923F7">
              <w:rPr>
                <w:color w:val="000000" w:themeColor="text1"/>
                <w:spacing w:val="7"/>
                <w:sz w:val="20"/>
                <w:szCs w:val="20"/>
                <w:lang w:val="mn-MN"/>
              </w:rPr>
              <w:t xml:space="preserve">requirements, </w:t>
            </w:r>
            <w:r w:rsidRPr="00D923F7">
              <w:rPr>
                <w:color w:val="000000" w:themeColor="text1"/>
                <w:spacing w:val="6"/>
                <w:sz w:val="20"/>
                <w:szCs w:val="20"/>
                <w:lang w:val="mn-MN"/>
              </w:rPr>
              <w:t xml:space="preserve">refer </w:t>
            </w:r>
            <w:r w:rsidRPr="00D923F7">
              <w:rPr>
                <w:color w:val="000000" w:themeColor="text1"/>
                <w:spacing w:val="3"/>
                <w:sz w:val="20"/>
                <w:szCs w:val="20"/>
                <w:lang w:val="mn-MN"/>
              </w:rPr>
              <w:t xml:space="preserve">to </w:t>
            </w:r>
            <w:r w:rsidRPr="00D923F7">
              <w:rPr>
                <w:color w:val="000000" w:themeColor="text1"/>
                <w:spacing w:val="31"/>
                <w:sz w:val="20"/>
                <w:szCs w:val="20"/>
                <w:lang w:val="mn-MN"/>
              </w:rPr>
              <w:t xml:space="preserve"> </w:t>
            </w:r>
            <w:hyperlink w:anchor="_bookmark90" w:history="1">
              <w:r w:rsidRPr="00D923F7">
                <w:rPr>
                  <w:color w:val="000000" w:themeColor="text1"/>
                  <w:spacing w:val="6"/>
                  <w:sz w:val="20"/>
                  <w:szCs w:val="20"/>
                  <w:lang w:val="mn-MN"/>
                </w:rPr>
                <w:t>7.4.2.</w:t>
              </w:r>
            </w:hyperlink>
          </w:p>
          <w:p w14:paraId="323739F4" w14:textId="77777777" w:rsidR="00B627E2" w:rsidRPr="00D923F7" w:rsidRDefault="00B627E2" w:rsidP="00B627E2">
            <w:pPr>
              <w:pStyle w:val="TableParagraph"/>
              <w:spacing w:before="2" w:line="276" w:lineRule="auto"/>
              <w:rPr>
                <w:b/>
                <w:color w:val="000000" w:themeColor="text1"/>
                <w:sz w:val="20"/>
                <w:szCs w:val="20"/>
                <w:lang w:val="mn-MN"/>
              </w:rPr>
            </w:pPr>
          </w:p>
          <w:p w14:paraId="0BB70974" w14:textId="77777777" w:rsidR="00B627E2" w:rsidRPr="00D923F7" w:rsidRDefault="00B627E2" w:rsidP="00B627E2">
            <w:pPr>
              <w:pStyle w:val="TableParagraph"/>
              <w:spacing w:line="276" w:lineRule="auto"/>
              <w:ind w:left="89"/>
              <w:rPr>
                <w:color w:val="000000" w:themeColor="text1"/>
                <w:sz w:val="20"/>
                <w:szCs w:val="20"/>
                <w:lang w:val="mn-MN"/>
              </w:rPr>
            </w:pPr>
            <w:r w:rsidRPr="00D923F7">
              <w:rPr>
                <w:color w:val="000000" w:themeColor="text1"/>
                <w:spacing w:val="6"/>
                <w:sz w:val="20"/>
                <w:szCs w:val="20"/>
                <w:lang w:val="mn-MN"/>
              </w:rPr>
              <w:t xml:space="preserve">Systems using </w:t>
            </w:r>
            <w:r w:rsidRPr="00D923F7">
              <w:rPr>
                <w:color w:val="000000" w:themeColor="text1"/>
                <w:spacing w:val="7"/>
                <w:sz w:val="20"/>
                <w:szCs w:val="20"/>
                <w:lang w:val="mn-MN"/>
              </w:rPr>
              <w:t xml:space="preserve">non-isolated </w:t>
            </w:r>
            <w:r w:rsidRPr="00D923F7">
              <w:rPr>
                <w:color w:val="000000" w:themeColor="text1"/>
                <w:spacing w:val="5"/>
                <w:sz w:val="20"/>
                <w:szCs w:val="20"/>
                <w:lang w:val="mn-MN"/>
              </w:rPr>
              <w:t xml:space="preserve">PCEs </w:t>
            </w:r>
            <w:r w:rsidRPr="00D923F7">
              <w:rPr>
                <w:color w:val="000000" w:themeColor="text1"/>
                <w:spacing w:val="6"/>
                <w:sz w:val="20"/>
                <w:szCs w:val="20"/>
                <w:lang w:val="mn-MN"/>
              </w:rPr>
              <w:t xml:space="preserve">where </w:t>
            </w:r>
            <w:r w:rsidRPr="00D923F7">
              <w:rPr>
                <w:color w:val="000000" w:themeColor="text1"/>
                <w:spacing w:val="5"/>
                <w:sz w:val="20"/>
                <w:szCs w:val="20"/>
                <w:lang w:val="mn-MN"/>
              </w:rPr>
              <w:t xml:space="preserve">the </w:t>
            </w:r>
            <w:r w:rsidRPr="00D923F7">
              <w:rPr>
                <w:color w:val="000000" w:themeColor="text1"/>
                <w:spacing w:val="4"/>
                <w:sz w:val="20"/>
                <w:szCs w:val="20"/>
                <w:lang w:val="mn-MN"/>
              </w:rPr>
              <w:t xml:space="preserve">AC </w:t>
            </w:r>
            <w:r w:rsidRPr="00D923F7">
              <w:rPr>
                <w:color w:val="000000" w:themeColor="text1"/>
                <w:spacing w:val="6"/>
                <w:sz w:val="20"/>
                <w:szCs w:val="20"/>
                <w:lang w:val="mn-MN"/>
              </w:rPr>
              <w:t xml:space="preserve">circuit </w:t>
            </w:r>
            <w:r w:rsidRPr="00D923F7">
              <w:rPr>
                <w:color w:val="000000" w:themeColor="text1"/>
                <w:spacing w:val="4"/>
                <w:sz w:val="20"/>
                <w:szCs w:val="20"/>
                <w:lang w:val="mn-MN"/>
              </w:rPr>
              <w:t xml:space="preserve">is </w:t>
            </w:r>
            <w:r w:rsidRPr="00D923F7">
              <w:rPr>
                <w:color w:val="000000" w:themeColor="text1"/>
                <w:spacing w:val="6"/>
                <w:sz w:val="20"/>
                <w:szCs w:val="20"/>
                <w:lang w:val="mn-MN"/>
              </w:rPr>
              <w:t xml:space="preserve">referenced </w:t>
            </w:r>
            <w:r w:rsidRPr="00D923F7">
              <w:rPr>
                <w:color w:val="000000" w:themeColor="text1"/>
                <w:spacing w:val="4"/>
                <w:sz w:val="20"/>
                <w:szCs w:val="20"/>
                <w:lang w:val="mn-MN"/>
              </w:rPr>
              <w:t xml:space="preserve">to </w:t>
            </w:r>
            <w:r w:rsidRPr="00D923F7">
              <w:rPr>
                <w:color w:val="000000" w:themeColor="text1"/>
                <w:spacing w:val="6"/>
                <w:sz w:val="20"/>
                <w:szCs w:val="20"/>
                <w:lang w:val="mn-MN"/>
              </w:rPr>
              <w:t xml:space="preserve">earth </w:t>
            </w:r>
            <w:r w:rsidRPr="00D923F7">
              <w:rPr>
                <w:color w:val="000000" w:themeColor="text1"/>
                <w:spacing w:val="5"/>
                <w:sz w:val="20"/>
                <w:szCs w:val="20"/>
                <w:lang w:val="mn-MN"/>
              </w:rPr>
              <w:t xml:space="preserve">are not </w:t>
            </w:r>
            <w:r w:rsidRPr="00D923F7">
              <w:rPr>
                <w:color w:val="000000" w:themeColor="text1"/>
                <w:spacing w:val="6"/>
                <w:sz w:val="20"/>
                <w:szCs w:val="20"/>
                <w:lang w:val="mn-MN"/>
              </w:rPr>
              <w:t xml:space="preserve">allowed </w:t>
            </w:r>
            <w:r w:rsidRPr="00D923F7">
              <w:rPr>
                <w:color w:val="000000" w:themeColor="text1"/>
                <w:spacing w:val="4"/>
                <w:sz w:val="20"/>
                <w:szCs w:val="20"/>
                <w:lang w:val="mn-MN"/>
              </w:rPr>
              <w:t xml:space="preserve">to </w:t>
            </w:r>
            <w:r w:rsidRPr="00D923F7">
              <w:rPr>
                <w:color w:val="000000" w:themeColor="text1"/>
                <w:spacing w:val="5"/>
                <w:sz w:val="20"/>
                <w:szCs w:val="20"/>
                <w:lang w:val="mn-MN"/>
              </w:rPr>
              <w:t xml:space="preserve">use </w:t>
            </w:r>
            <w:r w:rsidRPr="00D923F7">
              <w:rPr>
                <w:color w:val="000000" w:themeColor="text1"/>
                <w:spacing w:val="6"/>
                <w:sz w:val="20"/>
                <w:szCs w:val="20"/>
                <w:lang w:val="mn-MN"/>
              </w:rPr>
              <w:t>functional earthing</w:t>
            </w:r>
            <w:r w:rsidRPr="00D923F7">
              <w:rPr>
                <w:color w:val="000000" w:themeColor="text1"/>
                <w:spacing w:val="16"/>
                <w:sz w:val="20"/>
                <w:szCs w:val="20"/>
                <w:lang w:val="mn-MN"/>
              </w:rPr>
              <w:t xml:space="preserve"> </w:t>
            </w:r>
            <w:r w:rsidRPr="00D923F7">
              <w:rPr>
                <w:color w:val="000000" w:themeColor="text1"/>
                <w:spacing w:val="3"/>
                <w:sz w:val="20"/>
                <w:szCs w:val="20"/>
                <w:lang w:val="mn-MN"/>
              </w:rPr>
              <w:t>on</w:t>
            </w:r>
            <w:r w:rsidRPr="00D923F7">
              <w:rPr>
                <w:color w:val="000000" w:themeColor="text1"/>
                <w:spacing w:val="16"/>
                <w:sz w:val="20"/>
                <w:szCs w:val="20"/>
                <w:lang w:val="mn-MN"/>
              </w:rPr>
              <w:t xml:space="preserve"> </w:t>
            </w:r>
            <w:r w:rsidRPr="00D923F7">
              <w:rPr>
                <w:color w:val="000000" w:themeColor="text1"/>
                <w:spacing w:val="5"/>
                <w:sz w:val="20"/>
                <w:szCs w:val="20"/>
                <w:lang w:val="mn-MN"/>
              </w:rPr>
              <w:t>the</w:t>
            </w:r>
            <w:r w:rsidRPr="00D923F7">
              <w:rPr>
                <w:color w:val="000000" w:themeColor="text1"/>
                <w:spacing w:val="15"/>
                <w:sz w:val="20"/>
                <w:szCs w:val="20"/>
                <w:lang w:val="mn-MN"/>
              </w:rPr>
              <w:t xml:space="preserve"> </w:t>
            </w:r>
            <w:r w:rsidRPr="00D923F7">
              <w:rPr>
                <w:color w:val="000000" w:themeColor="text1"/>
                <w:spacing w:val="4"/>
                <w:sz w:val="20"/>
                <w:szCs w:val="20"/>
                <w:lang w:val="mn-MN"/>
              </w:rPr>
              <w:t>PV</w:t>
            </w:r>
            <w:r w:rsidRPr="00D923F7">
              <w:rPr>
                <w:color w:val="000000" w:themeColor="text1"/>
                <w:spacing w:val="15"/>
                <w:sz w:val="20"/>
                <w:szCs w:val="20"/>
                <w:lang w:val="mn-MN"/>
              </w:rPr>
              <w:t xml:space="preserve"> </w:t>
            </w:r>
            <w:r w:rsidRPr="00D923F7">
              <w:rPr>
                <w:color w:val="000000" w:themeColor="text1"/>
                <w:spacing w:val="5"/>
                <w:sz w:val="20"/>
                <w:szCs w:val="20"/>
                <w:lang w:val="mn-MN"/>
              </w:rPr>
              <w:t>side</w:t>
            </w:r>
            <w:r w:rsidRPr="00D923F7">
              <w:rPr>
                <w:color w:val="000000" w:themeColor="text1"/>
                <w:spacing w:val="15"/>
                <w:sz w:val="20"/>
                <w:szCs w:val="20"/>
                <w:lang w:val="mn-MN"/>
              </w:rPr>
              <w:t xml:space="preserve"> </w:t>
            </w:r>
            <w:r w:rsidRPr="00D923F7">
              <w:rPr>
                <w:color w:val="000000" w:themeColor="text1"/>
                <w:spacing w:val="4"/>
                <w:sz w:val="20"/>
                <w:szCs w:val="20"/>
                <w:lang w:val="mn-MN"/>
              </w:rPr>
              <w:t>of</w:t>
            </w:r>
            <w:r w:rsidRPr="00D923F7">
              <w:rPr>
                <w:color w:val="000000" w:themeColor="text1"/>
                <w:spacing w:val="15"/>
                <w:sz w:val="20"/>
                <w:szCs w:val="20"/>
                <w:lang w:val="mn-MN"/>
              </w:rPr>
              <w:t xml:space="preserve"> </w:t>
            </w:r>
            <w:r w:rsidRPr="00D923F7">
              <w:rPr>
                <w:color w:val="000000" w:themeColor="text1"/>
                <w:spacing w:val="5"/>
                <w:sz w:val="20"/>
                <w:szCs w:val="20"/>
                <w:lang w:val="mn-MN"/>
              </w:rPr>
              <w:t>the</w:t>
            </w:r>
            <w:r w:rsidRPr="00D923F7">
              <w:rPr>
                <w:color w:val="000000" w:themeColor="text1"/>
                <w:spacing w:val="15"/>
                <w:sz w:val="20"/>
                <w:szCs w:val="20"/>
                <w:lang w:val="mn-MN"/>
              </w:rPr>
              <w:t xml:space="preserve"> </w:t>
            </w:r>
            <w:r w:rsidRPr="00D923F7">
              <w:rPr>
                <w:color w:val="000000" w:themeColor="text1"/>
                <w:spacing w:val="5"/>
                <w:sz w:val="20"/>
                <w:szCs w:val="20"/>
                <w:lang w:val="mn-MN"/>
              </w:rPr>
              <w:t>PCE</w:t>
            </w:r>
            <w:r w:rsidRPr="00D923F7">
              <w:rPr>
                <w:color w:val="000000" w:themeColor="text1"/>
                <w:spacing w:val="17"/>
                <w:sz w:val="20"/>
                <w:szCs w:val="20"/>
                <w:lang w:val="mn-MN"/>
              </w:rPr>
              <w:t xml:space="preserve"> </w:t>
            </w:r>
            <w:r w:rsidRPr="00D923F7">
              <w:rPr>
                <w:color w:val="000000" w:themeColor="text1"/>
                <w:spacing w:val="6"/>
                <w:sz w:val="20"/>
                <w:szCs w:val="20"/>
                <w:lang w:val="mn-MN"/>
              </w:rPr>
              <w:t>(refer</w:t>
            </w:r>
            <w:r w:rsidRPr="00D923F7">
              <w:rPr>
                <w:color w:val="000000" w:themeColor="text1"/>
                <w:spacing w:val="17"/>
                <w:sz w:val="20"/>
                <w:szCs w:val="20"/>
                <w:lang w:val="mn-MN"/>
              </w:rPr>
              <w:t xml:space="preserve"> </w:t>
            </w:r>
            <w:r w:rsidRPr="00D923F7">
              <w:rPr>
                <w:color w:val="000000" w:themeColor="text1"/>
                <w:spacing w:val="4"/>
                <w:sz w:val="20"/>
                <w:szCs w:val="20"/>
                <w:lang w:val="mn-MN"/>
              </w:rPr>
              <w:t>to</w:t>
            </w:r>
            <w:r w:rsidRPr="00D923F7">
              <w:rPr>
                <w:color w:val="000000" w:themeColor="text1"/>
                <w:spacing w:val="15"/>
                <w:sz w:val="20"/>
                <w:szCs w:val="20"/>
                <w:lang w:val="mn-MN"/>
              </w:rPr>
              <w:t xml:space="preserve"> </w:t>
            </w:r>
            <w:hyperlink w:anchor="_bookmark12" w:history="1">
              <w:r w:rsidRPr="00D923F7">
                <w:rPr>
                  <w:color w:val="000000" w:themeColor="text1"/>
                  <w:spacing w:val="6"/>
                  <w:sz w:val="20"/>
                  <w:szCs w:val="20"/>
                  <w:lang w:val="mn-MN"/>
                </w:rPr>
                <w:t>5.1.2)</w:t>
              </w:r>
            </w:hyperlink>
            <w:r w:rsidRPr="00D923F7">
              <w:rPr>
                <w:color w:val="000000" w:themeColor="text1"/>
                <w:spacing w:val="6"/>
                <w:sz w:val="20"/>
                <w:szCs w:val="20"/>
                <w:lang w:val="mn-MN"/>
              </w:rPr>
              <w:t>.</w:t>
            </w:r>
          </w:p>
          <w:p w14:paraId="07F26962" w14:textId="77777777" w:rsidR="00B627E2" w:rsidRPr="00D923F7" w:rsidRDefault="00B627E2" w:rsidP="00B627E2">
            <w:pPr>
              <w:pStyle w:val="TableParagraph"/>
              <w:spacing w:before="3" w:line="276" w:lineRule="auto"/>
              <w:rPr>
                <w:b/>
                <w:color w:val="000000" w:themeColor="text1"/>
                <w:sz w:val="20"/>
                <w:szCs w:val="20"/>
                <w:lang w:val="mn-MN"/>
              </w:rPr>
            </w:pPr>
          </w:p>
          <w:p w14:paraId="79C17797" w14:textId="77777777" w:rsidR="00B627E2" w:rsidRPr="00D923F7" w:rsidRDefault="00B627E2" w:rsidP="00B627E2">
            <w:pPr>
              <w:pStyle w:val="TableParagraph"/>
              <w:spacing w:line="276" w:lineRule="auto"/>
              <w:ind w:left="89" w:right="78"/>
              <w:jc w:val="both"/>
              <w:rPr>
                <w:color w:val="000000" w:themeColor="text1"/>
                <w:sz w:val="20"/>
                <w:szCs w:val="20"/>
                <w:lang w:val="mn-MN"/>
              </w:rPr>
            </w:pPr>
            <w:r w:rsidRPr="00D923F7">
              <w:rPr>
                <w:color w:val="000000" w:themeColor="text1"/>
                <w:position w:val="6"/>
                <w:sz w:val="20"/>
                <w:szCs w:val="20"/>
                <w:lang w:val="mn-MN"/>
              </w:rPr>
              <w:t xml:space="preserve">1 </w:t>
            </w:r>
            <w:r w:rsidRPr="00D923F7">
              <w:rPr>
                <w:color w:val="000000" w:themeColor="text1"/>
                <w:spacing w:val="6"/>
                <w:sz w:val="20"/>
                <w:szCs w:val="20"/>
                <w:lang w:val="mn-MN"/>
              </w:rPr>
              <w:t xml:space="preserve">Disconnection from earth </w:t>
            </w:r>
            <w:r w:rsidRPr="00D923F7">
              <w:rPr>
                <w:color w:val="000000" w:themeColor="text1"/>
                <w:spacing w:val="5"/>
                <w:sz w:val="20"/>
                <w:szCs w:val="20"/>
                <w:lang w:val="mn-MN"/>
              </w:rPr>
              <w:t xml:space="preserve">can </w:t>
            </w:r>
            <w:r w:rsidRPr="00D923F7">
              <w:rPr>
                <w:color w:val="000000" w:themeColor="text1"/>
                <w:spacing w:val="4"/>
                <w:sz w:val="20"/>
                <w:szCs w:val="20"/>
                <w:lang w:val="mn-MN"/>
              </w:rPr>
              <w:t xml:space="preserve">be </w:t>
            </w:r>
            <w:r w:rsidRPr="00D923F7">
              <w:rPr>
                <w:color w:val="000000" w:themeColor="text1"/>
                <w:spacing w:val="6"/>
                <w:sz w:val="20"/>
                <w:szCs w:val="20"/>
                <w:lang w:val="mn-MN"/>
              </w:rPr>
              <w:t xml:space="preserve">direct, </w:t>
            </w:r>
            <w:r w:rsidRPr="00D923F7">
              <w:rPr>
                <w:color w:val="000000" w:themeColor="text1"/>
                <w:spacing w:val="3"/>
                <w:sz w:val="20"/>
                <w:szCs w:val="20"/>
                <w:lang w:val="mn-MN"/>
              </w:rPr>
              <w:t xml:space="preserve">by </w:t>
            </w:r>
            <w:r w:rsidRPr="00D923F7">
              <w:rPr>
                <w:color w:val="000000" w:themeColor="text1"/>
                <w:spacing w:val="6"/>
                <w:sz w:val="20"/>
                <w:szCs w:val="20"/>
                <w:lang w:val="mn-MN"/>
              </w:rPr>
              <w:t xml:space="preserve">opening </w:t>
            </w:r>
            <w:r w:rsidRPr="00D923F7">
              <w:rPr>
                <w:color w:val="000000" w:themeColor="text1"/>
                <w:sz w:val="20"/>
                <w:szCs w:val="20"/>
                <w:lang w:val="mn-MN"/>
              </w:rPr>
              <w:t xml:space="preserve">a </w:t>
            </w:r>
            <w:r w:rsidRPr="00D923F7">
              <w:rPr>
                <w:color w:val="000000" w:themeColor="text1"/>
                <w:spacing w:val="6"/>
                <w:sz w:val="20"/>
                <w:szCs w:val="20"/>
                <w:lang w:val="mn-MN"/>
              </w:rPr>
              <w:t xml:space="preserve">device </w:t>
            </w:r>
            <w:r w:rsidRPr="00D923F7">
              <w:rPr>
                <w:color w:val="000000" w:themeColor="text1"/>
                <w:spacing w:val="4"/>
                <w:sz w:val="20"/>
                <w:szCs w:val="20"/>
                <w:lang w:val="mn-MN"/>
              </w:rPr>
              <w:t xml:space="preserve">in </w:t>
            </w:r>
            <w:r w:rsidRPr="00D923F7">
              <w:rPr>
                <w:color w:val="000000" w:themeColor="text1"/>
                <w:spacing w:val="5"/>
                <w:sz w:val="20"/>
                <w:szCs w:val="20"/>
                <w:lang w:val="mn-MN"/>
              </w:rPr>
              <w:t xml:space="preserve">the </w:t>
            </w:r>
            <w:r w:rsidRPr="00D923F7">
              <w:rPr>
                <w:color w:val="000000" w:themeColor="text1"/>
                <w:spacing w:val="6"/>
                <w:sz w:val="20"/>
                <w:szCs w:val="20"/>
                <w:lang w:val="mn-MN"/>
              </w:rPr>
              <w:t xml:space="preserve">functional earthing path, </w:t>
            </w:r>
            <w:r w:rsidRPr="00D923F7">
              <w:rPr>
                <w:color w:val="000000" w:themeColor="text1"/>
                <w:spacing w:val="4"/>
                <w:sz w:val="20"/>
                <w:szCs w:val="20"/>
                <w:lang w:val="mn-MN"/>
              </w:rPr>
              <w:t xml:space="preserve">or </w:t>
            </w:r>
            <w:r w:rsidRPr="00D923F7">
              <w:rPr>
                <w:color w:val="000000" w:themeColor="text1"/>
                <w:spacing w:val="6"/>
                <w:sz w:val="20"/>
                <w:szCs w:val="20"/>
                <w:lang w:val="mn-MN"/>
              </w:rPr>
              <w:t xml:space="preserve">indirect </w:t>
            </w:r>
            <w:r w:rsidRPr="00D923F7">
              <w:rPr>
                <w:color w:val="000000" w:themeColor="text1"/>
                <w:spacing w:val="8"/>
                <w:sz w:val="20"/>
                <w:szCs w:val="20"/>
                <w:lang w:val="mn-MN"/>
              </w:rPr>
              <w:t xml:space="preserve">by </w:t>
            </w:r>
            <w:r w:rsidRPr="00D923F7">
              <w:rPr>
                <w:color w:val="000000" w:themeColor="text1"/>
                <w:spacing w:val="7"/>
                <w:sz w:val="20"/>
                <w:szCs w:val="20"/>
                <w:lang w:val="mn-MN"/>
              </w:rPr>
              <w:t xml:space="preserve">disconnecting </w:t>
            </w:r>
            <w:r w:rsidRPr="00D923F7">
              <w:rPr>
                <w:color w:val="000000" w:themeColor="text1"/>
                <w:spacing w:val="5"/>
                <w:sz w:val="20"/>
                <w:szCs w:val="20"/>
                <w:lang w:val="mn-MN"/>
              </w:rPr>
              <w:t xml:space="preserve">all </w:t>
            </w:r>
            <w:r w:rsidRPr="00D923F7">
              <w:rPr>
                <w:color w:val="000000" w:themeColor="text1"/>
                <w:spacing w:val="6"/>
                <w:sz w:val="20"/>
                <w:szCs w:val="20"/>
                <w:lang w:val="mn-MN"/>
              </w:rPr>
              <w:t xml:space="preserve">poles </w:t>
            </w:r>
            <w:r w:rsidRPr="00D923F7">
              <w:rPr>
                <w:color w:val="000000" w:themeColor="text1"/>
                <w:spacing w:val="4"/>
                <w:sz w:val="20"/>
                <w:szCs w:val="20"/>
                <w:lang w:val="mn-MN"/>
              </w:rPr>
              <w:t xml:space="preserve">of </w:t>
            </w:r>
            <w:r w:rsidRPr="00D923F7">
              <w:rPr>
                <w:color w:val="000000" w:themeColor="text1"/>
                <w:spacing w:val="5"/>
                <w:sz w:val="20"/>
                <w:szCs w:val="20"/>
                <w:lang w:val="mn-MN"/>
              </w:rPr>
              <w:t xml:space="preserve">the </w:t>
            </w:r>
            <w:r w:rsidRPr="00D923F7">
              <w:rPr>
                <w:color w:val="000000" w:themeColor="text1"/>
                <w:spacing w:val="4"/>
                <w:sz w:val="20"/>
                <w:szCs w:val="20"/>
                <w:lang w:val="mn-MN"/>
              </w:rPr>
              <w:t xml:space="preserve">PV </w:t>
            </w:r>
            <w:r w:rsidRPr="00D923F7">
              <w:rPr>
                <w:color w:val="000000" w:themeColor="text1"/>
                <w:spacing w:val="6"/>
                <w:sz w:val="20"/>
                <w:szCs w:val="20"/>
                <w:lang w:val="mn-MN"/>
              </w:rPr>
              <w:t xml:space="preserve">array </w:t>
            </w:r>
            <w:r w:rsidRPr="00D923F7">
              <w:rPr>
                <w:color w:val="000000" w:themeColor="text1"/>
                <w:spacing w:val="4"/>
                <w:sz w:val="20"/>
                <w:szCs w:val="20"/>
                <w:lang w:val="mn-MN"/>
              </w:rPr>
              <w:t xml:space="preserve">or </w:t>
            </w:r>
            <w:r w:rsidRPr="00D923F7">
              <w:rPr>
                <w:color w:val="000000" w:themeColor="text1"/>
                <w:spacing w:val="6"/>
                <w:sz w:val="20"/>
                <w:szCs w:val="20"/>
                <w:lang w:val="mn-MN"/>
              </w:rPr>
              <w:t xml:space="preserve">faulty portion </w:t>
            </w:r>
            <w:r w:rsidRPr="00D923F7">
              <w:rPr>
                <w:color w:val="000000" w:themeColor="text1"/>
                <w:spacing w:val="4"/>
                <w:sz w:val="20"/>
                <w:szCs w:val="20"/>
                <w:lang w:val="mn-MN"/>
              </w:rPr>
              <w:t xml:space="preserve">of </w:t>
            </w:r>
            <w:r w:rsidRPr="00D923F7">
              <w:rPr>
                <w:color w:val="000000" w:themeColor="text1"/>
                <w:spacing w:val="5"/>
                <w:sz w:val="20"/>
                <w:szCs w:val="20"/>
                <w:lang w:val="mn-MN"/>
              </w:rPr>
              <w:t xml:space="preserve">the </w:t>
            </w:r>
            <w:r w:rsidRPr="00D923F7">
              <w:rPr>
                <w:color w:val="000000" w:themeColor="text1"/>
                <w:spacing w:val="4"/>
                <w:sz w:val="20"/>
                <w:szCs w:val="20"/>
                <w:lang w:val="mn-MN"/>
              </w:rPr>
              <w:t xml:space="preserve">PV </w:t>
            </w:r>
            <w:r w:rsidRPr="00D923F7">
              <w:rPr>
                <w:color w:val="000000" w:themeColor="text1"/>
                <w:spacing w:val="5"/>
                <w:sz w:val="20"/>
                <w:szCs w:val="20"/>
                <w:lang w:val="mn-MN"/>
              </w:rPr>
              <w:t xml:space="preserve">array </w:t>
            </w:r>
            <w:r w:rsidRPr="00D923F7">
              <w:rPr>
                <w:color w:val="000000" w:themeColor="text1"/>
                <w:spacing w:val="6"/>
                <w:sz w:val="20"/>
                <w:szCs w:val="20"/>
                <w:lang w:val="mn-MN"/>
              </w:rPr>
              <w:t xml:space="preserve">from </w:t>
            </w:r>
            <w:r w:rsidRPr="00D923F7">
              <w:rPr>
                <w:color w:val="000000" w:themeColor="text1"/>
                <w:spacing w:val="5"/>
                <w:sz w:val="20"/>
                <w:szCs w:val="20"/>
                <w:lang w:val="mn-MN"/>
              </w:rPr>
              <w:t xml:space="preserve">the PCE, </w:t>
            </w:r>
            <w:r w:rsidRPr="00D923F7">
              <w:rPr>
                <w:color w:val="000000" w:themeColor="text1"/>
                <w:spacing w:val="6"/>
                <w:sz w:val="20"/>
                <w:szCs w:val="20"/>
                <w:lang w:val="mn-MN"/>
              </w:rPr>
              <w:t xml:space="preserve">where  </w:t>
            </w:r>
            <w:r w:rsidRPr="00D923F7">
              <w:rPr>
                <w:color w:val="000000" w:themeColor="text1"/>
                <w:spacing w:val="5"/>
                <w:sz w:val="20"/>
                <w:szCs w:val="20"/>
                <w:lang w:val="mn-MN"/>
              </w:rPr>
              <w:t xml:space="preserve">the  </w:t>
            </w:r>
            <w:r w:rsidRPr="00D923F7">
              <w:rPr>
                <w:color w:val="000000" w:themeColor="text1"/>
                <w:spacing w:val="6"/>
                <w:sz w:val="20"/>
                <w:szCs w:val="20"/>
                <w:lang w:val="mn-MN"/>
              </w:rPr>
              <w:t xml:space="preserve">functional earthing circuit </w:t>
            </w:r>
            <w:r w:rsidRPr="00D923F7">
              <w:rPr>
                <w:color w:val="000000" w:themeColor="text1"/>
                <w:spacing w:val="4"/>
                <w:sz w:val="20"/>
                <w:szCs w:val="20"/>
                <w:lang w:val="mn-MN"/>
              </w:rPr>
              <w:t xml:space="preserve">is </w:t>
            </w:r>
            <w:r w:rsidRPr="00D923F7">
              <w:rPr>
                <w:color w:val="000000" w:themeColor="text1"/>
                <w:spacing w:val="3"/>
                <w:sz w:val="20"/>
                <w:szCs w:val="20"/>
                <w:lang w:val="mn-MN"/>
              </w:rPr>
              <w:t xml:space="preserve">in </w:t>
            </w:r>
            <w:r w:rsidRPr="00D923F7">
              <w:rPr>
                <w:color w:val="000000" w:themeColor="text1"/>
                <w:spacing w:val="5"/>
                <w:sz w:val="20"/>
                <w:szCs w:val="20"/>
                <w:lang w:val="mn-MN"/>
              </w:rPr>
              <w:t>the</w:t>
            </w:r>
            <w:r w:rsidRPr="00D923F7">
              <w:rPr>
                <w:color w:val="000000" w:themeColor="text1"/>
                <w:spacing w:val="8"/>
                <w:sz w:val="20"/>
                <w:szCs w:val="20"/>
                <w:lang w:val="mn-MN"/>
              </w:rPr>
              <w:t xml:space="preserve"> </w:t>
            </w:r>
            <w:r w:rsidRPr="00D923F7">
              <w:rPr>
                <w:color w:val="000000" w:themeColor="text1"/>
                <w:spacing w:val="5"/>
                <w:sz w:val="20"/>
                <w:szCs w:val="20"/>
                <w:lang w:val="mn-MN"/>
              </w:rPr>
              <w:t>PCE.</w:t>
            </w:r>
          </w:p>
        </w:tc>
      </w:tr>
    </w:tbl>
    <w:p w14:paraId="76A828C7" w14:textId="77777777" w:rsidR="00B627E2" w:rsidRPr="00D923F7" w:rsidRDefault="00B627E2" w:rsidP="00B627E2">
      <w:pPr>
        <w:spacing w:after="0" w:line="276" w:lineRule="auto"/>
        <w:rPr>
          <w:rFonts w:ascii="Arial" w:hAnsi="Arial" w:cs="Arial"/>
          <w:color w:val="000000" w:themeColor="text1"/>
          <w:szCs w:val="24"/>
          <w:lang w:val="mn-MN"/>
        </w:rPr>
      </w:pPr>
    </w:p>
    <w:tbl>
      <w:tblPr>
        <w:tblStyle w:val="TableGrid"/>
        <w:tblW w:w="9625" w:type="dxa"/>
        <w:tblLook w:val="04A0" w:firstRow="1" w:lastRow="0" w:firstColumn="1" w:lastColumn="0" w:noHBand="0" w:noVBand="1"/>
      </w:tblPr>
      <w:tblGrid>
        <w:gridCol w:w="4673"/>
        <w:gridCol w:w="4952"/>
      </w:tblGrid>
      <w:tr w:rsidR="00EB3C3B" w:rsidRPr="00D923F7" w14:paraId="45FDFC46" w14:textId="77777777" w:rsidTr="00491A5A">
        <w:tc>
          <w:tcPr>
            <w:tcW w:w="4673" w:type="dxa"/>
          </w:tcPr>
          <w:p w14:paraId="2C315720" w14:textId="77777777" w:rsidR="00EB3C3B" w:rsidRPr="00D923F7" w:rsidRDefault="00EB3C3B" w:rsidP="00F47FAC">
            <w:pPr>
              <w:spacing w:line="276" w:lineRule="auto"/>
              <w:jc w:val="both"/>
              <w:rPr>
                <w:rFonts w:ascii="Arial" w:hAnsi="Arial" w:cs="Arial"/>
                <w:color w:val="000000" w:themeColor="text1"/>
                <w:sz w:val="20"/>
                <w:szCs w:val="20"/>
                <w:lang w:val="mn-MN"/>
              </w:rPr>
            </w:pPr>
          </w:p>
          <w:p w14:paraId="7BE831C6" w14:textId="77777777" w:rsidR="00EA5F08" w:rsidRPr="00D923F7" w:rsidRDefault="00EB3C3B" w:rsidP="00F47FAC">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 xml:space="preserve">6.4.2.2 </w:t>
            </w:r>
            <w:r w:rsidR="00EA5F08" w:rsidRPr="00D923F7">
              <w:rPr>
                <w:rFonts w:ascii="Arial" w:hAnsi="Arial" w:cs="Arial"/>
                <w:b/>
                <w:color w:val="000000" w:themeColor="text1"/>
                <w:szCs w:val="24"/>
                <w:lang w:val="mn-MN"/>
              </w:rPr>
              <w:t xml:space="preserve">Бүлийн тусгаарлагын эсэргүүцлийн илрүүлэлт </w:t>
            </w:r>
          </w:p>
          <w:p w14:paraId="15CA8041" w14:textId="7B49ADB3" w:rsidR="00AD71E4" w:rsidRPr="00D923F7" w:rsidRDefault="00005F25" w:rsidP="00F47FAC">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НД</w:t>
            </w:r>
            <w:r w:rsidR="00491A5A" w:rsidRPr="00D923F7">
              <w:rPr>
                <w:rFonts w:ascii="Arial" w:hAnsi="Arial" w:cs="Arial"/>
                <w:color w:val="000000" w:themeColor="text1"/>
                <w:szCs w:val="24"/>
                <w:lang w:val="mn-MN"/>
              </w:rPr>
              <w:t xml:space="preserve">-ийн бүлийн ТГ-ийн </w:t>
            </w:r>
            <w:r w:rsidR="00AD71E4" w:rsidRPr="00D923F7">
              <w:rPr>
                <w:rFonts w:ascii="Arial" w:hAnsi="Arial" w:cs="Arial"/>
                <w:color w:val="000000" w:themeColor="text1"/>
                <w:szCs w:val="24"/>
                <w:lang w:val="mn-MN"/>
              </w:rPr>
              <w:t>үндсэн хэлхээ</w:t>
            </w:r>
            <w:r w:rsidR="00491A5A" w:rsidRPr="00D923F7">
              <w:rPr>
                <w:rFonts w:ascii="Arial" w:hAnsi="Arial" w:cs="Arial"/>
                <w:color w:val="000000" w:themeColor="text1"/>
                <w:szCs w:val="24"/>
                <w:lang w:val="mn-MN"/>
              </w:rPr>
              <w:t xml:space="preserve">ний газардуулгатай тусгаарлагын </w:t>
            </w:r>
            <w:r w:rsidR="00AD71E4" w:rsidRPr="00D923F7">
              <w:rPr>
                <w:rFonts w:ascii="Arial" w:hAnsi="Arial" w:cs="Arial"/>
                <w:color w:val="000000" w:themeColor="text1"/>
                <w:szCs w:val="24"/>
                <w:lang w:val="mn-MN"/>
              </w:rPr>
              <w:t>эсэргүүцлийн хэвий</w:t>
            </w:r>
            <w:r w:rsidR="00491A5A" w:rsidRPr="00D923F7">
              <w:rPr>
                <w:rFonts w:ascii="Arial" w:hAnsi="Arial" w:cs="Arial"/>
                <w:color w:val="000000" w:themeColor="text1"/>
                <w:szCs w:val="24"/>
                <w:lang w:val="mn-MN"/>
              </w:rPr>
              <w:t>н бус утгыг илрүүлэх мөн хариу арга хэмжээ авахтай холбоотой</w:t>
            </w:r>
            <w:r w:rsidR="00AD71E4" w:rsidRPr="00D923F7">
              <w:rPr>
                <w:rFonts w:ascii="Arial" w:hAnsi="Arial" w:cs="Arial"/>
                <w:color w:val="000000" w:themeColor="text1"/>
                <w:szCs w:val="24"/>
                <w:lang w:val="mn-MN"/>
              </w:rPr>
              <w:t xml:space="preserve"> 6.4.2.2-т заасан шаардлага нь тусгаарлагын элэгдлээс шалтгаалсан аюулыг бууруулах зориулалттай. </w:t>
            </w:r>
          </w:p>
          <w:p w14:paraId="14A6F2E4" w14:textId="77777777" w:rsidR="007F3A7A" w:rsidRPr="00D923F7" w:rsidRDefault="007F3A7A" w:rsidP="00F47FAC">
            <w:pPr>
              <w:spacing w:line="276" w:lineRule="auto"/>
              <w:jc w:val="both"/>
              <w:rPr>
                <w:rFonts w:ascii="Arial" w:hAnsi="Arial" w:cs="Arial"/>
                <w:color w:val="000000" w:themeColor="text1"/>
                <w:szCs w:val="24"/>
                <w:lang w:val="mn-MN"/>
              </w:rPr>
            </w:pPr>
          </w:p>
          <w:p w14:paraId="63C0CDEC" w14:textId="082CCFEF" w:rsidR="005316EA" w:rsidRPr="00D923F7" w:rsidRDefault="00504B6E" w:rsidP="00491A5A">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Хэрэгслийг х</w:t>
            </w:r>
            <w:r w:rsidR="00491A5A" w:rsidRPr="00D923F7">
              <w:rPr>
                <w:rFonts w:ascii="Arial" w:hAnsi="Arial" w:cs="Arial"/>
                <w:color w:val="000000" w:themeColor="text1"/>
                <w:szCs w:val="24"/>
                <w:lang w:val="mn-MN"/>
              </w:rPr>
              <w:t>ам</w:t>
            </w:r>
            <w:r w:rsidRPr="00D923F7">
              <w:rPr>
                <w:rFonts w:ascii="Arial" w:hAnsi="Arial" w:cs="Arial"/>
                <w:color w:val="000000" w:themeColor="text1"/>
                <w:szCs w:val="24"/>
                <w:lang w:val="mn-MN"/>
              </w:rPr>
              <w:t xml:space="preserve">гийн багадаа 24 цаг тутамд нэг </w:t>
            </w:r>
            <w:r w:rsidR="00491A5A" w:rsidRPr="00D923F7">
              <w:rPr>
                <w:rFonts w:ascii="Arial" w:hAnsi="Arial" w:cs="Arial"/>
                <w:color w:val="000000" w:themeColor="text1"/>
                <w:szCs w:val="24"/>
                <w:lang w:val="mn-MN"/>
              </w:rPr>
              <w:t xml:space="preserve">болон ажиллагаа эхлэхээс яг өмнө </w:t>
            </w:r>
            <w:r w:rsidR="00005F25" w:rsidRPr="00D923F7">
              <w:rPr>
                <w:rFonts w:ascii="Arial" w:hAnsi="Arial" w:cs="Arial"/>
                <w:color w:val="000000" w:themeColor="text1"/>
                <w:szCs w:val="24"/>
                <w:lang w:val="mn-MN"/>
              </w:rPr>
              <w:t>НД</w:t>
            </w:r>
            <w:r w:rsidR="00491A5A" w:rsidRPr="00D923F7">
              <w:rPr>
                <w:rFonts w:ascii="Arial" w:hAnsi="Arial" w:cs="Arial"/>
                <w:color w:val="000000" w:themeColor="text1"/>
                <w:szCs w:val="24"/>
                <w:lang w:val="mn-MN"/>
              </w:rPr>
              <w:t>-ийн бүлээс газардуулгад тусгаарлагын эсэргүүцли</w:t>
            </w:r>
            <w:r w:rsidR="007F3A7A" w:rsidRPr="00D923F7">
              <w:rPr>
                <w:rFonts w:ascii="Arial" w:hAnsi="Arial" w:cs="Arial"/>
                <w:color w:val="000000" w:themeColor="text1"/>
                <w:szCs w:val="24"/>
                <w:lang w:val="mn-MN"/>
              </w:rPr>
              <w:t xml:space="preserve">йг </w:t>
            </w:r>
            <w:r w:rsidR="0015064C" w:rsidRPr="00D923F7">
              <w:rPr>
                <w:rFonts w:ascii="Arial" w:hAnsi="Arial" w:cs="Arial"/>
                <w:color w:val="000000" w:themeColor="text1"/>
                <w:szCs w:val="24"/>
                <w:lang w:val="mn-MN"/>
              </w:rPr>
              <w:t>хэмжих зорилгоор</w:t>
            </w:r>
            <w:r w:rsidR="007F3A7A" w:rsidRPr="00D923F7">
              <w:rPr>
                <w:rFonts w:ascii="Arial" w:hAnsi="Arial" w:cs="Arial"/>
                <w:color w:val="000000" w:themeColor="text1"/>
                <w:szCs w:val="24"/>
                <w:lang w:val="mn-MN"/>
              </w:rPr>
              <w:t xml:space="preserve"> хангана. </w:t>
            </w:r>
            <w:r w:rsidR="005316EA" w:rsidRPr="00D923F7">
              <w:rPr>
                <w:rFonts w:ascii="Arial" w:hAnsi="Arial" w:cs="Arial"/>
                <w:color w:val="000000" w:themeColor="text1"/>
                <w:szCs w:val="24"/>
                <w:lang w:val="mn-MN"/>
              </w:rPr>
              <w:t>Үүнийг</w:t>
            </w:r>
            <w:r w:rsidR="008A4817" w:rsidRPr="00D923F7">
              <w:rPr>
                <w:rFonts w:ascii="Arial" w:hAnsi="Arial" w:cs="Arial"/>
                <w:color w:val="000000" w:themeColor="text1"/>
                <w:szCs w:val="24"/>
                <w:lang w:val="mn-MN"/>
              </w:rPr>
              <w:t xml:space="preserve"> IEC 61557-2-т заасны дагуу </w:t>
            </w:r>
            <w:r w:rsidR="00A871BC" w:rsidRPr="00D923F7">
              <w:rPr>
                <w:rFonts w:ascii="Arial" w:hAnsi="Arial" w:cs="Arial"/>
                <w:color w:val="000000" w:themeColor="text1"/>
                <w:szCs w:val="24"/>
                <w:lang w:val="mn-MN"/>
              </w:rPr>
              <w:t>тусгаарлагын хэмжих төхөөрөмж,</w:t>
            </w:r>
            <w:r w:rsidR="008A4817" w:rsidRPr="00D923F7">
              <w:rPr>
                <w:rFonts w:ascii="Arial" w:hAnsi="Arial" w:cs="Arial"/>
                <w:color w:val="000000" w:themeColor="text1"/>
                <w:szCs w:val="24"/>
                <w:lang w:val="mn-MN"/>
              </w:rPr>
              <w:t xml:space="preserve"> эсвэл </w:t>
            </w:r>
            <w:r w:rsidR="00A871BC" w:rsidRPr="00D923F7">
              <w:rPr>
                <w:rFonts w:ascii="Arial" w:hAnsi="Arial" w:cs="Arial"/>
                <w:color w:val="000000" w:themeColor="text1"/>
                <w:szCs w:val="24"/>
                <w:lang w:val="mn-MN"/>
              </w:rPr>
              <w:t>IEC 61557-8-д заасны дагуу галын өндөр эрсдэл үүсэхээс урьдчилан сэргийлэх зорилгоор тусгаарлагын гэмтлийг илрүүлэх чадвартай тусгаарлагын хяналтын төхөөрөмж</w:t>
            </w:r>
            <w:r w:rsidR="005E567C" w:rsidRPr="00D923F7">
              <w:rPr>
                <w:rFonts w:ascii="Arial" w:hAnsi="Arial" w:cs="Arial"/>
                <w:color w:val="000000" w:themeColor="text1"/>
                <w:szCs w:val="24"/>
                <w:lang w:val="mn-MN"/>
              </w:rPr>
              <w:t xml:space="preserve"> (ТХТ)-өөр хийж гүйцэтгэнэ. </w:t>
            </w:r>
            <w:r w:rsidR="005E567C" w:rsidRPr="00D923F7">
              <w:rPr>
                <w:rFonts w:ascii="Arial" w:hAnsi="Arial" w:cs="Arial"/>
                <w:color w:val="000000" w:themeColor="text1"/>
                <w:szCs w:val="24"/>
                <w:lang w:val="mn-MN"/>
              </w:rPr>
              <w:lastRenderedPageBreak/>
              <w:t>Т</w:t>
            </w:r>
            <w:r w:rsidR="003C1D6C" w:rsidRPr="00D923F7">
              <w:rPr>
                <w:rFonts w:ascii="Arial" w:hAnsi="Arial" w:cs="Arial"/>
                <w:color w:val="000000" w:themeColor="text1"/>
                <w:szCs w:val="24"/>
                <w:lang w:val="mn-MN"/>
              </w:rPr>
              <w:t>усгаарлагын эсэргүүцлийн хяналт эсвэл хэмжихэд зориулсан функцийн хамаарлыг IE</w:t>
            </w:r>
            <w:r w:rsidR="007F3A7A" w:rsidRPr="00D923F7">
              <w:rPr>
                <w:rFonts w:ascii="Arial" w:hAnsi="Arial" w:cs="Arial"/>
                <w:color w:val="000000" w:themeColor="text1"/>
                <w:szCs w:val="24"/>
                <w:lang w:val="mn-MN"/>
              </w:rPr>
              <w:t xml:space="preserve">C 62109-2-т заасны дагуу ЦХТТ дотор хангаж өгнө. </w:t>
            </w:r>
          </w:p>
          <w:p w14:paraId="76A8C04E" w14:textId="77777777" w:rsidR="005316EA" w:rsidRPr="00D923F7" w:rsidRDefault="005316EA" w:rsidP="005316EA">
            <w:pPr>
              <w:spacing w:line="276" w:lineRule="auto"/>
              <w:jc w:val="both"/>
              <w:rPr>
                <w:rFonts w:ascii="Arial" w:hAnsi="Arial" w:cs="Arial"/>
                <w:color w:val="000000" w:themeColor="text1"/>
                <w:szCs w:val="24"/>
                <w:lang w:val="mn-MN"/>
              </w:rPr>
            </w:pPr>
          </w:p>
          <w:p w14:paraId="42E66DEA" w14:textId="77777777" w:rsidR="00EB3C3B" w:rsidRPr="00D923F7" w:rsidRDefault="00F831B5" w:rsidP="005E567C">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Гэмтэл илрүүлэлтийн</w:t>
            </w:r>
            <w:r w:rsidR="003C1D6C" w:rsidRPr="00D923F7">
              <w:rPr>
                <w:rFonts w:ascii="Arial" w:hAnsi="Arial" w:cs="Arial"/>
                <w:color w:val="000000" w:themeColor="text1"/>
                <w:szCs w:val="24"/>
                <w:lang w:val="mn-MN"/>
              </w:rPr>
              <w:t xml:space="preserve"> </w:t>
            </w:r>
            <w:r w:rsidR="005E567C" w:rsidRPr="00D923F7">
              <w:rPr>
                <w:rFonts w:ascii="Arial" w:hAnsi="Arial" w:cs="Arial"/>
                <w:color w:val="000000" w:themeColor="text1"/>
                <w:szCs w:val="24"/>
                <w:lang w:val="mn-MN"/>
              </w:rPr>
              <w:t>хамгийн доод</w:t>
            </w:r>
            <w:r w:rsidRPr="00D923F7">
              <w:rPr>
                <w:rFonts w:ascii="Arial" w:hAnsi="Arial" w:cs="Arial"/>
                <w:color w:val="000000" w:themeColor="text1"/>
                <w:szCs w:val="24"/>
                <w:lang w:val="mn-MN"/>
              </w:rPr>
              <w:t xml:space="preserve"> хязгаарын утга нь Хүснэгт 2-н дагуу байна. </w:t>
            </w:r>
          </w:p>
        </w:tc>
        <w:tc>
          <w:tcPr>
            <w:tcW w:w="4952" w:type="dxa"/>
          </w:tcPr>
          <w:p w14:paraId="1D139455" w14:textId="77777777" w:rsidR="00EB3C3B" w:rsidRPr="00D923F7" w:rsidRDefault="00EB3C3B" w:rsidP="00F47FAC">
            <w:pPr>
              <w:spacing w:line="276" w:lineRule="auto"/>
              <w:jc w:val="both"/>
              <w:rPr>
                <w:rFonts w:ascii="Arial" w:hAnsi="Arial" w:cs="Arial"/>
                <w:color w:val="000000" w:themeColor="text1"/>
                <w:sz w:val="20"/>
                <w:szCs w:val="20"/>
                <w:lang w:val="mn-MN"/>
              </w:rPr>
            </w:pPr>
          </w:p>
          <w:p w14:paraId="132E510E" w14:textId="77777777" w:rsidR="0002173E" w:rsidRPr="00D923F7" w:rsidRDefault="0002173E" w:rsidP="0002173E">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6.4.2.2 Array insulation resistance detection</w:t>
            </w:r>
          </w:p>
          <w:p w14:paraId="72E84732" w14:textId="77777777" w:rsidR="0002173E" w:rsidRPr="00D923F7" w:rsidRDefault="0002173E" w:rsidP="0002173E">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The requirements in 6.4.2.2</w:t>
            </w:r>
            <w:r w:rsidR="00491A5A" w:rsidRPr="00D923F7">
              <w:rPr>
                <w:rFonts w:ascii="Arial" w:hAnsi="Arial" w:cs="Arial"/>
                <w:color w:val="000000" w:themeColor="text1"/>
                <w:szCs w:val="24"/>
                <w:lang w:val="mn-MN"/>
              </w:rPr>
              <w:t xml:space="preserve"> </w:t>
            </w:r>
            <w:r w:rsidRPr="00D923F7">
              <w:rPr>
                <w:rFonts w:ascii="Arial" w:hAnsi="Arial" w:cs="Arial"/>
                <w:color w:val="000000" w:themeColor="text1"/>
                <w:szCs w:val="24"/>
                <w:lang w:val="mn-MN"/>
              </w:rPr>
              <w:t>regarding detection and response to</w:t>
            </w:r>
            <w:r w:rsidR="00AD71E4" w:rsidRPr="00D923F7">
              <w:rPr>
                <w:rFonts w:ascii="Arial" w:hAnsi="Arial" w:cs="Arial"/>
                <w:color w:val="000000" w:themeColor="text1"/>
                <w:szCs w:val="24"/>
                <w:lang w:val="mn-MN"/>
              </w:rPr>
              <w:t xml:space="preserve"> abnormal values of </w:t>
            </w:r>
            <w:r w:rsidRPr="00D923F7">
              <w:rPr>
                <w:rFonts w:ascii="Arial" w:hAnsi="Arial" w:cs="Arial"/>
                <w:color w:val="000000" w:themeColor="text1"/>
                <w:szCs w:val="24"/>
                <w:lang w:val="mn-MN"/>
              </w:rPr>
              <w:t>insulation resistance of the PV array main DC circuit to earth</w:t>
            </w:r>
            <w:r w:rsidR="00AD71E4" w:rsidRPr="00D923F7">
              <w:rPr>
                <w:rFonts w:ascii="Arial" w:hAnsi="Arial" w:cs="Arial"/>
                <w:color w:val="000000" w:themeColor="text1"/>
                <w:szCs w:val="24"/>
                <w:lang w:val="mn-MN"/>
              </w:rPr>
              <w:t xml:space="preserve"> are intended to reduce hazards </w:t>
            </w:r>
            <w:r w:rsidRPr="00D923F7">
              <w:rPr>
                <w:rFonts w:ascii="Arial" w:hAnsi="Arial" w:cs="Arial"/>
                <w:color w:val="000000" w:themeColor="text1"/>
                <w:szCs w:val="24"/>
                <w:lang w:val="mn-MN"/>
              </w:rPr>
              <w:t>due to degradation of insulation.</w:t>
            </w:r>
          </w:p>
          <w:p w14:paraId="54004372" w14:textId="77777777" w:rsidR="00AD71E4" w:rsidRPr="00D923F7" w:rsidRDefault="00AD71E4" w:rsidP="0002173E">
            <w:pPr>
              <w:spacing w:line="276" w:lineRule="auto"/>
              <w:jc w:val="both"/>
              <w:rPr>
                <w:rFonts w:ascii="Arial" w:hAnsi="Arial" w:cs="Arial"/>
                <w:color w:val="000000" w:themeColor="text1"/>
                <w:szCs w:val="24"/>
                <w:lang w:val="mn-MN"/>
              </w:rPr>
            </w:pPr>
          </w:p>
          <w:p w14:paraId="2928570A" w14:textId="77777777" w:rsidR="00491A5A" w:rsidRPr="00D923F7" w:rsidRDefault="00491A5A" w:rsidP="0002173E">
            <w:pPr>
              <w:spacing w:line="276" w:lineRule="auto"/>
              <w:jc w:val="both"/>
              <w:rPr>
                <w:rFonts w:ascii="Arial" w:hAnsi="Arial" w:cs="Arial"/>
                <w:color w:val="000000" w:themeColor="text1"/>
                <w:szCs w:val="24"/>
                <w:lang w:val="mn-MN"/>
              </w:rPr>
            </w:pPr>
          </w:p>
          <w:p w14:paraId="0B9FE052" w14:textId="77777777" w:rsidR="00491A5A" w:rsidRPr="00D923F7" w:rsidRDefault="00491A5A" w:rsidP="0002173E">
            <w:pPr>
              <w:spacing w:line="276" w:lineRule="auto"/>
              <w:jc w:val="both"/>
              <w:rPr>
                <w:rFonts w:ascii="Arial" w:hAnsi="Arial" w:cs="Arial"/>
                <w:color w:val="000000" w:themeColor="text1"/>
                <w:szCs w:val="24"/>
                <w:lang w:val="mn-MN"/>
              </w:rPr>
            </w:pPr>
          </w:p>
          <w:p w14:paraId="0F6D5A6C" w14:textId="77777777" w:rsidR="0002173E" w:rsidRPr="00D923F7" w:rsidRDefault="0002173E" w:rsidP="0002173E">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A means shall be provided to measure the insulation resistance from the PV array to earth immediately before starting operation and at least once every 24 h. This can be done by an insulation measuring device according IEC 61557-2, or by an insulation monitoring device (IMD) according to IEC 61557-8 that is able to detect insulation faults to prevent a possible high risk of fire.</w:t>
            </w:r>
            <w:r w:rsidR="00A871BC" w:rsidRPr="00D923F7">
              <w:rPr>
                <w:rFonts w:ascii="Arial" w:hAnsi="Arial" w:cs="Arial"/>
                <w:color w:val="000000" w:themeColor="text1"/>
                <w:szCs w:val="24"/>
                <w:lang w:val="mn-MN"/>
              </w:rPr>
              <w:t xml:space="preserve"> </w:t>
            </w:r>
            <w:r w:rsidRPr="00D923F7">
              <w:rPr>
                <w:rFonts w:ascii="Arial" w:hAnsi="Arial" w:cs="Arial"/>
                <w:color w:val="000000" w:themeColor="text1"/>
                <w:szCs w:val="24"/>
                <w:lang w:val="mn-MN"/>
              </w:rPr>
              <w:t>The functionality for insulation resistance monitoring or measurement may be provided within the PCE according to IEC 62109-2.</w:t>
            </w:r>
          </w:p>
          <w:p w14:paraId="71329049" w14:textId="77777777" w:rsidR="0002173E" w:rsidRPr="00D923F7" w:rsidRDefault="0002173E" w:rsidP="0002173E">
            <w:pPr>
              <w:spacing w:line="276" w:lineRule="auto"/>
              <w:jc w:val="both"/>
              <w:rPr>
                <w:rFonts w:ascii="Arial" w:hAnsi="Arial" w:cs="Arial"/>
                <w:color w:val="000000" w:themeColor="text1"/>
                <w:szCs w:val="24"/>
                <w:lang w:val="mn-MN"/>
              </w:rPr>
            </w:pPr>
          </w:p>
          <w:p w14:paraId="3BD6436B" w14:textId="77777777" w:rsidR="0002173E" w:rsidRPr="00D923F7" w:rsidRDefault="0002173E" w:rsidP="0002173E">
            <w:pPr>
              <w:spacing w:line="276" w:lineRule="auto"/>
              <w:jc w:val="both"/>
              <w:rPr>
                <w:rFonts w:ascii="Arial" w:hAnsi="Arial" w:cs="Arial"/>
                <w:color w:val="000000" w:themeColor="text1"/>
                <w:sz w:val="22"/>
                <w:lang w:val="mn-MN"/>
              </w:rPr>
            </w:pPr>
            <w:r w:rsidRPr="00D923F7">
              <w:rPr>
                <w:rFonts w:ascii="Arial" w:hAnsi="Arial" w:cs="Arial"/>
                <w:color w:val="000000" w:themeColor="text1"/>
                <w:szCs w:val="24"/>
                <w:lang w:val="mn-MN"/>
              </w:rPr>
              <w:lastRenderedPageBreak/>
              <w:t>Minimum threshold values for detection shall be according to Table 2</w:t>
            </w:r>
            <w:r w:rsidRPr="00D923F7">
              <w:rPr>
                <w:rFonts w:ascii="Arial" w:hAnsi="Arial" w:cs="Arial"/>
                <w:color w:val="000000" w:themeColor="text1"/>
                <w:sz w:val="22"/>
                <w:lang w:val="mn-MN"/>
              </w:rPr>
              <w:t>.</w:t>
            </w:r>
          </w:p>
          <w:p w14:paraId="25E5464D" w14:textId="77777777" w:rsidR="00EB3C3B" w:rsidRPr="00D923F7" w:rsidRDefault="00EB3C3B" w:rsidP="00F47FAC">
            <w:pPr>
              <w:spacing w:line="276" w:lineRule="auto"/>
              <w:jc w:val="both"/>
              <w:rPr>
                <w:rFonts w:ascii="Arial" w:hAnsi="Arial" w:cs="Arial"/>
                <w:color w:val="000000" w:themeColor="text1"/>
                <w:sz w:val="20"/>
                <w:szCs w:val="20"/>
                <w:lang w:val="mn-MN"/>
              </w:rPr>
            </w:pPr>
          </w:p>
          <w:p w14:paraId="67C6B70F" w14:textId="77777777" w:rsidR="00EB3C3B" w:rsidRPr="00D923F7" w:rsidRDefault="00EB3C3B" w:rsidP="00F47FAC">
            <w:pPr>
              <w:spacing w:line="276" w:lineRule="auto"/>
              <w:jc w:val="both"/>
              <w:rPr>
                <w:rFonts w:ascii="Arial" w:hAnsi="Arial" w:cs="Arial"/>
                <w:color w:val="000000" w:themeColor="text1"/>
                <w:sz w:val="20"/>
                <w:szCs w:val="20"/>
                <w:lang w:val="mn-MN"/>
              </w:rPr>
            </w:pPr>
          </w:p>
          <w:p w14:paraId="4D69B867" w14:textId="77777777" w:rsidR="00EB3C3B" w:rsidRPr="00D923F7" w:rsidRDefault="00EB3C3B" w:rsidP="00F47FAC">
            <w:pPr>
              <w:spacing w:line="276" w:lineRule="auto"/>
              <w:jc w:val="both"/>
              <w:rPr>
                <w:rFonts w:ascii="Arial" w:hAnsi="Arial" w:cs="Arial"/>
                <w:color w:val="000000" w:themeColor="text1"/>
                <w:sz w:val="20"/>
                <w:szCs w:val="20"/>
                <w:lang w:val="mn-MN"/>
              </w:rPr>
            </w:pPr>
          </w:p>
          <w:p w14:paraId="6BD42E38" w14:textId="77777777" w:rsidR="00EB3C3B" w:rsidRPr="00D923F7" w:rsidRDefault="00EB3C3B" w:rsidP="00F47FAC">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 </w:t>
            </w:r>
          </w:p>
        </w:tc>
      </w:tr>
    </w:tbl>
    <w:p w14:paraId="3BC3F2DB" w14:textId="77777777" w:rsidR="0002173E" w:rsidRPr="00D923F7" w:rsidRDefault="0002173E" w:rsidP="00B627E2">
      <w:pPr>
        <w:spacing w:after="0" w:line="276" w:lineRule="auto"/>
        <w:rPr>
          <w:rFonts w:ascii="Arial" w:hAnsi="Arial" w:cs="Arial"/>
          <w:color w:val="000000" w:themeColor="text1"/>
          <w:szCs w:val="24"/>
          <w:lang w:val="mn-MN"/>
        </w:rPr>
      </w:pPr>
    </w:p>
    <w:p w14:paraId="674884D6" w14:textId="28794940" w:rsidR="0002173E" w:rsidRPr="00D923F7" w:rsidRDefault="00E8625C" w:rsidP="0099078A">
      <w:pPr>
        <w:spacing w:after="0" w:line="276" w:lineRule="auto"/>
        <w:jc w:val="center"/>
        <w:rPr>
          <w:rFonts w:ascii="Arial" w:hAnsi="Arial" w:cs="Arial"/>
          <w:b/>
          <w:bCs/>
          <w:color w:val="000000" w:themeColor="text1"/>
          <w:szCs w:val="24"/>
          <w:lang w:val="mn-MN"/>
        </w:rPr>
      </w:pPr>
      <w:r w:rsidRPr="00D923F7">
        <w:rPr>
          <w:rFonts w:ascii="Arial" w:hAnsi="Arial" w:cs="Arial"/>
          <w:b/>
          <w:bCs/>
          <w:color w:val="000000" w:themeColor="text1"/>
          <w:szCs w:val="24"/>
          <w:lang w:val="mn-MN"/>
        </w:rPr>
        <w:t xml:space="preserve">Хүснэгт </w:t>
      </w:r>
      <w:r w:rsidR="0002173E" w:rsidRPr="00D923F7">
        <w:rPr>
          <w:rFonts w:ascii="Arial" w:hAnsi="Arial" w:cs="Arial"/>
          <w:b/>
          <w:bCs/>
          <w:color w:val="000000" w:themeColor="text1"/>
          <w:szCs w:val="24"/>
          <w:lang w:val="mn-MN"/>
        </w:rPr>
        <w:t xml:space="preserve"> 2 – </w:t>
      </w:r>
      <w:r w:rsidR="0099078A" w:rsidRPr="00D923F7">
        <w:rPr>
          <w:rFonts w:ascii="Arial" w:hAnsi="Arial" w:cs="Arial"/>
          <w:b/>
          <w:bCs/>
          <w:color w:val="000000" w:themeColor="text1"/>
          <w:szCs w:val="24"/>
          <w:lang w:val="mn-MN"/>
        </w:rPr>
        <w:t>Газардуулгын тусгаарлагын саатлыг илрүүлэх зориул</w:t>
      </w:r>
      <w:r w:rsidR="005E567C" w:rsidRPr="00D923F7">
        <w:rPr>
          <w:rFonts w:ascii="Arial" w:hAnsi="Arial" w:cs="Arial"/>
          <w:b/>
          <w:bCs/>
          <w:color w:val="000000" w:themeColor="text1"/>
          <w:szCs w:val="24"/>
          <w:lang w:val="mn-MN"/>
        </w:rPr>
        <w:t>алттай тусгаарлагын хамгийн доод</w:t>
      </w:r>
      <w:r w:rsidR="0099078A" w:rsidRPr="00D923F7">
        <w:rPr>
          <w:rFonts w:ascii="Arial" w:hAnsi="Arial" w:cs="Arial"/>
          <w:b/>
          <w:bCs/>
          <w:color w:val="000000" w:themeColor="text1"/>
          <w:szCs w:val="24"/>
          <w:lang w:val="mn-MN"/>
        </w:rPr>
        <w:t xml:space="preserve"> эсэргүүцлийн хязгаар </w:t>
      </w:r>
    </w:p>
    <w:tbl>
      <w:tblPr>
        <w:tblW w:w="0" w:type="auto"/>
        <w:tblInd w:w="1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2"/>
        <w:gridCol w:w="3402"/>
      </w:tblGrid>
      <w:tr w:rsidR="0002173E" w:rsidRPr="00D923F7" w14:paraId="3A516A1D" w14:textId="77777777" w:rsidTr="00F47FAC">
        <w:trPr>
          <w:trHeight w:val="620"/>
        </w:trPr>
        <w:tc>
          <w:tcPr>
            <w:tcW w:w="3402" w:type="dxa"/>
          </w:tcPr>
          <w:p w14:paraId="641CF84E" w14:textId="38DD0A58" w:rsidR="0002173E" w:rsidRPr="00D923F7" w:rsidRDefault="00005F25" w:rsidP="0099078A">
            <w:pPr>
              <w:pStyle w:val="TableParagraph"/>
              <w:spacing w:before="57"/>
              <w:ind w:left="10" w:right="10"/>
              <w:jc w:val="center"/>
              <w:rPr>
                <w:b/>
                <w:color w:val="000000" w:themeColor="text1"/>
                <w:sz w:val="16"/>
                <w:lang w:val="mn-MN"/>
              </w:rPr>
            </w:pPr>
            <w:r w:rsidRPr="00D923F7">
              <w:rPr>
                <w:b/>
                <w:color w:val="000000" w:themeColor="text1"/>
                <w:sz w:val="16"/>
                <w:lang w:val="mn-MN"/>
              </w:rPr>
              <w:t>НД</w:t>
            </w:r>
            <w:r w:rsidR="0099078A" w:rsidRPr="00D923F7">
              <w:rPr>
                <w:b/>
                <w:color w:val="000000" w:themeColor="text1"/>
                <w:sz w:val="16"/>
                <w:lang w:val="mn-MN"/>
              </w:rPr>
              <w:t>-ийн бүлийн зэрэглэл</w:t>
            </w:r>
          </w:p>
          <w:p w14:paraId="466EBE20" w14:textId="77777777" w:rsidR="0002173E" w:rsidRPr="00D923F7" w:rsidRDefault="0002173E" w:rsidP="00F47FAC">
            <w:pPr>
              <w:pStyle w:val="TableParagraph"/>
              <w:spacing w:before="120"/>
              <w:ind w:left="10" w:right="1"/>
              <w:jc w:val="center"/>
              <w:rPr>
                <w:color w:val="000000" w:themeColor="text1"/>
                <w:sz w:val="16"/>
                <w:lang w:val="mn-MN"/>
              </w:rPr>
            </w:pPr>
            <w:r w:rsidRPr="00D923F7">
              <w:rPr>
                <w:color w:val="000000" w:themeColor="text1"/>
                <w:spacing w:val="-5"/>
                <w:sz w:val="16"/>
                <w:lang w:val="mn-MN"/>
              </w:rPr>
              <w:t>kW</w:t>
            </w:r>
          </w:p>
        </w:tc>
        <w:tc>
          <w:tcPr>
            <w:tcW w:w="3402" w:type="dxa"/>
          </w:tcPr>
          <w:p w14:paraId="218099C8" w14:textId="77777777" w:rsidR="0002173E" w:rsidRPr="00D923F7" w:rsidRDefault="00056248" w:rsidP="00F47FAC">
            <w:pPr>
              <w:pStyle w:val="TableParagraph"/>
              <w:spacing w:before="57"/>
              <w:ind w:left="10"/>
              <w:jc w:val="center"/>
              <w:rPr>
                <w:b/>
                <w:color w:val="000000" w:themeColor="text1"/>
                <w:sz w:val="16"/>
                <w:lang w:val="mn-MN"/>
              </w:rPr>
            </w:pPr>
            <w:r w:rsidRPr="00D923F7">
              <w:rPr>
                <w:b/>
                <w:color w:val="000000" w:themeColor="text1"/>
                <w:sz w:val="16"/>
                <w:lang w:val="mn-MN"/>
              </w:rPr>
              <w:t>R хязгаар</w:t>
            </w:r>
          </w:p>
          <w:p w14:paraId="5D98646C" w14:textId="1FA44835" w:rsidR="0002173E" w:rsidRPr="00D923F7" w:rsidRDefault="005E4491" w:rsidP="00F47FAC">
            <w:pPr>
              <w:pStyle w:val="TableParagraph"/>
              <w:spacing w:before="121"/>
              <w:ind w:left="10" w:right="9"/>
              <w:jc w:val="center"/>
              <w:rPr>
                <w:color w:val="000000" w:themeColor="text1"/>
                <w:sz w:val="16"/>
                <w:lang w:val="mn-MN"/>
              </w:rPr>
            </w:pPr>
            <w:r w:rsidRPr="00D923F7">
              <w:rPr>
                <w:color w:val="000000" w:themeColor="text1"/>
                <w:spacing w:val="-5"/>
                <w:sz w:val="16"/>
                <w:lang w:val="mn-MN"/>
              </w:rPr>
              <w:t>кВт</w:t>
            </w:r>
          </w:p>
        </w:tc>
      </w:tr>
      <w:tr w:rsidR="0002173E" w:rsidRPr="00D923F7" w14:paraId="63026840" w14:textId="77777777" w:rsidTr="00F47FAC">
        <w:trPr>
          <w:trHeight w:val="315"/>
        </w:trPr>
        <w:tc>
          <w:tcPr>
            <w:tcW w:w="3402" w:type="dxa"/>
          </w:tcPr>
          <w:p w14:paraId="60609D12" w14:textId="069F31B7" w:rsidR="0002173E" w:rsidRPr="00D923F7" w:rsidRDefault="009D678F" w:rsidP="00F47FAC">
            <w:pPr>
              <w:pStyle w:val="TableParagraph"/>
              <w:spacing w:before="58"/>
              <w:ind w:left="10"/>
              <w:jc w:val="center"/>
              <w:rPr>
                <w:color w:val="000000" w:themeColor="text1"/>
                <w:sz w:val="16"/>
                <w:lang w:val="mn-MN"/>
              </w:rPr>
            </w:pPr>
            <w:r w:rsidRPr="00D923F7">
              <w:rPr>
                <w:rFonts w:hint="eastAsia"/>
                <w:color w:val="000000" w:themeColor="text1"/>
                <w:spacing w:val="15"/>
                <w:sz w:val="16"/>
                <w:lang w:val="mn-MN"/>
              </w:rPr>
              <w:t xml:space="preserve">≤ </w:t>
            </w:r>
            <w:r w:rsidR="0002173E" w:rsidRPr="00D923F7">
              <w:rPr>
                <w:color w:val="000000" w:themeColor="text1"/>
                <w:spacing w:val="-5"/>
                <w:sz w:val="16"/>
                <w:lang w:val="mn-MN"/>
              </w:rPr>
              <w:t>20</w:t>
            </w:r>
          </w:p>
        </w:tc>
        <w:tc>
          <w:tcPr>
            <w:tcW w:w="3402" w:type="dxa"/>
          </w:tcPr>
          <w:p w14:paraId="7576A0C4" w14:textId="77777777" w:rsidR="0002173E" w:rsidRPr="00D923F7" w:rsidRDefault="0002173E" w:rsidP="00F47FAC">
            <w:pPr>
              <w:pStyle w:val="TableParagraph"/>
              <w:spacing w:before="57"/>
              <w:ind w:left="10" w:right="2"/>
              <w:jc w:val="center"/>
              <w:rPr>
                <w:color w:val="000000" w:themeColor="text1"/>
                <w:sz w:val="16"/>
                <w:lang w:val="mn-MN"/>
              </w:rPr>
            </w:pPr>
            <w:r w:rsidRPr="00D923F7">
              <w:rPr>
                <w:color w:val="000000" w:themeColor="text1"/>
                <w:spacing w:val="-5"/>
                <w:sz w:val="16"/>
                <w:lang w:val="mn-MN"/>
              </w:rPr>
              <w:t>30</w:t>
            </w:r>
          </w:p>
        </w:tc>
      </w:tr>
      <w:tr w:rsidR="0002173E" w:rsidRPr="00D923F7" w14:paraId="7CEAFDE8" w14:textId="77777777" w:rsidTr="00F47FAC">
        <w:trPr>
          <w:trHeight w:val="316"/>
        </w:trPr>
        <w:tc>
          <w:tcPr>
            <w:tcW w:w="3402" w:type="dxa"/>
          </w:tcPr>
          <w:p w14:paraId="6E665290" w14:textId="24C90081" w:rsidR="0002173E" w:rsidRPr="00D923F7" w:rsidRDefault="0002173E" w:rsidP="009D678F">
            <w:pPr>
              <w:pStyle w:val="TableParagraph"/>
              <w:numPr>
                <w:ilvl w:val="0"/>
                <w:numId w:val="52"/>
              </w:numPr>
              <w:tabs>
                <w:tab w:val="left" w:pos="1305"/>
              </w:tabs>
              <w:spacing w:before="59"/>
              <w:rPr>
                <w:color w:val="000000" w:themeColor="text1"/>
                <w:sz w:val="16"/>
                <w:lang w:val="mn-MN"/>
              </w:rPr>
            </w:pPr>
            <w:r w:rsidRPr="00D923F7">
              <w:rPr>
                <w:color w:val="000000" w:themeColor="text1"/>
                <w:sz w:val="16"/>
                <w:lang w:val="mn-MN"/>
              </w:rPr>
              <w:t>20</w:t>
            </w:r>
            <w:r w:rsidRPr="00D923F7">
              <w:rPr>
                <w:color w:val="000000" w:themeColor="text1"/>
                <w:spacing w:val="22"/>
                <w:sz w:val="16"/>
                <w:lang w:val="mn-MN"/>
              </w:rPr>
              <w:t xml:space="preserve"> </w:t>
            </w:r>
            <w:r w:rsidRPr="00D923F7">
              <w:rPr>
                <w:color w:val="000000" w:themeColor="text1"/>
                <w:sz w:val="16"/>
                <w:lang w:val="mn-MN"/>
              </w:rPr>
              <w:t>and</w:t>
            </w:r>
            <w:r w:rsidRPr="00D923F7">
              <w:rPr>
                <w:color w:val="000000" w:themeColor="text1"/>
                <w:spacing w:val="21"/>
                <w:sz w:val="16"/>
                <w:lang w:val="mn-MN"/>
              </w:rPr>
              <w:t xml:space="preserve"> </w:t>
            </w:r>
            <w:r w:rsidR="009D678F" w:rsidRPr="00D923F7">
              <w:rPr>
                <w:rFonts w:hint="eastAsia"/>
                <w:color w:val="000000" w:themeColor="text1"/>
                <w:spacing w:val="21"/>
                <w:sz w:val="16"/>
                <w:lang w:val="mn-MN"/>
              </w:rPr>
              <w:t xml:space="preserve">≤ </w:t>
            </w:r>
            <w:r w:rsidRPr="00D923F7">
              <w:rPr>
                <w:color w:val="000000" w:themeColor="text1"/>
                <w:spacing w:val="27"/>
                <w:sz w:val="16"/>
                <w:lang w:val="mn-MN"/>
              </w:rPr>
              <w:t xml:space="preserve"> </w:t>
            </w:r>
            <w:r w:rsidRPr="00D923F7">
              <w:rPr>
                <w:color w:val="000000" w:themeColor="text1"/>
                <w:spacing w:val="-5"/>
                <w:sz w:val="16"/>
                <w:lang w:val="mn-MN"/>
              </w:rPr>
              <w:t>30</w:t>
            </w:r>
          </w:p>
        </w:tc>
        <w:tc>
          <w:tcPr>
            <w:tcW w:w="3402" w:type="dxa"/>
          </w:tcPr>
          <w:p w14:paraId="667A4D0E" w14:textId="77777777" w:rsidR="0002173E" w:rsidRPr="00D923F7" w:rsidRDefault="0002173E" w:rsidP="00F47FAC">
            <w:pPr>
              <w:pStyle w:val="TableParagraph"/>
              <w:spacing w:before="58"/>
              <w:ind w:left="10" w:right="2"/>
              <w:jc w:val="center"/>
              <w:rPr>
                <w:color w:val="000000" w:themeColor="text1"/>
                <w:sz w:val="16"/>
                <w:lang w:val="mn-MN"/>
              </w:rPr>
            </w:pPr>
            <w:r w:rsidRPr="00D923F7">
              <w:rPr>
                <w:color w:val="000000" w:themeColor="text1"/>
                <w:spacing w:val="-5"/>
                <w:sz w:val="16"/>
                <w:lang w:val="mn-MN"/>
              </w:rPr>
              <w:t>20</w:t>
            </w:r>
          </w:p>
        </w:tc>
      </w:tr>
      <w:tr w:rsidR="0002173E" w:rsidRPr="00D923F7" w14:paraId="76FCEFA2" w14:textId="77777777" w:rsidTr="00F47FAC">
        <w:trPr>
          <w:trHeight w:val="316"/>
        </w:trPr>
        <w:tc>
          <w:tcPr>
            <w:tcW w:w="3402" w:type="dxa"/>
          </w:tcPr>
          <w:p w14:paraId="5E1B95BB" w14:textId="1170ACE0" w:rsidR="0002173E" w:rsidRPr="00D923F7" w:rsidRDefault="0002173E" w:rsidP="009D678F">
            <w:pPr>
              <w:pStyle w:val="TableParagraph"/>
              <w:numPr>
                <w:ilvl w:val="0"/>
                <w:numId w:val="51"/>
              </w:numPr>
              <w:tabs>
                <w:tab w:val="left" w:pos="1305"/>
              </w:tabs>
              <w:spacing w:before="58"/>
              <w:rPr>
                <w:color w:val="000000" w:themeColor="text1"/>
                <w:sz w:val="16"/>
                <w:lang w:val="mn-MN"/>
              </w:rPr>
            </w:pPr>
            <w:r w:rsidRPr="00D923F7">
              <w:rPr>
                <w:color w:val="000000" w:themeColor="text1"/>
                <w:sz w:val="16"/>
                <w:lang w:val="mn-MN"/>
              </w:rPr>
              <w:t>30</w:t>
            </w:r>
            <w:r w:rsidRPr="00D923F7">
              <w:rPr>
                <w:color w:val="000000" w:themeColor="text1"/>
                <w:spacing w:val="22"/>
                <w:sz w:val="16"/>
                <w:lang w:val="mn-MN"/>
              </w:rPr>
              <w:t xml:space="preserve"> </w:t>
            </w:r>
            <w:r w:rsidRPr="00D923F7">
              <w:rPr>
                <w:color w:val="000000" w:themeColor="text1"/>
                <w:sz w:val="16"/>
                <w:lang w:val="mn-MN"/>
              </w:rPr>
              <w:t>and</w:t>
            </w:r>
            <w:r w:rsidRPr="00D923F7">
              <w:rPr>
                <w:color w:val="000000" w:themeColor="text1"/>
                <w:spacing w:val="21"/>
                <w:sz w:val="16"/>
                <w:lang w:val="mn-MN"/>
              </w:rPr>
              <w:t xml:space="preserve"> </w:t>
            </w:r>
            <w:r w:rsidR="009D678F" w:rsidRPr="00D923F7">
              <w:rPr>
                <w:rFonts w:hint="eastAsia"/>
                <w:color w:val="000000" w:themeColor="text1"/>
                <w:spacing w:val="27"/>
                <w:sz w:val="16"/>
                <w:lang w:val="mn-MN"/>
              </w:rPr>
              <w:t xml:space="preserve">≤ </w:t>
            </w:r>
            <w:r w:rsidRPr="00D923F7">
              <w:rPr>
                <w:color w:val="000000" w:themeColor="text1"/>
                <w:spacing w:val="-5"/>
                <w:sz w:val="16"/>
                <w:lang w:val="mn-MN"/>
              </w:rPr>
              <w:t>50</w:t>
            </w:r>
          </w:p>
        </w:tc>
        <w:tc>
          <w:tcPr>
            <w:tcW w:w="3402" w:type="dxa"/>
          </w:tcPr>
          <w:p w14:paraId="634C08DD" w14:textId="77777777" w:rsidR="0002173E" w:rsidRPr="00D923F7" w:rsidRDefault="0002173E" w:rsidP="00F47FAC">
            <w:pPr>
              <w:pStyle w:val="TableParagraph"/>
              <w:spacing w:before="57"/>
              <w:ind w:left="10" w:right="2"/>
              <w:jc w:val="center"/>
              <w:rPr>
                <w:color w:val="000000" w:themeColor="text1"/>
                <w:sz w:val="16"/>
                <w:lang w:val="mn-MN"/>
              </w:rPr>
            </w:pPr>
            <w:r w:rsidRPr="00D923F7">
              <w:rPr>
                <w:color w:val="000000" w:themeColor="text1"/>
                <w:spacing w:val="-5"/>
                <w:sz w:val="16"/>
                <w:lang w:val="mn-MN"/>
              </w:rPr>
              <w:t>15</w:t>
            </w:r>
          </w:p>
        </w:tc>
      </w:tr>
      <w:tr w:rsidR="0002173E" w:rsidRPr="00D923F7" w14:paraId="1D4E5612" w14:textId="77777777" w:rsidTr="00F47FAC">
        <w:trPr>
          <w:trHeight w:val="315"/>
        </w:trPr>
        <w:tc>
          <w:tcPr>
            <w:tcW w:w="3402" w:type="dxa"/>
          </w:tcPr>
          <w:p w14:paraId="60820286" w14:textId="77199851" w:rsidR="0002173E" w:rsidRPr="00D923F7" w:rsidRDefault="0002173E" w:rsidP="009D678F">
            <w:pPr>
              <w:pStyle w:val="TableParagraph"/>
              <w:numPr>
                <w:ilvl w:val="0"/>
                <w:numId w:val="50"/>
              </w:numPr>
              <w:tabs>
                <w:tab w:val="left" w:pos="1257"/>
              </w:tabs>
              <w:spacing w:before="58"/>
              <w:rPr>
                <w:color w:val="000000" w:themeColor="text1"/>
                <w:sz w:val="16"/>
                <w:lang w:val="mn-MN"/>
              </w:rPr>
            </w:pPr>
            <w:r w:rsidRPr="00D923F7">
              <w:rPr>
                <w:color w:val="000000" w:themeColor="text1"/>
                <w:sz w:val="16"/>
                <w:lang w:val="mn-MN"/>
              </w:rPr>
              <w:t>50</w:t>
            </w:r>
            <w:r w:rsidRPr="00D923F7">
              <w:rPr>
                <w:color w:val="000000" w:themeColor="text1"/>
                <w:spacing w:val="22"/>
                <w:sz w:val="16"/>
                <w:lang w:val="mn-MN"/>
              </w:rPr>
              <w:t xml:space="preserve"> </w:t>
            </w:r>
            <w:r w:rsidRPr="00D923F7">
              <w:rPr>
                <w:color w:val="000000" w:themeColor="text1"/>
                <w:sz w:val="16"/>
                <w:lang w:val="mn-MN"/>
              </w:rPr>
              <w:t>and</w:t>
            </w:r>
            <w:r w:rsidRPr="00D923F7">
              <w:rPr>
                <w:color w:val="000000" w:themeColor="text1"/>
                <w:spacing w:val="21"/>
                <w:sz w:val="16"/>
                <w:lang w:val="mn-MN"/>
              </w:rPr>
              <w:t xml:space="preserve"> </w:t>
            </w:r>
            <w:r w:rsidR="009D678F" w:rsidRPr="00D923F7">
              <w:rPr>
                <w:rFonts w:hint="eastAsia"/>
                <w:color w:val="000000" w:themeColor="text1"/>
                <w:spacing w:val="21"/>
                <w:sz w:val="16"/>
                <w:lang w:val="mn-MN"/>
              </w:rPr>
              <w:t xml:space="preserve">≤ </w:t>
            </w:r>
            <w:r w:rsidRPr="00D923F7">
              <w:rPr>
                <w:color w:val="000000" w:themeColor="text1"/>
                <w:spacing w:val="-5"/>
                <w:sz w:val="16"/>
                <w:lang w:val="mn-MN"/>
              </w:rPr>
              <w:t>100</w:t>
            </w:r>
          </w:p>
        </w:tc>
        <w:tc>
          <w:tcPr>
            <w:tcW w:w="3402" w:type="dxa"/>
          </w:tcPr>
          <w:p w14:paraId="76A7C570" w14:textId="77777777" w:rsidR="0002173E" w:rsidRPr="00D923F7" w:rsidRDefault="0002173E" w:rsidP="00F47FAC">
            <w:pPr>
              <w:pStyle w:val="TableParagraph"/>
              <w:spacing w:before="57"/>
              <w:ind w:left="10" w:right="2"/>
              <w:jc w:val="center"/>
              <w:rPr>
                <w:color w:val="000000" w:themeColor="text1"/>
                <w:sz w:val="16"/>
                <w:lang w:val="mn-MN"/>
              </w:rPr>
            </w:pPr>
            <w:r w:rsidRPr="00D923F7">
              <w:rPr>
                <w:color w:val="000000" w:themeColor="text1"/>
                <w:spacing w:val="-5"/>
                <w:sz w:val="16"/>
                <w:lang w:val="mn-MN"/>
              </w:rPr>
              <w:t>10</w:t>
            </w:r>
          </w:p>
        </w:tc>
      </w:tr>
      <w:tr w:rsidR="0002173E" w:rsidRPr="00D923F7" w14:paraId="3DA722B6" w14:textId="77777777" w:rsidTr="00F47FAC">
        <w:trPr>
          <w:trHeight w:val="316"/>
        </w:trPr>
        <w:tc>
          <w:tcPr>
            <w:tcW w:w="3402" w:type="dxa"/>
          </w:tcPr>
          <w:p w14:paraId="6148B818" w14:textId="3D68FE20" w:rsidR="0002173E" w:rsidRPr="00D923F7" w:rsidRDefault="0002173E" w:rsidP="009D678F">
            <w:pPr>
              <w:pStyle w:val="TableParagraph"/>
              <w:numPr>
                <w:ilvl w:val="0"/>
                <w:numId w:val="49"/>
              </w:numPr>
              <w:tabs>
                <w:tab w:val="left" w:pos="1208"/>
              </w:tabs>
              <w:spacing w:before="59"/>
              <w:rPr>
                <w:color w:val="000000" w:themeColor="text1"/>
                <w:sz w:val="16"/>
                <w:lang w:val="mn-MN"/>
              </w:rPr>
            </w:pPr>
            <w:r w:rsidRPr="00D923F7">
              <w:rPr>
                <w:color w:val="000000" w:themeColor="text1"/>
                <w:sz w:val="16"/>
                <w:lang w:val="mn-MN"/>
              </w:rPr>
              <w:t>100</w:t>
            </w:r>
            <w:r w:rsidRPr="00D923F7">
              <w:rPr>
                <w:color w:val="000000" w:themeColor="text1"/>
                <w:spacing w:val="24"/>
                <w:sz w:val="16"/>
                <w:lang w:val="mn-MN"/>
              </w:rPr>
              <w:t xml:space="preserve"> </w:t>
            </w:r>
            <w:r w:rsidRPr="00D923F7">
              <w:rPr>
                <w:color w:val="000000" w:themeColor="text1"/>
                <w:sz w:val="16"/>
                <w:lang w:val="mn-MN"/>
              </w:rPr>
              <w:t>and</w:t>
            </w:r>
            <w:r w:rsidRPr="00D923F7">
              <w:rPr>
                <w:color w:val="000000" w:themeColor="text1"/>
                <w:spacing w:val="24"/>
                <w:sz w:val="16"/>
                <w:lang w:val="mn-MN"/>
              </w:rPr>
              <w:t xml:space="preserve"> </w:t>
            </w:r>
            <w:r w:rsidR="009D678F" w:rsidRPr="00D923F7">
              <w:rPr>
                <w:rFonts w:hint="eastAsia"/>
                <w:color w:val="000000" w:themeColor="text1"/>
                <w:spacing w:val="24"/>
                <w:sz w:val="16"/>
                <w:lang w:val="mn-MN"/>
              </w:rPr>
              <w:t xml:space="preserve">≤ </w:t>
            </w:r>
            <w:r w:rsidRPr="00D923F7">
              <w:rPr>
                <w:color w:val="000000" w:themeColor="text1"/>
                <w:spacing w:val="-5"/>
                <w:sz w:val="16"/>
                <w:lang w:val="mn-MN"/>
              </w:rPr>
              <w:t>200</w:t>
            </w:r>
          </w:p>
        </w:tc>
        <w:tc>
          <w:tcPr>
            <w:tcW w:w="3402" w:type="dxa"/>
          </w:tcPr>
          <w:p w14:paraId="3DCB5C77" w14:textId="77777777" w:rsidR="0002173E" w:rsidRPr="00D923F7" w:rsidRDefault="0002173E" w:rsidP="00F47FAC">
            <w:pPr>
              <w:pStyle w:val="TableParagraph"/>
              <w:spacing w:before="58"/>
              <w:ind w:left="10" w:right="9"/>
              <w:jc w:val="center"/>
              <w:rPr>
                <w:color w:val="000000" w:themeColor="text1"/>
                <w:sz w:val="16"/>
                <w:lang w:val="mn-MN"/>
              </w:rPr>
            </w:pPr>
            <w:r w:rsidRPr="00D923F7">
              <w:rPr>
                <w:color w:val="000000" w:themeColor="text1"/>
                <w:spacing w:val="-10"/>
                <w:sz w:val="16"/>
                <w:lang w:val="mn-MN"/>
              </w:rPr>
              <w:t>7</w:t>
            </w:r>
          </w:p>
        </w:tc>
      </w:tr>
      <w:tr w:rsidR="0002173E" w:rsidRPr="00D923F7" w14:paraId="0FD4C7A3" w14:textId="77777777" w:rsidTr="00F47FAC">
        <w:trPr>
          <w:trHeight w:val="316"/>
        </w:trPr>
        <w:tc>
          <w:tcPr>
            <w:tcW w:w="3402" w:type="dxa"/>
          </w:tcPr>
          <w:p w14:paraId="4FEB8605" w14:textId="7D69653E" w:rsidR="0002173E" w:rsidRPr="00D923F7" w:rsidRDefault="0002173E" w:rsidP="009D678F">
            <w:pPr>
              <w:pStyle w:val="TableParagraph"/>
              <w:numPr>
                <w:ilvl w:val="0"/>
                <w:numId w:val="48"/>
              </w:numPr>
              <w:tabs>
                <w:tab w:val="left" w:pos="1208"/>
              </w:tabs>
              <w:spacing w:before="58"/>
              <w:rPr>
                <w:color w:val="000000" w:themeColor="text1"/>
                <w:sz w:val="16"/>
                <w:lang w:val="mn-MN"/>
              </w:rPr>
            </w:pPr>
            <w:r w:rsidRPr="00D923F7">
              <w:rPr>
                <w:color w:val="000000" w:themeColor="text1"/>
                <w:sz w:val="16"/>
                <w:lang w:val="mn-MN"/>
              </w:rPr>
              <w:t>200</w:t>
            </w:r>
            <w:r w:rsidRPr="00D923F7">
              <w:rPr>
                <w:color w:val="000000" w:themeColor="text1"/>
                <w:spacing w:val="24"/>
                <w:sz w:val="16"/>
                <w:lang w:val="mn-MN"/>
              </w:rPr>
              <w:t xml:space="preserve"> </w:t>
            </w:r>
            <w:r w:rsidRPr="00D923F7">
              <w:rPr>
                <w:color w:val="000000" w:themeColor="text1"/>
                <w:sz w:val="16"/>
                <w:lang w:val="mn-MN"/>
              </w:rPr>
              <w:t>and</w:t>
            </w:r>
            <w:r w:rsidRPr="00D923F7">
              <w:rPr>
                <w:color w:val="000000" w:themeColor="text1"/>
                <w:spacing w:val="24"/>
                <w:sz w:val="16"/>
                <w:lang w:val="mn-MN"/>
              </w:rPr>
              <w:t xml:space="preserve"> </w:t>
            </w:r>
            <w:r w:rsidR="009D678F" w:rsidRPr="00D923F7">
              <w:rPr>
                <w:rFonts w:hint="eastAsia"/>
                <w:color w:val="000000" w:themeColor="text1"/>
                <w:spacing w:val="24"/>
                <w:sz w:val="16"/>
                <w:lang w:val="mn-MN"/>
              </w:rPr>
              <w:t xml:space="preserve">≤ </w:t>
            </w:r>
            <w:r w:rsidRPr="00D923F7">
              <w:rPr>
                <w:color w:val="000000" w:themeColor="text1"/>
                <w:spacing w:val="-5"/>
                <w:sz w:val="16"/>
                <w:lang w:val="mn-MN"/>
              </w:rPr>
              <w:t>400</w:t>
            </w:r>
          </w:p>
        </w:tc>
        <w:tc>
          <w:tcPr>
            <w:tcW w:w="3402" w:type="dxa"/>
          </w:tcPr>
          <w:p w14:paraId="198148DB" w14:textId="77777777" w:rsidR="0002173E" w:rsidRPr="00D923F7" w:rsidRDefault="0002173E" w:rsidP="00F47FAC">
            <w:pPr>
              <w:pStyle w:val="TableParagraph"/>
              <w:spacing w:before="57"/>
              <w:ind w:left="10" w:right="9"/>
              <w:jc w:val="center"/>
              <w:rPr>
                <w:color w:val="000000" w:themeColor="text1"/>
                <w:sz w:val="16"/>
                <w:lang w:val="mn-MN"/>
              </w:rPr>
            </w:pPr>
            <w:r w:rsidRPr="00D923F7">
              <w:rPr>
                <w:color w:val="000000" w:themeColor="text1"/>
                <w:spacing w:val="-10"/>
                <w:sz w:val="16"/>
                <w:lang w:val="mn-MN"/>
              </w:rPr>
              <w:t>4</w:t>
            </w:r>
          </w:p>
        </w:tc>
      </w:tr>
      <w:tr w:rsidR="0002173E" w:rsidRPr="00D923F7" w14:paraId="69C1DCC1" w14:textId="77777777" w:rsidTr="00F47FAC">
        <w:trPr>
          <w:trHeight w:val="315"/>
        </w:trPr>
        <w:tc>
          <w:tcPr>
            <w:tcW w:w="3402" w:type="dxa"/>
          </w:tcPr>
          <w:p w14:paraId="70FB7607" w14:textId="7D55EB6C" w:rsidR="0002173E" w:rsidRPr="00D923F7" w:rsidRDefault="0002173E" w:rsidP="009D678F">
            <w:pPr>
              <w:pStyle w:val="TableParagraph"/>
              <w:numPr>
                <w:ilvl w:val="0"/>
                <w:numId w:val="47"/>
              </w:numPr>
              <w:tabs>
                <w:tab w:val="left" w:pos="1208"/>
              </w:tabs>
              <w:spacing w:before="58"/>
              <w:rPr>
                <w:color w:val="000000" w:themeColor="text1"/>
                <w:sz w:val="16"/>
                <w:lang w:val="mn-MN"/>
              </w:rPr>
            </w:pPr>
            <w:r w:rsidRPr="00D923F7">
              <w:rPr>
                <w:color w:val="000000" w:themeColor="text1"/>
                <w:sz w:val="16"/>
                <w:lang w:val="mn-MN"/>
              </w:rPr>
              <w:t>400</w:t>
            </w:r>
            <w:r w:rsidRPr="00D923F7">
              <w:rPr>
                <w:color w:val="000000" w:themeColor="text1"/>
                <w:spacing w:val="24"/>
                <w:sz w:val="16"/>
                <w:lang w:val="mn-MN"/>
              </w:rPr>
              <w:t xml:space="preserve"> </w:t>
            </w:r>
            <w:r w:rsidRPr="00D923F7">
              <w:rPr>
                <w:color w:val="000000" w:themeColor="text1"/>
                <w:sz w:val="16"/>
                <w:lang w:val="mn-MN"/>
              </w:rPr>
              <w:t>and</w:t>
            </w:r>
            <w:r w:rsidRPr="00D923F7">
              <w:rPr>
                <w:color w:val="000000" w:themeColor="text1"/>
                <w:spacing w:val="24"/>
                <w:sz w:val="16"/>
                <w:lang w:val="mn-MN"/>
              </w:rPr>
              <w:t xml:space="preserve"> </w:t>
            </w:r>
            <w:r w:rsidR="009D678F" w:rsidRPr="00D923F7">
              <w:rPr>
                <w:rFonts w:hint="eastAsia"/>
                <w:color w:val="000000" w:themeColor="text1"/>
                <w:spacing w:val="24"/>
                <w:sz w:val="16"/>
                <w:lang w:val="mn-MN"/>
              </w:rPr>
              <w:t xml:space="preserve">≤ </w:t>
            </w:r>
            <w:r w:rsidRPr="00D923F7">
              <w:rPr>
                <w:color w:val="000000" w:themeColor="text1"/>
                <w:spacing w:val="-5"/>
                <w:sz w:val="16"/>
                <w:lang w:val="mn-MN"/>
              </w:rPr>
              <w:t>500</w:t>
            </w:r>
          </w:p>
        </w:tc>
        <w:tc>
          <w:tcPr>
            <w:tcW w:w="3402" w:type="dxa"/>
          </w:tcPr>
          <w:p w14:paraId="79EBE51F" w14:textId="77777777" w:rsidR="0002173E" w:rsidRPr="00D923F7" w:rsidRDefault="0002173E" w:rsidP="00F47FAC">
            <w:pPr>
              <w:pStyle w:val="TableParagraph"/>
              <w:spacing w:before="57"/>
              <w:ind w:left="10" w:right="9"/>
              <w:jc w:val="center"/>
              <w:rPr>
                <w:color w:val="000000" w:themeColor="text1"/>
                <w:sz w:val="16"/>
                <w:lang w:val="mn-MN"/>
              </w:rPr>
            </w:pPr>
            <w:r w:rsidRPr="00D923F7">
              <w:rPr>
                <w:color w:val="000000" w:themeColor="text1"/>
                <w:spacing w:val="-10"/>
                <w:sz w:val="16"/>
                <w:lang w:val="mn-MN"/>
              </w:rPr>
              <w:t>2</w:t>
            </w:r>
          </w:p>
        </w:tc>
      </w:tr>
      <w:tr w:rsidR="0002173E" w:rsidRPr="00D923F7" w14:paraId="31E91ED9" w14:textId="77777777" w:rsidTr="00F47FAC">
        <w:trPr>
          <w:trHeight w:val="316"/>
        </w:trPr>
        <w:tc>
          <w:tcPr>
            <w:tcW w:w="3402" w:type="dxa"/>
          </w:tcPr>
          <w:p w14:paraId="4D3EDA1D" w14:textId="77777777" w:rsidR="0002173E" w:rsidRPr="00D923F7" w:rsidRDefault="0002173E" w:rsidP="0002173E">
            <w:pPr>
              <w:pStyle w:val="TableParagraph"/>
              <w:numPr>
                <w:ilvl w:val="0"/>
                <w:numId w:val="46"/>
              </w:numPr>
              <w:tabs>
                <w:tab w:val="left" w:pos="1626"/>
              </w:tabs>
              <w:spacing w:before="59"/>
              <w:ind w:hanging="143"/>
              <w:rPr>
                <w:color w:val="000000" w:themeColor="text1"/>
                <w:sz w:val="16"/>
                <w:lang w:val="mn-MN"/>
              </w:rPr>
            </w:pPr>
            <w:r w:rsidRPr="00D923F7">
              <w:rPr>
                <w:color w:val="000000" w:themeColor="text1"/>
                <w:spacing w:val="-5"/>
                <w:sz w:val="16"/>
                <w:lang w:val="mn-MN"/>
              </w:rPr>
              <w:t>500</w:t>
            </w:r>
          </w:p>
        </w:tc>
        <w:tc>
          <w:tcPr>
            <w:tcW w:w="3402" w:type="dxa"/>
          </w:tcPr>
          <w:p w14:paraId="7F4269FE" w14:textId="77777777" w:rsidR="0002173E" w:rsidRPr="00D923F7" w:rsidRDefault="0002173E" w:rsidP="00F47FAC">
            <w:pPr>
              <w:pStyle w:val="TableParagraph"/>
              <w:spacing w:before="58"/>
              <w:ind w:left="10" w:right="9"/>
              <w:jc w:val="center"/>
              <w:rPr>
                <w:color w:val="000000" w:themeColor="text1"/>
                <w:sz w:val="16"/>
                <w:lang w:val="mn-MN"/>
              </w:rPr>
            </w:pPr>
            <w:r w:rsidRPr="00D923F7">
              <w:rPr>
                <w:color w:val="000000" w:themeColor="text1"/>
                <w:spacing w:val="-10"/>
                <w:sz w:val="16"/>
                <w:lang w:val="mn-MN"/>
              </w:rPr>
              <w:t>1</w:t>
            </w:r>
          </w:p>
        </w:tc>
      </w:tr>
    </w:tbl>
    <w:p w14:paraId="5751421F" w14:textId="77777777" w:rsidR="00EB3C3B" w:rsidRPr="00D923F7" w:rsidRDefault="00EB3C3B" w:rsidP="00B627E2">
      <w:pPr>
        <w:spacing w:after="0" w:line="276" w:lineRule="auto"/>
        <w:rPr>
          <w:rFonts w:ascii="Arial" w:hAnsi="Arial" w:cs="Arial"/>
          <w:color w:val="000000" w:themeColor="text1"/>
          <w:szCs w:val="24"/>
          <w:lang w:val="mn-MN"/>
        </w:rPr>
      </w:pPr>
    </w:p>
    <w:p w14:paraId="6362908D" w14:textId="77777777" w:rsidR="00F47FAC" w:rsidRPr="00D923F7" w:rsidRDefault="00F47FAC" w:rsidP="00B627E2">
      <w:pPr>
        <w:spacing w:after="0" w:line="276" w:lineRule="auto"/>
        <w:rPr>
          <w:rFonts w:ascii="Arial" w:hAnsi="Arial" w:cs="Arial"/>
          <w:color w:val="000000" w:themeColor="text1"/>
          <w:szCs w:val="24"/>
          <w:lang w:val="mn-MN"/>
        </w:rPr>
      </w:pPr>
    </w:p>
    <w:p w14:paraId="575063A3" w14:textId="77777777" w:rsidR="00F47FAC" w:rsidRPr="00D923F7" w:rsidRDefault="00F47FAC" w:rsidP="00F47FAC">
      <w:pPr>
        <w:spacing w:after="0" w:line="276" w:lineRule="auto"/>
        <w:jc w:val="center"/>
        <w:rPr>
          <w:rFonts w:ascii="Arial" w:hAnsi="Arial" w:cs="Arial"/>
          <w:b/>
          <w:bCs/>
          <w:color w:val="000000" w:themeColor="text1"/>
          <w:szCs w:val="24"/>
          <w:lang w:val="mn-MN"/>
        </w:rPr>
      </w:pPr>
      <w:r w:rsidRPr="00D923F7">
        <w:rPr>
          <w:rFonts w:ascii="Arial" w:hAnsi="Arial" w:cs="Arial"/>
          <w:b/>
          <w:bCs/>
          <w:color w:val="000000" w:themeColor="text1"/>
          <w:szCs w:val="24"/>
          <w:lang w:val="mn-MN"/>
        </w:rPr>
        <w:t>Table 2 – Minimum insulation resistance thresholds for detection of failure of insulation to earth</w:t>
      </w:r>
    </w:p>
    <w:tbl>
      <w:tblPr>
        <w:tblW w:w="0" w:type="auto"/>
        <w:tblInd w:w="1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2"/>
        <w:gridCol w:w="3402"/>
      </w:tblGrid>
      <w:tr w:rsidR="00F47FAC" w:rsidRPr="00D923F7" w14:paraId="01B6EC22" w14:textId="77777777" w:rsidTr="00F47FAC">
        <w:trPr>
          <w:trHeight w:val="620"/>
        </w:trPr>
        <w:tc>
          <w:tcPr>
            <w:tcW w:w="3402" w:type="dxa"/>
          </w:tcPr>
          <w:p w14:paraId="420B4C11" w14:textId="77777777" w:rsidR="00F47FAC" w:rsidRPr="00D923F7" w:rsidRDefault="00F47FAC" w:rsidP="00F47FAC">
            <w:pPr>
              <w:pStyle w:val="TableParagraph"/>
              <w:spacing w:before="57"/>
              <w:ind w:left="10" w:right="10"/>
              <w:jc w:val="center"/>
              <w:rPr>
                <w:b/>
                <w:color w:val="000000" w:themeColor="text1"/>
                <w:sz w:val="16"/>
                <w:lang w:val="mn-MN"/>
              </w:rPr>
            </w:pPr>
            <w:r w:rsidRPr="00D923F7">
              <w:rPr>
                <w:b/>
                <w:color w:val="000000" w:themeColor="text1"/>
                <w:sz w:val="16"/>
                <w:lang w:val="mn-MN"/>
              </w:rPr>
              <w:t>PV</w:t>
            </w:r>
            <w:r w:rsidRPr="00D923F7">
              <w:rPr>
                <w:b/>
                <w:color w:val="000000" w:themeColor="text1"/>
                <w:spacing w:val="34"/>
                <w:sz w:val="16"/>
                <w:lang w:val="mn-MN"/>
              </w:rPr>
              <w:t xml:space="preserve"> </w:t>
            </w:r>
            <w:r w:rsidRPr="00D923F7">
              <w:rPr>
                <w:b/>
                <w:color w:val="000000" w:themeColor="text1"/>
                <w:sz w:val="16"/>
                <w:lang w:val="mn-MN"/>
              </w:rPr>
              <w:t>array</w:t>
            </w:r>
            <w:r w:rsidRPr="00D923F7">
              <w:rPr>
                <w:b/>
                <w:color w:val="000000" w:themeColor="text1"/>
                <w:spacing w:val="28"/>
                <w:sz w:val="16"/>
                <w:lang w:val="mn-MN"/>
              </w:rPr>
              <w:t xml:space="preserve"> </w:t>
            </w:r>
            <w:r w:rsidRPr="00D923F7">
              <w:rPr>
                <w:b/>
                <w:color w:val="000000" w:themeColor="text1"/>
                <w:spacing w:val="-2"/>
                <w:sz w:val="16"/>
                <w:lang w:val="mn-MN"/>
              </w:rPr>
              <w:t>rating</w:t>
            </w:r>
          </w:p>
          <w:p w14:paraId="4671F893" w14:textId="77777777" w:rsidR="00F47FAC" w:rsidRPr="00D923F7" w:rsidRDefault="00F47FAC" w:rsidP="00F47FAC">
            <w:pPr>
              <w:pStyle w:val="TableParagraph"/>
              <w:spacing w:before="120"/>
              <w:ind w:left="10" w:right="1"/>
              <w:jc w:val="center"/>
              <w:rPr>
                <w:color w:val="000000" w:themeColor="text1"/>
                <w:sz w:val="16"/>
                <w:lang w:val="mn-MN"/>
              </w:rPr>
            </w:pPr>
            <w:r w:rsidRPr="00D923F7">
              <w:rPr>
                <w:color w:val="000000" w:themeColor="text1"/>
                <w:spacing w:val="-5"/>
                <w:sz w:val="16"/>
                <w:lang w:val="mn-MN"/>
              </w:rPr>
              <w:t>kW</w:t>
            </w:r>
          </w:p>
        </w:tc>
        <w:tc>
          <w:tcPr>
            <w:tcW w:w="3402" w:type="dxa"/>
          </w:tcPr>
          <w:p w14:paraId="1D59F56C" w14:textId="77777777" w:rsidR="00F47FAC" w:rsidRPr="00D923F7" w:rsidRDefault="00F47FAC" w:rsidP="00F47FAC">
            <w:pPr>
              <w:pStyle w:val="TableParagraph"/>
              <w:spacing w:before="57"/>
              <w:ind w:left="10"/>
              <w:jc w:val="center"/>
              <w:rPr>
                <w:b/>
                <w:color w:val="000000" w:themeColor="text1"/>
                <w:sz w:val="16"/>
                <w:lang w:val="mn-MN"/>
              </w:rPr>
            </w:pPr>
            <w:r w:rsidRPr="00D923F7">
              <w:rPr>
                <w:b/>
                <w:color w:val="000000" w:themeColor="text1"/>
                <w:sz w:val="16"/>
                <w:lang w:val="mn-MN"/>
              </w:rPr>
              <w:t>R</w:t>
            </w:r>
            <w:r w:rsidRPr="00D923F7">
              <w:rPr>
                <w:b/>
                <w:color w:val="000000" w:themeColor="text1"/>
                <w:spacing w:val="14"/>
                <w:sz w:val="16"/>
                <w:lang w:val="mn-MN"/>
              </w:rPr>
              <w:t xml:space="preserve"> </w:t>
            </w:r>
            <w:r w:rsidRPr="00D923F7">
              <w:rPr>
                <w:b/>
                <w:color w:val="000000" w:themeColor="text1"/>
                <w:spacing w:val="-2"/>
                <w:sz w:val="16"/>
                <w:lang w:val="mn-MN"/>
              </w:rPr>
              <w:t>limit</w:t>
            </w:r>
          </w:p>
          <w:p w14:paraId="1F28F7CB" w14:textId="3C985BD5" w:rsidR="00F47FAC" w:rsidRPr="00D923F7" w:rsidRDefault="00A255DB" w:rsidP="00F47FAC">
            <w:pPr>
              <w:pStyle w:val="TableParagraph"/>
              <w:spacing w:before="121"/>
              <w:ind w:left="10" w:right="9"/>
              <w:jc w:val="center"/>
              <w:rPr>
                <w:color w:val="000000" w:themeColor="text1"/>
                <w:sz w:val="16"/>
                <w:lang w:val="mn-MN"/>
              </w:rPr>
            </w:pPr>
            <w:r w:rsidRPr="00D923F7">
              <w:rPr>
                <w:color w:val="000000" w:themeColor="text1"/>
                <w:spacing w:val="-5"/>
                <w:sz w:val="16"/>
                <w:lang w:val="mn-MN"/>
              </w:rPr>
              <w:t>kВт</w:t>
            </w:r>
          </w:p>
        </w:tc>
      </w:tr>
      <w:tr w:rsidR="00F47FAC" w:rsidRPr="00D923F7" w14:paraId="5675FE2D" w14:textId="77777777" w:rsidTr="00F47FAC">
        <w:trPr>
          <w:trHeight w:val="315"/>
        </w:trPr>
        <w:tc>
          <w:tcPr>
            <w:tcW w:w="3402" w:type="dxa"/>
          </w:tcPr>
          <w:p w14:paraId="618D8F78" w14:textId="7BBA3F6D" w:rsidR="00F47FAC" w:rsidRPr="00D923F7" w:rsidRDefault="009D678F" w:rsidP="00F47FAC">
            <w:pPr>
              <w:pStyle w:val="TableParagraph"/>
              <w:spacing w:before="58"/>
              <w:ind w:left="10"/>
              <w:jc w:val="center"/>
              <w:rPr>
                <w:color w:val="000000" w:themeColor="text1"/>
                <w:sz w:val="16"/>
                <w:lang w:val="mn-MN"/>
              </w:rPr>
            </w:pPr>
            <w:r w:rsidRPr="00D923F7">
              <w:rPr>
                <w:rFonts w:hint="eastAsia"/>
                <w:color w:val="000000" w:themeColor="text1"/>
                <w:spacing w:val="-5"/>
                <w:sz w:val="16"/>
                <w:lang w:val="mn-MN"/>
              </w:rPr>
              <w:t xml:space="preserve">≤ </w:t>
            </w:r>
            <w:r w:rsidR="00F47FAC" w:rsidRPr="00D923F7">
              <w:rPr>
                <w:color w:val="000000" w:themeColor="text1"/>
                <w:spacing w:val="-5"/>
                <w:sz w:val="16"/>
                <w:lang w:val="mn-MN"/>
              </w:rPr>
              <w:t>20</w:t>
            </w:r>
          </w:p>
        </w:tc>
        <w:tc>
          <w:tcPr>
            <w:tcW w:w="3402" w:type="dxa"/>
          </w:tcPr>
          <w:p w14:paraId="0EC5D480" w14:textId="77777777" w:rsidR="00F47FAC" w:rsidRPr="00D923F7" w:rsidRDefault="00F47FAC" w:rsidP="00F47FAC">
            <w:pPr>
              <w:pStyle w:val="TableParagraph"/>
              <w:spacing w:before="57"/>
              <w:ind w:left="10" w:right="2"/>
              <w:jc w:val="center"/>
              <w:rPr>
                <w:color w:val="000000" w:themeColor="text1"/>
                <w:sz w:val="16"/>
                <w:lang w:val="mn-MN"/>
              </w:rPr>
            </w:pPr>
            <w:r w:rsidRPr="00D923F7">
              <w:rPr>
                <w:color w:val="000000" w:themeColor="text1"/>
                <w:spacing w:val="-5"/>
                <w:sz w:val="16"/>
                <w:lang w:val="mn-MN"/>
              </w:rPr>
              <w:t>30</w:t>
            </w:r>
          </w:p>
        </w:tc>
      </w:tr>
      <w:tr w:rsidR="00F47FAC" w:rsidRPr="00D923F7" w14:paraId="107D3AFB" w14:textId="77777777" w:rsidTr="00F47FAC">
        <w:trPr>
          <w:trHeight w:val="316"/>
        </w:trPr>
        <w:tc>
          <w:tcPr>
            <w:tcW w:w="3402" w:type="dxa"/>
          </w:tcPr>
          <w:p w14:paraId="07A4EFB9" w14:textId="4063B26A" w:rsidR="00F47FAC" w:rsidRPr="00D923F7" w:rsidRDefault="00F47FAC" w:rsidP="009D678F">
            <w:pPr>
              <w:pStyle w:val="TableParagraph"/>
              <w:numPr>
                <w:ilvl w:val="0"/>
                <w:numId w:val="52"/>
              </w:numPr>
              <w:tabs>
                <w:tab w:val="left" w:pos="1305"/>
              </w:tabs>
              <w:spacing w:before="59"/>
              <w:rPr>
                <w:color w:val="000000" w:themeColor="text1"/>
                <w:sz w:val="16"/>
                <w:lang w:val="mn-MN"/>
              </w:rPr>
            </w:pPr>
            <w:r w:rsidRPr="00D923F7">
              <w:rPr>
                <w:color w:val="000000" w:themeColor="text1"/>
                <w:sz w:val="16"/>
                <w:lang w:val="mn-MN"/>
              </w:rPr>
              <w:t>20</w:t>
            </w:r>
            <w:r w:rsidRPr="00D923F7">
              <w:rPr>
                <w:color w:val="000000" w:themeColor="text1"/>
                <w:spacing w:val="22"/>
                <w:sz w:val="16"/>
                <w:lang w:val="mn-MN"/>
              </w:rPr>
              <w:t xml:space="preserve"> </w:t>
            </w:r>
            <w:r w:rsidRPr="00D923F7">
              <w:rPr>
                <w:color w:val="000000" w:themeColor="text1"/>
                <w:sz w:val="16"/>
                <w:lang w:val="mn-MN"/>
              </w:rPr>
              <w:t>and</w:t>
            </w:r>
            <w:r w:rsidRPr="00D923F7">
              <w:rPr>
                <w:color w:val="000000" w:themeColor="text1"/>
                <w:spacing w:val="21"/>
                <w:sz w:val="16"/>
                <w:lang w:val="mn-MN"/>
              </w:rPr>
              <w:t xml:space="preserve"> </w:t>
            </w:r>
            <w:r w:rsidR="009D678F" w:rsidRPr="00D923F7">
              <w:rPr>
                <w:rFonts w:hint="eastAsia"/>
                <w:color w:val="000000" w:themeColor="text1"/>
                <w:spacing w:val="21"/>
                <w:sz w:val="16"/>
                <w:lang w:val="mn-MN"/>
              </w:rPr>
              <w:t xml:space="preserve">≤ </w:t>
            </w:r>
            <w:r w:rsidRPr="00D923F7">
              <w:rPr>
                <w:color w:val="000000" w:themeColor="text1"/>
                <w:spacing w:val="27"/>
                <w:sz w:val="16"/>
                <w:lang w:val="mn-MN"/>
              </w:rPr>
              <w:t xml:space="preserve"> </w:t>
            </w:r>
            <w:r w:rsidRPr="00D923F7">
              <w:rPr>
                <w:color w:val="000000" w:themeColor="text1"/>
                <w:spacing w:val="-5"/>
                <w:sz w:val="16"/>
                <w:lang w:val="mn-MN"/>
              </w:rPr>
              <w:t>30</w:t>
            </w:r>
          </w:p>
        </w:tc>
        <w:tc>
          <w:tcPr>
            <w:tcW w:w="3402" w:type="dxa"/>
          </w:tcPr>
          <w:p w14:paraId="5D8D4AD8" w14:textId="77777777" w:rsidR="00F47FAC" w:rsidRPr="00D923F7" w:rsidRDefault="00F47FAC" w:rsidP="00F47FAC">
            <w:pPr>
              <w:pStyle w:val="TableParagraph"/>
              <w:spacing w:before="58"/>
              <w:ind w:left="10" w:right="2"/>
              <w:jc w:val="center"/>
              <w:rPr>
                <w:color w:val="000000" w:themeColor="text1"/>
                <w:sz w:val="16"/>
                <w:lang w:val="mn-MN"/>
              </w:rPr>
            </w:pPr>
            <w:r w:rsidRPr="00D923F7">
              <w:rPr>
                <w:color w:val="000000" w:themeColor="text1"/>
                <w:spacing w:val="-5"/>
                <w:sz w:val="16"/>
                <w:lang w:val="mn-MN"/>
              </w:rPr>
              <w:t>20</w:t>
            </w:r>
          </w:p>
        </w:tc>
      </w:tr>
      <w:tr w:rsidR="00F47FAC" w:rsidRPr="00D923F7" w14:paraId="66420F8C" w14:textId="77777777" w:rsidTr="00F47FAC">
        <w:trPr>
          <w:trHeight w:val="316"/>
        </w:trPr>
        <w:tc>
          <w:tcPr>
            <w:tcW w:w="3402" w:type="dxa"/>
          </w:tcPr>
          <w:p w14:paraId="2F4C61FC" w14:textId="34D0EC8D" w:rsidR="00F47FAC" w:rsidRPr="00D923F7" w:rsidRDefault="00F47FAC" w:rsidP="009D678F">
            <w:pPr>
              <w:pStyle w:val="TableParagraph"/>
              <w:numPr>
                <w:ilvl w:val="0"/>
                <w:numId w:val="51"/>
              </w:numPr>
              <w:tabs>
                <w:tab w:val="left" w:pos="1305"/>
              </w:tabs>
              <w:spacing w:before="58"/>
              <w:rPr>
                <w:color w:val="000000" w:themeColor="text1"/>
                <w:sz w:val="16"/>
                <w:lang w:val="mn-MN"/>
              </w:rPr>
            </w:pPr>
            <w:r w:rsidRPr="00D923F7">
              <w:rPr>
                <w:color w:val="000000" w:themeColor="text1"/>
                <w:sz w:val="16"/>
                <w:lang w:val="mn-MN"/>
              </w:rPr>
              <w:t>30</w:t>
            </w:r>
            <w:r w:rsidRPr="00D923F7">
              <w:rPr>
                <w:color w:val="000000" w:themeColor="text1"/>
                <w:spacing w:val="22"/>
                <w:sz w:val="16"/>
                <w:lang w:val="mn-MN"/>
              </w:rPr>
              <w:t xml:space="preserve"> </w:t>
            </w:r>
            <w:r w:rsidRPr="00D923F7">
              <w:rPr>
                <w:color w:val="000000" w:themeColor="text1"/>
                <w:sz w:val="16"/>
                <w:lang w:val="mn-MN"/>
              </w:rPr>
              <w:t>and</w:t>
            </w:r>
            <w:r w:rsidRPr="00D923F7">
              <w:rPr>
                <w:color w:val="000000" w:themeColor="text1"/>
                <w:spacing w:val="21"/>
                <w:sz w:val="16"/>
                <w:lang w:val="mn-MN"/>
              </w:rPr>
              <w:t xml:space="preserve"> </w:t>
            </w:r>
            <w:r w:rsidR="009D678F" w:rsidRPr="00D923F7">
              <w:rPr>
                <w:rFonts w:hint="eastAsia"/>
                <w:color w:val="000000" w:themeColor="text1"/>
                <w:spacing w:val="21"/>
                <w:sz w:val="16"/>
                <w:lang w:val="mn-MN"/>
              </w:rPr>
              <w:t xml:space="preserve">≤ </w:t>
            </w:r>
            <w:r w:rsidRPr="00D923F7">
              <w:rPr>
                <w:color w:val="000000" w:themeColor="text1"/>
                <w:spacing w:val="27"/>
                <w:sz w:val="16"/>
                <w:lang w:val="mn-MN"/>
              </w:rPr>
              <w:t xml:space="preserve"> </w:t>
            </w:r>
            <w:r w:rsidRPr="00D923F7">
              <w:rPr>
                <w:color w:val="000000" w:themeColor="text1"/>
                <w:spacing w:val="-5"/>
                <w:sz w:val="16"/>
                <w:lang w:val="mn-MN"/>
              </w:rPr>
              <w:t>50</w:t>
            </w:r>
          </w:p>
        </w:tc>
        <w:tc>
          <w:tcPr>
            <w:tcW w:w="3402" w:type="dxa"/>
          </w:tcPr>
          <w:p w14:paraId="2057E03C" w14:textId="77777777" w:rsidR="00F47FAC" w:rsidRPr="00D923F7" w:rsidRDefault="00F47FAC" w:rsidP="00F47FAC">
            <w:pPr>
              <w:pStyle w:val="TableParagraph"/>
              <w:spacing w:before="57"/>
              <w:ind w:left="10" w:right="2"/>
              <w:jc w:val="center"/>
              <w:rPr>
                <w:color w:val="000000" w:themeColor="text1"/>
                <w:sz w:val="16"/>
                <w:lang w:val="mn-MN"/>
              </w:rPr>
            </w:pPr>
            <w:r w:rsidRPr="00D923F7">
              <w:rPr>
                <w:color w:val="000000" w:themeColor="text1"/>
                <w:spacing w:val="-5"/>
                <w:sz w:val="16"/>
                <w:lang w:val="mn-MN"/>
              </w:rPr>
              <w:t>15</w:t>
            </w:r>
          </w:p>
        </w:tc>
      </w:tr>
      <w:tr w:rsidR="00F47FAC" w:rsidRPr="00D923F7" w14:paraId="2BCD0D4E" w14:textId="77777777" w:rsidTr="00F47FAC">
        <w:trPr>
          <w:trHeight w:val="315"/>
        </w:trPr>
        <w:tc>
          <w:tcPr>
            <w:tcW w:w="3402" w:type="dxa"/>
          </w:tcPr>
          <w:p w14:paraId="0F5B5F14" w14:textId="4661D272" w:rsidR="00F47FAC" w:rsidRPr="00D923F7" w:rsidRDefault="00F47FAC" w:rsidP="009D678F">
            <w:pPr>
              <w:pStyle w:val="TableParagraph"/>
              <w:numPr>
                <w:ilvl w:val="0"/>
                <w:numId w:val="50"/>
              </w:numPr>
              <w:tabs>
                <w:tab w:val="left" w:pos="1257"/>
              </w:tabs>
              <w:spacing w:before="58"/>
              <w:rPr>
                <w:color w:val="000000" w:themeColor="text1"/>
                <w:sz w:val="16"/>
                <w:lang w:val="mn-MN"/>
              </w:rPr>
            </w:pPr>
            <w:r w:rsidRPr="00D923F7">
              <w:rPr>
                <w:color w:val="000000" w:themeColor="text1"/>
                <w:sz w:val="16"/>
                <w:lang w:val="mn-MN"/>
              </w:rPr>
              <w:t>50</w:t>
            </w:r>
            <w:r w:rsidRPr="00D923F7">
              <w:rPr>
                <w:color w:val="000000" w:themeColor="text1"/>
                <w:spacing w:val="22"/>
                <w:sz w:val="16"/>
                <w:lang w:val="mn-MN"/>
              </w:rPr>
              <w:t xml:space="preserve"> </w:t>
            </w:r>
            <w:r w:rsidRPr="00D923F7">
              <w:rPr>
                <w:color w:val="000000" w:themeColor="text1"/>
                <w:sz w:val="16"/>
                <w:lang w:val="mn-MN"/>
              </w:rPr>
              <w:t>and</w:t>
            </w:r>
            <w:r w:rsidRPr="00D923F7">
              <w:rPr>
                <w:color w:val="000000" w:themeColor="text1"/>
                <w:spacing w:val="21"/>
                <w:sz w:val="16"/>
                <w:lang w:val="mn-MN"/>
              </w:rPr>
              <w:t xml:space="preserve"> </w:t>
            </w:r>
            <w:r w:rsidR="009D678F" w:rsidRPr="00D923F7">
              <w:rPr>
                <w:rFonts w:hint="eastAsia"/>
                <w:color w:val="000000" w:themeColor="text1"/>
                <w:spacing w:val="21"/>
                <w:sz w:val="16"/>
                <w:lang w:val="mn-MN"/>
              </w:rPr>
              <w:t xml:space="preserve">≤ </w:t>
            </w:r>
            <w:r w:rsidRPr="00D923F7">
              <w:rPr>
                <w:color w:val="000000" w:themeColor="text1"/>
                <w:spacing w:val="27"/>
                <w:sz w:val="16"/>
                <w:lang w:val="mn-MN"/>
              </w:rPr>
              <w:t xml:space="preserve"> </w:t>
            </w:r>
            <w:r w:rsidRPr="00D923F7">
              <w:rPr>
                <w:color w:val="000000" w:themeColor="text1"/>
                <w:spacing w:val="-5"/>
                <w:sz w:val="16"/>
                <w:lang w:val="mn-MN"/>
              </w:rPr>
              <w:t>100</w:t>
            </w:r>
          </w:p>
        </w:tc>
        <w:tc>
          <w:tcPr>
            <w:tcW w:w="3402" w:type="dxa"/>
          </w:tcPr>
          <w:p w14:paraId="3F5B475A" w14:textId="77777777" w:rsidR="00F47FAC" w:rsidRPr="00D923F7" w:rsidRDefault="00F47FAC" w:rsidP="00F47FAC">
            <w:pPr>
              <w:pStyle w:val="TableParagraph"/>
              <w:spacing w:before="57"/>
              <w:ind w:left="10" w:right="2"/>
              <w:jc w:val="center"/>
              <w:rPr>
                <w:color w:val="000000" w:themeColor="text1"/>
                <w:sz w:val="16"/>
                <w:lang w:val="mn-MN"/>
              </w:rPr>
            </w:pPr>
            <w:r w:rsidRPr="00D923F7">
              <w:rPr>
                <w:color w:val="000000" w:themeColor="text1"/>
                <w:spacing w:val="-5"/>
                <w:sz w:val="16"/>
                <w:lang w:val="mn-MN"/>
              </w:rPr>
              <w:t>10</w:t>
            </w:r>
          </w:p>
        </w:tc>
      </w:tr>
      <w:tr w:rsidR="00F47FAC" w:rsidRPr="00D923F7" w14:paraId="08D0549C" w14:textId="77777777" w:rsidTr="00F47FAC">
        <w:trPr>
          <w:trHeight w:val="316"/>
        </w:trPr>
        <w:tc>
          <w:tcPr>
            <w:tcW w:w="3402" w:type="dxa"/>
          </w:tcPr>
          <w:p w14:paraId="7484395B" w14:textId="1E9A7DAE" w:rsidR="00F47FAC" w:rsidRPr="00D923F7" w:rsidRDefault="00F47FAC" w:rsidP="009D678F">
            <w:pPr>
              <w:pStyle w:val="TableParagraph"/>
              <w:numPr>
                <w:ilvl w:val="0"/>
                <w:numId w:val="49"/>
              </w:numPr>
              <w:tabs>
                <w:tab w:val="left" w:pos="1208"/>
              </w:tabs>
              <w:spacing w:before="59"/>
              <w:rPr>
                <w:color w:val="000000" w:themeColor="text1"/>
                <w:sz w:val="16"/>
                <w:lang w:val="mn-MN"/>
              </w:rPr>
            </w:pPr>
            <w:r w:rsidRPr="00D923F7">
              <w:rPr>
                <w:color w:val="000000" w:themeColor="text1"/>
                <w:sz w:val="16"/>
                <w:lang w:val="mn-MN"/>
              </w:rPr>
              <w:t>100</w:t>
            </w:r>
            <w:r w:rsidRPr="00D923F7">
              <w:rPr>
                <w:color w:val="000000" w:themeColor="text1"/>
                <w:spacing w:val="24"/>
                <w:sz w:val="16"/>
                <w:lang w:val="mn-MN"/>
              </w:rPr>
              <w:t xml:space="preserve"> </w:t>
            </w:r>
            <w:r w:rsidRPr="00D923F7">
              <w:rPr>
                <w:color w:val="000000" w:themeColor="text1"/>
                <w:sz w:val="16"/>
                <w:lang w:val="mn-MN"/>
              </w:rPr>
              <w:t>and</w:t>
            </w:r>
            <w:r w:rsidRPr="00D923F7">
              <w:rPr>
                <w:color w:val="000000" w:themeColor="text1"/>
                <w:spacing w:val="24"/>
                <w:sz w:val="16"/>
                <w:lang w:val="mn-MN"/>
              </w:rPr>
              <w:t xml:space="preserve"> </w:t>
            </w:r>
            <w:r w:rsidR="009D678F" w:rsidRPr="00D923F7">
              <w:rPr>
                <w:rFonts w:hint="eastAsia"/>
                <w:color w:val="000000" w:themeColor="text1"/>
                <w:spacing w:val="24"/>
                <w:sz w:val="16"/>
                <w:lang w:val="mn-MN"/>
              </w:rPr>
              <w:t xml:space="preserve">≤ </w:t>
            </w:r>
            <w:r w:rsidRPr="00D923F7">
              <w:rPr>
                <w:color w:val="000000" w:themeColor="text1"/>
                <w:spacing w:val="29"/>
                <w:sz w:val="16"/>
                <w:lang w:val="mn-MN"/>
              </w:rPr>
              <w:t xml:space="preserve"> </w:t>
            </w:r>
            <w:r w:rsidRPr="00D923F7">
              <w:rPr>
                <w:color w:val="000000" w:themeColor="text1"/>
                <w:spacing w:val="-5"/>
                <w:sz w:val="16"/>
                <w:lang w:val="mn-MN"/>
              </w:rPr>
              <w:t>200</w:t>
            </w:r>
          </w:p>
        </w:tc>
        <w:tc>
          <w:tcPr>
            <w:tcW w:w="3402" w:type="dxa"/>
          </w:tcPr>
          <w:p w14:paraId="0F9957F7" w14:textId="77777777" w:rsidR="00F47FAC" w:rsidRPr="00D923F7" w:rsidRDefault="00F47FAC" w:rsidP="00F47FAC">
            <w:pPr>
              <w:pStyle w:val="TableParagraph"/>
              <w:spacing w:before="58"/>
              <w:ind w:left="10" w:right="9"/>
              <w:jc w:val="center"/>
              <w:rPr>
                <w:color w:val="000000" w:themeColor="text1"/>
                <w:sz w:val="16"/>
                <w:lang w:val="mn-MN"/>
              </w:rPr>
            </w:pPr>
            <w:r w:rsidRPr="00D923F7">
              <w:rPr>
                <w:color w:val="000000" w:themeColor="text1"/>
                <w:spacing w:val="-10"/>
                <w:sz w:val="16"/>
                <w:lang w:val="mn-MN"/>
              </w:rPr>
              <w:t>7</w:t>
            </w:r>
          </w:p>
        </w:tc>
      </w:tr>
      <w:tr w:rsidR="00F47FAC" w:rsidRPr="00D923F7" w14:paraId="69B1451F" w14:textId="77777777" w:rsidTr="00F47FAC">
        <w:trPr>
          <w:trHeight w:val="316"/>
        </w:trPr>
        <w:tc>
          <w:tcPr>
            <w:tcW w:w="3402" w:type="dxa"/>
          </w:tcPr>
          <w:p w14:paraId="3B4A88CA" w14:textId="1FF2A45C" w:rsidR="00F47FAC" w:rsidRPr="00D923F7" w:rsidRDefault="00F47FAC" w:rsidP="009D678F">
            <w:pPr>
              <w:pStyle w:val="TableParagraph"/>
              <w:numPr>
                <w:ilvl w:val="0"/>
                <w:numId w:val="48"/>
              </w:numPr>
              <w:tabs>
                <w:tab w:val="left" w:pos="1208"/>
              </w:tabs>
              <w:spacing w:before="58"/>
              <w:rPr>
                <w:color w:val="000000" w:themeColor="text1"/>
                <w:sz w:val="16"/>
                <w:lang w:val="mn-MN"/>
              </w:rPr>
            </w:pPr>
            <w:r w:rsidRPr="00D923F7">
              <w:rPr>
                <w:color w:val="000000" w:themeColor="text1"/>
                <w:sz w:val="16"/>
                <w:lang w:val="mn-MN"/>
              </w:rPr>
              <w:t>200</w:t>
            </w:r>
            <w:r w:rsidRPr="00D923F7">
              <w:rPr>
                <w:color w:val="000000" w:themeColor="text1"/>
                <w:spacing w:val="24"/>
                <w:sz w:val="16"/>
                <w:lang w:val="mn-MN"/>
              </w:rPr>
              <w:t xml:space="preserve"> </w:t>
            </w:r>
            <w:r w:rsidRPr="00D923F7">
              <w:rPr>
                <w:color w:val="000000" w:themeColor="text1"/>
                <w:sz w:val="16"/>
                <w:lang w:val="mn-MN"/>
              </w:rPr>
              <w:t>and</w:t>
            </w:r>
            <w:r w:rsidRPr="00D923F7">
              <w:rPr>
                <w:color w:val="000000" w:themeColor="text1"/>
                <w:spacing w:val="24"/>
                <w:sz w:val="16"/>
                <w:lang w:val="mn-MN"/>
              </w:rPr>
              <w:t xml:space="preserve"> </w:t>
            </w:r>
            <w:r w:rsidR="009D678F" w:rsidRPr="00D923F7">
              <w:rPr>
                <w:rFonts w:hint="eastAsia"/>
                <w:color w:val="000000" w:themeColor="text1"/>
                <w:spacing w:val="24"/>
                <w:sz w:val="16"/>
                <w:lang w:val="mn-MN"/>
              </w:rPr>
              <w:t xml:space="preserve">≤ </w:t>
            </w:r>
            <w:r w:rsidRPr="00D923F7">
              <w:rPr>
                <w:color w:val="000000" w:themeColor="text1"/>
                <w:spacing w:val="29"/>
                <w:sz w:val="16"/>
                <w:lang w:val="mn-MN"/>
              </w:rPr>
              <w:t xml:space="preserve"> </w:t>
            </w:r>
            <w:r w:rsidRPr="00D923F7">
              <w:rPr>
                <w:color w:val="000000" w:themeColor="text1"/>
                <w:spacing w:val="-5"/>
                <w:sz w:val="16"/>
                <w:lang w:val="mn-MN"/>
              </w:rPr>
              <w:t>400</w:t>
            </w:r>
          </w:p>
        </w:tc>
        <w:tc>
          <w:tcPr>
            <w:tcW w:w="3402" w:type="dxa"/>
          </w:tcPr>
          <w:p w14:paraId="356E75FD" w14:textId="77777777" w:rsidR="00F47FAC" w:rsidRPr="00D923F7" w:rsidRDefault="00F47FAC" w:rsidP="00F47FAC">
            <w:pPr>
              <w:pStyle w:val="TableParagraph"/>
              <w:spacing w:before="57"/>
              <w:ind w:left="10" w:right="9"/>
              <w:jc w:val="center"/>
              <w:rPr>
                <w:color w:val="000000" w:themeColor="text1"/>
                <w:sz w:val="16"/>
                <w:lang w:val="mn-MN"/>
              </w:rPr>
            </w:pPr>
            <w:r w:rsidRPr="00D923F7">
              <w:rPr>
                <w:color w:val="000000" w:themeColor="text1"/>
                <w:spacing w:val="-10"/>
                <w:sz w:val="16"/>
                <w:lang w:val="mn-MN"/>
              </w:rPr>
              <w:t>4</w:t>
            </w:r>
          </w:p>
        </w:tc>
      </w:tr>
      <w:tr w:rsidR="00F47FAC" w:rsidRPr="00D923F7" w14:paraId="1F17245E" w14:textId="77777777" w:rsidTr="00F47FAC">
        <w:trPr>
          <w:trHeight w:val="315"/>
        </w:trPr>
        <w:tc>
          <w:tcPr>
            <w:tcW w:w="3402" w:type="dxa"/>
          </w:tcPr>
          <w:p w14:paraId="50B5AAC6" w14:textId="07769AD2" w:rsidR="00F47FAC" w:rsidRPr="00D923F7" w:rsidRDefault="00F47FAC" w:rsidP="009D678F">
            <w:pPr>
              <w:pStyle w:val="TableParagraph"/>
              <w:numPr>
                <w:ilvl w:val="0"/>
                <w:numId w:val="47"/>
              </w:numPr>
              <w:tabs>
                <w:tab w:val="left" w:pos="1208"/>
              </w:tabs>
              <w:spacing w:before="58"/>
              <w:rPr>
                <w:color w:val="000000" w:themeColor="text1"/>
                <w:sz w:val="16"/>
                <w:lang w:val="mn-MN"/>
              </w:rPr>
            </w:pPr>
            <w:r w:rsidRPr="00D923F7">
              <w:rPr>
                <w:color w:val="000000" w:themeColor="text1"/>
                <w:sz w:val="16"/>
                <w:lang w:val="mn-MN"/>
              </w:rPr>
              <w:t>400</w:t>
            </w:r>
            <w:r w:rsidRPr="00D923F7">
              <w:rPr>
                <w:color w:val="000000" w:themeColor="text1"/>
                <w:spacing w:val="24"/>
                <w:sz w:val="16"/>
                <w:lang w:val="mn-MN"/>
              </w:rPr>
              <w:t xml:space="preserve"> </w:t>
            </w:r>
            <w:r w:rsidRPr="00D923F7">
              <w:rPr>
                <w:color w:val="000000" w:themeColor="text1"/>
                <w:sz w:val="16"/>
                <w:lang w:val="mn-MN"/>
              </w:rPr>
              <w:t>and</w:t>
            </w:r>
            <w:r w:rsidRPr="00D923F7">
              <w:rPr>
                <w:color w:val="000000" w:themeColor="text1"/>
                <w:spacing w:val="24"/>
                <w:sz w:val="16"/>
                <w:lang w:val="mn-MN"/>
              </w:rPr>
              <w:t xml:space="preserve"> </w:t>
            </w:r>
            <w:r w:rsidR="009D678F" w:rsidRPr="00D923F7">
              <w:rPr>
                <w:rFonts w:hint="eastAsia"/>
                <w:color w:val="000000" w:themeColor="text1"/>
                <w:spacing w:val="24"/>
                <w:sz w:val="16"/>
                <w:lang w:val="mn-MN"/>
              </w:rPr>
              <w:t xml:space="preserve">≤ </w:t>
            </w:r>
            <w:r w:rsidRPr="00D923F7">
              <w:rPr>
                <w:color w:val="000000" w:themeColor="text1"/>
                <w:spacing w:val="29"/>
                <w:sz w:val="16"/>
                <w:lang w:val="mn-MN"/>
              </w:rPr>
              <w:t xml:space="preserve"> </w:t>
            </w:r>
            <w:r w:rsidRPr="00D923F7">
              <w:rPr>
                <w:color w:val="000000" w:themeColor="text1"/>
                <w:spacing w:val="-5"/>
                <w:sz w:val="16"/>
                <w:lang w:val="mn-MN"/>
              </w:rPr>
              <w:t>500</w:t>
            </w:r>
          </w:p>
        </w:tc>
        <w:tc>
          <w:tcPr>
            <w:tcW w:w="3402" w:type="dxa"/>
          </w:tcPr>
          <w:p w14:paraId="64655913" w14:textId="77777777" w:rsidR="00F47FAC" w:rsidRPr="00D923F7" w:rsidRDefault="00F47FAC" w:rsidP="00F47FAC">
            <w:pPr>
              <w:pStyle w:val="TableParagraph"/>
              <w:spacing w:before="57"/>
              <w:ind w:left="10" w:right="9"/>
              <w:jc w:val="center"/>
              <w:rPr>
                <w:color w:val="000000" w:themeColor="text1"/>
                <w:sz w:val="16"/>
                <w:lang w:val="mn-MN"/>
              </w:rPr>
            </w:pPr>
            <w:r w:rsidRPr="00D923F7">
              <w:rPr>
                <w:color w:val="000000" w:themeColor="text1"/>
                <w:spacing w:val="-10"/>
                <w:sz w:val="16"/>
                <w:lang w:val="mn-MN"/>
              </w:rPr>
              <w:t>2</w:t>
            </w:r>
          </w:p>
        </w:tc>
      </w:tr>
      <w:tr w:rsidR="00F47FAC" w:rsidRPr="00D923F7" w14:paraId="25267FC5" w14:textId="77777777" w:rsidTr="00F47FAC">
        <w:trPr>
          <w:trHeight w:val="316"/>
        </w:trPr>
        <w:tc>
          <w:tcPr>
            <w:tcW w:w="3402" w:type="dxa"/>
          </w:tcPr>
          <w:p w14:paraId="55DAE44B" w14:textId="77777777" w:rsidR="00F47FAC" w:rsidRPr="00D923F7" w:rsidRDefault="00F47FAC" w:rsidP="00F47FAC">
            <w:pPr>
              <w:pStyle w:val="TableParagraph"/>
              <w:numPr>
                <w:ilvl w:val="0"/>
                <w:numId w:val="46"/>
              </w:numPr>
              <w:tabs>
                <w:tab w:val="left" w:pos="1626"/>
              </w:tabs>
              <w:spacing w:before="59"/>
              <w:ind w:hanging="143"/>
              <w:rPr>
                <w:color w:val="000000" w:themeColor="text1"/>
                <w:sz w:val="16"/>
                <w:lang w:val="mn-MN"/>
              </w:rPr>
            </w:pPr>
            <w:r w:rsidRPr="00D923F7">
              <w:rPr>
                <w:color w:val="000000" w:themeColor="text1"/>
                <w:spacing w:val="-5"/>
                <w:sz w:val="16"/>
                <w:lang w:val="mn-MN"/>
              </w:rPr>
              <w:t>500</w:t>
            </w:r>
          </w:p>
        </w:tc>
        <w:tc>
          <w:tcPr>
            <w:tcW w:w="3402" w:type="dxa"/>
          </w:tcPr>
          <w:p w14:paraId="4974E949" w14:textId="77777777" w:rsidR="00F47FAC" w:rsidRPr="00D923F7" w:rsidRDefault="00F47FAC" w:rsidP="00F47FAC">
            <w:pPr>
              <w:pStyle w:val="TableParagraph"/>
              <w:spacing w:before="58"/>
              <w:ind w:left="10" w:right="9"/>
              <w:jc w:val="center"/>
              <w:rPr>
                <w:color w:val="000000" w:themeColor="text1"/>
                <w:sz w:val="16"/>
                <w:lang w:val="mn-MN"/>
              </w:rPr>
            </w:pPr>
            <w:r w:rsidRPr="00D923F7">
              <w:rPr>
                <w:color w:val="000000" w:themeColor="text1"/>
                <w:spacing w:val="-10"/>
                <w:sz w:val="16"/>
                <w:lang w:val="mn-MN"/>
              </w:rPr>
              <w:t>1</w:t>
            </w:r>
          </w:p>
        </w:tc>
      </w:tr>
    </w:tbl>
    <w:p w14:paraId="510071C5" w14:textId="77777777" w:rsidR="00F47FAC" w:rsidRPr="00D923F7" w:rsidRDefault="00F47FAC" w:rsidP="00B627E2">
      <w:pPr>
        <w:spacing w:after="0" w:line="276" w:lineRule="auto"/>
        <w:rPr>
          <w:rFonts w:ascii="Arial" w:hAnsi="Arial" w:cs="Arial"/>
          <w:color w:val="000000" w:themeColor="text1"/>
          <w:szCs w:val="24"/>
          <w:lang w:val="mn-MN"/>
        </w:rPr>
      </w:pPr>
    </w:p>
    <w:p w14:paraId="19197E2B" w14:textId="77777777" w:rsidR="00F47FAC" w:rsidRPr="00D923F7" w:rsidRDefault="00F47FAC" w:rsidP="00B627E2">
      <w:pPr>
        <w:spacing w:after="0" w:line="276" w:lineRule="auto"/>
        <w:rPr>
          <w:rFonts w:ascii="Arial" w:hAnsi="Arial" w:cs="Arial"/>
          <w:color w:val="000000" w:themeColor="text1"/>
          <w:szCs w:val="24"/>
          <w:lang w:val="mn-MN"/>
        </w:rPr>
      </w:pPr>
    </w:p>
    <w:tbl>
      <w:tblPr>
        <w:tblStyle w:val="TableGrid"/>
        <w:tblW w:w="0" w:type="auto"/>
        <w:tblLook w:val="04A0" w:firstRow="1" w:lastRow="0" w:firstColumn="1" w:lastColumn="0" w:noHBand="0" w:noVBand="1"/>
      </w:tblPr>
      <w:tblGrid>
        <w:gridCol w:w="4673"/>
        <w:gridCol w:w="4674"/>
      </w:tblGrid>
      <w:tr w:rsidR="0002173E" w:rsidRPr="00D923F7" w14:paraId="0798ECB0" w14:textId="77777777" w:rsidTr="00F47FAC">
        <w:tc>
          <w:tcPr>
            <w:tcW w:w="4673" w:type="dxa"/>
          </w:tcPr>
          <w:p w14:paraId="0209E4CF" w14:textId="4B13F083" w:rsidR="002674C5" w:rsidRPr="00D923F7" w:rsidRDefault="00744033" w:rsidP="00637DA5">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lastRenderedPageBreak/>
              <w:t>Тусгаарлагын эсэргүүцлийг илрүүлэх хязгаар нь Хүснэгт 2-т тодорхойлсон хамгийн бага утгаас их байхаар тогтооно. Гүйдлийн  утга нь үүсэж болзошгүй гэмтлийг эрт илрүүлснээр</w:t>
            </w:r>
            <w:r w:rsidR="00395655" w:rsidRPr="00D923F7">
              <w:rPr>
                <w:rFonts w:ascii="Arial" w:hAnsi="Arial" w:cs="Arial"/>
                <w:color w:val="000000" w:themeColor="text1"/>
                <w:szCs w:val="24"/>
                <w:lang w:val="mn-MN"/>
              </w:rPr>
              <w:t xml:space="preserve"> </w:t>
            </w:r>
            <w:r w:rsidR="00005F25" w:rsidRPr="00D923F7">
              <w:rPr>
                <w:rFonts w:ascii="Arial" w:hAnsi="Arial" w:cs="Arial"/>
                <w:color w:val="000000" w:themeColor="text1"/>
                <w:szCs w:val="24"/>
                <w:lang w:val="mn-MN"/>
              </w:rPr>
              <w:t>НД</w:t>
            </w:r>
            <w:r w:rsidR="002674C5" w:rsidRPr="00D923F7">
              <w:rPr>
                <w:rFonts w:ascii="Arial" w:hAnsi="Arial" w:cs="Arial"/>
                <w:color w:val="000000" w:themeColor="text1"/>
                <w:szCs w:val="24"/>
                <w:lang w:val="mn-MN"/>
              </w:rPr>
              <w:t>-ийн суурилуулалтын аюулгүй байдлыг нэмэгдүүлнэ</w:t>
            </w:r>
            <w:r w:rsidR="00A729B0" w:rsidRPr="00D923F7">
              <w:rPr>
                <w:rFonts w:ascii="Arial" w:hAnsi="Arial" w:cs="Arial"/>
                <w:color w:val="000000" w:themeColor="text1"/>
                <w:szCs w:val="24"/>
                <w:lang w:val="mn-MN"/>
              </w:rPr>
              <w:t xml:space="preserve">. </w:t>
            </w:r>
          </w:p>
          <w:p w14:paraId="509B7A9E" w14:textId="4F5850BA" w:rsidR="00310D2E" w:rsidRPr="00D923F7" w:rsidRDefault="00310D2E" w:rsidP="00637DA5">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Хэмжилтийн үед </w:t>
            </w:r>
            <w:r w:rsidR="00005F25" w:rsidRPr="00D923F7">
              <w:rPr>
                <w:rFonts w:ascii="Arial" w:hAnsi="Arial" w:cs="Arial"/>
                <w:color w:val="000000" w:themeColor="text1"/>
                <w:szCs w:val="24"/>
                <w:lang w:val="mn-MN"/>
              </w:rPr>
              <w:t>НД</w:t>
            </w:r>
            <w:r w:rsidRPr="00D923F7">
              <w:rPr>
                <w:rFonts w:ascii="Arial" w:hAnsi="Arial" w:cs="Arial"/>
                <w:color w:val="000000" w:themeColor="text1"/>
                <w:szCs w:val="24"/>
                <w:lang w:val="mn-MN"/>
              </w:rPr>
              <w:t xml:space="preserve">-ийн тусгай зориулалтын газардуулгын холболтыг салгах шаардлагатай. </w:t>
            </w:r>
          </w:p>
          <w:p w14:paraId="77BBD9B0" w14:textId="77777777" w:rsidR="00310D2E" w:rsidRPr="00D923F7" w:rsidRDefault="00310D2E" w:rsidP="00637DA5">
            <w:pPr>
              <w:spacing w:line="276" w:lineRule="auto"/>
              <w:jc w:val="both"/>
              <w:rPr>
                <w:rFonts w:ascii="Arial" w:hAnsi="Arial" w:cs="Arial"/>
                <w:color w:val="000000" w:themeColor="text1"/>
                <w:szCs w:val="24"/>
                <w:lang w:val="mn-MN"/>
              </w:rPr>
            </w:pPr>
          </w:p>
          <w:p w14:paraId="7C9B210E" w14:textId="77777777" w:rsidR="00310D2E" w:rsidRPr="00D923F7" w:rsidRDefault="00310D2E" w:rsidP="00637DA5">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Гэмтэлд шаардагдах арга хэмжээ нь хэрэглээний системийн төрлөөс </w:t>
            </w:r>
            <w:r w:rsidR="005D3244" w:rsidRPr="00D923F7">
              <w:rPr>
                <w:rFonts w:ascii="Arial" w:hAnsi="Arial" w:cs="Arial"/>
                <w:color w:val="000000" w:themeColor="text1"/>
                <w:szCs w:val="24"/>
                <w:lang w:val="mn-MN"/>
              </w:rPr>
              <w:t>хамаарахаас</w:t>
            </w:r>
            <w:r w:rsidRPr="00D923F7">
              <w:rPr>
                <w:rFonts w:ascii="Arial" w:hAnsi="Arial" w:cs="Arial"/>
                <w:color w:val="000000" w:themeColor="text1"/>
                <w:szCs w:val="24"/>
                <w:lang w:val="mn-MN"/>
              </w:rPr>
              <w:t xml:space="preserve"> гадна, мөн Хүснэгт 1-т заасны дагуу байна. </w:t>
            </w:r>
          </w:p>
          <w:p w14:paraId="66501A7B" w14:textId="77777777" w:rsidR="00637DA5" w:rsidRPr="00D923F7" w:rsidRDefault="00637DA5" w:rsidP="00637DA5">
            <w:pPr>
              <w:spacing w:line="276" w:lineRule="auto"/>
              <w:jc w:val="both"/>
              <w:rPr>
                <w:rFonts w:ascii="Arial" w:hAnsi="Arial" w:cs="Arial"/>
                <w:color w:val="000000" w:themeColor="text1"/>
                <w:sz w:val="22"/>
                <w:highlight w:val="yellow"/>
                <w:lang w:val="mn-MN"/>
              </w:rPr>
            </w:pPr>
          </w:p>
          <w:p w14:paraId="2A14DF64" w14:textId="77D1A5B8" w:rsidR="005D3244" w:rsidRPr="00D923F7" w:rsidRDefault="0076501F" w:rsidP="005D3244">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Тусгаа</w:t>
            </w:r>
            <w:r w:rsidR="005D3244" w:rsidRPr="00D923F7">
              <w:rPr>
                <w:rFonts w:ascii="Arial" w:hAnsi="Arial" w:cs="Arial"/>
                <w:color w:val="000000" w:themeColor="text1"/>
                <w:szCs w:val="24"/>
                <w:lang w:val="mn-MN"/>
              </w:rPr>
              <w:t>рлалтын эсэргүүцэл илрүүлэх хэмжилт</w:t>
            </w:r>
            <w:r w:rsidRPr="00D923F7">
              <w:rPr>
                <w:rFonts w:ascii="Arial" w:hAnsi="Arial" w:cs="Arial"/>
                <w:color w:val="000000" w:themeColor="text1"/>
                <w:szCs w:val="24"/>
                <w:lang w:val="mn-MN"/>
              </w:rPr>
              <w:t xml:space="preserve"> нь тусгаарлалтын гэм</w:t>
            </w:r>
            <w:r w:rsidR="005D3244" w:rsidRPr="00D923F7">
              <w:rPr>
                <w:rFonts w:ascii="Arial" w:hAnsi="Arial" w:cs="Arial"/>
                <w:color w:val="000000" w:themeColor="text1"/>
                <w:szCs w:val="24"/>
                <w:lang w:val="mn-MN"/>
              </w:rPr>
              <w:t>т</w:t>
            </w:r>
            <w:r w:rsidRPr="00D923F7">
              <w:rPr>
                <w:rFonts w:ascii="Arial" w:hAnsi="Arial" w:cs="Arial"/>
                <w:color w:val="000000" w:themeColor="text1"/>
                <w:szCs w:val="24"/>
                <w:lang w:val="mn-MN"/>
              </w:rPr>
              <w:t>лий</w:t>
            </w:r>
            <w:r w:rsidR="005D3244" w:rsidRPr="00D923F7">
              <w:rPr>
                <w:rFonts w:ascii="Arial" w:hAnsi="Arial" w:cs="Arial"/>
                <w:color w:val="000000" w:themeColor="text1"/>
                <w:szCs w:val="24"/>
                <w:lang w:val="mn-MN"/>
              </w:rPr>
              <w:t xml:space="preserve">н бүх тохиолдолд үргэлжилж болно. </w:t>
            </w:r>
            <w:r w:rsidRPr="00D923F7">
              <w:rPr>
                <w:rFonts w:ascii="Arial" w:hAnsi="Arial" w:cs="Arial"/>
                <w:color w:val="000000" w:themeColor="text1"/>
                <w:szCs w:val="24"/>
                <w:lang w:val="mn-MN"/>
              </w:rPr>
              <w:t xml:space="preserve"> </w:t>
            </w:r>
            <w:r w:rsidR="00F65DF6" w:rsidRPr="00D923F7">
              <w:rPr>
                <w:rFonts w:ascii="Arial" w:hAnsi="Arial" w:cs="Arial"/>
                <w:color w:val="000000" w:themeColor="text1"/>
                <w:szCs w:val="24"/>
                <w:lang w:val="mn-MN"/>
              </w:rPr>
              <w:t>Х</w:t>
            </w:r>
            <w:r w:rsidRPr="00D923F7">
              <w:rPr>
                <w:rFonts w:ascii="Arial" w:hAnsi="Arial" w:cs="Arial"/>
                <w:color w:val="000000" w:themeColor="text1"/>
                <w:szCs w:val="24"/>
                <w:lang w:val="mn-MN"/>
              </w:rPr>
              <w:t xml:space="preserve">эрэв </w:t>
            </w:r>
            <w:r w:rsidR="00005F25" w:rsidRPr="00D923F7">
              <w:rPr>
                <w:rFonts w:ascii="Arial" w:hAnsi="Arial" w:cs="Arial"/>
                <w:color w:val="000000" w:themeColor="text1"/>
                <w:szCs w:val="24"/>
                <w:lang w:val="mn-MN"/>
              </w:rPr>
              <w:t>НД</w:t>
            </w:r>
            <w:r w:rsidRPr="00D923F7">
              <w:rPr>
                <w:rFonts w:ascii="Arial" w:hAnsi="Arial" w:cs="Arial"/>
                <w:color w:val="000000" w:themeColor="text1"/>
                <w:szCs w:val="24"/>
                <w:lang w:val="mn-MN"/>
              </w:rPr>
              <w:t>-ийн бүлийн</w:t>
            </w:r>
            <w:r w:rsidR="005D3244" w:rsidRPr="00D923F7">
              <w:rPr>
                <w:rFonts w:ascii="Arial" w:hAnsi="Arial" w:cs="Arial"/>
                <w:color w:val="000000" w:themeColor="text1"/>
                <w:szCs w:val="24"/>
                <w:lang w:val="mn-MN"/>
              </w:rPr>
              <w:t xml:space="preserve"> газардуулгын</w:t>
            </w:r>
            <w:r w:rsidRPr="00D923F7">
              <w:rPr>
                <w:rFonts w:ascii="Arial" w:hAnsi="Arial" w:cs="Arial"/>
                <w:color w:val="000000" w:themeColor="text1"/>
                <w:szCs w:val="24"/>
                <w:lang w:val="mn-MN"/>
              </w:rPr>
              <w:t xml:space="preserve"> тусгаарлалтын эсэргүүцлийн</w:t>
            </w:r>
            <w:r w:rsidR="005D3244" w:rsidRPr="00D923F7">
              <w:rPr>
                <w:rFonts w:ascii="Arial" w:hAnsi="Arial" w:cs="Arial"/>
                <w:color w:val="000000" w:themeColor="text1"/>
                <w:szCs w:val="24"/>
                <w:lang w:val="mn-MN"/>
              </w:rPr>
              <w:t xml:space="preserve"> </w:t>
            </w:r>
            <w:r w:rsidR="00F65DF6" w:rsidRPr="00D923F7">
              <w:rPr>
                <w:rFonts w:ascii="Arial" w:hAnsi="Arial" w:cs="Arial"/>
                <w:color w:val="000000" w:themeColor="text1"/>
                <w:szCs w:val="24"/>
                <w:lang w:val="mn-MN"/>
              </w:rPr>
              <w:t>заасан</w:t>
            </w:r>
            <w:r w:rsidRPr="00D923F7">
              <w:rPr>
                <w:rFonts w:ascii="Arial" w:hAnsi="Arial" w:cs="Arial"/>
                <w:color w:val="000000" w:themeColor="text1"/>
                <w:szCs w:val="24"/>
                <w:lang w:val="mn-MN"/>
              </w:rPr>
              <w:t xml:space="preserve"> хязгаараас</w:t>
            </w:r>
            <w:r w:rsidR="005D3244" w:rsidRPr="00D923F7">
              <w:rPr>
                <w:rFonts w:ascii="Arial" w:hAnsi="Arial" w:cs="Arial"/>
                <w:color w:val="000000" w:themeColor="text1"/>
                <w:szCs w:val="24"/>
                <w:lang w:val="mn-MN"/>
              </w:rPr>
              <w:t xml:space="preserve"> өндөр сэргэсэн тохиолдолд гэмтлийн заалт зогсож, систем хэвийн ажиллагааг үргэлжлүүлж болно. </w:t>
            </w:r>
          </w:p>
          <w:p w14:paraId="7DCAB8B8" w14:textId="77777777" w:rsidR="0076501F" w:rsidRPr="00D923F7" w:rsidRDefault="0076501F" w:rsidP="00637DA5">
            <w:pPr>
              <w:spacing w:line="276" w:lineRule="auto"/>
              <w:jc w:val="both"/>
              <w:rPr>
                <w:rFonts w:ascii="Arial" w:hAnsi="Arial" w:cs="Arial"/>
                <w:color w:val="000000" w:themeColor="text1"/>
                <w:szCs w:val="24"/>
                <w:highlight w:val="yellow"/>
                <w:lang w:val="mn-MN"/>
              </w:rPr>
            </w:pPr>
          </w:p>
          <w:p w14:paraId="651D704A" w14:textId="77777777" w:rsidR="00B12E7C" w:rsidRPr="00D923F7" w:rsidRDefault="00992554" w:rsidP="00637DA5">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6.4.2.3 Ялгаврын</w:t>
            </w:r>
            <w:r w:rsidR="00B12E7C" w:rsidRPr="00D923F7">
              <w:rPr>
                <w:rFonts w:ascii="Arial" w:hAnsi="Arial" w:cs="Arial"/>
                <w:b/>
                <w:color w:val="000000" w:themeColor="text1"/>
                <w:szCs w:val="24"/>
                <w:lang w:val="mn-MN"/>
              </w:rPr>
              <w:t xml:space="preserve"> </w:t>
            </w:r>
            <w:r w:rsidR="002674C5" w:rsidRPr="00D923F7">
              <w:rPr>
                <w:rFonts w:ascii="Arial" w:hAnsi="Arial" w:cs="Arial"/>
                <w:b/>
                <w:color w:val="000000" w:themeColor="text1"/>
                <w:szCs w:val="24"/>
                <w:lang w:val="mn-MN"/>
              </w:rPr>
              <w:t>гүйдэл хяналтын системээр хамгаалалт</w:t>
            </w:r>
          </w:p>
          <w:p w14:paraId="3569B40E" w14:textId="7CDFB804" w:rsidR="00503F0C" w:rsidRPr="00D923F7" w:rsidRDefault="00DC25D7" w:rsidP="00503F0C">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6.4.2-ийн Хүснэгт 1-т шаардсан болон 6</w:t>
            </w:r>
            <w:r w:rsidR="0013273C" w:rsidRPr="00D923F7">
              <w:rPr>
                <w:rFonts w:ascii="Arial" w:hAnsi="Arial" w:cs="Arial"/>
                <w:color w:val="000000" w:themeColor="text1"/>
                <w:szCs w:val="24"/>
                <w:lang w:val="mn-MN"/>
              </w:rPr>
              <w:t>.4.2.4-т заасан газардлаг</w:t>
            </w:r>
            <w:r w:rsidRPr="00D923F7">
              <w:rPr>
                <w:rFonts w:ascii="Arial" w:hAnsi="Arial" w:cs="Arial"/>
                <w:color w:val="000000" w:themeColor="text1"/>
                <w:szCs w:val="24"/>
                <w:lang w:val="mn-MN"/>
              </w:rPr>
              <w:t xml:space="preserve">ыг тасалдуулах хэрэгсэл байхгүй тохиолдолд </w:t>
            </w:r>
            <w:r w:rsidR="00E12A4A" w:rsidRPr="00D923F7">
              <w:rPr>
                <w:rFonts w:ascii="Arial" w:hAnsi="Arial" w:cs="Arial"/>
                <w:color w:val="000000" w:themeColor="text1"/>
                <w:szCs w:val="24"/>
                <w:lang w:val="mn-MN"/>
              </w:rPr>
              <w:t xml:space="preserve"> </w:t>
            </w:r>
            <w:r w:rsidR="00992554" w:rsidRPr="00D923F7">
              <w:rPr>
                <w:rFonts w:ascii="Arial" w:hAnsi="Arial" w:cs="Arial"/>
                <w:color w:val="000000" w:themeColor="text1"/>
                <w:szCs w:val="24"/>
                <w:lang w:val="mn-MN"/>
              </w:rPr>
              <w:t>ялгаврын</w:t>
            </w:r>
            <w:r w:rsidR="00E12A4A" w:rsidRPr="00D923F7">
              <w:rPr>
                <w:rFonts w:ascii="Arial" w:hAnsi="Arial" w:cs="Arial"/>
                <w:color w:val="000000" w:themeColor="text1"/>
                <w:szCs w:val="24"/>
                <w:lang w:val="mn-MN"/>
              </w:rPr>
              <w:t xml:space="preserve"> гүйдлийн хяналт </w:t>
            </w:r>
            <w:r w:rsidR="00503F0C" w:rsidRPr="00D923F7">
              <w:rPr>
                <w:rFonts w:ascii="Arial" w:hAnsi="Arial" w:cs="Arial"/>
                <w:color w:val="000000" w:themeColor="text1"/>
                <w:szCs w:val="24"/>
                <w:lang w:val="mn-MN"/>
              </w:rPr>
              <w:t xml:space="preserve">нь </w:t>
            </w:r>
            <w:r w:rsidR="00005F25" w:rsidRPr="00D923F7">
              <w:rPr>
                <w:rFonts w:ascii="Arial" w:hAnsi="Arial" w:cs="Arial"/>
                <w:color w:val="000000" w:themeColor="text1"/>
                <w:szCs w:val="24"/>
                <w:lang w:val="mn-MN"/>
              </w:rPr>
              <w:t>НД</w:t>
            </w:r>
            <w:r w:rsidR="00E12A4A" w:rsidRPr="00D923F7">
              <w:rPr>
                <w:rFonts w:ascii="Arial" w:hAnsi="Arial" w:cs="Arial"/>
                <w:color w:val="000000" w:themeColor="text1"/>
                <w:szCs w:val="24"/>
                <w:lang w:val="mn-MN"/>
              </w:rPr>
              <w:t>-ий</w:t>
            </w:r>
            <w:r w:rsidR="00503F0C" w:rsidRPr="00D923F7">
              <w:rPr>
                <w:rFonts w:ascii="Arial" w:hAnsi="Arial" w:cs="Arial"/>
                <w:color w:val="000000" w:themeColor="text1"/>
                <w:szCs w:val="24"/>
                <w:lang w:val="mn-MN"/>
              </w:rPr>
              <w:t xml:space="preserve">н бүл газардуулгатай холбогдсон үед </w:t>
            </w:r>
            <w:r w:rsidR="00E12A4A" w:rsidRPr="00D923F7">
              <w:rPr>
                <w:rFonts w:ascii="Arial" w:hAnsi="Arial" w:cs="Arial"/>
                <w:color w:val="000000" w:themeColor="text1"/>
                <w:szCs w:val="24"/>
                <w:lang w:val="mn-MN"/>
              </w:rPr>
              <w:t>авто</w:t>
            </w:r>
            <w:r w:rsidR="00503F0C" w:rsidRPr="00D923F7">
              <w:rPr>
                <w:rFonts w:ascii="Arial" w:hAnsi="Arial" w:cs="Arial"/>
                <w:color w:val="000000" w:themeColor="text1"/>
                <w:szCs w:val="24"/>
                <w:lang w:val="mn-MN"/>
              </w:rPr>
              <w:t xml:space="preserve">мат салгах хэрэгслийн функцийг хаасан байх шаардлагатай. </w:t>
            </w:r>
          </w:p>
          <w:p w14:paraId="332D4984" w14:textId="77777777" w:rsidR="00503F0C" w:rsidRPr="00D923F7" w:rsidRDefault="00503F0C" w:rsidP="00503F0C">
            <w:pPr>
              <w:spacing w:line="276" w:lineRule="auto"/>
              <w:jc w:val="both"/>
              <w:rPr>
                <w:rFonts w:ascii="Arial" w:hAnsi="Arial" w:cs="Arial"/>
                <w:color w:val="000000" w:themeColor="text1"/>
                <w:szCs w:val="24"/>
                <w:lang w:val="mn-MN"/>
              </w:rPr>
            </w:pPr>
          </w:p>
          <w:p w14:paraId="6B6A0AEB" w14:textId="77777777" w:rsidR="002B1020" w:rsidRPr="00D923F7" w:rsidRDefault="00992554" w:rsidP="00637DA5">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Ялгаврын</w:t>
            </w:r>
            <w:r w:rsidR="00503F0C" w:rsidRPr="00D923F7">
              <w:rPr>
                <w:rFonts w:ascii="Arial" w:hAnsi="Arial" w:cs="Arial"/>
                <w:color w:val="000000" w:themeColor="text1"/>
                <w:szCs w:val="24"/>
                <w:lang w:val="mn-MN"/>
              </w:rPr>
              <w:t xml:space="preserve"> гүйдлийн хяналтын хэрэгсэл нь нийт (хувьсах болон тогтмол </w:t>
            </w:r>
            <w:r w:rsidR="00503F0C" w:rsidRPr="00D923F7">
              <w:rPr>
                <w:rFonts w:ascii="Arial" w:hAnsi="Arial" w:cs="Arial"/>
                <w:color w:val="000000" w:themeColor="text1"/>
                <w:szCs w:val="24"/>
                <w:lang w:val="mn-MN"/>
              </w:rPr>
              <w:lastRenderedPageBreak/>
              <w:t xml:space="preserve">гүйдлийн бүрэлдэхүүн) </w:t>
            </w:r>
            <w:r w:rsidR="00503F0C" w:rsidRPr="00D923F7">
              <w:rPr>
                <w:rFonts w:ascii="Arial" w:hAnsi="Arial" w:cs="Arial"/>
                <w:color w:val="000000" w:themeColor="text1"/>
                <w:szCs w:val="24"/>
                <w:highlight w:val="yellow"/>
                <w:lang w:val="mn-MN"/>
              </w:rPr>
              <w:t>RMS</w:t>
            </w:r>
            <w:r w:rsidR="00503F0C" w:rsidRPr="00D923F7">
              <w:rPr>
                <w:rFonts w:ascii="Arial" w:hAnsi="Arial" w:cs="Arial"/>
                <w:color w:val="000000" w:themeColor="text1"/>
                <w:szCs w:val="24"/>
                <w:lang w:val="mn-MN"/>
              </w:rPr>
              <w:t xml:space="preserve"> үлдэгдэл гүйдлийг хэмжинэ. </w:t>
            </w:r>
            <w:r w:rsidR="00BC43B8" w:rsidRPr="00D923F7">
              <w:rPr>
                <w:rFonts w:ascii="Arial" w:hAnsi="Arial" w:cs="Arial"/>
                <w:color w:val="000000" w:themeColor="text1"/>
                <w:szCs w:val="24"/>
                <w:highlight w:val="yellow"/>
                <w:lang w:val="mn-MN"/>
              </w:rPr>
              <w:t xml:space="preserve"> </w:t>
            </w:r>
          </w:p>
          <w:p w14:paraId="5E31BB87" w14:textId="77777777" w:rsidR="002B1020" w:rsidRPr="00D923F7" w:rsidRDefault="00BC43B8" w:rsidP="00637DA5">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Д</w:t>
            </w:r>
            <w:r w:rsidR="002B1020" w:rsidRPr="00D923F7">
              <w:rPr>
                <w:rFonts w:ascii="Arial" w:hAnsi="Arial" w:cs="Arial"/>
                <w:color w:val="000000" w:themeColor="text1"/>
                <w:szCs w:val="24"/>
                <w:lang w:val="mn-MN"/>
              </w:rPr>
              <w:t>оор дурдсан хязгаарын дагуу хэт и</w:t>
            </w:r>
            <w:r w:rsidR="00765D33" w:rsidRPr="00D923F7">
              <w:rPr>
                <w:rFonts w:ascii="Arial" w:hAnsi="Arial" w:cs="Arial"/>
                <w:color w:val="000000" w:themeColor="text1"/>
                <w:szCs w:val="24"/>
                <w:lang w:val="mn-MN"/>
              </w:rPr>
              <w:t>х байнгын</w:t>
            </w:r>
            <w:r w:rsidR="00992554" w:rsidRPr="00D923F7">
              <w:rPr>
                <w:rFonts w:ascii="Arial" w:hAnsi="Arial" w:cs="Arial"/>
                <w:color w:val="000000" w:themeColor="text1"/>
                <w:szCs w:val="24"/>
                <w:lang w:val="mn-MN"/>
              </w:rPr>
              <w:t xml:space="preserve"> ялгаврын</w:t>
            </w:r>
            <w:r w:rsidRPr="00D923F7">
              <w:rPr>
                <w:rFonts w:ascii="Arial" w:hAnsi="Arial" w:cs="Arial"/>
                <w:color w:val="000000" w:themeColor="text1"/>
                <w:szCs w:val="24"/>
                <w:lang w:val="mn-MN"/>
              </w:rPr>
              <w:t xml:space="preserve"> гүй</w:t>
            </w:r>
            <w:r w:rsidR="004C2482" w:rsidRPr="00D923F7">
              <w:rPr>
                <w:rFonts w:ascii="Arial" w:hAnsi="Arial" w:cs="Arial"/>
                <w:color w:val="000000" w:themeColor="text1"/>
                <w:szCs w:val="24"/>
                <w:lang w:val="mn-MN"/>
              </w:rPr>
              <w:t>длийг хянах зорилгоор илрүүлэлт</w:t>
            </w:r>
            <w:r w:rsidR="00523084" w:rsidRPr="00D923F7">
              <w:rPr>
                <w:rFonts w:ascii="Arial" w:hAnsi="Arial" w:cs="Arial"/>
                <w:color w:val="000000" w:themeColor="text1"/>
                <w:szCs w:val="24"/>
                <w:lang w:val="mn-MN"/>
              </w:rPr>
              <w:t xml:space="preserve">ээр хангана. </w:t>
            </w:r>
          </w:p>
          <w:p w14:paraId="34F40216" w14:textId="77777777" w:rsidR="00765D33" w:rsidRPr="00D923F7" w:rsidRDefault="00765D33" w:rsidP="00637DA5">
            <w:pPr>
              <w:spacing w:line="276" w:lineRule="auto"/>
              <w:jc w:val="both"/>
              <w:rPr>
                <w:rFonts w:ascii="Arial" w:hAnsi="Arial" w:cs="Arial"/>
                <w:color w:val="000000" w:themeColor="text1"/>
                <w:szCs w:val="24"/>
                <w:lang w:val="mn-MN"/>
              </w:rPr>
            </w:pPr>
          </w:p>
          <w:p w14:paraId="1000C9E1" w14:textId="77777777" w:rsidR="00637DA5" w:rsidRPr="00D923F7" w:rsidRDefault="00765D33" w:rsidP="00637DA5">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Үлдэгдэл гүйдлийн хяналтын систем нь </w:t>
            </w:r>
          </w:p>
          <w:p w14:paraId="094D85F2" w14:textId="77777777" w:rsidR="00637DA5" w:rsidRPr="00D923F7" w:rsidRDefault="00765D33" w:rsidP="00637DA5">
            <w:pPr>
              <w:spacing w:line="276" w:lineRule="auto"/>
              <w:jc w:val="both"/>
              <w:rPr>
                <w:rFonts w:ascii="Arial" w:hAnsi="Arial" w:cs="Arial"/>
                <w:color w:val="000000" w:themeColor="text1"/>
                <w:szCs w:val="24"/>
                <w:highlight w:val="yellow"/>
                <w:lang w:val="mn-MN"/>
              </w:rPr>
            </w:pPr>
            <w:r w:rsidRPr="00D923F7">
              <w:rPr>
                <w:rFonts w:ascii="Arial" w:hAnsi="Arial" w:cs="Arial"/>
                <w:color w:val="000000" w:themeColor="text1"/>
                <w:szCs w:val="24"/>
                <w:lang w:val="mn-MN"/>
              </w:rPr>
              <w:t>0,3 секундийн дотор таслал үүсгэх     болон хэрэв байнгын үлдэгдэл гүйдлийн хэмжээнээс хэтэрсэн бол 6.4.2.5-д заасны дагуу гэмтлийг илэрхийлнэ:</w:t>
            </w:r>
          </w:p>
          <w:p w14:paraId="7E185A25" w14:textId="77777777" w:rsidR="00104631" w:rsidRPr="00D923F7" w:rsidRDefault="004D6387" w:rsidP="00C15042">
            <w:pPr>
              <w:pStyle w:val="ListParagraph"/>
              <w:numPr>
                <w:ilvl w:val="0"/>
                <w:numId w:val="81"/>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30 </w:t>
            </w:r>
            <w:r w:rsidR="00C15042" w:rsidRPr="00D923F7">
              <w:rPr>
                <w:rFonts w:ascii="Arial" w:hAnsi="Arial" w:cs="Arial"/>
                <w:color w:val="000000" w:themeColor="text1"/>
                <w:szCs w:val="24"/>
                <w:lang w:val="mn-MN"/>
              </w:rPr>
              <w:t>к</w:t>
            </w:r>
            <w:r w:rsidRPr="00D923F7">
              <w:rPr>
                <w:rFonts w:ascii="Arial" w:hAnsi="Arial" w:cs="Arial"/>
                <w:color w:val="000000" w:themeColor="text1"/>
                <w:szCs w:val="24"/>
                <w:lang w:val="mn-MN"/>
              </w:rPr>
              <w:t>ВА-аас ихгүй байнгын эрчим хүчний гаралтын утгатай ЦХТТ-д хамгийн ихдээ 300 мА</w:t>
            </w:r>
          </w:p>
          <w:p w14:paraId="0747375B" w14:textId="57D38BA9" w:rsidR="00C15042" w:rsidRPr="00D923F7" w:rsidRDefault="00C15042" w:rsidP="00F65DF6">
            <w:pPr>
              <w:pStyle w:val="ListParagraph"/>
              <w:numPr>
                <w:ilvl w:val="0"/>
                <w:numId w:val="53"/>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30кВА-аас бага гаралтын эрчим хүчний утгатай ЦХТТ-</w:t>
            </w:r>
            <w:r w:rsidR="00051AD4" w:rsidRPr="00D923F7">
              <w:rPr>
                <w:rFonts w:ascii="Arial" w:hAnsi="Arial" w:cs="Arial"/>
                <w:color w:val="000000" w:themeColor="text1"/>
                <w:szCs w:val="24"/>
                <w:lang w:val="mn-MN"/>
              </w:rPr>
              <w:t xml:space="preserve">д 5А-аас бага эсвэл (кВА тутамд 10мА)-ийн нэрлэсэн байнгын эрчим хүчний гаралт байх </w:t>
            </w:r>
          </w:p>
          <w:p w14:paraId="69A1C9FA" w14:textId="77777777" w:rsidR="000C3D99" w:rsidRPr="00D923F7" w:rsidRDefault="000C3D99" w:rsidP="000C3D99">
            <w:pPr>
              <w:pStyle w:val="ListParagraph"/>
              <w:spacing w:line="276" w:lineRule="auto"/>
              <w:jc w:val="both"/>
              <w:rPr>
                <w:rFonts w:ascii="Arial" w:hAnsi="Arial" w:cs="Arial"/>
                <w:color w:val="000000" w:themeColor="text1"/>
                <w:szCs w:val="24"/>
                <w:lang w:val="mn-MN"/>
              </w:rPr>
            </w:pPr>
          </w:p>
          <w:p w14:paraId="52233F8D" w14:textId="5C546BD4" w:rsidR="005B5149" w:rsidRPr="00D923F7" w:rsidRDefault="00005F25" w:rsidP="00637DA5">
            <w:pPr>
              <w:spacing w:line="276" w:lineRule="auto"/>
              <w:jc w:val="both"/>
              <w:rPr>
                <w:rFonts w:ascii="Arial" w:hAnsi="Arial" w:cs="Arial"/>
                <w:color w:val="000000" w:themeColor="text1"/>
                <w:lang w:val="mn-MN"/>
              </w:rPr>
            </w:pPr>
            <w:r w:rsidRPr="00D923F7">
              <w:rPr>
                <w:rFonts w:ascii="Arial" w:hAnsi="Arial" w:cs="Arial"/>
                <w:color w:val="000000" w:themeColor="text1"/>
                <w:lang w:val="mn-MN"/>
              </w:rPr>
              <w:t>НД</w:t>
            </w:r>
            <w:r w:rsidR="000C3D99" w:rsidRPr="00D923F7">
              <w:rPr>
                <w:rFonts w:ascii="Arial" w:hAnsi="Arial" w:cs="Arial"/>
                <w:color w:val="000000" w:themeColor="text1"/>
                <w:lang w:val="mn-MN"/>
              </w:rPr>
              <w:t xml:space="preserve">-ийн бүлийг хангалттай өндөр утгын резистороор дамжуулан тусгай зориулалтаар газардуулсан тохиолдолд салангид гэмтэлд илэрдэг хамгийн их ялгаврын гүйдэл нь дээрх хязгаараас бага байх, эсвэл </w:t>
            </w:r>
            <w:r w:rsidR="005B5149" w:rsidRPr="00D923F7">
              <w:rPr>
                <w:rFonts w:ascii="Arial" w:hAnsi="Arial" w:cs="Arial"/>
                <w:color w:val="000000" w:themeColor="text1"/>
                <w:szCs w:val="24"/>
                <w:lang w:val="mn-MN"/>
              </w:rPr>
              <w:t xml:space="preserve">6.4.2.4-д заасан </w:t>
            </w:r>
            <w:r w:rsidR="0013273C" w:rsidRPr="00D923F7">
              <w:rPr>
                <w:rFonts w:ascii="Arial" w:hAnsi="Arial" w:cs="Arial"/>
                <w:color w:val="000000" w:themeColor="text1"/>
                <w:szCs w:val="24"/>
                <w:lang w:val="mn-MN"/>
              </w:rPr>
              <w:t>газардлаг</w:t>
            </w:r>
            <w:r w:rsidR="000C3D99" w:rsidRPr="00D923F7">
              <w:rPr>
                <w:rFonts w:ascii="Arial" w:hAnsi="Arial" w:cs="Arial"/>
                <w:color w:val="000000" w:themeColor="text1"/>
                <w:szCs w:val="24"/>
                <w:lang w:val="mn-MN"/>
              </w:rPr>
              <w:t>ыг тасл</w:t>
            </w:r>
            <w:r w:rsidR="00C10A52" w:rsidRPr="00D923F7">
              <w:rPr>
                <w:rFonts w:ascii="Arial" w:hAnsi="Arial" w:cs="Arial"/>
                <w:color w:val="000000" w:themeColor="text1"/>
                <w:szCs w:val="24"/>
                <w:lang w:val="mn-MN"/>
              </w:rPr>
              <w:t>ах төхөөрөмжөөр хангасан бол үлдэгдэл гүйдлийн хяналтын систем шаардагдахгүй.</w:t>
            </w:r>
            <w:r w:rsidR="00C10A52" w:rsidRPr="00D923F7">
              <w:rPr>
                <w:rFonts w:ascii="Arial" w:hAnsi="Arial" w:cs="Arial"/>
                <w:color w:val="000000" w:themeColor="text1"/>
                <w:szCs w:val="24"/>
                <w:highlight w:val="yellow"/>
                <w:lang w:val="mn-MN"/>
              </w:rPr>
              <w:t xml:space="preserve"> </w:t>
            </w:r>
          </w:p>
          <w:p w14:paraId="2D49E57B" w14:textId="77777777" w:rsidR="005B5149" w:rsidRPr="00D923F7" w:rsidRDefault="005B5149" w:rsidP="00637DA5">
            <w:pPr>
              <w:spacing w:line="276" w:lineRule="auto"/>
              <w:jc w:val="both"/>
              <w:rPr>
                <w:rFonts w:ascii="Arial" w:hAnsi="Arial" w:cs="Arial"/>
                <w:color w:val="000000" w:themeColor="text1"/>
                <w:sz w:val="22"/>
                <w:highlight w:val="yellow"/>
                <w:lang w:val="mn-MN"/>
              </w:rPr>
            </w:pPr>
          </w:p>
          <w:p w14:paraId="3F54952B" w14:textId="0240022B" w:rsidR="003B503D" w:rsidRPr="00D923F7" w:rsidRDefault="00C10A52" w:rsidP="00C10A5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2"/>
                <w:lang w:val="mn-MN"/>
              </w:rPr>
              <w:t xml:space="preserve">ТАЙЛБАР 1 </w:t>
            </w:r>
            <w:r w:rsidR="00992554" w:rsidRPr="00D923F7">
              <w:rPr>
                <w:rFonts w:ascii="Arial" w:hAnsi="Arial" w:cs="Arial"/>
                <w:color w:val="000000" w:themeColor="text1"/>
                <w:sz w:val="20"/>
                <w:szCs w:val="20"/>
                <w:lang w:val="mn-MN"/>
              </w:rPr>
              <w:t>Энэ нь тархсан ялгаврын</w:t>
            </w:r>
            <w:r w:rsidR="00322B39" w:rsidRPr="00D923F7">
              <w:rPr>
                <w:rFonts w:ascii="Arial" w:hAnsi="Arial" w:cs="Arial"/>
                <w:color w:val="000000" w:themeColor="text1"/>
                <w:sz w:val="20"/>
                <w:szCs w:val="20"/>
                <w:lang w:val="mn-MN"/>
              </w:rPr>
              <w:t xml:space="preserve"> гүйдлийн хяналтын системд хэрэгжүүлэх боломжтой тухайлбал дэд бүлийн зэрэглэлд эсвэл бүлийн жижиг дэд бүлэгт. Энэ нь хийгдсэн илрүүлэх жижиг хязгаарт үүнийг холбосноор ялангуяа том бүлд ашигтай. Энэ нь боломжит гэмтлийг илүү хурдан тогтооход чиглүүлэх болон өртөж </w:t>
            </w:r>
            <w:r w:rsidR="00322B39" w:rsidRPr="00D923F7">
              <w:rPr>
                <w:rFonts w:ascii="Arial" w:hAnsi="Arial" w:cs="Arial"/>
                <w:color w:val="000000" w:themeColor="text1"/>
                <w:sz w:val="20"/>
                <w:szCs w:val="20"/>
                <w:lang w:val="mn-MN"/>
              </w:rPr>
              <w:lastRenderedPageBreak/>
              <w:t>болзошгүй бүлийн бүлгийг тодорхойлоход тусална.</w:t>
            </w:r>
          </w:p>
          <w:p w14:paraId="10F0AA9D" w14:textId="634E1069" w:rsidR="00234261" w:rsidRPr="00D923F7" w:rsidRDefault="0095323F" w:rsidP="00C10A5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Х</w:t>
            </w:r>
            <w:r w:rsidR="00992554" w:rsidRPr="00D923F7">
              <w:rPr>
                <w:rFonts w:ascii="Arial" w:hAnsi="Arial" w:cs="Arial"/>
                <w:color w:val="000000" w:themeColor="text1"/>
                <w:sz w:val="20"/>
                <w:szCs w:val="20"/>
                <w:lang w:val="mn-MN"/>
              </w:rPr>
              <w:t>эрэв я</w:t>
            </w:r>
            <w:r w:rsidR="00234261" w:rsidRPr="00D923F7">
              <w:rPr>
                <w:rFonts w:ascii="Arial" w:hAnsi="Arial" w:cs="Arial"/>
                <w:color w:val="000000" w:themeColor="text1"/>
                <w:sz w:val="20"/>
                <w:szCs w:val="20"/>
                <w:lang w:val="mn-MN"/>
              </w:rPr>
              <w:t>л</w:t>
            </w:r>
            <w:r w:rsidR="00992554" w:rsidRPr="00D923F7">
              <w:rPr>
                <w:rFonts w:ascii="Arial" w:hAnsi="Arial" w:cs="Arial"/>
                <w:color w:val="000000" w:themeColor="text1"/>
                <w:sz w:val="20"/>
                <w:szCs w:val="20"/>
                <w:lang w:val="mn-MN"/>
              </w:rPr>
              <w:t>гаврын</w:t>
            </w:r>
            <w:r w:rsidR="00234261" w:rsidRPr="00D923F7">
              <w:rPr>
                <w:rFonts w:ascii="Arial" w:hAnsi="Arial" w:cs="Arial"/>
                <w:color w:val="000000" w:themeColor="text1"/>
                <w:sz w:val="20"/>
                <w:szCs w:val="20"/>
                <w:lang w:val="mn-MN"/>
              </w:rPr>
              <w:t xml:space="preserve"> гүйдлийн хяналтын системийн хязгаар </w:t>
            </w:r>
            <w:r w:rsidR="003B503D" w:rsidRPr="00D923F7">
              <w:rPr>
                <w:rFonts w:ascii="Arial" w:hAnsi="Arial" w:cs="Arial"/>
                <w:color w:val="000000" w:themeColor="text1"/>
                <w:sz w:val="20"/>
                <w:szCs w:val="20"/>
                <w:lang w:val="mn-MN"/>
              </w:rPr>
              <w:t>хэтэрсэн тохиолдолд</w:t>
            </w:r>
            <w:r w:rsidR="00234261" w:rsidRPr="00D923F7">
              <w:rPr>
                <w:rFonts w:ascii="Arial" w:hAnsi="Arial" w:cs="Arial"/>
                <w:color w:val="000000" w:themeColor="text1"/>
                <w:sz w:val="20"/>
                <w:szCs w:val="20"/>
                <w:lang w:val="mn-MN"/>
              </w:rPr>
              <w:t xml:space="preserve"> дараах салгах зориулалтын хэмжилтийг ашиглана:</w:t>
            </w:r>
          </w:p>
          <w:p w14:paraId="7BCE15FC" w14:textId="77777777" w:rsidR="00234261" w:rsidRPr="00D923F7" w:rsidRDefault="0095323F" w:rsidP="00637DA5">
            <w:pPr>
              <w:pStyle w:val="ListParagraph"/>
              <w:numPr>
                <w:ilvl w:val="0"/>
                <w:numId w:val="54"/>
              </w:num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Аливаа газардуулгын гаралтын гүйдлээс гаралтын гүйдлийн салгуур; эсвэл </w:t>
            </w:r>
          </w:p>
          <w:p w14:paraId="2C2E534B" w14:textId="56D663E7" w:rsidR="00637DA5" w:rsidRPr="00D923F7" w:rsidRDefault="00005F25" w:rsidP="0095323F">
            <w:pPr>
              <w:pStyle w:val="ListParagraph"/>
              <w:numPr>
                <w:ilvl w:val="0"/>
                <w:numId w:val="54"/>
              </w:num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НД</w:t>
            </w:r>
            <w:r w:rsidR="0095323F" w:rsidRPr="00D923F7">
              <w:rPr>
                <w:rFonts w:ascii="Arial" w:hAnsi="Arial" w:cs="Arial"/>
                <w:color w:val="000000" w:themeColor="text1"/>
                <w:sz w:val="20"/>
                <w:szCs w:val="20"/>
                <w:lang w:val="mn-MN"/>
              </w:rPr>
              <w:t xml:space="preserve">-ийн бүлийн салгуур; эсвэл </w:t>
            </w:r>
          </w:p>
          <w:p w14:paraId="083E29B5" w14:textId="2347EA1D" w:rsidR="0095323F" w:rsidRPr="00D923F7" w:rsidRDefault="00395655" w:rsidP="00637DA5">
            <w:pPr>
              <w:pStyle w:val="ListParagraph"/>
              <w:numPr>
                <w:ilvl w:val="0"/>
                <w:numId w:val="54"/>
              </w:num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ЦХТТ-өөс </w:t>
            </w:r>
            <w:r w:rsidR="00005F25" w:rsidRPr="00D923F7">
              <w:rPr>
                <w:rFonts w:ascii="Arial" w:hAnsi="Arial" w:cs="Arial"/>
                <w:color w:val="000000" w:themeColor="text1"/>
                <w:sz w:val="20"/>
                <w:szCs w:val="20"/>
                <w:lang w:val="mn-MN"/>
              </w:rPr>
              <w:t>НД</w:t>
            </w:r>
            <w:r w:rsidR="0095323F" w:rsidRPr="00D923F7">
              <w:rPr>
                <w:rFonts w:ascii="Arial" w:hAnsi="Arial" w:cs="Arial"/>
                <w:color w:val="000000" w:themeColor="text1"/>
                <w:sz w:val="20"/>
                <w:szCs w:val="20"/>
                <w:lang w:val="mn-MN"/>
              </w:rPr>
              <w:t xml:space="preserve">-ийн гэмтэлтэй хэсгийн бүх туйлын салгуур </w:t>
            </w:r>
          </w:p>
          <w:p w14:paraId="53D2C6D7" w14:textId="77777777" w:rsidR="00637DA5" w:rsidRPr="00D923F7" w:rsidRDefault="0095323F" w:rsidP="00637DA5">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Бүлийн тусгаарлалтын эсэргүүцэл нь 6.4.2.2-т заасан хязгаарт хүрсэн тохиолдолд үлдэгдэл гүйдлийн хяналтын системийг дахин залгаж болно. </w:t>
            </w:r>
          </w:p>
          <w:p w14:paraId="582307E3" w14:textId="77777777" w:rsidR="0095323F" w:rsidRPr="00D923F7" w:rsidRDefault="0095323F" w:rsidP="00637DA5">
            <w:pPr>
              <w:spacing w:line="276" w:lineRule="auto"/>
              <w:jc w:val="both"/>
              <w:rPr>
                <w:rFonts w:ascii="Arial" w:hAnsi="Arial" w:cs="Arial"/>
                <w:color w:val="000000" w:themeColor="text1"/>
                <w:sz w:val="20"/>
                <w:szCs w:val="20"/>
                <w:highlight w:val="yellow"/>
                <w:lang w:val="mn-MN"/>
              </w:rPr>
            </w:pPr>
          </w:p>
          <w:p w14:paraId="52F26AE0" w14:textId="77777777" w:rsidR="00637DA5" w:rsidRPr="00D923F7" w:rsidRDefault="0095323F" w:rsidP="00637DA5">
            <w:pPr>
              <w:spacing w:line="276" w:lineRule="auto"/>
              <w:jc w:val="both"/>
              <w:rPr>
                <w:rFonts w:ascii="Arial" w:hAnsi="Arial" w:cs="Arial"/>
                <w:color w:val="000000" w:themeColor="text1"/>
                <w:sz w:val="20"/>
                <w:szCs w:val="20"/>
                <w:highlight w:val="yellow"/>
                <w:lang w:val="mn-MN"/>
              </w:rPr>
            </w:pPr>
            <w:r w:rsidRPr="00D923F7">
              <w:rPr>
                <w:rFonts w:ascii="Arial" w:hAnsi="Arial" w:cs="Arial"/>
                <w:color w:val="000000" w:themeColor="text1"/>
                <w:sz w:val="20"/>
                <w:szCs w:val="20"/>
                <w:lang w:val="mn-MN"/>
              </w:rPr>
              <w:t>ТАЙЛБАР 2 IEC 62109-2-т заа</w:t>
            </w:r>
            <w:r w:rsidR="00992554" w:rsidRPr="00D923F7">
              <w:rPr>
                <w:rFonts w:ascii="Arial" w:hAnsi="Arial" w:cs="Arial"/>
                <w:color w:val="000000" w:themeColor="text1"/>
                <w:sz w:val="20"/>
                <w:szCs w:val="20"/>
                <w:lang w:val="mn-MN"/>
              </w:rPr>
              <w:t>сны дагуу ЦХТТ нь тус ялгаврын</w:t>
            </w:r>
            <w:r w:rsidRPr="00D923F7">
              <w:rPr>
                <w:rFonts w:ascii="Arial" w:hAnsi="Arial" w:cs="Arial"/>
                <w:color w:val="000000" w:themeColor="text1"/>
                <w:sz w:val="20"/>
                <w:szCs w:val="20"/>
                <w:lang w:val="mn-MN"/>
              </w:rPr>
              <w:t xml:space="preserve"> гүйдлийн </w:t>
            </w:r>
            <w:r w:rsidR="0066790E" w:rsidRPr="00D923F7">
              <w:rPr>
                <w:rFonts w:ascii="Arial" w:hAnsi="Arial" w:cs="Arial"/>
                <w:color w:val="000000" w:themeColor="text1"/>
                <w:sz w:val="20"/>
                <w:szCs w:val="20"/>
                <w:lang w:val="mn-MN"/>
              </w:rPr>
              <w:t>функциональ хамаарлыг хангаж болно</w:t>
            </w:r>
            <w:r w:rsidR="0066790E" w:rsidRPr="00D923F7">
              <w:rPr>
                <w:rFonts w:ascii="Arial" w:hAnsi="Arial" w:cs="Arial"/>
                <w:color w:val="000000" w:themeColor="text1"/>
                <w:sz w:val="20"/>
                <w:szCs w:val="20"/>
                <w:highlight w:val="yellow"/>
                <w:lang w:val="mn-MN"/>
              </w:rPr>
              <w:t xml:space="preserve">. </w:t>
            </w:r>
          </w:p>
          <w:p w14:paraId="38FB044B" w14:textId="77777777" w:rsidR="00972EEF" w:rsidRPr="00D923F7" w:rsidRDefault="00972EEF" w:rsidP="00637DA5">
            <w:pPr>
              <w:spacing w:line="276" w:lineRule="auto"/>
              <w:jc w:val="both"/>
              <w:rPr>
                <w:rFonts w:ascii="Arial" w:hAnsi="Arial" w:cs="Arial"/>
                <w:color w:val="000000" w:themeColor="text1"/>
                <w:sz w:val="20"/>
                <w:szCs w:val="20"/>
                <w:highlight w:val="yellow"/>
                <w:lang w:val="mn-MN"/>
              </w:rPr>
            </w:pPr>
          </w:p>
          <w:p w14:paraId="10E080D3" w14:textId="365C8E5F" w:rsidR="00637DA5" w:rsidRPr="00D923F7" w:rsidRDefault="00637DA5" w:rsidP="00637DA5">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6.4.2.4</w:t>
            </w:r>
            <w:r w:rsidRPr="00D923F7">
              <w:rPr>
                <w:rFonts w:ascii="Arial" w:hAnsi="Arial" w:cs="Arial"/>
                <w:b/>
                <w:color w:val="000000" w:themeColor="text1"/>
                <w:szCs w:val="24"/>
                <w:lang w:val="mn-MN"/>
              </w:rPr>
              <w:tab/>
            </w:r>
            <w:r w:rsidR="0095323F" w:rsidRPr="00D923F7">
              <w:rPr>
                <w:rFonts w:ascii="Arial" w:hAnsi="Arial" w:cs="Arial"/>
                <w:b/>
                <w:color w:val="000000" w:themeColor="text1"/>
                <w:lang w:val="mn-MN"/>
              </w:rPr>
              <w:t>Тус</w:t>
            </w:r>
            <w:r w:rsidR="00395655" w:rsidRPr="00D923F7">
              <w:rPr>
                <w:rFonts w:ascii="Arial" w:hAnsi="Arial" w:cs="Arial"/>
                <w:b/>
                <w:color w:val="000000" w:themeColor="text1"/>
                <w:lang w:val="mn-MN"/>
              </w:rPr>
              <w:t xml:space="preserve">гай зориулалтаар газардуулсан </w:t>
            </w:r>
            <w:r w:rsidR="00005F25" w:rsidRPr="00D923F7">
              <w:rPr>
                <w:rFonts w:ascii="Arial" w:hAnsi="Arial" w:cs="Arial"/>
                <w:b/>
                <w:color w:val="000000" w:themeColor="text1"/>
                <w:lang w:val="mn-MN"/>
              </w:rPr>
              <w:t>НД</w:t>
            </w:r>
            <w:r w:rsidR="0095323F" w:rsidRPr="00D923F7">
              <w:rPr>
                <w:rFonts w:ascii="Arial" w:hAnsi="Arial" w:cs="Arial"/>
                <w:b/>
                <w:color w:val="000000" w:themeColor="text1"/>
                <w:lang w:val="mn-MN"/>
              </w:rPr>
              <w:t>-ийн бүлийн газ</w:t>
            </w:r>
            <w:r w:rsidR="0066790E" w:rsidRPr="00D923F7">
              <w:rPr>
                <w:rFonts w:ascii="Arial" w:hAnsi="Arial" w:cs="Arial"/>
                <w:b/>
                <w:color w:val="000000" w:themeColor="text1"/>
                <w:lang w:val="mn-MN"/>
              </w:rPr>
              <w:t xml:space="preserve">ардуулга гарахыг тасалдуулах хэрэгсэл </w:t>
            </w:r>
          </w:p>
          <w:p w14:paraId="0FBACE63" w14:textId="761906FF" w:rsidR="00972EEF" w:rsidRPr="00D923F7" w:rsidRDefault="00972EEF" w:rsidP="00637DA5">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6.4.2.1-ийн Хүснэгт 1-т шаардсан, болон</w:t>
            </w:r>
            <w:r w:rsidR="00992554" w:rsidRPr="00D923F7">
              <w:rPr>
                <w:rFonts w:ascii="Arial" w:hAnsi="Arial" w:cs="Arial"/>
                <w:color w:val="000000" w:themeColor="text1"/>
                <w:szCs w:val="24"/>
                <w:lang w:val="mn-MN"/>
              </w:rPr>
              <w:t xml:space="preserve"> 6.4.2.3-т заасны дагуу ялгаврын</w:t>
            </w:r>
            <w:r w:rsidRPr="00D923F7">
              <w:rPr>
                <w:rFonts w:ascii="Arial" w:hAnsi="Arial" w:cs="Arial"/>
                <w:color w:val="000000" w:themeColor="text1"/>
                <w:szCs w:val="24"/>
                <w:lang w:val="mn-MN"/>
              </w:rPr>
              <w:t xml:space="preserve"> гүйдлийн </w:t>
            </w:r>
            <w:r w:rsidR="005C6F9F" w:rsidRPr="00D923F7">
              <w:rPr>
                <w:rFonts w:ascii="Arial" w:hAnsi="Arial" w:cs="Arial"/>
                <w:color w:val="000000" w:themeColor="text1"/>
                <w:szCs w:val="24"/>
                <w:lang w:val="mn-MN"/>
              </w:rPr>
              <w:t xml:space="preserve">хяналтаар хангаагүй тохиолдолд </w:t>
            </w:r>
            <w:r w:rsidRPr="00D923F7">
              <w:rPr>
                <w:rFonts w:ascii="Arial" w:hAnsi="Arial" w:cs="Arial"/>
                <w:color w:val="000000" w:themeColor="text1"/>
                <w:szCs w:val="24"/>
                <w:lang w:val="mn-MN"/>
              </w:rPr>
              <w:t>тусгай зориулалтын газарду</w:t>
            </w:r>
            <w:r w:rsidR="00395655" w:rsidRPr="00D923F7">
              <w:rPr>
                <w:rFonts w:ascii="Arial" w:hAnsi="Arial" w:cs="Arial"/>
                <w:color w:val="000000" w:themeColor="text1"/>
                <w:szCs w:val="24"/>
                <w:lang w:val="mn-MN"/>
              </w:rPr>
              <w:t xml:space="preserve">улагдсан </w:t>
            </w:r>
            <w:r w:rsidR="00005F25" w:rsidRPr="00D923F7">
              <w:rPr>
                <w:rFonts w:ascii="Arial" w:hAnsi="Arial" w:cs="Arial"/>
                <w:color w:val="000000" w:themeColor="text1"/>
                <w:szCs w:val="24"/>
                <w:lang w:val="mn-MN"/>
              </w:rPr>
              <w:t>НД</w:t>
            </w:r>
            <w:r w:rsidR="000867FE" w:rsidRPr="00D923F7">
              <w:rPr>
                <w:rFonts w:ascii="Arial" w:hAnsi="Arial" w:cs="Arial"/>
                <w:color w:val="000000" w:themeColor="text1"/>
                <w:szCs w:val="24"/>
                <w:lang w:val="mn-MN"/>
              </w:rPr>
              <w:t>-ийн бүл нь газардла</w:t>
            </w:r>
            <w:r w:rsidRPr="00D923F7">
              <w:rPr>
                <w:rFonts w:ascii="Arial" w:hAnsi="Arial" w:cs="Arial"/>
                <w:color w:val="000000" w:themeColor="text1"/>
                <w:szCs w:val="24"/>
                <w:lang w:val="mn-MN"/>
              </w:rPr>
              <w:t>га</w:t>
            </w:r>
            <w:r w:rsidR="005C6F9F" w:rsidRPr="00D923F7">
              <w:rPr>
                <w:rFonts w:ascii="Arial" w:hAnsi="Arial" w:cs="Arial"/>
                <w:color w:val="000000" w:themeColor="text1"/>
                <w:szCs w:val="24"/>
                <w:lang w:val="mn-MN"/>
              </w:rPr>
              <w:t xml:space="preserve"> гарахыг тасалдуулах хэрэгслээр хангагдсан байна. </w:t>
            </w:r>
          </w:p>
          <w:p w14:paraId="0C8C5421" w14:textId="77777777" w:rsidR="00972EEF" w:rsidRPr="00D923F7" w:rsidRDefault="00972EEF" w:rsidP="00637DA5">
            <w:pPr>
              <w:spacing w:line="276" w:lineRule="auto"/>
              <w:jc w:val="both"/>
              <w:rPr>
                <w:rFonts w:ascii="Arial" w:hAnsi="Arial" w:cs="Arial"/>
                <w:color w:val="000000" w:themeColor="text1"/>
                <w:szCs w:val="24"/>
                <w:highlight w:val="yellow"/>
                <w:lang w:val="mn-MN"/>
              </w:rPr>
            </w:pPr>
          </w:p>
          <w:p w14:paraId="7E84373F" w14:textId="004062AD" w:rsidR="00637DA5" w:rsidRPr="00D923F7" w:rsidRDefault="00395655" w:rsidP="00637DA5">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Хэрэв </w:t>
            </w:r>
            <w:r w:rsidR="00005F25" w:rsidRPr="00D923F7">
              <w:rPr>
                <w:rFonts w:ascii="Arial" w:hAnsi="Arial" w:cs="Arial"/>
                <w:color w:val="000000" w:themeColor="text1"/>
                <w:szCs w:val="24"/>
                <w:lang w:val="mn-MN"/>
              </w:rPr>
              <w:t>НД</w:t>
            </w:r>
            <w:r w:rsidR="008B4503" w:rsidRPr="00D923F7">
              <w:rPr>
                <w:rFonts w:ascii="Arial" w:hAnsi="Arial" w:cs="Arial"/>
                <w:color w:val="000000" w:themeColor="text1"/>
                <w:szCs w:val="24"/>
                <w:lang w:val="mn-MN"/>
              </w:rPr>
              <w:t xml:space="preserve">-ийн бүл нь </w:t>
            </w:r>
            <w:r w:rsidR="00FE7059" w:rsidRPr="00D923F7">
              <w:rPr>
                <w:rFonts w:ascii="Arial" w:hAnsi="Arial" w:cs="Arial"/>
                <w:color w:val="000000" w:themeColor="text1"/>
                <w:szCs w:val="24"/>
                <w:lang w:val="mn-MN"/>
              </w:rPr>
              <w:t>Хүснэгт 3-т үзүүлсэн доорх хязгаараас баг</w:t>
            </w:r>
            <w:r w:rsidR="000867FE" w:rsidRPr="00D923F7">
              <w:rPr>
                <w:rFonts w:ascii="Arial" w:hAnsi="Arial" w:cs="Arial"/>
                <w:color w:val="000000" w:themeColor="text1"/>
                <w:szCs w:val="24"/>
                <w:lang w:val="mn-MN"/>
              </w:rPr>
              <w:t>а</w:t>
            </w:r>
            <w:r w:rsidR="00FC6609" w:rsidRPr="00D923F7">
              <w:rPr>
                <w:rFonts w:ascii="Arial" w:hAnsi="Arial" w:cs="Arial"/>
                <w:color w:val="000000" w:themeColor="text1"/>
                <w:szCs w:val="24"/>
                <w:lang w:val="mn-MN"/>
              </w:rPr>
              <w:t xml:space="preserve"> </w:t>
            </w:r>
            <w:r w:rsidR="00FC6609" w:rsidRPr="00D923F7">
              <w:rPr>
                <w:rFonts w:ascii="Arial" w:hAnsi="Arial" w:cs="Arial"/>
                <w:color w:val="000000" w:themeColor="text1"/>
                <w:szCs w:val="24"/>
                <w:lang w:val="mn-MN" w:eastAsia="zh-CN"/>
              </w:rPr>
              <w:t xml:space="preserve">байх </w:t>
            </w:r>
            <w:r w:rsidR="000867FE" w:rsidRPr="00D923F7">
              <w:rPr>
                <w:rFonts w:ascii="Arial" w:hAnsi="Arial" w:cs="Arial"/>
                <w:color w:val="000000" w:themeColor="text1"/>
                <w:szCs w:val="24"/>
                <w:lang w:val="mn-MN"/>
              </w:rPr>
              <w:t xml:space="preserve"> салангид гэмтлээс шалтгаалан </w:t>
            </w:r>
            <w:r w:rsidR="00005F25" w:rsidRPr="00D923F7">
              <w:rPr>
                <w:rFonts w:ascii="Arial" w:hAnsi="Arial" w:cs="Arial"/>
                <w:color w:val="000000" w:themeColor="text1"/>
                <w:szCs w:val="24"/>
                <w:lang w:val="mn-MN"/>
              </w:rPr>
              <w:t>НД</w:t>
            </w:r>
            <w:r w:rsidR="00FE7059" w:rsidRPr="00D923F7">
              <w:rPr>
                <w:rFonts w:ascii="Arial" w:hAnsi="Arial" w:cs="Arial"/>
                <w:color w:val="000000" w:themeColor="text1"/>
                <w:szCs w:val="24"/>
                <w:lang w:val="mn-MN"/>
              </w:rPr>
              <w:t xml:space="preserve">-ийн бүлийн </w:t>
            </w:r>
            <w:r w:rsidR="000867FE" w:rsidRPr="00D923F7">
              <w:rPr>
                <w:rFonts w:ascii="Arial" w:hAnsi="Arial" w:cs="Arial"/>
                <w:color w:val="000000" w:themeColor="text1"/>
                <w:szCs w:val="24"/>
                <w:lang w:val="mn-MN"/>
              </w:rPr>
              <w:t>тусгай зориулалтын газардуулгаар хамгийн их гүйдэл бүхий хангалттай өндөр утгын резистороор дамжуулан тусгай зориулалтаар газар</w:t>
            </w:r>
            <w:r w:rsidR="00FC6609" w:rsidRPr="00D923F7">
              <w:rPr>
                <w:rFonts w:ascii="Arial" w:hAnsi="Arial" w:cs="Arial"/>
                <w:color w:val="000000" w:themeColor="text1"/>
                <w:szCs w:val="24"/>
                <w:lang w:val="mn-MN"/>
              </w:rPr>
              <w:t>дуулсан  тохиолдолд</w:t>
            </w:r>
            <w:r w:rsidR="0013273C" w:rsidRPr="00D923F7">
              <w:rPr>
                <w:rFonts w:ascii="Arial" w:hAnsi="Arial" w:cs="Arial"/>
                <w:color w:val="000000" w:themeColor="text1"/>
                <w:szCs w:val="24"/>
                <w:lang w:val="mn-MN"/>
              </w:rPr>
              <w:t xml:space="preserve"> газардлаг</w:t>
            </w:r>
            <w:r w:rsidR="000867FE" w:rsidRPr="00D923F7">
              <w:rPr>
                <w:rFonts w:ascii="Arial" w:hAnsi="Arial" w:cs="Arial"/>
                <w:color w:val="000000" w:themeColor="text1"/>
                <w:szCs w:val="24"/>
                <w:lang w:val="mn-MN"/>
              </w:rPr>
              <w:t>ыг</w:t>
            </w:r>
            <w:r w:rsidR="008B7B54" w:rsidRPr="00D923F7">
              <w:rPr>
                <w:rFonts w:ascii="Arial" w:hAnsi="Arial" w:cs="Arial"/>
                <w:color w:val="000000" w:themeColor="text1"/>
                <w:szCs w:val="24"/>
                <w:lang w:val="mn-MN"/>
              </w:rPr>
              <w:t xml:space="preserve"> тасалдуулах хэрэгсэл ш</w:t>
            </w:r>
            <w:r w:rsidR="000867FE" w:rsidRPr="00D923F7">
              <w:rPr>
                <w:rFonts w:ascii="Arial" w:hAnsi="Arial" w:cs="Arial"/>
                <w:color w:val="000000" w:themeColor="text1"/>
                <w:szCs w:val="24"/>
                <w:lang w:val="mn-MN"/>
              </w:rPr>
              <w:t xml:space="preserve">аардахгүй. </w:t>
            </w:r>
          </w:p>
          <w:p w14:paraId="3148741C" w14:textId="77777777" w:rsidR="000867FE" w:rsidRPr="00D923F7" w:rsidRDefault="000867FE" w:rsidP="00637DA5">
            <w:pPr>
              <w:spacing w:line="276" w:lineRule="auto"/>
              <w:jc w:val="both"/>
              <w:rPr>
                <w:rFonts w:ascii="Arial" w:hAnsi="Arial" w:cs="Arial"/>
                <w:color w:val="000000" w:themeColor="text1"/>
                <w:szCs w:val="24"/>
                <w:lang w:val="mn-MN"/>
              </w:rPr>
            </w:pPr>
          </w:p>
          <w:p w14:paraId="4970A987" w14:textId="3985BEDA" w:rsidR="00DB0FCA" w:rsidRPr="00D923F7" w:rsidRDefault="005D3F61" w:rsidP="00AB31F9">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Төхөөрөмж эсвэл төхөөрөмжийн </w:t>
            </w:r>
            <w:r w:rsidR="001B623D" w:rsidRPr="00D923F7">
              <w:rPr>
                <w:rFonts w:ascii="Arial" w:hAnsi="Arial" w:cs="Arial"/>
                <w:color w:val="000000" w:themeColor="text1"/>
                <w:szCs w:val="24"/>
                <w:lang w:val="mn-MN" w:eastAsia="zh-CN"/>
              </w:rPr>
              <w:t>нэгдэл</w:t>
            </w:r>
            <w:r w:rsidRPr="00D923F7">
              <w:rPr>
                <w:rFonts w:ascii="Arial" w:hAnsi="Arial" w:cs="Arial"/>
                <w:color w:val="000000" w:themeColor="text1"/>
                <w:szCs w:val="24"/>
                <w:lang w:val="mn-MN"/>
              </w:rPr>
              <w:t xml:space="preserve"> нь т</w:t>
            </w:r>
            <w:r w:rsidR="001B623D" w:rsidRPr="00D923F7">
              <w:rPr>
                <w:rFonts w:ascii="Arial" w:hAnsi="Arial" w:cs="Arial"/>
                <w:color w:val="000000" w:themeColor="text1"/>
                <w:szCs w:val="24"/>
                <w:lang w:val="mn-MN"/>
              </w:rPr>
              <w:t>огтмол гүйдлийн талд</w:t>
            </w:r>
            <w:r w:rsidR="00BB69E5" w:rsidRPr="00D923F7">
              <w:rPr>
                <w:rFonts w:ascii="Arial" w:hAnsi="Arial" w:cs="Arial"/>
                <w:color w:val="000000" w:themeColor="text1"/>
                <w:szCs w:val="24"/>
                <w:lang w:val="mn-MN"/>
              </w:rPr>
              <w:t xml:space="preserve"> газардла</w:t>
            </w:r>
            <w:r w:rsidRPr="00D923F7">
              <w:rPr>
                <w:rFonts w:ascii="Arial" w:hAnsi="Arial" w:cs="Arial"/>
                <w:color w:val="000000" w:themeColor="text1"/>
                <w:szCs w:val="24"/>
                <w:lang w:val="mn-MN"/>
              </w:rPr>
              <w:t xml:space="preserve">га гарах үед тусгай зориулалтын газардуулгын </w:t>
            </w:r>
            <w:r w:rsidR="00AB31F9" w:rsidRPr="00D923F7">
              <w:rPr>
                <w:rFonts w:ascii="Arial" w:hAnsi="Arial" w:cs="Arial"/>
                <w:color w:val="000000" w:themeColor="text1"/>
                <w:szCs w:val="24"/>
                <w:lang w:val="mn-MN"/>
              </w:rPr>
              <w:t>да</w:t>
            </w:r>
            <w:r w:rsidRPr="00D923F7">
              <w:rPr>
                <w:rFonts w:ascii="Arial" w:hAnsi="Arial" w:cs="Arial"/>
                <w:color w:val="000000" w:themeColor="text1"/>
                <w:szCs w:val="24"/>
                <w:lang w:val="mn-MN"/>
              </w:rPr>
              <w:t xml:space="preserve">мжуулагчийн гүйдлийг автоматаар </w:t>
            </w:r>
            <w:r w:rsidR="001B623D" w:rsidRPr="00D923F7">
              <w:rPr>
                <w:rFonts w:ascii="Arial" w:hAnsi="Arial" w:cs="Arial"/>
                <w:color w:val="000000" w:themeColor="text1"/>
                <w:szCs w:val="24"/>
                <w:lang w:val="mn-MN"/>
              </w:rPr>
              <w:t>тасалдуулна, мөн</w:t>
            </w:r>
            <w:r w:rsidR="00DB0FCA" w:rsidRPr="00D923F7">
              <w:rPr>
                <w:rFonts w:ascii="Arial" w:hAnsi="Arial" w:cs="Arial"/>
                <w:color w:val="000000" w:themeColor="text1"/>
                <w:szCs w:val="24"/>
                <w:lang w:val="mn-MN"/>
              </w:rPr>
              <w:t xml:space="preserve"> </w:t>
            </w:r>
          </w:p>
          <w:p w14:paraId="0224735E" w14:textId="507F4A44" w:rsidR="00DB0FCA" w:rsidRPr="00D923F7" w:rsidRDefault="00005F25" w:rsidP="00DB0FCA">
            <w:pPr>
              <w:pStyle w:val="ListParagraph"/>
              <w:numPr>
                <w:ilvl w:val="0"/>
                <w:numId w:val="81"/>
              </w:numPr>
              <w:spacing w:line="276" w:lineRule="auto"/>
              <w:jc w:val="both"/>
              <w:rPr>
                <w:rFonts w:ascii="Arial" w:hAnsi="Arial" w:cs="Arial"/>
                <w:color w:val="000000" w:themeColor="text1"/>
                <w:szCs w:val="24"/>
                <w:lang w:val="mn-MN" w:eastAsia="zh-CN"/>
              </w:rPr>
            </w:pPr>
            <w:r w:rsidRPr="00D923F7">
              <w:rPr>
                <w:rFonts w:ascii="Arial" w:hAnsi="Arial" w:cs="Arial"/>
                <w:color w:val="000000" w:themeColor="text1"/>
                <w:szCs w:val="24"/>
                <w:lang w:val="mn-MN" w:eastAsia="zh-CN"/>
              </w:rPr>
              <w:t>НД</w:t>
            </w:r>
            <w:r w:rsidR="00DB0FCA" w:rsidRPr="00D923F7">
              <w:rPr>
                <w:rFonts w:ascii="Arial" w:hAnsi="Arial" w:cs="Arial"/>
                <w:color w:val="000000" w:themeColor="text1"/>
                <w:szCs w:val="24"/>
                <w:lang w:val="mn-MN" w:eastAsia="zh-CN"/>
              </w:rPr>
              <w:t xml:space="preserve">-ийн бүл </w:t>
            </w:r>
            <m:oMath>
              <m:sSub>
                <m:sSubPr>
                  <m:ctrlPr>
                    <w:rPr>
                      <w:rFonts w:ascii="Cambria Math" w:hAnsi="Cambria Math" w:cs="Arial"/>
                      <w:i/>
                      <w:color w:val="000000" w:themeColor="text1"/>
                      <w:szCs w:val="24"/>
                      <w:lang w:val="mn-MN"/>
                    </w:rPr>
                  </m:ctrlPr>
                </m:sSubPr>
                <m:e>
                  <m:r>
                    <w:rPr>
                      <w:rFonts w:ascii="Cambria Math" w:hAnsi="Cambria Math" w:cs="Arial"/>
                      <w:color w:val="000000" w:themeColor="text1"/>
                      <w:szCs w:val="24"/>
                      <w:lang w:val="mn-MN" w:eastAsia="zh-CN"/>
                    </w:rPr>
                    <m:t>U</m:t>
                  </m:r>
                </m:e>
                <m:sub>
                  <m:r>
                    <w:rPr>
                      <w:rFonts w:ascii="Cambria Math" w:hAnsi="Cambria Math" w:cs="Arial"/>
                      <w:color w:val="000000" w:themeColor="text1"/>
                      <w:szCs w:val="24"/>
                      <w:lang w:val="mn-MN" w:eastAsia="zh-CN"/>
                    </w:rPr>
                    <m:t>OC ARRAY</m:t>
                  </m:r>
                </m:sub>
              </m:sSub>
            </m:oMath>
            <w:r w:rsidR="00DB0FCA" w:rsidRPr="00D923F7">
              <w:rPr>
                <w:rFonts w:ascii="Arial" w:hAnsi="Arial" w:cs="Arial"/>
                <w:color w:val="000000" w:themeColor="text1"/>
                <w:szCs w:val="24"/>
                <w:lang w:val="mn-MN" w:eastAsia="zh-CN"/>
              </w:rPr>
              <w:t xml:space="preserve"> -ийн хамгийн их хүчд</w:t>
            </w:r>
            <w:r w:rsidR="00463C7C" w:rsidRPr="00D923F7">
              <w:rPr>
                <w:rFonts w:ascii="Arial" w:hAnsi="Arial" w:cs="Arial"/>
                <w:color w:val="000000" w:themeColor="text1"/>
                <w:szCs w:val="24"/>
                <w:lang w:val="mn-MN" w:eastAsia="zh-CN"/>
              </w:rPr>
              <w:t>элийн хэвийн</w:t>
            </w:r>
            <w:r w:rsidR="00483D6A" w:rsidRPr="00D923F7">
              <w:rPr>
                <w:rFonts w:ascii="Arial" w:hAnsi="Arial" w:cs="Arial"/>
                <w:color w:val="000000" w:themeColor="text1"/>
                <w:szCs w:val="24"/>
                <w:lang w:val="mn-MN" w:eastAsia="zh-CN"/>
              </w:rPr>
              <w:t xml:space="preserve"> гүйдэл байх</w:t>
            </w:r>
            <w:r w:rsidR="00DB0FCA" w:rsidRPr="00D923F7">
              <w:rPr>
                <w:rFonts w:ascii="Arial" w:hAnsi="Arial" w:cs="Arial"/>
                <w:color w:val="000000" w:themeColor="text1"/>
                <w:szCs w:val="24"/>
                <w:lang w:val="mn-MN" w:eastAsia="zh-CN"/>
              </w:rPr>
              <w:t xml:space="preserve"> </w:t>
            </w:r>
          </w:p>
          <w:p w14:paraId="4B6A9006" w14:textId="3637CBFB" w:rsidR="00DB0FCA" w:rsidRPr="00D923F7" w:rsidRDefault="00005F25" w:rsidP="00DB0FCA">
            <w:pPr>
              <w:pStyle w:val="ListParagraph"/>
              <w:numPr>
                <w:ilvl w:val="0"/>
                <w:numId w:val="81"/>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НД</w:t>
            </w:r>
            <w:r w:rsidR="00DB0FCA" w:rsidRPr="00D923F7">
              <w:rPr>
                <w:rFonts w:ascii="Arial" w:hAnsi="Arial" w:cs="Arial"/>
                <w:color w:val="000000" w:themeColor="text1"/>
                <w:szCs w:val="24"/>
                <w:lang w:val="mn-MN"/>
              </w:rPr>
              <w:t xml:space="preserve">-ийн бүл </w:t>
            </w:r>
            <m:oMath>
              <m:sSub>
                <m:sSubPr>
                  <m:ctrlPr>
                    <w:rPr>
                      <w:rFonts w:ascii="Cambria Math" w:hAnsi="Cambria Math" w:cs="Arial"/>
                      <w:i/>
                      <w:color w:val="000000" w:themeColor="text1"/>
                      <w:szCs w:val="24"/>
                      <w:lang w:val="mn-MN"/>
                    </w:rPr>
                  </m:ctrlPr>
                </m:sSubPr>
                <m:e>
                  <m:r>
                    <w:rPr>
                      <w:rFonts w:ascii="Cambria Math" w:hAnsi="Cambria Math" w:cs="Arial"/>
                      <w:color w:val="000000" w:themeColor="text1"/>
                      <w:szCs w:val="24"/>
                      <w:lang w:val="mn-MN"/>
                    </w:rPr>
                    <m:t>I</m:t>
                  </m:r>
                </m:e>
                <m:sub>
                  <m:r>
                    <w:rPr>
                      <w:rFonts w:ascii="Cambria Math" w:hAnsi="Cambria Math" w:cs="Arial"/>
                      <w:color w:val="000000" w:themeColor="text1"/>
                      <w:szCs w:val="24"/>
                      <w:lang w:val="mn-MN"/>
                    </w:rPr>
                    <m:t>S ARRAY</m:t>
                  </m:r>
                </m:sub>
              </m:sSub>
            </m:oMath>
            <w:r w:rsidR="00DB0FCA" w:rsidRPr="00D923F7">
              <w:rPr>
                <w:rFonts w:ascii="Arial" w:hAnsi="Arial" w:cs="Arial"/>
                <w:color w:val="000000" w:themeColor="text1"/>
                <w:szCs w:val="24"/>
                <w:lang w:val="mn-MN"/>
              </w:rPr>
              <w:t xml:space="preserve">-ийн богино залгааны </w:t>
            </w:r>
            <w:r w:rsidR="00182083" w:rsidRPr="00D923F7">
              <w:rPr>
                <w:rFonts w:ascii="Arial" w:hAnsi="Arial" w:cs="Arial"/>
                <w:color w:val="000000" w:themeColor="text1"/>
                <w:szCs w:val="24"/>
                <w:lang w:val="mn-MN"/>
              </w:rPr>
              <w:t>хамг</w:t>
            </w:r>
            <w:r w:rsidR="00463C7C" w:rsidRPr="00D923F7">
              <w:rPr>
                <w:rFonts w:ascii="Arial" w:hAnsi="Arial" w:cs="Arial"/>
                <w:color w:val="000000" w:themeColor="text1"/>
                <w:szCs w:val="24"/>
                <w:lang w:val="mn-MN"/>
              </w:rPr>
              <w:t>ийн их гүйдлээс багагүй хэвийн</w:t>
            </w:r>
            <w:r w:rsidR="00483D6A" w:rsidRPr="00D923F7">
              <w:rPr>
                <w:rFonts w:ascii="Arial" w:hAnsi="Arial" w:cs="Arial"/>
                <w:color w:val="000000" w:themeColor="text1"/>
                <w:szCs w:val="24"/>
                <w:lang w:val="mn-MN"/>
              </w:rPr>
              <w:t xml:space="preserve"> хэлхээг таслах чадвар</w:t>
            </w:r>
            <w:r w:rsidR="00182083" w:rsidRPr="00D923F7">
              <w:rPr>
                <w:rFonts w:ascii="Arial" w:hAnsi="Arial" w:cs="Arial"/>
                <w:color w:val="000000" w:themeColor="text1"/>
                <w:szCs w:val="24"/>
                <w:lang w:val="mn-MN"/>
              </w:rPr>
              <w:t xml:space="preserve">тай байх, болон </w:t>
            </w:r>
          </w:p>
          <w:p w14:paraId="52241CD5" w14:textId="35665E21" w:rsidR="00637DA5" w:rsidRPr="00D923F7" w:rsidRDefault="00483D6A" w:rsidP="00182083">
            <w:pPr>
              <w:pStyle w:val="ListParagraph"/>
              <w:numPr>
                <w:ilvl w:val="0"/>
                <w:numId w:val="81"/>
              </w:numPr>
              <w:spacing w:line="276" w:lineRule="auto"/>
              <w:jc w:val="both"/>
              <w:rPr>
                <w:rFonts w:ascii="Arial" w:hAnsi="Arial" w:cs="Arial"/>
                <w:color w:val="000000" w:themeColor="text1"/>
                <w:szCs w:val="24"/>
                <w:highlight w:val="yellow"/>
                <w:lang w:val="mn-MN"/>
              </w:rPr>
            </w:pPr>
            <w:r w:rsidRPr="00D923F7">
              <w:rPr>
                <w:rFonts w:ascii="Arial" w:hAnsi="Arial" w:cs="Arial"/>
                <w:color w:val="000000" w:themeColor="text1"/>
                <w:szCs w:val="24"/>
                <w:lang w:val="mn-MN"/>
              </w:rPr>
              <w:t xml:space="preserve">Хэвийн гүйдэл нь </w:t>
            </w:r>
            <w:r w:rsidR="00182083" w:rsidRPr="00D923F7">
              <w:rPr>
                <w:rFonts w:ascii="Arial" w:hAnsi="Arial" w:cs="Arial"/>
                <w:color w:val="000000" w:themeColor="text1"/>
                <w:szCs w:val="24"/>
                <w:lang w:val="mn-MN"/>
              </w:rPr>
              <w:t>Хүснэг</w:t>
            </w:r>
            <w:r w:rsidR="005D3F61" w:rsidRPr="00D923F7">
              <w:rPr>
                <w:rFonts w:ascii="Arial" w:hAnsi="Arial" w:cs="Arial"/>
                <w:color w:val="000000" w:themeColor="text1"/>
                <w:szCs w:val="24"/>
                <w:lang w:val="mn-MN"/>
              </w:rPr>
              <w:t>т 3-т өгөгдсөнөөс хэтрэхгүй байх хэрэгтэй</w:t>
            </w:r>
            <w:r w:rsidR="00182083" w:rsidRPr="00D923F7">
              <w:rPr>
                <w:rFonts w:ascii="Arial" w:hAnsi="Arial" w:cs="Arial"/>
                <w:color w:val="000000" w:themeColor="text1"/>
                <w:szCs w:val="24"/>
                <w:lang w:val="mn-MN"/>
              </w:rPr>
              <w:t xml:space="preserve">. </w:t>
            </w:r>
          </w:p>
        </w:tc>
        <w:tc>
          <w:tcPr>
            <w:tcW w:w="4674" w:type="dxa"/>
          </w:tcPr>
          <w:p w14:paraId="4E730260" w14:textId="77777777" w:rsidR="0002173E" w:rsidRPr="00D923F7" w:rsidRDefault="0002173E" w:rsidP="0002173E">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lastRenderedPageBreak/>
              <w:t>It is recommended that the threshold of detection for insulation resistance should be set at values greater than the minimum values specified in Table 2. A higher value will increase the safety of the PV installation by dete</w:t>
            </w:r>
            <w:r w:rsidR="00310D2E" w:rsidRPr="00D923F7">
              <w:rPr>
                <w:rFonts w:ascii="Arial" w:hAnsi="Arial" w:cs="Arial"/>
                <w:color w:val="000000" w:themeColor="text1"/>
                <w:szCs w:val="24"/>
                <w:lang w:val="mn-MN"/>
              </w:rPr>
              <w:t>cting potential faults earlier.</w:t>
            </w:r>
          </w:p>
          <w:p w14:paraId="2D2F0567" w14:textId="77777777" w:rsidR="0002173E" w:rsidRPr="00D923F7" w:rsidRDefault="0002173E" w:rsidP="0002173E">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It is necessary to disconnect the PV array functional earth connection during the measurement.</w:t>
            </w:r>
          </w:p>
          <w:p w14:paraId="7FEF02CD" w14:textId="77777777" w:rsidR="0002173E" w:rsidRPr="00D923F7" w:rsidRDefault="0002173E" w:rsidP="0002173E">
            <w:pPr>
              <w:spacing w:line="276" w:lineRule="auto"/>
              <w:jc w:val="both"/>
              <w:rPr>
                <w:rFonts w:ascii="Arial" w:hAnsi="Arial" w:cs="Arial"/>
                <w:color w:val="000000" w:themeColor="text1"/>
                <w:szCs w:val="24"/>
                <w:lang w:val="mn-MN"/>
              </w:rPr>
            </w:pPr>
          </w:p>
          <w:p w14:paraId="0F4B7021" w14:textId="77777777" w:rsidR="0002173E" w:rsidRPr="00D923F7" w:rsidRDefault="0002173E" w:rsidP="0002173E">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The action on fault required is dependent on the type of system in use, and shall be according to Table 1.</w:t>
            </w:r>
          </w:p>
          <w:p w14:paraId="5C196CFD" w14:textId="77777777" w:rsidR="0002173E" w:rsidRPr="00D923F7" w:rsidRDefault="0002173E" w:rsidP="0002173E">
            <w:pPr>
              <w:spacing w:line="276" w:lineRule="auto"/>
              <w:jc w:val="both"/>
              <w:rPr>
                <w:rFonts w:ascii="Arial" w:hAnsi="Arial" w:cs="Arial"/>
                <w:color w:val="000000" w:themeColor="text1"/>
                <w:sz w:val="22"/>
                <w:lang w:val="mn-MN"/>
              </w:rPr>
            </w:pPr>
          </w:p>
          <w:p w14:paraId="56771F4B" w14:textId="77777777" w:rsidR="0002173E" w:rsidRPr="00D923F7" w:rsidRDefault="0002173E" w:rsidP="0002173E">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In all cases of insulation fault, the insulation resistance detection measurements may continue, the fault indication may stop and the system may resume normal operation if the insulation resistance of the PV array to earth has recovered to a value higher than the limit above.</w:t>
            </w:r>
          </w:p>
          <w:p w14:paraId="32F863FA" w14:textId="2A756DD8" w:rsidR="0002173E" w:rsidRPr="00D923F7" w:rsidRDefault="0002173E" w:rsidP="0002173E">
            <w:pPr>
              <w:spacing w:line="276" w:lineRule="auto"/>
              <w:jc w:val="both"/>
              <w:rPr>
                <w:rFonts w:ascii="Arial" w:hAnsi="Arial" w:cs="Arial"/>
                <w:color w:val="000000" w:themeColor="text1"/>
                <w:szCs w:val="24"/>
                <w:lang w:val="mn-MN"/>
              </w:rPr>
            </w:pPr>
          </w:p>
          <w:p w14:paraId="7603D281" w14:textId="77777777" w:rsidR="002B3332" w:rsidRPr="00D923F7" w:rsidRDefault="002B3332" w:rsidP="0002173E">
            <w:pPr>
              <w:spacing w:line="276" w:lineRule="auto"/>
              <w:jc w:val="both"/>
              <w:rPr>
                <w:rFonts w:ascii="Arial" w:hAnsi="Arial" w:cs="Arial"/>
                <w:color w:val="000000" w:themeColor="text1"/>
                <w:szCs w:val="24"/>
                <w:lang w:val="mn-MN"/>
              </w:rPr>
            </w:pPr>
          </w:p>
          <w:p w14:paraId="7E203E97" w14:textId="77777777" w:rsidR="0002173E" w:rsidRPr="00D923F7" w:rsidRDefault="0002173E" w:rsidP="0002173E">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6.4.2.3</w:t>
            </w:r>
            <w:r w:rsidRPr="00D923F7">
              <w:rPr>
                <w:rFonts w:ascii="Arial" w:hAnsi="Arial" w:cs="Arial"/>
                <w:b/>
                <w:color w:val="000000" w:themeColor="text1"/>
                <w:szCs w:val="24"/>
                <w:lang w:val="mn-MN"/>
              </w:rPr>
              <w:tab/>
              <w:t>Protection by a residual current monitoring system</w:t>
            </w:r>
          </w:p>
          <w:p w14:paraId="360E1FB7" w14:textId="77777777" w:rsidR="00E12A4A" w:rsidRPr="00D923F7" w:rsidRDefault="0002173E" w:rsidP="0002173E">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Where required by 6.4.2 Table 1 and where an earth fault </w:t>
            </w:r>
            <w:r w:rsidR="00E12A4A" w:rsidRPr="00D923F7">
              <w:rPr>
                <w:rFonts w:ascii="Arial" w:hAnsi="Arial" w:cs="Arial"/>
                <w:color w:val="000000" w:themeColor="text1"/>
                <w:szCs w:val="24"/>
                <w:lang w:val="mn-MN"/>
              </w:rPr>
              <w:t>interrupting means according to 6.4.2.4</w:t>
            </w:r>
            <w:r w:rsidR="00E12A4A" w:rsidRPr="00D923F7">
              <w:rPr>
                <w:rFonts w:ascii="Arial" w:hAnsi="Arial" w:cs="Arial"/>
                <w:color w:val="000000" w:themeColor="text1"/>
                <w:szCs w:val="24"/>
                <w:lang w:val="mn-MN"/>
              </w:rPr>
              <w:tab/>
              <w:t xml:space="preserve">is </w:t>
            </w:r>
            <w:r w:rsidRPr="00D923F7">
              <w:rPr>
                <w:rFonts w:ascii="Arial" w:hAnsi="Arial" w:cs="Arial"/>
                <w:color w:val="000000" w:themeColor="text1"/>
                <w:szCs w:val="24"/>
                <w:lang w:val="mn-MN"/>
              </w:rPr>
              <w:t xml:space="preserve">not provided, residual current monitoring shall be provided that functions whenever the PV array is connected to an earth reference with the automatic disconnection means closed. </w:t>
            </w:r>
          </w:p>
          <w:p w14:paraId="56E388DE" w14:textId="77777777" w:rsidR="00E12A4A" w:rsidRPr="00D923F7" w:rsidRDefault="00E12A4A" w:rsidP="0002173E">
            <w:pPr>
              <w:spacing w:line="276" w:lineRule="auto"/>
              <w:jc w:val="both"/>
              <w:rPr>
                <w:rFonts w:ascii="Arial" w:hAnsi="Arial" w:cs="Arial"/>
                <w:color w:val="000000" w:themeColor="text1"/>
                <w:szCs w:val="24"/>
                <w:lang w:val="mn-MN"/>
              </w:rPr>
            </w:pPr>
          </w:p>
          <w:p w14:paraId="7206A13C" w14:textId="77777777" w:rsidR="0002173E" w:rsidRPr="00D923F7" w:rsidRDefault="0002173E" w:rsidP="0002173E">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lastRenderedPageBreak/>
              <w:t xml:space="preserve">The residual current monitoring means shall measure the total (both AC and DC components) </w:t>
            </w:r>
            <w:r w:rsidRPr="00D923F7">
              <w:rPr>
                <w:rFonts w:ascii="Arial" w:hAnsi="Arial" w:cs="Arial"/>
                <w:color w:val="000000" w:themeColor="text1"/>
                <w:szCs w:val="24"/>
                <w:highlight w:val="yellow"/>
                <w:lang w:val="mn-MN"/>
              </w:rPr>
              <w:t>RMS</w:t>
            </w:r>
            <w:r w:rsidRPr="00D923F7">
              <w:rPr>
                <w:rFonts w:ascii="Arial" w:hAnsi="Arial" w:cs="Arial"/>
                <w:color w:val="000000" w:themeColor="text1"/>
                <w:szCs w:val="24"/>
                <w:lang w:val="mn-MN"/>
              </w:rPr>
              <w:t xml:space="preserve"> residual current.</w:t>
            </w:r>
          </w:p>
          <w:p w14:paraId="03646CEB" w14:textId="77777777" w:rsidR="0002173E" w:rsidRPr="00D923F7" w:rsidRDefault="0002173E" w:rsidP="0002173E">
            <w:pPr>
              <w:spacing w:line="276" w:lineRule="auto"/>
              <w:jc w:val="both"/>
              <w:rPr>
                <w:rFonts w:ascii="Arial" w:hAnsi="Arial" w:cs="Arial"/>
                <w:color w:val="000000" w:themeColor="text1"/>
                <w:szCs w:val="24"/>
                <w:lang w:val="mn-MN"/>
              </w:rPr>
            </w:pPr>
          </w:p>
          <w:p w14:paraId="3EB3190F" w14:textId="77777777" w:rsidR="0002173E" w:rsidRPr="00D923F7" w:rsidRDefault="0002173E" w:rsidP="0002173E">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Detection shall be provided to monitor for excessive continuous residual current according to the limits shown below.</w:t>
            </w:r>
          </w:p>
          <w:p w14:paraId="77D53C4C" w14:textId="77777777" w:rsidR="0002173E" w:rsidRPr="00D923F7" w:rsidRDefault="0002173E" w:rsidP="0002173E">
            <w:pPr>
              <w:spacing w:line="276" w:lineRule="auto"/>
              <w:jc w:val="both"/>
              <w:rPr>
                <w:rFonts w:ascii="Arial" w:hAnsi="Arial" w:cs="Arial"/>
                <w:color w:val="000000" w:themeColor="text1"/>
                <w:sz w:val="22"/>
                <w:lang w:val="mn-MN"/>
              </w:rPr>
            </w:pPr>
          </w:p>
          <w:p w14:paraId="4A77265F" w14:textId="77777777" w:rsidR="0002173E" w:rsidRPr="00D923F7" w:rsidRDefault="0002173E" w:rsidP="0002173E">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The residual current monitoring system shall cause disconnection within 0,3 s and indicate a fault in accordance with 6.4.2.5 if the continuous residual current exceeds:</w:t>
            </w:r>
          </w:p>
          <w:p w14:paraId="5807E09A" w14:textId="77777777" w:rsidR="0002173E" w:rsidRPr="00D923F7" w:rsidRDefault="0002173E" w:rsidP="00F47FAC">
            <w:pPr>
              <w:spacing w:line="276" w:lineRule="auto"/>
              <w:jc w:val="both"/>
              <w:rPr>
                <w:rFonts w:ascii="Arial" w:hAnsi="Arial" w:cs="Arial"/>
                <w:color w:val="000000" w:themeColor="text1"/>
                <w:szCs w:val="24"/>
                <w:lang w:val="mn-MN"/>
              </w:rPr>
            </w:pPr>
          </w:p>
          <w:p w14:paraId="414068D5" w14:textId="77777777" w:rsidR="0002173E" w:rsidRPr="00D923F7" w:rsidRDefault="0002173E" w:rsidP="00F65DF6">
            <w:pPr>
              <w:pStyle w:val="ListParagraph"/>
              <w:numPr>
                <w:ilvl w:val="0"/>
                <w:numId w:val="53"/>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maximum 300 mA for PCEs with c</w:t>
            </w:r>
            <w:r w:rsidR="00F65DF6" w:rsidRPr="00D923F7">
              <w:rPr>
                <w:rFonts w:ascii="Arial" w:hAnsi="Arial" w:cs="Arial"/>
                <w:color w:val="000000" w:themeColor="text1"/>
                <w:szCs w:val="24"/>
                <w:lang w:val="mn-MN"/>
              </w:rPr>
              <w:t xml:space="preserve">ontinuous output power rating ≤ </w:t>
            </w:r>
            <w:r w:rsidRPr="00D923F7">
              <w:rPr>
                <w:rFonts w:ascii="Arial" w:hAnsi="Arial" w:cs="Arial"/>
                <w:color w:val="000000" w:themeColor="text1"/>
                <w:szCs w:val="24"/>
                <w:lang w:val="mn-MN"/>
              </w:rPr>
              <w:t>30 kVA;</w:t>
            </w:r>
          </w:p>
          <w:p w14:paraId="5F029B01" w14:textId="77777777" w:rsidR="0002173E" w:rsidRPr="00D923F7" w:rsidRDefault="0002173E" w:rsidP="00F65DF6">
            <w:pPr>
              <w:pStyle w:val="ListParagraph"/>
              <w:numPr>
                <w:ilvl w:val="0"/>
                <w:numId w:val="53"/>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the lesser of 5 A or (10 mA per kVA) of rated continuous output power for PCEs with </w:t>
            </w:r>
            <w:r w:rsidR="00F65DF6" w:rsidRPr="00D923F7">
              <w:rPr>
                <w:rFonts w:ascii="Arial" w:hAnsi="Arial" w:cs="Arial"/>
                <w:color w:val="000000" w:themeColor="text1"/>
                <w:szCs w:val="24"/>
                <w:lang w:val="mn-MN"/>
              </w:rPr>
              <w:t>continuous output power rating &gt;</w:t>
            </w:r>
            <w:r w:rsidRPr="00D923F7">
              <w:rPr>
                <w:rFonts w:ascii="Arial" w:hAnsi="Arial" w:cs="Arial"/>
                <w:color w:val="000000" w:themeColor="text1"/>
                <w:szCs w:val="24"/>
                <w:lang w:val="mn-MN"/>
              </w:rPr>
              <w:t xml:space="preserve"> 30 kVA.</w:t>
            </w:r>
          </w:p>
          <w:p w14:paraId="02015739" w14:textId="77777777" w:rsidR="0002173E" w:rsidRPr="00D923F7" w:rsidRDefault="0002173E" w:rsidP="0002173E">
            <w:pPr>
              <w:spacing w:line="276" w:lineRule="auto"/>
              <w:jc w:val="both"/>
              <w:rPr>
                <w:rFonts w:ascii="Arial" w:hAnsi="Arial" w:cs="Arial"/>
                <w:color w:val="000000" w:themeColor="text1"/>
                <w:sz w:val="22"/>
                <w:lang w:val="mn-MN"/>
              </w:rPr>
            </w:pPr>
          </w:p>
          <w:p w14:paraId="087BE1BA" w14:textId="5DD1711D" w:rsidR="0002173E" w:rsidRPr="00D923F7" w:rsidRDefault="0002173E" w:rsidP="0002173E">
            <w:pPr>
              <w:spacing w:line="276" w:lineRule="auto"/>
              <w:jc w:val="both"/>
              <w:rPr>
                <w:rFonts w:ascii="Arial" w:hAnsi="Arial" w:cs="Arial"/>
                <w:color w:val="000000" w:themeColor="text1"/>
                <w:lang w:val="mn-MN"/>
              </w:rPr>
            </w:pPr>
            <w:r w:rsidRPr="00D923F7">
              <w:rPr>
                <w:rFonts w:ascii="Arial" w:hAnsi="Arial" w:cs="Arial"/>
                <w:color w:val="000000" w:themeColor="text1"/>
                <w:lang w:val="mn-MN"/>
              </w:rPr>
              <w:t>If the PV array is functionally earthed via a resistor of high enough value such that the maximum residual current that can occur on a single fault is less than the limits above, or where an earth fault interrupting device according to 6.4.2.4 is provided, then no residual current monitoring is required.</w:t>
            </w:r>
          </w:p>
          <w:p w14:paraId="60B354B2" w14:textId="77777777" w:rsidR="00E76DFD" w:rsidRPr="00D923F7" w:rsidRDefault="00E76DFD" w:rsidP="0002173E">
            <w:pPr>
              <w:spacing w:line="276" w:lineRule="auto"/>
              <w:jc w:val="both"/>
              <w:rPr>
                <w:rFonts w:ascii="Arial" w:hAnsi="Arial" w:cs="Arial"/>
                <w:color w:val="000000" w:themeColor="text1"/>
                <w:sz w:val="22"/>
                <w:lang w:val="mn-MN"/>
              </w:rPr>
            </w:pPr>
          </w:p>
          <w:p w14:paraId="7ED6044D" w14:textId="77777777" w:rsidR="0002173E" w:rsidRPr="00D923F7" w:rsidRDefault="001E3FDD" w:rsidP="0002173E">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NOTE 1  It is possible to implement distributed residual current monitoring system for example at sub-array level or in smaller subsections of the array. This can be beneficial especially in large arrays as it enables smaller thresholds of detection to be implemented. This can lead to more rapid identification of potential faults and can assist in identifying the section of the array that can be affected.</w:t>
            </w:r>
          </w:p>
          <w:p w14:paraId="737004F4" w14:textId="77777777" w:rsidR="001E3FDD" w:rsidRPr="00D923F7" w:rsidRDefault="001E3FDD" w:rsidP="001E3FDD">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lastRenderedPageBreak/>
              <w:t>If the limits of the residual current monitoring system are exceeded, one of the following measures for disconnection shall be applied:</w:t>
            </w:r>
          </w:p>
          <w:p w14:paraId="2B7AFA5B" w14:textId="77777777" w:rsidR="001E3FDD" w:rsidRPr="00D923F7" w:rsidRDefault="001E3FDD" w:rsidP="00863325">
            <w:pPr>
              <w:pStyle w:val="ListParagraph"/>
              <w:numPr>
                <w:ilvl w:val="0"/>
                <w:numId w:val="54"/>
              </w:num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disconnection of the output circuit from any earthed output circuit; or</w:t>
            </w:r>
          </w:p>
          <w:p w14:paraId="27E33653" w14:textId="77777777" w:rsidR="001E3FDD" w:rsidRPr="00D923F7" w:rsidRDefault="001E3FDD" w:rsidP="00863325">
            <w:pPr>
              <w:pStyle w:val="ListParagraph"/>
              <w:numPr>
                <w:ilvl w:val="0"/>
                <w:numId w:val="54"/>
              </w:num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disconnection of the PV array; or</w:t>
            </w:r>
          </w:p>
          <w:p w14:paraId="52A7C9A5" w14:textId="77777777" w:rsidR="001E3FDD" w:rsidRPr="00D923F7" w:rsidRDefault="001E3FDD" w:rsidP="00863325">
            <w:pPr>
              <w:pStyle w:val="ListParagraph"/>
              <w:numPr>
                <w:ilvl w:val="0"/>
                <w:numId w:val="54"/>
              </w:num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disconnection of all poles of the faulty part of the PV array from the PCE.</w:t>
            </w:r>
          </w:p>
          <w:p w14:paraId="09EFA153" w14:textId="77777777" w:rsidR="001E3FDD" w:rsidRPr="00D923F7" w:rsidRDefault="001E3FDD" w:rsidP="001E3FDD">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The residual current monitoring system may attempt to re-connect if the array insulation resistance meets the limit in 6.4.2.2.</w:t>
            </w:r>
          </w:p>
          <w:p w14:paraId="490CB396" w14:textId="77777777" w:rsidR="001E3FDD" w:rsidRPr="00D923F7" w:rsidRDefault="001E3FDD" w:rsidP="0002173E">
            <w:pPr>
              <w:spacing w:line="276" w:lineRule="auto"/>
              <w:jc w:val="both"/>
              <w:rPr>
                <w:rFonts w:ascii="Arial" w:hAnsi="Arial" w:cs="Arial"/>
                <w:color w:val="000000" w:themeColor="text1"/>
                <w:sz w:val="20"/>
                <w:szCs w:val="20"/>
                <w:lang w:val="mn-MN"/>
              </w:rPr>
            </w:pPr>
          </w:p>
          <w:p w14:paraId="07525172" w14:textId="77777777" w:rsidR="0002173E" w:rsidRPr="00D923F7" w:rsidRDefault="001E3FDD" w:rsidP="0002173E">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NOTE 2  This residual current functionality can be provided by PCEs according to IEC 62109-2.</w:t>
            </w:r>
          </w:p>
          <w:p w14:paraId="7C0B2E9E" w14:textId="631905E2" w:rsidR="0002173E" w:rsidRPr="00D923F7" w:rsidRDefault="0002173E" w:rsidP="0002173E">
            <w:pPr>
              <w:spacing w:line="276" w:lineRule="auto"/>
              <w:jc w:val="both"/>
              <w:rPr>
                <w:rFonts w:ascii="Arial" w:hAnsi="Arial" w:cs="Arial"/>
                <w:color w:val="000000" w:themeColor="text1"/>
                <w:szCs w:val="24"/>
                <w:lang w:val="mn-MN"/>
              </w:rPr>
            </w:pPr>
          </w:p>
          <w:p w14:paraId="52039767" w14:textId="4EB9953A" w:rsidR="00FC6609" w:rsidRPr="00D923F7" w:rsidRDefault="00FC6609" w:rsidP="0002173E">
            <w:pPr>
              <w:spacing w:line="276" w:lineRule="auto"/>
              <w:jc w:val="both"/>
              <w:rPr>
                <w:rFonts w:ascii="Arial" w:hAnsi="Arial" w:cs="Arial"/>
                <w:color w:val="000000" w:themeColor="text1"/>
                <w:szCs w:val="24"/>
                <w:lang w:val="mn-MN"/>
              </w:rPr>
            </w:pPr>
          </w:p>
          <w:p w14:paraId="409EBA4C" w14:textId="2738A38A" w:rsidR="00FC6609" w:rsidRPr="00D923F7" w:rsidRDefault="00FC6609" w:rsidP="0002173E">
            <w:pPr>
              <w:spacing w:line="276" w:lineRule="auto"/>
              <w:jc w:val="both"/>
              <w:rPr>
                <w:rFonts w:ascii="Arial" w:hAnsi="Arial" w:cs="Arial"/>
                <w:color w:val="000000" w:themeColor="text1"/>
                <w:szCs w:val="24"/>
                <w:lang w:val="mn-MN"/>
              </w:rPr>
            </w:pPr>
          </w:p>
          <w:p w14:paraId="77031DE2" w14:textId="1CE12C6E" w:rsidR="00FC6609" w:rsidRPr="00D923F7" w:rsidRDefault="00FC6609" w:rsidP="0002173E">
            <w:pPr>
              <w:spacing w:line="276" w:lineRule="auto"/>
              <w:jc w:val="both"/>
              <w:rPr>
                <w:rFonts w:ascii="Arial" w:hAnsi="Arial" w:cs="Arial"/>
                <w:color w:val="000000" w:themeColor="text1"/>
                <w:szCs w:val="24"/>
                <w:lang w:val="mn-MN"/>
              </w:rPr>
            </w:pPr>
          </w:p>
          <w:p w14:paraId="1E29E53A" w14:textId="77777777" w:rsidR="00FC6609" w:rsidRPr="00D923F7" w:rsidRDefault="00FC6609" w:rsidP="0002173E">
            <w:pPr>
              <w:spacing w:line="276" w:lineRule="auto"/>
              <w:jc w:val="both"/>
              <w:rPr>
                <w:rFonts w:ascii="Arial" w:hAnsi="Arial" w:cs="Arial"/>
                <w:color w:val="000000" w:themeColor="text1"/>
                <w:szCs w:val="24"/>
                <w:lang w:val="mn-MN"/>
              </w:rPr>
            </w:pPr>
          </w:p>
          <w:p w14:paraId="54086A0B" w14:textId="77777777" w:rsidR="001E3FDD" w:rsidRPr="00D923F7" w:rsidRDefault="001E3FDD" w:rsidP="001E3FDD">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6.4.2.4</w:t>
            </w:r>
            <w:r w:rsidRPr="00D923F7">
              <w:rPr>
                <w:rFonts w:ascii="Arial" w:hAnsi="Arial" w:cs="Arial"/>
                <w:b/>
                <w:color w:val="000000" w:themeColor="text1"/>
                <w:szCs w:val="24"/>
                <w:lang w:val="mn-MN"/>
              </w:rPr>
              <w:tab/>
              <w:t>Functionally earthed PV arrays earth fault interrupting means</w:t>
            </w:r>
          </w:p>
          <w:p w14:paraId="61D91191" w14:textId="77777777" w:rsidR="001E3FDD" w:rsidRPr="00D923F7" w:rsidRDefault="001E3FDD" w:rsidP="001E3FDD">
            <w:pPr>
              <w:spacing w:line="276" w:lineRule="auto"/>
              <w:jc w:val="both"/>
              <w:rPr>
                <w:rFonts w:ascii="Arial" w:hAnsi="Arial" w:cs="Arial"/>
                <w:b/>
                <w:color w:val="000000" w:themeColor="text1"/>
                <w:sz w:val="22"/>
                <w:lang w:val="mn-MN"/>
              </w:rPr>
            </w:pPr>
          </w:p>
          <w:p w14:paraId="5F83E541" w14:textId="77777777" w:rsidR="001E3FDD" w:rsidRPr="00D923F7" w:rsidRDefault="001E3FDD" w:rsidP="001E3FDD">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Where required by 6.4.2.1 Table 1, and where residual current monitoring according to 6.4.2.3 is not provided, a functionally earthed PV array shall be provided with a means of interupting an earth fault.</w:t>
            </w:r>
          </w:p>
          <w:p w14:paraId="7EB5B694" w14:textId="3258D150" w:rsidR="002C3083" w:rsidRPr="00D923F7" w:rsidRDefault="002C3083" w:rsidP="001E3FDD">
            <w:pPr>
              <w:spacing w:line="276" w:lineRule="auto"/>
              <w:jc w:val="both"/>
              <w:rPr>
                <w:rFonts w:ascii="Arial" w:hAnsi="Arial" w:cs="Arial"/>
                <w:color w:val="000000" w:themeColor="text1"/>
                <w:szCs w:val="24"/>
                <w:lang w:val="mn-MN"/>
              </w:rPr>
            </w:pPr>
          </w:p>
          <w:p w14:paraId="1C2A37D1" w14:textId="77777777" w:rsidR="002C3083" w:rsidRPr="00D923F7" w:rsidRDefault="002C3083" w:rsidP="001E3FDD">
            <w:pPr>
              <w:spacing w:line="276" w:lineRule="auto"/>
              <w:jc w:val="both"/>
              <w:rPr>
                <w:rFonts w:ascii="Arial" w:hAnsi="Arial" w:cs="Arial"/>
                <w:color w:val="000000" w:themeColor="text1"/>
                <w:szCs w:val="24"/>
                <w:lang w:val="mn-MN"/>
              </w:rPr>
            </w:pPr>
          </w:p>
          <w:p w14:paraId="1AABFDB5" w14:textId="77777777" w:rsidR="002C3083" w:rsidRPr="00D923F7" w:rsidRDefault="002C3083" w:rsidP="001E3FDD">
            <w:pPr>
              <w:spacing w:line="276" w:lineRule="auto"/>
              <w:jc w:val="both"/>
              <w:rPr>
                <w:rFonts w:ascii="Arial" w:hAnsi="Arial" w:cs="Arial"/>
                <w:color w:val="000000" w:themeColor="text1"/>
                <w:szCs w:val="24"/>
                <w:lang w:val="mn-MN"/>
              </w:rPr>
            </w:pPr>
          </w:p>
          <w:p w14:paraId="5330C5BF" w14:textId="77777777" w:rsidR="001E3FDD" w:rsidRPr="00D923F7" w:rsidRDefault="001E3FDD" w:rsidP="001E3FDD">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If the PV array is functionally earthed via a resistor of high enough value such that the maximum current through the</w:t>
            </w:r>
            <w:r w:rsidR="000867FE" w:rsidRPr="00D923F7">
              <w:rPr>
                <w:rFonts w:ascii="Arial" w:hAnsi="Arial" w:cs="Arial"/>
                <w:color w:val="000000" w:themeColor="text1"/>
                <w:szCs w:val="24"/>
                <w:lang w:val="mn-MN"/>
              </w:rPr>
              <w:t xml:space="preserve"> array functional earthing path </w:t>
            </w:r>
            <w:r w:rsidRPr="00D923F7">
              <w:rPr>
                <w:rFonts w:ascii="Arial" w:hAnsi="Arial" w:cs="Arial"/>
                <w:color w:val="000000" w:themeColor="text1"/>
                <w:szCs w:val="24"/>
                <w:lang w:val="mn-MN"/>
              </w:rPr>
              <w:t>due to a single fault is less than</w:t>
            </w:r>
            <w:r w:rsidRPr="00D923F7">
              <w:rPr>
                <w:rFonts w:ascii="Arial" w:hAnsi="Arial" w:cs="Arial"/>
                <w:color w:val="000000" w:themeColor="text1"/>
                <w:sz w:val="22"/>
                <w:lang w:val="mn-MN"/>
              </w:rPr>
              <w:t xml:space="preserve"> </w:t>
            </w:r>
            <w:r w:rsidRPr="00D923F7">
              <w:rPr>
                <w:rFonts w:ascii="Arial" w:hAnsi="Arial" w:cs="Arial"/>
                <w:color w:val="000000" w:themeColor="text1"/>
                <w:szCs w:val="24"/>
                <w:lang w:val="mn-MN"/>
              </w:rPr>
              <w:t>the limits in Table 3 below, then a means of interupting an earth fault is not required.</w:t>
            </w:r>
          </w:p>
          <w:p w14:paraId="111F04AF" w14:textId="77777777" w:rsidR="001E3FDD" w:rsidRPr="00D923F7" w:rsidRDefault="001E3FDD" w:rsidP="001E3FDD">
            <w:pPr>
              <w:spacing w:line="276" w:lineRule="auto"/>
              <w:jc w:val="both"/>
              <w:rPr>
                <w:rFonts w:ascii="Arial" w:hAnsi="Arial" w:cs="Arial"/>
                <w:color w:val="000000" w:themeColor="text1"/>
                <w:szCs w:val="24"/>
                <w:lang w:val="mn-MN"/>
              </w:rPr>
            </w:pPr>
          </w:p>
          <w:p w14:paraId="6E036E4F" w14:textId="77777777" w:rsidR="001E3FDD" w:rsidRPr="00D923F7" w:rsidRDefault="001E3FDD" w:rsidP="001E3FDD">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lastRenderedPageBreak/>
              <w:t>The device or association of devices shall automatically interrupt the current in the functional earthing conductor in the event of an earth fault on the DC side, and shall</w:t>
            </w:r>
          </w:p>
          <w:p w14:paraId="14ABCA82" w14:textId="77777777" w:rsidR="001E3FDD" w:rsidRPr="00D923F7" w:rsidRDefault="001E3FDD" w:rsidP="001E3FDD">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w:t>
            </w:r>
            <w:r w:rsidRPr="00D923F7">
              <w:rPr>
                <w:rFonts w:ascii="Arial" w:hAnsi="Arial" w:cs="Arial"/>
                <w:color w:val="000000" w:themeColor="text1"/>
                <w:szCs w:val="24"/>
                <w:lang w:val="mn-MN"/>
              </w:rPr>
              <w:tab/>
              <w:t>be rated for the maximum voltage of the PV array UOC ARRAY, and</w:t>
            </w:r>
          </w:p>
          <w:p w14:paraId="1D848FCE" w14:textId="77777777" w:rsidR="001E3FDD" w:rsidRPr="00D923F7" w:rsidRDefault="001E3FDD" w:rsidP="001E3FDD">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w:t>
            </w:r>
            <w:r w:rsidRPr="00D923F7">
              <w:rPr>
                <w:rFonts w:ascii="Arial" w:hAnsi="Arial" w:cs="Arial"/>
                <w:color w:val="000000" w:themeColor="text1"/>
                <w:szCs w:val="24"/>
                <w:lang w:val="mn-MN"/>
              </w:rPr>
              <w:tab/>
              <w:t>have a rated breaking capacity not less than the maximum short circuit current of the PV array ISC ARRAY, and</w:t>
            </w:r>
          </w:p>
          <w:p w14:paraId="018D9C9E" w14:textId="77777777" w:rsidR="0002173E" w:rsidRPr="00D923F7" w:rsidRDefault="001E3FDD" w:rsidP="0002173E">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w:t>
            </w:r>
            <w:r w:rsidRPr="00D923F7">
              <w:rPr>
                <w:rFonts w:ascii="Arial" w:hAnsi="Arial" w:cs="Arial"/>
                <w:color w:val="000000" w:themeColor="text1"/>
                <w:szCs w:val="24"/>
                <w:lang w:val="mn-MN"/>
              </w:rPr>
              <w:tab/>
              <w:t>have a rated current not exceeding that given in Table 3.</w:t>
            </w:r>
          </w:p>
          <w:p w14:paraId="30BE1784" w14:textId="77777777" w:rsidR="0002173E" w:rsidRPr="00D923F7" w:rsidRDefault="0002173E" w:rsidP="00F47FAC">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 </w:t>
            </w:r>
          </w:p>
        </w:tc>
      </w:tr>
    </w:tbl>
    <w:p w14:paraId="10BCD0BA" w14:textId="77777777" w:rsidR="0002173E" w:rsidRPr="00D923F7" w:rsidRDefault="0002173E" w:rsidP="00B627E2">
      <w:pPr>
        <w:spacing w:after="0" w:line="276" w:lineRule="auto"/>
        <w:rPr>
          <w:rFonts w:ascii="Arial" w:hAnsi="Arial" w:cs="Arial"/>
          <w:color w:val="000000" w:themeColor="text1"/>
          <w:szCs w:val="24"/>
          <w:lang w:val="mn-MN"/>
        </w:rPr>
      </w:pPr>
    </w:p>
    <w:p w14:paraId="36A034EB" w14:textId="77777777" w:rsidR="0002173E" w:rsidRPr="00D923F7" w:rsidRDefault="0002173E" w:rsidP="00B627E2">
      <w:pPr>
        <w:spacing w:after="0" w:line="276" w:lineRule="auto"/>
        <w:rPr>
          <w:rFonts w:ascii="Arial" w:hAnsi="Arial" w:cs="Arial"/>
          <w:color w:val="000000" w:themeColor="text1"/>
          <w:szCs w:val="24"/>
          <w:lang w:val="mn-MN"/>
        </w:rPr>
      </w:pPr>
    </w:p>
    <w:p w14:paraId="3B1AE630" w14:textId="77777777" w:rsidR="001E3FDD" w:rsidRPr="00D923F7" w:rsidRDefault="001E3FDD" w:rsidP="00B627E2">
      <w:pPr>
        <w:spacing w:after="0" w:line="276" w:lineRule="auto"/>
        <w:rPr>
          <w:rFonts w:ascii="Arial" w:hAnsi="Arial" w:cs="Arial"/>
          <w:color w:val="000000" w:themeColor="text1"/>
          <w:szCs w:val="24"/>
          <w:lang w:val="mn-MN"/>
        </w:rPr>
      </w:pPr>
    </w:p>
    <w:p w14:paraId="11FD9442" w14:textId="01CE26DF" w:rsidR="001E3FDD" w:rsidRPr="00D923F7" w:rsidRDefault="00483D6A" w:rsidP="001E3FDD">
      <w:pPr>
        <w:spacing w:after="0" w:line="276" w:lineRule="auto"/>
        <w:jc w:val="center"/>
        <w:rPr>
          <w:rFonts w:ascii="Arial" w:hAnsi="Arial" w:cs="Arial"/>
          <w:b/>
          <w:color w:val="000000" w:themeColor="text1"/>
          <w:szCs w:val="24"/>
          <w:lang w:val="mn-MN"/>
        </w:rPr>
      </w:pPr>
      <w:r w:rsidRPr="00D923F7">
        <w:rPr>
          <w:rFonts w:ascii="Arial" w:hAnsi="Arial" w:cs="Arial"/>
          <w:b/>
          <w:color w:val="000000" w:themeColor="text1"/>
          <w:szCs w:val="24"/>
          <w:lang w:val="mn-MN"/>
        </w:rPr>
        <w:t>Хүснэгт</w:t>
      </w:r>
      <w:r w:rsidR="001E3FDD" w:rsidRPr="00D923F7">
        <w:rPr>
          <w:rFonts w:ascii="Arial" w:hAnsi="Arial" w:cs="Arial"/>
          <w:b/>
          <w:color w:val="000000" w:themeColor="text1"/>
          <w:szCs w:val="24"/>
          <w:lang w:val="mn-MN"/>
        </w:rPr>
        <w:t xml:space="preserve"> 3 –</w:t>
      </w:r>
      <w:r w:rsidRPr="00D923F7">
        <w:rPr>
          <w:rFonts w:ascii="Arial" w:hAnsi="Arial" w:cs="Arial"/>
          <w:b/>
          <w:color w:val="000000" w:themeColor="text1"/>
          <w:szCs w:val="24"/>
          <w:lang w:val="mn-MN"/>
        </w:rPr>
        <w:t xml:space="preserve">Газардлагын автомат таслах хэрэгслийн хэвийн гүйдэл </w:t>
      </w:r>
    </w:p>
    <w:p w14:paraId="482D7321" w14:textId="77777777" w:rsidR="001E3FDD" w:rsidRPr="00D923F7" w:rsidRDefault="001E3FDD" w:rsidP="00B627E2">
      <w:pPr>
        <w:spacing w:after="0" w:line="276" w:lineRule="auto"/>
        <w:rPr>
          <w:rFonts w:ascii="Arial" w:hAnsi="Arial" w:cs="Arial"/>
          <w:color w:val="000000" w:themeColor="text1"/>
          <w:szCs w:val="24"/>
          <w:lang w:val="mn-MN"/>
        </w:rPr>
      </w:pPr>
    </w:p>
    <w:tbl>
      <w:tblPr>
        <w:tblW w:w="0" w:type="auto"/>
        <w:tblInd w:w="1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2"/>
        <w:gridCol w:w="3402"/>
      </w:tblGrid>
      <w:tr w:rsidR="001E3FDD" w:rsidRPr="00D923F7" w14:paraId="799565D4" w14:textId="77777777" w:rsidTr="00F47FAC">
        <w:trPr>
          <w:trHeight w:val="609"/>
        </w:trPr>
        <w:tc>
          <w:tcPr>
            <w:tcW w:w="3402" w:type="dxa"/>
          </w:tcPr>
          <w:p w14:paraId="12A699F3" w14:textId="1EEA3FA4" w:rsidR="001E3FDD" w:rsidRPr="00D923F7" w:rsidRDefault="00395655" w:rsidP="00F47FAC">
            <w:pPr>
              <w:pStyle w:val="TableParagraph"/>
              <w:spacing w:before="57"/>
              <w:ind w:left="10" w:right="8"/>
              <w:jc w:val="center"/>
              <w:rPr>
                <w:b/>
                <w:color w:val="000000" w:themeColor="text1"/>
                <w:sz w:val="16"/>
                <w:lang w:val="mn-MN"/>
              </w:rPr>
            </w:pPr>
            <w:r w:rsidRPr="00D923F7">
              <w:rPr>
                <w:b/>
                <w:color w:val="000000" w:themeColor="text1"/>
                <w:sz w:val="16"/>
                <w:lang w:val="mn-MN"/>
              </w:rPr>
              <w:t xml:space="preserve">Стандарт туршилтын нөхцөл дэх </w:t>
            </w:r>
            <w:r w:rsidR="00005F25" w:rsidRPr="00D923F7">
              <w:rPr>
                <w:b/>
                <w:color w:val="000000" w:themeColor="text1"/>
                <w:sz w:val="16"/>
                <w:lang w:val="mn-MN"/>
              </w:rPr>
              <w:t>НД</w:t>
            </w:r>
            <w:r w:rsidR="00483D6A" w:rsidRPr="00D923F7">
              <w:rPr>
                <w:b/>
                <w:color w:val="000000" w:themeColor="text1"/>
                <w:sz w:val="16"/>
                <w:lang w:val="mn-MN"/>
              </w:rPr>
              <w:t>-ийн бүлийн чадлын нийт утга</w:t>
            </w:r>
          </w:p>
          <w:p w14:paraId="1C6CB467" w14:textId="67D00DEF" w:rsidR="001E3FDD" w:rsidRPr="00D923F7" w:rsidRDefault="00483D6A" w:rsidP="00F47FAC">
            <w:pPr>
              <w:pStyle w:val="TableParagraph"/>
              <w:spacing w:before="121"/>
              <w:ind w:left="10" w:right="1"/>
              <w:jc w:val="center"/>
              <w:rPr>
                <w:color w:val="000000" w:themeColor="text1"/>
                <w:sz w:val="16"/>
                <w:lang w:val="mn-MN"/>
              </w:rPr>
            </w:pPr>
            <w:r w:rsidRPr="00D923F7">
              <w:rPr>
                <w:rFonts w:eastAsiaTheme="minorEastAsia"/>
                <w:color w:val="000000" w:themeColor="text1"/>
                <w:spacing w:val="-5"/>
                <w:sz w:val="16"/>
                <w:lang w:val="mn-MN" w:eastAsia="zh-CN"/>
              </w:rPr>
              <w:t>кВт</w:t>
            </w:r>
          </w:p>
        </w:tc>
        <w:tc>
          <w:tcPr>
            <w:tcW w:w="3402" w:type="dxa"/>
          </w:tcPr>
          <w:p w14:paraId="1151A4F1" w14:textId="48EB74E0" w:rsidR="001E3FDD" w:rsidRPr="00D923F7" w:rsidRDefault="00483D6A" w:rsidP="00F47FAC">
            <w:pPr>
              <w:pStyle w:val="TableParagraph"/>
              <w:spacing w:before="57"/>
              <w:ind w:left="10" w:right="8"/>
              <w:jc w:val="center"/>
              <w:rPr>
                <w:b/>
                <w:i/>
                <w:color w:val="000000" w:themeColor="text1"/>
                <w:sz w:val="12"/>
                <w:lang w:val="mn-MN"/>
              </w:rPr>
            </w:pPr>
            <w:r w:rsidRPr="00D923F7">
              <w:rPr>
                <w:b/>
                <w:color w:val="000000" w:themeColor="text1"/>
                <w:sz w:val="16"/>
                <w:lang w:val="mn-MN"/>
              </w:rPr>
              <w:t>Хэвийн гүйдэл</w:t>
            </w:r>
            <w:r w:rsidR="001E3FDD" w:rsidRPr="00D923F7">
              <w:rPr>
                <w:b/>
                <w:color w:val="000000" w:themeColor="text1"/>
                <w:spacing w:val="48"/>
                <w:sz w:val="16"/>
                <w:lang w:val="mn-MN"/>
              </w:rPr>
              <w:t xml:space="preserve"> </w:t>
            </w:r>
            <w:r w:rsidR="001E3FDD" w:rsidRPr="00D923F7">
              <w:rPr>
                <w:b/>
                <w:i/>
                <w:color w:val="000000" w:themeColor="text1"/>
                <w:spacing w:val="-5"/>
                <w:sz w:val="16"/>
                <w:lang w:val="mn-MN"/>
              </w:rPr>
              <w:t>I</w:t>
            </w:r>
            <w:r w:rsidR="001E3FDD" w:rsidRPr="00D923F7">
              <w:rPr>
                <w:b/>
                <w:i/>
                <w:color w:val="000000" w:themeColor="text1"/>
                <w:spacing w:val="-5"/>
                <w:position w:val="-5"/>
                <w:sz w:val="12"/>
                <w:lang w:val="mn-MN"/>
              </w:rPr>
              <w:t>n</w:t>
            </w:r>
          </w:p>
          <w:p w14:paraId="04317D02" w14:textId="77777777" w:rsidR="001E3FDD" w:rsidRPr="00D923F7" w:rsidRDefault="001E3FDD" w:rsidP="00F47FAC">
            <w:pPr>
              <w:pStyle w:val="TableParagraph"/>
              <w:spacing w:before="69"/>
              <w:ind w:left="10" w:right="10"/>
              <w:jc w:val="center"/>
              <w:rPr>
                <w:color w:val="000000" w:themeColor="text1"/>
                <w:sz w:val="16"/>
                <w:lang w:val="mn-MN"/>
              </w:rPr>
            </w:pPr>
            <w:r w:rsidRPr="00D923F7">
              <w:rPr>
                <w:color w:val="000000" w:themeColor="text1"/>
                <w:spacing w:val="-10"/>
                <w:sz w:val="16"/>
                <w:lang w:val="mn-MN"/>
              </w:rPr>
              <w:t>A</w:t>
            </w:r>
          </w:p>
        </w:tc>
      </w:tr>
      <w:tr w:rsidR="001E3FDD" w:rsidRPr="00D923F7" w14:paraId="01BDB071" w14:textId="77777777" w:rsidTr="00F47FAC">
        <w:trPr>
          <w:trHeight w:val="303"/>
        </w:trPr>
        <w:tc>
          <w:tcPr>
            <w:tcW w:w="3402" w:type="dxa"/>
          </w:tcPr>
          <w:p w14:paraId="73706761" w14:textId="77777777" w:rsidR="001E3FDD" w:rsidRPr="00D923F7" w:rsidRDefault="001E3FDD" w:rsidP="00F47FAC">
            <w:pPr>
              <w:pStyle w:val="TableParagraph"/>
              <w:spacing w:before="57"/>
              <w:ind w:left="10" w:right="2"/>
              <w:jc w:val="center"/>
              <w:rPr>
                <w:color w:val="000000" w:themeColor="text1"/>
                <w:sz w:val="16"/>
                <w:lang w:val="mn-MN"/>
              </w:rPr>
            </w:pPr>
            <w:r w:rsidRPr="00D923F7">
              <w:rPr>
                <w:color w:val="000000" w:themeColor="text1"/>
                <w:sz w:val="16"/>
                <w:lang w:val="mn-MN"/>
              </w:rPr>
              <w:t>0</w:t>
            </w:r>
            <w:r w:rsidRPr="00D923F7">
              <w:rPr>
                <w:color w:val="000000" w:themeColor="text1"/>
                <w:spacing w:val="18"/>
                <w:sz w:val="16"/>
                <w:lang w:val="mn-MN"/>
              </w:rPr>
              <w:t xml:space="preserve"> </w:t>
            </w:r>
            <w:r w:rsidRPr="00D923F7">
              <w:rPr>
                <w:color w:val="000000" w:themeColor="text1"/>
                <w:sz w:val="16"/>
                <w:lang w:val="mn-MN"/>
              </w:rPr>
              <w:t>to</w:t>
            </w:r>
            <w:r w:rsidRPr="00D923F7">
              <w:rPr>
                <w:color w:val="000000" w:themeColor="text1"/>
                <w:spacing w:val="19"/>
                <w:sz w:val="16"/>
                <w:lang w:val="mn-MN"/>
              </w:rPr>
              <w:t xml:space="preserve"> </w:t>
            </w:r>
            <w:r w:rsidRPr="00D923F7">
              <w:rPr>
                <w:color w:val="000000" w:themeColor="text1"/>
                <w:spacing w:val="-7"/>
                <w:sz w:val="16"/>
                <w:lang w:val="mn-MN"/>
              </w:rPr>
              <w:t>25</w:t>
            </w:r>
          </w:p>
        </w:tc>
        <w:tc>
          <w:tcPr>
            <w:tcW w:w="3402" w:type="dxa"/>
          </w:tcPr>
          <w:p w14:paraId="3A3AEDB3" w14:textId="77777777" w:rsidR="001E3FDD" w:rsidRPr="00D923F7" w:rsidRDefault="001E3FDD" w:rsidP="00F47FAC">
            <w:pPr>
              <w:pStyle w:val="TableParagraph"/>
              <w:spacing w:before="57"/>
              <w:ind w:left="10" w:right="9"/>
              <w:jc w:val="center"/>
              <w:rPr>
                <w:color w:val="000000" w:themeColor="text1"/>
                <w:sz w:val="16"/>
                <w:lang w:val="mn-MN"/>
              </w:rPr>
            </w:pPr>
            <w:r w:rsidRPr="00D923F7">
              <w:rPr>
                <w:color w:val="000000" w:themeColor="text1"/>
                <w:spacing w:val="-10"/>
                <w:sz w:val="16"/>
                <w:lang w:val="mn-MN"/>
              </w:rPr>
              <w:t>1</w:t>
            </w:r>
          </w:p>
        </w:tc>
      </w:tr>
      <w:tr w:rsidR="001E3FDD" w:rsidRPr="00D923F7" w14:paraId="703005F2" w14:textId="77777777" w:rsidTr="00F47FAC">
        <w:trPr>
          <w:trHeight w:val="316"/>
        </w:trPr>
        <w:tc>
          <w:tcPr>
            <w:tcW w:w="3402" w:type="dxa"/>
          </w:tcPr>
          <w:p w14:paraId="65268C4E" w14:textId="77777777" w:rsidR="001E3FDD" w:rsidRPr="00D923F7" w:rsidRDefault="001E3FDD" w:rsidP="00863325">
            <w:pPr>
              <w:pStyle w:val="TableParagraph"/>
              <w:numPr>
                <w:ilvl w:val="0"/>
                <w:numId w:val="58"/>
              </w:numPr>
              <w:tabs>
                <w:tab w:val="left" w:pos="1450"/>
              </w:tabs>
              <w:spacing w:before="59"/>
              <w:ind w:left="1450" w:hanging="143"/>
              <w:rPr>
                <w:color w:val="000000" w:themeColor="text1"/>
                <w:sz w:val="16"/>
                <w:lang w:val="mn-MN"/>
              </w:rPr>
            </w:pPr>
            <w:r w:rsidRPr="00D923F7">
              <w:rPr>
                <w:color w:val="000000" w:themeColor="text1"/>
                <w:sz w:val="16"/>
                <w:lang w:val="mn-MN"/>
              </w:rPr>
              <w:t>25</w:t>
            </w:r>
            <w:r w:rsidRPr="00D923F7">
              <w:rPr>
                <w:color w:val="000000" w:themeColor="text1"/>
                <w:spacing w:val="22"/>
                <w:sz w:val="16"/>
                <w:lang w:val="mn-MN"/>
              </w:rPr>
              <w:t xml:space="preserve"> </w:t>
            </w:r>
            <w:r w:rsidRPr="00D923F7">
              <w:rPr>
                <w:color w:val="000000" w:themeColor="text1"/>
                <w:sz w:val="16"/>
                <w:lang w:val="mn-MN"/>
              </w:rPr>
              <w:t>to</w:t>
            </w:r>
            <w:r w:rsidRPr="00D923F7">
              <w:rPr>
                <w:color w:val="000000" w:themeColor="text1"/>
                <w:spacing w:val="21"/>
                <w:sz w:val="16"/>
                <w:lang w:val="mn-MN"/>
              </w:rPr>
              <w:t xml:space="preserve"> </w:t>
            </w:r>
            <w:r w:rsidRPr="00D923F7">
              <w:rPr>
                <w:color w:val="000000" w:themeColor="text1"/>
                <w:spacing w:val="-5"/>
                <w:sz w:val="16"/>
                <w:lang w:val="mn-MN"/>
              </w:rPr>
              <w:t>50</w:t>
            </w:r>
          </w:p>
        </w:tc>
        <w:tc>
          <w:tcPr>
            <w:tcW w:w="3402" w:type="dxa"/>
          </w:tcPr>
          <w:p w14:paraId="12E18174" w14:textId="77777777" w:rsidR="001E3FDD" w:rsidRPr="00D923F7" w:rsidRDefault="001E3FDD" w:rsidP="00F47FAC">
            <w:pPr>
              <w:pStyle w:val="TableParagraph"/>
              <w:spacing w:before="58"/>
              <w:ind w:left="10" w:right="9"/>
              <w:jc w:val="center"/>
              <w:rPr>
                <w:color w:val="000000" w:themeColor="text1"/>
                <w:sz w:val="16"/>
                <w:lang w:val="mn-MN"/>
              </w:rPr>
            </w:pPr>
            <w:r w:rsidRPr="00D923F7">
              <w:rPr>
                <w:color w:val="000000" w:themeColor="text1"/>
                <w:spacing w:val="-10"/>
                <w:sz w:val="16"/>
                <w:lang w:val="mn-MN"/>
              </w:rPr>
              <w:t>2</w:t>
            </w:r>
          </w:p>
        </w:tc>
      </w:tr>
      <w:tr w:rsidR="001E3FDD" w:rsidRPr="00D923F7" w14:paraId="2FCB3D13" w14:textId="77777777" w:rsidTr="00F47FAC">
        <w:trPr>
          <w:trHeight w:val="316"/>
        </w:trPr>
        <w:tc>
          <w:tcPr>
            <w:tcW w:w="3402" w:type="dxa"/>
          </w:tcPr>
          <w:p w14:paraId="7D6107B3" w14:textId="77777777" w:rsidR="001E3FDD" w:rsidRPr="00D923F7" w:rsidRDefault="001E3FDD" w:rsidP="00863325">
            <w:pPr>
              <w:pStyle w:val="TableParagraph"/>
              <w:numPr>
                <w:ilvl w:val="0"/>
                <w:numId w:val="57"/>
              </w:numPr>
              <w:tabs>
                <w:tab w:val="left" w:pos="1401"/>
              </w:tabs>
              <w:spacing w:before="58"/>
              <w:ind w:left="1401" w:hanging="143"/>
              <w:rPr>
                <w:color w:val="000000" w:themeColor="text1"/>
                <w:sz w:val="16"/>
                <w:lang w:val="mn-MN"/>
              </w:rPr>
            </w:pPr>
            <w:r w:rsidRPr="00D923F7">
              <w:rPr>
                <w:color w:val="000000" w:themeColor="text1"/>
                <w:sz w:val="16"/>
                <w:lang w:val="mn-MN"/>
              </w:rPr>
              <w:t>50</w:t>
            </w:r>
            <w:r w:rsidRPr="00D923F7">
              <w:rPr>
                <w:color w:val="000000" w:themeColor="text1"/>
                <w:spacing w:val="22"/>
                <w:sz w:val="16"/>
                <w:lang w:val="mn-MN"/>
              </w:rPr>
              <w:t xml:space="preserve"> </w:t>
            </w:r>
            <w:r w:rsidRPr="00D923F7">
              <w:rPr>
                <w:color w:val="000000" w:themeColor="text1"/>
                <w:sz w:val="16"/>
                <w:lang w:val="mn-MN"/>
              </w:rPr>
              <w:t>to</w:t>
            </w:r>
            <w:r w:rsidRPr="00D923F7">
              <w:rPr>
                <w:color w:val="000000" w:themeColor="text1"/>
                <w:spacing w:val="21"/>
                <w:sz w:val="16"/>
                <w:lang w:val="mn-MN"/>
              </w:rPr>
              <w:t xml:space="preserve"> </w:t>
            </w:r>
            <w:r w:rsidRPr="00D923F7">
              <w:rPr>
                <w:color w:val="000000" w:themeColor="text1"/>
                <w:spacing w:val="-5"/>
                <w:sz w:val="16"/>
                <w:lang w:val="mn-MN"/>
              </w:rPr>
              <w:t>100</w:t>
            </w:r>
          </w:p>
        </w:tc>
        <w:tc>
          <w:tcPr>
            <w:tcW w:w="3402" w:type="dxa"/>
          </w:tcPr>
          <w:p w14:paraId="0E7168B9" w14:textId="77777777" w:rsidR="001E3FDD" w:rsidRPr="00D923F7" w:rsidRDefault="001E3FDD" w:rsidP="00F47FAC">
            <w:pPr>
              <w:pStyle w:val="TableParagraph"/>
              <w:spacing w:before="57"/>
              <w:ind w:left="10" w:right="9"/>
              <w:jc w:val="center"/>
              <w:rPr>
                <w:color w:val="000000" w:themeColor="text1"/>
                <w:sz w:val="16"/>
                <w:lang w:val="mn-MN"/>
              </w:rPr>
            </w:pPr>
            <w:r w:rsidRPr="00D923F7">
              <w:rPr>
                <w:color w:val="000000" w:themeColor="text1"/>
                <w:spacing w:val="-10"/>
                <w:sz w:val="16"/>
                <w:lang w:val="mn-MN"/>
              </w:rPr>
              <w:t>3</w:t>
            </w:r>
          </w:p>
        </w:tc>
      </w:tr>
      <w:tr w:rsidR="001E3FDD" w:rsidRPr="00D923F7" w14:paraId="17EE11BB" w14:textId="77777777" w:rsidTr="00F47FAC">
        <w:trPr>
          <w:trHeight w:val="315"/>
        </w:trPr>
        <w:tc>
          <w:tcPr>
            <w:tcW w:w="3402" w:type="dxa"/>
          </w:tcPr>
          <w:p w14:paraId="22F2E0C3" w14:textId="77777777" w:rsidR="001E3FDD" w:rsidRPr="00D923F7" w:rsidRDefault="001E3FDD" w:rsidP="00863325">
            <w:pPr>
              <w:pStyle w:val="TableParagraph"/>
              <w:numPr>
                <w:ilvl w:val="0"/>
                <w:numId w:val="56"/>
              </w:numPr>
              <w:tabs>
                <w:tab w:val="left" w:pos="1353"/>
              </w:tabs>
              <w:spacing w:before="58"/>
              <w:ind w:left="1353" w:hanging="143"/>
              <w:rPr>
                <w:color w:val="000000" w:themeColor="text1"/>
                <w:sz w:val="16"/>
                <w:lang w:val="mn-MN"/>
              </w:rPr>
            </w:pPr>
            <w:r w:rsidRPr="00D923F7">
              <w:rPr>
                <w:color w:val="000000" w:themeColor="text1"/>
                <w:sz w:val="16"/>
                <w:lang w:val="mn-MN"/>
              </w:rPr>
              <w:t>100</w:t>
            </w:r>
            <w:r w:rsidRPr="00D923F7">
              <w:rPr>
                <w:color w:val="000000" w:themeColor="text1"/>
                <w:spacing w:val="24"/>
                <w:sz w:val="16"/>
                <w:lang w:val="mn-MN"/>
              </w:rPr>
              <w:t xml:space="preserve"> </w:t>
            </w:r>
            <w:r w:rsidRPr="00D923F7">
              <w:rPr>
                <w:color w:val="000000" w:themeColor="text1"/>
                <w:sz w:val="16"/>
                <w:lang w:val="mn-MN"/>
              </w:rPr>
              <w:t>to</w:t>
            </w:r>
            <w:r w:rsidRPr="00D923F7">
              <w:rPr>
                <w:color w:val="000000" w:themeColor="text1"/>
                <w:spacing w:val="25"/>
                <w:sz w:val="16"/>
                <w:lang w:val="mn-MN"/>
              </w:rPr>
              <w:t xml:space="preserve"> </w:t>
            </w:r>
            <w:r w:rsidRPr="00D923F7">
              <w:rPr>
                <w:color w:val="000000" w:themeColor="text1"/>
                <w:spacing w:val="-5"/>
                <w:sz w:val="16"/>
                <w:lang w:val="mn-MN"/>
              </w:rPr>
              <w:t>250</w:t>
            </w:r>
          </w:p>
        </w:tc>
        <w:tc>
          <w:tcPr>
            <w:tcW w:w="3402" w:type="dxa"/>
          </w:tcPr>
          <w:p w14:paraId="5AA57107" w14:textId="77777777" w:rsidR="001E3FDD" w:rsidRPr="00D923F7" w:rsidRDefault="001E3FDD" w:rsidP="00F47FAC">
            <w:pPr>
              <w:pStyle w:val="TableParagraph"/>
              <w:spacing w:before="57"/>
              <w:ind w:left="10" w:right="9"/>
              <w:jc w:val="center"/>
              <w:rPr>
                <w:color w:val="000000" w:themeColor="text1"/>
                <w:sz w:val="16"/>
                <w:lang w:val="mn-MN"/>
              </w:rPr>
            </w:pPr>
            <w:r w:rsidRPr="00D923F7">
              <w:rPr>
                <w:color w:val="000000" w:themeColor="text1"/>
                <w:spacing w:val="-10"/>
                <w:sz w:val="16"/>
                <w:lang w:val="mn-MN"/>
              </w:rPr>
              <w:t>4</w:t>
            </w:r>
          </w:p>
        </w:tc>
      </w:tr>
      <w:tr w:rsidR="001E3FDD" w:rsidRPr="00D923F7" w14:paraId="1D786EA3" w14:textId="77777777" w:rsidTr="00F47FAC">
        <w:trPr>
          <w:trHeight w:val="316"/>
        </w:trPr>
        <w:tc>
          <w:tcPr>
            <w:tcW w:w="3402" w:type="dxa"/>
          </w:tcPr>
          <w:p w14:paraId="232AF3E6" w14:textId="77777777" w:rsidR="001E3FDD" w:rsidRPr="00D923F7" w:rsidRDefault="001E3FDD" w:rsidP="00863325">
            <w:pPr>
              <w:pStyle w:val="TableParagraph"/>
              <w:numPr>
                <w:ilvl w:val="0"/>
                <w:numId w:val="55"/>
              </w:numPr>
              <w:tabs>
                <w:tab w:val="left" w:pos="1626"/>
              </w:tabs>
              <w:spacing w:before="59"/>
              <w:ind w:hanging="143"/>
              <w:rPr>
                <w:color w:val="000000" w:themeColor="text1"/>
                <w:sz w:val="16"/>
                <w:lang w:val="mn-MN"/>
              </w:rPr>
            </w:pPr>
            <w:r w:rsidRPr="00D923F7">
              <w:rPr>
                <w:color w:val="000000" w:themeColor="text1"/>
                <w:spacing w:val="-5"/>
                <w:sz w:val="16"/>
                <w:lang w:val="mn-MN"/>
              </w:rPr>
              <w:t>250</w:t>
            </w:r>
          </w:p>
        </w:tc>
        <w:tc>
          <w:tcPr>
            <w:tcW w:w="3402" w:type="dxa"/>
          </w:tcPr>
          <w:p w14:paraId="41DB848A" w14:textId="77777777" w:rsidR="001E3FDD" w:rsidRPr="00D923F7" w:rsidRDefault="001E3FDD" w:rsidP="00F47FAC">
            <w:pPr>
              <w:pStyle w:val="TableParagraph"/>
              <w:spacing w:before="58"/>
              <w:ind w:left="10" w:right="9"/>
              <w:jc w:val="center"/>
              <w:rPr>
                <w:color w:val="000000" w:themeColor="text1"/>
                <w:sz w:val="16"/>
                <w:lang w:val="mn-MN"/>
              </w:rPr>
            </w:pPr>
            <w:r w:rsidRPr="00D923F7">
              <w:rPr>
                <w:color w:val="000000" w:themeColor="text1"/>
                <w:spacing w:val="-10"/>
                <w:sz w:val="16"/>
                <w:lang w:val="mn-MN"/>
              </w:rPr>
              <w:t>5</w:t>
            </w:r>
          </w:p>
        </w:tc>
      </w:tr>
    </w:tbl>
    <w:p w14:paraId="30392826" w14:textId="77777777" w:rsidR="001E3FDD" w:rsidRPr="00D923F7" w:rsidRDefault="001E3FDD" w:rsidP="00B627E2">
      <w:pPr>
        <w:spacing w:after="0" w:line="276" w:lineRule="auto"/>
        <w:rPr>
          <w:rFonts w:ascii="Arial" w:hAnsi="Arial" w:cs="Arial"/>
          <w:color w:val="000000" w:themeColor="text1"/>
          <w:szCs w:val="24"/>
          <w:lang w:val="mn-MN"/>
        </w:rPr>
      </w:pPr>
    </w:p>
    <w:p w14:paraId="1BC617D8" w14:textId="77777777" w:rsidR="00F47FAC" w:rsidRPr="00D923F7" w:rsidRDefault="00F47FAC" w:rsidP="00B627E2">
      <w:pPr>
        <w:spacing w:after="0" w:line="276" w:lineRule="auto"/>
        <w:rPr>
          <w:rFonts w:ascii="Arial" w:hAnsi="Arial" w:cs="Arial"/>
          <w:color w:val="000000" w:themeColor="text1"/>
          <w:szCs w:val="24"/>
          <w:lang w:val="mn-MN"/>
        </w:rPr>
      </w:pPr>
    </w:p>
    <w:p w14:paraId="198D6B60" w14:textId="77777777" w:rsidR="00F47FAC" w:rsidRPr="00D923F7" w:rsidRDefault="00F47FAC" w:rsidP="00F47FAC">
      <w:pPr>
        <w:spacing w:after="0" w:line="276" w:lineRule="auto"/>
        <w:jc w:val="center"/>
        <w:rPr>
          <w:rFonts w:ascii="Arial" w:hAnsi="Arial" w:cs="Arial"/>
          <w:b/>
          <w:color w:val="000000" w:themeColor="text1"/>
          <w:szCs w:val="24"/>
          <w:lang w:val="mn-MN"/>
        </w:rPr>
      </w:pPr>
      <w:r w:rsidRPr="00D923F7">
        <w:rPr>
          <w:rFonts w:ascii="Arial" w:hAnsi="Arial" w:cs="Arial"/>
          <w:b/>
          <w:color w:val="000000" w:themeColor="text1"/>
          <w:szCs w:val="24"/>
          <w:lang w:val="mn-MN"/>
        </w:rPr>
        <w:t>Table 3 – Rated current of automatic earth fault interrupting means</w:t>
      </w:r>
    </w:p>
    <w:p w14:paraId="615CF44D" w14:textId="77777777" w:rsidR="00F47FAC" w:rsidRPr="00D923F7" w:rsidRDefault="00F47FAC" w:rsidP="00F47FAC">
      <w:pPr>
        <w:spacing w:after="0" w:line="276" w:lineRule="auto"/>
        <w:rPr>
          <w:rFonts w:ascii="Arial" w:hAnsi="Arial" w:cs="Arial"/>
          <w:color w:val="000000" w:themeColor="text1"/>
          <w:szCs w:val="24"/>
          <w:lang w:val="mn-MN"/>
        </w:rPr>
      </w:pPr>
    </w:p>
    <w:tbl>
      <w:tblPr>
        <w:tblW w:w="0" w:type="auto"/>
        <w:tblInd w:w="1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2"/>
        <w:gridCol w:w="3402"/>
      </w:tblGrid>
      <w:tr w:rsidR="00F47FAC" w:rsidRPr="00D923F7" w14:paraId="6C2D88A2" w14:textId="77777777" w:rsidTr="00F47FAC">
        <w:trPr>
          <w:trHeight w:val="609"/>
        </w:trPr>
        <w:tc>
          <w:tcPr>
            <w:tcW w:w="3402" w:type="dxa"/>
          </w:tcPr>
          <w:p w14:paraId="4615112D" w14:textId="77777777" w:rsidR="00F47FAC" w:rsidRPr="00D923F7" w:rsidRDefault="00F47FAC" w:rsidP="00F47FAC">
            <w:pPr>
              <w:pStyle w:val="TableParagraph"/>
              <w:spacing w:before="57"/>
              <w:ind w:left="10" w:right="8"/>
              <w:jc w:val="center"/>
              <w:rPr>
                <w:b/>
                <w:color w:val="000000" w:themeColor="text1"/>
                <w:sz w:val="16"/>
                <w:lang w:val="mn-MN"/>
              </w:rPr>
            </w:pPr>
            <w:r w:rsidRPr="00D923F7">
              <w:rPr>
                <w:b/>
                <w:color w:val="000000" w:themeColor="text1"/>
                <w:sz w:val="16"/>
                <w:lang w:val="mn-MN"/>
              </w:rPr>
              <w:t>Total</w:t>
            </w:r>
            <w:r w:rsidRPr="00D923F7">
              <w:rPr>
                <w:b/>
                <w:color w:val="000000" w:themeColor="text1"/>
                <w:spacing w:val="38"/>
                <w:sz w:val="16"/>
                <w:lang w:val="mn-MN"/>
              </w:rPr>
              <w:t xml:space="preserve"> </w:t>
            </w:r>
            <w:r w:rsidRPr="00D923F7">
              <w:rPr>
                <w:b/>
                <w:color w:val="000000" w:themeColor="text1"/>
                <w:sz w:val="16"/>
                <w:lang w:val="mn-MN"/>
              </w:rPr>
              <w:t>PV</w:t>
            </w:r>
            <w:r w:rsidRPr="00D923F7">
              <w:rPr>
                <w:b/>
                <w:color w:val="000000" w:themeColor="text1"/>
                <w:spacing w:val="36"/>
                <w:sz w:val="16"/>
                <w:lang w:val="mn-MN"/>
              </w:rPr>
              <w:t xml:space="preserve"> </w:t>
            </w:r>
            <w:r w:rsidRPr="00D923F7">
              <w:rPr>
                <w:b/>
                <w:color w:val="000000" w:themeColor="text1"/>
                <w:sz w:val="16"/>
                <w:lang w:val="mn-MN"/>
              </w:rPr>
              <w:t>array</w:t>
            </w:r>
            <w:r w:rsidRPr="00D923F7">
              <w:rPr>
                <w:b/>
                <w:color w:val="000000" w:themeColor="text1"/>
                <w:spacing w:val="35"/>
                <w:sz w:val="16"/>
                <w:lang w:val="mn-MN"/>
              </w:rPr>
              <w:t xml:space="preserve"> </w:t>
            </w:r>
            <w:r w:rsidRPr="00D923F7">
              <w:rPr>
                <w:b/>
                <w:color w:val="000000" w:themeColor="text1"/>
                <w:sz w:val="16"/>
                <w:lang w:val="mn-MN"/>
              </w:rPr>
              <w:t>power</w:t>
            </w:r>
            <w:r w:rsidRPr="00D923F7">
              <w:rPr>
                <w:b/>
                <w:color w:val="000000" w:themeColor="text1"/>
                <w:spacing w:val="37"/>
                <w:sz w:val="16"/>
                <w:lang w:val="mn-MN"/>
              </w:rPr>
              <w:t xml:space="preserve"> </w:t>
            </w:r>
            <w:r w:rsidRPr="00D923F7">
              <w:rPr>
                <w:b/>
                <w:color w:val="000000" w:themeColor="text1"/>
                <w:sz w:val="16"/>
                <w:lang w:val="mn-MN"/>
              </w:rPr>
              <w:t>rating</w:t>
            </w:r>
            <w:r w:rsidRPr="00D923F7">
              <w:rPr>
                <w:b/>
                <w:color w:val="000000" w:themeColor="text1"/>
                <w:spacing w:val="34"/>
                <w:sz w:val="16"/>
                <w:lang w:val="mn-MN"/>
              </w:rPr>
              <w:t xml:space="preserve"> </w:t>
            </w:r>
            <w:r w:rsidRPr="00D923F7">
              <w:rPr>
                <w:b/>
                <w:color w:val="000000" w:themeColor="text1"/>
                <w:sz w:val="16"/>
                <w:lang w:val="mn-MN"/>
              </w:rPr>
              <w:t>at</w:t>
            </w:r>
            <w:r w:rsidRPr="00D923F7">
              <w:rPr>
                <w:b/>
                <w:color w:val="000000" w:themeColor="text1"/>
                <w:spacing w:val="38"/>
                <w:sz w:val="16"/>
                <w:lang w:val="mn-MN"/>
              </w:rPr>
              <w:t xml:space="preserve"> </w:t>
            </w:r>
            <w:r w:rsidRPr="00D923F7">
              <w:rPr>
                <w:b/>
                <w:color w:val="000000" w:themeColor="text1"/>
                <w:spacing w:val="-5"/>
                <w:sz w:val="16"/>
                <w:lang w:val="mn-MN"/>
              </w:rPr>
              <w:t>STC</w:t>
            </w:r>
          </w:p>
          <w:p w14:paraId="3140D812" w14:textId="77777777" w:rsidR="00F47FAC" w:rsidRPr="00D923F7" w:rsidRDefault="00F47FAC" w:rsidP="00F47FAC">
            <w:pPr>
              <w:pStyle w:val="TableParagraph"/>
              <w:spacing w:before="121"/>
              <w:ind w:left="10" w:right="1"/>
              <w:jc w:val="center"/>
              <w:rPr>
                <w:color w:val="000000" w:themeColor="text1"/>
                <w:sz w:val="16"/>
                <w:lang w:val="mn-MN"/>
              </w:rPr>
            </w:pPr>
            <w:r w:rsidRPr="00D923F7">
              <w:rPr>
                <w:color w:val="000000" w:themeColor="text1"/>
                <w:spacing w:val="-5"/>
                <w:sz w:val="16"/>
                <w:lang w:val="mn-MN"/>
              </w:rPr>
              <w:t>kW</w:t>
            </w:r>
          </w:p>
        </w:tc>
        <w:tc>
          <w:tcPr>
            <w:tcW w:w="3402" w:type="dxa"/>
          </w:tcPr>
          <w:p w14:paraId="1FADF386" w14:textId="77777777" w:rsidR="00F47FAC" w:rsidRPr="00D923F7" w:rsidRDefault="00F47FAC" w:rsidP="00F47FAC">
            <w:pPr>
              <w:pStyle w:val="TableParagraph"/>
              <w:spacing w:before="57"/>
              <w:ind w:left="10" w:right="8"/>
              <w:jc w:val="center"/>
              <w:rPr>
                <w:b/>
                <w:i/>
                <w:color w:val="000000" w:themeColor="text1"/>
                <w:sz w:val="12"/>
                <w:lang w:val="mn-MN"/>
              </w:rPr>
            </w:pPr>
            <w:r w:rsidRPr="00D923F7">
              <w:rPr>
                <w:b/>
                <w:color w:val="000000" w:themeColor="text1"/>
                <w:sz w:val="16"/>
                <w:lang w:val="mn-MN"/>
              </w:rPr>
              <w:t>Rated</w:t>
            </w:r>
            <w:r w:rsidRPr="00D923F7">
              <w:rPr>
                <w:b/>
                <w:color w:val="000000" w:themeColor="text1"/>
                <w:spacing w:val="50"/>
                <w:sz w:val="16"/>
                <w:lang w:val="mn-MN"/>
              </w:rPr>
              <w:t xml:space="preserve"> </w:t>
            </w:r>
            <w:r w:rsidRPr="00D923F7">
              <w:rPr>
                <w:b/>
                <w:color w:val="000000" w:themeColor="text1"/>
                <w:sz w:val="16"/>
                <w:lang w:val="mn-MN"/>
              </w:rPr>
              <w:t>current</w:t>
            </w:r>
            <w:r w:rsidRPr="00D923F7">
              <w:rPr>
                <w:b/>
                <w:color w:val="000000" w:themeColor="text1"/>
                <w:spacing w:val="48"/>
                <w:sz w:val="16"/>
                <w:lang w:val="mn-MN"/>
              </w:rPr>
              <w:t xml:space="preserve"> </w:t>
            </w:r>
            <w:r w:rsidRPr="00D923F7">
              <w:rPr>
                <w:b/>
                <w:i/>
                <w:color w:val="000000" w:themeColor="text1"/>
                <w:spacing w:val="-5"/>
                <w:sz w:val="16"/>
                <w:lang w:val="mn-MN"/>
              </w:rPr>
              <w:t>I</w:t>
            </w:r>
            <w:r w:rsidRPr="00D923F7">
              <w:rPr>
                <w:b/>
                <w:i/>
                <w:color w:val="000000" w:themeColor="text1"/>
                <w:spacing w:val="-5"/>
                <w:position w:val="-5"/>
                <w:sz w:val="12"/>
                <w:lang w:val="mn-MN"/>
              </w:rPr>
              <w:t>n</w:t>
            </w:r>
          </w:p>
          <w:p w14:paraId="6F640C02" w14:textId="77777777" w:rsidR="00F47FAC" w:rsidRPr="00D923F7" w:rsidRDefault="00F47FAC" w:rsidP="00F47FAC">
            <w:pPr>
              <w:pStyle w:val="TableParagraph"/>
              <w:spacing w:before="69"/>
              <w:ind w:left="10" w:right="10"/>
              <w:jc w:val="center"/>
              <w:rPr>
                <w:color w:val="000000" w:themeColor="text1"/>
                <w:sz w:val="16"/>
                <w:lang w:val="mn-MN"/>
              </w:rPr>
            </w:pPr>
            <w:r w:rsidRPr="00D923F7">
              <w:rPr>
                <w:color w:val="000000" w:themeColor="text1"/>
                <w:spacing w:val="-10"/>
                <w:sz w:val="16"/>
                <w:lang w:val="mn-MN"/>
              </w:rPr>
              <w:t>A</w:t>
            </w:r>
          </w:p>
        </w:tc>
      </w:tr>
      <w:tr w:rsidR="00F47FAC" w:rsidRPr="00D923F7" w14:paraId="75BD50B9" w14:textId="77777777" w:rsidTr="00F47FAC">
        <w:trPr>
          <w:trHeight w:val="303"/>
        </w:trPr>
        <w:tc>
          <w:tcPr>
            <w:tcW w:w="3402" w:type="dxa"/>
          </w:tcPr>
          <w:p w14:paraId="29DF9BE0" w14:textId="77777777" w:rsidR="00F47FAC" w:rsidRPr="00D923F7" w:rsidRDefault="00F47FAC" w:rsidP="00F47FAC">
            <w:pPr>
              <w:pStyle w:val="TableParagraph"/>
              <w:spacing w:before="57"/>
              <w:ind w:left="10" w:right="2"/>
              <w:jc w:val="center"/>
              <w:rPr>
                <w:color w:val="000000" w:themeColor="text1"/>
                <w:sz w:val="16"/>
                <w:lang w:val="mn-MN"/>
              </w:rPr>
            </w:pPr>
            <w:r w:rsidRPr="00D923F7">
              <w:rPr>
                <w:color w:val="000000" w:themeColor="text1"/>
                <w:sz w:val="16"/>
                <w:lang w:val="mn-MN"/>
              </w:rPr>
              <w:t>0</w:t>
            </w:r>
            <w:r w:rsidRPr="00D923F7">
              <w:rPr>
                <w:color w:val="000000" w:themeColor="text1"/>
                <w:spacing w:val="18"/>
                <w:sz w:val="16"/>
                <w:lang w:val="mn-MN"/>
              </w:rPr>
              <w:t xml:space="preserve"> </w:t>
            </w:r>
            <w:r w:rsidRPr="00D923F7">
              <w:rPr>
                <w:color w:val="000000" w:themeColor="text1"/>
                <w:sz w:val="16"/>
                <w:lang w:val="mn-MN"/>
              </w:rPr>
              <w:t>to</w:t>
            </w:r>
            <w:r w:rsidRPr="00D923F7">
              <w:rPr>
                <w:color w:val="000000" w:themeColor="text1"/>
                <w:spacing w:val="19"/>
                <w:sz w:val="16"/>
                <w:lang w:val="mn-MN"/>
              </w:rPr>
              <w:t xml:space="preserve"> </w:t>
            </w:r>
            <w:r w:rsidRPr="00D923F7">
              <w:rPr>
                <w:color w:val="000000" w:themeColor="text1"/>
                <w:spacing w:val="-7"/>
                <w:sz w:val="16"/>
                <w:lang w:val="mn-MN"/>
              </w:rPr>
              <w:t>25</w:t>
            </w:r>
          </w:p>
        </w:tc>
        <w:tc>
          <w:tcPr>
            <w:tcW w:w="3402" w:type="dxa"/>
          </w:tcPr>
          <w:p w14:paraId="026B9EF2" w14:textId="77777777" w:rsidR="00F47FAC" w:rsidRPr="00D923F7" w:rsidRDefault="00F47FAC" w:rsidP="00F47FAC">
            <w:pPr>
              <w:pStyle w:val="TableParagraph"/>
              <w:spacing w:before="57"/>
              <w:ind w:left="10" w:right="9"/>
              <w:jc w:val="center"/>
              <w:rPr>
                <w:color w:val="000000" w:themeColor="text1"/>
                <w:sz w:val="16"/>
                <w:lang w:val="mn-MN"/>
              </w:rPr>
            </w:pPr>
            <w:r w:rsidRPr="00D923F7">
              <w:rPr>
                <w:color w:val="000000" w:themeColor="text1"/>
                <w:spacing w:val="-10"/>
                <w:sz w:val="16"/>
                <w:lang w:val="mn-MN"/>
              </w:rPr>
              <w:t>1</w:t>
            </w:r>
          </w:p>
        </w:tc>
      </w:tr>
      <w:tr w:rsidR="00F47FAC" w:rsidRPr="00D923F7" w14:paraId="1353B4A9" w14:textId="77777777" w:rsidTr="00F47FAC">
        <w:trPr>
          <w:trHeight w:val="316"/>
        </w:trPr>
        <w:tc>
          <w:tcPr>
            <w:tcW w:w="3402" w:type="dxa"/>
          </w:tcPr>
          <w:p w14:paraId="7ACECCDB" w14:textId="77777777" w:rsidR="00F47FAC" w:rsidRPr="00D923F7" w:rsidRDefault="00F47FAC" w:rsidP="00863325">
            <w:pPr>
              <w:pStyle w:val="TableParagraph"/>
              <w:numPr>
                <w:ilvl w:val="0"/>
                <w:numId w:val="58"/>
              </w:numPr>
              <w:tabs>
                <w:tab w:val="left" w:pos="1450"/>
              </w:tabs>
              <w:spacing w:before="59"/>
              <w:ind w:left="1450" w:hanging="143"/>
              <w:rPr>
                <w:color w:val="000000" w:themeColor="text1"/>
                <w:sz w:val="16"/>
                <w:lang w:val="mn-MN"/>
              </w:rPr>
            </w:pPr>
            <w:r w:rsidRPr="00D923F7">
              <w:rPr>
                <w:color w:val="000000" w:themeColor="text1"/>
                <w:sz w:val="16"/>
                <w:lang w:val="mn-MN"/>
              </w:rPr>
              <w:t>25</w:t>
            </w:r>
            <w:r w:rsidRPr="00D923F7">
              <w:rPr>
                <w:color w:val="000000" w:themeColor="text1"/>
                <w:spacing w:val="22"/>
                <w:sz w:val="16"/>
                <w:lang w:val="mn-MN"/>
              </w:rPr>
              <w:t xml:space="preserve"> </w:t>
            </w:r>
            <w:r w:rsidRPr="00D923F7">
              <w:rPr>
                <w:color w:val="000000" w:themeColor="text1"/>
                <w:sz w:val="16"/>
                <w:lang w:val="mn-MN"/>
              </w:rPr>
              <w:t>to</w:t>
            </w:r>
            <w:r w:rsidRPr="00D923F7">
              <w:rPr>
                <w:color w:val="000000" w:themeColor="text1"/>
                <w:spacing w:val="21"/>
                <w:sz w:val="16"/>
                <w:lang w:val="mn-MN"/>
              </w:rPr>
              <w:t xml:space="preserve"> </w:t>
            </w:r>
            <w:r w:rsidRPr="00D923F7">
              <w:rPr>
                <w:color w:val="000000" w:themeColor="text1"/>
                <w:spacing w:val="-5"/>
                <w:sz w:val="16"/>
                <w:lang w:val="mn-MN"/>
              </w:rPr>
              <w:t>50</w:t>
            </w:r>
          </w:p>
        </w:tc>
        <w:tc>
          <w:tcPr>
            <w:tcW w:w="3402" w:type="dxa"/>
          </w:tcPr>
          <w:p w14:paraId="6A95E3DE" w14:textId="77777777" w:rsidR="00F47FAC" w:rsidRPr="00D923F7" w:rsidRDefault="00F47FAC" w:rsidP="00F47FAC">
            <w:pPr>
              <w:pStyle w:val="TableParagraph"/>
              <w:spacing w:before="58"/>
              <w:ind w:left="10" w:right="9"/>
              <w:jc w:val="center"/>
              <w:rPr>
                <w:color w:val="000000" w:themeColor="text1"/>
                <w:sz w:val="16"/>
                <w:lang w:val="mn-MN"/>
              </w:rPr>
            </w:pPr>
            <w:r w:rsidRPr="00D923F7">
              <w:rPr>
                <w:color w:val="000000" w:themeColor="text1"/>
                <w:spacing w:val="-10"/>
                <w:sz w:val="16"/>
                <w:lang w:val="mn-MN"/>
              </w:rPr>
              <w:t>2</w:t>
            </w:r>
          </w:p>
        </w:tc>
      </w:tr>
      <w:tr w:rsidR="00F47FAC" w:rsidRPr="00D923F7" w14:paraId="71A22364" w14:textId="77777777" w:rsidTr="00F47FAC">
        <w:trPr>
          <w:trHeight w:val="316"/>
        </w:trPr>
        <w:tc>
          <w:tcPr>
            <w:tcW w:w="3402" w:type="dxa"/>
          </w:tcPr>
          <w:p w14:paraId="0D467849" w14:textId="77777777" w:rsidR="00F47FAC" w:rsidRPr="00D923F7" w:rsidRDefault="00F47FAC" w:rsidP="00863325">
            <w:pPr>
              <w:pStyle w:val="TableParagraph"/>
              <w:numPr>
                <w:ilvl w:val="0"/>
                <w:numId w:val="57"/>
              </w:numPr>
              <w:tabs>
                <w:tab w:val="left" w:pos="1401"/>
              </w:tabs>
              <w:spacing w:before="58"/>
              <w:ind w:left="1401" w:hanging="143"/>
              <w:rPr>
                <w:color w:val="000000" w:themeColor="text1"/>
                <w:sz w:val="16"/>
                <w:lang w:val="mn-MN"/>
              </w:rPr>
            </w:pPr>
            <w:r w:rsidRPr="00D923F7">
              <w:rPr>
                <w:color w:val="000000" w:themeColor="text1"/>
                <w:sz w:val="16"/>
                <w:lang w:val="mn-MN"/>
              </w:rPr>
              <w:t>50</w:t>
            </w:r>
            <w:r w:rsidRPr="00D923F7">
              <w:rPr>
                <w:color w:val="000000" w:themeColor="text1"/>
                <w:spacing w:val="22"/>
                <w:sz w:val="16"/>
                <w:lang w:val="mn-MN"/>
              </w:rPr>
              <w:t xml:space="preserve"> </w:t>
            </w:r>
            <w:r w:rsidRPr="00D923F7">
              <w:rPr>
                <w:color w:val="000000" w:themeColor="text1"/>
                <w:sz w:val="16"/>
                <w:lang w:val="mn-MN"/>
              </w:rPr>
              <w:t>to</w:t>
            </w:r>
            <w:r w:rsidRPr="00D923F7">
              <w:rPr>
                <w:color w:val="000000" w:themeColor="text1"/>
                <w:spacing w:val="21"/>
                <w:sz w:val="16"/>
                <w:lang w:val="mn-MN"/>
              </w:rPr>
              <w:t xml:space="preserve"> </w:t>
            </w:r>
            <w:r w:rsidRPr="00D923F7">
              <w:rPr>
                <w:color w:val="000000" w:themeColor="text1"/>
                <w:spacing w:val="-5"/>
                <w:sz w:val="16"/>
                <w:lang w:val="mn-MN"/>
              </w:rPr>
              <w:t>100</w:t>
            </w:r>
          </w:p>
        </w:tc>
        <w:tc>
          <w:tcPr>
            <w:tcW w:w="3402" w:type="dxa"/>
          </w:tcPr>
          <w:p w14:paraId="63814788" w14:textId="77777777" w:rsidR="00F47FAC" w:rsidRPr="00D923F7" w:rsidRDefault="00F47FAC" w:rsidP="00F47FAC">
            <w:pPr>
              <w:pStyle w:val="TableParagraph"/>
              <w:spacing w:before="57"/>
              <w:ind w:left="10" w:right="9"/>
              <w:jc w:val="center"/>
              <w:rPr>
                <w:color w:val="000000" w:themeColor="text1"/>
                <w:sz w:val="16"/>
                <w:lang w:val="mn-MN"/>
              </w:rPr>
            </w:pPr>
            <w:r w:rsidRPr="00D923F7">
              <w:rPr>
                <w:color w:val="000000" w:themeColor="text1"/>
                <w:spacing w:val="-10"/>
                <w:sz w:val="16"/>
                <w:lang w:val="mn-MN"/>
              </w:rPr>
              <w:t>3</w:t>
            </w:r>
          </w:p>
        </w:tc>
      </w:tr>
      <w:tr w:rsidR="00F47FAC" w:rsidRPr="00D923F7" w14:paraId="401E51A7" w14:textId="77777777" w:rsidTr="00F47FAC">
        <w:trPr>
          <w:trHeight w:val="315"/>
        </w:trPr>
        <w:tc>
          <w:tcPr>
            <w:tcW w:w="3402" w:type="dxa"/>
          </w:tcPr>
          <w:p w14:paraId="74349E3F" w14:textId="77777777" w:rsidR="00F47FAC" w:rsidRPr="00D923F7" w:rsidRDefault="00F47FAC" w:rsidP="00863325">
            <w:pPr>
              <w:pStyle w:val="TableParagraph"/>
              <w:numPr>
                <w:ilvl w:val="0"/>
                <w:numId w:val="56"/>
              </w:numPr>
              <w:tabs>
                <w:tab w:val="left" w:pos="1353"/>
              </w:tabs>
              <w:spacing w:before="58"/>
              <w:ind w:left="1353" w:hanging="143"/>
              <w:rPr>
                <w:color w:val="000000" w:themeColor="text1"/>
                <w:sz w:val="16"/>
                <w:lang w:val="mn-MN"/>
              </w:rPr>
            </w:pPr>
            <w:r w:rsidRPr="00D923F7">
              <w:rPr>
                <w:color w:val="000000" w:themeColor="text1"/>
                <w:sz w:val="16"/>
                <w:lang w:val="mn-MN"/>
              </w:rPr>
              <w:lastRenderedPageBreak/>
              <w:t>100</w:t>
            </w:r>
            <w:r w:rsidRPr="00D923F7">
              <w:rPr>
                <w:color w:val="000000" w:themeColor="text1"/>
                <w:spacing w:val="24"/>
                <w:sz w:val="16"/>
                <w:lang w:val="mn-MN"/>
              </w:rPr>
              <w:t xml:space="preserve"> </w:t>
            </w:r>
            <w:r w:rsidRPr="00D923F7">
              <w:rPr>
                <w:color w:val="000000" w:themeColor="text1"/>
                <w:sz w:val="16"/>
                <w:lang w:val="mn-MN"/>
              </w:rPr>
              <w:t>to</w:t>
            </w:r>
            <w:r w:rsidRPr="00D923F7">
              <w:rPr>
                <w:color w:val="000000" w:themeColor="text1"/>
                <w:spacing w:val="25"/>
                <w:sz w:val="16"/>
                <w:lang w:val="mn-MN"/>
              </w:rPr>
              <w:t xml:space="preserve"> </w:t>
            </w:r>
            <w:r w:rsidRPr="00D923F7">
              <w:rPr>
                <w:color w:val="000000" w:themeColor="text1"/>
                <w:spacing w:val="-5"/>
                <w:sz w:val="16"/>
                <w:lang w:val="mn-MN"/>
              </w:rPr>
              <w:t>250</w:t>
            </w:r>
          </w:p>
        </w:tc>
        <w:tc>
          <w:tcPr>
            <w:tcW w:w="3402" w:type="dxa"/>
          </w:tcPr>
          <w:p w14:paraId="21A7DEE2" w14:textId="77777777" w:rsidR="00F47FAC" w:rsidRPr="00D923F7" w:rsidRDefault="00F47FAC" w:rsidP="00F47FAC">
            <w:pPr>
              <w:pStyle w:val="TableParagraph"/>
              <w:spacing w:before="57"/>
              <w:ind w:left="10" w:right="9"/>
              <w:jc w:val="center"/>
              <w:rPr>
                <w:color w:val="000000" w:themeColor="text1"/>
                <w:sz w:val="16"/>
                <w:lang w:val="mn-MN"/>
              </w:rPr>
            </w:pPr>
            <w:r w:rsidRPr="00D923F7">
              <w:rPr>
                <w:color w:val="000000" w:themeColor="text1"/>
                <w:spacing w:val="-10"/>
                <w:sz w:val="16"/>
                <w:lang w:val="mn-MN"/>
              </w:rPr>
              <w:t>4</w:t>
            </w:r>
          </w:p>
        </w:tc>
      </w:tr>
      <w:tr w:rsidR="00F47FAC" w:rsidRPr="00D923F7" w14:paraId="6CE8F80D" w14:textId="77777777" w:rsidTr="00F47FAC">
        <w:trPr>
          <w:trHeight w:val="316"/>
        </w:trPr>
        <w:tc>
          <w:tcPr>
            <w:tcW w:w="3402" w:type="dxa"/>
          </w:tcPr>
          <w:p w14:paraId="662F4D6E" w14:textId="77777777" w:rsidR="00F47FAC" w:rsidRPr="00D923F7" w:rsidRDefault="00F47FAC" w:rsidP="00863325">
            <w:pPr>
              <w:pStyle w:val="TableParagraph"/>
              <w:numPr>
                <w:ilvl w:val="0"/>
                <w:numId w:val="55"/>
              </w:numPr>
              <w:tabs>
                <w:tab w:val="left" w:pos="1626"/>
              </w:tabs>
              <w:spacing w:before="59"/>
              <w:ind w:hanging="143"/>
              <w:rPr>
                <w:color w:val="000000" w:themeColor="text1"/>
                <w:sz w:val="16"/>
                <w:lang w:val="mn-MN"/>
              </w:rPr>
            </w:pPr>
            <w:r w:rsidRPr="00D923F7">
              <w:rPr>
                <w:color w:val="000000" w:themeColor="text1"/>
                <w:spacing w:val="-5"/>
                <w:sz w:val="16"/>
                <w:lang w:val="mn-MN"/>
              </w:rPr>
              <w:t>250</w:t>
            </w:r>
          </w:p>
        </w:tc>
        <w:tc>
          <w:tcPr>
            <w:tcW w:w="3402" w:type="dxa"/>
          </w:tcPr>
          <w:p w14:paraId="3FBA6607" w14:textId="77777777" w:rsidR="00F47FAC" w:rsidRPr="00D923F7" w:rsidRDefault="00F47FAC" w:rsidP="00F47FAC">
            <w:pPr>
              <w:pStyle w:val="TableParagraph"/>
              <w:spacing w:before="58"/>
              <w:ind w:left="10" w:right="9"/>
              <w:jc w:val="center"/>
              <w:rPr>
                <w:color w:val="000000" w:themeColor="text1"/>
                <w:sz w:val="16"/>
                <w:lang w:val="mn-MN"/>
              </w:rPr>
            </w:pPr>
            <w:r w:rsidRPr="00D923F7">
              <w:rPr>
                <w:color w:val="000000" w:themeColor="text1"/>
                <w:spacing w:val="-10"/>
                <w:sz w:val="16"/>
                <w:lang w:val="mn-MN"/>
              </w:rPr>
              <w:t>5</w:t>
            </w:r>
          </w:p>
        </w:tc>
      </w:tr>
    </w:tbl>
    <w:p w14:paraId="4080FEF0" w14:textId="77777777" w:rsidR="00F47FAC" w:rsidRPr="00D923F7" w:rsidRDefault="00F47FAC" w:rsidP="00B627E2">
      <w:pPr>
        <w:spacing w:after="0" w:line="276" w:lineRule="auto"/>
        <w:rPr>
          <w:rFonts w:ascii="Arial" w:hAnsi="Arial" w:cs="Arial"/>
          <w:color w:val="000000" w:themeColor="text1"/>
          <w:szCs w:val="24"/>
          <w:lang w:val="mn-MN"/>
        </w:rPr>
      </w:pPr>
    </w:p>
    <w:p w14:paraId="2FC10C8A" w14:textId="77777777" w:rsidR="00F47FAC" w:rsidRPr="00D923F7" w:rsidRDefault="00F47FAC" w:rsidP="00B627E2">
      <w:pPr>
        <w:spacing w:after="0" w:line="276" w:lineRule="auto"/>
        <w:rPr>
          <w:rFonts w:ascii="Arial" w:hAnsi="Arial" w:cs="Arial"/>
          <w:color w:val="000000" w:themeColor="text1"/>
          <w:szCs w:val="24"/>
          <w:lang w:val="mn-MN"/>
        </w:rPr>
      </w:pPr>
    </w:p>
    <w:tbl>
      <w:tblPr>
        <w:tblStyle w:val="TableGrid"/>
        <w:tblW w:w="0" w:type="auto"/>
        <w:tblLook w:val="04A0" w:firstRow="1" w:lastRow="0" w:firstColumn="1" w:lastColumn="0" w:noHBand="0" w:noVBand="1"/>
      </w:tblPr>
      <w:tblGrid>
        <w:gridCol w:w="4765"/>
        <w:gridCol w:w="4582"/>
      </w:tblGrid>
      <w:tr w:rsidR="001E3FDD" w:rsidRPr="00D923F7" w14:paraId="146B4091" w14:textId="77777777" w:rsidTr="002B3332">
        <w:tc>
          <w:tcPr>
            <w:tcW w:w="4765" w:type="dxa"/>
          </w:tcPr>
          <w:p w14:paraId="1C0ACB53" w14:textId="74032886" w:rsidR="00566187" w:rsidRPr="00D923F7" w:rsidRDefault="00845F68" w:rsidP="00566187">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Н</w:t>
            </w:r>
            <w:r w:rsidR="00716471" w:rsidRPr="00D923F7">
              <w:rPr>
                <w:rFonts w:ascii="Arial" w:hAnsi="Arial" w:cs="Arial"/>
                <w:color w:val="000000" w:themeColor="text1"/>
                <w:szCs w:val="24"/>
                <w:lang w:val="mn-MN"/>
              </w:rPr>
              <w:t>эрлэсэн гүйдэл “</w:t>
            </w:r>
            <m:oMath>
              <m:sSub>
                <m:sSubPr>
                  <m:ctrlPr>
                    <w:rPr>
                      <w:rFonts w:ascii="Cambria Math" w:hAnsi="Cambria Math" w:cs="Arial"/>
                      <w:i/>
                      <w:color w:val="000000" w:themeColor="text1"/>
                      <w:szCs w:val="24"/>
                      <w:lang w:val="mn-MN"/>
                    </w:rPr>
                  </m:ctrlPr>
                </m:sSubPr>
                <m:e>
                  <m:r>
                    <w:rPr>
                      <w:rFonts w:ascii="Cambria Math" w:hAnsi="Cambria Math" w:cs="Arial"/>
                      <w:color w:val="000000" w:themeColor="text1"/>
                      <w:szCs w:val="24"/>
                      <w:lang w:val="mn-MN"/>
                    </w:rPr>
                    <m:t>I</m:t>
                  </m:r>
                </m:e>
                <m:sub>
                  <m:r>
                    <w:rPr>
                      <w:rFonts w:ascii="Cambria Math" w:hAnsi="Cambria Math" w:cs="Arial"/>
                      <w:color w:val="000000" w:themeColor="text1"/>
                      <w:szCs w:val="24"/>
                      <w:lang w:val="mn-MN"/>
                    </w:rPr>
                    <m:t>n</m:t>
                  </m:r>
                </m:sub>
              </m:sSub>
            </m:oMath>
            <w:r w:rsidR="00716471" w:rsidRPr="00D923F7">
              <w:rPr>
                <w:rFonts w:ascii="Arial" w:hAnsi="Arial" w:cs="Arial"/>
                <w:color w:val="000000" w:themeColor="text1"/>
                <w:szCs w:val="24"/>
                <w:lang w:val="mn-MN"/>
              </w:rPr>
              <w:t>”</w:t>
            </w:r>
            <w:r w:rsidR="001E3835" w:rsidRPr="00D923F7">
              <w:rPr>
                <w:rFonts w:ascii="Arial" w:hAnsi="Arial" w:cs="Arial"/>
                <w:color w:val="000000" w:themeColor="text1"/>
                <w:szCs w:val="24"/>
                <w:lang w:val="mn-MN"/>
              </w:rPr>
              <w:t>–</w:t>
            </w:r>
            <w:r w:rsidRPr="00D923F7">
              <w:rPr>
                <w:rFonts w:ascii="Arial" w:hAnsi="Arial" w:cs="Arial"/>
                <w:color w:val="000000" w:themeColor="text1"/>
                <w:szCs w:val="24"/>
                <w:lang w:val="mn-MN"/>
              </w:rPr>
              <w:t>нд</w:t>
            </w:r>
            <w:r w:rsidR="00477919" w:rsidRPr="00D923F7">
              <w:rPr>
                <w:rFonts w:ascii="Arial" w:hAnsi="Arial" w:cs="Arial"/>
                <w:color w:val="000000" w:themeColor="text1"/>
                <w:szCs w:val="24"/>
                <w:lang w:val="mn-MN"/>
              </w:rPr>
              <w:t xml:space="preserve"> </w:t>
            </w:r>
            <w:r w:rsidR="00716471" w:rsidRPr="00D923F7">
              <w:rPr>
                <w:rFonts w:ascii="Arial" w:hAnsi="Arial" w:cs="Arial"/>
                <w:color w:val="000000" w:themeColor="text1"/>
                <w:szCs w:val="24"/>
                <w:lang w:val="mn-MN"/>
              </w:rPr>
              <w:t xml:space="preserve">хайламтгай гал хамгаалагч </w:t>
            </w:r>
            <w:r w:rsidR="00477919" w:rsidRPr="00D923F7">
              <w:rPr>
                <w:rFonts w:ascii="Arial" w:hAnsi="Arial" w:cs="Arial"/>
                <w:color w:val="000000" w:themeColor="text1"/>
                <w:szCs w:val="24"/>
                <w:lang w:val="mn-MN"/>
              </w:rPr>
              <w:t>болон хэлхээний гүйдэл салгагч</w:t>
            </w:r>
            <w:r w:rsidR="001E3835" w:rsidRPr="00D923F7">
              <w:rPr>
                <w:rFonts w:ascii="Arial" w:hAnsi="Arial" w:cs="Arial"/>
                <w:color w:val="000000" w:themeColor="text1"/>
                <w:szCs w:val="24"/>
                <w:lang w:val="mn-MN"/>
              </w:rPr>
              <w:t xml:space="preserve"> хамаарах ба ихэвчлэн </w:t>
            </w:r>
            <m:oMath>
              <m:sSub>
                <m:sSubPr>
                  <m:ctrlPr>
                    <w:rPr>
                      <w:rFonts w:ascii="Cambria Math" w:hAnsi="Cambria Math" w:cs="Arial"/>
                      <w:i/>
                      <w:color w:val="000000" w:themeColor="text1"/>
                      <w:szCs w:val="24"/>
                      <w:lang w:val="mn-MN"/>
                    </w:rPr>
                  </m:ctrlPr>
                </m:sSubPr>
                <m:e>
                  <m:r>
                    <w:rPr>
                      <w:rFonts w:ascii="Cambria Math" w:hAnsi="Cambria Math" w:cs="Arial"/>
                      <w:color w:val="000000" w:themeColor="text1"/>
                      <w:szCs w:val="24"/>
                      <w:lang w:val="mn-MN"/>
                    </w:rPr>
                    <m:t>I</m:t>
                  </m:r>
                </m:e>
                <m:sub>
                  <m:r>
                    <w:rPr>
                      <w:rFonts w:ascii="Cambria Math" w:hAnsi="Cambria Math" w:cs="Arial"/>
                      <w:color w:val="000000" w:themeColor="text1"/>
                      <w:szCs w:val="24"/>
                      <w:lang w:val="mn-MN"/>
                    </w:rPr>
                    <m:t>n</m:t>
                  </m:r>
                </m:sub>
              </m:sSub>
            </m:oMath>
            <w:r w:rsidR="001E3835" w:rsidRPr="00D923F7">
              <w:rPr>
                <w:rFonts w:ascii="Arial" w:hAnsi="Arial" w:cs="Arial"/>
                <w:color w:val="000000" w:themeColor="text1"/>
                <w:szCs w:val="24"/>
                <w:lang w:val="mn-MN"/>
              </w:rPr>
              <w:t xml:space="preserve">–ийн </w:t>
            </w:r>
            <w:r w:rsidR="00EE2933" w:rsidRPr="00D923F7">
              <w:rPr>
                <w:rFonts w:ascii="Arial" w:hAnsi="Arial" w:cs="Arial"/>
                <w:color w:val="000000" w:themeColor="text1"/>
                <w:szCs w:val="24"/>
                <w:lang w:val="mn-MN"/>
              </w:rPr>
              <w:t>130% - аа</w:t>
            </w:r>
            <w:r w:rsidR="001E3835" w:rsidRPr="00D923F7">
              <w:rPr>
                <w:rFonts w:ascii="Arial" w:hAnsi="Arial" w:cs="Arial"/>
                <w:color w:val="000000" w:themeColor="text1"/>
                <w:szCs w:val="24"/>
                <w:lang w:val="mn-MN"/>
              </w:rPr>
              <w:t xml:space="preserve">с 140 % -ийн гэмтлийн </w:t>
            </w:r>
            <w:r w:rsidR="00F75154" w:rsidRPr="00D923F7">
              <w:rPr>
                <w:rFonts w:ascii="Arial" w:hAnsi="Arial" w:cs="Arial"/>
                <w:color w:val="000000" w:themeColor="text1"/>
                <w:szCs w:val="24"/>
                <w:lang w:val="mn-MN"/>
              </w:rPr>
              <w:t xml:space="preserve">үеийн </w:t>
            </w:r>
            <w:r w:rsidR="001E3835" w:rsidRPr="00D923F7">
              <w:rPr>
                <w:rFonts w:ascii="Arial" w:hAnsi="Arial" w:cs="Arial"/>
                <w:color w:val="000000" w:themeColor="text1"/>
                <w:szCs w:val="24"/>
                <w:lang w:val="mn-MN"/>
              </w:rPr>
              <w:t xml:space="preserve">гүйдэлд </w:t>
            </w:r>
            <w:r w:rsidR="000E10DE" w:rsidRPr="00D923F7">
              <w:rPr>
                <w:rFonts w:ascii="Arial" w:hAnsi="Arial" w:cs="Arial"/>
                <w:color w:val="000000" w:themeColor="text1"/>
                <w:szCs w:val="24"/>
                <w:lang w:val="mn-MN"/>
              </w:rPr>
              <w:t xml:space="preserve">таслах </w:t>
            </w:r>
            <w:r w:rsidR="00706A1E" w:rsidRPr="00D923F7">
              <w:rPr>
                <w:rFonts w:ascii="Arial" w:hAnsi="Arial" w:cs="Arial"/>
                <w:color w:val="000000" w:themeColor="text1"/>
                <w:szCs w:val="24"/>
                <w:lang w:val="mn-MN"/>
              </w:rPr>
              <w:t xml:space="preserve">үйлдэл </w:t>
            </w:r>
            <w:r w:rsidRPr="00D923F7">
              <w:rPr>
                <w:rFonts w:ascii="Arial" w:hAnsi="Arial" w:cs="Arial"/>
                <w:color w:val="000000" w:themeColor="text1"/>
                <w:szCs w:val="24"/>
                <w:lang w:val="mn-MN"/>
              </w:rPr>
              <w:t xml:space="preserve">хийгдэх ба 135%-д 60 минут, </w:t>
            </w:r>
            <w:r w:rsidR="001E3835" w:rsidRPr="00D923F7">
              <w:rPr>
                <w:rFonts w:ascii="Arial" w:hAnsi="Arial" w:cs="Arial"/>
                <w:color w:val="000000" w:themeColor="text1"/>
                <w:szCs w:val="24"/>
                <w:lang w:val="mn-MN"/>
              </w:rPr>
              <w:t xml:space="preserve">200%-д 2 минутын дотор тасална. </w:t>
            </w:r>
            <w:r w:rsidR="003D1397" w:rsidRPr="00D923F7">
              <w:rPr>
                <w:rFonts w:ascii="Arial" w:hAnsi="Arial" w:cs="Arial"/>
                <w:color w:val="000000" w:themeColor="text1"/>
                <w:szCs w:val="24"/>
                <w:lang w:val="mn-MN"/>
              </w:rPr>
              <w:t>Г</w:t>
            </w:r>
            <w:r w:rsidR="00F31BB9" w:rsidRPr="00D923F7">
              <w:rPr>
                <w:rFonts w:ascii="Arial" w:hAnsi="Arial" w:cs="Arial"/>
                <w:color w:val="000000" w:themeColor="text1"/>
                <w:szCs w:val="24"/>
                <w:lang w:val="mn-MN"/>
              </w:rPr>
              <w:t>азардлага</w:t>
            </w:r>
            <w:r w:rsidR="001E3835" w:rsidRPr="00D923F7">
              <w:rPr>
                <w:rFonts w:ascii="Arial" w:hAnsi="Arial" w:cs="Arial"/>
                <w:color w:val="000000" w:themeColor="text1"/>
                <w:szCs w:val="24"/>
                <w:lang w:val="mn-MN"/>
              </w:rPr>
              <w:t xml:space="preserve"> тасалдуулах </w:t>
            </w:r>
            <w:r w:rsidR="00B4044E" w:rsidRPr="00D923F7">
              <w:rPr>
                <w:rFonts w:ascii="Arial" w:hAnsi="Arial" w:cs="Arial"/>
                <w:color w:val="000000" w:themeColor="text1"/>
                <w:szCs w:val="24"/>
                <w:lang w:val="mn-MN"/>
              </w:rPr>
              <w:t xml:space="preserve">функц нь реле гэх мэт автомат салгах хэрэгсэл болон гүйдэл </w:t>
            </w:r>
            <w:r w:rsidR="003D1397" w:rsidRPr="00D923F7">
              <w:rPr>
                <w:rFonts w:ascii="Arial" w:hAnsi="Arial" w:cs="Arial"/>
                <w:color w:val="000000" w:themeColor="text1"/>
                <w:szCs w:val="24"/>
                <w:lang w:val="mn-MN"/>
              </w:rPr>
              <w:t>чиглэлээр хангасан үед с</w:t>
            </w:r>
            <w:r w:rsidR="00566187" w:rsidRPr="00D923F7">
              <w:rPr>
                <w:rFonts w:ascii="Arial" w:hAnsi="Arial" w:cs="Arial"/>
                <w:color w:val="000000" w:themeColor="text1"/>
                <w:szCs w:val="24"/>
                <w:lang w:val="mn-MN"/>
              </w:rPr>
              <w:t xml:space="preserve">истем нь холбогдох </w:t>
            </w:r>
            <m:oMath>
              <m:sSub>
                <m:sSubPr>
                  <m:ctrlPr>
                    <w:rPr>
                      <w:rFonts w:ascii="Cambria Math" w:hAnsi="Cambria Math" w:cs="Arial"/>
                      <w:i/>
                      <w:color w:val="000000" w:themeColor="text1"/>
                      <w:szCs w:val="24"/>
                      <w:lang w:val="mn-MN"/>
                    </w:rPr>
                  </m:ctrlPr>
                </m:sSubPr>
                <m:e>
                  <m:r>
                    <w:rPr>
                      <w:rFonts w:ascii="Cambria Math" w:hAnsi="Cambria Math" w:cs="Arial"/>
                      <w:color w:val="000000" w:themeColor="text1"/>
                      <w:szCs w:val="24"/>
                      <w:lang w:val="mn-MN"/>
                    </w:rPr>
                    <m:t>I</m:t>
                  </m:r>
                </m:e>
                <m:sub>
                  <m:r>
                    <w:rPr>
                      <w:rFonts w:ascii="Cambria Math" w:hAnsi="Cambria Math" w:cs="Arial"/>
                      <w:color w:val="000000" w:themeColor="text1"/>
                      <w:szCs w:val="24"/>
                      <w:lang w:val="mn-MN"/>
                    </w:rPr>
                    <m:t>n</m:t>
                  </m:r>
                </m:sub>
              </m:sSub>
            </m:oMath>
            <w:r w:rsidR="001E3835" w:rsidRPr="00D923F7">
              <w:rPr>
                <w:rFonts w:ascii="Arial" w:hAnsi="Arial" w:cs="Arial"/>
                <w:color w:val="000000" w:themeColor="text1"/>
                <w:szCs w:val="24"/>
                <w:lang w:val="mn-MN"/>
              </w:rPr>
              <w:t xml:space="preserve"> </w:t>
            </w:r>
            <w:r w:rsidR="00566187" w:rsidRPr="00D923F7">
              <w:rPr>
                <w:rFonts w:ascii="Arial" w:hAnsi="Arial" w:cs="Arial"/>
                <w:color w:val="000000" w:themeColor="text1"/>
                <w:szCs w:val="24"/>
                <w:lang w:val="mn-MN"/>
              </w:rPr>
              <w:t>утгын 135%-д 60 минут дотор, 200%-д 2 минут дотор салгахад хүргэсэн тохиолдолд тухайн тох</w:t>
            </w:r>
            <w:r w:rsidR="001E3835" w:rsidRPr="00D923F7">
              <w:rPr>
                <w:rFonts w:ascii="Arial" w:hAnsi="Arial" w:cs="Arial"/>
                <w:color w:val="000000" w:themeColor="text1"/>
                <w:szCs w:val="24"/>
                <w:lang w:val="mn-MN"/>
              </w:rPr>
              <w:t xml:space="preserve">иргоо нь Хүснэгт 3-т холбогдох </w:t>
            </w:r>
            <m:oMath>
              <m:sSub>
                <m:sSubPr>
                  <m:ctrlPr>
                    <w:rPr>
                      <w:rFonts w:ascii="Cambria Math" w:hAnsi="Cambria Math" w:cs="Arial"/>
                      <w:i/>
                      <w:color w:val="000000" w:themeColor="text1"/>
                      <w:szCs w:val="24"/>
                      <w:lang w:val="mn-MN"/>
                    </w:rPr>
                  </m:ctrlPr>
                </m:sSubPr>
                <m:e>
                  <m:r>
                    <w:rPr>
                      <w:rFonts w:ascii="Cambria Math" w:hAnsi="Cambria Math" w:cs="Arial"/>
                      <w:color w:val="000000" w:themeColor="text1"/>
                      <w:szCs w:val="24"/>
                      <w:lang w:val="mn-MN"/>
                    </w:rPr>
                    <m:t>I</m:t>
                  </m:r>
                </m:e>
                <m:sub>
                  <m:r>
                    <w:rPr>
                      <w:rFonts w:ascii="Cambria Math" w:hAnsi="Cambria Math" w:cs="Arial"/>
                      <w:color w:val="000000" w:themeColor="text1"/>
                      <w:szCs w:val="24"/>
                      <w:lang w:val="mn-MN"/>
                    </w:rPr>
                    <m:t>n</m:t>
                  </m:r>
                </m:sub>
              </m:sSub>
            </m:oMath>
            <w:r w:rsidR="00566187" w:rsidRPr="00D923F7">
              <w:rPr>
                <w:rFonts w:ascii="Arial" w:hAnsi="Arial" w:cs="Arial"/>
                <w:color w:val="000000" w:themeColor="text1"/>
                <w:szCs w:val="24"/>
                <w:vertAlign w:val="subscript"/>
                <w:lang w:val="mn-MN"/>
              </w:rPr>
              <w:t xml:space="preserve"> </w:t>
            </w:r>
            <w:r w:rsidR="001E3835" w:rsidRPr="00D923F7">
              <w:rPr>
                <w:rFonts w:ascii="Arial" w:hAnsi="Arial" w:cs="Arial"/>
                <w:color w:val="000000" w:themeColor="text1"/>
                <w:szCs w:val="24"/>
                <w:vertAlign w:val="subscript"/>
                <w:lang w:val="mn-MN"/>
              </w:rPr>
              <w:t xml:space="preserve"> </w:t>
            </w:r>
            <w:r w:rsidR="00566187" w:rsidRPr="00D923F7">
              <w:rPr>
                <w:rFonts w:ascii="Arial" w:hAnsi="Arial" w:cs="Arial"/>
                <w:color w:val="000000" w:themeColor="text1"/>
                <w:szCs w:val="24"/>
                <w:lang w:val="mn-MN"/>
              </w:rPr>
              <w:t xml:space="preserve">утгаас өөр байж болно. </w:t>
            </w:r>
          </w:p>
          <w:p w14:paraId="6526E3AD" w14:textId="77777777" w:rsidR="00566187" w:rsidRPr="00D923F7" w:rsidRDefault="00566187" w:rsidP="00D17EF2">
            <w:pPr>
              <w:spacing w:line="276" w:lineRule="auto"/>
              <w:jc w:val="both"/>
              <w:rPr>
                <w:rFonts w:ascii="Arial" w:hAnsi="Arial" w:cs="Arial"/>
                <w:color w:val="000000" w:themeColor="text1"/>
                <w:szCs w:val="24"/>
                <w:lang w:val="mn-MN"/>
              </w:rPr>
            </w:pPr>
          </w:p>
          <w:p w14:paraId="1FF94A5A" w14:textId="77777777" w:rsidR="00BB69E5" w:rsidRPr="00D923F7" w:rsidRDefault="00D17EF2" w:rsidP="00D17EF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6.4.2.5</w:t>
            </w:r>
            <w:r w:rsidRPr="00D923F7">
              <w:rPr>
                <w:rFonts w:ascii="Arial" w:hAnsi="Arial" w:cs="Arial"/>
                <w:b/>
                <w:color w:val="000000" w:themeColor="text1"/>
                <w:szCs w:val="24"/>
                <w:lang w:val="mn-MN"/>
              </w:rPr>
              <w:tab/>
            </w:r>
            <w:r w:rsidR="000867FE" w:rsidRPr="00D923F7">
              <w:rPr>
                <w:rFonts w:ascii="Arial" w:hAnsi="Arial" w:cs="Arial"/>
                <w:b/>
                <w:color w:val="000000" w:themeColor="text1"/>
                <w:szCs w:val="24"/>
                <w:lang w:val="mn-MN"/>
              </w:rPr>
              <w:t>Г</w:t>
            </w:r>
            <w:r w:rsidR="00BB69E5" w:rsidRPr="00D923F7">
              <w:rPr>
                <w:rFonts w:ascii="Arial" w:hAnsi="Arial" w:cs="Arial"/>
                <w:b/>
                <w:color w:val="000000" w:themeColor="text1"/>
                <w:szCs w:val="24"/>
                <w:lang w:val="mn-MN"/>
              </w:rPr>
              <w:t>азардла</w:t>
            </w:r>
            <w:r w:rsidR="00716471" w:rsidRPr="00D923F7">
              <w:rPr>
                <w:rFonts w:ascii="Arial" w:hAnsi="Arial" w:cs="Arial"/>
                <w:b/>
                <w:color w:val="000000" w:themeColor="text1"/>
                <w:szCs w:val="24"/>
                <w:lang w:val="mn-MN"/>
              </w:rPr>
              <w:t xml:space="preserve">га гарах заалт </w:t>
            </w:r>
          </w:p>
          <w:p w14:paraId="39A624C1" w14:textId="77777777" w:rsidR="00D17EF2" w:rsidRPr="00D923F7" w:rsidRDefault="00D17EF2" w:rsidP="00D17EF2">
            <w:pPr>
              <w:spacing w:line="276" w:lineRule="auto"/>
              <w:jc w:val="both"/>
              <w:rPr>
                <w:rFonts w:ascii="Arial" w:hAnsi="Arial" w:cs="Arial"/>
                <w:b/>
                <w:color w:val="000000" w:themeColor="text1"/>
                <w:szCs w:val="24"/>
                <w:highlight w:val="yellow"/>
                <w:lang w:val="mn-MN"/>
              </w:rPr>
            </w:pPr>
          </w:p>
          <w:p w14:paraId="35DCD396" w14:textId="77777777" w:rsidR="00B05AD4" w:rsidRPr="00D923F7" w:rsidRDefault="008938F3" w:rsidP="00180029">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highlight w:val="yellow"/>
                <w:lang w:val="mn-MN"/>
              </w:rPr>
              <w:t>6.4.2-ийн Хүснэгт</w:t>
            </w:r>
            <w:r w:rsidR="00016D01" w:rsidRPr="00D923F7">
              <w:rPr>
                <w:rFonts w:ascii="Arial" w:hAnsi="Arial" w:cs="Arial"/>
                <w:color w:val="000000" w:themeColor="text1"/>
                <w:szCs w:val="24"/>
                <w:lang w:val="mn-MN"/>
              </w:rPr>
              <w:t xml:space="preserve"> 1-т </w:t>
            </w:r>
            <w:r w:rsidR="0013273C" w:rsidRPr="00D923F7">
              <w:rPr>
                <w:rFonts w:ascii="Arial" w:hAnsi="Arial" w:cs="Arial"/>
                <w:color w:val="000000" w:themeColor="text1"/>
                <w:szCs w:val="24"/>
                <w:lang w:val="mn-MN"/>
              </w:rPr>
              <w:t>шаардсаны дагуу газардлагын</w:t>
            </w:r>
            <w:r w:rsidR="00016D01" w:rsidRPr="00D923F7">
              <w:rPr>
                <w:rFonts w:ascii="Arial" w:hAnsi="Arial" w:cs="Arial"/>
                <w:color w:val="000000" w:themeColor="text1"/>
                <w:szCs w:val="24"/>
                <w:lang w:val="mn-MN"/>
              </w:rPr>
              <w:t xml:space="preserve"> заалтын системийг суурилуулна. Х</w:t>
            </w:r>
            <w:r w:rsidR="0080634F" w:rsidRPr="00D923F7">
              <w:rPr>
                <w:rFonts w:ascii="Arial" w:hAnsi="Arial" w:cs="Arial"/>
                <w:color w:val="000000" w:themeColor="text1"/>
                <w:szCs w:val="24"/>
                <w:lang w:val="mn-MN"/>
              </w:rPr>
              <w:t xml:space="preserve">эрэв </w:t>
            </w:r>
            <w:r w:rsidR="00016D01" w:rsidRPr="00D923F7">
              <w:rPr>
                <w:rFonts w:ascii="Arial" w:hAnsi="Arial" w:cs="Arial"/>
                <w:color w:val="000000" w:themeColor="text1"/>
                <w:szCs w:val="24"/>
                <w:lang w:val="mn-MN"/>
              </w:rPr>
              <w:t xml:space="preserve">систем дэх гэмтэл </w:t>
            </w:r>
            <w:r w:rsidR="0080634F" w:rsidRPr="00D923F7">
              <w:rPr>
                <w:rFonts w:ascii="Arial" w:hAnsi="Arial" w:cs="Arial"/>
                <w:color w:val="000000" w:themeColor="text1"/>
                <w:szCs w:val="24"/>
                <w:lang w:val="mn-MN"/>
              </w:rPr>
              <w:t xml:space="preserve">сэргэвэл </w:t>
            </w:r>
            <w:r w:rsidR="00836AFD" w:rsidRPr="00D923F7">
              <w:rPr>
                <w:rFonts w:ascii="Arial" w:hAnsi="Arial" w:cs="Arial"/>
                <w:color w:val="000000" w:themeColor="text1"/>
                <w:szCs w:val="24"/>
                <w:lang w:val="mn-MN"/>
              </w:rPr>
              <w:t xml:space="preserve">заалт нь </w:t>
            </w:r>
            <w:r w:rsidR="006B64DA" w:rsidRPr="00D923F7">
              <w:rPr>
                <w:rFonts w:ascii="Arial" w:hAnsi="Arial" w:cs="Arial"/>
                <w:color w:val="000000" w:themeColor="text1"/>
                <w:szCs w:val="24"/>
                <w:lang w:val="mn-MN"/>
              </w:rPr>
              <w:t xml:space="preserve">гэмтлийн бүртгэл эсвэл </w:t>
            </w:r>
            <w:r w:rsidR="00016D01" w:rsidRPr="00D923F7">
              <w:rPr>
                <w:rFonts w:ascii="Arial" w:hAnsi="Arial" w:cs="Arial"/>
                <w:color w:val="000000" w:themeColor="text1"/>
                <w:szCs w:val="24"/>
                <w:lang w:val="mn-MN"/>
              </w:rPr>
              <w:t>өмнөх</w:t>
            </w:r>
            <w:r w:rsidR="009B6781" w:rsidRPr="00D923F7">
              <w:rPr>
                <w:rFonts w:ascii="Arial" w:hAnsi="Arial" w:cs="Arial"/>
                <w:color w:val="000000" w:themeColor="text1"/>
                <w:szCs w:val="24"/>
                <w:lang w:val="mn-MN"/>
              </w:rPr>
              <w:t xml:space="preserve"> гэмтлийн заалтын аль нэгээр</w:t>
            </w:r>
            <w:r w:rsidR="00836AFD" w:rsidRPr="00D923F7">
              <w:rPr>
                <w:rFonts w:ascii="Arial" w:hAnsi="Arial" w:cs="Arial"/>
                <w:color w:val="000000" w:themeColor="text1"/>
                <w:szCs w:val="24"/>
                <w:lang w:val="mn-MN"/>
              </w:rPr>
              <w:t xml:space="preserve"> </w:t>
            </w:r>
            <w:r w:rsidR="00016D01" w:rsidRPr="00D923F7">
              <w:rPr>
                <w:rFonts w:ascii="Arial" w:hAnsi="Arial" w:cs="Arial"/>
                <w:color w:val="000000" w:themeColor="text1"/>
                <w:szCs w:val="24"/>
                <w:lang w:val="mn-MN"/>
              </w:rPr>
              <w:t>хадгалагдсан гэмтлийн тэмдэглэл</w:t>
            </w:r>
            <w:r w:rsidR="0080634F" w:rsidRPr="00D923F7">
              <w:rPr>
                <w:rFonts w:ascii="Arial" w:hAnsi="Arial" w:cs="Arial"/>
                <w:color w:val="000000" w:themeColor="text1"/>
                <w:szCs w:val="24"/>
                <w:lang w:val="mn-MN"/>
              </w:rPr>
              <w:t>ээр</w:t>
            </w:r>
            <w:r w:rsidR="00836AFD" w:rsidRPr="00D923F7">
              <w:rPr>
                <w:rFonts w:ascii="Arial" w:hAnsi="Arial" w:cs="Arial"/>
                <w:color w:val="000000" w:themeColor="text1"/>
                <w:szCs w:val="24"/>
                <w:lang w:val="mn-MN"/>
              </w:rPr>
              <w:t xml:space="preserve"> </w:t>
            </w:r>
            <w:r w:rsidR="00180029" w:rsidRPr="00D923F7">
              <w:rPr>
                <w:rFonts w:ascii="Arial" w:hAnsi="Arial" w:cs="Arial"/>
                <w:color w:val="000000" w:themeColor="text1"/>
                <w:szCs w:val="24"/>
                <w:lang w:val="mn-MN"/>
              </w:rPr>
              <w:t xml:space="preserve">хангагдсан автоматаар </w:t>
            </w:r>
            <w:r w:rsidR="009B6781" w:rsidRPr="00D923F7">
              <w:rPr>
                <w:rFonts w:ascii="Arial" w:hAnsi="Arial" w:cs="Arial"/>
                <w:color w:val="000000" w:themeColor="text1"/>
                <w:szCs w:val="24"/>
                <w:lang w:val="mn-MN"/>
              </w:rPr>
              <w:t>тохируулж</w:t>
            </w:r>
            <w:r w:rsidR="00180029" w:rsidRPr="00D923F7">
              <w:rPr>
                <w:rFonts w:ascii="Arial" w:hAnsi="Arial" w:cs="Arial"/>
                <w:color w:val="000000" w:themeColor="text1"/>
                <w:szCs w:val="24"/>
                <w:lang w:val="mn-MN"/>
              </w:rPr>
              <w:t xml:space="preserve"> болно</w:t>
            </w:r>
            <w:r w:rsidR="00836AFD" w:rsidRPr="00D923F7">
              <w:rPr>
                <w:rFonts w:ascii="Arial" w:hAnsi="Arial" w:cs="Arial"/>
                <w:color w:val="000000" w:themeColor="text1"/>
                <w:szCs w:val="24"/>
                <w:lang w:val="mn-MN"/>
              </w:rPr>
              <w:t xml:space="preserve">. </w:t>
            </w:r>
            <w:r w:rsidR="00B609E9" w:rsidRPr="00D923F7">
              <w:rPr>
                <w:rFonts w:ascii="Arial" w:hAnsi="Arial" w:cs="Arial"/>
                <w:color w:val="000000" w:themeColor="text1"/>
                <w:szCs w:val="24"/>
                <w:lang w:val="mn-MN"/>
              </w:rPr>
              <w:t xml:space="preserve">Хэрэв гэмтлийн тэмдэглэл нь хадгалагдах боломжгүй бол, </w:t>
            </w:r>
            <w:r w:rsidR="00180029" w:rsidRPr="00D923F7">
              <w:rPr>
                <w:rFonts w:ascii="Arial" w:hAnsi="Arial" w:cs="Arial"/>
                <w:color w:val="000000" w:themeColor="text1"/>
                <w:szCs w:val="24"/>
                <w:lang w:val="mn-MN"/>
              </w:rPr>
              <w:t xml:space="preserve">гэмтэл (тухайлбал, тусгаарлалтын эсэргүүцэл) тохиромжтой утгад сэргэсэн байсан ч </w:t>
            </w:r>
            <w:r w:rsidR="009B6781" w:rsidRPr="00D923F7">
              <w:rPr>
                <w:rFonts w:ascii="Arial" w:hAnsi="Arial" w:cs="Arial"/>
                <w:color w:val="000000" w:themeColor="text1"/>
                <w:szCs w:val="24"/>
                <w:lang w:val="mn-MN"/>
              </w:rPr>
              <w:t>анхдагч</w:t>
            </w:r>
            <w:r w:rsidR="00180029" w:rsidRPr="00D923F7">
              <w:rPr>
                <w:rFonts w:ascii="Arial" w:hAnsi="Arial" w:cs="Arial"/>
                <w:color w:val="000000" w:themeColor="text1"/>
                <w:szCs w:val="24"/>
                <w:lang w:val="mn-MN"/>
              </w:rPr>
              <w:t xml:space="preserve"> гэмтлийн заалт нь </w:t>
            </w:r>
            <w:r w:rsidR="009B6781" w:rsidRPr="00D923F7">
              <w:rPr>
                <w:rFonts w:ascii="Arial" w:hAnsi="Arial" w:cs="Arial"/>
                <w:color w:val="000000" w:themeColor="text1"/>
                <w:szCs w:val="24"/>
                <w:lang w:val="mn-MN"/>
              </w:rPr>
              <w:t xml:space="preserve">үйлчилж болно. </w:t>
            </w:r>
          </w:p>
          <w:p w14:paraId="73ADE24D" w14:textId="77777777" w:rsidR="00743EDC" w:rsidRPr="00D923F7" w:rsidRDefault="00743EDC" w:rsidP="00180029">
            <w:pPr>
              <w:spacing w:line="276" w:lineRule="auto"/>
              <w:jc w:val="both"/>
              <w:rPr>
                <w:rFonts w:ascii="Arial" w:hAnsi="Arial" w:cs="Arial"/>
                <w:color w:val="000000" w:themeColor="text1"/>
                <w:szCs w:val="24"/>
                <w:lang w:val="mn-MN"/>
              </w:rPr>
            </w:pPr>
          </w:p>
          <w:p w14:paraId="70CFA8BE" w14:textId="77777777" w:rsidR="00D17EF2" w:rsidRPr="00D923F7" w:rsidRDefault="00836AFD" w:rsidP="00D17EF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З</w:t>
            </w:r>
            <w:r w:rsidR="00B756F1" w:rsidRPr="00D923F7">
              <w:rPr>
                <w:rFonts w:ascii="Arial" w:hAnsi="Arial" w:cs="Arial"/>
                <w:color w:val="000000" w:themeColor="text1"/>
                <w:szCs w:val="24"/>
                <w:lang w:val="mn-MN"/>
              </w:rPr>
              <w:t xml:space="preserve">аалт нь </w:t>
            </w:r>
            <w:r w:rsidRPr="00D923F7">
              <w:rPr>
                <w:rFonts w:ascii="Arial" w:hAnsi="Arial" w:cs="Arial"/>
                <w:color w:val="000000" w:themeColor="text1"/>
                <w:szCs w:val="24"/>
                <w:lang w:val="mn-MN"/>
              </w:rPr>
              <w:t>системийг ажиллуулагч эсвэл с</w:t>
            </w:r>
            <w:r w:rsidR="00B05AD4" w:rsidRPr="00D923F7">
              <w:rPr>
                <w:rFonts w:ascii="Arial" w:hAnsi="Arial" w:cs="Arial"/>
                <w:color w:val="000000" w:themeColor="text1"/>
                <w:szCs w:val="24"/>
                <w:lang w:val="mn-MN"/>
              </w:rPr>
              <w:t>истемийг эзэмшигч</w:t>
            </w:r>
            <w:r w:rsidR="00743EDC" w:rsidRPr="00D923F7">
              <w:rPr>
                <w:rFonts w:ascii="Arial" w:hAnsi="Arial" w:cs="Arial"/>
                <w:color w:val="000000" w:themeColor="text1"/>
                <w:szCs w:val="24"/>
                <w:lang w:val="mn-MN"/>
              </w:rPr>
              <w:t xml:space="preserve">ид </w:t>
            </w:r>
            <w:r w:rsidR="00B756F1" w:rsidRPr="00D923F7">
              <w:rPr>
                <w:rFonts w:ascii="Arial" w:hAnsi="Arial" w:cs="Arial"/>
                <w:color w:val="000000" w:themeColor="text1"/>
                <w:szCs w:val="24"/>
                <w:lang w:val="mn-MN"/>
              </w:rPr>
              <w:t xml:space="preserve"> </w:t>
            </w:r>
            <w:r w:rsidR="00B05AD4" w:rsidRPr="00D923F7">
              <w:rPr>
                <w:rFonts w:ascii="Arial" w:hAnsi="Arial" w:cs="Arial"/>
                <w:color w:val="000000" w:themeColor="text1"/>
                <w:szCs w:val="24"/>
                <w:lang w:val="mn-MN"/>
              </w:rPr>
              <w:t xml:space="preserve">гэмтлийг </w:t>
            </w:r>
            <w:r w:rsidR="00743EDC" w:rsidRPr="00D923F7">
              <w:rPr>
                <w:rFonts w:ascii="Arial" w:hAnsi="Arial" w:cs="Arial"/>
                <w:color w:val="000000" w:themeColor="text1"/>
                <w:szCs w:val="24"/>
                <w:lang w:val="mn-MN"/>
              </w:rPr>
              <w:t>мэдээллэнэ.</w:t>
            </w:r>
            <w:r w:rsidR="000E2E16" w:rsidRPr="00D923F7">
              <w:rPr>
                <w:rFonts w:ascii="Arial" w:hAnsi="Arial" w:cs="Arial"/>
                <w:color w:val="000000" w:themeColor="text1"/>
                <w:szCs w:val="24"/>
                <w:lang w:val="mn-MN"/>
              </w:rPr>
              <w:t xml:space="preserve"> Жишээ нь </w:t>
            </w:r>
            <w:r w:rsidR="00743EDC" w:rsidRPr="00D923F7">
              <w:rPr>
                <w:rFonts w:ascii="Arial" w:hAnsi="Arial" w:cs="Arial"/>
                <w:color w:val="000000" w:themeColor="text1"/>
                <w:szCs w:val="24"/>
                <w:lang w:val="mn-MN"/>
              </w:rPr>
              <w:t>заалтын</w:t>
            </w:r>
            <w:r w:rsidR="000E2E16" w:rsidRPr="00D923F7">
              <w:rPr>
                <w:rFonts w:ascii="Arial" w:hAnsi="Arial" w:cs="Arial"/>
                <w:color w:val="000000" w:themeColor="text1"/>
                <w:szCs w:val="24"/>
                <w:lang w:val="mn-MN"/>
              </w:rPr>
              <w:t xml:space="preserve"> </w:t>
            </w:r>
            <w:r w:rsidR="003A6721" w:rsidRPr="00D923F7">
              <w:rPr>
                <w:rFonts w:ascii="Arial" w:hAnsi="Arial" w:cs="Arial"/>
                <w:color w:val="000000" w:themeColor="text1"/>
                <w:szCs w:val="24"/>
                <w:lang w:val="mn-MN"/>
              </w:rPr>
              <w:t xml:space="preserve">систем </w:t>
            </w:r>
            <w:r w:rsidR="003A6721" w:rsidRPr="00D923F7">
              <w:rPr>
                <w:rFonts w:ascii="Arial" w:hAnsi="Arial" w:cs="Arial"/>
                <w:color w:val="000000" w:themeColor="text1"/>
                <w:szCs w:val="24"/>
                <w:lang w:val="mn-MN"/>
              </w:rPr>
              <w:lastRenderedPageBreak/>
              <w:t>нь</w:t>
            </w:r>
            <w:r w:rsidR="00743EDC" w:rsidRPr="00D923F7">
              <w:rPr>
                <w:rFonts w:ascii="Arial" w:hAnsi="Arial" w:cs="Arial"/>
                <w:color w:val="000000" w:themeColor="text1"/>
                <w:szCs w:val="24"/>
                <w:lang w:val="mn-MN"/>
              </w:rPr>
              <w:t xml:space="preserve"> </w:t>
            </w:r>
            <w:r w:rsidR="000E2E16" w:rsidRPr="00D923F7">
              <w:rPr>
                <w:rFonts w:ascii="Arial" w:hAnsi="Arial" w:cs="Arial"/>
                <w:color w:val="000000" w:themeColor="text1"/>
                <w:szCs w:val="24"/>
                <w:lang w:val="mn-MN"/>
              </w:rPr>
              <w:t xml:space="preserve">ажиллуулагч ажилтан эсвэл системийг </w:t>
            </w:r>
            <w:r w:rsidR="003A6721" w:rsidRPr="00D923F7">
              <w:rPr>
                <w:rFonts w:ascii="Arial" w:hAnsi="Arial" w:cs="Arial"/>
                <w:color w:val="000000" w:themeColor="text1"/>
                <w:szCs w:val="24"/>
                <w:lang w:val="mn-MN"/>
              </w:rPr>
              <w:t>эзэмшигчийн дохиог хүлээж авах, эсвэл RS485, цахим шуудан, зурвас (SMS) эсвэл үүнтэй ижил бүхий гэмтлийн үеийн харилцаа холбооны дохионоос өөр</w:t>
            </w:r>
            <w:r w:rsidR="00743EDC" w:rsidRPr="00D923F7">
              <w:rPr>
                <w:rFonts w:ascii="Arial" w:hAnsi="Arial" w:cs="Arial"/>
                <w:color w:val="000000" w:themeColor="text1"/>
                <w:szCs w:val="24"/>
                <w:lang w:val="mn-MN"/>
              </w:rPr>
              <w:t xml:space="preserve"> хэлбэрийн анхааруулга хүлээж авч</w:t>
            </w:r>
            <w:r w:rsidR="003A6721" w:rsidRPr="00D923F7">
              <w:rPr>
                <w:rFonts w:ascii="Arial" w:hAnsi="Arial" w:cs="Arial"/>
                <w:color w:val="000000" w:themeColor="text1"/>
                <w:szCs w:val="24"/>
                <w:lang w:val="mn-MN"/>
              </w:rPr>
              <w:t xml:space="preserve"> болох газарт</w:t>
            </w:r>
            <w:r w:rsidR="00743EDC" w:rsidRPr="00D923F7">
              <w:rPr>
                <w:rFonts w:ascii="Arial" w:hAnsi="Arial" w:cs="Arial"/>
                <w:color w:val="000000" w:themeColor="text1"/>
                <w:szCs w:val="24"/>
                <w:lang w:val="mn-MN"/>
              </w:rPr>
              <w:t xml:space="preserve"> байршуулсан </w:t>
            </w:r>
            <w:r w:rsidR="003A6721" w:rsidRPr="00D923F7">
              <w:rPr>
                <w:rFonts w:ascii="Arial" w:hAnsi="Arial" w:cs="Arial"/>
                <w:color w:val="000000" w:themeColor="text1"/>
                <w:szCs w:val="24"/>
                <w:lang w:val="mn-MN"/>
              </w:rPr>
              <w:t xml:space="preserve">харагдахуйц эсвэл </w:t>
            </w:r>
            <w:r w:rsidR="00743EDC" w:rsidRPr="00D923F7">
              <w:rPr>
                <w:rFonts w:ascii="Arial" w:hAnsi="Arial" w:cs="Arial"/>
                <w:color w:val="000000" w:themeColor="text1"/>
                <w:szCs w:val="24"/>
                <w:lang w:val="mn-MN"/>
              </w:rPr>
              <w:t>дуу авианы дохиолол байж  болно.</w:t>
            </w:r>
            <w:r w:rsidR="006221DA" w:rsidRPr="00D923F7">
              <w:rPr>
                <w:rFonts w:ascii="Arial" w:hAnsi="Arial" w:cs="Arial"/>
                <w:color w:val="000000" w:themeColor="text1"/>
                <w:szCs w:val="24"/>
                <w:lang w:val="mn-MN"/>
              </w:rPr>
              <w:t xml:space="preserve"> </w:t>
            </w:r>
          </w:p>
          <w:p w14:paraId="69897C21" w14:textId="77777777" w:rsidR="006221DA" w:rsidRPr="00D923F7" w:rsidRDefault="006221DA" w:rsidP="00D17EF2">
            <w:pPr>
              <w:spacing w:line="276" w:lineRule="auto"/>
              <w:jc w:val="both"/>
              <w:rPr>
                <w:rFonts w:ascii="Arial" w:hAnsi="Arial" w:cs="Arial"/>
                <w:color w:val="000000" w:themeColor="text1"/>
                <w:szCs w:val="24"/>
                <w:lang w:val="mn-MN"/>
              </w:rPr>
            </w:pPr>
          </w:p>
          <w:p w14:paraId="5A6BE89C" w14:textId="77777777" w:rsidR="00743EDC" w:rsidRPr="00D923F7" w:rsidRDefault="00743EDC" w:rsidP="00D17EF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Ажиллагааны зааварчилгаа цогц нь гэмтлийг залруулах болон илрүүлэх шууд ажиллагааны шаардлагыг тайлбарладаг  системийг эзэмшигчид зориулагдана. </w:t>
            </w:r>
          </w:p>
          <w:p w14:paraId="78C794B7" w14:textId="77777777" w:rsidR="00686C40" w:rsidRPr="00D923F7" w:rsidRDefault="00743EDC" w:rsidP="00D17EF2">
            <w:pPr>
              <w:spacing w:line="276" w:lineRule="auto"/>
              <w:jc w:val="both"/>
              <w:rPr>
                <w:rFonts w:ascii="Arial" w:hAnsi="Arial" w:cs="Arial"/>
                <w:color w:val="000000" w:themeColor="text1"/>
                <w:szCs w:val="24"/>
                <w:highlight w:val="yellow"/>
                <w:lang w:val="mn-MN"/>
              </w:rPr>
            </w:pPr>
            <w:r w:rsidRPr="00D923F7">
              <w:rPr>
                <w:rFonts w:ascii="Arial" w:hAnsi="Arial" w:cs="Arial"/>
                <w:color w:val="000000" w:themeColor="text1"/>
                <w:szCs w:val="24"/>
                <w:lang w:val="mn-MN"/>
              </w:rPr>
              <w:t>Олон инвертер</w:t>
            </w:r>
            <w:r w:rsidR="00686C40" w:rsidRPr="00D923F7">
              <w:rPr>
                <w:rFonts w:ascii="Arial" w:hAnsi="Arial" w:cs="Arial"/>
                <w:color w:val="000000" w:themeColor="text1"/>
                <w:szCs w:val="24"/>
                <w:lang w:val="mn-MN"/>
              </w:rPr>
              <w:t xml:space="preserve"> нь </w:t>
            </w:r>
            <w:r w:rsidR="002F7FFE" w:rsidRPr="00D923F7">
              <w:rPr>
                <w:rFonts w:ascii="Arial" w:hAnsi="Arial" w:cs="Arial"/>
                <w:color w:val="000000" w:themeColor="text1"/>
                <w:szCs w:val="24"/>
                <w:lang w:val="mn-MN"/>
              </w:rPr>
              <w:t xml:space="preserve">заагч гэрэл байдлаар </w:t>
            </w:r>
            <w:r w:rsidR="00686C40" w:rsidRPr="00D923F7">
              <w:rPr>
                <w:rFonts w:ascii="Arial" w:hAnsi="Arial" w:cs="Arial"/>
                <w:color w:val="000000" w:themeColor="text1"/>
                <w:szCs w:val="24"/>
                <w:lang w:val="mn-MN"/>
              </w:rPr>
              <w:t>г</w:t>
            </w:r>
            <w:r w:rsidR="002F7FFE" w:rsidRPr="00D923F7">
              <w:rPr>
                <w:rFonts w:ascii="Arial" w:hAnsi="Arial" w:cs="Arial"/>
                <w:color w:val="000000" w:themeColor="text1"/>
                <w:szCs w:val="24"/>
                <w:lang w:val="mn-MN"/>
              </w:rPr>
              <w:t xml:space="preserve">азардлага гарахыг </w:t>
            </w:r>
            <w:r w:rsidR="00792B24" w:rsidRPr="00D923F7">
              <w:rPr>
                <w:rFonts w:ascii="Arial" w:hAnsi="Arial" w:cs="Arial"/>
                <w:color w:val="000000" w:themeColor="text1"/>
                <w:szCs w:val="24"/>
                <w:lang w:val="mn-MN"/>
              </w:rPr>
              <w:t>илрүүлэгч ба</w:t>
            </w:r>
            <w:r w:rsidR="00686C40" w:rsidRPr="00D923F7">
              <w:rPr>
                <w:rFonts w:ascii="Arial" w:hAnsi="Arial" w:cs="Arial"/>
                <w:color w:val="000000" w:themeColor="text1"/>
                <w:szCs w:val="24"/>
                <w:lang w:val="mn-MN"/>
              </w:rPr>
              <w:t xml:space="preserve"> </w:t>
            </w:r>
            <w:r w:rsidR="00792B24" w:rsidRPr="00D923F7">
              <w:rPr>
                <w:rFonts w:ascii="Arial" w:hAnsi="Arial" w:cs="Arial"/>
                <w:color w:val="000000" w:themeColor="text1"/>
                <w:szCs w:val="24"/>
                <w:lang w:val="mn-MN"/>
              </w:rPr>
              <w:t xml:space="preserve">газардлагын </w:t>
            </w:r>
            <w:r w:rsidR="00686C40" w:rsidRPr="00D923F7">
              <w:rPr>
                <w:rFonts w:ascii="Arial" w:hAnsi="Arial" w:cs="Arial"/>
                <w:color w:val="000000" w:themeColor="text1"/>
                <w:szCs w:val="24"/>
                <w:lang w:val="mn-MN"/>
              </w:rPr>
              <w:t>заалт</w:t>
            </w:r>
            <w:r w:rsidR="00692044" w:rsidRPr="00D923F7">
              <w:rPr>
                <w:rFonts w:ascii="Arial" w:hAnsi="Arial" w:cs="Arial"/>
                <w:color w:val="000000" w:themeColor="text1"/>
                <w:szCs w:val="24"/>
                <w:lang w:val="mn-MN"/>
              </w:rPr>
              <w:t>тай байна. Гэхдээ</w:t>
            </w:r>
            <w:r w:rsidR="00686C40" w:rsidRPr="00D923F7">
              <w:rPr>
                <w:rFonts w:ascii="Arial" w:hAnsi="Arial" w:cs="Arial"/>
                <w:color w:val="000000" w:themeColor="text1"/>
                <w:szCs w:val="24"/>
                <w:lang w:val="mn-MN"/>
              </w:rPr>
              <w:t xml:space="preserve"> </w:t>
            </w:r>
            <w:r w:rsidR="00692044" w:rsidRPr="00D923F7">
              <w:rPr>
                <w:rFonts w:ascii="Arial" w:hAnsi="Arial" w:cs="Arial"/>
                <w:color w:val="000000" w:themeColor="text1"/>
                <w:szCs w:val="24"/>
                <w:lang w:val="mn-MN"/>
              </w:rPr>
              <w:t xml:space="preserve">инвертерыг угсрах </w:t>
            </w:r>
            <w:r w:rsidR="002F7FFE" w:rsidRPr="00D923F7">
              <w:rPr>
                <w:rFonts w:ascii="Arial" w:hAnsi="Arial" w:cs="Arial"/>
                <w:color w:val="000000" w:themeColor="text1"/>
                <w:szCs w:val="24"/>
                <w:lang w:val="mn-MN"/>
              </w:rPr>
              <w:t>ердийн байршилд энэхүү заалтыг</w:t>
            </w:r>
            <w:r w:rsidR="00692044" w:rsidRPr="00D923F7">
              <w:rPr>
                <w:rFonts w:ascii="Arial" w:hAnsi="Arial" w:cs="Arial"/>
                <w:color w:val="000000" w:themeColor="text1"/>
                <w:szCs w:val="24"/>
                <w:lang w:val="mn-MN"/>
              </w:rPr>
              <w:t xml:space="preserve"> </w:t>
            </w:r>
            <w:r w:rsidR="0008375E" w:rsidRPr="00D923F7">
              <w:rPr>
                <w:rFonts w:ascii="Arial" w:hAnsi="Arial" w:cs="Arial"/>
                <w:color w:val="000000" w:themeColor="text1"/>
                <w:szCs w:val="24"/>
                <w:lang w:val="mn-MN"/>
              </w:rPr>
              <w:t xml:space="preserve"> </w:t>
            </w:r>
            <w:r w:rsidR="00692044" w:rsidRPr="00D923F7">
              <w:rPr>
                <w:rFonts w:ascii="Arial" w:hAnsi="Arial" w:cs="Arial"/>
                <w:color w:val="000000" w:themeColor="text1"/>
                <w:szCs w:val="24"/>
                <w:lang w:val="mn-MN"/>
              </w:rPr>
              <w:t>анзаара</w:t>
            </w:r>
            <w:r w:rsidR="002F7FFE" w:rsidRPr="00D923F7">
              <w:rPr>
                <w:rFonts w:ascii="Arial" w:hAnsi="Arial" w:cs="Arial"/>
                <w:color w:val="000000" w:themeColor="text1"/>
                <w:szCs w:val="24"/>
                <w:lang w:val="mn-MN"/>
              </w:rPr>
              <w:t>хгүй байж болзошгүй</w:t>
            </w:r>
            <w:r w:rsidR="00692044" w:rsidRPr="00D923F7">
              <w:rPr>
                <w:rFonts w:ascii="Arial" w:hAnsi="Arial" w:cs="Arial"/>
                <w:color w:val="000000" w:themeColor="text1"/>
                <w:szCs w:val="24"/>
                <w:lang w:val="mn-MN"/>
              </w:rPr>
              <w:t xml:space="preserve">. </w:t>
            </w:r>
          </w:p>
          <w:p w14:paraId="1BA12DD7" w14:textId="77777777" w:rsidR="00D17EF2" w:rsidRPr="00D923F7" w:rsidRDefault="0008375E" w:rsidP="00D17EF2">
            <w:pPr>
              <w:spacing w:line="276" w:lineRule="auto"/>
              <w:jc w:val="both"/>
              <w:rPr>
                <w:rFonts w:ascii="Arial" w:hAnsi="Arial" w:cs="Arial"/>
                <w:color w:val="000000" w:themeColor="text1"/>
                <w:szCs w:val="24"/>
                <w:highlight w:val="yellow"/>
                <w:lang w:val="mn-MN"/>
              </w:rPr>
            </w:pPr>
            <w:r w:rsidRPr="00D923F7">
              <w:rPr>
                <w:rFonts w:ascii="Arial" w:hAnsi="Arial" w:cs="Arial"/>
                <w:color w:val="000000" w:themeColor="text1"/>
                <w:szCs w:val="24"/>
                <w:lang w:val="mn-MN"/>
              </w:rPr>
              <w:t xml:space="preserve">IEC 61109-2 </w:t>
            </w:r>
            <w:r w:rsidR="00692044" w:rsidRPr="00D923F7">
              <w:rPr>
                <w:rFonts w:ascii="Arial" w:hAnsi="Arial" w:cs="Arial"/>
                <w:color w:val="000000" w:themeColor="text1"/>
                <w:szCs w:val="24"/>
                <w:lang w:val="mn-MN"/>
              </w:rPr>
              <w:t>стандартад инвертерийг орон нут</w:t>
            </w:r>
            <w:r w:rsidR="0013273C" w:rsidRPr="00D923F7">
              <w:rPr>
                <w:rFonts w:ascii="Arial" w:hAnsi="Arial" w:cs="Arial"/>
                <w:color w:val="000000" w:themeColor="text1"/>
                <w:szCs w:val="24"/>
                <w:lang w:val="mn-MN"/>
              </w:rPr>
              <w:t>гийн заалт, мөн газардлаг</w:t>
            </w:r>
            <w:r w:rsidR="00692044" w:rsidRPr="00D923F7">
              <w:rPr>
                <w:rFonts w:ascii="Arial" w:hAnsi="Arial" w:cs="Arial"/>
                <w:color w:val="000000" w:themeColor="text1"/>
                <w:szCs w:val="24"/>
                <w:lang w:val="mn-MN"/>
              </w:rPr>
              <w:t>ыг алсаас дохиолох хэрэгсэлтэй байхыг шаарддаг</w:t>
            </w:r>
            <w:r w:rsidR="001427D8" w:rsidRPr="00D923F7">
              <w:rPr>
                <w:rFonts w:ascii="Arial" w:hAnsi="Arial" w:cs="Arial"/>
                <w:color w:val="000000" w:themeColor="text1"/>
                <w:szCs w:val="24"/>
                <w:lang w:val="mn-MN"/>
              </w:rPr>
              <w:t xml:space="preserve">. </w:t>
            </w:r>
          </w:p>
          <w:p w14:paraId="1168403D" w14:textId="77777777" w:rsidR="008938F3" w:rsidRPr="00D923F7" w:rsidRDefault="00D17EF2" w:rsidP="00D17EF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6.5</w:t>
            </w:r>
            <w:r w:rsidRPr="00D923F7">
              <w:rPr>
                <w:rFonts w:ascii="Arial" w:hAnsi="Arial" w:cs="Arial"/>
                <w:b/>
                <w:color w:val="000000" w:themeColor="text1"/>
                <w:szCs w:val="24"/>
                <w:lang w:val="mn-MN"/>
              </w:rPr>
              <w:tab/>
            </w:r>
            <w:r w:rsidR="008938F3" w:rsidRPr="00D923F7">
              <w:rPr>
                <w:rFonts w:ascii="Arial" w:hAnsi="Arial" w:cs="Arial"/>
                <w:b/>
                <w:color w:val="000000" w:themeColor="text1"/>
                <w:szCs w:val="24"/>
                <w:lang w:val="mn-MN"/>
              </w:rPr>
              <w:t xml:space="preserve">Гүйдлийн ихсэлтээс хамгаалах хамгаалалт </w:t>
            </w:r>
          </w:p>
          <w:p w14:paraId="6775214D" w14:textId="77777777" w:rsidR="00D17EF2" w:rsidRPr="00D923F7" w:rsidRDefault="008938F3" w:rsidP="00D17EF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6.5.1</w:t>
            </w:r>
            <w:r w:rsidRPr="00D923F7">
              <w:rPr>
                <w:rFonts w:ascii="Arial" w:hAnsi="Arial" w:cs="Arial"/>
                <w:b/>
                <w:color w:val="000000" w:themeColor="text1"/>
                <w:szCs w:val="24"/>
                <w:lang w:val="mn-MN"/>
              </w:rPr>
              <w:tab/>
              <w:t xml:space="preserve">Ерөнхий зүйл </w:t>
            </w:r>
          </w:p>
          <w:p w14:paraId="138B6935" w14:textId="77777777" w:rsidR="00D17EF2" w:rsidRPr="00D923F7" w:rsidRDefault="00D17EF2" w:rsidP="00D17EF2">
            <w:pPr>
              <w:spacing w:line="276" w:lineRule="auto"/>
              <w:jc w:val="both"/>
              <w:rPr>
                <w:rFonts w:ascii="Arial" w:hAnsi="Arial" w:cs="Arial"/>
                <w:color w:val="000000" w:themeColor="text1"/>
                <w:szCs w:val="24"/>
                <w:highlight w:val="yellow"/>
                <w:lang w:val="mn-MN"/>
              </w:rPr>
            </w:pPr>
          </w:p>
          <w:p w14:paraId="664FCEBF" w14:textId="721EA64A" w:rsidR="005F0068" w:rsidRPr="00D923F7" w:rsidRDefault="00005F25" w:rsidP="00D17EF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НД</w:t>
            </w:r>
            <w:r w:rsidR="005F0068" w:rsidRPr="00D923F7">
              <w:rPr>
                <w:rFonts w:ascii="Arial" w:hAnsi="Arial" w:cs="Arial"/>
                <w:color w:val="000000" w:themeColor="text1"/>
                <w:szCs w:val="24"/>
                <w:lang w:val="mn-MN"/>
              </w:rPr>
              <w:t xml:space="preserve">-ийн бүл доторх гүйдлийн ихсэлт нь </w:t>
            </w:r>
          </w:p>
          <w:p w14:paraId="1EBB73F1" w14:textId="2305EB04" w:rsidR="005B53C9" w:rsidRPr="00D923F7" w:rsidRDefault="002F7FFE" w:rsidP="00D17EF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бүлийн цахилгаан дамжуулах </w:t>
            </w:r>
            <w:r w:rsidR="005F0068" w:rsidRPr="00D923F7">
              <w:rPr>
                <w:rFonts w:ascii="Arial" w:hAnsi="Arial" w:cs="Arial"/>
                <w:color w:val="000000" w:themeColor="text1"/>
                <w:szCs w:val="24"/>
                <w:lang w:val="mn-MN"/>
              </w:rPr>
              <w:t>утас</w:t>
            </w:r>
            <w:r w:rsidRPr="00D923F7">
              <w:rPr>
                <w:rFonts w:ascii="Arial" w:hAnsi="Arial" w:cs="Arial"/>
                <w:color w:val="000000" w:themeColor="text1"/>
                <w:szCs w:val="24"/>
                <w:lang w:val="mn-MN"/>
              </w:rPr>
              <w:t xml:space="preserve">наас газардлага гарах эсвэл </w:t>
            </w:r>
            <w:r w:rsidR="00FB53F6" w:rsidRPr="00D923F7">
              <w:rPr>
                <w:rFonts w:ascii="Arial" w:hAnsi="Arial" w:cs="Arial"/>
                <w:color w:val="000000" w:themeColor="text1"/>
                <w:szCs w:val="24"/>
                <w:lang w:val="mn-MN"/>
              </w:rPr>
              <w:t>холболтын</w:t>
            </w:r>
            <w:r w:rsidR="005F0068" w:rsidRPr="00D923F7">
              <w:rPr>
                <w:rFonts w:ascii="Arial" w:hAnsi="Arial" w:cs="Arial"/>
                <w:color w:val="000000" w:themeColor="text1"/>
                <w:szCs w:val="24"/>
                <w:lang w:val="mn-MN"/>
              </w:rPr>
              <w:t xml:space="preserve"> хайрцаг</w:t>
            </w:r>
            <w:r w:rsidRPr="00D923F7">
              <w:rPr>
                <w:rFonts w:ascii="Arial" w:hAnsi="Arial" w:cs="Arial"/>
                <w:color w:val="000000" w:themeColor="text1"/>
                <w:szCs w:val="24"/>
                <w:lang w:val="mn-MN"/>
              </w:rPr>
              <w:t xml:space="preserve">, </w:t>
            </w:r>
            <w:r w:rsidR="005F0068" w:rsidRPr="00D923F7">
              <w:rPr>
                <w:rFonts w:ascii="Arial" w:hAnsi="Arial" w:cs="Arial"/>
                <w:color w:val="000000" w:themeColor="text1"/>
                <w:szCs w:val="24"/>
                <w:lang w:val="mn-MN"/>
              </w:rPr>
              <w:t xml:space="preserve"> </w:t>
            </w:r>
            <w:r w:rsidR="00FB53F6" w:rsidRPr="00D923F7">
              <w:rPr>
                <w:rFonts w:ascii="Arial" w:hAnsi="Arial" w:cs="Arial"/>
                <w:color w:val="000000" w:themeColor="text1"/>
                <w:szCs w:val="24"/>
                <w:lang w:val="mn-MN"/>
              </w:rPr>
              <w:t>нэгтгэгч</w:t>
            </w:r>
            <w:r w:rsidR="00BE58B9" w:rsidRPr="00D923F7">
              <w:rPr>
                <w:rFonts w:ascii="Arial" w:hAnsi="Arial" w:cs="Arial"/>
                <w:color w:val="000000" w:themeColor="text1"/>
                <w:szCs w:val="24"/>
                <w:lang w:val="mn-MN"/>
              </w:rPr>
              <w:t xml:space="preserve"> хайрцаг, эсвэл хавтанг</w:t>
            </w:r>
            <w:r w:rsidR="00871F95" w:rsidRPr="00D923F7">
              <w:rPr>
                <w:rFonts w:ascii="Arial" w:hAnsi="Arial" w:cs="Arial"/>
                <w:color w:val="000000" w:themeColor="text1"/>
                <w:szCs w:val="24"/>
                <w:lang w:val="mn-MN"/>
              </w:rPr>
              <w:t xml:space="preserve">ийн богино </w:t>
            </w:r>
            <w:r w:rsidRPr="00D923F7">
              <w:rPr>
                <w:rFonts w:ascii="Arial" w:hAnsi="Arial" w:cs="Arial"/>
                <w:color w:val="000000" w:themeColor="text1"/>
                <w:szCs w:val="24"/>
                <w:lang w:val="mn-MN"/>
              </w:rPr>
              <w:t xml:space="preserve">залгаанаас шалтгаалсан гэмтлийн </w:t>
            </w:r>
            <w:r w:rsidR="00F75154" w:rsidRPr="00D923F7">
              <w:rPr>
                <w:rFonts w:ascii="Arial" w:hAnsi="Arial" w:cs="Arial"/>
                <w:color w:val="000000" w:themeColor="text1"/>
                <w:szCs w:val="24"/>
                <w:lang w:val="mn-MN"/>
              </w:rPr>
              <w:t xml:space="preserve">үеийн </w:t>
            </w:r>
            <w:r w:rsidRPr="00D923F7">
              <w:rPr>
                <w:rFonts w:ascii="Arial" w:hAnsi="Arial" w:cs="Arial"/>
                <w:color w:val="000000" w:themeColor="text1"/>
                <w:szCs w:val="24"/>
                <w:lang w:val="mn-MN"/>
              </w:rPr>
              <w:t xml:space="preserve">гүйдлээс үүсэж болно. </w:t>
            </w:r>
          </w:p>
          <w:p w14:paraId="185BB660" w14:textId="030CC431" w:rsidR="005B53C9" w:rsidRPr="00D923F7" w:rsidRDefault="00005F25" w:rsidP="00D17EF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НД</w:t>
            </w:r>
            <w:r w:rsidR="00BE58B9" w:rsidRPr="00D923F7">
              <w:rPr>
                <w:rFonts w:ascii="Arial" w:hAnsi="Arial" w:cs="Arial"/>
                <w:color w:val="000000" w:themeColor="text1"/>
                <w:szCs w:val="24"/>
                <w:lang w:val="mn-MN"/>
              </w:rPr>
              <w:t>-ийн хавтан</w:t>
            </w:r>
            <w:r w:rsidR="00F175DD" w:rsidRPr="00D923F7">
              <w:rPr>
                <w:rFonts w:ascii="Arial" w:hAnsi="Arial" w:cs="Arial"/>
                <w:color w:val="000000" w:themeColor="text1"/>
                <w:szCs w:val="24"/>
                <w:lang w:val="mn-MN"/>
              </w:rPr>
              <w:t xml:space="preserve"> нь </w:t>
            </w:r>
            <w:r w:rsidR="002F7FFE" w:rsidRPr="00D923F7">
              <w:rPr>
                <w:rFonts w:ascii="Arial" w:hAnsi="Arial" w:cs="Arial"/>
                <w:color w:val="000000" w:themeColor="text1"/>
                <w:szCs w:val="24"/>
                <w:lang w:val="mn-MN"/>
              </w:rPr>
              <w:t>хязгаарлагдмал эх үүсвэр боловч з</w:t>
            </w:r>
            <w:r w:rsidR="00F175DD" w:rsidRPr="00D923F7">
              <w:rPr>
                <w:rFonts w:ascii="Arial" w:hAnsi="Arial" w:cs="Arial"/>
                <w:color w:val="000000" w:themeColor="text1"/>
                <w:szCs w:val="24"/>
                <w:lang w:val="mn-MN"/>
              </w:rPr>
              <w:t xml:space="preserve">эрэгцээ байдлаар </w:t>
            </w:r>
            <w:r w:rsidR="00F175DD" w:rsidRPr="00D923F7">
              <w:rPr>
                <w:rFonts w:ascii="Arial" w:hAnsi="Arial" w:cs="Arial"/>
                <w:color w:val="000000" w:themeColor="text1"/>
                <w:szCs w:val="24"/>
                <w:lang w:val="mn-MN"/>
              </w:rPr>
              <w:lastRenderedPageBreak/>
              <w:t xml:space="preserve">төдийгүй гаднын (жишээ нь </w:t>
            </w:r>
            <w:r w:rsidR="00167C08" w:rsidRPr="00D923F7">
              <w:rPr>
                <w:rFonts w:ascii="Arial" w:hAnsi="Arial" w:cs="Arial"/>
                <w:color w:val="000000" w:themeColor="text1"/>
                <w:szCs w:val="24"/>
                <w:lang w:val="mn-MN" w:eastAsia="zh-CN"/>
              </w:rPr>
              <w:t>батарей хуримтлуур</w:t>
            </w:r>
            <w:r w:rsidR="00F175DD" w:rsidRPr="00D923F7">
              <w:rPr>
                <w:rFonts w:ascii="Arial" w:hAnsi="Arial" w:cs="Arial"/>
                <w:color w:val="000000" w:themeColor="text1"/>
                <w:szCs w:val="24"/>
                <w:lang w:val="mn-MN"/>
              </w:rPr>
              <w:t>)</w:t>
            </w:r>
            <w:r w:rsidR="002F7FFE" w:rsidRPr="00D923F7">
              <w:rPr>
                <w:rFonts w:ascii="Arial" w:hAnsi="Arial" w:cs="Arial"/>
                <w:color w:val="000000" w:themeColor="text1"/>
                <w:szCs w:val="24"/>
                <w:lang w:val="mn-MN"/>
              </w:rPr>
              <w:t xml:space="preserve"> эх үүсвэртэй холбох боломжтой учраас</w:t>
            </w:r>
            <w:r w:rsidR="00F175DD" w:rsidRPr="00D923F7">
              <w:rPr>
                <w:rFonts w:ascii="Arial" w:hAnsi="Arial" w:cs="Arial"/>
                <w:color w:val="000000" w:themeColor="text1"/>
                <w:szCs w:val="24"/>
                <w:lang w:val="mn-MN"/>
              </w:rPr>
              <w:t xml:space="preserve"> </w:t>
            </w:r>
            <w:r w:rsidR="005B53C9" w:rsidRPr="00D923F7">
              <w:rPr>
                <w:rFonts w:ascii="Arial" w:hAnsi="Arial" w:cs="Arial"/>
                <w:color w:val="000000" w:themeColor="text1"/>
                <w:szCs w:val="24"/>
                <w:lang w:val="mn-MN"/>
              </w:rPr>
              <w:t xml:space="preserve">гүйдлийн ихсэлтэд </w:t>
            </w:r>
            <w:r w:rsidR="002F7FFE" w:rsidRPr="00D923F7">
              <w:rPr>
                <w:rFonts w:ascii="Arial" w:hAnsi="Arial" w:cs="Arial"/>
                <w:color w:val="000000" w:themeColor="text1"/>
                <w:szCs w:val="24"/>
                <w:lang w:val="mn-MN"/>
              </w:rPr>
              <w:t xml:space="preserve">өртөж </w:t>
            </w:r>
            <w:r w:rsidR="00922631" w:rsidRPr="00D923F7">
              <w:rPr>
                <w:rFonts w:ascii="Arial" w:hAnsi="Arial" w:cs="Arial"/>
                <w:color w:val="000000" w:themeColor="text1"/>
                <w:szCs w:val="24"/>
                <w:lang w:val="mn-MN"/>
              </w:rPr>
              <w:t>болно</w:t>
            </w:r>
            <w:r w:rsidR="00F175DD" w:rsidRPr="00D923F7">
              <w:rPr>
                <w:rFonts w:ascii="Arial" w:hAnsi="Arial" w:cs="Arial"/>
                <w:color w:val="000000" w:themeColor="text1"/>
                <w:szCs w:val="24"/>
                <w:lang w:val="mn-MN"/>
              </w:rPr>
              <w:t xml:space="preserve">. </w:t>
            </w:r>
            <w:r w:rsidR="00F77032" w:rsidRPr="00D923F7">
              <w:rPr>
                <w:rFonts w:ascii="Arial" w:hAnsi="Arial" w:cs="Arial"/>
                <w:color w:val="000000" w:themeColor="text1"/>
                <w:szCs w:val="24"/>
                <w:lang w:val="mn-MN"/>
              </w:rPr>
              <w:t>Гүйдлийн ихсэлт</w:t>
            </w:r>
            <w:r w:rsidR="005B53C9" w:rsidRPr="00D923F7">
              <w:rPr>
                <w:rFonts w:ascii="Arial" w:hAnsi="Arial" w:cs="Arial"/>
                <w:color w:val="000000" w:themeColor="text1"/>
                <w:szCs w:val="24"/>
                <w:lang w:val="mn-MN"/>
              </w:rPr>
              <w:t xml:space="preserve">ийг дараах гүйдлийн нийлбэр үүсгэж болно. Үүнд   </w:t>
            </w:r>
          </w:p>
          <w:p w14:paraId="117041D7" w14:textId="05B275C6" w:rsidR="002F7FFE" w:rsidRPr="00D923F7" w:rsidRDefault="00F77032" w:rsidP="002F7FFE">
            <w:pPr>
              <w:pStyle w:val="ListParagraph"/>
              <w:numPr>
                <w:ilvl w:val="0"/>
                <w:numId w:val="83"/>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хэд хэдэн </w:t>
            </w:r>
            <w:r w:rsidR="002F7FFE" w:rsidRPr="00D923F7">
              <w:rPr>
                <w:rFonts w:ascii="Arial" w:hAnsi="Arial" w:cs="Arial"/>
                <w:color w:val="000000" w:themeColor="text1"/>
                <w:szCs w:val="24"/>
                <w:lang w:val="mn-MN"/>
              </w:rPr>
              <w:t xml:space="preserve">ойрхон </w:t>
            </w:r>
            <w:r w:rsidRPr="00D923F7">
              <w:rPr>
                <w:rFonts w:ascii="Arial" w:hAnsi="Arial" w:cs="Arial"/>
                <w:color w:val="000000" w:themeColor="text1"/>
                <w:szCs w:val="24"/>
                <w:lang w:val="mn-MN"/>
              </w:rPr>
              <w:t>зэрэгцээ холбогдсон</w:t>
            </w:r>
            <w:r w:rsidR="00395655" w:rsidRPr="00D923F7">
              <w:rPr>
                <w:rFonts w:ascii="Arial" w:hAnsi="Arial" w:cs="Arial"/>
                <w:color w:val="000000" w:themeColor="text1"/>
                <w:szCs w:val="24"/>
                <w:lang w:val="mn-MN"/>
              </w:rPr>
              <w:t xml:space="preserve"> </w:t>
            </w:r>
            <w:r w:rsidR="00005F25" w:rsidRPr="00D923F7">
              <w:rPr>
                <w:rFonts w:ascii="Arial" w:hAnsi="Arial" w:cs="Arial"/>
                <w:color w:val="000000" w:themeColor="text1"/>
                <w:szCs w:val="24"/>
                <w:lang w:val="mn-MN"/>
              </w:rPr>
              <w:t>НД</w:t>
            </w:r>
            <w:r w:rsidR="002F7FFE" w:rsidRPr="00D923F7">
              <w:rPr>
                <w:rFonts w:ascii="Arial" w:hAnsi="Arial" w:cs="Arial"/>
                <w:color w:val="000000" w:themeColor="text1"/>
                <w:szCs w:val="24"/>
                <w:lang w:val="mn-MN"/>
              </w:rPr>
              <w:t>-ийн</w:t>
            </w:r>
            <w:r w:rsidRPr="00D923F7">
              <w:rPr>
                <w:rFonts w:ascii="Arial" w:hAnsi="Arial" w:cs="Arial"/>
                <w:color w:val="000000" w:themeColor="text1"/>
                <w:szCs w:val="24"/>
                <w:lang w:val="mn-MN"/>
              </w:rPr>
              <w:t xml:space="preserve"> хэлхээ</w:t>
            </w:r>
          </w:p>
          <w:p w14:paraId="1A9A9B17" w14:textId="77777777" w:rsidR="00F77032" w:rsidRPr="00D923F7" w:rsidRDefault="002F7FFE" w:rsidP="002F7FFE">
            <w:pPr>
              <w:pStyle w:val="ListParagraph"/>
              <w:numPr>
                <w:ilvl w:val="0"/>
                <w:numId w:val="83"/>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Хоорондоо холбогдсон и</w:t>
            </w:r>
            <w:r w:rsidR="00F77032" w:rsidRPr="00D923F7">
              <w:rPr>
                <w:rFonts w:ascii="Arial" w:hAnsi="Arial" w:cs="Arial"/>
                <w:color w:val="000000" w:themeColor="text1"/>
                <w:szCs w:val="24"/>
                <w:lang w:val="mn-MN"/>
              </w:rPr>
              <w:t xml:space="preserve">нвертерийн зарим төрөл, болон/эсвэл </w:t>
            </w:r>
          </w:p>
          <w:p w14:paraId="383C8DDC" w14:textId="77777777" w:rsidR="00F77032" w:rsidRPr="00D923F7" w:rsidRDefault="00F77032" w:rsidP="00D17EF2">
            <w:pPr>
              <w:pStyle w:val="ListParagraph"/>
              <w:numPr>
                <w:ilvl w:val="0"/>
                <w:numId w:val="83"/>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Гаднын эх үүсвэр </w:t>
            </w:r>
          </w:p>
          <w:p w14:paraId="061AF5DC" w14:textId="77777777" w:rsidR="00583CDA" w:rsidRPr="00D923F7" w:rsidRDefault="00583CDA" w:rsidP="00D17EF2">
            <w:pPr>
              <w:spacing w:line="276" w:lineRule="auto"/>
              <w:jc w:val="both"/>
              <w:rPr>
                <w:rFonts w:ascii="Arial" w:hAnsi="Arial" w:cs="Arial"/>
                <w:color w:val="000000" w:themeColor="text1"/>
                <w:szCs w:val="24"/>
                <w:highlight w:val="yellow"/>
                <w:lang w:val="mn-MN"/>
              </w:rPr>
            </w:pPr>
          </w:p>
          <w:p w14:paraId="5356B098" w14:textId="29C72F25" w:rsidR="00583CDA" w:rsidRPr="00D923F7" w:rsidRDefault="00D17EF2" w:rsidP="00D17EF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6.5.2</w:t>
            </w:r>
            <w:r w:rsidRPr="00D923F7">
              <w:rPr>
                <w:rFonts w:ascii="Arial" w:hAnsi="Arial" w:cs="Arial"/>
                <w:b/>
                <w:color w:val="000000" w:themeColor="text1"/>
                <w:szCs w:val="24"/>
                <w:lang w:val="mn-MN"/>
              </w:rPr>
              <w:tab/>
            </w:r>
            <w:r w:rsidR="00583CDA" w:rsidRPr="00D923F7">
              <w:rPr>
                <w:rFonts w:ascii="Arial" w:hAnsi="Arial" w:cs="Arial"/>
                <w:b/>
                <w:color w:val="000000" w:themeColor="text1"/>
                <w:szCs w:val="24"/>
                <w:lang w:val="mn-MN"/>
              </w:rPr>
              <w:t xml:space="preserve">Гүйдлийн ихсэлтийн </w:t>
            </w:r>
            <w:r w:rsidR="00540F3B" w:rsidRPr="00D923F7">
              <w:rPr>
                <w:rFonts w:ascii="Arial" w:hAnsi="Arial" w:cs="Arial"/>
                <w:b/>
                <w:color w:val="000000" w:themeColor="text1"/>
                <w:szCs w:val="24"/>
                <w:lang w:val="mn-MN"/>
              </w:rPr>
              <w:t xml:space="preserve">реле </w:t>
            </w:r>
            <w:r w:rsidR="00583CDA" w:rsidRPr="00D923F7">
              <w:rPr>
                <w:rFonts w:ascii="Arial" w:hAnsi="Arial" w:cs="Arial"/>
                <w:b/>
                <w:color w:val="000000" w:themeColor="text1"/>
                <w:szCs w:val="24"/>
                <w:lang w:val="mn-MN"/>
              </w:rPr>
              <w:t xml:space="preserve">хамгаалалтад тавигдах шаардлага </w:t>
            </w:r>
          </w:p>
          <w:p w14:paraId="05FF6818" w14:textId="54A93F49" w:rsidR="00783149" w:rsidRPr="00D923F7" w:rsidRDefault="00783149" w:rsidP="00D17EF2">
            <w:pPr>
              <w:spacing w:line="276" w:lineRule="auto"/>
              <w:jc w:val="both"/>
              <w:rPr>
                <w:rFonts w:ascii="Arial" w:hAnsi="Arial" w:cs="Arial"/>
                <w:b/>
                <w:color w:val="000000" w:themeColor="text1"/>
                <w:szCs w:val="24"/>
                <w:lang w:val="mn-MN"/>
              </w:rPr>
            </w:pPr>
          </w:p>
          <w:p w14:paraId="7BEDA9FC" w14:textId="07DF7A20" w:rsidR="00783149" w:rsidRPr="00D923F7" w:rsidRDefault="00783149" w:rsidP="00D17EF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Гүйдлийн ихсэлтийн </w:t>
            </w:r>
            <w:r w:rsidR="00540F3B" w:rsidRPr="00D923F7">
              <w:rPr>
                <w:rFonts w:ascii="Arial" w:hAnsi="Arial" w:cs="Arial"/>
                <w:color w:val="000000" w:themeColor="text1"/>
                <w:szCs w:val="24"/>
                <w:lang w:val="mn-MN"/>
              </w:rPr>
              <w:t xml:space="preserve">реле </w:t>
            </w:r>
            <w:r w:rsidRPr="00D923F7">
              <w:rPr>
                <w:rFonts w:ascii="Arial" w:hAnsi="Arial" w:cs="Arial"/>
                <w:color w:val="000000" w:themeColor="text1"/>
                <w:szCs w:val="24"/>
                <w:lang w:val="mn-MN"/>
              </w:rPr>
              <w:t xml:space="preserve">хамгаалалтыг </w:t>
            </w:r>
            <w:r w:rsidR="00005F25" w:rsidRPr="00D923F7">
              <w:rPr>
                <w:rFonts w:ascii="Arial" w:hAnsi="Arial" w:cs="Arial"/>
                <w:color w:val="000000" w:themeColor="text1"/>
                <w:szCs w:val="24"/>
                <w:lang w:val="mn-MN"/>
              </w:rPr>
              <w:t>НД</w:t>
            </w:r>
            <w:r w:rsidR="00002ECD" w:rsidRPr="00D923F7">
              <w:rPr>
                <w:rFonts w:ascii="Arial" w:hAnsi="Arial" w:cs="Arial"/>
                <w:color w:val="000000" w:themeColor="text1"/>
                <w:szCs w:val="24"/>
                <w:lang w:val="mn-MN"/>
              </w:rPr>
              <w:t>-ийн хавтан</w:t>
            </w:r>
            <w:r w:rsidRPr="00D923F7">
              <w:rPr>
                <w:rFonts w:ascii="Arial" w:hAnsi="Arial" w:cs="Arial"/>
                <w:color w:val="000000" w:themeColor="text1"/>
                <w:szCs w:val="24"/>
                <w:lang w:val="mn-MN"/>
              </w:rPr>
              <w:t xml:space="preserve"> үйлдвэрлэгчийн шаардлага болон 6.5.3-аас 6.5.7 хүртэл заасны дагуу хангана. </w:t>
            </w:r>
          </w:p>
          <w:p w14:paraId="244E356C" w14:textId="77777777" w:rsidR="00783149" w:rsidRPr="00D923F7" w:rsidRDefault="00783149" w:rsidP="00D17EF2">
            <w:pPr>
              <w:spacing w:line="276" w:lineRule="auto"/>
              <w:jc w:val="both"/>
              <w:rPr>
                <w:rFonts w:ascii="Arial" w:hAnsi="Arial" w:cs="Arial"/>
                <w:b/>
                <w:color w:val="000000" w:themeColor="text1"/>
                <w:szCs w:val="24"/>
                <w:lang w:val="mn-MN"/>
              </w:rPr>
            </w:pPr>
          </w:p>
          <w:p w14:paraId="3FC18F7C" w14:textId="67EE5253" w:rsidR="00583CDA" w:rsidRPr="00D923F7" w:rsidRDefault="00783149" w:rsidP="00D17EF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 xml:space="preserve">6.5.3 </w:t>
            </w:r>
            <w:r w:rsidR="00005F25" w:rsidRPr="00D923F7">
              <w:rPr>
                <w:rFonts w:ascii="Arial" w:hAnsi="Arial" w:cs="Arial"/>
                <w:b/>
                <w:color w:val="000000" w:themeColor="text1"/>
                <w:szCs w:val="24"/>
                <w:lang w:val="mn-MN" w:eastAsia="zh-CN"/>
              </w:rPr>
              <w:t>НД</w:t>
            </w:r>
            <w:r w:rsidRPr="00D923F7">
              <w:rPr>
                <w:rFonts w:ascii="Arial" w:hAnsi="Arial" w:cs="Arial"/>
                <w:b/>
                <w:color w:val="000000" w:themeColor="text1"/>
                <w:szCs w:val="24"/>
                <w:lang w:val="mn-MN" w:eastAsia="zh-CN"/>
              </w:rPr>
              <w:t xml:space="preserve">-ийн хэлхээний гүйдлийн ихсэлтийн </w:t>
            </w:r>
            <w:r w:rsidR="00540F3B" w:rsidRPr="00D923F7">
              <w:rPr>
                <w:rFonts w:ascii="Arial" w:hAnsi="Arial" w:cs="Arial"/>
                <w:b/>
                <w:color w:val="000000" w:themeColor="text1"/>
                <w:szCs w:val="24"/>
                <w:lang w:val="mn-MN" w:eastAsia="zh-CN"/>
              </w:rPr>
              <w:t xml:space="preserve">реле </w:t>
            </w:r>
            <w:r w:rsidRPr="00D923F7">
              <w:rPr>
                <w:rFonts w:ascii="Arial" w:hAnsi="Arial" w:cs="Arial"/>
                <w:b/>
                <w:color w:val="000000" w:themeColor="text1"/>
                <w:szCs w:val="24"/>
                <w:lang w:val="mn-MN" w:eastAsia="zh-CN"/>
              </w:rPr>
              <w:t xml:space="preserve">хамгаалалтад тавигдах шаардлага </w:t>
            </w:r>
          </w:p>
          <w:p w14:paraId="49730D37" w14:textId="77777777" w:rsidR="00783149" w:rsidRPr="00D923F7" w:rsidRDefault="00783149" w:rsidP="00D17EF2">
            <w:pPr>
              <w:spacing w:line="276" w:lineRule="auto"/>
              <w:jc w:val="both"/>
              <w:rPr>
                <w:rFonts w:ascii="Arial" w:hAnsi="Arial" w:cs="Arial"/>
                <w:b/>
                <w:color w:val="000000" w:themeColor="text1"/>
                <w:szCs w:val="24"/>
                <w:lang w:val="mn-MN"/>
              </w:rPr>
            </w:pPr>
          </w:p>
          <w:p w14:paraId="7FAA60D5" w14:textId="660AE946" w:rsidR="00583CDA" w:rsidRPr="00D923F7" w:rsidRDefault="00583CDA" w:rsidP="00D17EF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Хэлхээний гүйдлийн ихсэлтийн </w:t>
            </w:r>
            <w:r w:rsidR="00540F3B" w:rsidRPr="00D923F7">
              <w:rPr>
                <w:rFonts w:ascii="Arial" w:hAnsi="Arial" w:cs="Arial"/>
                <w:color w:val="000000" w:themeColor="text1"/>
                <w:szCs w:val="24"/>
                <w:lang w:val="mn-MN"/>
              </w:rPr>
              <w:t xml:space="preserve">реле </w:t>
            </w:r>
            <w:r w:rsidRPr="00D923F7">
              <w:rPr>
                <w:rFonts w:ascii="Arial" w:hAnsi="Arial" w:cs="Arial"/>
                <w:color w:val="000000" w:themeColor="text1"/>
                <w:szCs w:val="24"/>
                <w:lang w:val="mn-MN"/>
              </w:rPr>
              <w:t xml:space="preserve">хамгаалалтыг дараах тохиолдолд ашиглана: </w:t>
            </w:r>
          </w:p>
          <w:p w14:paraId="4651D4F2" w14:textId="77777777" w:rsidR="00D17EF2" w:rsidRPr="00D923F7" w:rsidRDefault="00583CDA" w:rsidP="00D17EF2">
            <w:pPr>
              <w:spacing w:line="276" w:lineRule="auto"/>
              <w:jc w:val="both"/>
              <w:rPr>
                <w:rFonts w:ascii="Arial" w:hAnsi="Arial" w:cs="Arial"/>
                <w:color w:val="000000" w:themeColor="text1"/>
                <w:sz w:val="22"/>
                <w:szCs w:val="20"/>
                <w:highlight w:val="yellow"/>
                <w:lang w:val="mn-MN"/>
              </w:rPr>
            </w:pPr>
            <w:r w:rsidRPr="00D923F7">
              <w:rPr>
                <w:rFonts w:ascii="Arial" w:hAnsi="Arial" w:cs="Arial"/>
                <w:color w:val="000000" w:themeColor="text1"/>
                <w:sz w:val="22"/>
                <w:szCs w:val="20"/>
                <w:highlight w:val="yellow"/>
                <w:lang w:val="mn-MN"/>
              </w:rPr>
              <w:t xml:space="preserve"> </w:t>
            </w:r>
          </w:p>
          <w:p w14:paraId="14E71A33" w14:textId="53399BD1" w:rsidR="00792B24" w:rsidRPr="00D923F7" w:rsidRDefault="000E45BE" w:rsidP="000E45BE">
            <w:pPr>
              <w:tabs>
                <w:tab w:val="left" w:pos="2043"/>
              </w:tabs>
              <w:ind w:left="63" w:right="156"/>
              <w:jc w:val="center"/>
              <w:rPr>
                <w:color w:val="000000" w:themeColor="text1"/>
                <w:sz w:val="16"/>
                <w:lang w:val="mn-MN"/>
              </w:rPr>
            </w:pPr>
            <m:oMathPara>
              <m:oMath>
                <m:r>
                  <w:rPr>
                    <w:rFonts w:ascii="Cambria Math" w:hAnsi="Cambria Math" w:cs="Arial"/>
                    <w:color w:val="000000" w:themeColor="text1"/>
                    <w:position w:val="6"/>
                    <w:sz w:val="40"/>
                    <w:lang w:val="mn-MN"/>
                  </w:rPr>
                  <m:t xml:space="preserve"> </m:t>
                </m:r>
                <m:r>
                  <w:rPr>
                    <w:rFonts w:ascii="Cambria Math" w:hAnsi="Cambria Math"/>
                    <w:color w:val="000000" w:themeColor="text1"/>
                    <w:position w:val="6"/>
                    <w:sz w:val="20"/>
                    <w:lang w:val="mn-MN"/>
                  </w:rPr>
                  <m:t>((N</m:t>
                </m:r>
                <m:r>
                  <w:rPr>
                    <w:rFonts w:ascii="Cambria Math" w:hAnsi="Cambria Math"/>
                    <w:color w:val="000000" w:themeColor="text1"/>
                    <w:sz w:val="16"/>
                    <w:lang w:val="mn-MN"/>
                  </w:rPr>
                  <m:t xml:space="preserve">S </m:t>
                </m:r>
                <m:r>
                  <w:rPr>
                    <w:rFonts w:ascii="Cambria Math" w:hAnsi="Cambria Math"/>
                    <w:color w:val="000000" w:themeColor="text1"/>
                    <w:position w:val="6"/>
                    <w:sz w:val="20"/>
                    <w:lang w:val="mn-MN"/>
                  </w:rPr>
                  <m:t>–1)×I</m:t>
                </m:r>
                <m:r>
                  <w:rPr>
                    <w:rFonts w:ascii="Cambria Math" w:hAnsi="Cambria Math"/>
                    <w:color w:val="000000" w:themeColor="text1"/>
                    <w:sz w:val="16"/>
                    <w:lang w:val="mn-MN"/>
                  </w:rPr>
                  <m:t xml:space="preserve">SC_MOD </m:t>
                </m:r>
                <m:r>
                  <w:rPr>
                    <w:rFonts w:ascii="Cambria Math" w:hAnsi="Cambria Math"/>
                    <w:color w:val="000000" w:themeColor="text1"/>
                    <w:position w:val="6"/>
                    <w:sz w:val="20"/>
                    <w:lang w:val="mn-MN"/>
                  </w:rPr>
                  <m:t>)&gt;I</m:t>
                </m:r>
                <m:r>
                  <w:rPr>
                    <w:rFonts w:ascii="Cambria Math" w:hAnsi="Cambria Math"/>
                    <w:color w:val="000000" w:themeColor="text1"/>
                    <w:sz w:val="16"/>
                    <w:lang w:val="mn-MN"/>
                  </w:rPr>
                  <m:t>MOD_MAX_OCPR</m:t>
                </m:r>
              </m:oMath>
            </m:oMathPara>
          </w:p>
          <w:p w14:paraId="00E4C6DC" w14:textId="042944BF" w:rsidR="00C465CB" w:rsidRPr="00D923F7" w:rsidRDefault="00214486" w:rsidP="00D17EF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Т</w:t>
            </w:r>
            <w:r w:rsidR="00F02A38" w:rsidRPr="00D923F7">
              <w:rPr>
                <w:rFonts w:ascii="Arial" w:hAnsi="Arial" w:cs="Arial"/>
                <w:color w:val="000000" w:themeColor="text1"/>
                <w:szCs w:val="24"/>
                <w:lang w:val="mn-MN"/>
              </w:rPr>
              <w:t>огтмол гүйдэлтэй хэсгийн</w:t>
            </w:r>
            <w:r w:rsidRPr="00D923F7">
              <w:rPr>
                <w:rFonts w:ascii="Arial" w:hAnsi="Arial" w:cs="Arial"/>
                <w:color w:val="000000" w:themeColor="text1"/>
                <w:szCs w:val="24"/>
                <w:lang w:val="mn-MN"/>
              </w:rPr>
              <w:t xml:space="preserve"> </w:t>
            </w:r>
            <w:r w:rsidR="00F02A38" w:rsidRPr="00D923F7">
              <w:rPr>
                <w:rFonts w:ascii="Arial" w:hAnsi="Arial" w:cs="Arial"/>
                <w:color w:val="000000" w:themeColor="text1"/>
                <w:szCs w:val="24"/>
                <w:lang w:val="mn-MN"/>
              </w:rPr>
              <w:t>г</w:t>
            </w:r>
            <w:r w:rsidRPr="00D923F7">
              <w:rPr>
                <w:rFonts w:ascii="Arial" w:hAnsi="Arial" w:cs="Arial"/>
                <w:color w:val="000000" w:themeColor="text1"/>
                <w:szCs w:val="24"/>
                <w:lang w:val="mn-MN"/>
              </w:rPr>
              <w:t xml:space="preserve">үйдлийн ихсэлтийн </w:t>
            </w:r>
            <w:r w:rsidR="00540F3B" w:rsidRPr="00D923F7">
              <w:rPr>
                <w:rFonts w:ascii="Arial" w:hAnsi="Arial" w:cs="Arial"/>
                <w:color w:val="000000" w:themeColor="text1"/>
                <w:szCs w:val="24"/>
                <w:lang w:val="mn-MN"/>
              </w:rPr>
              <w:t xml:space="preserve">реле </w:t>
            </w:r>
            <w:r w:rsidRPr="00D923F7">
              <w:rPr>
                <w:rFonts w:ascii="Arial" w:hAnsi="Arial" w:cs="Arial"/>
                <w:color w:val="000000" w:themeColor="text1"/>
                <w:szCs w:val="24"/>
                <w:lang w:val="mn-MN"/>
              </w:rPr>
              <w:t>хамгаалалтын төхөөрөмж</w:t>
            </w:r>
            <w:r w:rsidR="00F02A38" w:rsidRPr="00D923F7">
              <w:rPr>
                <w:rFonts w:ascii="Arial" w:hAnsi="Arial" w:cs="Arial"/>
                <w:color w:val="000000" w:themeColor="text1"/>
                <w:szCs w:val="24"/>
                <w:lang w:val="mn-MN"/>
              </w:rPr>
              <w:t xml:space="preserve"> нь</w:t>
            </w:r>
          </w:p>
          <w:p w14:paraId="63AD9F77" w14:textId="61078517" w:rsidR="00C465CB" w:rsidRPr="00D923F7" w:rsidRDefault="00C465CB" w:rsidP="00C465CB">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IEC 60269-6 стандартын дагуу </w:t>
            </w:r>
            <w:r w:rsidR="00005F25" w:rsidRPr="00D923F7">
              <w:rPr>
                <w:rFonts w:ascii="Arial" w:hAnsi="Arial" w:cs="Arial"/>
                <w:color w:val="000000" w:themeColor="text1"/>
                <w:szCs w:val="24"/>
                <w:lang w:val="mn-MN"/>
              </w:rPr>
              <w:t>НД</w:t>
            </w:r>
            <w:r w:rsidRPr="00D923F7">
              <w:rPr>
                <w:rFonts w:ascii="Arial" w:hAnsi="Arial" w:cs="Arial"/>
                <w:color w:val="000000" w:themeColor="text1"/>
                <w:szCs w:val="24"/>
                <w:lang w:val="mn-MN"/>
              </w:rPr>
              <w:t>-ийн хайламтгай гал хамгаалагч (gPV) эсвэл IEC 60947(Бүх хэсэг), эсвэл IEC 60898-2 стандартын дагуу</w:t>
            </w:r>
            <w:r w:rsidR="00792B24" w:rsidRPr="00D923F7">
              <w:rPr>
                <w:rFonts w:ascii="Arial" w:hAnsi="Arial" w:cs="Arial"/>
                <w:color w:val="000000" w:themeColor="text1"/>
                <w:szCs w:val="24"/>
                <w:lang w:val="mn-MN"/>
              </w:rPr>
              <w:t xml:space="preserve"> кабелийн  </w:t>
            </w:r>
            <w:r w:rsidR="00002ECD" w:rsidRPr="00D923F7">
              <w:rPr>
                <w:rFonts w:ascii="Arial" w:hAnsi="Arial" w:cs="Arial"/>
                <w:color w:val="000000" w:themeColor="text1"/>
                <w:szCs w:val="24"/>
                <w:lang w:val="mn-MN"/>
              </w:rPr>
              <w:t xml:space="preserve">гүйдэл </w:t>
            </w:r>
            <w:r w:rsidR="00002ECD" w:rsidRPr="00D923F7">
              <w:rPr>
                <w:rFonts w:ascii="Arial" w:hAnsi="Arial" w:cs="Arial"/>
                <w:color w:val="000000" w:themeColor="text1"/>
                <w:szCs w:val="24"/>
                <w:lang w:val="mn-MN"/>
              </w:rPr>
              <w:lastRenderedPageBreak/>
              <w:t>дамжуулах даацтай, хавтанг</w:t>
            </w:r>
            <w:r w:rsidR="00792B24" w:rsidRPr="00D923F7">
              <w:rPr>
                <w:rFonts w:ascii="Arial" w:hAnsi="Arial" w:cs="Arial"/>
                <w:color w:val="000000" w:themeColor="text1"/>
                <w:szCs w:val="24"/>
                <w:lang w:val="mn-MN"/>
              </w:rPr>
              <w:t xml:space="preserve">ийн хамгийн их урвуу гүйдэл болон бусад тоног төхөөрөмжийн хамгийн их гүйдлийн хэмжээнээс хэтрэхгүй байхаар сонгосон </w:t>
            </w:r>
            <w:r w:rsidRPr="00D923F7">
              <w:rPr>
                <w:rFonts w:ascii="Arial" w:hAnsi="Arial" w:cs="Arial"/>
                <w:color w:val="000000" w:themeColor="text1"/>
                <w:szCs w:val="24"/>
                <w:lang w:val="mn-MN"/>
              </w:rPr>
              <w:t>өөр төхөөрөмж</w:t>
            </w:r>
          </w:p>
          <w:p w14:paraId="16CB8541" w14:textId="2E1508B5" w:rsidR="00D17EF2" w:rsidRPr="00D923F7" w:rsidRDefault="004C7A42" w:rsidP="00D17EF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2"/>
                <w:szCs w:val="20"/>
                <w:lang w:val="mn-MN"/>
              </w:rPr>
              <w:t>ТАЙЛБАР</w:t>
            </w:r>
            <w:r w:rsidR="00D17EF2" w:rsidRPr="00D923F7">
              <w:rPr>
                <w:rFonts w:ascii="Arial" w:hAnsi="Arial" w:cs="Arial"/>
                <w:color w:val="000000" w:themeColor="text1"/>
                <w:sz w:val="20"/>
                <w:szCs w:val="20"/>
                <w:lang w:val="mn-MN"/>
              </w:rPr>
              <w:t xml:space="preserve"> </w:t>
            </w:r>
            <w:r w:rsidR="00F50B60" w:rsidRPr="00D923F7">
              <w:rPr>
                <w:rFonts w:ascii="Arial" w:hAnsi="Arial" w:cs="Arial"/>
                <w:color w:val="000000" w:themeColor="text1"/>
                <w:sz w:val="20"/>
                <w:szCs w:val="20"/>
                <w:lang w:val="mn-MN"/>
              </w:rPr>
              <w:t xml:space="preserve">Урвуу гүйдэлд </w:t>
            </w:r>
            <w:r w:rsidR="00005F25" w:rsidRPr="00D923F7">
              <w:rPr>
                <w:rFonts w:ascii="Arial" w:hAnsi="Arial" w:cs="Arial"/>
                <w:color w:val="000000" w:themeColor="text1"/>
                <w:sz w:val="20"/>
                <w:szCs w:val="20"/>
                <w:lang w:val="mn-MN"/>
              </w:rPr>
              <w:t>НД</w:t>
            </w:r>
            <w:r w:rsidR="00002ECD" w:rsidRPr="00D923F7">
              <w:rPr>
                <w:rFonts w:ascii="Arial" w:hAnsi="Arial" w:cs="Arial"/>
                <w:color w:val="000000" w:themeColor="text1"/>
                <w:sz w:val="20"/>
                <w:szCs w:val="20"/>
                <w:lang w:val="mn-MN"/>
              </w:rPr>
              <w:t>-ийн хавтанг</w:t>
            </w:r>
            <w:r w:rsidR="00F50B60" w:rsidRPr="00D923F7">
              <w:rPr>
                <w:rFonts w:ascii="Arial" w:hAnsi="Arial" w:cs="Arial"/>
                <w:color w:val="000000" w:themeColor="text1"/>
                <w:sz w:val="20"/>
                <w:szCs w:val="20"/>
                <w:lang w:val="mn-MN"/>
              </w:rPr>
              <w:t>ийн дулааны тэсвэрлэх чадвар нь IEC 61730 стандарт</w:t>
            </w:r>
            <w:r w:rsidR="00002ECD" w:rsidRPr="00D923F7">
              <w:rPr>
                <w:rFonts w:ascii="Arial" w:hAnsi="Arial" w:cs="Arial"/>
                <w:color w:val="000000" w:themeColor="text1"/>
                <w:sz w:val="20"/>
                <w:szCs w:val="20"/>
                <w:lang w:val="mn-MN"/>
              </w:rPr>
              <w:t>ын хавтанг</w:t>
            </w:r>
            <w:r w:rsidR="00F50B60" w:rsidRPr="00D923F7">
              <w:rPr>
                <w:rFonts w:ascii="Arial" w:hAnsi="Arial" w:cs="Arial"/>
                <w:color w:val="000000" w:themeColor="text1"/>
                <w:sz w:val="20"/>
                <w:szCs w:val="20"/>
                <w:lang w:val="mn-MN"/>
              </w:rPr>
              <w:t>ийн аюулгүй байдлын туршилтад тодорхойлсон 2 цагийн хугацаанд шалгагдсан</w:t>
            </w:r>
            <w:r w:rsidR="00C465CB" w:rsidRPr="00D923F7">
              <w:rPr>
                <w:rFonts w:ascii="Arial" w:hAnsi="Arial" w:cs="Arial"/>
                <w:color w:val="000000" w:themeColor="text1"/>
                <w:sz w:val="20"/>
                <w:szCs w:val="20"/>
                <w:lang w:val="mn-MN"/>
              </w:rPr>
              <w:t xml:space="preserve"> ба </w:t>
            </w:r>
            <w:r w:rsidR="00F50B60" w:rsidRPr="00D923F7">
              <w:rPr>
                <w:rFonts w:ascii="Arial" w:hAnsi="Arial" w:cs="Arial"/>
                <w:color w:val="000000" w:themeColor="text1"/>
                <w:sz w:val="20"/>
                <w:szCs w:val="20"/>
                <w:lang w:val="mn-MN"/>
              </w:rPr>
              <w:t xml:space="preserve">“хамгийн өндөр гүйдлийн ихсэлтийн </w:t>
            </w:r>
            <w:r w:rsidR="00540F3B" w:rsidRPr="00D923F7">
              <w:rPr>
                <w:rFonts w:ascii="Arial" w:hAnsi="Arial" w:cs="Arial"/>
                <w:color w:val="000000" w:themeColor="text1"/>
                <w:sz w:val="20"/>
                <w:szCs w:val="20"/>
                <w:lang w:val="mn-MN"/>
              </w:rPr>
              <w:t xml:space="preserve">реле </w:t>
            </w:r>
            <w:r w:rsidR="00F50B60" w:rsidRPr="00D923F7">
              <w:rPr>
                <w:rFonts w:ascii="Arial" w:hAnsi="Arial" w:cs="Arial"/>
                <w:color w:val="000000" w:themeColor="text1"/>
                <w:sz w:val="20"/>
                <w:szCs w:val="20"/>
                <w:lang w:val="mn-MN"/>
              </w:rPr>
              <w:t>хамгаалалт”</w:t>
            </w:r>
            <w:r w:rsidR="00C465CB" w:rsidRPr="00D923F7">
              <w:rPr>
                <w:rFonts w:ascii="Arial" w:hAnsi="Arial" w:cs="Arial"/>
                <w:color w:val="000000" w:themeColor="text1"/>
                <w:sz w:val="20"/>
                <w:szCs w:val="20"/>
                <w:lang w:val="mn-MN"/>
              </w:rPr>
              <w:t>-ын утгыг</w:t>
            </w:r>
            <w:r w:rsidR="00002ECD" w:rsidRPr="00D923F7">
              <w:rPr>
                <w:rFonts w:ascii="Arial" w:hAnsi="Arial" w:cs="Arial"/>
                <w:color w:val="000000" w:themeColor="text1"/>
                <w:sz w:val="20"/>
                <w:szCs w:val="20"/>
                <w:lang w:val="mn-MN"/>
              </w:rPr>
              <w:t xml:space="preserve"> хавтан</w:t>
            </w:r>
            <w:r w:rsidR="00F50B60" w:rsidRPr="00D923F7">
              <w:rPr>
                <w:rFonts w:ascii="Arial" w:hAnsi="Arial" w:cs="Arial"/>
                <w:color w:val="000000" w:themeColor="text1"/>
                <w:sz w:val="20"/>
                <w:szCs w:val="20"/>
                <w:lang w:val="mn-MN"/>
              </w:rPr>
              <w:t xml:space="preserve"> дээр </w:t>
            </w:r>
            <w:r w:rsidR="00C465CB" w:rsidRPr="00D923F7">
              <w:rPr>
                <w:rFonts w:ascii="Arial" w:hAnsi="Arial" w:cs="Arial"/>
                <w:color w:val="000000" w:themeColor="text1"/>
                <w:sz w:val="20"/>
                <w:szCs w:val="20"/>
                <w:lang w:val="mn-MN"/>
              </w:rPr>
              <w:t xml:space="preserve">заасан байна. </w:t>
            </w:r>
            <w:r w:rsidR="00F50B60" w:rsidRPr="00D923F7">
              <w:rPr>
                <w:rFonts w:ascii="Arial" w:hAnsi="Arial" w:cs="Arial"/>
                <w:color w:val="000000" w:themeColor="text1"/>
                <w:sz w:val="20"/>
                <w:szCs w:val="20"/>
                <w:lang w:val="mn-MN"/>
              </w:rPr>
              <w:t xml:space="preserve"> </w:t>
            </w:r>
          </w:p>
          <w:p w14:paraId="18C3D892" w14:textId="77777777" w:rsidR="00C465CB" w:rsidRPr="00D923F7" w:rsidRDefault="00C465CB" w:rsidP="00D17EF2">
            <w:pPr>
              <w:spacing w:line="276" w:lineRule="auto"/>
              <w:jc w:val="both"/>
              <w:rPr>
                <w:rFonts w:ascii="Arial" w:hAnsi="Arial" w:cs="Arial"/>
                <w:color w:val="000000" w:themeColor="text1"/>
                <w:sz w:val="20"/>
                <w:szCs w:val="20"/>
                <w:highlight w:val="yellow"/>
                <w:lang w:val="mn-MN"/>
              </w:rPr>
            </w:pPr>
          </w:p>
          <w:p w14:paraId="2C58173B" w14:textId="40F344B8" w:rsidR="00D17EF2" w:rsidRPr="00D923F7" w:rsidRDefault="00C465CB" w:rsidP="00D17EF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Гүйдлийн ихсэлтийн </w:t>
            </w:r>
            <w:r w:rsidR="00540F3B" w:rsidRPr="00D923F7">
              <w:rPr>
                <w:rFonts w:ascii="Arial" w:hAnsi="Arial" w:cs="Arial"/>
                <w:color w:val="000000" w:themeColor="text1"/>
                <w:szCs w:val="24"/>
                <w:lang w:val="mn-MN"/>
              </w:rPr>
              <w:t xml:space="preserve">реле </w:t>
            </w:r>
            <w:r w:rsidRPr="00D923F7">
              <w:rPr>
                <w:rFonts w:ascii="Arial" w:hAnsi="Arial" w:cs="Arial"/>
                <w:color w:val="000000" w:themeColor="text1"/>
                <w:szCs w:val="24"/>
                <w:lang w:val="mn-MN"/>
              </w:rPr>
              <w:t xml:space="preserve">хамгаалалтай хэлхээний таслагчийн элементийг ашигласан үед эдгээр нь мөн 7.4.1-т заасны дагуу салгах хэрэгслийг хангаж болно. </w:t>
            </w:r>
          </w:p>
          <w:p w14:paraId="4A800322" w14:textId="4AD8D2DD" w:rsidR="00311310" w:rsidRPr="00D923F7" w:rsidRDefault="00D17EF2" w:rsidP="00311310">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6.5.4</w:t>
            </w:r>
            <w:r w:rsidRPr="00D923F7">
              <w:rPr>
                <w:rFonts w:ascii="Arial" w:hAnsi="Arial" w:cs="Arial"/>
                <w:b/>
                <w:color w:val="000000" w:themeColor="text1"/>
                <w:szCs w:val="24"/>
                <w:lang w:val="mn-MN"/>
              </w:rPr>
              <w:tab/>
            </w:r>
            <w:r w:rsidR="00C465CB" w:rsidRPr="00D923F7">
              <w:rPr>
                <w:rFonts w:ascii="Arial" w:hAnsi="Arial" w:cs="Arial"/>
                <w:b/>
                <w:color w:val="000000" w:themeColor="text1"/>
                <w:szCs w:val="24"/>
                <w:lang w:val="mn-MN"/>
              </w:rPr>
              <w:t xml:space="preserve">Дэд бүлийн гүйдлийн ихсэлтийн </w:t>
            </w:r>
            <w:r w:rsidR="00540F3B" w:rsidRPr="00D923F7">
              <w:rPr>
                <w:rFonts w:ascii="Arial" w:hAnsi="Arial" w:cs="Arial"/>
                <w:b/>
                <w:color w:val="000000" w:themeColor="text1"/>
                <w:szCs w:val="24"/>
                <w:lang w:val="mn-MN"/>
              </w:rPr>
              <w:t xml:space="preserve">реле </w:t>
            </w:r>
            <w:r w:rsidR="00311310" w:rsidRPr="00D923F7">
              <w:rPr>
                <w:rFonts w:ascii="Arial" w:hAnsi="Arial" w:cs="Arial"/>
                <w:b/>
                <w:color w:val="000000" w:themeColor="text1"/>
                <w:szCs w:val="24"/>
                <w:lang w:val="mn-MN"/>
              </w:rPr>
              <w:t>хамгаалалтад тавигдах шаардлага</w:t>
            </w:r>
          </w:p>
          <w:p w14:paraId="2C04FAE1" w14:textId="1C8EFF08" w:rsidR="00311310" w:rsidRPr="00D923F7" w:rsidRDefault="00311310" w:rsidP="00D17EF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Нэг ЦХТТ-д 2 ба түүнээс олон дэд бүлийг холбосон тохиолдолд дэд бүлийн гүйдлийн ихсэлтийн </w:t>
            </w:r>
            <w:r w:rsidR="00540F3B" w:rsidRPr="00D923F7">
              <w:rPr>
                <w:rFonts w:ascii="Arial" w:hAnsi="Arial" w:cs="Arial"/>
                <w:color w:val="000000" w:themeColor="text1"/>
                <w:szCs w:val="24"/>
                <w:lang w:val="mn-MN"/>
              </w:rPr>
              <w:t xml:space="preserve">реле </w:t>
            </w:r>
            <w:r w:rsidRPr="00D923F7">
              <w:rPr>
                <w:rFonts w:ascii="Arial" w:hAnsi="Arial" w:cs="Arial"/>
                <w:color w:val="000000" w:themeColor="text1"/>
                <w:szCs w:val="24"/>
                <w:lang w:val="mn-MN"/>
              </w:rPr>
              <w:t xml:space="preserve">хамгаалалтыг хангаж өгнө. </w:t>
            </w:r>
          </w:p>
          <w:p w14:paraId="5619672C" w14:textId="77777777" w:rsidR="00311310" w:rsidRPr="00D923F7" w:rsidRDefault="00D17EF2" w:rsidP="00D17EF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6.5.5</w:t>
            </w:r>
            <w:r w:rsidRPr="00D923F7">
              <w:rPr>
                <w:rFonts w:ascii="Arial" w:hAnsi="Arial" w:cs="Arial"/>
                <w:b/>
                <w:color w:val="000000" w:themeColor="text1"/>
                <w:szCs w:val="24"/>
                <w:lang w:val="mn-MN"/>
              </w:rPr>
              <w:tab/>
            </w:r>
            <w:r w:rsidR="00311310" w:rsidRPr="00D923F7">
              <w:rPr>
                <w:rFonts w:ascii="Arial" w:hAnsi="Arial" w:cs="Arial"/>
                <w:b/>
                <w:color w:val="000000" w:themeColor="text1"/>
                <w:szCs w:val="24"/>
                <w:lang w:val="mn-MN"/>
              </w:rPr>
              <w:t>Гүйдлийн ихсэлтийн хэмжигдэхүүнийг тогтоох</w:t>
            </w:r>
          </w:p>
          <w:p w14:paraId="2797F03B" w14:textId="34E2E122" w:rsidR="00D17EF2" w:rsidRPr="00D923F7" w:rsidRDefault="00D17EF2" w:rsidP="00D17EF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6.5.5.1</w:t>
            </w:r>
            <w:r w:rsidRPr="00D923F7">
              <w:rPr>
                <w:rFonts w:ascii="Arial" w:hAnsi="Arial" w:cs="Arial"/>
                <w:b/>
                <w:color w:val="000000" w:themeColor="text1"/>
                <w:szCs w:val="24"/>
                <w:lang w:val="mn-MN"/>
              </w:rPr>
              <w:tab/>
            </w:r>
            <w:r w:rsidR="00005F25" w:rsidRPr="00D923F7">
              <w:rPr>
                <w:rFonts w:ascii="Arial" w:hAnsi="Arial" w:cs="Arial"/>
                <w:b/>
                <w:color w:val="000000" w:themeColor="text1"/>
                <w:szCs w:val="24"/>
                <w:lang w:val="mn-MN"/>
              </w:rPr>
              <w:t>НД</w:t>
            </w:r>
            <w:r w:rsidR="00311310" w:rsidRPr="00D923F7">
              <w:rPr>
                <w:rFonts w:ascii="Arial" w:hAnsi="Arial" w:cs="Arial"/>
                <w:b/>
                <w:color w:val="000000" w:themeColor="text1"/>
                <w:szCs w:val="24"/>
                <w:lang w:val="mn-MN"/>
              </w:rPr>
              <w:t xml:space="preserve">-ийн хэлхээний гүйдлийн ихсэлтийн </w:t>
            </w:r>
            <w:r w:rsidR="00540F3B" w:rsidRPr="00D923F7">
              <w:rPr>
                <w:rFonts w:ascii="Arial" w:hAnsi="Arial" w:cs="Arial"/>
                <w:b/>
                <w:color w:val="000000" w:themeColor="text1"/>
                <w:szCs w:val="24"/>
                <w:lang w:val="mn-MN"/>
              </w:rPr>
              <w:t xml:space="preserve">реле </w:t>
            </w:r>
            <w:r w:rsidR="00311310" w:rsidRPr="00D923F7">
              <w:rPr>
                <w:rFonts w:ascii="Arial" w:hAnsi="Arial" w:cs="Arial"/>
                <w:b/>
                <w:color w:val="000000" w:themeColor="text1"/>
                <w:szCs w:val="24"/>
                <w:lang w:val="mn-MN"/>
              </w:rPr>
              <w:t>хамгаалалт</w:t>
            </w:r>
          </w:p>
          <w:p w14:paraId="0AE7DAD5" w14:textId="77777777" w:rsidR="00311310" w:rsidRPr="00D923F7" w:rsidRDefault="00311310" w:rsidP="00D17EF2">
            <w:pPr>
              <w:spacing w:line="276" w:lineRule="auto"/>
              <w:jc w:val="both"/>
              <w:rPr>
                <w:rFonts w:ascii="Arial" w:hAnsi="Arial" w:cs="Arial"/>
                <w:color w:val="000000" w:themeColor="text1"/>
                <w:szCs w:val="24"/>
                <w:highlight w:val="yellow"/>
                <w:lang w:val="mn-MN"/>
              </w:rPr>
            </w:pPr>
          </w:p>
          <w:p w14:paraId="7BC2D738" w14:textId="08A53485" w:rsidR="00311310" w:rsidRPr="00D923F7" w:rsidRDefault="00311310" w:rsidP="00D17EF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Хэлхээний гүйдлийн ихсэлтийн </w:t>
            </w:r>
            <w:r w:rsidR="00540F3B" w:rsidRPr="00D923F7">
              <w:rPr>
                <w:rFonts w:ascii="Arial" w:hAnsi="Arial" w:cs="Arial"/>
                <w:color w:val="000000" w:themeColor="text1"/>
                <w:szCs w:val="24"/>
                <w:lang w:val="mn-MN"/>
              </w:rPr>
              <w:t xml:space="preserve">реле </w:t>
            </w:r>
            <w:r w:rsidRPr="00D923F7">
              <w:rPr>
                <w:rFonts w:ascii="Arial" w:hAnsi="Arial" w:cs="Arial"/>
                <w:color w:val="000000" w:themeColor="text1"/>
                <w:szCs w:val="24"/>
                <w:lang w:val="mn-MN"/>
              </w:rPr>
              <w:t xml:space="preserve">хамгаалалт шаардсан тохиолдолд </w:t>
            </w:r>
          </w:p>
          <w:p w14:paraId="7CC7883C" w14:textId="33FDA657" w:rsidR="00311310" w:rsidRPr="00D923F7" w:rsidRDefault="00005F25" w:rsidP="00B2336A">
            <w:pPr>
              <w:pStyle w:val="ListParagraph"/>
              <w:numPr>
                <w:ilvl w:val="0"/>
                <w:numId w:val="96"/>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НД</w:t>
            </w:r>
            <w:r w:rsidR="00433BA3" w:rsidRPr="00D923F7">
              <w:rPr>
                <w:rFonts w:ascii="Arial" w:hAnsi="Arial" w:cs="Arial"/>
                <w:color w:val="000000" w:themeColor="text1"/>
                <w:szCs w:val="24"/>
                <w:lang w:val="mn-MN"/>
              </w:rPr>
              <w:t xml:space="preserve">-ийн хэлхээ бүр нь </w:t>
            </w:r>
          </w:p>
          <w:p w14:paraId="501825DA" w14:textId="6614B52E" w:rsidR="00B2336A" w:rsidRPr="00D923F7" w:rsidRDefault="00540F3B" w:rsidP="00B2336A">
            <w:pPr>
              <w:pStyle w:val="ListParagraph"/>
              <w:spacing w:line="276" w:lineRule="auto"/>
              <w:jc w:val="both"/>
              <w:rPr>
                <w:rFonts w:ascii="Arial" w:hAnsi="Arial" w:cs="Arial"/>
                <w:color w:val="000000" w:themeColor="text1"/>
                <w:szCs w:val="24"/>
                <w:vertAlign w:val="subscript"/>
                <w:lang w:val="mn-MN"/>
              </w:rPr>
            </w:pPr>
            <w:r w:rsidRPr="00D923F7">
              <w:rPr>
                <w:rFonts w:ascii="Arial" w:hAnsi="Arial" w:cs="Arial"/>
                <w:color w:val="000000" w:themeColor="text1"/>
                <w:szCs w:val="24"/>
                <w:lang w:val="mn-MN"/>
              </w:rPr>
              <w:t>гүйдлийн ихсэлтийн реле төхөөрөмжөөр</w:t>
            </w:r>
            <w:r w:rsidR="007A33DC" w:rsidRPr="00D923F7">
              <w:rPr>
                <w:rFonts w:ascii="Arial" w:hAnsi="Arial" w:cs="Arial"/>
                <w:color w:val="000000" w:themeColor="text1"/>
                <w:szCs w:val="24"/>
                <w:lang w:val="mn-MN"/>
              </w:rPr>
              <w:t xml:space="preserve"> хамгаалагдсан байна (Зураг 3-аас 6 хүртэл үзнэ үү) хэлхээний гүйдлийн ихсэлтийн </w:t>
            </w:r>
            <w:r w:rsidRPr="00D923F7">
              <w:rPr>
                <w:rFonts w:ascii="Arial" w:hAnsi="Arial" w:cs="Arial"/>
                <w:color w:val="000000" w:themeColor="text1"/>
                <w:szCs w:val="24"/>
                <w:lang w:val="mn-MN"/>
              </w:rPr>
              <w:t xml:space="preserve">реле </w:t>
            </w:r>
            <w:r w:rsidR="007A33DC" w:rsidRPr="00D923F7">
              <w:rPr>
                <w:rFonts w:ascii="Arial" w:hAnsi="Arial" w:cs="Arial"/>
                <w:color w:val="000000" w:themeColor="text1"/>
                <w:szCs w:val="24"/>
                <w:lang w:val="mn-MN"/>
              </w:rPr>
              <w:t xml:space="preserve">хамгаалалтын </w:t>
            </w:r>
            <w:r w:rsidR="007A33DC" w:rsidRPr="00D923F7">
              <w:rPr>
                <w:rFonts w:ascii="Arial" w:hAnsi="Arial" w:cs="Arial"/>
                <w:color w:val="000000" w:themeColor="text1"/>
                <w:szCs w:val="24"/>
                <w:lang w:val="mn-MN"/>
              </w:rPr>
              <w:lastRenderedPageBreak/>
              <w:t>төхөөрөмжийн гүйдлийн утга нь I</w:t>
            </w:r>
            <w:r w:rsidR="007A33DC" w:rsidRPr="00D923F7">
              <w:rPr>
                <w:rFonts w:ascii="Arial" w:hAnsi="Arial" w:cs="Arial"/>
                <w:color w:val="000000" w:themeColor="text1"/>
                <w:szCs w:val="24"/>
                <w:vertAlign w:val="subscript"/>
                <w:lang w:val="mn-MN"/>
              </w:rPr>
              <w:t>n</w:t>
            </w:r>
            <w:r w:rsidR="00B2336A" w:rsidRPr="00D923F7">
              <w:rPr>
                <w:rFonts w:ascii="Arial" w:hAnsi="Arial" w:cs="Arial"/>
                <w:color w:val="000000" w:themeColor="text1"/>
                <w:szCs w:val="24"/>
                <w:vertAlign w:val="subscript"/>
                <w:lang w:val="mn-MN"/>
              </w:rPr>
              <w:t xml:space="preserve"> </w:t>
            </w:r>
            <w:r w:rsidR="00B2336A" w:rsidRPr="00D923F7">
              <w:rPr>
                <w:rFonts w:ascii="Arial" w:hAnsi="Arial" w:cs="Arial"/>
                <w:color w:val="000000" w:themeColor="text1"/>
                <w:szCs w:val="24"/>
                <w:lang w:val="mn-MN"/>
              </w:rPr>
              <w:t>байх үед</w:t>
            </w:r>
            <w:r w:rsidR="00B2336A" w:rsidRPr="00D923F7">
              <w:rPr>
                <w:rFonts w:ascii="Arial" w:hAnsi="Arial" w:cs="Arial"/>
                <w:color w:val="000000" w:themeColor="text1"/>
                <w:szCs w:val="24"/>
                <w:vertAlign w:val="subscript"/>
                <w:lang w:val="mn-MN"/>
              </w:rPr>
              <w:t>:</w:t>
            </w:r>
          </w:p>
          <w:p w14:paraId="7500E90E" w14:textId="7D058254" w:rsidR="00D17EF2" w:rsidRPr="00D923F7" w:rsidRDefault="00B2336A" w:rsidP="007A33DC">
            <w:pPr>
              <w:spacing w:line="276" w:lineRule="auto"/>
              <w:jc w:val="both"/>
              <w:rPr>
                <w:rFonts w:ascii="Arial" w:hAnsi="Arial" w:cs="Arial"/>
                <w:color w:val="000000" w:themeColor="text1"/>
                <w:szCs w:val="24"/>
                <w:lang w:val="mn-MN" w:eastAsia="zh-CN"/>
              </w:rPr>
            </w:pPr>
            <w:r w:rsidRPr="00D923F7">
              <w:rPr>
                <w:rFonts w:ascii="Arial" w:hAnsi="Arial" w:cs="Arial"/>
                <w:color w:val="000000" w:themeColor="text1"/>
                <w:szCs w:val="24"/>
                <w:lang w:val="mn-MN"/>
              </w:rPr>
              <w:t xml:space="preserve">           </w:t>
            </w:r>
            <m:oMath>
              <m:sSub>
                <m:sSubPr>
                  <m:ctrlPr>
                    <w:rPr>
                      <w:rFonts w:ascii="Cambria Math" w:hAnsi="Cambria Math" w:cs="Arial"/>
                      <w:i/>
                      <w:color w:val="000000" w:themeColor="text1"/>
                      <w:sz w:val="22"/>
                      <w:lang w:val="mn-MN"/>
                    </w:rPr>
                  </m:ctrlPr>
                </m:sSubPr>
                <m:e>
                  <m:r>
                    <w:rPr>
                      <w:rFonts w:ascii="Cambria Math" w:hAnsi="Cambria Math" w:cs="Arial"/>
                      <w:color w:val="000000" w:themeColor="text1"/>
                      <w:sz w:val="22"/>
                      <w:lang w:val="mn-MN"/>
                    </w:rPr>
                    <m:t>I</m:t>
                  </m:r>
                </m:e>
                <m:sub>
                  <m:r>
                    <w:rPr>
                      <w:rFonts w:ascii="Cambria Math" w:hAnsi="Cambria Math" w:cs="Arial"/>
                      <w:color w:val="000000" w:themeColor="text1"/>
                      <w:sz w:val="22"/>
                      <w:lang w:val="mn-MN"/>
                    </w:rPr>
                    <m:t>n</m:t>
                  </m:r>
                </m:sub>
              </m:sSub>
              <m:r>
                <w:rPr>
                  <w:rFonts w:ascii="Cambria Math" w:hAnsi="Cambria Math" w:cs="Arial"/>
                  <w:color w:val="000000" w:themeColor="text1"/>
                  <w:sz w:val="22"/>
                  <w:lang w:val="mn-MN"/>
                </w:rPr>
                <m:t>&gt;1,5</m:t>
              </m:r>
              <m:r>
                <w:rPr>
                  <w:rFonts w:ascii="Cambria Math" w:hAnsi="Cambria Math" w:cs="Arial"/>
                  <w:color w:val="000000" w:themeColor="text1"/>
                  <w:sz w:val="20"/>
                  <w:lang w:val="mn-MN"/>
                </w:rPr>
                <m:t>×</m:t>
              </m:r>
              <m:sSub>
                <m:sSubPr>
                  <m:ctrlPr>
                    <w:rPr>
                      <w:rFonts w:ascii="Cambria Math" w:hAnsi="Cambria Math" w:cs="Arial"/>
                      <w:i/>
                      <w:color w:val="000000" w:themeColor="text1"/>
                      <w:sz w:val="22"/>
                      <w:lang w:val="mn-MN"/>
                    </w:rPr>
                  </m:ctrlPr>
                </m:sSubPr>
                <m:e>
                  <m:r>
                    <w:rPr>
                      <w:rFonts w:ascii="Cambria Math" w:hAnsi="Cambria Math" w:cs="Arial"/>
                      <w:color w:val="000000" w:themeColor="text1"/>
                      <w:sz w:val="22"/>
                      <w:lang w:val="mn-MN"/>
                    </w:rPr>
                    <m:t>I</m:t>
                  </m:r>
                </m:e>
                <m:sub>
                  <m:r>
                    <w:rPr>
                      <w:rFonts w:ascii="Cambria Math" w:hAnsi="Cambria Math" w:cs="Arial"/>
                      <w:color w:val="000000" w:themeColor="text1"/>
                      <w:sz w:val="22"/>
                      <w:lang w:val="mn-MN"/>
                    </w:rPr>
                    <m:t>SC_MOD</m:t>
                  </m:r>
                </m:sub>
              </m:sSub>
              <m:r>
                <w:rPr>
                  <w:rFonts w:ascii="Cambria Math" w:hAnsi="Cambria Math" w:cs="Arial"/>
                  <w:color w:val="000000" w:themeColor="text1"/>
                  <w:sz w:val="22"/>
                  <w:lang w:val="mn-MN"/>
                </w:rPr>
                <m:t xml:space="preserve"> </m:t>
              </m:r>
            </m:oMath>
            <w:r w:rsidR="00E36590" w:rsidRPr="00D923F7">
              <w:rPr>
                <w:rFonts w:ascii="Arial" w:hAnsi="Arial" w:cs="Arial"/>
                <w:color w:val="000000" w:themeColor="text1"/>
                <w:sz w:val="22"/>
                <w:lang w:val="mn-MN"/>
              </w:rPr>
              <w:t xml:space="preserve">; </w:t>
            </w:r>
            <w:r w:rsidR="00E36590" w:rsidRPr="00D923F7">
              <w:rPr>
                <w:rFonts w:ascii="Arial" w:hAnsi="Arial" w:cs="Arial"/>
                <w:color w:val="000000" w:themeColor="text1"/>
                <w:sz w:val="22"/>
                <w:lang w:val="mn-MN" w:eastAsia="zh-CN"/>
              </w:rPr>
              <w:t xml:space="preserve">болон </w:t>
            </w:r>
          </w:p>
          <w:p w14:paraId="3EF9BA9E" w14:textId="33EAF018" w:rsidR="00D17EF2" w:rsidRPr="00D923F7" w:rsidRDefault="000D21C9" w:rsidP="00D17EF2">
            <w:pPr>
              <w:pStyle w:val="ListParagraph"/>
              <w:spacing w:line="276" w:lineRule="auto"/>
              <w:jc w:val="both"/>
              <w:rPr>
                <w:rFonts w:ascii="Arial" w:hAnsi="Arial" w:cs="Arial"/>
                <w:color w:val="000000" w:themeColor="text1"/>
                <w:sz w:val="22"/>
                <w:lang w:val="mn-MN"/>
              </w:rPr>
            </w:pPr>
            <m:oMath>
              <m:sSub>
                <m:sSubPr>
                  <m:ctrlPr>
                    <w:rPr>
                      <w:rFonts w:ascii="Cambria Math" w:hAnsi="Cambria Math" w:cs="Arial"/>
                      <w:i/>
                      <w:color w:val="000000" w:themeColor="text1"/>
                      <w:sz w:val="22"/>
                      <w:lang w:val="mn-MN"/>
                    </w:rPr>
                  </m:ctrlPr>
                </m:sSubPr>
                <m:e>
                  <m:r>
                    <w:rPr>
                      <w:rFonts w:ascii="Cambria Math" w:hAnsi="Cambria Math" w:cs="Arial"/>
                      <w:color w:val="000000" w:themeColor="text1"/>
                      <w:sz w:val="22"/>
                      <w:lang w:val="mn-MN"/>
                    </w:rPr>
                    <m:t>I</m:t>
                  </m:r>
                </m:e>
                <m:sub>
                  <m:r>
                    <w:rPr>
                      <w:rFonts w:ascii="Cambria Math" w:hAnsi="Cambria Math" w:cs="Arial"/>
                      <w:color w:val="000000" w:themeColor="text1"/>
                      <w:sz w:val="22"/>
                      <w:lang w:val="mn-MN"/>
                    </w:rPr>
                    <m:t>n</m:t>
                  </m:r>
                </m:sub>
              </m:sSub>
              <m:r>
                <w:rPr>
                  <w:rFonts w:ascii="Cambria Math" w:hAnsi="Cambria Math" w:cs="Arial"/>
                  <w:color w:val="000000" w:themeColor="text1"/>
                  <w:sz w:val="22"/>
                  <w:lang w:val="mn-MN"/>
                </w:rPr>
                <m:t xml:space="preserve"> </m:t>
              </m:r>
              <m:r>
                <w:rPr>
                  <w:rFonts w:ascii="Cambria Math" w:hAnsi="Cambria Math" w:cs="Arial"/>
                  <w:color w:val="000000" w:themeColor="text1"/>
                  <w:sz w:val="20"/>
                  <w:lang w:val="mn-MN"/>
                </w:rPr>
                <m:t>&gt;</m:t>
              </m:r>
              <m:r>
                <w:rPr>
                  <w:rFonts w:ascii="Cambria Math" w:hAnsi="Cambria Math" w:cs="Arial"/>
                  <w:color w:val="000000" w:themeColor="text1"/>
                  <w:sz w:val="22"/>
                  <w:lang w:val="mn-MN"/>
                </w:rPr>
                <m:t>2,4×</m:t>
              </m:r>
              <m:sSub>
                <m:sSubPr>
                  <m:ctrlPr>
                    <w:rPr>
                      <w:rFonts w:ascii="Cambria Math" w:hAnsi="Cambria Math" w:cs="Arial"/>
                      <w:i/>
                      <w:color w:val="000000" w:themeColor="text1"/>
                      <w:sz w:val="22"/>
                      <w:lang w:val="mn-MN"/>
                    </w:rPr>
                  </m:ctrlPr>
                </m:sSubPr>
                <m:e>
                  <m:r>
                    <w:rPr>
                      <w:rFonts w:ascii="Cambria Math" w:hAnsi="Cambria Math" w:cs="Arial"/>
                      <w:color w:val="000000" w:themeColor="text1"/>
                      <w:sz w:val="22"/>
                      <w:lang w:val="mn-MN"/>
                    </w:rPr>
                    <m:t>I</m:t>
                  </m:r>
                </m:e>
                <m:sub>
                  <m:r>
                    <w:rPr>
                      <w:rFonts w:ascii="Cambria Math" w:hAnsi="Cambria Math" w:cs="Arial"/>
                      <w:color w:val="000000" w:themeColor="text1"/>
                      <w:sz w:val="22"/>
                      <w:lang w:val="mn-MN"/>
                    </w:rPr>
                    <m:t>SC_MOD</m:t>
                  </m:r>
                </m:sub>
              </m:sSub>
            </m:oMath>
            <w:r w:rsidR="00E36590" w:rsidRPr="00D923F7">
              <w:rPr>
                <w:rFonts w:ascii="Arial" w:hAnsi="Arial" w:cs="Arial"/>
                <w:color w:val="000000" w:themeColor="text1"/>
                <w:sz w:val="22"/>
                <w:lang w:val="mn-MN"/>
              </w:rPr>
              <w:t xml:space="preserve">; болон </w:t>
            </w:r>
            <w:r w:rsidR="00D17EF2" w:rsidRPr="00D923F7">
              <w:rPr>
                <w:rFonts w:ascii="Arial" w:hAnsi="Arial" w:cs="Arial"/>
                <w:color w:val="000000" w:themeColor="text1"/>
                <w:sz w:val="22"/>
                <w:lang w:val="mn-MN"/>
              </w:rPr>
              <w:t xml:space="preserve"> </w:t>
            </w:r>
          </w:p>
          <w:p w14:paraId="0D79150B" w14:textId="4197E6A3" w:rsidR="00D17EF2" w:rsidRPr="00D923F7" w:rsidRDefault="000D21C9" w:rsidP="00D17EF2">
            <w:pPr>
              <w:pStyle w:val="ListParagraph"/>
              <w:spacing w:line="276" w:lineRule="auto"/>
              <w:jc w:val="both"/>
              <w:rPr>
                <w:rFonts w:ascii="Arial" w:hAnsi="Arial" w:cs="Arial"/>
                <w:color w:val="000000" w:themeColor="text1"/>
                <w:sz w:val="22"/>
                <w:szCs w:val="24"/>
                <w:lang w:val="mn-MN"/>
              </w:rPr>
            </w:pPr>
            <m:oMath>
              <m:sSub>
                <m:sSubPr>
                  <m:ctrlPr>
                    <w:rPr>
                      <w:rFonts w:ascii="Cambria Math" w:hAnsi="Cambria Math" w:cs="Arial"/>
                      <w:i/>
                      <w:color w:val="000000" w:themeColor="text1"/>
                      <w:sz w:val="22"/>
                      <w:lang w:val="mn-MN"/>
                    </w:rPr>
                  </m:ctrlPr>
                </m:sSubPr>
                <m:e>
                  <m:r>
                    <w:rPr>
                      <w:rFonts w:ascii="Cambria Math" w:hAnsi="Cambria Math" w:cs="Arial"/>
                      <w:color w:val="000000" w:themeColor="text1"/>
                      <w:sz w:val="22"/>
                      <w:lang w:val="mn-MN"/>
                    </w:rPr>
                    <m:t>I</m:t>
                  </m:r>
                </m:e>
                <m:sub>
                  <m:r>
                    <w:rPr>
                      <w:rFonts w:ascii="Cambria Math" w:hAnsi="Cambria Math" w:cs="Arial"/>
                      <w:color w:val="000000" w:themeColor="text1"/>
                      <w:sz w:val="22"/>
                      <w:lang w:val="mn-MN"/>
                    </w:rPr>
                    <m:t>n</m:t>
                  </m:r>
                </m:sub>
              </m:sSub>
              <m:r>
                <w:rPr>
                  <w:rFonts w:ascii="Cambria Math" w:hAnsi="Cambria Math" w:cs="Arial"/>
                  <w:color w:val="000000" w:themeColor="text1"/>
                  <w:sz w:val="22"/>
                  <w:lang w:val="mn-MN"/>
                </w:rPr>
                <m:t>≤</m:t>
              </m:r>
              <m:sSub>
                <m:sSubPr>
                  <m:ctrlPr>
                    <w:rPr>
                      <w:rFonts w:ascii="Cambria Math" w:hAnsi="Cambria Math" w:cs="Arial"/>
                      <w:i/>
                      <w:color w:val="000000" w:themeColor="text1"/>
                      <w:sz w:val="22"/>
                      <w:lang w:val="mn-MN"/>
                    </w:rPr>
                  </m:ctrlPr>
                </m:sSubPr>
                <m:e>
                  <m:r>
                    <w:rPr>
                      <w:rFonts w:ascii="Cambria Math" w:hAnsi="Cambria Math" w:cs="Arial"/>
                      <w:color w:val="000000" w:themeColor="text1"/>
                      <w:sz w:val="22"/>
                      <w:lang w:val="mn-MN"/>
                    </w:rPr>
                    <m:t>I</m:t>
                  </m:r>
                </m:e>
                <m:sub>
                  <m:r>
                    <w:rPr>
                      <w:rFonts w:ascii="Cambria Math" w:hAnsi="Cambria Math" w:cs="Arial"/>
                      <w:color w:val="000000" w:themeColor="text1"/>
                      <w:sz w:val="22"/>
                      <w:lang w:val="mn-MN"/>
                    </w:rPr>
                    <m:t>MOD_MAX_OCPR</m:t>
                  </m:r>
                </m:sub>
              </m:sSub>
            </m:oMath>
            <w:r w:rsidR="00D17EF2" w:rsidRPr="00D923F7">
              <w:rPr>
                <w:rFonts w:ascii="Arial" w:hAnsi="Arial" w:cs="Arial"/>
                <w:color w:val="000000" w:themeColor="text1"/>
                <w:sz w:val="22"/>
                <w:szCs w:val="24"/>
                <w:lang w:val="mn-MN"/>
              </w:rPr>
              <w:t>;</w:t>
            </w:r>
          </w:p>
          <w:p w14:paraId="0C178DA4" w14:textId="4C8537C0" w:rsidR="00E36590" w:rsidRPr="00D923F7" w:rsidRDefault="007A33DC" w:rsidP="009A1E7A">
            <w:pPr>
              <w:spacing w:line="276" w:lineRule="auto"/>
              <w:jc w:val="both"/>
              <w:rPr>
                <w:rFonts w:ascii="Arial" w:hAnsi="Arial" w:cs="Arial"/>
                <w:color w:val="000000" w:themeColor="text1"/>
                <w:sz w:val="22"/>
                <w:szCs w:val="24"/>
                <w:lang w:val="mn-MN"/>
              </w:rPr>
            </w:pPr>
            <w:r w:rsidRPr="00D923F7">
              <w:rPr>
                <w:rFonts w:ascii="Arial" w:hAnsi="Arial" w:cs="Arial"/>
                <w:color w:val="000000" w:themeColor="text1"/>
                <w:sz w:val="22"/>
                <w:szCs w:val="24"/>
                <w:lang w:val="mn-MN"/>
              </w:rPr>
              <w:t xml:space="preserve">эсвэл </w:t>
            </w:r>
            <w:r w:rsidR="00D17EF2" w:rsidRPr="00D923F7">
              <w:rPr>
                <w:rFonts w:ascii="Arial" w:hAnsi="Arial" w:cs="Arial"/>
                <w:color w:val="000000" w:themeColor="text1"/>
                <w:sz w:val="22"/>
                <w:szCs w:val="24"/>
                <w:lang w:val="mn-MN"/>
              </w:rPr>
              <w:t xml:space="preserve"> </w:t>
            </w:r>
          </w:p>
          <w:p w14:paraId="22174EE7" w14:textId="16776C1A" w:rsidR="00B2336A" w:rsidRPr="00D923F7" w:rsidRDefault="00792B24" w:rsidP="00B2336A">
            <w:pPr>
              <w:pStyle w:val="ListParagraph"/>
              <w:numPr>
                <w:ilvl w:val="0"/>
                <w:numId w:val="96"/>
              </w:numPr>
              <w:spacing w:line="276" w:lineRule="auto"/>
              <w:jc w:val="both"/>
              <w:rPr>
                <w:rFonts w:ascii="Arial" w:hAnsi="Arial" w:cs="Arial"/>
                <w:color w:val="000000" w:themeColor="text1"/>
                <w:sz w:val="22"/>
                <w:szCs w:val="24"/>
                <w:lang w:val="mn-MN"/>
              </w:rPr>
            </w:pPr>
            <w:r w:rsidRPr="00D923F7">
              <w:rPr>
                <w:rFonts w:ascii="Arial" w:hAnsi="Arial" w:cs="Arial"/>
                <w:color w:val="000000" w:themeColor="text1"/>
                <w:szCs w:val="24"/>
                <w:lang w:val="mn-MN"/>
              </w:rPr>
              <w:t>Г</w:t>
            </w:r>
            <w:r w:rsidR="007A33DC" w:rsidRPr="00D923F7">
              <w:rPr>
                <w:rFonts w:ascii="Arial" w:hAnsi="Arial" w:cs="Arial"/>
                <w:color w:val="000000" w:themeColor="text1"/>
                <w:szCs w:val="24"/>
                <w:lang w:val="mn-MN"/>
              </w:rPr>
              <w:t>үйдлийн ихсэлтийн</w:t>
            </w:r>
            <w:r w:rsidRPr="00D923F7">
              <w:rPr>
                <w:rFonts w:ascii="Arial" w:hAnsi="Arial" w:cs="Arial"/>
                <w:color w:val="000000" w:themeColor="text1"/>
                <w:szCs w:val="24"/>
                <w:lang w:val="mn-MN"/>
              </w:rPr>
              <w:t xml:space="preserve"> нэг</w:t>
            </w:r>
            <w:r w:rsidR="007A33DC" w:rsidRPr="00D923F7">
              <w:rPr>
                <w:rFonts w:ascii="Arial" w:hAnsi="Arial" w:cs="Arial"/>
                <w:color w:val="000000" w:themeColor="text1"/>
                <w:szCs w:val="24"/>
                <w:lang w:val="mn-MN"/>
              </w:rPr>
              <w:t xml:space="preserve"> төхөөрөмжийн </w:t>
            </w:r>
            <w:r w:rsidR="00540F3B" w:rsidRPr="00D923F7">
              <w:rPr>
                <w:rFonts w:ascii="Arial" w:hAnsi="Arial" w:cs="Arial"/>
                <w:color w:val="000000" w:themeColor="text1"/>
                <w:szCs w:val="24"/>
                <w:lang w:val="mn-MN"/>
              </w:rPr>
              <w:t xml:space="preserve">реле </w:t>
            </w:r>
            <w:r w:rsidR="007A33DC" w:rsidRPr="00D923F7">
              <w:rPr>
                <w:rFonts w:ascii="Arial" w:hAnsi="Arial" w:cs="Arial"/>
                <w:color w:val="000000" w:themeColor="text1"/>
                <w:szCs w:val="24"/>
                <w:lang w:val="mn-MN"/>
              </w:rPr>
              <w:t xml:space="preserve">хамгаалалт дор  хэлхээг зэрэгцээ байрлалд бүлэглэсэн </w:t>
            </w:r>
            <w:r w:rsidR="00B2336A" w:rsidRPr="00D923F7">
              <w:rPr>
                <w:rFonts w:ascii="Arial" w:hAnsi="Arial" w:cs="Arial"/>
                <w:color w:val="000000" w:themeColor="text1"/>
                <w:szCs w:val="24"/>
                <w:lang w:val="mn-MN"/>
              </w:rPr>
              <w:t xml:space="preserve">(Зураг 8-ыг үзнэ үү) </w:t>
            </w:r>
            <w:r w:rsidR="007A33DC" w:rsidRPr="00D923F7">
              <w:rPr>
                <w:rFonts w:ascii="Arial" w:hAnsi="Arial" w:cs="Arial"/>
                <w:color w:val="000000" w:themeColor="text1"/>
                <w:szCs w:val="24"/>
                <w:lang w:val="mn-MN"/>
              </w:rPr>
              <w:t>байж болно</w:t>
            </w:r>
            <w:r w:rsidR="00B2336A" w:rsidRPr="00D923F7">
              <w:rPr>
                <w:rFonts w:ascii="Arial" w:hAnsi="Arial" w:cs="Arial"/>
                <w:color w:val="000000" w:themeColor="text1"/>
                <w:szCs w:val="24"/>
                <w:lang w:val="mn-MN"/>
              </w:rPr>
              <w:t>:</w:t>
            </w:r>
            <w:r w:rsidR="007A33DC" w:rsidRPr="00D923F7">
              <w:rPr>
                <w:rFonts w:ascii="Arial" w:hAnsi="Arial" w:cs="Arial"/>
                <w:i/>
                <w:color w:val="000000" w:themeColor="text1"/>
                <w:sz w:val="20"/>
                <w:lang w:val="mn-MN"/>
              </w:rPr>
              <w:t xml:space="preserve">   </w:t>
            </w:r>
          </w:p>
          <w:p w14:paraId="68D5B69A" w14:textId="58F09F2C" w:rsidR="00B2336A" w:rsidRPr="00D923F7" w:rsidRDefault="007A33DC" w:rsidP="00B2336A">
            <w:pPr>
              <w:pStyle w:val="ListParagraph"/>
              <w:spacing w:line="276" w:lineRule="auto"/>
              <w:jc w:val="both"/>
              <w:rPr>
                <w:rFonts w:ascii="Arial" w:hAnsi="Arial" w:cs="Arial"/>
                <w:color w:val="000000" w:themeColor="text1"/>
                <w:sz w:val="22"/>
                <w:szCs w:val="24"/>
                <w:highlight w:val="lightGray"/>
                <w:lang w:val="mn-MN"/>
              </w:rPr>
            </w:pPr>
            <w:r w:rsidRPr="00D923F7">
              <w:rPr>
                <w:rFonts w:ascii="Arial" w:hAnsi="Arial" w:cs="Arial"/>
                <w:i/>
                <w:color w:val="000000" w:themeColor="text1"/>
                <w:sz w:val="20"/>
                <w:highlight w:val="lightGray"/>
                <w:lang w:val="mn-MN"/>
              </w:rPr>
              <w:t xml:space="preserve">  </w:t>
            </w:r>
          </w:p>
          <w:p w14:paraId="25D7D683" w14:textId="2A257BC2" w:rsidR="00D17EF2" w:rsidRPr="00D923F7" w:rsidRDefault="007A33DC" w:rsidP="00B2336A">
            <w:pPr>
              <w:pStyle w:val="ListParagraph"/>
              <w:spacing w:line="276" w:lineRule="auto"/>
              <w:rPr>
                <w:rFonts w:ascii="Arial" w:hAnsi="Arial" w:cs="Arial"/>
                <w:i/>
                <w:color w:val="000000" w:themeColor="text1"/>
                <w:spacing w:val="-5"/>
                <w:sz w:val="20"/>
                <w:lang w:val="mn-MN" w:eastAsia="zh-CN"/>
              </w:rPr>
            </w:pPr>
            <w:r w:rsidRPr="00D923F7">
              <w:rPr>
                <w:rFonts w:ascii="Arial" w:hAnsi="Arial" w:cs="Arial"/>
                <w:i/>
                <w:color w:val="000000" w:themeColor="text1"/>
                <w:sz w:val="20"/>
                <w:lang w:val="mn-MN"/>
              </w:rPr>
              <w:t xml:space="preserve"> </w:t>
            </w:r>
            <m:oMath>
              <m:sSub>
                <m:sSubPr>
                  <m:ctrlPr>
                    <w:rPr>
                      <w:rFonts w:ascii="Cambria Math" w:hAnsi="Cambria Math" w:cs="Arial"/>
                      <w:color w:val="000000" w:themeColor="text1"/>
                      <w:sz w:val="20"/>
                      <w:lang w:val="mn-MN"/>
                    </w:rPr>
                  </m:ctrlPr>
                </m:sSubPr>
                <m:e>
                  <m:r>
                    <w:rPr>
                      <w:rFonts w:ascii="Cambria Math" w:hAnsi="Cambria Math" w:cs="Arial"/>
                      <w:color w:val="000000" w:themeColor="text1"/>
                      <w:sz w:val="20"/>
                      <w:lang w:val="mn-MN"/>
                    </w:rPr>
                    <m:t>I</m:t>
                  </m:r>
                </m:e>
                <m:sub>
                  <m:r>
                    <m:rPr>
                      <m:sty m:val="p"/>
                    </m:rPr>
                    <w:rPr>
                      <w:rFonts w:ascii="Cambria Math" w:hAnsi="Cambria Math" w:cs="Arial"/>
                      <w:color w:val="000000" w:themeColor="text1"/>
                      <w:sz w:val="20"/>
                      <w:lang w:val="mn-MN"/>
                    </w:rPr>
                    <m:t>ng</m:t>
                  </m:r>
                </m:sub>
              </m:sSub>
              <m:r>
                <w:rPr>
                  <w:rFonts w:ascii="Cambria Math" w:hAnsi="Cambria Math" w:cs="Arial"/>
                  <w:color w:val="000000" w:themeColor="text1"/>
                  <w:spacing w:val="33"/>
                  <w:sz w:val="20"/>
                  <w:lang w:val="mn-MN"/>
                </w:rPr>
                <m:t xml:space="preserve"> &gt;</m:t>
              </m:r>
              <m:r>
                <w:rPr>
                  <w:rFonts w:ascii="Cambria Math" w:hAnsi="Cambria Math" w:cs="Arial"/>
                  <w:color w:val="000000" w:themeColor="text1"/>
                  <w:sz w:val="20"/>
                  <w:lang w:val="mn-MN"/>
                </w:rPr>
                <m:t>1,5</m:t>
              </m:r>
              <m:r>
                <w:rPr>
                  <w:rFonts w:ascii="Cambria Math" w:hAnsi="Cambria Math" w:cs="Arial"/>
                  <w:color w:val="000000" w:themeColor="text1"/>
                  <w:spacing w:val="27"/>
                  <w:sz w:val="20"/>
                  <w:lang w:val="mn-MN"/>
                </w:rPr>
                <m:t>×</m:t>
              </m:r>
              <m:sSub>
                <m:sSubPr>
                  <m:ctrlPr>
                    <w:rPr>
                      <w:rFonts w:ascii="Cambria Math" w:hAnsi="Cambria Math" w:cs="Arial"/>
                      <w:i/>
                      <w:color w:val="000000" w:themeColor="text1"/>
                      <w:spacing w:val="27"/>
                      <w:sz w:val="20"/>
                      <w:lang w:val="mn-MN"/>
                    </w:rPr>
                  </m:ctrlPr>
                </m:sSubPr>
                <m:e>
                  <m:r>
                    <w:rPr>
                      <w:rFonts w:ascii="Cambria Math" w:hAnsi="Cambria Math" w:cs="Arial"/>
                      <w:color w:val="000000" w:themeColor="text1"/>
                      <w:spacing w:val="27"/>
                      <w:sz w:val="20"/>
                      <w:lang w:val="mn-MN"/>
                    </w:rPr>
                    <m:t>N</m:t>
                  </m:r>
                </m:e>
                <m:sub>
                  <m:r>
                    <w:rPr>
                      <w:rFonts w:ascii="Cambria Math" w:hAnsi="Cambria Math" w:cs="Arial"/>
                      <w:color w:val="000000" w:themeColor="text1"/>
                      <w:spacing w:val="27"/>
                      <w:sz w:val="20"/>
                      <w:lang w:val="mn-MN"/>
                    </w:rPr>
                    <m:t>G</m:t>
                  </m:r>
                </m:sub>
              </m:sSub>
              <m:r>
                <w:rPr>
                  <w:rFonts w:ascii="Cambria Math" w:hAnsi="Cambria Math" w:cs="Arial"/>
                  <w:color w:val="000000" w:themeColor="text1"/>
                  <w:sz w:val="20"/>
                  <w:lang w:val="mn-MN"/>
                </w:rPr>
                <m:t>×</m:t>
              </m:r>
              <m:sSub>
                <m:sSubPr>
                  <m:ctrlPr>
                    <w:rPr>
                      <w:rFonts w:ascii="Cambria Math" w:hAnsi="Cambria Math" w:cs="Arial"/>
                      <w:i/>
                      <w:color w:val="000000" w:themeColor="text1"/>
                      <w:sz w:val="22"/>
                      <w:lang w:val="mn-MN"/>
                    </w:rPr>
                  </m:ctrlPr>
                </m:sSubPr>
                <m:e>
                  <m:r>
                    <w:rPr>
                      <w:rFonts w:ascii="Cambria Math" w:hAnsi="Cambria Math" w:cs="Arial"/>
                      <w:color w:val="000000" w:themeColor="text1"/>
                      <w:sz w:val="22"/>
                      <w:lang w:val="mn-MN"/>
                    </w:rPr>
                    <m:t>I</m:t>
                  </m:r>
                </m:e>
                <m:sub>
                  <m:r>
                    <w:rPr>
                      <w:rFonts w:ascii="Cambria Math" w:hAnsi="Cambria Math" w:cs="Arial"/>
                      <w:color w:val="000000" w:themeColor="text1"/>
                      <w:sz w:val="22"/>
                      <w:lang w:val="mn-MN"/>
                    </w:rPr>
                    <m:t>SC_MOD</m:t>
                  </m:r>
                </m:sub>
              </m:sSub>
            </m:oMath>
            <w:r w:rsidR="00D17EF2" w:rsidRPr="00D923F7">
              <w:rPr>
                <w:rFonts w:ascii="Arial" w:hAnsi="Arial" w:cs="Arial"/>
                <w:color w:val="000000" w:themeColor="text1"/>
                <w:sz w:val="20"/>
                <w:lang w:val="mn-MN"/>
              </w:rPr>
              <w:t>;</w:t>
            </w:r>
            <w:r w:rsidR="00D17EF2" w:rsidRPr="00D923F7">
              <w:rPr>
                <w:rFonts w:ascii="Arial" w:hAnsi="Arial" w:cs="Arial"/>
                <w:color w:val="000000" w:themeColor="text1"/>
                <w:spacing w:val="27"/>
                <w:sz w:val="20"/>
                <w:lang w:val="mn-MN"/>
              </w:rPr>
              <w:t xml:space="preserve"> </w:t>
            </w:r>
            <w:r w:rsidR="00E36590" w:rsidRPr="00D923F7">
              <w:rPr>
                <w:rFonts w:ascii="Arial" w:hAnsi="Arial" w:cs="Arial"/>
                <w:i/>
                <w:color w:val="000000" w:themeColor="text1"/>
                <w:spacing w:val="-5"/>
                <w:sz w:val="20"/>
                <w:lang w:val="mn-MN" w:eastAsia="zh-CN"/>
              </w:rPr>
              <w:t>болон</w:t>
            </w:r>
          </w:p>
          <w:p w14:paraId="7B097B3E" w14:textId="77777777" w:rsidR="00E36590" w:rsidRPr="00D923F7" w:rsidRDefault="00E36590" w:rsidP="00B2336A">
            <w:pPr>
              <w:pStyle w:val="ListParagraph"/>
              <w:spacing w:line="276" w:lineRule="auto"/>
              <w:rPr>
                <w:rFonts w:ascii="Arial" w:hAnsi="Arial" w:cs="Arial"/>
                <w:color w:val="000000" w:themeColor="text1"/>
                <w:sz w:val="22"/>
                <w:szCs w:val="24"/>
                <w:lang w:val="mn-MN" w:eastAsia="zh-CN"/>
              </w:rPr>
            </w:pPr>
          </w:p>
          <w:p w14:paraId="644D37B4" w14:textId="680752D9" w:rsidR="00D17EF2" w:rsidRPr="00D923F7" w:rsidRDefault="00E36590" w:rsidP="00D17EF2">
            <w:pPr>
              <w:spacing w:before="39"/>
              <w:ind w:left="170"/>
              <w:jc w:val="center"/>
              <w:rPr>
                <w:rFonts w:ascii="Arial" w:hAnsi="Arial" w:cs="Arial"/>
                <w:color w:val="000000" w:themeColor="text1"/>
                <w:sz w:val="20"/>
                <w:highlight w:val="lightGray"/>
                <w:lang w:val="mn-MN"/>
              </w:rPr>
            </w:pPr>
            <m:oMath>
              <m:r>
                <w:rPr>
                  <w:rFonts w:ascii="Cambria Math" w:hAnsi="Cambria Math" w:cs="Arial"/>
                  <w:color w:val="000000" w:themeColor="text1"/>
                  <w:position w:val="6"/>
                  <w:sz w:val="20"/>
                  <w:lang w:val="mn-MN"/>
                </w:rPr>
                <m:t>I</m:t>
              </m:r>
              <m:r>
                <w:rPr>
                  <w:rFonts w:ascii="Cambria Math" w:hAnsi="Cambria Math" w:cs="Arial"/>
                  <w:color w:val="000000" w:themeColor="text1"/>
                  <w:sz w:val="16"/>
                  <w:lang w:val="mn-MN"/>
                </w:rPr>
                <m:t>ng</m:t>
              </m:r>
              <m:r>
                <w:rPr>
                  <w:rFonts w:ascii="Cambria Math" w:hAnsi="Cambria Math" w:cs="Arial"/>
                  <w:color w:val="000000" w:themeColor="text1"/>
                  <w:spacing w:val="32"/>
                  <w:sz w:val="16"/>
                  <w:lang w:val="mn-MN"/>
                </w:rPr>
                <m:t xml:space="preserve"> </m:t>
              </m:r>
              <m:r>
                <w:rPr>
                  <w:rFonts w:ascii="Cambria Math" w:hAnsi="Cambria Math" w:cs="Arial"/>
                  <w:color w:val="000000" w:themeColor="text1"/>
                  <w:position w:val="6"/>
                  <w:sz w:val="21"/>
                  <w:lang w:val="mn-MN"/>
                </w:rPr>
                <m:t>&lt;</m:t>
              </m:r>
              <m:r>
                <w:rPr>
                  <w:rFonts w:ascii="Cambria Math" w:hAnsi="Cambria Math" w:cs="Arial"/>
                  <w:color w:val="000000" w:themeColor="text1"/>
                  <w:spacing w:val="4"/>
                  <w:position w:val="6"/>
                  <w:sz w:val="21"/>
                  <w:lang w:val="mn-MN"/>
                </w:rPr>
                <m:t xml:space="preserve"> </m:t>
              </m:r>
              <m:r>
                <w:rPr>
                  <w:rFonts w:ascii="Cambria Math" w:hAnsi="Cambria Math" w:cs="Arial"/>
                  <w:color w:val="000000" w:themeColor="text1"/>
                  <w:position w:val="6"/>
                  <w:sz w:val="20"/>
                  <w:lang w:val="mn-MN"/>
                </w:rPr>
                <m:t>I</m:t>
              </m:r>
              <m:r>
                <w:rPr>
                  <w:rFonts w:ascii="Cambria Math" w:hAnsi="Cambria Math" w:cs="Arial"/>
                  <w:color w:val="000000" w:themeColor="text1"/>
                  <w:sz w:val="16"/>
                  <w:lang w:val="mn-MN"/>
                </w:rPr>
                <m:t>MOD_MAX_OCPR</m:t>
              </m:r>
              <m:r>
                <w:rPr>
                  <w:rFonts w:ascii="Cambria Math" w:hAnsi="Cambria Math" w:cs="Arial"/>
                  <w:color w:val="000000" w:themeColor="text1"/>
                  <w:spacing w:val="32"/>
                  <w:sz w:val="16"/>
                  <w:lang w:val="mn-MN"/>
                </w:rPr>
                <m:t xml:space="preserve"> </m:t>
              </m:r>
              <m:r>
                <w:rPr>
                  <w:rFonts w:ascii="Cambria Math" w:hAnsi="Cambria Math" w:cs="Arial"/>
                  <w:color w:val="000000" w:themeColor="text1"/>
                  <w:position w:val="6"/>
                  <w:sz w:val="20"/>
                  <w:lang w:val="mn-MN"/>
                </w:rPr>
                <m:t>–</m:t>
              </m:r>
              <m:r>
                <w:rPr>
                  <w:rFonts w:ascii="Cambria Math" w:hAnsi="Cambria Math" w:cs="Arial"/>
                  <w:color w:val="000000" w:themeColor="text1"/>
                  <w:spacing w:val="23"/>
                  <w:position w:val="6"/>
                  <w:sz w:val="20"/>
                  <w:lang w:val="mn-MN"/>
                </w:rPr>
                <m:t xml:space="preserve"> </m:t>
              </m:r>
              <m:r>
                <w:rPr>
                  <w:rFonts w:ascii="Cambria Math" w:hAnsi="Cambria Math" w:cs="Arial"/>
                  <w:color w:val="000000" w:themeColor="text1"/>
                  <w:position w:val="6"/>
                  <w:sz w:val="20"/>
                  <w:lang w:val="mn-MN"/>
                </w:rPr>
                <m:t>((N</m:t>
              </m:r>
              <m:r>
                <w:rPr>
                  <w:rFonts w:ascii="Cambria Math" w:hAnsi="Cambria Math" w:cs="Arial"/>
                  <w:color w:val="000000" w:themeColor="text1"/>
                  <w:sz w:val="16"/>
                  <w:lang w:val="mn-MN"/>
                </w:rPr>
                <m:t>G</m:t>
              </m:r>
              <m:r>
                <w:rPr>
                  <w:rFonts w:ascii="Cambria Math" w:hAnsi="Cambria Math" w:cs="Arial"/>
                  <w:color w:val="000000" w:themeColor="text1"/>
                  <w:spacing w:val="33"/>
                  <w:sz w:val="16"/>
                  <w:lang w:val="mn-MN"/>
                </w:rPr>
                <m:t xml:space="preserve"> </m:t>
              </m:r>
              <m:r>
                <w:rPr>
                  <w:rFonts w:ascii="Cambria Math" w:hAnsi="Cambria Math" w:cs="Arial"/>
                  <w:color w:val="000000" w:themeColor="text1"/>
                  <w:position w:val="6"/>
                  <w:sz w:val="20"/>
                  <w:lang w:val="mn-MN"/>
                </w:rPr>
                <m:t>–</m:t>
              </m:r>
              <m:r>
                <w:rPr>
                  <w:rFonts w:ascii="Cambria Math" w:hAnsi="Cambria Math" w:cs="Arial"/>
                  <w:color w:val="000000" w:themeColor="text1"/>
                  <w:spacing w:val="24"/>
                  <w:position w:val="6"/>
                  <w:sz w:val="20"/>
                  <w:lang w:val="mn-MN"/>
                </w:rPr>
                <m:t xml:space="preserve"> </m:t>
              </m:r>
              <m:r>
                <w:rPr>
                  <w:rFonts w:ascii="Cambria Math" w:hAnsi="Cambria Math" w:cs="Arial"/>
                  <w:color w:val="000000" w:themeColor="text1"/>
                  <w:position w:val="6"/>
                  <w:sz w:val="20"/>
                  <w:lang w:val="mn-MN"/>
                </w:rPr>
                <m:t>1)</m:t>
              </m:r>
              <m:r>
                <w:rPr>
                  <w:rFonts w:ascii="Cambria Math" w:hAnsi="Cambria Math" w:cs="Arial"/>
                  <w:color w:val="000000" w:themeColor="text1"/>
                  <w:spacing w:val="22"/>
                  <w:position w:val="6"/>
                  <w:sz w:val="20"/>
                  <w:lang w:val="mn-MN"/>
                </w:rPr>
                <m:t>×</m:t>
              </m:r>
              <m:r>
                <w:rPr>
                  <w:rFonts w:ascii="Cambria Math" w:hAnsi="Cambria Math" w:cs="Arial"/>
                  <w:color w:val="000000" w:themeColor="text1"/>
                  <w:spacing w:val="-2"/>
                  <w:position w:val="6"/>
                  <w:sz w:val="20"/>
                  <w:lang w:val="mn-MN"/>
                </w:rPr>
                <m:t>I</m:t>
              </m:r>
              <m:r>
                <w:rPr>
                  <w:rFonts w:ascii="Cambria Math" w:hAnsi="Cambria Math" w:cs="Arial"/>
                  <w:color w:val="000000" w:themeColor="text1"/>
                  <w:spacing w:val="-2"/>
                  <w:sz w:val="16"/>
                  <w:lang w:val="mn-MN"/>
                </w:rPr>
                <m:t>SC_MOD</m:t>
              </m:r>
            </m:oMath>
            <w:r w:rsidR="00D17EF2" w:rsidRPr="00D923F7">
              <w:rPr>
                <w:rFonts w:ascii="Arial" w:hAnsi="Arial" w:cs="Arial"/>
                <w:color w:val="000000" w:themeColor="text1"/>
                <w:spacing w:val="-2"/>
                <w:position w:val="6"/>
                <w:sz w:val="20"/>
                <w:highlight w:val="lightGray"/>
                <w:lang w:val="mn-MN"/>
              </w:rPr>
              <w:t>)</w:t>
            </w:r>
          </w:p>
          <w:p w14:paraId="015EE59D" w14:textId="77777777" w:rsidR="00D17EF2" w:rsidRPr="00D923F7" w:rsidRDefault="00D17EF2" w:rsidP="00D17EF2">
            <w:pPr>
              <w:spacing w:line="276" w:lineRule="auto"/>
              <w:jc w:val="both"/>
              <w:rPr>
                <w:rFonts w:ascii="Arial" w:hAnsi="Arial" w:cs="Arial"/>
                <w:color w:val="000000" w:themeColor="text1"/>
                <w:sz w:val="22"/>
                <w:szCs w:val="24"/>
                <w:highlight w:val="lightGray"/>
                <w:lang w:val="mn-MN"/>
              </w:rPr>
            </w:pPr>
          </w:p>
          <w:p w14:paraId="309B56C2" w14:textId="77777777" w:rsidR="00A310AC" w:rsidRPr="00D923F7" w:rsidRDefault="00A310AC" w:rsidP="00D17EF2">
            <w:pPr>
              <w:spacing w:line="276" w:lineRule="auto"/>
              <w:jc w:val="both"/>
              <w:rPr>
                <w:rFonts w:ascii="Arial" w:hAnsi="Arial" w:cs="Arial"/>
                <w:color w:val="000000" w:themeColor="text1"/>
                <w:sz w:val="22"/>
                <w:szCs w:val="24"/>
                <w:lang w:val="mn-MN"/>
              </w:rPr>
            </w:pPr>
            <w:r w:rsidRPr="00D923F7">
              <w:rPr>
                <w:rFonts w:ascii="Arial" w:hAnsi="Arial" w:cs="Arial"/>
                <w:color w:val="000000" w:themeColor="text1"/>
                <w:sz w:val="22"/>
                <w:szCs w:val="24"/>
                <w:lang w:val="mn-MN"/>
              </w:rPr>
              <w:t xml:space="preserve">Үүнд: </w:t>
            </w:r>
          </w:p>
          <w:p w14:paraId="525C1616" w14:textId="0A0D8A1B" w:rsidR="00A310AC" w:rsidRPr="00D923F7" w:rsidRDefault="00D17EF2" w:rsidP="00D17EF2">
            <w:pPr>
              <w:spacing w:line="276" w:lineRule="auto"/>
              <w:jc w:val="both"/>
              <w:rPr>
                <w:rFonts w:ascii="Arial" w:hAnsi="Arial" w:cs="Arial"/>
                <w:color w:val="000000" w:themeColor="text1"/>
                <w:szCs w:val="24"/>
                <w:lang w:val="mn-MN"/>
              </w:rPr>
            </w:pPr>
            <w:r w:rsidRPr="00D923F7">
              <w:rPr>
                <w:rFonts w:ascii="Arial" w:hAnsi="Arial" w:cs="Arial"/>
                <w:i/>
                <w:color w:val="000000" w:themeColor="text1"/>
                <w:spacing w:val="-6"/>
                <w:lang w:val="mn-MN"/>
              </w:rPr>
              <w:t xml:space="preserve"> </w:t>
            </w:r>
            <m:oMath>
              <m:sSub>
                <m:sSubPr>
                  <m:ctrlPr>
                    <w:rPr>
                      <w:rFonts w:ascii="Cambria Math" w:hAnsi="Cambria Math" w:cs="Arial"/>
                      <w:i/>
                      <w:color w:val="000000" w:themeColor="text1"/>
                      <w:spacing w:val="-6"/>
                      <w:lang w:val="mn-MN"/>
                    </w:rPr>
                  </m:ctrlPr>
                </m:sSubPr>
                <m:e>
                  <m:r>
                    <w:rPr>
                      <w:rFonts w:ascii="Cambria Math" w:hAnsi="Cambria Math" w:cs="Arial"/>
                      <w:color w:val="000000" w:themeColor="text1"/>
                      <w:spacing w:val="-6"/>
                      <w:lang w:val="mn-MN"/>
                    </w:rPr>
                    <m:t>N</m:t>
                  </m:r>
                </m:e>
                <m:sub>
                  <m:r>
                    <w:rPr>
                      <w:rFonts w:ascii="Cambria Math" w:hAnsi="Cambria Math" w:cs="Arial"/>
                      <w:color w:val="000000" w:themeColor="text1"/>
                      <w:spacing w:val="-6"/>
                      <w:lang w:val="mn-MN"/>
                    </w:rPr>
                    <m:t>G</m:t>
                  </m:r>
                </m:sub>
              </m:sSub>
            </m:oMath>
            <w:r w:rsidRPr="00D923F7">
              <w:rPr>
                <w:rFonts w:ascii="Arial" w:hAnsi="Arial" w:cs="Arial"/>
                <w:color w:val="000000" w:themeColor="text1"/>
                <w:sz w:val="22"/>
                <w:szCs w:val="24"/>
                <w:lang w:val="mn-MN"/>
              </w:rPr>
              <w:tab/>
            </w:r>
            <w:r w:rsidR="00B2336A" w:rsidRPr="00D923F7">
              <w:rPr>
                <w:rFonts w:ascii="Arial" w:hAnsi="Arial" w:cs="Arial"/>
                <w:color w:val="000000" w:themeColor="text1"/>
                <w:szCs w:val="24"/>
                <w:lang w:val="mn-MN"/>
              </w:rPr>
              <w:t xml:space="preserve"> нь  гүйдлийн ихсэлтийн</w:t>
            </w:r>
            <w:r w:rsidR="00A310AC" w:rsidRPr="00D923F7">
              <w:rPr>
                <w:rFonts w:ascii="Arial" w:hAnsi="Arial" w:cs="Arial"/>
                <w:color w:val="000000" w:themeColor="text1"/>
                <w:szCs w:val="24"/>
                <w:lang w:val="mn-MN"/>
              </w:rPr>
              <w:t xml:space="preserve"> </w:t>
            </w:r>
            <w:r w:rsidR="00B2336A" w:rsidRPr="00D923F7">
              <w:rPr>
                <w:rFonts w:ascii="Arial" w:hAnsi="Arial" w:cs="Arial"/>
                <w:color w:val="000000" w:themeColor="text1"/>
                <w:szCs w:val="24"/>
                <w:lang w:val="mn-MN"/>
              </w:rPr>
              <w:t xml:space="preserve">нэг </w:t>
            </w:r>
            <w:r w:rsidR="00A310AC" w:rsidRPr="00D923F7">
              <w:rPr>
                <w:rFonts w:ascii="Arial" w:hAnsi="Arial" w:cs="Arial"/>
                <w:color w:val="000000" w:themeColor="text1"/>
                <w:szCs w:val="24"/>
                <w:lang w:val="mn-MN"/>
              </w:rPr>
              <w:t>төхөөрөмжийн</w:t>
            </w:r>
            <w:r w:rsidR="00540F3B" w:rsidRPr="00D923F7">
              <w:rPr>
                <w:rFonts w:ascii="Arial" w:hAnsi="Arial" w:cs="Arial"/>
                <w:color w:val="000000" w:themeColor="text1"/>
                <w:szCs w:val="24"/>
                <w:lang w:val="mn-MN"/>
              </w:rPr>
              <w:t xml:space="preserve"> реле</w:t>
            </w:r>
            <w:r w:rsidR="00B2336A" w:rsidRPr="00D923F7">
              <w:rPr>
                <w:rFonts w:ascii="Arial" w:hAnsi="Arial" w:cs="Arial"/>
                <w:color w:val="000000" w:themeColor="text1"/>
                <w:szCs w:val="24"/>
                <w:lang w:val="mn-MN"/>
              </w:rPr>
              <w:t xml:space="preserve"> </w:t>
            </w:r>
            <w:r w:rsidR="00A310AC" w:rsidRPr="00D923F7">
              <w:rPr>
                <w:rFonts w:ascii="Arial" w:hAnsi="Arial" w:cs="Arial"/>
                <w:color w:val="000000" w:themeColor="text1"/>
                <w:szCs w:val="24"/>
                <w:lang w:val="mn-MN"/>
              </w:rPr>
              <w:t xml:space="preserve">хамгаалалтад  </w:t>
            </w:r>
            <w:r w:rsidR="0088215C" w:rsidRPr="00D923F7">
              <w:rPr>
                <w:rFonts w:ascii="Arial" w:hAnsi="Arial" w:cs="Arial"/>
                <w:color w:val="000000" w:themeColor="text1"/>
                <w:szCs w:val="24"/>
                <w:lang w:val="mn-MN"/>
              </w:rPr>
              <w:t xml:space="preserve"> байх нэг бүлэг дэх </w:t>
            </w:r>
            <w:r w:rsidR="00A310AC" w:rsidRPr="00D923F7">
              <w:rPr>
                <w:rFonts w:ascii="Arial" w:hAnsi="Arial" w:cs="Arial"/>
                <w:color w:val="000000" w:themeColor="text1"/>
                <w:szCs w:val="24"/>
                <w:lang w:val="mn-MN"/>
              </w:rPr>
              <w:t>хэлхээний тоо</w:t>
            </w:r>
            <w:r w:rsidR="0088215C" w:rsidRPr="00D923F7">
              <w:rPr>
                <w:rFonts w:ascii="Arial" w:hAnsi="Arial" w:cs="Arial"/>
                <w:color w:val="000000" w:themeColor="text1"/>
                <w:szCs w:val="24"/>
                <w:lang w:val="mn-MN"/>
              </w:rPr>
              <w:t>;</w:t>
            </w:r>
          </w:p>
          <w:p w14:paraId="31C82585" w14:textId="3265A529" w:rsidR="0088215C" w:rsidRPr="00D923F7" w:rsidRDefault="000D21C9" w:rsidP="00D17EF2">
            <w:pPr>
              <w:spacing w:line="276" w:lineRule="auto"/>
              <w:jc w:val="both"/>
              <w:rPr>
                <w:rFonts w:ascii="Arial" w:hAnsi="Arial" w:cs="Arial"/>
                <w:color w:val="000000" w:themeColor="text1"/>
                <w:szCs w:val="24"/>
                <w:lang w:val="mn-MN"/>
              </w:rPr>
            </w:pPr>
            <m:oMath>
              <m:sSub>
                <m:sSubPr>
                  <m:ctrlPr>
                    <w:rPr>
                      <w:rFonts w:ascii="Cambria Math" w:hAnsi="Cambria Math" w:cs="Arial"/>
                      <w:i/>
                      <w:color w:val="000000" w:themeColor="text1"/>
                      <w:spacing w:val="-4"/>
                      <w:lang w:val="mn-MN"/>
                    </w:rPr>
                  </m:ctrlPr>
                </m:sSubPr>
                <m:e>
                  <m:r>
                    <w:rPr>
                      <w:rFonts w:ascii="Cambria Math" w:hAnsi="Cambria Math" w:cs="Arial"/>
                      <w:color w:val="000000" w:themeColor="text1"/>
                      <w:spacing w:val="-4"/>
                      <w:lang w:val="mn-MN"/>
                    </w:rPr>
                    <m:t>I</m:t>
                  </m:r>
                </m:e>
                <m:sub>
                  <m:r>
                    <w:rPr>
                      <w:rFonts w:ascii="Cambria Math" w:hAnsi="Cambria Math" w:cs="Arial"/>
                      <w:color w:val="000000" w:themeColor="text1"/>
                      <w:spacing w:val="-4"/>
                      <w:lang w:val="mn-MN"/>
                    </w:rPr>
                    <m:t>ng</m:t>
                  </m:r>
                </m:sub>
              </m:sSub>
            </m:oMath>
            <w:r w:rsidR="00D17EF2" w:rsidRPr="00D923F7">
              <w:rPr>
                <w:rFonts w:ascii="Arial" w:hAnsi="Arial" w:cs="Arial"/>
                <w:color w:val="000000" w:themeColor="text1"/>
                <w:sz w:val="22"/>
                <w:szCs w:val="24"/>
                <w:lang w:val="mn-MN"/>
              </w:rPr>
              <w:t xml:space="preserve"> </w:t>
            </w:r>
            <w:r w:rsidR="0088215C" w:rsidRPr="00D923F7">
              <w:rPr>
                <w:rFonts w:ascii="Arial" w:hAnsi="Arial" w:cs="Arial"/>
                <w:color w:val="000000" w:themeColor="text1"/>
                <w:szCs w:val="24"/>
                <w:lang w:val="mn-MN"/>
              </w:rPr>
              <w:t xml:space="preserve">нь гүйдлийн ихсэлтийн </w:t>
            </w:r>
            <w:r w:rsidR="00540F3B" w:rsidRPr="00D923F7">
              <w:rPr>
                <w:rFonts w:ascii="Arial" w:hAnsi="Arial" w:cs="Arial"/>
                <w:color w:val="000000" w:themeColor="text1"/>
                <w:szCs w:val="24"/>
                <w:lang w:val="mn-MN"/>
              </w:rPr>
              <w:t xml:space="preserve">реле </w:t>
            </w:r>
            <w:r w:rsidR="0088215C" w:rsidRPr="00D923F7">
              <w:rPr>
                <w:rFonts w:ascii="Arial" w:hAnsi="Arial" w:cs="Arial"/>
                <w:color w:val="000000" w:themeColor="text1"/>
                <w:szCs w:val="24"/>
                <w:lang w:val="mn-MN"/>
              </w:rPr>
              <w:t xml:space="preserve">хамгаалалтын төхөөрөмжийн бүлгүүдийн гүйдлийн ихсэлтийн </w:t>
            </w:r>
            <w:r w:rsidR="00540F3B" w:rsidRPr="00D923F7">
              <w:rPr>
                <w:rFonts w:ascii="Arial" w:hAnsi="Arial" w:cs="Arial"/>
                <w:color w:val="000000" w:themeColor="text1"/>
                <w:szCs w:val="24"/>
                <w:lang w:val="mn-MN"/>
              </w:rPr>
              <w:t xml:space="preserve">реле </w:t>
            </w:r>
            <w:r w:rsidR="0088215C" w:rsidRPr="00D923F7">
              <w:rPr>
                <w:rFonts w:ascii="Arial" w:hAnsi="Arial" w:cs="Arial"/>
                <w:color w:val="000000" w:themeColor="text1"/>
                <w:szCs w:val="24"/>
                <w:lang w:val="mn-MN"/>
              </w:rPr>
              <w:t xml:space="preserve">хамгаалалтын гүйдлийн утга. </w:t>
            </w:r>
          </w:p>
          <w:p w14:paraId="4486CEB7" w14:textId="6357F968" w:rsidR="001F2462" w:rsidRPr="00D923F7" w:rsidRDefault="001F2462" w:rsidP="00D17EF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1,</w:t>
            </w:r>
            <w:r w:rsidR="0088215C" w:rsidRPr="00D923F7">
              <w:rPr>
                <w:rFonts w:ascii="Arial" w:hAnsi="Arial" w:cs="Arial"/>
                <w:color w:val="000000" w:themeColor="text1"/>
                <w:szCs w:val="24"/>
                <w:lang w:val="mn-MN"/>
              </w:rPr>
              <w:t>5-ийн коэффициент</w:t>
            </w:r>
            <w:r w:rsidRPr="00D923F7">
              <w:rPr>
                <w:rFonts w:ascii="Arial" w:hAnsi="Arial" w:cs="Arial"/>
                <w:color w:val="000000" w:themeColor="text1"/>
                <w:szCs w:val="24"/>
                <w:lang w:val="mn-MN"/>
              </w:rPr>
              <w:t xml:space="preserve"> нь өндөр </w:t>
            </w:r>
            <w:r w:rsidR="006A721D" w:rsidRPr="00D923F7">
              <w:rPr>
                <w:rFonts w:ascii="Arial" w:hAnsi="Arial" w:cs="Arial"/>
                <w:color w:val="000000" w:themeColor="text1"/>
                <w:szCs w:val="24"/>
                <w:lang w:val="mn-MN"/>
              </w:rPr>
              <w:t>гэрлийн тархалтын</w:t>
            </w:r>
            <w:r w:rsidRPr="00D923F7">
              <w:rPr>
                <w:rFonts w:ascii="Arial" w:hAnsi="Arial" w:cs="Arial"/>
                <w:color w:val="000000" w:themeColor="text1"/>
                <w:szCs w:val="24"/>
                <w:lang w:val="mn-MN"/>
              </w:rPr>
              <w:t xml:space="preserve"> нөхцөлд</w:t>
            </w:r>
            <w:r w:rsidR="0088215C" w:rsidRPr="00D923F7">
              <w:rPr>
                <w:rFonts w:ascii="Arial" w:hAnsi="Arial" w:cs="Arial"/>
                <w:color w:val="000000" w:themeColor="text1"/>
                <w:szCs w:val="24"/>
                <w:lang w:val="mn-MN"/>
              </w:rPr>
              <w:t xml:space="preserve"> хийц</w:t>
            </w:r>
            <w:r w:rsidRPr="00D923F7">
              <w:rPr>
                <w:rFonts w:ascii="Arial" w:hAnsi="Arial" w:cs="Arial"/>
                <w:color w:val="000000" w:themeColor="text1"/>
                <w:szCs w:val="24"/>
                <w:lang w:val="mn-MN"/>
              </w:rPr>
              <w:t xml:space="preserve">ийг зөвшөөрлийг харгалзана. Бие даасан хийц нь орон нутгийн хүрээлэн буй орчны </w:t>
            </w:r>
            <w:r w:rsidR="006A721D" w:rsidRPr="00D923F7">
              <w:rPr>
                <w:rFonts w:ascii="Arial" w:hAnsi="Arial" w:cs="Arial"/>
                <w:color w:val="000000" w:themeColor="text1"/>
                <w:szCs w:val="24"/>
                <w:lang w:val="mn-MN"/>
              </w:rPr>
              <w:t>гэрлийн тархалт</w:t>
            </w:r>
            <w:r w:rsidRPr="00D923F7">
              <w:rPr>
                <w:rFonts w:ascii="Arial" w:hAnsi="Arial" w:cs="Arial"/>
                <w:color w:val="000000" w:themeColor="text1"/>
                <w:szCs w:val="24"/>
                <w:lang w:val="mn-MN"/>
              </w:rPr>
              <w:t xml:space="preserve"> болон температурын нөхцөлийг харгалзан үзнэ.</w:t>
            </w:r>
          </w:p>
          <w:p w14:paraId="02B52E62" w14:textId="77777777" w:rsidR="00D17EF2" w:rsidRPr="00D923F7" w:rsidRDefault="004D4EFD" w:rsidP="00D17EF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А</w:t>
            </w:r>
            <w:r w:rsidR="001F2462" w:rsidRPr="00D923F7">
              <w:rPr>
                <w:rFonts w:ascii="Arial" w:hAnsi="Arial" w:cs="Arial"/>
                <w:color w:val="000000" w:themeColor="text1"/>
                <w:szCs w:val="24"/>
                <w:lang w:val="mn-MN"/>
              </w:rPr>
              <w:t>чааллын мөчлөг, хайла</w:t>
            </w:r>
            <w:r w:rsidR="00800E44" w:rsidRPr="00D923F7">
              <w:rPr>
                <w:rFonts w:ascii="Arial" w:hAnsi="Arial" w:cs="Arial"/>
                <w:color w:val="000000" w:themeColor="text1"/>
                <w:szCs w:val="24"/>
                <w:lang w:val="mn-MN"/>
              </w:rPr>
              <w:t>мтгай гал хамгаалагчийг бүлэглэл</w:t>
            </w:r>
            <w:r w:rsidR="002B6D54" w:rsidRPr="00D923F7">
              <w:rPr>
                <w:rFonts w:ascii="Arial" w:hAnsi="Arial" w:cs="Arial"/>
                <w:color w:val="000000" w:themeColor="text1"/>
                <w:szCs w:val="24"/>
                <w:lang w:val="mn-MN"/>
              </w:rPr>
              <w:t xml:space="preserve"> болон зэрэгцээ холбогдсон хэлхээгээр </w:t>
            </w:r>
            <w:r w:rsidR="00800E44" w:rsidRPr="00D923F7">
              <w:rPr>
                <w:rFonts w:ascii="Arial" w:hAnsi="Arial" w:cs="Arial"/>
                <w:color w:val="000000" w:themeColor="text1"/>
                <w:szCs w:val="24"/>
                <w:lang w:val="mn-MN"/>
              </w:rPr>
              <w:t>урсах тэнцвэргүй гүйдлийн урсгал нь 1,5-аас их коэффициент</w:t>
            </w:r>
            <w:r w:rsidRPr="00D923F7">
              <w:rPr>
                <w:rFonts w:ascii="Arial" w:hAnsi="Arial" w:cs="Arial"/>
                <w:color w:val="000000" w:themeColor="text1"/>
                <w:szCs w:val="24"/>
                <w:lang w:val="mn-MN"/>
              </w:rPr>
              <w:t xml:space="preserve">эд хүргэж болзошгүй. </w:t>
            </w:r>
          </w:p>
          <w:p w14:paraId="7BC1084A" w14:textId="0B0E9036" w:rsidR="004D4EFD" w:rsidRPr="00D923F7" w:rsidRDefault="00005F25" w:rsidP="00D17EF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НД</w:t>
            </w:r>
            <w:r w:rsidR="00002ECD" w:rsidRPr="00D923F7">
              <w:rPr>
                <w:rFonts w:ascii="Arial" w:hAnsi="Arial" w:cs="Arial"/>
                <w:color w:val="000000" w:themeColor="text1"/>
                <w:szCs w:val="24"/>
                <w:lang w:val="mn-MN"/>
              </w:rPr>
              <w:t>-ийн хавтангийн</w:t>
            </w:r>
            <w:r w:rsidR="004D4EFD" w:rsidRPr="00D923F7">
              <w:rPr>
                <w:rFonts w:ascii="Arial" w:hAnsi="Arial" w:cs="Arial"/>
                <w:color w:val="000000" w:themeColor="text1"/>
                <w:szCs w:val="24"/>
                <w:lang w:val="mn-MN"/>
              </w:rPr>
              <w:t xml:space="preserve"> зарим технологид эхний хэдэн долоо хоног болон сарын </w:t>
            </w:r>
            <w:r w:rsidR="004D4EFD" w:rsidRPr="00D923F7">
              <w:rPr>
                <w:rFonts w:ascii="Arial" w:hAnsi="Arial" w:cs="Arial"/>
                <w:color w:val="000000" w:themeColor="text1"/>
                <w:szCs w:val="24"/>
                <w:lang w:val="mn-MN"/>
              </w:rPr>
              <w:lastRenderedPageBreak/>
              <w:t xml:space="preserve">ажиллагааны хугацаанд </w:t>
            </w:r>
            <m:oMath>
              <m:sSub>
                <m:sSubPr>
                  <m:ctrlPr>
                    <w:rPr>
                      <w:rFonts w:ascii="Cambria Math" w:hAnsi="Cambria Math" w:cs="Arial"/>
                      <w:i/>
                      <w:color w:val="000000" w:themeColor="text1"/>
                      <w:szCs w:val="24"/>
                      <w:lang w:val="mn-MN"/>
                    </w:rPr>
                  </m:ctrlPr>
                </m:sSubPr>
                <m:e>
                  <m:r>
                    <w:rPr>
                      <w:rFonts w:ascii="Cambria Math" w:hAnsi="Cambria Math" w:cs="Arial"/>
                      <w:color w:val="000000" w:themeColor="text1"/>
                      <w:szCs w:val="24"/>
                      <w:lang w:val="mn-MN"/>
                    </w:rPr>
                    <m:t>I</m:t>
                  </m:r>
                </m:e>
                <m:sub>
                  <m:r>
                    <w:rPr>
                      <w:rFonts w:ascii="Cambria Math" w:hAnsi="Cambria Math" w:cs="Arial"/>
                      <w:color w:val="000000" w:themeColor="text1"/>
                      <w:szCs w:val="24"/>
                      <w:lang w:val="mn-MN"/>
                    </w:rPr>
                    <m:t>SD MOD</m:t>
                  </m:r>
                </m:sub>
              </m:sSub>
              <m:r>
                <w:rPr>
                  <w:rFonts w:ascii="Cambria Math" w:hAnsi="Cambria Math" w:cs="Arial"/>
                  <w:color w:val="000000" w:themeColor="text1"/>
                  <w:szCs w:val="24"/>
                  <w:lang w:val="mn-MN"/>
                </w:rPr>
                <m:t xml:space="preserve"> </m:t>
              </m:r>
            </m:oMath>
            <w:r w:rsidR="004D4EFD" w:rsidRPr="00D923F7">
              <w:rPr>
                <w:rFonts w:ascii="Arial" w:hAnsi="Arial" w:cs="Arial"/>
                <w:color w:val="000000" w:themeColor="text1"/>
                <w:szCs w:val="24"/>
                <w:lang w:val="mn-MN"/>
              </w:rPr>
              <w:t xml:space="preserve"> нь нэрлэсэн утгаас их байна. </w:t>
            </w:r>
          </w:p>
          <w:p w14:paraId="376802E9" w14:textId="77777777" w:rsidR="004D4EFD" w:rsidRPr="00D923F7" w:rsidRDefault="004D4EFD" w:rsidP="00D17EF2">
            <w:pPr>
              <w:spacing w:line="276" w:lineRule="auto"/>
              <w:jc w:val="both"/>
              <w:rPr>
                <w:rFonts w:ascii="Arial" w:eastAsia="Arial" w:hAnsi="Arial" w:cs="Arial"/>
                <w:color w:val="000000" w:themeColor="text1"/>
                <w:spacing w:val="40"/>
                <w:szCs w:val="24"/>
                <w:highlight w:val="yellow"/>
                <w:lang w:val="mn-MN"/>
              </w:rPr>
            </w:pPr>
          </w:p>
          <w:p w14:paraId="2C447126" w14:textId="34A6BF6E" w:rsidR="00D17EF2" w:rsidRPr="00D923F7" w:rsidRDefault="002E2B32" w:rsidP="002E2B32">
            <w:pPr>
              <w:spacing w:line="276" w:lineRule="auto"/>
              <w:jc w:val="both"/>
              <w:rPr>
                <w:rFonts w:ascii="Arial" w:eastAsia="Arial" w:hAnsi="Arial" w:cs="Arial"/>
                <w:color w:val="000000" w:themeColor="text1"/>
                <w:szCs w:val="24"/>
                <w:lang w:val="mn-MN"/>
              </w:rPr>
            </w:pPr>
            <w:r w:rsidRPr="00D923F7">
              <w:rPr>
                <w:rFonts w:ascii="Arial" w:eastAsia="Arial" w:hAnsi="Arial" w:cs="Arial"/>
                <w:color w:val="000000" w:themeColor="text1"/>
                <w:szCs w:val="24"/>
                <w:lang w:val="mn-MN"/>
              </w:rPr>
              <w:t xml:space="preserve">Үүнийг гүйдлийн ихсэлтийн </w:t>
            </w:r>
            <w:r w:rsidR="00540F3B" w:rsidRPr="00D923F7">
              <w:rPr>
                <w:rFonts w:ascii="Arial" w:eastAsia="Arial" w:hAnsi="Arial" w:cs="Arial"/>
                <w:color w:val="000000" w:themeColor="text1"/>
                <w:szCs w:val="24"/>
                <w:lang w:val="mn-MN"/>
              </w:rPr>
              <w:t xml:space="preserve">реле </w:t>
            </w:r>
            <w:r w:rsidRPr="00D923F7">
              <w:rPr>
                <w:rFonts w:ascii="Arial" w:eastAsia="Arial" w:hAnsi="Arial" w:cs="Arial"/>
                <w:color w:val="000000" w:themeColor="text1"/>
                <w:szCs w:val="24"/>
                <w:lang w:val="mn-MN"/>
              </w:rPr>
              <w:t>хамгаалалт болон кабелийн зэрэглэлийг байгуулах үедээ анхаарах шаардлагатай.</w:t>
            </w:r>
          </w:p>
          <w:p w14:paraId="58B583BD" w14:textId="77777777" w:rsidR="00D17EF2" w:rsidRPr="00D923F7" w:rsidRDefault="00D17EF2" w:rsidP="00D17EF2">
            <w:pPr>
              <w:spacing w:line="276" w:lineRule="auto"/>
              <w:jc w:val="both"/>
              <w:rPr>
                <w:rFonts w:ascii="Arial" w:eastAsia="Arial" w:hAnsi="Arial" w:cs="Arial"/>
                <w:color w:val="000000" w:themeColor="text1"/>
                <w:sz w:val="22"/>
                <w:lang w:val="mn-MN"/>
              </w:rPr>
            </w:pPr>
          </w:p>
          <w:p w14:paraId="468BC7B2" w14:textId="788D7606" w:rsidR="001E3FDD" w:rsidRPr="00D923F7" w:rsidRDefault="002E2B32" w:rsidP="00C63289">
            <w:pPr>
              <w:spacing w:line="276" w:lineRule="auto"/>
              <w:jc w:val="both"/>
              <w:rPr>
                <w:rFonts w:ascii="Arial" w:hAnsi="Arial" w:cs="Arial"/>
                <w:color w:val="000000" w:themeColor="text1"/>
                <w:sz w:val="20"/>
                <w:szCs w:val="20"/>
                <w:highlight w:val="yellow"/>
                <w:lang w:val="mn-MN"/>
              </w:rPr>
            </w:pPr>
            <w:r w:rsidRPr="00D923F7">
              <w:rPr>
                <w:rFonts w:ascii="Arial" w:hAnsi="Arial" w:cs="Arial"/>
                <w:color w:val="000000" w:themeColor="text1"/>
                <w:sz w:val="20"/>
                <w:szCs w:val="20"/>
                <w:lang w:val="mn-MN"/>
              </w:rPr>
              <w:t xml:space="preserve">ТАЙЛБАР </w:t>
            </w:r>
            <w:r w:rsidR="00F77032" w:rsidRPr="00D923F7">
              <w:rPr>
                <w:rFonts w:ascii="Arial" w:hAnsi="Arial" w:cs="Arial"/>
                <w:color w:val="000000" w:themeColor="text1"/>
                <w:sz w:val="20"/>
                <w:szCs w:val="20"/>
                <w:lang w:val="mn-MN"/>
              </w:rPr>
              <w:t xml:space="preserve">хэрэв  </w:t>
            </w:r>
            <m:oMath>
              <m:sSub>
                <m:sSubPr>
                  <m:ctrlPr>
                    <w:rPr>
                      <w:rFonts w:ascii="Cambria Math" w:hAnsi="Cambria Math" w:cs="Arial"/>
                      <w:i/>
                      <w:color w:val="000000" w:themeColor="text1"/>
                      <w:sz w:val="20"/>
                      <w:lang w:val="mn-MN"/>
                    </w:rPr>
                  </m:ctrlPr>
                </m:sSubPr>
                <m:e>
                  <m:r>
                    <w:rPr>
                      <w:rFonts w:ascii="Cambria Math" w:hAnsi="Cambria Math" w:cs="Arial"/>
                      <w:color w:val="000000" w:themeColor="text1"/>
                      <w:sz w:val="20"/>
                      <w:lang w:val="mn-MN"/>
                    </w:rPr>
                    <m:t>I</m:t>
                  </m:r>
                </m:e>
                <m:sub>
                  <m:r>
                    <w:rPr>
                      <w:rFonts w:ascii="Cambria Math" w:hAnsi="Cambria Math" w:cs="Arial"/>
                      <w:color w:val="000000" w:themeColor="text1"/>
                      <w:sz w:val="20"/>
                      <w:lang w:val="mn-MN"/>
                    </w:rPr>
                    <m:t>MOD_MAX_OCPR</m:t>
                  </m:r>
                </m:sub>
              </m:sSub>
              <m:r>
                <w:rPr>
                  <w:rFonts w:ascii="Cambria Math" w:hAnsi="Cambria Math" w:cs="Arial"/>
                  <w:color w:val="000000" w:themeColor="text1"/>
                  <w:sz w:val="20"/>
                  <w:lang w:val="mn-MN"/>
                </w:rPr>
                <m:t xml:space="preserve"> </m:t>
              </m:r>
            </m:oMath>
            <w:r w:rsidR="00B1783D" w:rsidRPr="00D923F7">
              <w:rPr>
                <w:rFonts w:ascii="Arial" w:hAnsi="Arial" w:cs="Arial"/>
                <w:color w:val="000000" w:themeColor="text1"/>
                <w:sz w:val="20"/>
                <w:lang w:val="mn-MN"/>
              </w:rPr>
              <w:t xml:space="preserve"> </w:t>
            </w:r>
            <w:r w:rsidR="00F77032" w:rsidRPr="00D923F7">
              <w:rPr>
                <w:rFonts w:ascii="Arial" w:hAnsi="Arial" w:cs="Arial"/>
                <w:color w:val="000000" w:themeColor="text1"/>
                <w:sz w:val="20"/>
                <w:szCs w:val="20"/>
                <w:lang w:val="mn-MN"/>
              </w:rPr>
              <w:t xml:space="preserve">нь </w:t>
            </w:r>
            <m:oMath>
              <m:r>
                <w:rPr>
                  <w:rFonts w:ascii="Cambria Math" w:hAnsi="Cambria Math" w:cs="Arial"/>
                  <w:color w:val="000000" w:themeColor="text1"/>
                  <w:sz w:val="20"/>
                  <w:szCs w:val="20"/>
                  <w:lang w:val="mn-MN"/>
                </w:rPr>
                <m:t>4</m:t>
              </m:r>
              <m:r>
                <w:rPr>
                  <w:rFonts w:ascii="Cambria Math" w:hAnsi="Cambria Math" w:cs="Arial"/>
                  <w:color w:val="000000" w:themeColor="text1"/>
                  <w:spacing w:val="40"/>
                  <w:sz w:val="16"/>
                  <w:lang w:val="mn-MN"/>
                </w:rPr>
                <m:t>×</m:t>
              </m:r>
              <m:sSub>
                <m:sSubPr>
                  <m:ctrlPr>
                    <w:rPr>
                      <w:rFonts w:ascii="Cambria Math" w:hAnsi="Cambria Math" w:cs="Arial"/>
                      <w:i/>
                      <w:color w:val="000000" w:themeColor="text1"/>
                      <w:lang w:val="mn-MN"/>
                    </w:rPr>
                  </m:ctrlPr>
                </m:sSubPr>
                <m:e>
                  <m:r>
                    <w:rPr>
                      <w:rFonts w:ascii="Cambria Math" w:hAnsi="Cambria Math" w:cs="Arial"/>
                      <w:color w:val="000000" w:themeColor="text1"/>
                      <w:lang w:val="mn-MN"/>
                    </w:rPr>
                    <m:t>I</m:t>
                  </m:r>
                </m:e>
                <m:sub>
                  <m:r>
                    <w:rPr>
                      <w:rFonts w:ascii="Cambria Math" w:hAnsi="Cambria Math" w:cs="Arial"/>
                      <w:color w:val="000000" w:themeColor="text1"/>
                      <w:sz w:val="20"/>
                      <w:lang w:val="mn-MN"/>
                    </w:rPr>
                    <m:t>SC_MOD</m:t>
                  </m:r>
                </m:sub>
              </m:sSub>
            </m:oMath>
            <w:r w:rsidR="00F77032" w:rsidRPr="00D923F7">
              <w:rPr>
                <w:rFonts w:ascii="Arial" w:hAnsi="Arial" w:cs="Arial"/>
                <w:color w:val="000000" w:themeColor="text1"/>
                <w:position w:val="-5"/>
                <w:sz w:val="12"/>
                <w:lang w:val="mn-MN"/>
              </w:rPr>
              <w:t xml:space="preserve"> </w:t>
            </w:r>
            <w:r w:rsidR="00F77032" w:rsidRPr="00D923F7">
              <w:rPr>
                <w:rFonts w:ascii="Arial" w:hAnsi="Arial" w:cs="Arial"/>
                <w:color w:val="000000" w:themeColor="text1"/>
                <w:sz w:val="20"/>
                <w:szCs w:val="20"/>
                <w:lang w:val="mn-MN"/>
              </w:rPr>
              <w:t xml:space="preserve">их бол дээрх томьёоны нөхцөлтэй гүйдлийн  ихсэлтийн нэг </w:t>
            </w:r>
            <w:r w:rsidRPr="00D923F7">
              <w:rPr>
                <w:rFonts w:ascii="Arial" w:hAnsi="Arial" w:cs="Arial"/>
                <w:color w:val="000000" w:themeColor="text1"/>
                <w:sz w:val="20"/>
                <w:szCs w:val="20"/>
                <w:lang w:val="mn-MN"/>
              </w:rPr>
              <w:t>хамгаалалтын</w:t>
            </w:r>
            <w:r w:rsidR="00F77032" w:rsidRPr="00D923F7">
              <w:rPr>
                <w:rFonts w:ascii="Arial" w:hAnsi="Arial" w:cs="Arial"/>
                <w:color w:val="000000" w:themeColor="text1"/>
                <w:sz w:val="20"/>
                <w:szCs w:val="20"/>
                <w:lang w:val="mn-MN"/>
              </w:rPr>
              <w:t xml:space="preserve"> төхөөрөмж дор хэлхээг ихэнхдээ</w:t>
            </w:r>
            <w:r w:rsidRPr="00D923F7">
              <w:rPr>
                <w:rFonts w:ascii="Arial" w:hAnsi="Arial" w:cs="Arial"/>
                <w:color w:val="000000" w:themeColor="text1"/>
                <w:sz w:val="20"/>
                <w:szCs w:val="20"/>
                <w:lang w:val="mn-MN"/>
              </w:rPr>
              <w:t xml:space="preserve"> бүлэглэж болн</w:t>
            </w:r>
            <w:r w:rsidR="00CA1A83" w:rsidRPr="00D923F7">
              <w:rPr>
                <w:rFonts w:ascii="Arial" w:hAnsi="Arial" w:cs="Arial"/>
                <w:color w:val="000000" w:themeColor="text1"/>
                <w:sz w:val="20"/>
                <w:szCs w:val="20"/>
                <w:lang w:val="mn-MN"/>
              </w:rPr>
              <w:t>о.</w:t>
            </w:r>
            <w:r w:rsidR="00F77032" w:rsidRPr="00D923F7">
              <w:rPr>
                <w:rFonts w:ascii="Arial" w:hAnsi="Arial" w:cs="Arial"/>
                <w:color w:val="000000" w:themeColor="text1"/>
                <w:sz w:val="20"/>
                <w:szCs w:val="20"/>
                <w:highlight w:val="yellow"/>
                <w:lang w:val="mn-MN"/>
              </w:rPr>
              <w:t xml:space="preserve"> </w:t>
            </w:r>
          </w:p>
        </w:tc>
        <w:tc>
          <w:tcPr>
            <w:tcW w:w="4582" w:type="dxa"/>
          </w:tcPr>
          <w:p w14:paraId="1B439634" w14:textId="5C7988AF" w:rsidR="003D1397" w:rsidRPr="00D923F7" w:rsidRDefault="001E3FDD" w:rsidP="00F47FAC">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lastRenderedPageBreak/>
              <w:t xml:space="preserve">The rated current “In” refers to fuses and circuit breakers, for which tripping is ensured at a fault current of typically 130 % to 140 % of In, and will occur within max times of 60 min </w:t>
            </w:r>
            <w:r w:rsidR="00570A1A" w:rsidRPr="00D923F7">
              <w:rPr>
                <w:rFonts w:ascii="Arial" w:hAnsi="Arial" w:cs="Arial"/>
                <w:color w:val="000000" w:themeColor="text1"/>
                <w:szCs w:val="24"/>
                <w:lang w:val="mn-MN"/>
              </w:rPr>
              <w:t xml:space="preserve">at </w:t>
            </w:r>
            <w:r w:rsidRPr="00D923F7">
              <w:rPr>
                <w:rFonts w:ascii="Arial" w:hAnsi="Arial" w:cs="Arial"/>
                <w:color w:val="000000" w:themeColor="text1"/>
                <w:szCs w:val="24"/>
                <w:lang w:val="mn-MN"/>
              </w:rPr>
              <w:t>135 % and 2 minutes at 200 %. Where the earth fault interruption function is provided by current sensing and an automatic disconnection means such as a relay, the setting may be different than the relevant In value in Table 3 provided the syste</w:t>
            </w:r>
            <w:r w:rsidR="00570A1A" w:rsidRPr="00D923F7">
              <w:rPr>
                <w:rFonts w:ascii="Arial" w:hAnsi="Arial" w:cs="Arial"/>
                <w:color w:val="000000" w:themeColor="text1"/>
                <w:szCs w:val="24"/>
                <w:lang w:val="mn-MN"/>
              </w:rPr>
              <w:t xml:space="preserve">m causes disconnection </w:t>
            </w:r>
            <w:r w:rsidRPr="00D923F7">
              <w:rPr>
                <w:rFonts w:ascii="Arial" w:hAnsi="Arial" w:cs="Arial"/>
                <w:color w:val="000000" w:themeColor="text1"/>
                <w:szCs w:val="24"/>
                <w:lang w:val="mn-MN"/>
              </w:rPr>
              <w:t>within 60 min at 135 % and 2 min at 200 % of the relevant In value</w:t>
            </w:r>
            <w:r w:rsidR="006236A3" w:rsidRPr="00D923F7">
              <w:rPr>
                <w:rFonts w:ascii="Arial" w:hAnsi="Arial" w:cs="Arial"/>
                <w:color w:val="000000" w:themeColor="text1"/>
                <w:szCs w:val="24"/>
                <w:highlight w:val="yellow"/>
                <w:lang w:val="mn-MN"/>
              </w:rPr>
              <w:t>.</w:t>
            </w:r>
            <w:r w:rsidR="006236A3" w:rsidRPr="00D923F7">
              <w:rPr>
                <w:rFonts w:ascii="Arial" w:hAnsi="Arial" w:cs="Arial"/>
                <w:color w:val="000000" w:themeColor="text1"/>
                <w:szCs w:val="24"/>
                <w:lang w:val="mn-MN"/>
              </w:rPr>
              <w:t xml:space="preserve">  </w:t>
            </w:r>
          </w:p>
          <w:p w14:paraId="35E3FEBE" w14:textId="05281759" w:rsidR="003D1397" w:rsidRPr="00D923F7" w:rsidRDefault="003D1397" w:rsidP="00F47FAC">
            <w:pPr>
              <w:spacing w:line="276" w:lineRule="auto"/>
              <w:jc w:val="both"/>
              <w:rPr>
                <w:rFonts w:ascii="Arial" w:hAnsi="Arial" w:cs="Arial"/>
                <w:color w:val="000000" w:themeColor="text1"/>
                <w:szCs w:val="24"/>
                <w:lang w:val="mn-MN"/>
              </w:rPr>
            </w:pPr>
          </w:p>
          <w:p w14:paraId="06B084DC" w14:textId="77777777" w:rsidR="001E3FDD" w:rsidRPr="00D923F7" w:rsidRDefault="00570A1A" w:rsidP="00F47FAC">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6.4.2.5</w:t>
            </w:r>
            <w:r w:rsidRPr="00D923F7">
              <w:rPr>
                <w:rFonts w:ascii="Arial" w:hAnsi="Arial" w:cs="Arial"/>
                <w:b/>
                <w:color w:val="000000" w:themeColor="text1"/>
                <w:szCs w:val="24"/>
                <w:lang w:val="mn-MN"/>
              </w:rPr>
              <w:tab/>
              <w:t>Earth fault indication</w:t>
            </w:r>
          </w:p>
          <w:p w14:paraId="3CE5AA7D" w14:textId="77777777" w:rsidR="00570A1A" w:rsidRPr="00D923F7" w:rsidRDefault="00570A1A" w:rsidP="00F47FAC">
            <w:pPr>
              <w:spacing w:line="276" w:lineRule="auto"/>
              <w:jc w:val="both"/>
              <w:rPr>
                <w:rFonts w:ascii="Arial" w:hAnsi="Arial" w:cs="Arial"/>
                <w:b/>
                <w:color w:val="000000" w:themeColor="text1"/>
                <w:szCs w:val="24"/>
                <w:lang w:val="mn-MN"/>
              </w:rPr>
            </w:pPr>
          </w:p>
          <w:p w14:paraId="51CA4A96" w14:textId="77777777" w:rsidR="003D1397" w:rsidRPr="00D923F7" w:rsidRDefault="00570A1A" w:rsidP="00570A1A">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As required by 6.4.2 Table 1, an earth fault indication system shall be installed.</w:t>
            </w:r>
          </w:p>
          <w:p w14:paraId="589C39C7" w14:textId="77777777" w:rsidR="009B6781" w:rsidRPr="00D923F7" w:rsidRDefault="00570A1A" w:rsidP="00570A1A">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If a fault in a system recovers, </w:t>
            </w:r>
          </w:p>
          <w:p w14:paraId="7C616699" w14:textId="77777777" w:rsidR="009B6781" w:rsidRPr="00D923F7" w:rsidRDefault="00570A1A" w:rsidP="00570A1A">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the indication may be reset automatically provided a record of the fault is maintained either by a log of faults or by an indication of previous faults.</w:t>
            </w:r>
          </w:p>
          <w:p w14:paraId="3FA9FD95" w14:textId="77777777" w:rsidR="009B6781" w:rsidRPr="00D923F7" w:rsidRDefault="009B6781" w:rsidP="00570A1A">
            <w:pPr>
              <w:spacing w:line="276" w:lineRule="auto"/>
              <w:jc w:val="both"/>
              <w:rPr>
                <w:rFonts w:ascii="Arial" w:hAnsi="Arial" w:cs="Arial"/>
                <w:color w:val="000000" w:themeColor="text1"/>
                <w:szCs w:val="24"/>
                <w:lang w:val="mn-MN"/>
              </w:rPr>
            </w:pPr>
          </w:p>
          <w:p w14:paraId="77721CA9" w14:textId="77777777" w:rsidR="009B6781" w:rsidRPr="00D923F7" w:rsidRDefault="009B6781" w:rsidP="00570A1A">
            <w:pPr>
              <w:spacing w:line="276" w:lineRule="auto"/>
              <w:jc w:val="both"/>
              <w:rPr>
                <w:rFonts w:ascii="Arial" w:hAnsi="Arial" w:cs="Arial"/>
                <w:color w:val="000000" w:themeColor="text1"/>
                <w:szCs w:val="24"/>
                <w:lang w:val="mn-MN"/>
              </w:rPr>
            </w:pPr>
          </w:p>
          <w:p w14:paraId="6FC26FEF" w14:textId="77777777" w:rsidR="00570A1A" w:rsidRPr="00D923F7" w:rsidRDefault="00570A1A" w:rsidP="00570A1A">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 If a record of the fault is not able to be maintained, the original indication of a fault shall be maintained even if the fault (e.g. the insulation resistance) has recovered to an acceptable value.</w:t>
            </w:r>
          </w:p>
          <w:p w14:paraId="114D1D70" w14:textId="77777777" w:rsidR="00570A1A" w:rsidRPr="00D923F7" w:rsidRDefault="00570A1A" w:rsidP="00570A1A">
            <w:pPr>
              <w:spacing w:line="276" w:lineRule="auto"/>
              <w:jc w:val="both"/>
              <w:rPr>
                <w:rFonts w:ascii="Arial" w:hAnsi="Arial" w:cs="Arial"/>
                <w:color w:val="000000" w:themeColor="text1"/>
                <w:sz w:val="22"/>
                <w:lang w:val="mn-MN"/>
              </w:rPr>
            </w:pPr>
          </w:p>
          <w:p w14:paraId="566EFDAB" w14:textId="77777777" w:rsidR="003A6721" w:rsidRPr="00D923F7" w:rsidRDefault="00570A1A" w:rsidP="00570A1A">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The indication shall be of a form that ensures that the system operator or </w:t>
            </w:r>
            <w:r w:rsidRPr="00D923F7">
              <w:rPr>
                <w:rFonts w:ascii="Arial" w:hAnsi="Arial" w:cs="Arial"/>
                <w:color w:val="000000" w:themeColor="text1"/>
                <w:szCs w:val="24"/>
                <w:lang w:val="mn-MN"/>
              </w:rPr>
              <w:lastRenderedPageBreak/>
              <w:t xml:space="preserve">owner of the system becomes aware of the fault. For example, </w:t>
            </w:r>
          </w:p>
          <w:p w14:paraId="7B067ADC" w14:textId="77777777" w:rsidR="003A6721" w:rsidRPr="00D923F7" w:rsidRDefault="003A6721" w:rsidP="00570A1A">
            <w:pPr>
              <w:spacing w:line="276" w:lineRule="auto"/>
              <w:jc w:val="both"/>
              <w:rPr>
                <w:rFonts w:ascii="Arial" w:hAnsi="Arial" w:cs="Arial"/>
                <w:color w:val="000000" w:themeColor="text1"/>
                <w:szCs w:val="24"/>
                <w:lang w:val="mn-MN"/>
              </w:rPr>
            </w:pPr>
          </w:p>
          <w:p w14:paraId="42A43FC9" w14:textId="77777777" w:rsidR="00570A1A" w:rsidRPr="00D923F7" w:rsidRDefault="00570A1A" w:rsidP="00570A1A">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the indication system may be a visible or audible signal placed in an area where operational staff or system owners will be aware of the signal or another form of fault communication like RS485, e-mail, SMS or similar.</w:t>
            </w:r>
          </w:p>
          <w:p w14:paraId="322FD138" w14:textId="77777777" w:rsidR="00570A1A" w:rsidRPr="00D923F7" w:rsidRDefault="00570A1A" w:rsidP="00570A1A">
            <w:pPr>
              <w:spacing w:line="276" w:lineRule="auto"/>
              <w:jc w:val="both"/>
              <w:rPr>
                <w:rFonts w:ascii="Arial" w:hAnsi="Arial" w:cs="Arial"/>
                <w:color w:val="000000" w:themeColor="text1"/>
                <w:szCs w:val="24"/>
                <w:lang w:val="mn-MN"/>
              </w:rPr>
            </w:pPr>
          </w:p>
          <w:p w14:paraId="6F7A2AF5" w14:textId="77777777" w:rsidR="00570A1A" w:rsidRPr="00D923F7" w:rsidRDefault="00570A1A" w:rsidP="00570A1A">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A set of operational instructions shall be provided to the system owner which explains the need for immediate action to investigate and to correct the fault.</w:t>
            </w:r>
          </w:p>
          <w:p w14:paraId="3CCEDC22" w14:textId="77777777" w:rsidR="00570A1A" w:rsidRPr="00D923F7" w:rsidRDefault="00570A1A" w:rsidP="00570A1A">
            <w:pPr>
              <w:spacing w:line="276" w:lineRule="auto"/>
              <w:jc w:val="both"/>
              <w:rPr>
                <w:rFonts w:ascii="Arial" w:hAnsi="Arial" w:cs="Arial"/>
                <w:color w:val="000000" w:themeColor="text1"/>
                <w:szCs w:val="24"/>
                <w:lang w:val="mn-MN"/>
              </w:rPr>
            </w:pPr>
          </w:p>
          <w:p w14:paraId="66DFEA2D" w14:textId="2F8B6777" w:rsidR="00F77032" w:rsidRPr="00D923F7" w:rsidRDefault="00570A1A" w:rsidP="00570A1A">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Many inverters have earth fault detection and indication in the form of indicator lights. However, typical inverter mounting locations</w:t>
            </w:r>
            <w:r w:rsidRPr="00D923F7">
              <w:rPr>
                <w:rFonts w:ascii="Arial" w:hAnsi="Arial" w:cs="Arial"/>
                <w:color w:val="000000" w:themeColor="text1"/>
                <w:sz w:val="22"/>
                <w:lang w:val="mn-MN"/>
              </w:rPr>
              <w:t xml:space="preserve"> </w:t>
            </w:r>
            <w:r w:rsidRPr="00D923F7">
              <w:rPr>
                <w:rFonts w:ascii="Arial" w:hAnsi="Arial" w:cs="Arial"/>
                <w:color w:val="000000" w:themeColor="text1"/>
                <w:szCs w:val="24"/>
                <w:lang w:val="mn-MN"/>
              </w:rPr>
              <w:t>mean that this indication may not be noticed. IEC 62109-2 requires that inverters have a local indication and also a means of sign</w:t>
            </w:r>
            <w:r w:rsidR="00792B24" w:rsidRPr="00D923F7">
              <w:rPr>
                <w:rFonts w:ascii="Arial" w:hAnsi="Arial" w:cs="Arial"/>
                <w:color w:val="000000" w:themeColor="text1"/>
                <w:szCs w:val="24"/>
                <w:lang w:val="mn-MN"/>
              </w:rPr>
              <w:t>alling an earth fault remotely.</w:t>
            </w:r>
          </w:p>
          <w:p w14:paraId="120D156D" w14:textId="37E06DF4" w:rsidR="002B3332" w:rsidRPr="00D923F7" w:rsidRDefault="002B3332" w:rsidP="00570A1A">
            <w:pPr>
              <w:spacing w:line="276" w:lineRule="auto"/>
              <w:jc w:val="both"/>
              <w:rPr>
                <w:rFonts w:ascii="Arial" w:hAnsi="Arial" w:cs="Arial"/>
                <w:color w:val="000000" w:themeColor="text1"/>
                <w:szCs w:val="24"/>
                <w:lang w:val="mn-MN"/>
              </w:rPr>
            </w:pPr>
          </w:p>
          <w:p w14:paraId="37E70A00" w14:textId="77777777" w:rsidR="002B3332" w:rsidRPr="00D923F7" w:rsidRDefault="002B3332" w:rsidP="00570A1A">
            <w:pPr>
              <w:spacing w:line="276" w:lineRule="auto"/>
              <w:jc w:val="both"/>
              <w:rPr>
                <w:rFonts w:ascii="Arial" w:hAnsi="Arial" w:cs="Arial"/>
                <w:color w:val="000000" w:themeColor="text1"/>
                <w:szCs w:val="24"/>
                <w:lang w:val="mn-MN"/>
              </w:rPr>
            </w:pPr>
          </w:p>
          <w:p w14:paraId="3C37FB00" w14:textId="3E51CF84" w:rsidR="00570A1A" w:rsidRPr="00D923F7" w:rsidRDefault="00570A1A" w:rsidP="00570A1A">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6.5</w:t>
            </w:r>
            <w:r w:rsidRPr="00D923F7">
              <w:rPr>
                <w:rFonts w:ascii="Arial" w:hAnsi="Arial" w:cs="Arial"/>
                <w:b/>
                <w:color w:val="000000" w:themeColor="text1"/>
                <w:szCs w:val="24"/>
                <w:lang w:val="mn-MN"/>
              </w:rPr>
              <w:tab/>
              <w:t>Protection against overcurrent</w:t>
            </w:r>
          </w:p>
          <w:p w14:paraId="4AA506BE" w14:textId="77777777" w:rsidR="00570A1A" w:rsidRPr="00D923F7" w:rsidRDefault="00570A1A" w:rsidP="00570A1A">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6.5.1</w:t>
            </w:r>
            <w:r w:rsidRPr="00D923F7">
              <w:rPr>
                <w:rFonts w:ascii="Arial" w:hAnsi="Arial" w:cs="Arial"/>
                <w:b/>
                <w:color w:val="000000" w:themeColor="text1"/>
                <w:szCs w:val="24"/>
                <w:lang w:val="mn-MN"/>
              </w:rPr>
              <w:tab/>
              <w:t>General</w:t>
            </w:r>
          </w:p>
          <w:p w14:paraId="38007566" w14:textId="77777777" w:rsidR="00570A1A" w:rsidRPr="00D923F7" w:rsidRDefault="00570A1A" w:rsidP="00570A1A">
            <w:pPr>
              <w:spacing w:line="276" w:lineRule="auto"/>
              <w:jc w:val="both"/>
              <w:rPr>
                <w:rFonts w:ascii="Arial" w:hAnsi="Arial" w:cs="Arial"/>
                <w:color w:val="000000" w:themeColor="text1"/>
                <w:szCs w:val="24"/>
                <w:lang w:val="mn-MN"/>
              </w:rPr>
            </w:pPr>
          </w:p>
          <w:p w14:paraId="04A4A3BF" w14:textId="77777777" w:rsidR="00570A1A" w:rsidRPr="00D923F7" w:rsidRDefault="00570A1A" w:rsidP="00570A1A">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Overcurrent within a PV array can result from earth faults in array wiring or from fault currents due to short circuits in modules, in junction boxes, combiner boxes or in module wiring.</w:t>
            </w:r>
          </w:p>
          <w:p w14:paraId="3B2A9A1F" w14:textId="77777777" w:rsidR="00570A1A" w:rsidRPr="00D923F7" w:rsidRDefault="00570A1A" w:rsidP="00570A1A">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PV modules are current limited sources but can be subjected to overcurrents because they can be connected in parallel and also connected to external sources (e.g. batteries). The overcurrents </w:t>
            </w:r>
            <w:r w:rsidRPr="00D923F7">
              <w:rPr>
                <w:rFonts w:ascii="Arial" w:hAnsi="Arial" w:cs="Arial"/>
                <w:color w:val="000000" w:themeColor="text1"/>
                <w:szCs w:val="24"/>
                <w:lang w:val="mn-MN"/>
              </w:rPr>
              <w:lastRenderedPageBreak/>
              <w:t>can be caused by the sum of currents from</w:t>
            </w:r>
          </w:p>
          <w:p w14:paraId="6C6778E4" w14:textId="77777777" w:rsidR="00570A1A" w:rsidRPr="00D923F7" w:rsidRDefault="00570A1A" w:rsidP="00570A1A">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w:t>
            </w:r>
            <w:r w:rsidRPr="00D923F7">
              <w:rPr>
                <w:rFonts w:ascii="Arial" w:hAnsi="Arial" w:cs="Arial"/>
                <w:color w:val="000000" w:themeColor="text1"/>
                <w:szCs w:val="24"/>
                <w:lang w:val="mn-MN"/>
              </w:rPr>
              <w:tab/>
              <w:t>multiple parallel adjacent strings,</w:t>
            </w:r>
          </w:p>
          <w:p w14:paraId="5895B6AB" w14:textId="77777777" w:rsidR="00570A1A" w:rsidRPr="00D923F7" w:rsidRDefault="00570A1A" w:rsidP="00570A1A">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w:t>
            </w:r>
            <w:r w:rsidRPr="00D923F7">
              <w:rPr>
                <w:rFonts w:ascii="Arial" w:hAnsi="Arial" w:cs="Arial"/>
                <w:color w:val="000000" w:themeColor="text1"/>
                <w:szCs w:val="24"/>
                <w:lang w:val="mn-MN"/>
              </w:rPr>
              <w:tab/>
              <w:t>some types of inverters to which they are connected, and/or</w:t>
            </w:r>
          </w:p>
          <w:p w14:paraId="028D9112" w14:textId="77777777" w:rsidR="00583CDA" w:rsidRPr="00D923F7" w:rsidRDefault="00570A1A" w:rsidP="00570A1A">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w:t>
            </w:r>
            <w:r w:rsidRPr="00D923F7">
              <w:rPr>
                <w:rFonts w:ascii="Arial" w:hAnsi="Arial" w:cs="Arial"/>
                <w:color w:val="000000" w:themeColor="text1"/>
                <w:szCs w:val="24"/>
                <w:lang w:val="mn-MN"/>
              </w:rPr>
              <w:tab/>
              <w:t>external sources.</w:t>
            </w:r>
          </w:p>
          <w:p w14:paraId="7A4FDD44" w14:textId="4E260D40" w:rsidR="00792B24" w:rsidRPr="00D923F7" w:rsidRDefault="00792B24" w:rsidP="00570A1A">
            <w:pPr>
              <w:spacing w:line="276" w:lineRule="auto"/>
              <w:jc w:val="both"/>
              <w:rPr>
                <w:rFonts w:ascii="Arial" w:hAnsi="Arial" w:cs="Arial"/>
                <w:color w:val="000000" w:themeColor="text1"/>
                <w:szCs w:val="24"/>
                <w:lang w:val="mn-MN"/>
              </w:rPr>
            </w:pPr>
          </w:p>
          <w:p w14:paraId="24D7291E" w14:textId="61950832" w:rsidR="002B3332" w:rsidRPr="00D923F7" w:rsidRDefault="002B3332" w:rsidP="00570A1A">
            <w:pPr>
              <w:spacing w:line="276" w:lineRule="auto"/>
              <w:jc w:val="both"/>
              <w:rPr>
                <w:rFonts w:ascii="Arial" w:hAnsi="Arial" w:cs="Arial"/>
                <w:color w:val="000000" w:themeColor="text1"/>
                <w:szCs w:val="24"/>
                <w:lang w:val="mn-MN"/>
              </w:rPr>
            </w:pPr>
          </w:p>
          <w:p w14:paraId="2D685476" w14:textId="5F23A4C9" w:rsidR="002B3332" w:rsidRPr="00D923F7" w:rsidRDefault="002B3332" w:rsidP="00570A1A">
            <w:pPr>
              <w:spacing w:line="276" w:lineRule="auto"/>
              <w:jc w:val="both"/>
              <w:rPr>
                <w:rFonts w:ascii="Arial" w:hAnsi="Arial" w:cs="Arial"/>
                <w:color w:val="000000" w:themeColor="text1"/>
                <w:szCs w:val="24"/>
                <w:lang w:val="mn-MN"/>
              </w:rPr>
            </w:pPr>
          </w:p>
          <w:p w14:paraId="03D37174" w14:textId="4EFD5188" w:rsidR="002B3332" w:rsidRPr="00D923F7" w:rsidRDefault="002B3332" w:rsidP="00570A1A">
            <w:pPr>
              <w:spacing w:line="276" w:lineRule="auto"/>
              <w:jc w:val="both"/>
              <w:rPr>
                <w:rFonts w:ascii="Arial" w:hAnsi="Arial" w:cs="Arial"/>
                <w:color w:val="000000" w:themeColor="text1"/>
                <w:szCs w:val="24"/>
                <w:lang w:val="mn-MN"/>
              </w:rPr>
            </w:pPr>
          </w:p>
          <w:p w14:paraId="672DB608" w14:textId="77777777" w:rsidR="002B3332" w:rsidRPr="00D923F7" w:rsidRDefault="002B3332" w:rsidP="00570A1A">
            <w:pPr>
              <w:spacing w:line="276" w:lineRule="auto"/>
              <w:jc w:val="both"/>
              <w:rPr>
                <w:rFonts w:ascii="Arial" w:hAnsi="Arial" w:cs="Arial"/>
                <w:color w:val="000000" w:themeColor="text1"/>
                <w:szCs w:val="24"/>
                <w:lang w:val="mn-MN"/>
              </w:rPr>
            </w:pPr>
          </w:p>
          <w:p w14:paraId="38A80684" w14:textId="339D6515" w:rsidR="00783149" w:rsidRPr="00D923F7" w:rsidRDefault="00570A1A" w:rsidP="00F47FAC">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6.5.2</w:t>
            </w:r>
            <w:r w:rsidRPr="00D923F7">
              <w:rPr>
                <w:rFonts w:ascii="Arial" w:hAnsi="Arial" w:cs="Arial"/>
                <w:b/>
                <w:color w:val="000000" w:themeColor="text1"/>
                <w:szCs w:val="24"/>
                <w:lang w:val="mn-MN"/>
              </w:rPr>
              <w:tab/>
              <w:t>Requirement for overcurrent protection</w:t>
            </w:r>
          </w:p>
          <w:p w14:paraId="3C9668A5" w14:textId="1AC8DD62" w:rsidR="00783149" w:rsidRPr="00D923F7" w:rsidRDefault="00783149" w:rsidP="00783149">
            <w:pPr>
              <w:pStyle w:val="BodyText"/>
              <w:spacing w:before="197"/>
              <w:jc w:val="both"/>
              <w:rPr>
                <w:color w:val="000000" w:themeColor="text1"/>
                <w:sz w:val="24"/>
                <w:szCs w:val="24"/>
                <w:lang w:val="mn-MN"/>
              </w:rPr>
            </w:pPr>
            <w:r w:rsidRPr="00D923F7">
              <w:rPr>
                <w:color w:val="000000" w:themeColor="text1"/>
                <w:sz w:val="24"/>
                <w:szCs w:val="24"/>
                <w:lang w:val="mn-MN"/>
              </w:rPr>
              <w:t xml:space="preserve">Overcurrent protection shall be provided in accordance with </w:t>
            </w:r>
            <w:hyperlink w:anchor="_bookmark56" w:history="1">
              <w:r w:rsidRPr="00D923F7">
                <w:rPr>
                  <w:color w:val="000000" w:themeColor="text1"/>
                  <w:sz w:val="24"/>
                  <w:szCs w:val="24"/>
                  <w:lang w:val="mn-MN"/>
                </w:rPr>
                <w:t xml:space="preserve">6.5.3 </w:t>
              </w:r>
            </w:hyperlink>
            <w:r w:rsidRPr="00D923F7">
              <w:rPr>
                <w:color w:val="000000" w:themeColor="text1"/>
                <w:sz w:val="24"/>
                <w:szCs w:val="24"/>
                <w:lang w:val="mn-MN"/>
              </w:rPr>
              <w:t xml:space="preserve">to </w:t>
            </w:r>
            <w:hyperlink w:anchor="_bookmark61" w:history="1">
              <w:r w:rsidRPr="00D923F7">
                <w:rPr>
                  <w:color w:val="000000" w:themeColor="text1"/>
                  <w:sz w:val="24"/>
                  <w:szCs w:val="24"/>
                  <w:lang w:val="mn-MN"/>
                </w:rPr>
                <w:t xml:space="preserve">6.5.7 </w:t>
              </w:r>
            </w:hyperlink>
            <w:r w:rsidRPr="00D923F7">
              <w:rPr>
                <w:color w:val="000000" w:themeColor="text1"/>
                <w:sz w:val="24"/>
                <w:szCs w:val="24"/>
                <w:lang w:val="mn-MN"/>
              </w:rPr>
              <w:t>and with PV module manufacturer’s requirements.</w:t>
            </w:r>
          </w:p>
          <w:p w14:paraId="39614411" w14:textId="4D0D8151" w:rsidR="00783149" w:rsidRPr="00D923F7" w:rsidRDefault="00783149" w:rsidP="00F47FAC">
            <w:pPr>
              <w:spacing w:line="276" w:lineRule="auto"/>
              <w:jc w:val="both"/>
              <w:rPr>
                <w:rFonts w:ascii="Arial" w:hAnsi="Arial" w:cs="Arial"/>
                <w:b/>
                <w:color w:val="000000" w:themeColor="text1"/>
                <w:szCs w:val="24"/>
                <w:lang w:val="mn-MN"/>
              </w:rPr>
            </w:pPr>
          </w:p>
          <w:p w14:paraId="724184D5" w14:textId="30C1BFA2" w:rsidR="002B3332" w:rsidRPr="00D923F7" w:rsidRDefault="002B3332" w:rsidP="00F47FAC">
            <w:pPr>
              <w:spacing w:line="276" w:lineRule="auto"/>
              <w:jc w:val="both"/>
              <w:rPr>
                <w:rFonts w:ascii="Arial" w:hAnsi="Arial" w:cs="Arial"/>
                <w:b/>
                <w:color w:val="000000" w:themeColor="text1"/>
                <w:szCs w:val="24"/>
                <w:lang w:val="mn-MN"/>
              </w:rPr>
            </w:pPr>
          </w:p>
          <w:p w14:paraId="287A3F52" w14:textId="647CBE18" w:rsidR="002B3332" w:rsidRPr="00D923F7" w:rsidRDefault="002B3332" w:rsidP="00F47FAC">
            <w:pPr>
              <w:spacing w:line="276" w:lineRule="auto"/>
              <w:jc w:val="both"/>
              <w:rPr>
                <w:rFonts w:ascii="Arial" w:hAnsi="Arial" w:cs="Arial"/>
                <w:b/>
                <w:color w:val="000000" w:themeColor="text1"/>
                <w:szCs w:val="24"/>
                <w:lang w:val="mn-MN"/>
              </w:rPr>
            </w:pPr>
          </w:p>
          <w:p w14:paraId="44A4854F" w14:textId="7D4F195A" w:rsidR="00783149" w:rsidRPr="00D923F7" w:rsidRDefault="00783149" w:rsidP="00F47FAC">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 xml:space="preserve">6.5.3 Requirement for string overcurrent protection </w:t>
            </w:r>
          </w:p>
          <w:p w14:paraId="1E12378A" w14:textId="77777777" w:rsidR="00783149" w:rsidRPr="00D923F7" w:rsidRDefault="00783149" w:rsidP="00F47FAC">
            <w:pPr>
              <w:spacing w:line="276" w:lineRule="auto"/>
              <w:jc w:val="both"/>
              <w:rPr>
                <w:rFonts w:ascii="Arial" w:hAnsi="Arial" w:cs="Arial"/>
                <w:b/>
                <w:color w:val="000000" w:themeColor="text1"/>
                <w:szCs w:val="24"/>
                <w:lang w:val="mn-MN"/>
              </w:rPr>
            </w:pPr>
          </w:p>
          <w:p w14:paraId="4770F5D2" w14:textId="77777777" w:rsidR="00570A1A" w:rsidRPr="00D923F7" w:rsidRDefault="00570A1A" w:rsidP="00570A1A">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String overcurrent protection shall be used if:</w:t>
            </w:r>
          </w:p>
          <w:p w14:paraId="539341F8" w14:textId="77777777" w:rsidR="00570A1A" w:rsidRPr="00D923F7" w:rsidRDefault="00570A1A" w:rsidP="00570A1A">
            <w:pPr>
              <w:spacing w:line="276" w:lineRule="auto"/>
              <w:jc w:val="both"/>
              <w:rPr>
                <w:rFonts w:ascii="Arial" w:hAnsi="Arial" w:cs="Arial"/>
                <w:color w:val="000000" w:themeColor="text1"/>
                <w:sz w:val="22"/>
                <w:szCs w:val="20"/>
                <w:lang w:val="mn-MN"/>
              </w:rPr>
            </w:pPr>
          </w:p>
          <w:p w14:paraId="3E8275D3" w14:textId="63412B14" w:rsidR="00570A1A" w:rsidRPr="00D923F7" w:rsidRDefault="000E45BE" w:rsidP="000E45BE">
            <w:pPr>
              <w:tabs>
                <w:tab w:val="left" w:pos="2043"/>
              </w:tabs>
              <w:ind w:left="63" w:right="156"/>
              <w:jc w:val="center"/>
              <w:rPr>
                <w:color w:val="000000" w:themeColor="text1"/>
                <w:sz w:val="16"/>
                <w:lang w:val="mn-MN"/>
              </w:rPr>
            </w:pPr>
            <m:oMathPara>
              <m:oMath>
                <m:r>
                  <w:rPr>
                    <w:rFonts w:ascii="Cambria Math" w:hAnsi="Cambria Math" w:cs="Arial"/>
                    <w:color w:val="000000" w:themeColor="text1"/>
                    <w:position w:val="6"/>
                    <w:sz w:val="40"/>
                    <w:lang w:val="mn-MN"/>
                  </w:rPr>
                  <m:t xml:space="preserve"> </m:t>
                </m:r>
                <m:r>
                  <w:rPr>
                    <w:rFonts w:ascii="Cambria Math" w:hAnsi="Cambria Math"/>
                    <w:color w:val="000000" w:themeColor="text1"/>
                    <w:position w:val="6"/>
                    <w:sz w:val="20"/>
                    <w:lang w:val="mn-MN"/>
                  </w:rPr>
                  <m:t>((N</m:t>
                </m:r>
                <m:r>
                  <w:rPr>
                    <w:rFonts w:ascii="Cambria Math" w:hAnsi="Cambria Math"/>
                    <w:color w:val="000000" w:themeColor="text1"/>
                    <w:sz w:val="16"/>
                    <w:lang w:val="mn-MN"/>
                  </w:rPr>
                  <m:t xml:space="preserve">S </m:t>
                </m:r>
                <m:r>
                  <w:rPr>
                    <w:rFonts w:ascii="Cambria Math" w:hAnsi="Cambria Math"/>
                    <w:color w:val="000000" w:themeColor="text1"/>
                    <w:position w:val="6"/>
                    <w:sz w:val="20"/>
                    <w:lang w:val="mn-MN"/>
                  </w:rPr>
                  <m:t>–1)×I</m:t>
                </m:r>
                <m:r>
                  <w:rPr>
                    <w:rFonts w:ascii="Cambria Math" w:hAnsi="Cambria Math"/>
                    <w:color w:val="000000" w:themeColor="text1"/>
                    <w:sz w:val="16"/>
                    <w:lang w:val="mn-MN"/>
                  </w:rPr>
                  <m:t xml:space="preserve">SC_MOD </m:t>
                </m:r>
                <m:r>
                  <w:rPr>
                    <w:rFonts w:ascii="Cambria Math" w:hAnsi="Cambria Math"/>
                    <w:color w:val="000000" w:themeColor="text1"/>
                    <w:position w:val="6"/>
                    <w:sz w:val="20"/>
                    <w:lang w:val="mn-MN"/>
                  </w:rPr>
                  <m:t>)&gt;I</m:t>
                </m:r>
                <m:r>
                  <w:rPr>
                    <w:rFonts w:ascii="Cambria Math" w:hAnsi="Cambria Math"/>
                    <w:color w:val="000000" w:themeColor="text1"/>
                    <w:sz w:val="16"/>
                    <w:lang w:val="mn-MN"/>
                  </w:rPr>
                  <m:t>MOD_MAX_OCPR</m:t>
                </m:r>
              </m:oMath>
            </m:oMathPara>
          </w:p>
          <w:p w14:paraId="2DEEE4D0" w14:textId="77777777" w:rsidR="00570A1A" w:rsidRPr="00D923F7" w:rsidRDefault="00570A1A" w:rsidP="00570A1A">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The overcurrent protective devices of the DC side shall be either gPV fuses in accordance with the IEC 60269-6 standard or another devices in accordance with IEC 60</w:t>
            </w:r>
            <w:r w:rsidR="00792B24" w:rsidRPr="00D923F7">
              <w:rPr>
                <w:rFonts w:ascii="Arial" w:hAnsi="Arial" w:cs="Arial"/>
                <w:color w:val="000000" w:themeColor="text1"/>
                <w:szCs w:val="24"/>
                <w:lang w:val="mn-MN"/>
              </w:rPr>
              <w:t xml:space="preserve">947 (all parts) or IEC 60898-2, </w:t>
            </w:r>
            <w:r w:rsidRPr="00D923F7">
              <w:rPr>
                <w:rFonts w:ascii="Arial" w:hAnsi="Arial" w:cs="Arial"/>
                <w:color w:val="000000" w:themeColor="text1"/>
                <w:szCs w:val="24"/>
                <w:lang w:val="mn-MN"/>
              </w:rPr>
              <w:t>selected such that the cable c</w:t>
            </w:r>
            <w:r w:rsidR="00792B24" w:rsidRPr="00D923F7">
              <w:rPr>
                <w:rFonts w:ascii="Arial" w:hAnsi="Arial" w:cs="Arial"/>
                <w:color w:val="000000" w:themeColor="text1"/>
                <w:szCs w:val="24"/>
                <w:lang w:val="mn-MN"/>
              </w:rPr>
              <w:t xml:space="preserve">urrent carrying capacity, </w:t>
            </w:r>
            <w:r w:rsidRPr="00D923F7">
              <w:rPr>
                <w:rFonts w:ascii="Arial" w:hAnsi="Arial" w:cs="Arial"/>
                <w:color w:val="000000" w:themeColor="text1"/>
                <w:szCs w:val="24"/>
                <w:lang w:val="mn-MN"/>
              </w:rPr>
              <w:t>module maximum reverse current rating and the maximum current of other equipment are not exceeded</w:t>
            </w:r>
            <w:r w:rsidRPr="00D923F7">
              <w:rPr>
                <w:rFonts w:ascii="Arial" w:hAnsi="Arial" w:cs="Arial"/>
                <w:b/>
                <w:color w:val="000000" w:themeColor="text1"/>
                <w:szCs w:val="24"/>
                <w:lang w:val="mn-MN"/>
              </w:rPr>
              <w:t>.</w:t>
            </w:r>
          </w:p>
          <w:p w14:paraId="40CCCC24" w14:textId="77777777" w:rsidR="00570A1A" w:rsidRPr="00D923F7" w:rsidRDefault="00570A1A" w:rsidP="00570A1A">
            <w:pPr>
              <w:spacing w:line="276" w:lineRule="auto"/>
              <w:jc w:val="both"/>
              <w:rPr>
                <w:rFonts w:ascii="Arial" w:hAnsi="Arial" w:cs="Arial"/>
                <w:b/>
                <w:color w:val="000000" w:themeColor="text1"/>
                <w:sz w:val="22"/>
                <w:szCs w:val="20"/>
                <w:lang w:val="mn-MN"/>
              </w:rPr>
            </w:pPr>
          </w:p>
          <w:p w14:paraId="0BC04CFC" w14:textId="77777777" w:rsidR="00570A1A" w:rsidRPr="00D923F7" w:rsidRDefault="00570A1A" w:rsidP="00570A1A">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lastRenderedPageBreak/>
              <w:t>NOTE  The thermal withstand capability of a PV module under reverse current is qualified during a 2 h test specified in the module safety test from IEC 61730 and is specified on the module as the “maximum overcurrent protection” value.</w:t>
            </w:r>
          </w:p>
          <w:p w14:paraId="6B561318" w14:textId="77777777" w:rsidR="00570A1A" w:rsidRPr="00D923F7" w:rsidRDefault="001E3FDD" w:rsidP="00F47FAC">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 </w:t>
            </w:r>
          </w:p>
          <w:p w14:paraId="60277EB8" w14:textId="77777777" w:rsidR="00570A1A" w:rsidRPr="00D923F7" w:rsidRDefault="00570A1A" w:rsidP="00570A1A">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When circuit breakers with overcurrent protection elements are used, they may also provide the disconn</w:t>
            </w:r>
            <w:r w:rsidR="00B96C3C" w:rsidRPr="00D923F7">
              <w:rPr>
                <w:rFonts w:ascii="Arial" w:hAnsi="Arial" w:cs="Arial"/>
                <w:color w:val="000000" w:themeColor="text1"/>
                <w:szCs w:val="24"/>
                <w:lang w:val="mn-MN"/>
              </w:rPr>
              <w:t>ecting means required in 7.4.1.</w:t>
            </w:r>
          </w:p>
          <w:p w14:paraId="53AB86CA" w14:textId="06767F15" w:rsidR="00C465CB" w:rsidRPr="00D923F7" w:rsidRDefault="00C465CB" w:rsidP="00570A1A">
            <w:pPr>
              <w:spacing w:line="276" w:lineRule="auto"/>
              <w:jc w:val="both"/>
              <w:rPr>
                <w:rFonts w:ascii="Arial" w:hAnsi="Arial" w:cs="Arial"/>
                <w:b/>
                <w:color w:val="000000" w:themeColor="text1"/>
                <w:szCs w:val="24"/>
                <w:lang w:val="mn-MN"/>
              </w:rPr>
            </w:pPr>
          </w:p>
          <w:p w14:paraId="0AF60E3E" w14:textId="3A0AEBE8" w:rsidR="002B3332" w:rsidRPr="00D923F7" w:rsidRDefault="002B3332" w:rsidP="00570A1A">
            <w:pPr>
              <w:spacing w:line="276" w:lineRule="auto"/>
              <w:jc w:val="both"/>
              <w:rPr>
                <w:rFonts w:ascii="Arial" w:hAnsi="Arial" w:cs="Arial"/>
                <w:b/>
                <w:color w:val="000000" w:themeColor="text1"/>
                <w:szCs w:val="24"/>
                <w:lang w:val="mn-MN"/>
              </w:rPr>
            </w:pPr>
          </w:p>
          <w:p w14:paraId="5008F9AC" w14:textId="3CED9E7F" w:rsidR="002B3332" w:rsidRPr="00D923F7" w:rsidRDefault="002B3332" w:rsidP="00570A1A">
            <w:pPr>
              <w:spacing w:line="276" w:lineRule="auto"/>
              <w:jc w:val="both"/>
              <w:rPr>
                <w:rFonts w:ascii="Arial" w:hAnsi="Arial" w:cs="Arial"/>
                <w:b/>
                <w:color w:val="000000" w:themeColor="text1"/>
                <w:szCs w:val="24"/>
                <w:lang w:val="mn-MN"/>
              </w:rPr>
            </w:pPr>
          </w:p>
          <w:p w14:paraId="02E65564" w14:textId="420DE436" w:rsidR="002B3332" w:rsidRPr="00D923F7" w:rsidRDefault="002B3332" w:rsidP="00570A1A">
            <w:pPr>
              <w:spacing w:line="276" w:lineRule="auto"/>
              <w:jc w:val="both"/>
              <w:rPr>
                <w:rFonts w:ascii="Arial" w:hAnsi="Arial" w:cs="Arial"/>
                <w:b/>
                <w:color w:val="000000" w:themeColor="text1"/>
                <w:szCs w:val="24"/>
                <w:lang w:val="mn-MN"/>
              </w:rPr>
            </w:pPr>
          </w:p>
          <w:p w14:paraId="29F8B546" w14:textId="1D7F79A0" w:rsidR="002B3332" w:rsidRPr="00D923F7" w:rsidRDefault="002B3332" w:rsidP="00570A1A">
            <w:pPr>
              <w:spacing w:line="276" w:lineRule="auto"/>
              <w:jc w:val="both"/>
              <w:rPr>
                <w:rFonts w:ascii="Arial" w:hAnsi="Arial" w:cs="Arial"/>
                <w:b/>
                <w:color w:val="000000" w:themeColor="text1"/>
                <w:szCs w:val="24"/>
                <w:lang w:val="mn-MN"/>
              </w:rPr>
            </w:pPr>
          </w:p>
          <w:p w14:paraId="3E69B0B0" w14:textId="43700B00" w:rsidR="002B3332" w:rsidRPr="00D923F7" w:rsidRDefault="002B3332" w:rsidP="00570A1A">
            <w:pPr>
              <w:spacing w:line="276" w:lineRule="auto"/>
              <w:jc w:val="both"/>
              <w:rPr>
                <w:rFonts w:ascii="Arial" w:hAnsi="Arial" w:cs="Arial"/>
                <w:b/>
                <w:color w:val="000000" w:themeColor="text1"/>
                <w:szCs w:val="24"/>
                <w:lang w:val="mn-MN"/>
              </w:rPr>
            </w:pPr>
          </w:p>
          <w:p w14:paraId="3C62D697" w14:textId="77777777" w:rsidR="002B3332" w:rsidRPr="00D923F7" w:rsidRDefault="002B3332" w:rsidP="00570A1A">
            <w:pPr>
              <w:spacing w:line="276" w:lineRule="auto"/>
              <w:jc w:val="both"/>
              <w:rPr>
                <w:rFonts w:ascii="Arial" w:hAnsi="Arial" w:cs="Arial"/>
                <w:b/>
                <w:color w:val="000000" w:themeColor="text1"/>
                <w:szCs w:val="24"/>
                <w:lang w:val="mn-MN"/>
              </w:rPr>
            </w:pPr>
          </w:p>
          <w:p w14:paraId="61FA2876" w14:textId="77777777" w:rsidR="002B3332" w:rsidRPr="00D923F7" w:rsidRDefault="002B3332" w:rsidP="00570A1A">
            <w:pPr>
              <w:spacing w:line="276" w:lineRule="auto"/>
              <w:jc w:val="both"/>
              <w:rPr>
                <w:rFonts w:ascii="Arial" w:hAnsi="Arial" w:cs="Arial"/>
                <w:b/>
                <w:color w:val="000000" w:themeColor="text1"/>
                <w:szCs w:val="24"/>
                <w:lang w:val="mn-MN"/>
              </w:rPr>
            </w:pPr>
          </w:p>
          <w:p w14:paraId="765ED95B" w14:textId="77777777" w:rsidR="00570A1A" w:rsidRPr="00D923F7" w:rsidRDefault="00570A1A" w:rsidP="00570A1A">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6.5.4</w:t>
            </w:r>
            <w:r w:rsidRPr="00D923F7">
              <w:rPr>
                <w:rFonts w:ascii="Arial" w:hAnsi="Arial" w:cs="Arial"/>
                <w:b/>
                <w:color w:val="000000" w:themeColor="text1"/>
                <w:szCs w:val="24"/>
                <w:lang w:val="mn-MN"/>
              </w:rPr>
              <w:tab/>
              <w:t>Requirement for sub-array overcurrent protection</w:t>
            </w:r>
          </w:p>
          <w:p w14:paraId="2FC5806E" w14:textId="77777777" w:rsidR="00570A1A" w:rsidRPr="00D923F7" w:rsidRDefault="00570A1A" w:rsidP="00F47FAC">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Sub-array overcurrent protection shall be provided if more than two sub-arrays are connected to a single PCE.</w:t>
            </w:r>
          </w:p>
          <w:p w14:paraId="08317EEC" w14:textId="00A441D6" w:rsidR="00540F3B" w:rsidRPr="00D923F7" w:rsidRDefault="00540F3B" w:rsidP="00570A1A">
            <w:pPr>
              <w:spacing w:line="276" w:lineRule="auto"/>
              <w:jc w:val="both"/>
              <w:rPr>
                <w:rFonts w:ascii="Arial" w:hAnsi="Arial" w:cs="Arial"/>
                <w:b/>
                <w:color w:val="000000" w:themeColor="text1"/>
                <w:szCs w:val="24"/>
                <w:lang w:val="mn-MN"/>
              </w:rPr>
            </w:pPr>
          </w:p>
          <w:p w14:paraId="387E636B" w14:textId="77777777" w:rsidR="002B3332" w:rsidRPr="00D923F7" w:rsidRDefault="002B3332" w:rsidP="00570A1A">
            <w:pPr>
              <w:spacing w:line="276" w:lineRule="auto"/>
              <w:jc w:val="both"/>
              <w:rPr>
                <w:rFonts w:ascii="Arial" w:hAnsi="Arial" w:cs="Arial"/>
                <w:b/>
                <w:color w:val="000000" w:themeColor="text1"/>
                <w:szCs w:val="24"/>
                <w:lang w:val="mn-MN"/>
              </w:rPr>
            </w:pPr>
          </w:p>
          <w:p w14:paraId="46DCC5EA" w14:textId="53769B52" w:rsidR="00570A1A" w:rsidRPr="00D923F7" w:rsidRDefault="00570A1A" w:rsidP="00570A1A">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6.5.5</w:t>
            </w:r>
            <w:r w:rsidRPr="00D923F7">
              <w:rPr>
                <w:rFonts w:ascii="Arial" w:hAnsi="Arial" w:cs="Arial"/>
                <w:b/>
                <w:color w:val="000000" w:themeColor="text1"/>
                <w:szCs w:val="24"/>
                <w:lang w:val="mn-MN"/>
              </w:rPr>
              <w:tab/>
              <w:t>Overcurrent protection sizing</w:t>
            </w:r>
          </w:p>
          <w:p w14:paraId="1EA18690" w14:textId="77777777" w:rsidR="00570A1A" w:rsidRPr="00D923F7" w:rsidRDefault="00570A1A" w:rsidP="00570A1A">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6.5.5.1</w:t>
            </w:r>
            <w:r w:rsidRPr="00D923F7">
              <w:rPr>
                <w:rFonts w:ascii="Arial" w:hAnsi="Arial" w:cs="Arial"/>
                <w:b/>
                <w:color w:val="000000" w:themeColor="text1"/>
                <w:szCs w:val="24"/>
                <w:lang w:val="mn-MN"/>
              </w:rPr>
              <w:tab/>
              <w:t>PV string overcurrent protection</w:t>
            </w:r>
          </w:p>
          <w:p w14:paraId="35B41303" w14:textId="77777777" w:rsidR="00570A1A" w:rsidRPr="00D923F7" w:rsidRDefault="00570A1A" w:rsidP="00570A1A">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Where string overcurrent protection is required, either</w:t>
            </w:r>
          </w:p>
          <w:p w14:paraId="584A259E" w14:textId="77777777" w:rsidR="00570A1A" w:rsidRPr="00D923F7" w:rsidRDefault="00570A1A" w:rsidP="00863325">
            <w:pPr>
              <w:pStyle w:val="ListParagraph"/>
              <w:numPr>
                <w:ilvl w:val="0"/>
                <w:numId w:val="59"/>
              </w:numPr>
              <w:spacing w:line="276" w:lineRule="auto"/>
              <w:jc w:val="both"/>
              <w:rPr>
                <w:rFonts w:ascii="Arial" w:hAnsi="Arial" w:cs="Arial"/>
                <w:color w:val="000000" w:themeColor="text1"/>
                <w:sz w:val="22"/>
                <w:lang w:val="mn-MN"/>
              </w:rPr>
            </w:pPr>
            <w:r w:rsidRPr="00D923F7">
              <w:rPr>
                <w:rFonts w:ascii="Arial" w:hAnsi="Arial" w:cs="Arial"/>
                <w:color w:val="000000" w:themeColor="text1"/>
                <w:szCs w:val="24"/>
                <w:lang w:val="mn-MN"/>
              </w:rPr>
              <w:t>each PV string shall be protected with an overcurrent protection device (see Figures 3 to 6), where the overcurrent protection current rating of the string overcurrent protection device shall be</w:t>
            </w:r>
            <w:r w:rsidRPr="00D923F7">
              <w:rPr>
                <w:rFonts w:ascii="Arial" w:hAnsi="Arial" w:cs="Arial"/>
                <w:color w:val="000000" w:themeColor="text1"/>
                <w:sz w:val="22"/>
                <w:szCs w:val="24"/>
                <w:lang w:val="mn-MN"/>
              </w:rPr>
              <w:t xml:space="preserve"> </w:t>
            </w:r>
            <w:r w:rsidR="003867FB" w:rsidRPr="00D923F7">
              <w:rPr>
                <w:rFonts w:ascii="Arial" w:hAnsi="Arial" w:cs="Arial"/>
                <w:i/>
                <w:color w:val="000000" w:themeColor="text1"/>
                <w:sz w:val="22"/>
                <w:lang w:val="mn-MN"/>
              </w:rPr>
              <w:t>I</w:t>
            </w:r>
            <w:r w:rsidR="003867FB" w:rsidRPr="00D923F7">
              <w:rPr>
                <w:rFonts w:ascii="Arial" w:hAnsi="Arial" w:cs="Arial"/>
                <w:color w:val="000000" w:themeColor="text1"/>
                <w:position w:val="-5"/>
                <w:sz w:val="22"/>
                <w:lang w:val="mn-MN"/>
              </w:rPr>
              <w:t>n</w:t>
            </w:r>
            <w:r w:rsidRPr="00D923F7">
              <w:rPr>
                <w:rFonts w:ascii="Arial" w:hAnsi="Arial" w:cs="Arial"/>
                <w:color w:val="000000" w:themeColor="text1"/>
                <w:sz w:val="22"/>
                <w:lang w:val="mn-MN"/>
              </w:rPr>
              <w:t xml:space="preserve"> where: </w:t>
            </w:r>
          </w:p>
          <w:p w14:paraId="2F91FBD6" w14:textId="77777777" w:rsidR="003867FB" w:rsidRPr="00D923F7" w:rsidRDefault="003867FB" w:rsidP="003867FB">
            <w:pPr>
              <w:pStyle w:val="ListParagraph"/>
              <w:spacing w:line="276" w:lineRule="auto"/>
              <w:jc w:val="both"/>
              <w:rPr>
                <w:rFonts w:ascii="Arial" w:hAnsi="Arial" w:cs="Arial"/>
                <w:color w:val="000000" w:themeColor="text1"/>
                <w:sz w:val="22"/>
                <w:lang w:val="mn-MN"/>
              </w:rPr>
            </w:pPr>
            <w:r w:rsidRPr="00D923F7">
              <w:rPr>
                <w:rFonts w:ascii="Arial" w:hAnsi="Arial" w:cs="Arial"/>
                <w:i/>
                <w:color w:val="000000" w:themeColor="text1"/>
                <w:sz w:val="22"/>
                <w:lang w:val="mn-MN"/>
              </w:rPr>
              <w:t>I</w:t>
            </w:r>
            <w:r w:rsidRPr="00D923F7">
              <w:rPr>
                <w:rFonts w:ascii="Arial" w:hAnsi="Arial" w:cs="Arial"/>
                <w:color w:val="000000" w:themeColor="text1"/>
                <w:position w:val="-5"/>
                <w:sz w:val="22"/>
                <w:lang w:val="mn-MN"/>
              </w:rPr>
              <w:t>n</w:t>
            </w:r>
            <w:r w:rsidRPr="00D923F7">
              <w:rPr>
                <w:rFonts w:ascii="Arial" w:hAnsi="Arial" w:cs="Arial"/>
                <w:color w:val="000000" w:themeColor="text1"/>
                <w:sz w:val="22"/>
                <w:lang w:val="mn-MN"/>
              </w:rPr>
              <w:t xml:space="preserve"> </w:t>
            </w:r>
            <w:r w:rsidRPr="00D923F7">
              <w:rPr>
                <w:rFonts w:ascii="Arial" w:hAnsi="Arial" w:cs="Arial"/>
                <w:color w:val="000000" w:themeColor="text1"/>
                <w:sz w:val="20"/>
                <w:lang w:val="mn-MN"/>
              </w:rPr>
              <w:t></w:t>
            </w:r>
            <w:r w:rsidRPr="00D923F7">
              <w:rPr>
                <w:rFonts w:ascii="Arial" w:hAnsi="Arial" w:cs="Arial"/>
                <w:color w:val="000000" w:themeColor="text1"/>
                <w:sz w:val="22"/>
                <w:lang w:val="mn-MN"/>
              </w:rPr>
              <w:t xml:space="preserve">1,5 </w:t>
            </w:r>
            <w:r w:rsidRPr="00D923F7">
              <w:rPr>
                <w:rFonts w:ascii="Arial" w:hAnsi="Arial" w:cs="Arial"/>
                <w:color w:val="000000" w:themeColor="text1"/>
                <w:sz w:val="20"/>
                <w:lang w:val="mn-MN"/>
              </w:rPr>
              <w:t xml:space="preserve"> </w:t>
            </w:r>
            <w:r w:rsidRPr="00D923F7">
              <w:rPr>
                <w:rFonts w:ascii="Arial" w:hAnsi="Arial" w:cs="Arial"/>
                <w:color w:val="000000" w:themeColor="text1"/>
                <w:sz w:val="22"/>
                <w:lang w:val="mn-MN"/>
              </w:rPr>
              <w:t xml:space="preserve"> ISC_MOD; and </w:t>
            </w:r>
          </w:p>
          <w:p w14:paraId="0E7707A1" w14:textId="77777777" w:rsidR="003867FB" w:rsidRPr="00D923F7" w:rsidRDefault="003867FB" w:rsidP="003867FB">
            <w:pPr>
              <w:pStyle w:val="ListParagraph"/>
              <w:spacing w:line="276" w:lineRule="auto"/>
              <w:jc w:val="both"/>
              <w:rPr>
                <w:rFonts w:ascii="Arial" w:hAnsi="Arial" w:cs="Arial"/>
                <w:color w:val="000000" w:themeColor="text1"/>
                <w:sz w:val="22"/>
                <w:lang w:val="mn-MN"/>
              </w:rPr>
            </w:pPr>
            <w:r w:rsidRPr="00D923F7">
              <w:rPr>
                <w:rFonts w:ascii="Arial" w:hAnsi="Arial" w:cs="Arial"/>
                <w:i/>
                <w:color w:val="000000" w:themeColor="text1"/>
                <w:sz w:val="22"/>
                <w:lang w:val="mn-MN"/>
              </w:rPr>
              <w:t>I</w:t>
            </w:r>
            <w:r w:rsidRPr="00D923F7">
              <w:rPr>
                <w:rFonts w:ascii="Arial" w:hAnsi="Arial" w:cs="Arial"/>
                <w:color w:val="000000" w:themeColor="text1"/>
                <w:position w:val="-5"/>
                <w:sz w:val="22"/>
                <w:lang w:val="mn-MN"/>
              </w:rPr>
              <w:t>n</w:t>
            </w:r>
            <w:r w:rsidRPr="00D923F7">
              <w:rPr>
                <w:rFonts w:ascii="Arial" w:hAnsi="Arial" w:cs="Arial"/>
                <w:color w:val="000000" w:themeColor="text1"/>
                <w:sz w:val="22"/>
                <w:lang w:val="mn-MN"/>
              </w:rPr>
              <w:t xml:space="preserve"> </w:t>
            </w:r>
            <w:r w:rsidRPr="00D923F7">
              <w:rPr>
                <w:rFonts w:ascii="Arial" w:hAnsi="Arial" w:cs="Arial"/>
                <w:color w:val="000000" w:themeColor="text1"/>
                <w:sz w:val="20"/>
                <w:lang w:val="mn-MN"/>
              </w:rPr>
              <w:t></w:t>
            </w:r>
            <w:r w:rsidRPr="00D923F7">
              <w:rPr>
                <w:rFonts w:ascii="Arial" w:hAnsi="Arial" w:cs="Arial"/>
                <w:color w:val="000000" w:themeColor="text1"/>
                <w:sz w:val="22"/>
                <w:lang w:val="mn-MN"/>
              </w:rPr>
              <w:t xml:space="preserve"> 2,4 </w:t>
            </w:r>
            <w:r w:rsidRPr="00D923F7">
              <w:rPr>
                <w:rFonts w:ascii="Arial" w:hAnsi="Arial" w:cs="Arial"/>
                <w:color w:val="000000" w:themeColor="text1"/>
                <w:sz w:val="20"/>
                <w:lang w:val="mn-MN"/>
              </w:rPr>
              <w:t xml:space="preserve"> </w:t>
            </w:r>
            <w:r w:rsidRPr="00D923F7">
              <w:rPr>
                <w:rFonts w:ascii="Arial" w:hAnsi="Arial" w:cs="Arial"/>
                <w:color w:val="000000" w:themeColor="text1"/>
                <w:sz w:val="22"/>
                <w:lang w:val="mn-MN"/>
              </w:rPr>
              <w:t xml:space="preserve"> ISC_MOD; and </w:t>
            </w:r>
          </w:p>
          <w:p w14:paraId="076C5886" w14:textId="77777777" w:rsidR="003867FB" w:rsidRPr="00D923F7" w:rsidRDefault="003867FB" w:rsidP="003867FB">
            <w:pPr>
              <w:pStyle w:val="ListParagraph"/>
              <w:spacing w:line="276" w:lineRule="auto"/>
              <w:jc w:val="both"/>
              <w:rPr>
                <w:rFonts w:ascii="Arial" w:hAnsi="Arial" w:cs="Arial"/>
                <w:color w:val="000000" w:themeColor="text1"/>
                <w:sz w:val="22"/>
                <w:szCs w:val="24"/>
                <w:lang w:val="mn-MN"/>
              </w:rPr>
            </w:pPr>
            <w:r w:rsidRPr="00D923F7">
              <w:rPr>
                <w:rFonts w:ascii="Arial" w:hAnsi="Arial" w:cs="Arial"/>
                <w:i/>
                <w:color w:val="000000" w:themeColor="text1"/>
                <w:sz w:val="22"/>
                <w:lang w:val="mn-MN"/>
              </w:rPr>
              <w:lastRenderedPageBreak/>
              <w:t>I</w:t>
            </w:r>
            <w:r w:rsidRPr="00D923F7">
              <w:rPr>
                <w:rFonts w:ascii="Arial" w:hAnsi="Arial" w:cs="Arial"/>
                <w:color w:val="000000" w:themeColor="text1"/>
                <w:position w:val="-5"/>
                <w:sz w:val="22"/>
                <w:lang w:val="mn-MN"/>
              </w:rPr>
              <w:t>n</w:t>
            </w:r>
            <w:r w:rsidRPr="00D923F7">
              <w:rPr>
                <w:rFonts w:ascii="Arial" w:hAnsi="Arial" w:cs="Arial"/>
                <w:color w:val="000000" w:themeColor="text1"/>
                <w:sz w:val="22"/>
                <w:lang w:val="mn-MN"/>
              </w:rPr>
              <w:t xml:space="preserve"> </w:t>
            </w:r>
            <w:r w:rsidRPr="00D923F7">
              <w:rPr>
                <w:rFonts w:ascii="Arial" w:hAnsi="Arial" w:cs="Arial"/>
                <w:color w:val="000000" w:themeColor="text1"/>
                <w:sz w:val="20"/>
                <w:lang w:val="mn-MN"/>
              </w:rPr>
              <w:t></w:t>
            </w:r>
            <w:r w:rsidRPr="00D923F7">
              <w:rPr>
                <w:rFonts w:ascii="Arial" w:hAnsi="Arial" w:cs="Arial"/>
                <w:color w:val="000000" w:themeColor="text1"/>
                <w:sz w:val="22"/>
                <w:lang w:val="mn-MN"/>
              </w:rPr>
              <w:t xml:space="preserve"> IMOD_MAX_OCPR</w:t>
            </w:r>
            <w:r w:rsidRPr="00D923F7">
              <w:rPr>
                <w:rFonts w:ascii="Arial" w:hAnsi="Arial" w:cs="Arial"/>
                <w:color w:val="000000" w:themeColor="text1"/>
                <w:sz w:val="22"/>
                <w:szCs w:val="24"/>
                <w:lang w:val="mn-MN"/>
              </w:rPr>
              <w:t>;</w:t>
            </w:r>
          </w:p>
          <w:p w14:paraId="628CC686" w14:textId="77777777" w:rsidR="003867FB" w:rsidRPr="00D923F7" w:rsidRDefault="003867FB" w:rsidP="003867FB">
            <w:pPr>
              <w:spacing w:line="276" w:lineRule="auto"/>
              <w:jc w:val="both"/>
              <w:rPr>
                <w:rFonts w:ascii="Arial" w:hAnsi="Arial" w:cs="Arial"/>
                <w:color w:val="000000" w:themeColor="text1"/>
                <w:sz w:val="22"/>
                <w:szCs w:val="24"/>
                <w:lang w:val="mn-MN"/>
              </w:rPr>
            </w:pPr>
            <w:r w:rsidRPr="00D923F7">
              <w:rPr>
                <w:rFonts w:ascii="Arial" w:hAnsi="Arial" w:cs="Arial"/>
                <w:color w:val="000000" w:themeColor="text1"/>
                <w:sz w:val="22"/>
                <w:szCs w:val="24"/>
                <w:lang w:val="mn-MN"/>
              </w:rPr>
              <w:t xml:space="preserve">or </w:t>
            </w:r>
          </w:p>
          <w:p w14:paraId="4DA8E536" w14:textId="77777777" w:rsidR="003867FB" w:rsidRPr="00D923F7" w:rsidRDefault="003867FB" w:rsidP="00863325">
            <w:pPr>
              <w:pStyle w:val="ListParagraph"/>
              <w:numPr>
                <w:ilvl w:val="0"/>
                <w:numId w:val="59"/>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strings may be grouped in parallel (see Figure 8) under the protection of one overcurrent device provided:</w:t>
            </w:r>
          </w:p>
          <w:p w14:paraId="636E1CFC" w14:textId="77777777" w:rsidR="003867FB" w:rsidRPr="00D923F7" w:rsidRDefault="003867FB" w:rsidP="003867FB">
            <w:pPr>
              <w:spacing w:before="102"/>
              <w:ind w:left="178"/>
              <w:jc w:val="center"/>
              <w:rPr>
                <w:rFonts w:ascii="Arial" w:hAnsi="Arial" w:cs="Arial"/>
                <w:i/>
                <w:color w:val="000000" w:themeColor="text1"/>
                <w:sz w:val="20"/>
                <w:lang w:val="mn-MN"/>
              </w:rPr>
            </w:pPr>
            <w:r w:rsidRPr="00D923F7">
              <w:rPr>
                <w:rFonts w:ascii="Arial" w:hAnsi="Arial" w:cs="Arial"/>
                <w:i/>
                <w:color w:val="000000" w:themeColor="text1"/>
                <w:sz w:val="20"/>
                <w:lang w:val="mn-MN"/>
              </w:rPr>
              <w:t>I</w:t>
            </w:r>
            <w:r w:rsidRPr="00D923F7">
              <w:rPr>
                <w:rFonts w:ascii="Arial" w:hAnsi="Arial" w:cs="Arial"/>
                <w:color w:val="000000" w:themeColor="text1"/>
                <w:position w:val="-5"/>
                <w:sz w:val="16"/>
                <w:lang w:val="mn-MN"/>
              </w:rPr>
              <w:t>ng</w:t>
            </w:r>
            <w:r w:rsidRPr="00D923F7">
              <w:rPr>
                <w:rFonts w:ascii="Arial" w:hAnsi="Arial" w:cs="Arial"/>
                <w:color w:val="000000" w:themeColor="text1"/>
                <w:spacing w:val="36"/>
                <w:position w:val="-5"/>
                <w:sz w:val="16"/>
                <w:lang w:val="mn-MN"/>
              </w:rPr>
              <w:t xml:space="preserve"> </w:t>
            </w:r>
            <w:r w:rsidRPr="00D923F7">
              <w:rPr>
                <w:rFonts w:ascii="Arial" w:hAnsi="Arial" w:cs="Arial"/>
                <w:color w:val="000000" w:themeColor="text1"/>
                <w:sz w:val="20"/>
                <w:lang w:val="mn-MN"/>
              </w:rPr>
              <w:t></w:t>
            </w:r>
            <w:r w:rsidRPr="00D923F7">
              <w:rPr>
                <w:rFonts w:ascii="Arial" w:hAnsi="Arial" w:cs="Arial"/>
                <w:color w:val="000000" w:themeColor="text1"/>
                <w:spacing w:val="33"/>
                <w:sz w:val="20"/>
                <w:lang w:val="mn-MN"/>
              </w:rPr>
              <w:t xml:space="preserve"> </w:t>
            </w:r>
            <w:r w:rsidRPr="00D923F7">
              <w:rPr>
                <w:rFonts w:ascii="Arial" w:hAnsi="Arial" w:cs="Arial"/>
                <w:color w:val="000000" w:themeColor="text1"/>
                <w:sz w:val="20"/>
                <w:lang w:val="mn-MN"/>
              </w:rPr>
              <w:t>1,5</w:t>
            </w:r>
            <w:r w:rsidRPr="00D923F7">
              <w:rPr>
                <w:rFonts w:ascii="Arial" w:hAnsi="Arial" w:cs="Arial"/>
                <w:color w:val="000000" w:themeColor="text1"/>
                <w:spacing w:val="27"/>
                <w:sz w:val="20"/>
                <w:lang w:val="mn-MN"/>
              </w:rPr>
              <w:t xml:space="preserve"> </w:t>
            </w:r>
            <w:r w:rsidRPr="00D923F7">
              <w:rPr>
                <w:rFonts w:ascii="Arial" w:hAnsi="Arial" w:cs="Arial"/>
                <w:color w:val="000000" w:themeColor="text1"/>
                <w:sz w:val="20"/>
                <w:lang w:val="mn-MN"/>
              </w:rPr>
              <w:t></w:t>
            </w:r>
            <w:r w:rsidRPr="00D923F7">
              <w:rPr>
                <w:rFonts w:ascii="Arial" w:hAnsi="Arial" w:cs="Arial"/>
                <w:color w:val="000000" w:themeColor="text1"/>
                <w:spacing w:val="33"/>
                <w:sz w:val="20"/>
                <w:lang w:val="mn-MN"/>
              </w:rPr>
              <w:t xml:space="preserve"> </w:t>
            </w:r>
            <w:r w:rsidRPr="00D923F7">
              <w:rPr>
                <w:rFonts w:ascii="Arial" w:hAnsi="Arial" w:cs="Arial"/>
                <w:i/>
                <w:color w:val="000000" w:themeColor="text1"/>
                <w:sz w:val="20"/>
                <w:lang w:val="mn-MN"/>
              </w:rPr>
              <w:t>N</w:t>
            </w:r>
            <w:r w:rsidRPr="00D923F7">
              <w:rPr>
                <w:rFonts w:ascii="Arial" w:hAnsi="Arial" w:cs="Arial"/>
                <w:color w:val="000000" w:themeColor="text1"/>
                <w:position w:val="-5"/>
                <w:sz w:val="16"/>
                <w:lang w:val="mn-MN"/>
              </w:rPr>
              <w:t>G</w:t>
            </w:r>
            <w:r w:rsidRPr="00D923F7">
              <w:rPr>
                <w:rFonts w:ascii="Arial" w:hAnsi="Arial" w:cs="Arial"/>
                <w:color w:val="000000" w:themeColor="text1"/>
                <w:spacing w:val="27"/>
                <w:position w:val="-5"/>
                <w:sz w:val="16"/>
                <w:lang w:val="mn-MN"/>
              </w:rPr>
              <w:t xml:space="preserve"> </w:t>
            </w:r>
            <w:r w:rsidRPr="00D923F7">
              <w:rPr>
                <w:rFonts w:ascii="Arial" w:hAnsi="Arial" w:cs="Arial"/>
                <w:color w:val="000000" w:themeColor="text1"/>
                <w:sz w:val="20"/>
                <w:lang w:val="mn-MN"/>
              </w:rPr>
              <w:t></w:t>
            </w:r>
            <w:r w:rsidRPr="00D923F7">
              <w:rPr>
                <w:rFonts w:ascii="Arial" w:hAnsi="Arial" w:cs="Arial"/>
                <w:color w:val="000000" w:themeColor="text1"/>
                <w:spacing w:val="33"/>
                <w:sz w:val="20"/>
                <w:lang w:val="mn-MN"/>
              </w:rPr>
              <w:t xml:space="preserve"> </w:t>
            </w:r>
            <w:r w:rsidRPr="00D923F7">
              <w:rPr>
                <w:rFonts w:ascii="Arial" w:hAnsi="Arial" w:cs="Arial"/>
                <w:i/>
                <w:color w:val="000000" w:themeColor="text1"/>
                <w:sz w:val="20"/>
                <w:lang w:val="mn-MN"/>
              </w:rPr>
              <w:t>I</w:t>
            </w:r>
            <w:r w:rsidRPr="00D923F7">
              <w:rPr>
                <w:rFonts w:ascii="Arial" w:hAnsi="Arial" w:cs="Arial"/>
                <w:color w:val="000000" w:themeColor="text1"/>
                <w:position w:val="-5"/>
                <w:sz w:val="16"/>
                <w:lang w:val="mn-MN"/>
              </w:rPr>
              <w:t>SC_MOD</w:t>
            </w:r>
            <w:r w:rsidRPr="00D923F7">
              <w:rPr>
                <w:rFonts w:ascii="Arial" w:hAnsi="Arial" w:cs="Arial"/>
                <w:color w:val="000000" w:themeColor="text1"/>
                <w:sz w:val="20"/>
                <w:lang w:val="mn-MN"/>
              </w:rPr>
              <w:t>;</w:t>
            </w:r>
            <w:r w:rsidRPr="00D923F7">
              <w:rPr>
                <w:rFonts w:ascii="Arial" w:hAnsi="Arial" w:cs="Arial"/>
                <w:color w:val="000000" w:themeColor="text1"/>
                <w:spacing w:val="27"/>
                <w:sz w:val="20"/>
                <w:lang w:val="mn-MN"/>
              </w:rPr>
              <w:t xml:space="preserve"> </w:t>
            </w:r>
            <w:r w:rsidRPr="00D923F7">
              <w:rPr>
                <w:rFonts w:ascii="Arial" w:hAnsi="Arial" w:cs="Arial"/>
                <w:i/>
                <w:color w:val="000000" w:themeColor="text1"/>
                <w:spacing w:val="-5"/>
                <w:sz w:val="20"/>
                <w:lang w:val="mn-MN"/>
              </w:rPr>
              <w:t>and</w:t>
            </w:r>
          </w:p>
          <w:p w14:paraId="125ADD9F" w14:textId="77777777" w:rsidR="003867FB" w:rsidRPr="00D923F7" w:rsidRDefault="003867FB" w:rsidP="003867FB">
            <w:pPr>
              <w:spacing w:before="39"/>
              <w:ind w:left="170"/>
              <w:jc w:val="center"/>
              <w:rPr>
                <w:rFonts w:ascii="Arial" w:hAnsi="Arial" w:cs="Arial"/>
                <w:color w:val="000000" w:themeColor="text1"/>
                <w:sz w:val="20"/>
                <w:lang w:val="mn-MN"/>
              </w:rPr>
            </w:pPr>
            <w:r w:rsidRPr="00D923F7">
              <w:rPr>
                <w:rFonts w:ascii="Arial" w:hAnsi="Arial" w:cs="Arial"/>
                <w:i/>
                <w:color w:val="000000" w:themeColor="text1"/>
                <w:position w:val="6"/>
                <w:sz w:val="20"/>
                <w:lang w:val="mn-MN"/>
              </w:rPr>
              <w:t>I</w:t>
            </w:r>
            <w:r w:rsidRPr="00D923F7">
              <w:rPr>
                <w:rFonts w:ascii="Arial" w:hAnsi="Arial" w:cs="Arial"/>
                <w:color w:val="000000" w:themeColor="text1"/>
                <w:sz w:val="16"/>
                <w:lang w:val="mn-MN"/>
              </w:rPr>
              <w:t>ng</w:t>
            </w:r>
            <w:r w:rsidRPr="00D923F7">
              <w:rPr>
                <w:rFonts w:ascii="Arial" w:hAnsi="Arial" w:cs="Arial"/>
                <w:color w:val="000000" w:themeColor="text1"/>
                <w:spacing w:val="32"/>
                <w:sz w:val="16"/>
                <w:lang w:val="mn-MN"/>
              </w:rPr>
              <w:t xml:space="preserve"> </w:t>
            </w:r>
            <w:r w:rsidRPr="00D923F7">
              <w:rPr>
                <w:rFonts w:ascii="Arial" w:hAnsi="Arial" w:cs="Arial"/>
                <w:i/>
                <w:color w:val="000000" w:themeColor="text1"/>
                <w:position w:val="6"/>
                <w:sz w:val="21"/>
                <w:lang w:val="mn-MN"/>
              </w:rPr>
              <w:t>&lt;</w:t>
            </w:r>
            <w:r w:rsidRPr="00D923F7">
              <w:rPr>
                <w:rFonts w:ascii="Arial" w:hAnsi="Arial" w:cs="Arial"/>
                <w:i/>
                <w:color w:val="000000" w:themeColor="text1"/>
                <w:spacing w:val="4"/>
                <w:position w:val="6"/>
                <w:sz w:val="21"/>
                <w:lang w:val="mn-MN"/>
              </w:rPr>
              <w:t xml:space="preserve"> </w:t>
            </w:r>
            <w:r w:rsidRPr="00D923F7">
              <w:rPr>
                <w:rFonts w:ascii="Arial" w:hAnsi="Arial" w:cs="Arial"/>
                <w:i/>
                <w:color w:val="000000" w:themeColor="text1"/>
                <w:position w:val="6"/>
                <w:sz w:val="20"/>
                <w:lang w:val="mn-MN"/>
              </w:rPr>
              <w:t>I</w:t>
            </w:r>
            <w:r w:rsidRPr="00D923F7">
              <w:rPr>
                <w:rFonts w:ascii="Arial" w:hAnsi="Arial" w:cs="Arial"/>
                <w:color w:val="000000" w:themeColor="text1"/>
                <w:sz w:val="16"/>
                <w:lang w:val="mn-MN"/>
              </w:rPr>
              <w:t>MOD_MAX_OCPR</w:t>
            </w:r>
            <w:r w:rsidRPr="00D923F7">
              <w:rPr>
                <w:rFonts w:ascii="Arial" w:hAnsi="Arial" w:cs="Arial"/>
                <w:color w:val="000000" w:themeColor="text1"/>
                <w:spacing w:val="32"/>
                <w:sz w:val="16"/>
                <w:lang w:val="mn-MN"/>
              </w:rPr>
              <w:t xml:space="preserve"> </w:t>
            </w:r>
            <w:r w:rsidRPr="00D923F7">
              <w:rPr>
                <w:rFonts w:ascii="Arial" w:hAnsi="Arial" w:cs="Arial"/>
                <w:color w:val="000000" w:themeColor="text1"/>
                <w:position w:val="6"/>
                <w:sz w:val="20"/>
                <w:lang w:val="mn-MN"/>
              </w:rPr>
              <w:t>–</w:t>
            </w:r>
            <w:r w:rsidRPr="00D923F7">
              <w:rPr>
                <w:rFonts w:ascii="Arial" w:hAnsi="Arial" w:cs="Arial"/>
                <w:color w:val="000000" w:themeColor="text1"/>
                <w:spacing w:val="23"/>
                <w:position w:val="6"/>
                <w:sz w:val="20"/>
                <w:lang w:val="mn-MN"/>
              </w:rPr>
              <w:t xml:space="preserve"> </w:t>
            </w:r>
            <w:r w:rsidRPr="00D923F7">
              <w:rPr>
                <w:rFonts w:ascii="Arial" w:hAnsi="Arial" w:cs="Arial"/>
                <w:color w:val="000000" w:themeColor="text1"/>
                <w:position w:val="6"/>
                <w:sz w:val="20"/>
                <w:lang w:val="mn-MN"/>
              </w:rPr>
              <w:t>((</w:t>
            </w:r>
            <w:r w:rsidRPr="00D923F7">
              <w:rPr>
                <w:rFonts w:ascii="Arial" w:hAnsi="Arial" w:cs="Arial"/>
                <w:i/>
                <w:color w:val="000000" w:themeColor="text1"/>
                <w:position w:val="6"/>
                <w:sz w:val="20"/>
                <w:lang w:val="mn-MN"/>
              </w:rPr>
              <w:t>N</w:t>
            </w:r>
            <w:r w:rsidRPr="00D923F7">
              <w:rPr>
                <w:rFonts w:ascii="Arial" w:hAnsi="Arial" w:cs="Arial"/>
                <w:color w:val="000000" w:themeColor="text1"/>
                <w:sz w:val="16"/>
                <w:lang w:val="mn-MN"/>
              </w:rPr>
              <w:t>G</w:t>
            </w:r>
            <w:r w:rsidRPr="00D923F7">
              <w:rPr>
                <w:rFonts w:ascii="Arial" w:hAnsi="Arial" w:cs="Arial"/>
                <w:color w:val="000000" w:themeColor="text1"/>
                <w:spacing w:val="33"/>
                <w:sz w:val="16"/>
                <w:lang w:val="mn-MN"/>
              </w:rPr>
              <w:t xml:space="preserve"> </w:t>
            </w:r>
            <w:r w:rsidRPr="00D923F7">
              <w:rPr>
                <w:rFonts w:ascii="Arial" w:hAnsi="Arial" w:cs="Arial"/>
                <w:i/>
                <w:color w:val="000000" w:themeColor="text1"/>
                <w:position w:val="6"/>
                <w:sz w:val="20"/>
                <w:lang w:val="mn-MN"/>
              </w:rPr>
              <w:t>–</w:t>
            </w:r>
            <w:r w:rsidRPr="00D923F7">
              <w:rPr>
                <w:rFonts w:ascii="Arial" w:hAnsi="Arial" w:cs="Arial"/>
                <w:i/>
                <w:color w:val="000000" w:themeColor="text1"/>
                <w:spacing w:val="24"/>
                <w:position w:val="6"/>
                <w:sz w:val="20"/>
                <w:lang w:val="mn-MN"/>
              </w:rPr>
              <w:t xml:space="preserve"> </w:t>
            </w:r>
            <w:r w:rsidRPr="00D923F7">
              <w:rPr>
                <w:rFonts w:ascii="Arial" w:hAnsi="Arial" w:cs="Arial"/>
                <w:color w:val="000000" w:themeColor="text1"/>
                <w:position w:val="6"/>
                <w:sz w:val="20"/>
                <w:lang w:val="mn-MN"/>
              </w:rPr>
              <w:t>1)</w:t>
            </w:r>
            <w:r w:rsidRPr="00D923F7">
              <w:rPr>
                <w:rFonts w:ascii="Arial" w:hAnsi="Arial" w:cs="Arial"/>
                <w:color w:val="000000" w:themeColor="text1"/>
                <w:spacing w:val="22"/>
                <w:position w:val="6"/>
                <w:sz w:val="20"/>
                <w:lang w:val="mn-MN"/>
              </w:rPr>
              <w:t xml:space="preserve"> </w:t>
            </w:r>
            <w:r w:rsidRPr="00D923F7">
              <w:rPr>
                <w:rFonts w:ascii="Arial" w:hAnsi="Arial" w:cs="Arial"/>
                <w:color w:val="000000" w:themeColor="text1"/>
                <w:position w:val="6"/>
                <w:sz w:val="20"/>
                <w:lang w:val="mn-MN"/>
              </w:rPr>
              <w:t></w:t>
            </w:r>
            <w:r w:rsidRPr="00D923F7">
              <w:rPr>
                <w:rFonts w:ascii="Arial" w:hAnsi="Arial" w:cs="Arial"/>
                <w:color w:val="000000" w:themeColor="text1"/>
                <w:spacing w:val="28"/>
                <w:position w:val="6"/>
                <w:sz w:val="20"/>
                <w:lang w:val="mn-MN"/>
              </w:rPr>
              <w:t xml:space="preserve"> </w:t>
            </w:r>
            <w:r w:rsidRPr="00D923F7">
              <w:rPr>
                <w:rFonts w:ascii="Arial" w:hAnsi="Arial" w:cs="Arial"/>
                <w:i/>
                <w:color w:val="000000" w:themeColor="text1"/>
                <w:spacing w:val="-2"/>
                <w:position w:val="6"/>
                <w:sz w:val="20"/>
                <w:lang w:val="mn-MN"/>
              </w:rPr>
              <w:t>I</w:t>
            </w:r>
            <w:r w:rsidRPr="00D923F7">
              <w:rPr>
                <w:rFonts w:ascii="Arial" w:hAnsi="Arial" w:cs="Arial"/>
                <w:color w:val="000000" w:themeColor="text1"/>
                <w:spacing w:val="-2"/>
                <w:sz w:val="16"/>
                <w:lang w:val="mn-MN"/>
              </w:rPr>
              <w:t>SC_MOD</w:t>
            </w:r>
            <w:r w:rsidRPr="00D923F7">
              <w:rPr>
                <w:rFonts w:ascii="Arial" w:hAnsi="Arial" w:cs="Arial"/>
                <w:color w:val="000000" w:themeColor="text1"/>
                <w:spacing w:val="-2"/>
                <w:position w:val="6"/>
                <w:sz w:val="20"/>
                <w:lang w:val="mn-MN"/>
              </w:rPr>
              <w:t>)</w:t>
            </w:r>
          </w:p>
          <w:p w14:paraId="42F4C9B8" w14:textId="77777777" w:rsidR="00570A1A" w:rsidRPr="00D923F7" w:rsidRDefault="00570A1A" w:rsidP="00570A1A">
            <w:pPr>
              <w:spacing w:line="276" w:lineRule="auto"/>
              <w:jc w:val="both"/>
              <w:rPr>
                <w:rFonts w:ascii="Arial" w:hAnsi="Arial" w:cs="Arial"/>
                <w:color w:val="000000" w:themeColor="text1"/>
                <w:sz w:val="22"/>
                <w:szCs w:val="24"/>
                <w:lang w:val="mn-MN"/>
              </w:rPr>
            </w:pPr>
          </w:p>
          <w:p w14:paraId="43EB7115" w14:textId="77777777" w:rsidR="003867FB" w:rsidRPr="00D923F7" w:rsidRDefault="003867FB" w:rsidP="003867FB">
            <w:pPr>
              <w:spacing w:line="276" w:lineRule="auto"/>
              <w:jc w:val="both"/>
              <w:rPr>
                <w:rFonts w:ascii="Arial" w:hAnsi="Arial" w:cs="Arial"/>
                <w:color w:val="000000" w:themeColor="text1"/>
                <w:sz w:val="22"/>
                <w:szCs w:val="24"/>
                <w:lang w:val="mn-MN"/>
              </w:rPr>
            </w:pPr>
            <w:r w:rsidRPr="00D923F7">
              <w:rPr>
                <w:rFonts w:ascii="Arial" w:hAnsi="Arial" w:cs="Arial"/>
                <w:color w:val="000000" w:themeColor="text1"/>
                <w:sz w:val="22"/>
                <w:szCs w:val="24"/>
                <w:lang w:val="mn-MN"/>
              </w:rPr>
              <w:t>where</w:t>
            </w:r>
          </w:p>
          <w:p w14:paraId="3A5E1948" w14:textId="77777777" w:rsidR="003867FB" w:rsidRPr="00D923F7" w:rsidRDefault="003867FB" w:rsidP="003867FB">
            <w:pPr>
              <w:spacing w:line="276" w:lineRule="auto"/>
              <w:jc w:val="both"/>
              <w:rPr>
                <w:rFonts w:ascii="Arial" w:hAnsi="Arial" w:cs="Arial"/>
                <w:color w:val="000000" w:themeColor="text1"/>
                <w:szCs w:val="24"/>
                <w:lang w:val="mn-MN"/>
              </w:rPr>
            </w:pPr>
            <w:r w:rsidRPr="00D923F7">
              <w:rPr>
                <w:rFonts w:ascii="Arial" w:hAnsi="Arial" w:cs="Arial"/>
                <w:i/>
                <w:color w:val="000000" w:themeColor="text1"/>
                <w:spacing w:val="-6"/>
                <w:lang w:val="mn-MN"/>
              </w:rPr>
              <w:t xml:space="preserve"> N</w:t>
            </w:r>
            <w:r w:rsidRPr="00D923F7">
              <w:rPr>
                <w:rFonts w:ascii="Arial" w:hAnsi="Arial" w:cs="Arial"/>
                <w:color w:val="000000" w:themeColor="text1"/>
                <w:spacing w:val="-6"/>
                <w:position w:val="-5"/>
                <w:sz w:val="16"/>
                <w:lang w:val="mn-MN"/>
              </w:rPr>
              <w:t>G</w:t>
            </w:r>
            <w:r w:rsidRPr="00D923F7">
              <w:rPr>
                <w:rFonts w:ascii="Arial" w:hAnsi="Arial" w:cs="Arial"/>
                <w:color w:val="000000" w:themeColor="text1"/>
                <w:sz w:val="22"/>
                <w:szCs w:val="24"/>
                <w:lang w:val="mn-MN"/>
              </w:rPr>
              <w:tab/>
            </w:r>
            <w:r w:rsidRPr="00D923F7">
              <w:rPr>
                <w:rFonts w:ascii="Arial" w:hAnsi="Arial" w:cs="Arial"/>
                <w:color w:val="000000" w:themeColor="text1"/>
                <w:szCs w:val="24"/>
                <w:lang w:val="mn-MN"/>
              </w:rPr>
              <w:t>is the number of strings in a group under the protection of the one overcurrent device;</w:t>
            </w:r>
          </w:p>
          <w:p w14:paraId="46FCB327" w14:textId="77777777" w:rsidR="00570A1A" w:rsidRPr="00D923F7" w:rsidRDefault="003867FB" w:rsidP="003867FB">
            <w:pPr>
              <w:spacing w:line="276" w:lineRule="auto"/>
              <w:jc w:val="both"/>
              <w:rPr>
                <w:rFonts w:ascii="Arial" w:hAnsi="Arial" w:cs="Arial"/>
                <w:color w:val="000000" w:themeColor="text1"/>
                <w:szCs w:val="24"/>
                <w:lang w:val="mn-MN"/>
              </w:rPr>
            </w:pPr>
            <w:r w:rsidRPr="00D923F7">
              <w:rPr>
                <w:rFonts w:ascii="Arial" w:hAnsi="Arial" w:cs="Arial"/>
                <w:i/>
                <w:color w:val="000000" w:themeColor="text1"/>
                <w:spacing w:val="-4"/>
                <w:lang w:val="mn-MN"/>
              </w:rPr>
              <w:t>I</w:t>
            </w:r>
            <w:r w:rsidRPr="00D923F7">
              <w:rPr>
                <w:rFonts w:ascii="Arial" w:hAnsi="Arial" w:cs="Arial"/>
                <w:color w:val="000000" w:themeColor="text1"/>
                <w:spacing w:val="-4"/>
                <w:position w:val="-5"/>
                <w:sz w:val="16"/>
                <w:lang w:val="mn-MN"/>
              </w:rPr>
              <w:t>ng</w:t>
            </w:r>
            <w:r w:rsidRPr="00D923F7">
              <w:rPr>
                <w:rFonts w:ascii="Arial" w:hAnsi="Arial" w:cs="Arial"/>
                <w:color w:val="000000" w:themeColor="text1"/>
                <w:sz w:val="22"/>
                <w:szCs w:val="24"/>
                <w:lang w:val="mn-MN"/>
              </w:rPr>
              <w:t xml:space="preserve"> </w:t>
            </w:r>
            <w:r w:rsidRPr="00D923F7">
              <w:rPr>
                <w:rFonts w:ascii="Arial" w:hAnsi="Arial" w:cs="Arial"/>
                <w:color w:val="000000" w:themeColor="text1"/>
                <w:szCs w:val="24"/>
                <w:lang w:val="mn-MN"/>
              </w:rPr>
              <w:t>is the overcurrent protection current rating of the group overcurrent protection device.</w:t>
            </w:r>
          </w:p>
          <w:p w14:paraId="6771AA65" w14:textId="77777777" w:rsidR="00570A1A" w:rsidRPr="00D923F7" w:rsidRDefault="00570A1A" w:rsidP="00570A1A">
            <w:pPr>
              <w:spacing w:line="276" w:lineRule="auto"/>
              <w:jc w:val="both"/>
              <w:rPr>
                <w:rFonts w:ascii="Arial" w:hAnsi="Arial" w:cs="Arial"/>
                <w:b/>
                <w:color w:val="000000" w:themeColor="text1"/>
                <w:szCs w:val="24"/>
                <w:lang w:val="mn-MN"/>
              </w:rPr>
            </w:pPr>
          </w:p>
          <w:p w14:paraId="0EA2CC9F" w14:textId="77777777" w:rsidR="00570A1A" w:rsidRPr="00D923F7" w:rsidRDefault="003867FB" w:rsidP="00570A1A">
            <w:pPr>
              <w:spacing w:line="276" w:lineRule="auto"/>
              <w:jc w:val="both"/>
              <w:rPr>
                <w:rFonts w:ascii="Arial" w:hAnsi="Arial" w:cs="Arial"/>
                <w:b/>
                <w:color w:val="000000" w:themeColor="text1"/>
                <w:szCs w:val="24"/>
                <w:lang w:val="mn-MN"/>
              </w:rPr>
            </w:pPr>
            <w:r w:rsidRPr="00D923F7">
              <w:rPr>
                <w:rFonts w:ascii="Arial" w:hAnsi="Arial" w:cs="Arial"/>
                <w:color w:val="000000" w:themeColor="text1"/>
                <w:szCs w:val="24"/>
                <w:lang w:val="mn-MN"/>
              </w:rPr>
              <w:t>The factor of 1,5 considers a design allowance for high irradiance conditions. Individual</w:t>
            </w:r>
            <w:r w:rsidRPr="00D923F7">
              <w:rPr>
                <w:rFonts w:ascii="Arial" w:hAnsi="Arial" w:cs="Arial"/>
                <w:color w:val="000000" w:themeColor="text1"/>
                <w:sz w:val="22"/>
                <w:szCs w:val="24"/>
                <w:lang w:val="mn-MN"/>
              </w:rPr>
              <w:t xml:space="preserve"> </w:t>
            </w:r>
            <w:r w:rsidRPr="00D923F7">
              <w:rPr>
                <w:rFonts w:ascii="Arial" w:hAnsi="Arial" w:cs="Arial"/>
                <w:color w:val="000000" w:themeColor="text1"/>
                <w:szCs w:val="24"/>
                <w:lang w:val="mn-MN"/>
              </w:rPr>
              <w:t xml:space="preserve">designs should take into account local ambient irradiance and temperature conditions. Cycling load, grouping of fuses and unequal current flow through the parallel strings may lead to factors higher than 1,5. </w:t>
            </w:r>
            <w:r w:rsidRPr="00D923F7">
              <w:rPr>
                <w:rFonts w:ascii="Arial" w:hAnsi="Arial" w:cs="Arial"/>
                <w:b/>
                <w:color w:val="000000" w:themeColor="text1"/>
                <w:szCs w:val="24"/>
                <w:lang w:val="mn-MN"/>
              </w:rPr>
              <w:t xml:space="preserve"> </w:t>
            </w:r>
          </w:p>
          <w:p w14:paraId="1690A0C5" w14:textId="77777777" w:rsidR="003867FB" w:rsidRPr="00D923F7" w:rsidRDefault="003867FB" w:rsidP="00570A1A">
            <w:pPr>
              <w:spacing w:line="276" w:lineRule="auto"/>
              <w:jc w:val="both"/>
              <w:rPr>
                <w:rFonts w:ascii="Arial" w:hAnsi="Arial" w:cs="Arial"/>
                <w:b/>
                <w:color w:val="000000" w:themeColor="text1"/>
                <w:szCs w:val="24"/>
                <w:lang w:val="mn-MN"/>
              </w:rPr>
            </w:pPr>
          </w:p>
          <w:p w14:paraId="4574511A" w14:textId="77777777" w:rsidR="003867FB" w:rsidRPr="00D923F7" w:rsidRDefault="003867FB" w:rsidP="00570A1A">
            <w:pPr>
              <w:spacing w:line="276" w:lineRule="auto"/>
              <w:jc w:val="both"/>
              <w:rPr>
                <w:rFonts w:ascii="Arial" w:eastAsia="Arial" w:hAnsi="Arial" w:cs="Arial"/>
                <w:color w:val="000000" w:themeColor="text1"/>
                <w:szCs w:val="24"/>
                <w:lang w:val="mn-MN"/>
              </w:rPr>
            </w:pPr>
            <w:r w:rsidRPr="00D923F7">
              <w:rPr>
                <w:rFonts w:ascii="Arial" w:eastAsia="Arial" w:hAnsi="Arial" w:cs="Arial"/>
                <w:color w:val="000000" w:themeColor="text1"/>
                <w:szCs w:val="24"/>
                <w:lang w:val="mn-MN"/>
              </w:rPr>
              <w:t>In</w:t>
            </w:r>
            <w:r w:rsidRPr="00D923F7">
              <w:rPr>
                <w:rFonts w:ascii="Arial" w:eastAsia="Arial" w:hAnsi="Arial" w:cs="Arial"/>
                <w:color w:val="000000" w:themeColor="text1"/>
                <w:spacing w:val="40"/>
                <w:szCs w:val="24"/>
                <w:lang w:val="mn-MN"/>
              </w:rPr>
              <w:t xml:space="preserve"> </w:t>
            </w:r>
            <w:r w:rsidRPr="00D923F7">
              <w:rPr>
                <w:rFonts w:ascii="Arial" w:eastAsia="Arial" w:hAnsi="Arial" w:cs="Arial"/>
                <w:color w:val="000000" w:themeColor="text1"/>
                <w:szCs w:val="24"/>
                <w:lang w:val="mn-MN"/>
              </w:rPr>
              <w:t>some</w:t>
            </w:r>
            <w:r w:rsidRPr="00D923F7">
              <w:rPr>
                <w:rFonts w:ascii="Arial" w:eastAsia="Arial" w:hAnsi="Arial" w:cs="Arial"/>
                <w:color w:val="000000" w:themeColor="text1"/>
                <w:spacing w:val="40"/>
                <w:szCs w:val="24"/>
                <w:lang w:val="mn-MN"/>
              </w:rPr>
              <w:t xml:space="preserve"> </w:t>
            </w:r>
            <w:r w:rsidRPr="00D923F7">
              <w:rPr>
                <w:rFonts w:ascii="Arial" w:eastAsia="Arial" w:hAnsi="Arial" w:cs="Arial"/>
                <w:color w:val="000000" w:themeColor="text1"/>
                <w:szCs w:val="24"/>
                <w:lang w:val="mn-MN"/>
              </w:rPr>
              <w:t>PV</w:t>
            </w:r>
            <w:r w:rsidRPr="00D923F7">
              <w:rPr>
                <w:rFonts w:ascii="Arial" w:eastAsia="Arial" w:hAnsi="Arial" w:cs="Arial"/>
                <w:color w:val="000000" w:themeColor="text1"/>
                <w:spacing w:val="40"/>
                <w:szCs w:val="24"/>
                <w:lang w:val="mn-MN"/>
              </w:rPr>
              <w:t xml:space="preserve"> </w:t>
            </w:r>
            <w:r w:rsidRPr="00D923F7">
              <w:rPr>
                <w:rFonts w:ascii="Arial" w:eastAsia="Arial" w:hAnsi="Arial" w:cs="Arial"/>
                <w:color w:val="000000" w:themeColor="text1"/>
                <w:szCs w:val="24"/>
                <w:lang w:val="mn-MN"/>
              </w:rPr>
              <w:t>module</w:t>
            </w:r>
            <w:r w:rsidRPr="00D923F7">
              <w:rPr>
                <w:rFonts w:ascii="Arial" w:eastAsia="Arial" w:hAnsi="Arial" w:cs="Arial"/>
                <w:color w:val="000000" w:themeColor="text1"/>
                <w:spacing w:val="40"/>
                <w:szCs w:val="24"/>
                <w:lang w:val="mn-MN"/>
              </w:rPr>
              <w:t xml:space="preserve"> </w:t>
            </w:r>
            <w:r w:rsidRPr="00D923F7">
              <w:rPr>
                <w:rFonts w:ascii="Arial" w:eastAsia="Arial" w:hAnsi="Arial" w:cs="Arial"/>
                <w:color w:val="000000" w:themeColor="text1"/>
                <w:szCs w:val="24"/>
                <w:lang w:val="mn-MN"/>
              </w:rPr>
              <w:t>technologies,</w:t>
            </w:r>
            <w:r w:rsidRPr="00D923F7">
              <w:rPr>
                <w:rFonts w:ascii="Arial" w:eastAsia="Arial" w:hAnsi="Arial" w:cs="Arial"/>
                <w:color w:val="000000" w:themeColor="text1"/>
                <w:spacing w:val="40"/>
                <w:szCs w:val="24"/>
                <w:lang w:val="mn-MN"/>
              </w:rPr>
              <w:t xml:space="preserve"> </w:t>
            </w:r>
            <w:r w:rsidRPr="00D923F7">
              <w:rPr>
                <w:rFonts w:ascii="Arial" w:eastAsia="Arial" w:hAnsi="Arial" w:cs="Arial"/>
                <w:i/>
                <w:color w:val="000000" w:themeColor="text1"/>
                <w:szCs w:val="24"/>
                <w:lang w:val="mn-MN"/>
              </w:rPr>
              <w:t>I</w:t>
            </w:r>
            <w:r w:rsidRPr="00D923F7">
              <w:rPr>
                <w:rFonts w:ascii="Arial" w:eastAsia="Arial" w:hAnsi="Arial" w:cs="Arial"/>
                <w:color w:val="000000" w:themeColor="text1"/>
                <w:position w:val="-5"/>
                <w:szCs w:val="24"/>
                <w:lang w:val="mn-MN"/>
              </w:rPr>
              <w:t>SC</w:t>
            </w:r>
            <w:r w:rsidRPr="00D923F7">
              <w:rPr>
                <w:rFonts w:ascii="Arial" w:eastAsia="Arial" w:hAnsi="Arial" w:cs="Arial"/>
                <w:color w:val="000000" w:themeColor="text1"/>
                <w:spacing w:val="40"/>
                <w:position w:val="-5"/>
                <w:szCs w:val="24"/>
                <w:lang w:val="mn-MN"/>
              </w:rPr>
              <w:t xml:space="preserve"> </w:t>
            </w:r>
            <w:r w:rsidRPr="00D923F7">
              <w:rPr>
                <w:rFonts w:ascii="Arial" w:eastAsia="Arial" w:hAnsi="Arial" w:cs="Arial"/>
                <w:color w:val="000000" w:themeColor="text1"/>
                <w:position w:val="-5"/>
                <w:szCs w:val="24"/>
                <w:lang w:val="mn-MN"/>
              </w:rPr>
              <w:t>MOD</w:t>
            </w:r>
            <w:r w:rsidRPr="00D923F7">
              <w:rPr>
                <w:rFonts w:ascii="Arial" w:eastAsia="Arial" w:hAnsi="Arial" w:cs="Arial"/>
                <w:color w:val="000000" w:themeColor="text1"/>
                <w:spacing w:val="76"/>
                <w:position w:val="-5"/>
                <w:szCs w:val="24"/>
                <w:lang w:val="mn-MN"/>
              </w:rPr>
              <w:t xml:space="preserve"> </w:t>
            </w:r>
            <w:r w:rsidRPr="00D923F7">
              <w:rPr>
                <w:rFonts w:ascii="Arial" w:eastAsia="Arial" w:hAnsi="Arial" w:cs="Arial"/>
                <w:color w:val="000000" w:themeColor="text1"/>
                <w:szCs w:val="24"/>
                <w:lang w:val="mn-MN"/>
              </w:rPr>
              <w:t>is</w:t>
            </w:r>
            <w:r w:rsidRPr="00D923F7">
              <w:rPr>
                <w:rFonts w:ascii="Arial" w:eastAsia="Arial" w:hAnsi="Arial" w:cs="Arial"/>
                <w:color w:val="000000" w:themeColor="text1"/>
                <w:spacing w:val="40"/>
                <w:szCs w:val="24"/>
                <w:lang w:val="mn-MN"/>
              </w:rPr>
              <w:t xml:space="preserve"> </w:t>
            </w:r>
            <w:r w:rsidRPr="00D923F7">
              <w:rPr>
                <w:rFonts w:ascii="Arial" w:eastAsia="Arial" w:hAnsi="Arial" w:cs="Arial"/>
                <w:color w:val="000000" w:themeColor="text1"/>
                <w:szCs w:val="24"/>
                <w:lang w:val="mn-MN"/>
              </w:rPr>
              <w:t>higher</w:t>
            </w:r>
            <w:r w:rsidRPr="00D923F7">
              <w:rPr>
                <w:rFonts w:ascii="Arial" w:eastAsia="Arial" w:hAnsi="Arial" w:cs="Arial"/>
                <w:color w:val="000000" w:themeColor="text1"/>
                <w:spacing w:val="40"/>
                <w:szCs w:val="24"/>
                <w:lang w:val="mn-MN"/>
              </w:rPr>
              <w:t xml:space="preserve"> </w:t>
            </w:r>
            <w:r w:rsidRPr="00D923F7">
              <w:rPr>
                <w:rFonts w:ascii="Arial" w:eastAsia="Arial" w:hAnsi="Arial" w:cs="Arial"/>
                <w:color w:val="000000" w:themeColor="text1"/>
                <w:szCs w:val="24"/>
                <w:lang w:val="mn-MN"/>
              </w:rPr>
              <w:t>than</w:t>
            </w:r>
            <w:r w:rsidRPr="00D923F7">
              <w:rPr>
                <w:rFonts w:ascii="Arial" w:eastAsia="Arial" w:hAnsi="Arial" w:cs="Arial"/>
                <w:color w:val="000000" w:themeColor="text1"/>
                <w:spacing w:val="40"/>
                <w:szCs w:val="24"/>
                <w:lang w:val="mn-MN"/>
              </w:rPr>
              <w:t xml:space="preserve"> </w:t>
            </w:r>
            <w:r w:rsidRPr="00D923F7">
              <w:rPr>
                <w:rFonts w:ascii="Arial" w:eastAsia="Arial" w:hAnsi="Arial" w:cs="Arial"/>
                <w:color w:val="000000" w:themeColor="text1"/>
                <w:szCs w:val="24"/>
                <w:lang w:val="mn-MN"/>
              </w:rPr>
              <w:t>the</w:t>
            </w:r>
            <w:r w:rsidRPr="00D923F7">
              <w:rPr>
                <w:rFonts w:ascii="Arial" w:eastAsia="Arial" w:hAnsi="Arial" w:cs="Arial"/>
                <w:color w:val="000000" w:themeColor="text1"/>
                <w:spacing w:val="40"/>
                <w:szCs w:val="24"/>
                <w:lang w:val="mn-MN"/>
              </w:rPr>
              <w:t xml:space="preserve"> </w:t>
            </w:r>
            <w:r w:rsidRPr="00D923F7">
              <w:rPr>
                <w:rFonts w:ascii="Arial" w:eastAsia="Arial" w:hAnsi="Arial" w:cs="Arial"/>
                <w:color w:val="000000" w:themeColor="text1"/>
                <w:szCs w:val="24"/>
                <w:lang w:val="mn-MN"/>
              </w:rPr>
              <w:t>nominal</w:t>
            </w:r>
            <w:r w:rsidRPr="00D923F7">
              <w:rPr>
                <w:rFonts w:ascii="Arial" w:eastAsia="Arial" w:hAnsi="Arial" w:cs="Arial"/>
                <w:color w:val="000000" w:themeColor="text1"/>
                <w:spacing w:val="40"/>
                <w:szCs w:val="24"/>
                <w:lang w:val="mn-MN"/>
              </w:rPr>
              <w:t xml:space="preserve"> </w:t>
            </w:r>
            <w:r w:rsidRPr="00D923F7">
              <w:rPr>
                <w:rFonts w:ascii="Arial" w:eastAsia="Arial" w:hAnsi="Arial" w:cs="Arial"/>
                <w:color w:val="000000" w:themeColor="text1"/>
                <w:szCs w:val="24"/>
                <w:lang w:val="mn-MN"/>
              </w:rPr>
              <w:t>rated</w:t>
            </w:r>
            <w:r w:rsidRPr="00D923F7">
              <w:rPr>
                <w:rFonts w:ascii="Arial" w:eastAsia="Arial" w:hAnsi="Arial" w:cs="Arial"/>
                <w:color w:val="000000" w:themeColor="text1"/>
                <w:spacing w:val="40"/>
                <w:szCs w:val="24"/>
                <w:lang w:val="mn-MN"/>
              </w:rPr>
              <w:t xml:space="preserve"> </w:t>
            </w:r>
            <w:r w:rsidRPr="00D923F7">
              <w:rPr>
                <w:rFonts w:ascii="Arial" w:eastAsia="Arial" w:hAnsi="Arial" w:cs="Arial"/>
                <w:color w:val="000000" w:themeColor="text1"/>
                <w:szCs w:val="24"/>
                <w:lang w:val="mn-MN"/>
              </w:rPr>
              <w:t>value</w:t>
            </w:r>
            <w:r w:rsidRPr="00D923F7">
              <w:rPr>
                <w:rFonts w:ascii="Arial" w:eastAsia="Arial" w:hAnsi="Arial" w:cs="Arial"/>
                <w:color w:val="000000" w:themeColor="text1"/>
                <w:spacing w:val="40"/>
                <w:szCs w:val="24"/>
                <w:lang w:val="mn-MN"/>
              </w:rPr>
              <w:t xml:space="preserve"> </w:t>
            </w:r>
            <w:r w:rsidRPr="00D923F7">
              <w:rPr>
                <w:rFonts w:ascii="Arial" w:eastAsia="Arial" w:hAnsi="Arial" w:cs="Arial"/>
                <w:color w:val="000000" w:themeColor="text1"/>
                <w:szCs w:val="24"/>
                <w:lang w:val="mn-MN"/>
              </w:rPr>
              <w:t>during</w:t>
            </w:r>
            <w:r w:rsidRPr="00D923F7">
              <w:rPr>
                <w:rFonts w:ascii="Arial" w:eastAsia="Arial" w:hAnsi="Arial" w:cs="Arial"/>
                <w:color w:val="000000" w:themeColor="text1"/>
                <w:spacing w:val="40"/>
                <w:szCs w:val="24"/>
                <w:lang w:val="mn-MN"/>
              </w:rPr>
              <w:t xml:space="preserve"> </w:t>
            </w:r>
            <w:r w:rsidRPr="00D923F7">
              <w:rPr>
                <w:rFonts w:ascii="Arial" w:eastAsia="Arial" w:hAnsi="Arial" w:cs="Arial"/>
                <w:color w:val="000000" w:themeColor="text1"/>
                <w:szCs w:val="24"/>
                <w:lang w:val="mn-MN"/>
              </w:rPr>
              <w:t>the</w:t>
            </w:r>
            <w:r w:rsidRPr="00D923F7">
              <w:rPr>
                <w:rFonts w:ascii="Arial" w:eastAsia="Arial" w:hAnsi="Arial" w:cs="Arial"/>
                <w:color w:val="000000" w:themeColor="text1"/>
                <w:spacing w:val="80"/>
                <w:szCs w:val="24"/>
                <w:lang w:val="mn-MN"/>
              </w:rPr>
              <w:t xml:space="preserve"> </w:t>
            </w:r>
            <w:r w:rsidRPr="00D923F7">
              <w:rPr>
                <w:rFonts w:ascii="Arial" w:eastAsia="Arial" w:hAnsi="Arial" w:cs="Arial"/>
                <w:color w:val="000000" w:themeColor="text1"/>
                <w:szCs w:val="24"/>
                <w:lang w:val="mn-MN"/>
              </w:rPr>
              <w:t>first</w:t>
            </w:r>
            <w:r w:rsidRPr="00D923F7">
              <w:rPr>
                <w:rFonts w:ascii="Arial" w:eastAsia="Arial" w:hAnsi="Arial" w:cs="Arial"/>
                <w:color w:val="000000" w:themeColor="text1"/>
                <w:spacing w:val="40"/>
                <w:szCs w:val="24"/>
                <w:lang w:val="mn-MN"/>
              </w:rPr>
              <w:t xml:space="preserve"> </w:t>
            </w:r>
            <w:r w:rsidRPr="00D923F7">
              <w:rPr>
                <w:rFonts w:ascii="Arial" w:eastAsia="Arial" w:hAnsi="Arial" w:cs="Arial"/>
                <w:color w:val="000000" w:themeColor="text1"/>
                <w:szCs w:val="24"/>
                <w:lang w:val="mn-MN"/>
              </w:rPr>
              <w:t>weeks</w:t>
            </w:r>
            <w:r w:rsidRPr="00D923F7">
              <w:rPr>
                <w:rFonts w:ascii="Arial" w:eastAsia="Arial" w:hAnsi="Arial" w:cs="Arial"/>
                <w:color w:val="000000" w:themeColor="text1"/>
                <w:spacing w:val="40"/>
                <w:szCs w:val="24"/>
                <w:lang w:val="mn-MN"/>
              </w:rPr>
              <w:t xml:space="preserve"> </w:t>
            </w:r>
            <w:r w:rsidRPr="00D923F7">
              <w:rPr>
                <w:rFonts w:ascii="Arial" w:eastAsia="Arial" w:hAnsi="Arial" w:cs="Arial"/>
                <w:color w:val="000000" w:themeColor="text1"/>
                <w:szCs w:val="24"/>
                <w:lang w:val="mn-MN"/>
              </w:rPr>
              <w:t>or</w:t>
            </w:r>
            <w:r w:rsidRPr="00D923F7">
              <w:rPr>
                <w:rFonts w:ascii="Arial" w:eastAsia="Arial" w:hAnsi="Arial" w:cs="Arial"/>
                <w:color w:val="000000" w:themeColor="text1"/>
                <w:spacing w:val="40"/>
                <w:szCs w:val="24"/>
                <w:lang w:val="mn-MN"/>
              </w:rPr>
              <w:t xml:space="preserve"> </w:t>
            </w:r>
            <w:r w:rsidRPr="00D923F7">
              <w:rPr>
                <w:rFonts w:ascii="Arial" w:eastAsia="Arial" w:hAnsi="Arial" w:cs="Arial"/>
                <w:color w:val="000000" w:themeColor="text1"/>
                <w:szCs w:val="24"/>
                <w:lang w:val="mn-MN"/>
              </w:rPr>
              <w:t>months</w:t>
            </w:r>
            <w:r w:rsidRPr="00D923F7">
              <w:rPr>
                <w:rFonts w:ascii="Arial" w:eastAsia="Arial" w:hAnsi="Arial" w:cs="Arial"/>
                <w:color w:val="000000" w:themeColor="text1"/>
                <w:spacing w:val="40"/>
                <w:szCs w:val="24"/>
                <w:lang w:val="mn-MN"/>
              </w:rPr>
              <w:t xml:space="preserve"> </w:t>
            </w:r>
            <w:r w:rsidRPr="00D923F7">
              <w:rPr>
                <w:rFonts w:ascii="Arial" w:eastAsia="Arial" w:hAnsi="Arial" w:cs="Arial"/>
                <w:color w:val="000000" w:themeColor="text1"/>
                <w:szCs w:val="24"/>
                <w:lang w:val="mn-MN"/>
              </w:rPr>
              <w:t>of</w:t>
            </w:r>
            <w:r w:rsidRPr="00D923F7">
              <w:rPr>
                <w:rFonts w:ascii="Arial" w:eastAsia="Arial" w:hAnsi="Arial" w:cs="Arial"/>
                <w:color w:val="000000" w:themeColor="text1"/>
                <w:spacing w:val="40"/>
                <w:szCs w:val="24"/>
                <w:lang w:val="mn-MN"/>
              </w:rPr>
              <w:t xml:space="preserve"> </w:t>
            </w:r>
            <w:r w:rsidRPr="00D923F7">
              <w:rPr>
                <w:rFonts w:ascii="Arial" w:eastAsia="Arial" w:hAnsi="Arial" w:cs="Arial"/>
                <w:color w:val="000000" w:themeColor="text1"/>
                <w:szCs w:val="24"/>
                <w:lang w:val="mn-MN"/>
              </w:rPr>
              <w:t>operation.</w:t>
            </w:r>
            <w:r w:rsidRPr="00D923F7">
              <w:rPr>
                <w:rFonts w:ascii="Arial" w:eastAsia="Arial" w:hAnsi="Arial" w:cs="Arial"/>
                <w:color w:val="000000" w:themeColor="text1"/>
                <w:spacing w:val="40"/>
                <w:szCs w:val="24"/>
                <w:lang w:val="mn-MN"/>
              </w:rPr>
              <w:t xml:space="preserve"> </w:t>
            </w:r>
            <w:r w:rsidRPr="00D923F7">
              <w:rPr>
                <w:rFonts w:ascii="Arial" w:eastAsia="Arial" w:hAnsi="Arial" w:cs="Arial"/>
                <w:color w:val="000000" w:themeColor="text1"/>
                <w:szCs w:val="24"/>
                <w:lang w:val="mn-MN"/>
              </w:rPr>
              <w:t>This</w:t>
            </w:r>
            <w:r w:rsidRPr="00D923F7">
              <w:rPr>
                <w:rFonts w:ascii="Arial" w:eastAsia="Arial" w:hAnsi="Arial" w:cs="Arial"/>
                <w:color w:val="000000" w:themeColor="text1"/>
                <w:spacing w:val="40"/>
                <w:szCs w:val="24"/>
                <w:lang w:val="mn-MN"/>
              </w:rPr>
              <w:t xml:space="preserve"> </w:t>
            </w:r>
            <w:r w:rsidRPr="00D923F7">
              <w:rPr>
                <w:rFonts w:ascii="Arial" w:eastAsia="Arial" w:hAnsi="Arial" w:cs="Arial"/>
                <w:color w:val="000000" w:themeColor="text1"/>
                <w:szCs w:val="24"/>
                <w:lang w:val="mn-MN"/>
              </w:rPr>
              <w:t>should</w:t>
            </w:r>
            <w:r w:rsidRPr="00D923F7">
              <w:rPr>
                <w:rFonts w:ascii="Arial" w:eastAsia="Arial" w:hAnsi="Arial" w:cs="Arial"/>
                <w:color w:val="000000" w:themeColor="text1"/>
                <w:spacing w:val="40"/>
                <w:szCs w:val="24"/>
                <w:lang w:val="mn-MN"/>
              </w:rPr>
              <w:t xml:space="preserve"> </w:t>
            </w:r>
            <w:r w:rsidRPr="00D923F7">
              <w:rPr>
                <w:rFonts w:ascii="Arial" w:eastAsia="Arial" w:hAnsi="Arial" w:cs="Arial"/>
                <w:color w:val="000000" w:themeColor="text1"/>
                <w:szCs w:val="24"/>
                <w:lang w:val="mn-MN"/>
              </w:rPr>
              <w:t>be</w:t>
            </w:r>
            <w:r w:rsidRPr="00D923F7">
              <w:rPr>
                <w:rFonts w:ascii="Arial" w:eastAsia="Arial" w:hAnsi="Arial" w:cs="Arial"/>
                <w:color w:val="000000" w:themeColor="text1"/>
                <w:spacing w:val="40"/>
                <w:szCs w:val="24"/>
                <w:lang w:val="mn-MN"/>
              </w:rPr>
              <w:t xml:space="preserve"> </w:t>
            </w:r>
            <w:r w:rsidRPr="00D923F7">
              <w:rPr>
                <w:rFonts w:ascii="Arial" w:eastAsia="Arial" w:hAnsi="Arial" w:cs="Arial"/>
                <w:color w:val="000000" w:themeColor="text1"/>
                <w:szCs w:val="24"/>
                <w:lang w:val="mn-MN"/>
              </w:rPr>
              <w:t>taken</w:t>
            </w:r>
            <w:r w:rsidRPr="00D923F7">
              <w:rPr>
                <w:rFonts w:ascii="Arial" w:eastAsia="Arial" w:hAnsi="Arial" w:cs="Arial"/>
                <w:color w:val="000000" w:themeColor="text1"/>
                <w:spacing w:val="40"/>
                <w:szCs w:val="24"/>
                <w:lang w:val="mn-MN"/>
              </w:rPr>
              <w:t xml:space="preserve"> </w:t>
            </w:r>
            <w:r w:rsidRPr="00D923F7">
              <w:rPr>
                <w:rFonts w:ascii="Arial" w:eastAsia="Arial" w:hAnsi="Arial" w:cs="Arial"/>
                <w:color w:val="000000" w:themeColor="text1"/>
                <w:szCs w:val="24"/>
                <w:lang w:val="mn-MN"/>
              </w:rPr>
              <w:t>into</w:t>
            </w:r>
            <w:r w:rsidRPr="00D923F7">
              <w:rPr>
                <w:rFonts w:ascii="Arial" w:eastAsia="Arial" w:hAnsi="Arial" w:cs="Arial"/>
                <w:color w:val="000000" w:themeColor="text1"/>
                <w:spacing w:val="40"/>
                <w:szCs w:val="24"/>
                <w:lang w:val="mn-MN"/>
              </w:rPr>
              <w:t xml:space="preserve"> </w:t>
            </w:r>
            <w:r w:rsidRPr="00D923F7">
              <w:rPr>
                <w:rFonts w:ascii="Arial" w:eastAsia="Arial" w:hAnsi="Arial" w:cs="Arial"/>
                <w:color w:val="000000" w:themeColor="text1"/>
                <w:szCs w:val="24"/>
                <w:lang w:val="mn-MN"/>
              </w:rPr>
              <w:t>account</w:t>
            </w:r>
            <w:r w:rsidRPr="00D923F7">
              <w:rPr>
                <w:rFonts w:ascii="Arial" w:eastAsia="Arial" w:hAnsi="Arial" w:cs="Arial"/>
                <w:color w:val="000000" w:themeColor="text1"/>
                <w:spacing w:val="40"/>
                <w:szCs w:val="24"/>
                <w:lang w:val="mn-MN"/>
              </w:rPr>
              <w:t xml:space="preserve"> </w:t>
            </w:r>
            <w:r w:rsidRPr="00D923F7">
              <w:rPr>
                <w:rFonts w:ascii="Arial" w:eastAsia="Arial" w:hAnsi="Arial" w:cs="Arial"/>
                <w:color w:val="000000" w:themeColor="text1"/>
                <w:szCs w:val="24"/>
                <w:lang w:val="mn-MN"/>
              </w:rPr>
              <w:t>when</w:t>
            </w:r>
            <w:r w:rsidRPr="00D923F7">
              <w:rPr>
                <w:rFonts w:ascii="Arial" w:eastAsia="Arial" w:hAnsi="Arial" w:cs="Arial"/>
                <w:color w:val="000000" w:themeColor="text1"/>
                <w:spacing w:val="40"/>
                <w:szCs w:val="24"/>
                <w:lang w:val="mn-MN"/>
              </w:rPr>
              <w:t xml:space="preserve"> </w:t>
            </w:r>
            <w:r w:rsidRPr="00D923F7">
              <w:rPr>
                <w:rFonts w:ascii="Arial" w:eastAsia="Arial" w:hAnsi="Arial" w:cs="Arial"/>
                <w:color w:val="000000" w:themeColor="text1"/>
                <w:szCs w:val="24"/>
                <w:lang w:val="mn-MN"/>
              </w:rPr>
              <w:t>establishing overcurrent</w:t>
            </w:r>
            <w:r w:rsidRPr="00D923F7">
              <w:rPr>
                <w:rFonts w:ascii="Arial" w:eastAsia="Arial" w:hAnsi="Arial" w:cs="Arial"/>
                <w:color w:val="000000" w:themeColor="text1"/>
                <w:spacing w:val="40"/>
                <w:szCs w:val="24"/>
                <w:lang w:val="mn-MN"/>
              </w:rPr>
              <w:t xml:space="preserve"> </w:t>
            </w:r>
            <w:r w:rsidRPr="00D923F7">
              <w:rPr>
                <w:rFonts w:ascii="Arial" w:eastAsia="Arial" w:hAnsi="Arial" w:cs="Arial"/>
                <w:color w:val="000000" w:themeColor="text1"/>
                <w:szCs w:val="24"/>
                <w:lang w:val="mn-MN"/>
              </w:rPr>
              <w:t>protection</w:t>
            </w:r>
            <w:r w:rsidRPr="00D923F7">
              <w:rPr>
                <w:rFonts w:ascii="Arial" w:eastAsia="Arial" w:hAnsi="Arial" w:cs="Arial"/>
                <w:color w:val="000000" w:themeColor="text1"/>
                <w:spacing w:val="40"/>
                <w:szCs w:val="24"/>
                <w:lang w:val="mn-MN"/>
              </w:rPr>
              <w:t xml:space="preserve"> </w:t>
            </w:r>
            <w:r w:rsidRPr="00D923F7">
              <w:rPr>
                <w:rFonts w:ascii="Arial" w:eastAsia="Arial" w:hAnsi="Arial" w:cs="Arial"/>
                <w:color w:val="000000" w:themeColor="text1"/>
                <w:szCs w:val="24"/>
                <w:lang w:val="mn-MN"/>
              </w:rPr>
              <w:t>and</w:t>
            </w:r>
            <w:r w:rsidRPr="00D923F7">
              <w:rPr>
                <w:rFonts w:ascii="Arial" w:eastAsia="Arial" w:hAnsi="Arial" w:cs="Arial"/>
                <w:color w:val="000000" w:themeColor="text1"/>
                <w:spacing w:val="40"/>
                <w:szCs w:val="24"/>
                <w:lang w:val="mn-MN"/>
              </w:rPr>
              <w:t xml:space="preserve"> </w:t>
            </w:r>
            <w:r w:rsidRPr="00D923F7">
              <w:rPr>
                <w:rFonts w:ascii="Arial" w:eastAsia="Arial" w:hAnsi="Arial" w:cs="Arial"/>
                <w:color w:val="000000" w:themeColor="text1"/>
                <w:szCs w:val="24"/>
                <w:lang w:val="mn-MN"/>
              </w:rPr>
              <w:t>cable</w:t>
            </w:r>
            <w:r w:rsidRPr="00D923F7">
              <w:rPr>
                <w:rFonts w:ascii="Arial" w:eastAsia="Arial" w:hAnsi="Arial" w:cs="Arial"/>
                <w:color w:val="000000" w:themeColor="text1"/>
                <w:spacing w:val="40"/>
                <w:szCs w:val="24"/>
                <w:lang w:val="mn-MN"/>
              </w:rPr>
              <w:t xml:space="preserve"> </w:t>
            </w:r>
            <w:r w:rsidRPr="00D923F7">
              <w:rPr>
                <w:rFonts w:ascii="Arial" w:eastAsia="Arial" w:hAnsi="Arial" w:cs="Arial"/>
                <w:color w:val="000000" w:themeColor="text1"/>
                <w:szCs w:val="24"/>
                <w:lang w:val="mn-MN"/>
              </w:rPr>
              <w:t>ratings.</w:t>
            </w:r>
          </w:p>
          <w:p w14:paraId="1A581A61" w14:textId="77777777" w:rsidR="003867FB" w:rsidRPr="00D923F7" w:rsidRDefault="003867FB" w:rsidP="00570A1A">
            <w:pPr>
              <w:spacing w:line="276" w:lineRule="auto"/>
              <w:jc w:val="both"/>
              <w:rPr>
                <w:rFonts w:ascii="Arial" w:eastAsia="Arial" w:hAnsi="Arial" w:cs="Arial"/>
                <w:color w:val="000000" w:themeColor="text1"/>
                <w:sz w:val="22"/>
                <w:lang w:val="mn-MN"/>
              </w:rPr>
            </w:pPr>
          </w:p>
          <w:p w14:paraId="40F8BD1A" w14:textId="631B19C4" w:rsidR="003867FB" w:rsidRPr="00D923F7" w:rsidRDefault="003867FB" w:rsidP="00570A1A">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NOTE With the provisions under the formulae above, strings can generally only be grouped under one overcurrent protection device if </w:t>
            </w:r>
            <w:r w:rsidR="00B1783D" w:rsidRPr="00D923F7">
              <w:rPr>
                <w:rFonts w:ascii="Arial" w:hAnsi="Arial" w:cs="Arial"/>
                <w:color w:val="000000" w:themeColor="text1"/>
                <w:sz w:val="20"/>
                <w:lang w:val="mn-MN"/>
              </w:rPr>
              <w:t>I</w:t>
            </w:r>
            <w:r w:rsidR="00B1783D" w:rsidRPr="00D923F7">
              <w:rPr>
                <w:rFonts w:ascii="Arial" w:hAnsi="Arial" w:cs="Arial"/>
                <w:color w:val="000000" w:themeColor="text1"/>
                <w:position w:val="-5"/>
                <w:sz w:val="12"/>
                <w:lang w:val="mn-MN"/>
              </w:rPr>
              <w:t>MOD_MAX_OCPR</w:t>
            </w:r>
            <w:r w:rsidRPr="00D923F7">
              <w:rPr>
                <w:rFonts w:ascii="Arial" w:hAnsi="Arial" w:cs="Arial"/>
                <w:color w:val="000000" w:themeColor="text1"/>
                <w:spacing w:val="40"/>
                <w:position w:val="-5"/>
                <w:sz w:val="12"/>
                <w:lang w:val="mn-MN"/>
              </w:rPr>
              <w:t xml:space="preserve"> </w:t>
            </w:r>
            <w:r w:rsidRPr="00D923F7">
              <w:rPr>
                <w:rFonts w:ascii="Arial" w:hAnsi="Arial" w:cs="Arial"/>
                <w:color w:val="000000" w:themeColor="text1"/>
                <w:sz w:val="20"/>
                <w:szCs w:val="20"/>
                <w:lang w:val="mn-MN"/>
              </w:rPr>
              <w:t xml:space="preserve">is greater than 4 </w:t>
            </w:r>
            <w:r w:rsidRPr="00D923F7">
              <w:rPr>
                <w:rFonts w:ascii="Arial" w:hAnsi="Arial" w:cs="Arial"/>
                <w:color w:val="000000" w:themeColor="text1"/>
                <w:sz w:val="16"/>
                <w:lang w:val="mn-MN"/>
              </w:rPr>
              <w:t></w:t>
            </w:r>
            <w:r w:rsidRPr="00D923F7">
              <w:rPr>
                <w:rFonts w:ascii="Arial" w:hAnsi="Arial" w:cs="Arial"/>
                <w:color w:val="000000" w:themeColor="text1"/>
                <w:spacing w:val="40"/>
                <w:sz w:val="16"/>
                <w:lang w:val="mn-MN"/>
              </w:rPr>
              <w:t xml:space="preserve"> </w:t>
            </w:r>
            <w:r w:rsidRPr="00D923F7">
              <w:rPr>
                <w:rFonts w:ascii="Arial" w:hAnsi="Arial" w:cs="Arial"/>
                <w:i/>
                <w:color w:val="000000" w:themeColor="text1"/>
                <w:lang w:val="mn-MN"/>
              </w:rPr>
              <w:t>I</w:t>
            </w:r>
            <w:r w:rsidRPr="00D923F7">
              <w:rPr>
                <w:rFonts w:ascii="Arial" w:hAnsi="Arial" w:cs="Arial"/>
                <w:color w:val="000000" w:themeColor="text1"/>
                <w:position w:val="-5"/>
                <w:sz w:val="12"/>
                <w:lang w:val="mn-MN"/>
              </w:rPr>
              <w:t>SC_MOD</w:t>
            </w:r>
            <w:r w:rsidRPr="00D923F7">
              <w:rPr>
                <w:rFonts w:ascii="Arial" w:hAnsi="Arial" w:cs="Arial"/>
                <w:color w:val="000000" w:themeColor="text1"/>
                <w:sz w:val="20"/>
                <w:szCs w:val="20"/>
                <w:lang w:val="mn-MN"/>
              </w:rPr>
              <w:t>.</w:t>
            </w:r>
          </w:p>
          <w:p w14:paraId="217B5B53" w14:textId="77777777" w:rsidR="00570A1A" w:rsidRPr="00D923F7" w:rsidRDefault="00570A1A" w:rsidP="00F47FAC">
            <w:pPr>
              <w:spacing w:line="276" w:lineRule="auto"/>
              <w:jc w:val="both"/>
              <w:rPr>
                <w:rFonts w:ascii="Arial" w:hAnsi="Arial" w:cs="Arial"/>
                <w:color w:val="000000" w:themeColor="text1"/>
                <w:szCs w:val="24"/>
                <w:lang w:val="mn-MN"/>
              </w:rPr>
            </w:pPr>
          </w:p>
        </w:tc>
      </w:tr>
    </w:tbl>
    <w:p w14:paraId="7198C41A" w14:textId="77777777" w:rsidR="001E3FDD" w:rsidRPr="00D923F7" w:rsidRDefault="001E3FDD" w:rsidP="00B627E2">
      <w:pPr>
        <w:spacing w:after="0" w:line="276" w:lineRule="auto"/>
        <w:rPr>
          <w:rFonts w:ascii="Arial" w:hAnsi="Arial" w:cs="Arial"/>
          <w:color w:val="000000" w:themeColor="text1"/>
          <w:szCs w:val="24"/>
          <w:lang w:val="mn-MN"/>
        </w:rPr>
      </w:pPr>
    </w:p>
    <w:p w14:paraId="0CA819F3" w14:textId="77777777" w:rsidR="001E3FDD" w:rsidRPr="00D923F7" w:rsidRDefault="001E3FDD" w:rsidP="00B627E2">
      <w:pPr>
        <w:spacing w:after="0" w:line="276" w:lineRule="auto"/>
        <w:rPr>
          <w:rFonts w:ascii="Arial" w:hAnsi="Arial" w:cs="Arial"/>
          <w:color w:val="000000" w:themeColor="text1"/>
          <w:szCs w:val="24"/>
          <w:lang w:val="mn-MN"/>
        </w:rPr>
      </w:pPr>
    </w:p>
    <w:p w14:paraId="27F84689" w14:textId="77777777" w:rsidR="001E3FDD" w:rsidRPr="00D923F7" w:rsidRDefault="001E3FDD" w:rsidP="00B627E2">
      <w:pPr>
        <w:spacing w:after="0" w:line="276" w:lineRule="auto"/>
        <w:rPr>
          <w:rFonts w:ascii="Arial" w:hAnsi="Arial" w:cs="Arial"/>
          <w:color w:val="000000" w:themeColor="text1"/>
          <w:szCs w:val="24"/>
          <w:lang w:val="mn-MN"/>
        </w:rPr>
      </w:pPr>
    </w:p>
    <w:p w14:paraId="7AB6C5A4" w14:textId="77777777" w:rsidR="001E3FDD" w:rsidRPr="00D923F7" w:rsidRDefault="003867FB" w:rsidP="00B627E2">
      <w:pPr>
        <w:spacing w:after="0" w:line="276" w:lineRule="auto"/>
        <w:rPr>
          <w:rFonts w:ascii="Arial" w:hAnsi="Arial" w:cs="Arial"/>
          <w:color w:val="000000" w:themeColor="text1"/>
          <w:szCs w:val="24"/>
          <w:lang w:val="mn-MN"/>
        </w:rPr>
      </w:pPr>
      <w:r w:rsidRPr="00D923F7">
        <w:rPr>
          <w:rFonts w:ascii="Arial" w:hAnsi="Arial" w:cs="Arial"/>
          <w:noProof/>
          <w:color w:val="000000" w:themeColor="text1"/>
          <w:lang w:val="mn-MN" w:eastAsia="zh-CN"/>
        </w:rPr>
        <w:lastRenderedPageBreak/>
        <mc:AlternateContent>
          <mc:Choice Requires="wpg">
            <w:drawing>
              <wp:inline distT="0" distB="0" distL="0" distR="0" wp14:anchorId="060E85D3" wp14:editId="6500C6A9">
                <wp:extent cx="4335701" cy="5319314"/>
                <wp:effectExtent l="0" t="0" r="27305" b="15240"/>
                <wp:docPr id="1171" name="Group 1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35701" cy="5319314"/>
                          <a:chOff x="3" y="0"/>
                          <a:chExt cx="4335701" cy="5511004"/>
                        </a:xfrm>
                      </wpg:grpSpPr>
                      <wps:wsp>
                        <wps:cNvPr id="1172" name="Graphic 1172"/>
                        <wps:cNvSpPr/>
                        <wps:spPr>
                          <a:xfrm>
                            <a:off x="3634029" y="2098351"/>
                            <a:ext cx="701675" cy="2192655"/>
                          </a:xfrm>
                          <a:custGeom>
                            <a:avLst/>
                            <a:gdLst/>
                            <a:ahLst/>
                            <a:cxnLst/>
                            <a:rect l="l" t="t" r="r" b="b"/>
                            <a:pathLst>
                              <a:path w="701675" h="2192655">
                                <a:moveTo>
                                  <a:pt x="0" y="2192132"/>
                                </a:moveTo>
                                <a:lnTo>
                                  <a:pt x="701627" y="2192132"/>
                                </a:lnTo>
                                <a:lnTo>
                                  <a:pt x="701627" y="0"/>
                                </a:lnTo>
                                <a:lnTo>
                                  <a:pt x="0" y="0"/>
                                </a:lnTo>
                                <a:lnTo>
                                  <a:pt x="0" y="2192132"/>
                                </a:lnTo>
                                <a:close/>
                              </a:path>
                            </a:pathLst>
                          </a:custGeom>
                          <a:ln w="7125">
                            <a:solidFill>
                              <a:srgbClr val="000000"/>
                            </a:solidFill>
                            <a:prstDash val="solid"/>
                          </a:ln>
                        </wps:spPr>
                        <wps:bodyPr wrap="square" lIns="0" tIns="0" rIns="0" bIns="0" rtlCol="0">
                          <a:prstTxWarp prst="textNoShape">
                            <a:avLst/>
                          </a:prstTxWarp>
                          <a:noAutofit/>
                        </wps:bodyPr>
                      </wps:wsp>
                      <wps:wsp>
                        <wps:cNvPr id="1173" name="Graphic 1173"/>
                        <wps:cNvSpPr/>
                        <wps:spPr>
                          <a:xfrm>
                            <a:off x="2792076" y="911529"/>
                            <a:ext cx="1270" cy="488950"/>
                          </a:xfrm>
                          <a:custGeom>
                            <a:avLst/>
                            <a:gdLst/>
                            <a:ahLst/>
                            <a:cxnLst/>
                            <a:rect l="l" t="t" r="r" b="b"/>
                            <a:pathLst>
                              <a:path h="488950">
                                <a:moveTo>
                                  <a:pt x="0" y="0"/>
                                </a:moveTo>
                                <a:lnTo>
                                  <a:pt x="0" y="488693"/>
                                </a:lnTo>
                              </a:path>
                            </a:pathLst>
                          </a:custGeom>
                          <a:ln w="7128">
                            <a:solidFill>
                              <a:srgbClr val="000000"/>
                            </a:solidFill>
                            <a:prstDash val="solid"/>
                          </a:ln>
                        </wps:spPr>
                        <wps:bodyPr wrap="square" lIns="0" tIns="0" rIns="0" bIns="0" rtlCol="0">
                          <a:prstTxWarp prst="textNoShape">
                            <a:avLst/>
                          </a:prstTxWarp>
                          <a:noAutofit/>
                        </wps:bodyPr>
                      </wps:wsp>
                      <wps:wsp>
                        <wps:cNvPr id="1174" name="Graphic 1174"/>
                        <wps:cNvSpPr/>
                        <wps:spPr>
                          <a:xfrm>
                            <a:off x="2511424" y="883629"/>
                            <a:ext cx="140335" cy="474980"/>
                          </a:xfrm>
                          <a:custGeom>
                            <a:avLst/>
                            <a:gdLst/>
                            <a:ahLst/>
                            <a:cxnLst/>
                            <a:rect l="l" t="t" r="r" b="b"/>
                            <a:pathLst>
                              <a:path w="140335" h="474980">
                                <a:moveTo>
                                  <a:pt x="0" y="55850"/>
                                </a:moveTo>
                                <a:lnTo>
                                  <a:pt x="140328" y="55850"/>
                                </a:lnTo>
                                <a:lnTo>
                                  <a:pt x="140328" y="0"/>
                                </a:lnTo>
                                <a:lnTo>
                                  <a:pt x="0" y="0"/>
                                </a:lnTo>
                                <a:lnTo>
                                  <a:pt x="0" y="55850"/>
                                </a:lnTo>
                                <a:close/>
                              </a:path>
                              <a:path w="140335" h="474980">
                                <a:moveTo>
                                  <a:pt x="0" y="265241"/>
                                </a:moveTo>
                                <a:lnTo>
                                  <a:pt x="140328" y="265241"/>
                                </a:lnTo>
                                <a:lnTo>
                                  <a:pt x="140328" y="209391"/>
                                </a:lnTo>
                                <a:lnTo>
                                  <a:pt x="0" y="209391"/>
                                </a:lnTo>
                                <a:lnTo>
                                  <a:pt x="0" y="265241"/>
                                </a:lnTo>
                                <a:close/>
                              </a:path>
                              <a:path w="140335" h="474980">
                                <a:moveTo>
                                  <a:pt x="0" y="474707"/>
                                </a:moveTo>
                                <a:lnTo>
                                  <a:pt x="140328" y="474707"/>
                                </a:lnTo>
                                <a:lnTo>
                                  <a:pt x="140328" y="418857"/>
                                </a:lnTo>
                                <a:lnTo>
                                  <a:pt x="0" y="418857"/>
                                </a:lnTo>
                                <a:lnTo>
                                  <a:pt x="0" y="474707"/>
                                </a:lnTo>
                                <a:close/>
                              </a:path>
                            </a:pathLst>
                          </a:custGeom>
                          <a:ln w="7110">
                            <a:solidFill>
                              <a:srgbClr val="000000"/>
                            </a:solidFill>
                            <a:prstDash val="solid"/>
                          </a:ln>
                        </wps:spPr>
                        <wps:bodyPr wrap="square" lIns="0" tIns="0" rIns="0" bIns="0" rtlCol="0">
                          <a:prstTxWarp prst="textNoShape">
                            <a:avLst/>
                          </a:prstTxWarp>
                          <a:noAutofit/>
                        </wps:bodyPr>
                      </wps:wsp>
                      <wps:wsp>
                        <wps:cNvPr id="1175" name="Graphic 1175"/>
                        <wps:cNvSpPr/>
                        <wps:spPr>
                          <a:xfrm>
                            <a:off x="2651754" y="911529"/>
                            <a:ext cx="140335" cy="1270"/>
                          </a:xfrm>
                          <a:custGeom>
                            <a:avLst/>
                            <a:gdLst/>
                            <a:ahLst/>
                            <a:cxnLst/>
                            <a:rect l="l" t="t" r="r" b="b"/>
                            <a:pathLst>
                              <a:path w="140335">
                                <a:moveTo>
                                  <a:pt x="0" y="0"/>
                                </a:moveTo>
                                <a:lnTo>
                                  <a:pt x="140328" y="0"/>
                                </a:lnTo>
                              </a:path>
                            </a:pathLst>
                          </a:custGeom>
                          <a:ln w="7093">
                            <a:solidFill>
                              <a:srgbClr val="000000"/>
                            </a:solidFill>
                            <a:prstDash val="solid"/>
                          </a:ln>
                        </wps:spPr>
                        <wps:bodyPr wrap="square" lIns="0" tIns="0" rIns="0" bIns="0" rtlCol="0">
                          <a:prstTxWarp prst="textNoShape">
                            <a:avLst/>
                          </a:prstTxWarp>
                          <a:noAutofit/>
                        </wps:bodyPr>
                      </wps:wsp>
                      <wps:wsp>
                        <wps:cNvPr id="1176" name="Graphic 1176"/>
                        <wps:cNvSpPr/>
                        <wps:spPr>
                          <a:xfrm>
                            <a:off x="2651754" y="1120964"/>
                            <a:ext cx="140335" cy="1270"/>
                          </a:xfrm>
                          <a:custGeom>
                            <a:avLst/>
                            <a:gdLst/>
                            <a:ahLst/>
                            <a:cxnLst/>
                            <a:rect l="l" t="t" r="r" b="b"/>
                            <a:pathLst>
                              <a:path w="140335">
                                <a:moveTo>
                                  <a:pt x="0" y="0"/>
                                </a:moveTo>
                                <a:lnTo>
                                  <a:pt x="140328" y="0"/>
                                </a:lnTo>
                              </a:path>
                            </a:pathLst>
                          </a:custGeom>
                          <a:ln w="7093">
                            <a:solidFill>
                              <a:srgbClr val="000000"/>
                            </a:solidFill>
                            <a:prstDash val="solid"/>
                          </a:ln>
                        </wps:spPr>
                        <wps:bodyPr wrap="square" lIns="0" tIns="0" rIns="0" bIns="0" rtlCol="0">
                          <a:prstTxWarp prst="textNoShape">
                            <a:avLst/>
                          </a:prstTxWarp>
                          <a:noAutofit/>
                        </wps:bodyPr>
                      </wps:wsp>
                      <wps:wsp>
                        <wps:cNvPr id="1177" name="Graphic 1177"/>
                        <wps:cNvSpPr/>
                        <wps:spPr>
                          <a:xfrm>
                            <a:off x="2651754" y="1330413"/>
                            <a:ext cx="140335" cy="1270"/>
                          </a:xfrm>
                          <a:custGeom>
                            <a:avLst/>
                            <a:gdLst/>
                            <a:ahLst/>
                            <a:cxnLst/>
                            <a:rect l="l" t="t" r="r" b="b"/>
                            <a:pathLst>
                              <a:path w="140335">
                                <a:moveTo>
                                  <a:pt x="0" y="0"/>
                                </a:moveTo>
                                <a:lnTo>
                                  <a:pt x="140328" y="0"/>
                                </a:lnTo>
                              </a:path>
                            </a:pathLst>
                          </a:custGeom>
                          <a:ln w="7093">
                            <a:solidFill>
                              <a:srgbClr val="000000"/>
                            </a:solidFill>
                            <a:prstDash val="solid"/>
                          </a:ln>
                        </wps:spPr>
                        <wps:bodyPr wrap="square" lIns="0" tIns="0" rIns="0" bIns="0" rtlCol="0">
                          <a:prstTxWarp prst="textNoShape">
                            <a:avLst/>
                          </a:prstTxWarp>
                          <a:noAutofit/>
                        </wps:bodyPr>
                      </wps:wsp>
                      <wps:wsp>
                        <wps:cNvPr id="1178" name="Graphic 1178"/>
                        <wps:cNvSpPr/>
                        <wps:spPr>
                          <a:xfrm>
                            <a:off x="2792076" y="1847023"/>
                            <a:ext cx="1270" cy="488950"/>
                          </a:xfrm>
                          <a:custGeom>
                            <a:avLst/>
                            <a:gdLst/>
                            <a:ahLst/>
                            <a:cxnLst/>
                            <a:rect l="l" t="t" r="r" b="b"/>
                            <a:pathLst>
                              <a:path h="488950">
                                <a:moveTo>
                                  <a:pt x="0" y="0"/>
                                </a:moveTo>
                                <a:lnTo>
                                  <a:pt x="0" y="488693"/>
                                </a:lnTo>
                              </a:path>
                            </a:pathLst>
                          </a:custGeom>
                          <a:ln w="7128">
                            <a:solidFill>
                              <a:srgbClr val="000000"/>
                            </a:solidFill>
                            <a:prstDash val="solid"/>
                          </a:ln>
                        </wps:spPr>
                        <wps:bodyPr wrap="square" lIns="0" tIns="0" rIns="0" bIns="0" rtlCol="0">
                          <a:prstTxWarp prst="textNoShape">
                            <a:avLst/>
                          </a:prstTxWarp>
                          <a:noAutofit/>
                        </wps:bodyPr>
                      </wps:wsp>
                      <wps:wsp>
                        <wps:cNvPr id="1179" name="Graphic 1179"/>
                        <wps:cNvSpPr/>
                        <wps:spPr>
                          <a:xfrm>
                            <a:off x="2511424" y="1888918"/>
                            <a:ext cx="140335" cy="474980"/>
                          </a:xfrm>
                          <a:custGeom>
                            <a:avLst/>
                            <a:gdLst/>
                            <a:ahLst/>
                            <a:cxnLst/>
                            <a:rect l="l" t="t" r="r" b="b"/>
                            <a:pathLst>
                              <a:path w="140335" h="474980">
                                <a:moveTo>
                                  <a:pt x="0" y="55850"/>
                                </a:moveTo>
                                <a:lnTo>
                                  <a:pt x="140328" y="55850"/>
                                </a:lnTo>
                                <a:lnTo>
                                  <a:pt x="140328" y="0"/>
                                </a:lnTo>
                                <a:lnTo>
                                  <a:pt x="0" y="0"/>
                                </a:lnTo>
                                <a:lnTo>
                                  <a:pt x="0" y="55850"/>
                                </a:lnTo>
                                <a:close/>
                              </a:path>
                              <a:path w="140335" h="474980">
                                <a:moveTo>
                                  <a:pt x="0" y="265286"/>
                                </a:moveTo>
                                <a:lnTo>
                                  <a:pt x="140328" y="265286"/>
                                </a:lnTo>
                                <a:lnTo>
                                  <a:pt x="140328" y="209435"/>
                                </a:lnTo>
                                <a:lnTo>
                                  <a:pt x="0" y="209435"/>
                                </a:lnTo>
                                <a:lnTo>
                                  <a:pt x="0" y="265286"/>
                                </a:lnTo>
                                <a:close/>
                              </a:path>
                              <a:path w="140335" h="474980">
                                <a:moveTo>
                                  <a:pt x="0" y="474722"/>
                                </a:moveTo>
                                <a:lnTo>
                                  <a:pt x="140328" y="474722"/>
                                </a:lnTo>
                                <a:lnTo>
                                  <a:pt x="140328" y="418871"/>
                                </a:lnTo>
                                <a:lnTo>
                                  <a:pt x="0" y="418871"/>
                                </a:lnTo>
                                <a:lnTo>
                                  <a:pt x="0" y="474722"/>
                                </a:lnTo>
                                <a:close/>
                              </a:path>
                            </a:pathLst>
                          </a:custGeom>
                          <a:ln w="7110">
                            <a:solidFill>
                              <a:srgbClr val="000000"/>
                            </a:solidFill>
                            <a:prstDash val="solid"/>
                          </a:ln>
                        </wps:spPr>
                        <wps:bodyPr wrap="square" lIns="0" tIns="0" rIns="0" bIns="0" rtlCol="0">
                          <a:prstTxWarp prst="textNoShape">
                            <a:avLst/>
                          </a:prstTxWarp>
                          <a:noAutofit/>
                        </wps:bodyPr>
                      </wps:wsp>
                      <wps:wsp>
                        <wps:cNvPr id="1180" name="Graphic 1180"/>
                        <wps:cNvSpPr/>
                        <wps:spPr>
                          <a:xfrm>
                            <a:off x="2651754" y="1916835"/>
                            <a:ext cx="140335" cy="1270"/>
                          </a:xfrm>
                          <a:custGeom>
                            <a:avLst/>
                            <a:gdLst/>
                            <a:ahLst/>
                            <a:cxnLst/>
                            <a:rect l="l" t="t" r="r" b="b"/>
                            <a:pathLst>
                              <a:path w="140335">
                                <a:moveTo>
                                  <a:pt x="0" y="0"/>
                                </a:moveTo>
                                <a:lnTo>
                                  <a:pt x="140328" y="0"/>
                                </a:lnTo>
                              </a:path>
                            </a:pathLst>
                          </a:custGeom>
                          <a:ln w="7093">
                            <a:solidFill>
                              <a:srgbClr val="000000"/>
                            </a:solidFill>
                            <a:prstDash val="solid"/>
                          </a:ln>
                        </wps:spPr>
                        <wps:bodyPr wrap="square" lIns="0" tIns="0" rIns="0" bIns="0" rtlCol="0">
                          <a:prstTxWarp prst="textNoShape">
                            <a:avLst/>
                          </a:prstTxWarp>
                          <a:noAutofit/>
                        </wps:bodyPr>
                      </wps:wsp>
                      <wps:wsp>
                        <wps:cNvPr id="1181" name="Graphic 1181"/>
                        <wps:cNvSpPr/>
                        <wps:spPr>
                          <a:xfrm>
                            <a:off x="2651754" y="2126283"/>
                            <a:ext cx="140335" cy="1270"/>
                          </a:xfrm>
                          <a:custGeom>
                            <a:avLst/>
                            <a:gdLst/>
                            <a:ahLst/>
                            <a:cxnLst/>
                            <a:rect l="l" t="t" r="r" b="b"/>
                            <a:pathLst>
                              <a:path w="140335">
                                <a:moveTo>
                                  <a:pt x="0" y="0"/>
                                </a:moveTo>
                                <a:lnTo>
                                  <a:pt x="140328" y="0"/>
                                </a:lnTo>
                              </a:path>
                            </a:pathLst>
                          </a:custGeom>
                          <a:ln w="7093">
                            <a:solidFill>
                              <a:srgbClr val="000000"/>
                            </a:solidFill>
                            <a:prstDash val="solid"/>
                          </a:ln>
                        </wps:spPr>
                        <wps:bodyPr wrap="square" lIns="0" tIns="0" rIns="0" bIns="0" rtlCol="0">
                          <a:prstTxWarp prst="textNoShape">
                            <a:avLst/>
                          </a:prstTxWarp>
                          <a:noAutofit/>
                        </wps:bodyPr>
                      </wps:wsp>
                      <wps:wsp>
                        <wps:cNvPr id="1182" name="Graphic 1182"/>
                        <wps:cNvSpPr/>
                        <wps:spPr>
                          <a:xfrm>
                            <a:off x="2651754" y="2335719"/>
                            <a:ext cx="140335" cy="1270"/>
                          </a:xfrm>
                          <a:custGeom>
                            <a:avLst/>
                            <a:gdLst/>
                            <a:ahLst/>
                            <a:cxnLst/>
                            <a:rect l="l" t="t" r="r" b="b"/>
                            <a:pathLst>
                              <a:path w="140335">
                                <a:moveTo>
                                  <a:pt x="0" y="0"/>
                                </a:moveTo>
                                <a:lnTo>
                                  <a:pt x="140328" y="0"/>
                                </a:lnTo>
                              </a:path>
                            </a:pathLst>
                          </a:custGeom>
                          <a:ln w="7093">
                            <a:solidFill>
                              <a:srgbClr val="000000"/>
                            </a:solidFill>
                            <a:prstDash val="solid"/>
                          </a:ln>
                        </wps:spPr>
                        <wps:bodyPr wrap="square" lIns="0" tIns="0" rIns="0" bIns="0" rtlCol="0">
                          <a:prstTxWarp prst="textNoShape">
                            <a:avLst/>
                          </a:prstTxWarp>
                          <a:noAutofit/>
                        </wps:bodyPr>
                      </wps:wsp>
                      <wps:wsp>
                        <wps:cNvPr id="1183" name="Graphic 1183"/>
                        <wps:cNvSpPr/>
                        <wps:spPr>
                          <a:xfrm>
                            <a:off x="1669472" y="911529"/>
                            <a:ext cx="421005" cy="2540"/>
                          </a:xfrm>
                          <a:custGeom>
                            <a:avLst/>
                            <a:gdLst/>
                            <a:ahLst/>
                            <a:cxnLst/>
                            <a:rect l="l" t="t" r="r" b="b"/>
                            <a:pathLst>
                              <a:path w="421005" h="2540">
                                <a:moveTo>
                                  <a:pt x="0" y="2209"/>
                                </a:moveTo>
                                <a:lnTo>
                                  <a:pt x="420926" y="0"/>
                                </a:lnTo>
                              </a:path>
                            </a:pathLst>
                          </a:custGeom>
                          <a:ln w="7093">
                            <a:solidFill>
                              <a:srgbClr val="000000"/>
                            </a:solidFill>
                            <a:prstDash val="solid"/>
                          </a:ln>
                        </wps:spPr>
                        <wps:bodyPr wrap="square" lIns="0" tIns="0" rIns="0" bIns="0" rtlCol="0">
                          <a:prstTxWarp prst="textNoShape">
                            <a:avLst/>
                          </a:prstTxWarp>
                          <a:noAutofit/>
                        </wps:bodyPr>
                      </wps:wsp>
                      <wps:wsp>
                        <wps:cNvPr id="1184" name="Graphic 1184"/>
                        <wps:cNvSpPr/>
                        <wps:spPr>
                          <a:xfrm>
                            <a:off x="1879911" y="810609"/>
                            <a:ext cx="1270" cy="103505"/>
                          </a:xfrm>
                          <a:custGeom>
                            <a:avLst/>
                            <a:gdLst/>
                            <a:ahLst/>
                            <a:cxnLst/>
                            <a:rect l="l" t="t" r="r" b="b"/>
                            <a:pathLst>
                              <a:path h="103505">
                                <a:moveTo>
                                  <a:pt x="0" y="103129"/>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185" name="Graphic 1185"/>
                        <wps:cNvSpPr/>
                        <wps:spPr>
                          <a:xfrm>
                            <a:off x="1669472" y="2194355"/>
                            <a:ext cx="421005" cy="113664"/>
                          </a:xfrm>
                          <a:custGeom>
                            <a:avLst/>
                            <a:gdLst/>
                            <a:ahLst/>
                            <a:cxnLst/>
                            <a:rect l="l" t="t" r="r" b="b"/>
                            <a:pathLst>
                              <a:path w="421005" h="113664">
                                <a:moveTo>
                                  <a:pt x="0" y="0"/>
                                </a:moveTo>
                                <a:lnTo>
                                  <a:pt x="0" y="113443"/>
                                </a:lnTo>
                                <a:lnTo>
                                  <a:pt x="420926" y="113443"/>
                                </a:lnTo>
                                <a:lnTo>
                                  <a:pt x="420926" y="0"/>
                                </a:lnTo>
                              </a:path>
                            </a:pathLst>
                          </a:custGeom>
                          <a:ln w="7095">
                            <a:solidFill>
                              <a:srgbClr val="000000"/>
                            </a:solidFill>
                            <a:prstDash val="solid"/>
                          </a:ln>
                        </wps:spPr>
                        <wps:bodyPr wrap="square" lIns="0" tIns="0" rIns="0" bIns="0" rtlCol="0">
                          <a:prstTxWarp prst="textNoShape">
                            <a:avLst/>
                          </a:prstTxWarp>
                          <a:noAutofit/>
                        </wps:bodyPr>
                      </wps:wsp>
                      <wps:wsp>
                        <wps:cNvPr id="1186" name="Graphic 1186"/>
                        <wps:cNvSpPr/>
                        <wps:spPr>
                          <a:xfrm>
                            <a:off x="1618633" y="1068418"/>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187" name="Graphic 1187"/>
                        <wps:cNvSpPr/>
                        <wps:spPr>
                          <a:xfrm>
                            <a:off x="1618634" y="1068437"/>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188" name="Graphic 1188"/>
                        <wps:cNvSpPr/>
                        <wps:spPr>
                          <a:xfrm>
                            <a:off x="1669475" y="1068437"/>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189" name="Graphic 1189"/>
                        <wps:cNvSpPr/>
                        <wps:spPr>
                          <a:xfrm>
                            <a:off x="1618633" y="1377851"/>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190" name="Graphic 1190"/>
                        <wps:cNvSpPr/>
                        <wps:spPr>
                          <a:xfrm>
                            <a:off x="1618634" y="1377822"/>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191" name="Graphic 1191"/>
                        <wps:cNvSpPr/>
                        <wps:spPr>
                          <a:xfrm>
                            <a:off x="1669475" y="1377822"/>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192" name="Graphic 1192"/>
                        <wps:cNvSpPr/>
                        <wps:spPr>
                          <a:xfrm>
                            <a:off x="1618633" y="1946836"/>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193" name="Graphic 1193"/>
                        <wps:cNvSpPr/>
                        <wps:spPr>
                          <a:xfrm>
                            <a:off x="1618634" y="1946845"/>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194" name="Graphic 1194"/>
                        <wps:cNvSpPr/>
                        <wps:spPr>
                          <a:xfrm>
                            <a:off x="1669475" y="1946845"/>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195" name="Graphic 1195"/>
                        <wps:cNvSpPr/>
                        <wps:spPr>
                          <a:xfrm>
                            <a:off x="1669472" y="913743"/>
                            <a:ext cx="1270" cy="154940"/>
                          </a:xfrm>
                          <a:custGeom>
                            <a:avLst/>
                            <a:gdLst/>
                            <a:ahLst/>
                            <a:cxnLst/>
                            <a:rect l="l" t="t" r="r" b="b"/>
                            <a:pathLst>
                              <a:path h="154940">
                                <a:moveTo>
                                  <a:pt x="0" y="154694"/>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196" name="Graphic 1196"/>
                        <wps:cNvSpPr/>
                        <wps:spPr>
                          <a:xfrm>
                            <a:off x="1669472" y="1315947"/>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197" name="Graphic 1197"/>
                        <wps:cNvSpPr/>
                        <wps:spPr>
                          <a:xfrm>
                            <a:off x="1669472" y="1625332"/>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198" name="Graphic 1198"/>
                        <wps:cNvSpPr/>
                        <wps:spPr>
                          <a:xfrm>
                            <a:off x="1669472" y="1884958"/>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199" name="Graphic 1199"/>
                        <wps:cNvSpPr/>
                        <wps:spPr>
                          <a:xfrm>
                            <a:off x="1669472" y="1625332"/>
                            <a:ext cx="1270" cy="321945"/>
                          </a:xfrm>
                          <a:custGeom>
                            <a:avLst/>
                            <a:gdLst/>
                            <a:ahLst/>
                            <a:cxnLst/>
                            <a:rect l="l" t="t" r="r" b="b"/>
                            <a:pathLst>
                              <a:path h="321945">
                                <a:moveTo>
                                  <a:pt x="0" y="0"/>
                                </a:moveTo>
                                <a:lnTo>
                                  <a:pt x="0" y="321505"/>
                                </a:lnTo>
                              </a:path>
                            </a:pathLst>
                          </a:custGeom>
                          <a:ln w="2376">
                            <a:solidFill>
                              <a:srgbClr val="000000"/>
                            </a:solidFill>
                            <a:prstDash val="lgDash"/>
                          </a:ln>
                        </wps:spPr>
                        <wps:bodyPr wrap="square" lIns="0" tIns="0" rIns="0" bIns="0" rtlCol="0">
                          <a:prstTxWarp prst="textNoShape">
                            <a:avLst/>
                          </a:prstTxWarp>
                          <a:noAutofit/>
                        </wps:bodyPr>
                      </wps:wsp>
                      <wps:wsp>
                        <wps:cNvPr id="1200" name="Graphic 1200"/>
                        <wps:cNvSpPr/>
                        <wps:spPr>
                          <a:xfrm>
                            <a:off x="1758911" y="1070192"/>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201" name="Graphic 1201"/>
                        <wps:cNvSpPr/>
                        <wps:spPr>
                          <a:xfrm>
                            <a:off x="1758906" y="1070177"/>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202" name="Graphic 1202"/>
                        <wps:cNvSpPr/>
                        <wps:spPr>
                          <a:xfrm>
                            <a:off x="1809746" y="1070177"/>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203" name="Graphic 1203"/>
                        <wps:cNvSpPr/>
                        <wps:spPr>
                          <a:xfrm>
                            <a:off x="1758911" y="1379551"/>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204" name="Graphic 1204"/>
                        <wps:cNvSpPr/>
                        <wps:spPr>
                          <a:xfrm>
                            <a:off x="1758906" y="1379562"/>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205" name="Graphic 1205"/>
                        <wps:cNvSpPr/>
                        <wps:spPr>
                          <a:xfrm>
                            <a:off x="1809746" y="1379562"/>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206" name="Graphic 1206"/>
                        <wps:cNvSpPr/>
                        <wps:spPr>
                          <a:xfrm>
                            <a:off x="1758912" y="1948580"/>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207" name="Graphic 1207"/>
                        <wps:cNvSpPr/>
                        <wps:spPr>
                          <a:xfrm>
                            <a:off x="1758906" y="1948585"/>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208" name="Graphic 1208"/>
                        <wps:cNvSpPr/>
                        <wps:spPr>
                          <a:xfrm>
                            <a:off x="1809746" y="1948585"/>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209" name="Graphic 1209"/>
                        <wps:cNvSpPr/>
                        <wps:spPr>
                          <a:xfrm>
                            <a:off x="1809744" y="915483"/>
                            <a:ext cx="1270" cy="154940"/>
                          </a:xfrm>
                          <a:custGeom>
                            <a:avLst/>
                            <a:gdLst/>
                            <a:ahLst/>
                            <a:cxnLst/>
                            <a:rect l="l" t="t" r="r" b="b"/>
                            <a:pathLst>
                              <a:path h="154940">
                                <a:moveTo>
                                  <a:pt x="0" y="154694"/>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210" name="Graphic 1210"/>
                        <wps:cNvSpPr/>
                        <wps:spPr>
                          <a:xfrm>
                            <a:off x="1809744" y="1317687"/>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211" name="Graphic 1211"/>
                        <wps:cNvSpPr/>
                        <wps:spPr>
                          <a:xfrm>
                            <a:off x="1809744" y="1627072"/>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212" name="Graphic 1212"/>
                        <wps:cNvSpPr/>
                        <wps:spPr>
                          <a:xfrm>
                            <a:off x="1809744" y="1886698"/>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213" name="Graphic 1213"/>
                        <wps:cNvSpPr/>
                        <wps:spPr>
                          <a:xfrm>
                            <a:off x="1809744" y="1627072"/>
                            <a:ext cx="1270" cy="321945"/>
                          </a:xfrm>
                          <a:custGeom>
                            <a:avLst/>
                            <a:gdLst/>
                            <a:ahLst/>
                            <a:cxnLst/>
                            <a:rect l="l" t="t" r="r" b="b"/>
                            <a:pathLst>
                              <a:path h="321945">
                                <a:moveTo>
                                  <a:pt x="0" y="0"/>
                                </a:moveTo>
                                <a:lnTo>
                                  <a:pt x="0" y="321505"/>
                                </a:lnTo>
                              </a:path>
                            </a:pathLst>
                          </a:custGeom>
                          <a:ln w="2376">
                            <a:solidFill>
                              <a:srgbClr val="000000"/>
                            </a:solidFill>
                            <a:prstDash val="lgDash"/>
                          </a:ln>
                        </wps:spPr>
                        <wps:bodyPr wrap="square" lIns="0" tIns="0" rIns="0" bIns="0" rtlCol="0">
                          <a:prstTxWarp prst="textNoShape">
                            <a:avLst/>
                          </a:prstTxWarp>
                          <a:noAutofit/>
                        </wps:bodyPr>
                      </wps:wsp>
                      <wps:wsp>
                        <wps:cNvPr id="1214" name="Graphic 1214"/>
                        <wps:cNvSpPr/>
                        <wps:spPr>
                          <a:xfrm>
                            <a:off x="2039562" y="1066202"/>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215" name="Graphic 1215"/>
                        <wps:cNvSpPr/>
                        <wps:spPr>
                          <a:xfrm>
                            <a:off x="2039563" y="1066227"/>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216" name="Graphic 1216"/>
                        <wps:cNvSpPr/>
                        <wps:spPr>
                          <a:xfrm>
                            <a:off x="2090404" y="1066227"/>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217" name="Graphic 1217"/>
                        <wps:cNvSpPr/>
                        <wps:spPr>
                          <a:xfrm>
                            <a:off x="2039562" y="1375635"/>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218" name="Graphic 1218"/>
                        <wps:cNvSpPr/>
                        <wps:spPr>
                          <a:xfrm>
                            <a:off x="2039563" y="1375612"/>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219" name="Graphic 1219"/>
                        <wps:cNvSpPr/>
                        <wps:spPr>
                          <a:xfrm>
                            <a:off x="2090404" y="1375612"/>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220" name="Graphic 1220"/>
                        <wps:cNvSpPr/>
                        <wps:spPr>
                          <a:xfrm>
                            <a:off x="2039563" y="1944627"/>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221" name="Graphic 1221"/>
                        <wps:cNvSpPr/>
                        <wps:spPr>
                          <a:xfrm>
                            <a:off x="2039563" y="1944635"/>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222" name="Graphic 1222"/>
                        <wps:cNvSpPr/>
                        <wps:spPr>
                          <a:xfrm>
                            <a:off x="2090404" y="1944635"/>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223" name="Graphic 1223"/>
                        <wps:cNvSpPr/>
                        <wps:spPr>
                          <a:xfrm>
                            <a:off x="2090401" y="911533"/>
                            <a:ext cx="1270" cy="154940"/>
                          </a:xfrm>
                          <a:custGeom>
                            <a:avLst/>
                            <a:gdLst/>
                            <a:ahLst/>
                            <a:cxnLst/>
                            <a:rect l="l" t="t" r="r" b="b"/>
                            <a:pathLst>
                              <a:path h="154940">
                                <a:moveTo>
                                  <a:pt x="0" y="154694"/>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224" name="Graphic 1224"/>
                        <wps:cNvSpPr/>
                        <wps:spPr>
                          <a:xfrm>
                            <a:off x="2090401" y="1313738"/>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225" name="Graphic 1225"/>
                        <wps:cNvSpPr/>
                        <wps:spPr>
                          <a:xfrm>
                            <a:off x="2090401" y="1623122"/>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226" name="Graphic 1226"/>
                        <wps:cNvSpPr/>
                        <wps:spPr>
                          <a:xfrm>
                            <a:off x="2090401" y="1882748"/>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227" name="Graphic 1227"/>
                        <wps:cNvSpPr/>
                        <wps:spPr>
                          <a:xfrm>
                            <a:off x="2090401" y="1623122"/>
                            <a:ext cx="1270" cy="321945"/>
                          </a:xfrm>
                          <a:custGeom>
                            <a:avLst/>
                            <a:gdLst/>
                            <a:ahLst/>
                            <a:cxnLst/>
                            <a:rect l="l" t="t" r="r" b="b"/>
                            <a:pathLst>
                              <a:path h="321945">
                                <a:moveTo>
                                  <a:pt x="0" y="0"/>
                                </a:moveTo>
                                <a:lnTo>
                                  <a:pt x="0" y="321505"/>
                                </a:lnTo>
                              </a:path>
                            </a:pathLst>
                          </a:custGeom>
                          <a:ln w="2376">
                            <a:solidFill>
                              <a:srgbClr val="000000"/>
                            </a:solidFill>
                            <a:prstDash val="lgDash"/>
                          </a:ln>
                        </wps:spPr>
                        <wps:bodyPr wrap="square" lIns="0" tIns="0" rIns="0" bIns="0" rtlCol="0">
                          <a:prstTxWarp prst="textNoShape">
                            <a:avLst/>
                          </a:prstTxWarp>
                          <a:noAutofit/>
                        </wps:bodyPr>
                      </wps:wsp>
                      <wps:wsp>
                        <wps:cNvPr id="1228" name="Graphic 1228"/>
                        <wps:cNvSpPr/>
                        <wps:spPr>
                          <a:xfrm>
                            <a:off x="1809744" y="2196092"/>
                            <a:ext cx="1270" cy="111760"/>
                          </a:xfrm>
                          <a:custGeom>
                            <a:avLst/>
                            <a:gdLst/>
                            <a:ahLst/>
                            <a:cxnLst/>
                            <a:rect l="l" t="t" r="r" b="b"/>
                            <a:pathLst>
                              <a:path h="111760">
                                <a:moveTo>
                                  <a:pt x="0" y="111700"/>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229" name="Graphic 1229"/>
                        <wps:cNvSpPr/>
                        <wps:spPr>
                          <a:xfrm>
                            <a:off x="1907978" y="1190776"/>
                            <a:ext cx="88265" cy="1270"/>
                          </a:xfrm>
                          <a:custGeom>
                            <a:avLst/>
                            <a:gdLst/>
                            <a:ahLst/>
                            <a:cxnLst/>
                            <a:rect l="l" t="t" r="r" b="b"/>
                            <a:pathLst>
                              <a:path w="88265">
                                <a:moveTo>
                                  <a:pt x="0" y="0"/>
                                </a:moveTo>
                                <a:lnTo>
                                  <a:pt x="87703" y="0"/>
                                </a:lnTo>
                              </a:path>
                            </a:pathLst>
                          </a:custGeom>
                          <a:ln w="7093">
                            <a:solidFill>
                              <a:srgbClr val="000000"/>
                            </a:solidFill>
                            <a:prstDash val="dot"/>
                          </a:ln>
                        </wps:spPr>
                        <wps:bodyPr wrap="square" lIns="0" tIns="0" rIns="0" bIns="0" rtlCol="0">
                          <a:prstTxWarp prst="textNoShape">
                            <a:avLst/>
                          </a:prstTxWarp>
                          <a:noAutofit/>
                        </wps:bodyPr>
                      </wps:wsp>
                      <wps:wsp>
                        <wps:cNvPr id="1230" name="Graphic 1230"/>
                        <wps:cNvSpPr/>
                        <wps:spPr>
                          <a:xfrm>
                            <a:off x="1907978" y="1511921"/>
                            <a:ext cx="88265" cy="1270"/>
                          </a:xfrm>
                          <a:custGeom>
                            <a:avLst/>
                            <a:gdLst/>
                            <a:ahLst/>
                            <a:cxnLst/>
                            <a:rect l="l" t="t" r="r" b="b"/>
                            <a:pathLst>
                              <a:path w="88265">
                                <a:moveTo>
                                  <a:pt x="0" y="0"/>
                                </a:moveTo>
                                <a:lnTo>
                                  <a:pt x="87703" y="0"/>
                                </a:lnTo>
                              </a:path>
                            </a:pathLst>
                          </a:custGeom>
                          <a:ln w="7093">
                            <a:solidFill>
                              <a:srgbClr val="000000"/>
                            </a:solidFill>
                            <a:prstDash val="dot"/>
                          </a:ln>
                        </wps:spPr>
                        <wps:bodyPr wrap="square" lIns="0" tIns="0" rIns="0" bIns="0" rtlCol="0">
                          <a:prstTxWarp prst="textNoShape">
                            <a:avLst/>
                          </a:prstTxWarp>
                          <a:noAutofit/>
                        </wps:bodyPr>
                      </wps:wsp>
                      <wps:wsp>
                        <wps:cNvPr id="1231" name="Graphic 1231"/>
                        <wps:cNvSpPr/>
                        <wps:spPr>
                          <a:xfrm>
                            <a:off x="1907978" y="2070429"/>
                            <a:ext cx="88265" cy="1270"/>
                          </a:xfrm>
                          <a:custGeom>
                            <a:avLst/>
                            <a:gdLst/>
                            <a:ahLst/>
                            <a:cxnLst/>
                            <a:rect l="l" t="t" r="r" b="b"/>
                            <a:pathLst>
                              <a:path w="88265">
                                <a:moveTo>
                                  <a:pt x="0" y="0"/>
                                </a:moveTo>
                                <a:lnTo>
                                  <a:pt x="87703" y="0"/>
                                </a:lnTo>
                              </a:path>
                            </a:pathLst>
                          </a:custGeom>
                          <a:ln w="7093">
                            <a:solidFill>
                              <a:srgbClr val="000000"/>
                            </a:solidFill>
                            <a:prstDash val="dot"/>
                          </a:ln>
                        </wps:spPr>
                        <wps:bodyPr wrap="square" lIns="0" tIns="0" rIns="0" bIns="0" rtlCol="0">
                          <a:prstTxWarp prst="textNoShape">
                            <a:avLst/>
                          </a:prstTxWarp>
                          <a:noAutofit/>
                        </wps:bodyPr>
                      </wps:wsp>
                      <wps:wsp>
                        <wps:cNvPr id="1232" name="Graphic 1232"/>
                        <wps:cNvSpPr/>
                        <wps:spPr>
                          <a:xfrm>
                            <a:off x="1879911" y="2307795"/>
                            <a:ext cx="1270" cy="123825"/>
                          </a:xfrm>
                          <a:custGeom>
                            <a:avLst/>
                            <a:gdLst/>
                            <a:ahLst/>
                            <a:cxnLst/>
                            <a:rect l="l" t="t" r="r" b="b"/>
                            <a:pathLst>
                              <a:path h="123825">
                                <a:moveTo>
                                  <a:pt x="0" y="123758"/>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233" name="Graphic 1233"/>
                        <wps:cNvSpPr/>
                        <wps:spPr>
                          <a:xfrm>
                            <a:off x="967848" y="911529"/>
                            <a:ext cx="421005" cy="2540"/>
                          </a:xfrm>
                          <a:custGeom>
                            <a:avLst/>
                            <a:gdLst/>
                            <a:ahLst/>
                            <a:cxnLst/>
                            <a:rect l="l" t="t" r="r" b="b"/>
                            <a:pathLst>
                              <a:path w="421005" h="2540">
                                <a:moveTo>
                                  <a:pt x="0" y="2209"/>
                                </a:moveTo>
                                <a:lnTo>
                                  <a:pt x="420926" y="0"/>
                                </a:lnTo>
                              </a:path>
                            </a:pathLst>
                          </a:custGeom>
                          <a:ln w="7093">
                            <a:solidFill>
                              <a:srgbClr val="000000"/>
                            </a:solidFill>
                            <a:prstDash val="solid"/>
                          </a:ln>
                        </wps:spPr>
                        <wps:bodyPr wrap="square" lIns="0" tIns="0" rIns="0" bIns="0" rtlCol="0">
                          <a:prstTxWarp prst="textNoShape">
                            <a:avLst/>
                          </a:prstTxWarp>
                          <a:noAutofit/>
                        </wps:bodyPr>
                      </wps:wsp>
                      <wps:wsp>
                        <wps:cNvPr id="1234" name="Graphic 1234"/>
                        <wps:cNvSpPr/>
                        <wps:spPr>
                          <a:xfrm>
                            <a:off x="1178287" y="810609"/>
                            <a:ext cx="1270" cy="103505"/>
                          </a:xfrm>
                          <a:custGeom>
                            <a:avLst/>
                            <a:gdLst/>
                            <a:ahLst/>
                            <a:cxnLst/>
                            <a:rect l="l" t="t" r="r" b="b"/>
                            <a:pathLst>
                              <a:path h="103505">
                                <a:moveTo>
                                  <a:pt x="0" y="103129"/>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235" name="Graphic 1235"/>
                        <wps:cNvSpPr/>
                        <wps:spPr>
                          <a:xfrm>
                            <a:off x="967848" y="2194355"/>
                            <a:ext cx="421005" cy="113664"/>
                          </a:xfrm>
                          <a:custGeom>
                            <a:avLst/>
                            <a:gdLst/>
                            <a:ahLst/>
                            <a:cxnLst/>
                            <a:rect l="l" t="t" r="r" b="b"/>
                            <a:pathLst>
                              <a:path w="421005" h="113664">
                                <a:moveTo>
                                  <a:pt x="0" y="0"/>
                                </a:moveTo>
                                <a:lnTo>
                                  <a:pt x="0" y="113443"/>
                                </a:lnTo>
                                <a:lnTo>
                                  <a:pt x="420926" y="113443"/>
                                </a:lnTo>
                                <a:lnTo>
                                  <a:pt x="420926" y="0"/>
                                </a:lnTo>
                              </a:path>
                            </a:pathLst>
                          </a:custGeom>
                          <a:ln w="7095">
                            <a:solidFill>
                              <a:srgbClr val="000000"/>
                            </a:solidFill>
                            <a:prstDash val="solid"/>
                          </a:ln>
                        </wps:spPr>
                        <wps:bodyPr wrap="square" lIns="0" tIns="0" rIns="0" bIns="0" rtlCol="0">
                          <a:prstTxWarp prst="textNoShape">
                            <a:avLst/>
                          </a:prstTxWarp>
                          <a:noAutofit/>
                        </wps:bodyPr>
                      </wps:wsp>
                      <wps:wsp>
                        <wps:cNvPr id="1236" name="Graphic 1236"/>
                        <wps:cNvSpPr/>
                        <wps:spPr>
                          <a:xfrm>
                            <a:off x="917011" y="1068418"/>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237" name="Graphic 1237"/>
                        <wps:cNvSpPr/>
                        <wps:spPr>
                          <a:xfrm>
                            <a:off x="917010" y="1068437"/>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238" name="Graphic 1238"/>
                        <wps:cNvSpPr/>
                        <wps:spPr>
                          <a:xfrm>
                            <a:off x="967851" y="1068437"/>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239" name="Graphic 1239"/>
                        <wps:cNvSpPr/>
                        <wps:spPr>
                          <a:xfrm>
                            <a:off x="917011" y="1377851"/>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240" name="Graphic 1240"/>
                        <wps:cNvSpPr/>
                        <wps:spPr>
                          <a:xfrm>
                            <a:off x="917010" y="1377822"/>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241" name="Graphic 1241"/>
                        <wps:cNvSpPr/>
                        <wps:spPr>
                          <a:xfrm>
                            <a:off x="967851" y="1377822"/>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242" name="Graphic 1242"/>
                        <wps:cNvSpPr/>
                        <wps:spPr>
                          <a:xfrm>
                            <a:off x="917011" y="1946836"/>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243" name="Graphic 1243"/>
                        <wps:cNvSpPr/>
                        <wps:spPr>
                          <a:xfrm>
                            <a:off x="917010" y="1946845"/>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244" name="Graphic 1244"/>
                        <wps:cNvSpPr/>
                        <wps:spPr>
                          <a:xfrm>
                            <a:off x="967851" y="1946845"/>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245" name="Graphic 1245"/>
                        <wps:cNvSpPr/>
                        <wps:spPr>
                          <a:xfrm>
                            <a:off x="967848" y="913743"/>
                            <a:ext cx="1270" cy="154940"/>
                          </a:xfrm>
                          <a:custGeom>
                            <a:avLst/>
                            <a:gdLst/>
                            <a:ahLst/>
                            <a:cxnLst/>
                            <a:rect l="l" t="t" r="r" b="b"/>
                            <a:pathLst>
                              <a:path h="154940">
                                <a:moveTo>
                                  <a:pt x="0" y="154694"/>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246" name="Graphic 1246"/>
                        <wps:cNvSpPr/>
                        <wps:spPr>
                          <a:xfrm>
                            <a:off x="967848" y="1315947"/>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247" name="Graphic 1247"/>
                        <wps:cNvSpPr/>
                        <wps:spPr>
                          <a:xfrm>
                            <a:off x="967848" y="1625332"/>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248" name="Graphic 1248"/>
                        <wps:cNvSpPr/>
                        <wps:spPr>
                          <a:xfrm>
                            <a:off x="967848" y="1884958"/>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249" name="Graphic 1249"/>
                        <wps:cNvSpPr/>
                        <wps:spPr>
                          <a:xfrm>
                            <a:off x="967848" y="1625332"/>
                            <a:ext cx="1270" cy="321945"/>
                          </a:xfrm>
                          <a:custGeom>
                            <a:avLst/>
                            <a:gdLst/>
                            <a:ahLst/>
                            <a:cxnLst/>
                            <a:rect l="l" t="t" r="r" b="b"/>
                            <a:pathLst>
                              <a:path h="321945">
                                <a:moveTo>
                                  <a:pt x="0" y="0"/>
                                </a:moveTo>
                                <a:lnTo>
                                  <a:pt x="0" y="321505"/>
                                </a:lnTo>
                              </a:path>
                            </a:pathLst>
                          </a:custGeom>
                          <a:ln w="2376">
                            <a:solidFill>
                              <a:srgbClr val="000000"/>
                            </a:solidFill>
                            <a:prstDash val="lgDash"/>
                          </a:ln>
                        </wps:spPr>
                        <wps:bodyPr wrap="square" lIns="0" tIns="0" rIns="0" bIns="0" rtlCol="0">
                          <a:prstTxWarp prst="textNoShape">
                            <a:avLst/>
                          </a:prstTxWarp>
                          <a:noAutofit/>
                        </wps:bodyPr>
                      </wps:wsp>
                      <wps:wsp>
                        <wps:cNvPr id="1250" name="Graphic 1250"/>
                        <wps:cNvSpPr/>
                        <wps:spPr>
                          <a:xfrm>
                            <a:off x="1057281" y="1070192"/>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251" name="Graphic 1251"/>
                        <wps:cNvSpPr/>
                        <wps:spPr>
                          <a:xfrm>
                            <a:off x="1057281" y="1070177"/>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252" name="Graphic 1252"/>
                        <wps:cNvSpPr/>
                        <wps:spPr>
                          <a:xfrm>
                            <a:off x="1108122" y="1070177"/>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253" name="Graphic 1253"/>
                        <wps:cNvSpPr/>
                        <wps:spPr>
                          <a:xfrm>
                            <a:off x="1057282" y="1379551"/>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254" name="Graphic 1254"/>
                        <wps:cNvSpPr/>
                        <wps:spPr>
                          <a:xfrm>
                            <a:off x="1057281" y="1379562"/>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255" name="Graphic 1255"/>
                        <wps:cNvSpPr/>
                        <wps:spPr>
                          <a:xfrm>
                            <a:off x="1108122" y="1379562"/>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256" name="Graphic 1256"/>
                        <wps:cNvSpPr/>
                        <wps:spPr>
                          <a:xfrm>
                            <a:off x="1057282" y="1948580"/>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257" name="Graphic 1257"/>
                        <wps:cNvSpPr/>
                        <wps:spPr>
                          <a:xfrm>
                            <a:off x="1057281" y="1948585"/>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258" name="Graphic 1258"/>
                        <wps:cNvSpPr/>
                        <wps:spPr>
                          <a:xfrm>
                            <a:off x="1108122" y="1948585"/>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259" name="Graphic 1259"/>
                        <wps:cNvSpPr/>
                        <wps:spPr>
                          <a:xfrm>
                            <a:off x="1108120" y="915483"/>
                            <a:ext cx="1270" cy="154940"/>
                          </a:xfrm>
                          <a:custGeom>
                            <a:avLst/>
                            <a:gdLst/>
                            <a:ahLst/>
                            <a:cxnLst/>
                            <a:rect l="l" t="t" r="r" b="b"/>
                            <a:pathLst>
                              <a:path h="154940">
                                <a:moveTo>
                                  <a:pt x="0" y="154694"/>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260" name="Graphic 1260"/>
                        <wps:cNvSpPr/>
                        <wps:spPr>
                          <a:xfrm>
                            <a:off x="1108120" y="1317687"/>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261" name="Graphic 1261"/>
                        <wps:cNvSpPr/>
                        <wps:spPr>
                          <a:xfrm>
                            <a:off x="1108120" y="1627072"/>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262" name="Graphic 1262"/>
                        <wps:cNvSpPr/>
                        <wps:spPr>
                          <a:xfrm>
                            <a:off x="1108120" y="1886698"/>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263" name="Graphic 1263"/>
                        <wps:cNvSpPr/>
                        <wps:spPr>
                          <a:xfrm>
                            <a:off x="1108120" y="1627072"/>
                            <a:ext cx="1270" cy="321945"/>
                          </a:xfrm>
                          <a:custGeom>
                            <a:avLst/>
                            <a:gdLst/>
                            <a:ahLst/>
                            <a:cxnLst/>
                            <a:rect l="l" t="t" r="r" b="b"/>
                            <a:pathLst>
                              <a:path h="321945">
                                <a:moveTo>
                                  <a:pt x="0" y="0"/>
                                </a:moveTo>
                                <a:lnTo>
                                  <a:pt x="0" y="321505"/>
                                </a:lnTo>
                              </a:path>
                            </a:pathLst>
                          </a:custGeom>
                          <a:ln w="2376">
                            <a:solidFill>
                              <a:srgbClr val="000000"/>
                            </a:solidFill>
                            <a:prstDash val="lgDash"/>
                          </a:ln>
                        </wps:spPr>
                        <wps:bodyPr wrap="square" lIns="0" tIns="0" rIns="0" bIns="0" rtlCol="0">
                          <a:prstTxWarp prst="textNoShape">
                            <a:avLst/>
                          </a:prstTxWarp>
                          <a:noAutofit/>
                        </wps:bodyPr>
                      </wps:wsp>
                      <wps:wsp>
                        <wps:cNvPr id="1264" name="Graphic 1264"/>
                        <wps:cNvSpPr/>
                        <wps:spPr>
                          <a:xfrm>
                            <a:off x="1337940" y="1066202"/>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265" name="Graphic 1265"/>
                        <wps:cNvSpPr/>
                        <wps:spPr>
                          <a:xfrm>
                            <a:off x="1337939" y="1066227"/>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266" name="Graphic 1266"/>
                        <wps:cNvSpPr/>
                        <wps:spPr>
                          <a:xfrm>
                            <a:off x="1388779" y="1066227"/>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267" name="Graphic 1267"/>
                        <wps:cNvSpPr/>
                        <wps:spPr>
                          <a:xfrm>
                            <a:off x="1337940" y="1375635"/>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268" name="Graphic 1268"/>
                        <wps:cNvSpPr/>
                        <wps:spPr>
                          <a:xfrm>
                            <a:off x="1337939" y="1375612"/>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269" name="Graphic 1269"/>
                        <wps:cNvSpPr/>
                        <wps:spPr>
                          <a:xfrm>
                            <a:off x="1388779" y="1375612"/>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270" name="Graphic 1270"/>
                        <wps:cNvSpPr/>
                        <wps:spPr>
                          <a:xfrm>
                            <a:off x="1337941" y="1944627"/>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271" name="Graphic 1271"/>
                        <wps:cNvSpPr/>
                        <wps:spPr>
                          <a:xfrm>
                            <a:off x="1337939" y="1944635"/>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272" name="Graphic 1272"/>
                        <wps:cNvSpPr/>
                        <wps:spPr>
                          <a:xfrm>
                            <a:off x="1388779" y="1944635"/>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273" name="Graphic 1273"/>
                        <wps:cNvSpPr/>
                        <wps:spPr>
                          <a:xfrm>
                            <a:off x="1388777" y="911533"/>
                            <a:ext cx="1270" cy="154940"/>
                          </a:xfrm>
                          <a:custGeom>
                            <a:avLst/>
                            <a:gdLst/>
                            <a:ahLst/>
                            <a:cxnLst/>
                            <a:rect l="l" t="t" r="r" b="b"/>
                            <a:pathLst>
                              <a:path h="154940">
                                <a:moveTo>
                                  <a:pt x="0" y="154694"/>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274" name="Graphic 1274"/>
                        <wps:cNvSpPr/>
                        <wps:spPr>
                          <a:xfrm>
                            <a:off x="1388777" y="1313738"/>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275" name="Graphic 1275"/>
                        <wps:cNvSpPr/>
                        <wps:spPr>
                          <a:xfrm>
                            <a:off x="1388777" y="1623122"/>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276" name="Graphic 1276"/>
                        <wps:cNvSpPr/>
                        <wps:spPr>
                          <a:xfrm>
                            <a:off x="1388777" y="1882748"/>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277" name="Graphic 1277"/>
                        <wps:cNvSpPr/>
                        <wps:spPr>
                          <a:xfrm>
                            <a:off x="1388777" y="1623122"/>
                            <a:ext cx="1270" cy="321945"/>
                          </a:xfrm>
                          <a:custGeom>
                            <a:avLst/>
                            <a:gdLst/>
                            <a:ahLst/>
                            <a:cxnLst/>
                            <a:rect l="l" t="t" r="r" b="b"/>
                            <a:pathLst>
                              <a:path h="321945">
                                <a:moveTo>
                                  <a:pt x="0" y="0"/>
                                </a:moveTo>
                                <a:lnTo>
                                  <a:pt x="0" y="321505"/>
                                </a:lnTo>
                              </a:path>
                            </a:pathLst>
                          </a:custGeom>
                          <a:ln w="2376">
                            <a:solidFill>
                              <a:srgbClr val="000000"/>
                            </a:solidFill>
                            <a:prstDash val="lgDash"/>
                          </a:ln>
                        </wps:spPr>
                        <wps:bodyPr wrap="square" lIns="0" tIns="0" rIns="0" bIns="0" rtlCol="0">
                          <a:prstTxWarp prst="textNoShape">
                            <a:avLst/>
                          </a:prstTxWarp>
                          <a:noAutofit/>
                        </wps:bodyPr>
                      </wps:wsp>
                      <wps:wsp>
                        <wps:cNvPr id="1278" name="Graphic 1278"/>
                        <wps:cNvSpPr/>
                        <wps:spPr>
                          <a:xfrm>
                            <a:off x="1108120" y="2196092"/>
                            <a:ext cx="1270" cy="111760"/>
                          </a:xfrm>
                          <a:custGeom>
                            <a:avLst/>
                            <a:gdLst/>
                            <a:ahLst/>
                            <a:cxnLst/>
                            <a:rect l="l" t="t" r="r" b="b"/>
                            <a:pathLst>
                              <a:path h="111760">
                                <a:moveTo>
                                  <a:pt x="0" y="111700"/>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279" name="Graphic 1279"/>
                        <wps:cNvSpPr/>
                        <wps:spPr>
                          <a:xfrm>
                            <a:off x="1206354" y="1190776"/>
                            <a:ext cx="88265" cy="1270"/>
                          </a:xfrm>
                          <a:custGeom>
                            <a:avLst/>
                            <a:gdLst/>
                            <a:ahLst/>
                            <a:cxnLst/>
                            <a:rect l="l" t="t" r="r" b="b"/>
                            <a:pathLst>
                              <a:path w="88265">
                                <a:moveTo>
                                  <a:pt x="0" y="0"/>
                                </a:moveTo>
                                <a:lnTo>
                                  <a:pt x="87703" y="0"/>
                                </a:lnTo>
                              </a:path>
                            </a:pathLst>
                          </a:custGeom>
                          <a:ln w="7093">
                            <a:solidFill>
                              <a:srgbClr val="000000"/>
                            </a:solidFill>
                            <a:prstDash val="dot"/>
                          </a:ln>
                        </wps:spPr>
                        <wps:bodyPr wrap="square" lIns="0" tIns="0" rIns="0" bIns="0" rtlCol="0">
                          <a:prstTxWarp prst="textNoShape">
                            <a:avLst/>
                          </a:prstTxWarp>
                          <a:noAutofit/>
                        </wps:bodyPr>
                      </wps:wsp>
                      <wps:wsp>
                        <wps:cNvPr id="1280" name="Graphic 1280"/>
                        <wps:cNvSpPr/>
                        <wps:spPr>
                          <a:xfrm>
                            <a:off x="1206354" y="1511921"/>
                            <a:ext cx="88265" cy="1270"/>
                          </a:xfrm>
                          <a:custGeom>
                            <a:avLst/>
                            <a:gdLst/>
                            <a:ahLst/>
                            <a:cxnLst/>
                            <a:rect l="l" t="t" r="r" b="b"/>
                            <a:pathLst>
                              <a:path w="88265">
                                <a:moveTo>
                                  <a:pt x="0" y="0"/>
                                </a:moveTo>
                                <a:lnTo>
                                  <a:pt x="87703" y="0"/>
                                </a:lnTo>
                              </a:path>
                            </a:pathLst>
                          </a:custGeom>
                          <a:ln w="7093">
                            <a:solidFill>
                              <a:srgbClr val="000000"/>
                            </a:solidFill>
                            <a:prstDash val="dot"/>
                          </a:ln>
                        </wps:spPr>
                        <wps:bodyPr wrap="square" lIns="0" tIns="0" rIns="0" bIns="0" rtlCol="0">
                          <a:prstTxWarp prst="textNoShape">
                            <a:avLst/>
                          </a:prstTxWarp>
                          <a:noAutofit/>
                        </wps:bodyPr>
                      </wps:wsp>
                      <wps:wsp>
                        <wps:cNvPr id="1281" name="Graphic 1281"/>
                        <wps:cNvSpPr/>
                        <wps:spPr>
                          <a:xfrm>
                            <a:off x="1206354" y="2070429"/>
                            <a:ext cx="88265" cy="1270"/>
                          </a:xfrm>
                          <a:custGeom>
                            <a:avLst/>
                            <a:gdLst/>
                            <a:ahLst/>
                            <a:cxnLst/>
                            <a:rect l="l" t="t" r="r" b="b"/>
                            <a:pathLst>
                              <a:path w="88265">
                                <a:moveTo>
                                  <a:pt x="0" y="0"/>
                                </a:moveTo>
                                <a:lnTo>
                                  <a:pt x="87703" y="0"/>
                                </a:lnTo>
                              </a:path>
                            </a:pathLst>
                          </a:custGeom>
                          <a:ln w="7093">
                            <a:solidFill>
                              <a:srgbClr val="000000"/>
                            </a:solidFill>
                            <a:prstDash val="dot"/>
                          </a:ln>
                        </wps:spPr>
                        <wps:bodyPr wrap="square" lIns="0" tIns="0" rIns="0" bIns="0" rtlCol="0">
                          <a:prstTxWarp prst="textNoShape">
                            <a:avLst/>
                          </a:prstTxWarp>
                          <a:noAutofit/>
                        </wps:bodyPr>
                      </wps:wsp>
                      <wps:wsp>
                        <wps:cNvPr id="1282" name="Graphic 1282"/>
                        <wps:cNvSpPr/>
                        <wps:spPr>
                          <a:xfrm>
                            <a:off x="1178287" y="2307795"/>
                            <a:ext cx="1270" cy="123825"/>
                          </a:xfrm>
                          <a:custGeom>
                            <a:avLst/>
                            <a:gdLst/>
                            <a:ahLst/>
                            <a:cxnLst/>
                            <a:rect l="l" t="t" r="r" b="b"/>
                            <a:pathLst>
                              <a:path h="123825">
                                <a:moveTo>
                                  <a:pt x="0" y="123758"/>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283" name="Graphic 1283"/>
                        <wps:cNvSpPr/>
                        <wps:spPr>
                          <a:xfrm>
                            <a:off x="266275" y="911529"/>
                            <a:ext cx="421005" cy="2540"/>
                          </a:xfrm>
                          <a:custGeom>
                            <a:avLst/>
                            <a:gdLst/>
                            <a:ahLst/>
                            <a:cxnLst/>
                            <a:rect l="l" t="t" r="r" b="b"/>
                            <a:pathLst>
                              <a:path w="421005" h="2540">
                                <a:moveTo>
                                  <a:pt x="0" y="2209"/>
                                </a:moveTo>
                                <a:lnTo>
                                  <a:pt x="420926" y="0"/>
                                </a:lnTo>
                              </a:path>
                            </a:pathLst>
                          </a:custGeom>
                          <a:ln w="7093">
                            <a:solidFill>
                              <a:srgbClr val="000000"/>
                            </a:solidFill>
                            <a:prstDash val="solid"/>
                          </a:ln>
                        </wps:spPr>
                        <wps:bodyPr wrap="square" lIns="0" tIns="0" rIns="0" bIns="0" rtlCol="0">
                          <a:prstTxWarp prst="textNoShape">
                            <a:avLst/>
                          </a:prstTxWarp>
                          <a:noAutofit/>
                        </wps:bodyPr>
                      </wps:wsp>
                      <wps:wsp>
                        <wps:cNvPr id="1284" name="Graphic 1284"/>
                        <wps:cNvSpPr/>
                        <wps:spPr>
                          <a:xfrm>
                            <a:off x="476714" y="810609"/>
                            <a:ext cx="1270" cy="103505"/>
                          </a:xfrm>
                          <a:custGeom>
                            <a:avLst/>
                            <a:gdLst/>
                            <a:ahLst/>
                            <a:cxnLst/>
                            <a:rect l="l" t="t" r="r" b="b"/>
                            <a:pathLst>
                              <a:path h="103505">
                                <a:moveTo>
                                  <a:pt x="0" y="103129"/>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285" name="Graphic 1285"/>
                        <wps:cNvSpPr/>
                        <wps:spPr>
                          <a:xfrm>
                            <a:off x="266275" y="2194355"/>
                            <a:ext cx="421005" cy="113664"/>
                          </a:xfrm>
                          <a:custGeom>
                            <a:avLst/>
                            <a:gdLst/>
                            <a:ahLst/>
                            <a:cxnLst/>
                            <a:rect l="l" t="t" r="r" b="b"/>
                            <a:pathLst>
                              <a:path w="421005" h="113664">
                                <a:moveTo>
                                  <a:pt x="0" y="0"/>
                                </a:moveTo>
                                <a:lnTo>
                                  <a:pt x="0" y="113443"/>
                                </a:lnTo>
                                <a:lnTo>
                                  <a:pt x="420926" y="113443"/>
                                </a:lnTo>
                                <a:lnTo>
                                  <a:pt x="420926" y="0"/>
                                </a:lnTo>
                              </a:path>
                            </a:pathLst>
                          </a:custGeom>
                          <a:ln w="7095">
                            <a:solidFill>
                              <a:srgbClr val="000000"/>
                            </a:solidFill>
                            <a:prstDash val="solid"/>
                          </a:ln>
                        </wps:spPr>
                        <wps:bodyPr wrap="square" lIns="0" tIns="0" rIns="0" bIns="0" rtlCol="0">
                          <a:prstTxWarp prst="textNoShape">
                            <a:avLst/>
                          </a:prstTxWarp>
                          <a:noAutofit/>
                        </wps:bodyPr>
                      </wps:wsp>
                      <wps:wsp>
                        <wps:cNvPr id="1286" name="Graphic 1286"/>
                        <wps:cNvSpPr/>
                        <wps:spPr>
                          <a:xfrm>
                            <a:off x="215433" y="1068418"/>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287" name="Graphic 1287"/>
                        <wps:cNvSpPr/>
                        <wps:spPr>
                          <a:xfrm>
                            <a:off x="215437" y="1068437"/>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288" name="Graphic 1288"/>
                        <wps:cNvSpPr/>
                        <wps:spPr>
                          <a:xfrm>
                            <a:off x="266277" y="1068437"/>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289" name="Graphic 1289"/>
                        <wps:cNvSpPr/>
                        <wps:spPr>
                          <a:xfrm>
                            <a:off x="215433" y="1377851"/>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290" name="Graphic 1290"/>
                        <wps:cNvSpPr/>
                        <wps:spPr>
                          <a:xfrm>
                            <a:off x="215437" y="1377822"/>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291" name="Graphic 1291"/>
                        <wps:cNvSpPr/>
                        <wps:spPr>
                          <a:xfrm>
                            <a:off x="266277" y="1377822"/>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292" name="Graphic 1292"/>
                        <wps:cNvSpPr/>
                        <wps:spPr>
                          <a:xfrm>
                            <a:off x="215434" y="1946836"/>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293" name="Graphic 1293"/>
                        <wps:cNvSpPr/>
                        <wps:spPr>
                          <a:xfrm>
                            <a:off x="215437" y="1946845"/>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294" name="Graphic 1294"/>
                        <wps:cNvSpPr/>
                        <wps:spPr>
                          <a:xfrm>
                            <a:off x="266277" y="1946845"/>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295" name="Graphic 1295"/>
                        <wps:cNvSpPr/>
                        <wps:spPr>
                          <a:xfrm>
                            <a:off x="266275" y="913743"/>
                            <a:ext cx="1270" cy="154940"/>
                          </a:xfrm>
                          <a:custGeom>
                            <a:avLst/>
                            <a:gdLst/>
                            <a:ahLst/>
                            <a:cxnLst/>
                            <a:rect l="l" t="t" r="r" b="b"/>
                            <a:pathLst>
                              <a:path h="154940">
                                <a:moveTo>
                                  <a:pt x="0" y="154694"/>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296" name="Graphic 1296"/>
                        <wps:cNvSpPr/>
                        <wps:spPr>
                          <a:xfrm>
                            <a:off x="266275" y="1315947"/>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297" name="Graphic 1297"/>
                        <wps:cNvSpPr/>
                        <wps:spPr>
                          <a:xfrm>
                            <a:off x="355711" y="1070192"/>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298" name="Graphic 1298"/>
                        <wps:cNvSpPr/>
                        <wps:spPr>
                          <a:xfrm>
                            <a:off x="355708" y="1070177"/>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299" name="Graphic 1299"/>
                        <wps:cNvSpPr/>
                        <wps:spPr>
                          <a:xfrm>
                            <a:off x="406549" y="1070177"/>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300" name="Graphic 1300"/>
                        <wps:cNvSpPr/>
                        <wps:spPr>
                          <a:xfrm>
                            <a:off x="355712" y="1379551"/>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301" name="Graphic 1301"/>
                        <wps:cNvSpPr/>
                        <wps:spPr>
                          <a:xfrm>
                            <a:off x="355721" y="1379562"/>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302" name="Graphic 1302"/>
                        <wps:cNvSpPr/>
                        <wps:spPr>
                          <a:xfrm>
                            <a:off x="406549" y="1379562"/>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303" name="Graphic 1303"/>
                        <wps:cNvSpPr/>
                        <wps:spPr>
                          <a:xfrm>
                            <a:off x="355712" y="1948580"/>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304" name="Graphic 1304"/>
                        <wps:cNvSpPr/>
                        <wps:spPr>
                          <a:xfrm>
                            <a:off x="355721" y="1948585"/>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305" name="Graphic 1305"/>
                        <wps:cNvSpPr/>
                        <wps:spPr>
                          <a:xfrm>
                            <a:off x="406549" y="1948585"/>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306" name="Graphic 1306"/>
                        <wps:cNvSpPr/>
                        <wps:spPr>
                          <a:xfrm>
                            <a:off x="406546" y="915483"/>
                            <a:ext cx="1270" cy="154940"/>
                          </a:xfrm>
                          <a:custGeom>
                            <a:avLst/>
                            <a:gdLst/>
                            <a:ahLst/>
                            <a:cxnLst/>
                            <a:rect l="l" t="t" r="r" b="b"/>
                            <a:pathLst>
                              <a:path h="154940">
                                <a:moveTo>
                                  <a:pt x="0" y="154694"/>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307" name="Graphic 1307"/>
                        <wps:cNvSpPr/>
                        <wps:spPr>
                          <a:xfrm>
                            <a:off x="406546" y="1317687"/>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308" name="Graphic 1308"/>
                        <wps:cNvSpPr/>
                        <wps:spPr>
                          <a:xfrm>
                            <a:off x="406546" y="1627072"/>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309" name="Graphic 1309"/>
                        <wps:cNvSpPr/>
                        <wps:spPr>
                          <a:xfrm>
                            <a:off x="406546" y="1886698"/>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310" name="Graphic 1310"/>
                        <wps:cNvSpPr/>
                        <wps:spPr>
                          <a:xfrm>
                            <a:off x="406546" y="1627072"/>
                            <a:ext cx="1270" cy="321945"/>
                          </a:xfrm>
                          <a:custGeom>
                            <a:avLst/>
                            <a:gdLst/>
                            <a:ahLst/>
                            <a:cxnLst/>
                            <a:rect l="l" t="t" r="r" b="b"/>
                            <a:pathLst>
                              <a:path h="321945">
                                <a:moveTo>
                                  <a:pt x="0" y="0"/>
                                </a:moveTo>
                                <a:lnTo>
                                  <a:pt x="0" y="321505"/>
                                </a:lnTo>
                              </a:path>
                            </a:pathLst>
                          </a:custGeom>
                          <a:ln w="2376">
                            <a:solidFill>
                              <a:srgbClr val="000000"/>
                            </a:solidFill>
                            <a:prstDash val="lgDash"/>
                          </a:ln>
                        </wps:spPr>
                        <wps:bodyPr wrap="square" lIns="0" tIns="0" rIns="0" bIns="0" rtlCol="0">
                          <a:prstTxWarp prst="textNoShape">
                            <a:avLst/>
                          </a:prstTxWarp>
                          <a:noAutofit/>
                        </wps:bodyPr>
                      </wps:wsp>
                      <wps:wsp>
                        <wps:cNvPr id="1311" name="Graphic 1311"/>
                        <wps:cNvSpPr/>
                        <wps:spPr>
                          <a:xfrm>
                            <a:off x="636363" y="1066202"/>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312" name="Graphic 1312"/>
                        <wps:cNvSpPr/>
                        <wps:spPr>
                          <a:xfrm>
                            <a:off x="636365" y="1066227"/>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313" name="Graphic 1313"/>
                        <wps:cNvSpPr/>
                        <wps:spPr>
                          <a:xfrm>
                            <a:off x="687206" y="1066227"/>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314" name="Graphic 1314"/>
                        <wps:cNvSpPr/>
                        <wps:spPr>
                          <a:xfrm>
                            <a:off x="636363" y="1375635"/>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315" name="Graphic 1315"/>
                        <wps:cNvSpPr/>
                        <wps:spPr>
                          <a:xfrm>
                            <a:off x="636365" y="1375612"/>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316" name="Graphic 1316"/>
                        <wps:cNvSpPr/>
                        <wps:spPr>
                          <a:xfrm>
                            <a:off x="687206" y="1375612"/>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317" name="Graphic 1317"/>
                        <wps:cNvSpPr/>
                        <wps:spPr>
                          <a:xfrm>
                            <a:off x="636363" y="1944627"/>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318" name="Graphic 1318"/>
                        <wps:cNvSpPr/>
                        <wps:spPr>
                          <a:xfrm>
                            <a:off x="636365" y="1944635"/>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319" name="Graphic 1319"/>
                        <wps:cNvSpPr/>
                        <wps:spPr>
                          <a:xfrm>
                            <a:off x="687206" y="1944635"/>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320" name="Graphic 1320"/>
                        <wps:cNvSpPr/>
                        <wps:spPr>
                          <a:xfrm>
                            <a:off x="687203" y="911533"/>
                            <a:ext cx="1270" cy="154940"/>
                          </a:xfrm>
                          <a:custGeom>
                            <a:avLst/>
                            <a:gdLst/>
                            <a:ahLst/>
                            <a:cxnLst/>
                            <a:rect l="l" t="t" r="r" b="b"/>
                            <a:pathLst>
                              <a:path h="154940">
                                <a:moveTo>
                                  <a:pt x="0" y="154694"/>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321" name="Graphic 1321"/>
                        <wps:cNvSpPr/>
                        <wps:spPr>
                          <a:xfrm>
                            <a:off x="687203" y="1313738"/>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322" name="Graphic 1322"/>
                        <wps:cNvSpPr/>
                        <wps:spPr>
                          <a:xfrm>
                            <a:off x="687203" y="1623122"/>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323" name="Graphic 1323"/>
                        <wps:cNvSpPr/>
                        <wps:spPr>
                          <a:xfrm>
                            <a:off x="687203" y="1882748"/>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324" name="Graphic 1324"/>
                        <wps:cNvSpPr/>
                        <wps:spPr>
                          <a:xfrm>
                            <a:off x="687203" y="1623122"/>
                            <a:ext cx="1270" cy="321945"/>
                          </a:xfrm>
                          <a:custGeom>
                            <a:avLst/>
                            <a:gdLst/>
                            <a:ahLst/>
                            <a:cxnLst/>
                            <a:rect l="l" t="t" r="r" b="b"/>
                            <a:pathLst>
                              <a:path h="321945">
                                <a:moveTo>
                                  <a:pt x="0" y="0"/>
                                </a:moveTo>
                                <a:lnTo>
                                  <a:pt x="0" y="321505"/>
                                </a:lnTo>
                              </a:path>
                            </a:pathLst>
                          </a:custGeom>
                          <a:ln w="2376">
                            <a:solidFill>
                              <a:srgbClr val="000000"/>
                            </a:solidFill>
                            <a:prstDash val="lgDash"/>
                          </a:ln>
                        </wps:spPr>
                        <wps:bodyPr wrap="square" lIns="0" tIns="0" rIns="0" bIns="0" rtlCol="0">
                          <a:prstTxWarp prst="textNoShape">
                            <a:avLst/>
                          </a:prstTxWarp>
                          <a:noAutofit/>
                        </wps:bodyPr>
                      </wps:wsp>
                      <wps:wsp>
                        <wps:cNvPr id="1325" name="Graphic 1325"/>
                        <wps:cNvSpPr/>
                        <wps:spPr>
                          <a:xfrm>
                            <a:off x="406559" y="2196092"/>
                            <a:ext cx="1270" cy="111760"/>
                          </a:xfrm>
                          <a:custGeom>
                            <a:avLst/>
                            <a:gdLst/>
                            <a:ahLst/>
                            <a:cxnLst/>
                            <a:rect l="l" t="t" r="r" b="b"/>
                            <a:pathLst>
                              <a:path h="111760">
                                <a:moveTo>
                                  <a:pt x="0" y="111700"/>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326" name="Graphic 1326"/>
                        <wps:cNvSpPr/>
                        <wps:spPr>
                          <a:xfrm>
                            <a:off x="504781" y="1190776"/>
                            <a:ext cx="88265" cy="1270"/>
                          </a:xfrm>
                          <a:custGeom>
                            <a:avLst/>
                            <a:gdLst/>
                            <a:ahLst/>
                            <a:cxnLst/>
                            <a:rect l="l" t="t" r="r" b="b"/>
                            <a:pathLst>
                              <a:path w="88265">
                                <a:moveTo>
                                  <a:pt x="0" y="0"/>
                                </a:moveTo>
                                <a:lnTo>
                                  <a:pt x="87703" y="0"/>
                                </a:lnTo>
                              </a:path>
                            </a:pathLst>
                          </a:custGeom>
                          <a:ln w="7093">
                            <a:solidFill>
                              <a:srgbClr val="000000"/>
                            </a:solidFill>
                            <a:prstDash val="dot"/>
                          </a:ln>
                        </wps:spPr>
                        <wps:bodyPr wrap="square" lIns="0" tIns="0" rIns="0" bIns="0" rtlCol="0">
                          <a:prstTxWarp prst="textNoShape">
                            <a:avLst/>
                          </a:prstTxWarp>
                          <a:noAutofit/>
                        </wps:bodyPr>
                      </wps:wsp>
                      <wps:wsp>
                        <wps:cNvPr id="1327" name="Graphic 1327"/>
                        <wps:cNvSpPr/>
                        <wps:spPr>
                          <a:xfrm>
                            <a:off x="504781" y="1511921"/>
                            <a:ext cx="88265" cy="1270"/>
                          </a:xfrm>
                          <a:custGeom>
                            <a:avLst/>
                            <a:gdLst/>
                            <a:ahLst/>
                            <a:cxnLst/>
                            <a:rect l="l" t="t" r="r" b="b"/>
                            <a:pathLst>
                              <a:path w="88265">
                                <a:moveTo>
                                  <a:pt x="0" y="0"/>
                                </a:moveTo>
                                <a:lnTo>
                                  <a:pt x="87703" y="0"/>
                                </a:lnTo>
                              </a:path>
                            </a:pathLst>
                          </a:custGeom>
                          <a:ln w="7093">
                            <a:solidFill>
                              <a:srgbClr val="000000"/>
                            </a:solidFill>
                            <a:prstDash val="dot"/>
                          </a:ln>
                        </wps:spPr>
                        <wps:bodyPr wrap="square" lIns="0" tIns="0" rIns="0" bIns="0" rtlCol="0">
                          <a:prstTxWarp prst="textNoShape">
                            <a:avLst/>
                          </a:prstTxWarp>
                          <a:noAutofit/>
                        </wps:bodyPr>
                      </wps:wsp>
                      <wps:wsp>
                        <wps:cNvPr id="1328" name="Graphic 1328"/>
                        <wps:cNvSpPr/>
                        <wps:spPr>
                          <a:xfrm>
                            <a:off x="504781" y="2070429"/>
                            <a:ext cx="88265" cy="1270"/>
                          </a:xfrm>
                          <a:custGeom>
                            <a:avLst/>
                            <a:gdLst/>
                            <a:ahLst/>
                            <a:cxnLst/>
                            <a:rect l="l" t="t" r="r" b="b"/>
                            <a:pathLst>
                              <a:path w="88265">
                                <a:moveTo>
                                  <a:pt x="0" y="0"/>
                                </a:moveTo>
                                <a:lnTo>
                                  <a:pt x="87703" y="0"/>
                                </a:lnTo>
                              </a:path>
                            </a:pathLst>
                          </a:custGeom>
                          <a:ln w="7093">
                            <a:solidFill>
                              <a:srgbClr val="000000"/>
                            </a:solidFill>
                            <a:prstDash val="dot"/>
                          </a:ln>
                        </wps:spPr>
                        <wps:bodyPr wrap="square" lIns="0" tIns="0" rIns="0" bIns="0" rtlCol="0">
                          <a:prstTxWarp prst="textNoShape">
                            <a:avLst/>
                          </a:prstTxWarp>
                          <a:noAutofit/>
                        </wps:bodyPr>
                      </wps:wsp>
                      <wps:wsp>
                        <wps:cNvPr id="1329" name="Graphic 1329"/>
                        <wps:cNvSpPr/>
                        <wps:spPr>
                          <a:xfrm>
                            <a:off x="476714" y="2307795"/>
                            <a:ext cx="1270" cy="123825"/>
                          </a:xfrm>
                          <a:custGeom>
                            <a:avLst/>
                            <a:gdLst/>
                            <a:ahLst/>
                            <a:cxnLst/>
                            <a:rect l="l" t="t" r="r" b="b"/>
                            <a:pathLst>
                              <a:path h="123825">
                                <a:moveTo>
                                  <a:pt x="0" y="123758"/>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330" name="Graphic 1330"/>
                        <wps:cNvSpPr/>
                        <wps:spPr>
                          <a:xfrm>
                            <a:off x="1879918" y="810613"/>
                            <a:ext cx="561975" cy="520065"/>
                          </a:xfrm>
                          <a:custGeom>
                            <a:avLst/>
                            <a:gdLst/>
                            <a:ahLst/>
                            <a:cxnLst/>
                            <a:rect l="l" t="t" r="r" b="b"/>
                            <a:pathLst>
                              <a:path w="561975" h="520065">
                                <a:moveTo>
                                  <a:pt x="561358" y="519799"/>
                                </a:moveTo>
                                <a:lnTo>
                                  <a:pt x="421030" y="519799"/>
                                </a:lnTo>
                                <a:lnTo>
                                  <a:pt x="421030" y="3184"/>
                                </a:lnTo>
                                <a:lnTo>
                                  <a:pt x="0" y="0"/>
                                </a:lnTo>
                              </a:path>
                            </a:pathLst>
                          </a:custGeom>
                          <a:ln w="7109">
                            <a:solidFill>
                              <a:srgbClr val="000000"/>
                            </a:solidFill>
                            <a:prstDash val="solid"/>
                          </a:ln>
                        </wps:spPr>
                        <wps:bodyPr wrap="square" lIns="0" tIns="0" rIns="0" bIns="0" rtlCol="0">
                          <a:prstTxWarp prst="textNoShape">
                            <a:avLst/>
                          </a:prstTxWarp>
                          <a:noAutofit/>
                        </wps:bodyPr>
                      </wps:wsp>
                      <wps:wsp>
                        <wps:cNvPr id="1331" name="Graphic 1331"/>
                        <wps:cNvSpPr/>
                        <wps:spPr>
                          <a:xfrm>
                            <a:off x="1178300" y="702091"/>
                            <a:ext cx="1263015" cy="419100"/>
                          </a:xfrm>
                          <a:custGeom>
                            <a:avLst/>
                            <a:gdLst/>
                            <a:ahLst/>
                            <a:cxnLst/>
                            <a:rect l="l" t="t" r="r" b="b"/>
                            <a:pathLst>
                              <a:path w="1263015" h="419100">
                                <a:moveTo>
                                  <a:pt x="0" y="108523"/>
                                </a:moveTo>
                                <a:lnTo>
                                  <a:pt x="0" y="0"/>
                                </a:lnTo>
                                <a:lnTo>
                                  <a:pt x="1192822" y="0"/>
                                </a:lnTo>
                                <a:lnTo>
                                  <a:pt x="1192822" y="418879"/>
                                </a:lnTo>
                                <a:lnTo>
                                  <a:pt x="1262986" y="418879"/>
                                </a:lnTo>
                              </a:path>
                            </a:pathLst>
                          </a:custGeom>
                          <a:ln w="7096">
                            <a:solidFill>
                              <a:srgbClr val="000000"/>
                            </a:solidFill>
                            <a:prstDash val="solid"/>
                          </a:ln>
                        </wps:spPr>
                        <wps:bodyPr wrap="square" lIns="0" tIns="0" rIns="0" bIns="0" rtlCol="0">
                          <a:prstTxWarp prst="textNoShape">
                            <a:avLst/>
                          </a:prstTxWarp>
                          <a:noAutofit/>
                        </wps:bodyPr>
                      </wps:wsp>
                      <wps:wsp>
                        <wps:cNvPr id="1332" name="Graphic 1332"/>
                        <wps:cNvSpPr/>
                        <wps:spPr>
                          <a:xfrm>
                            <a:off x="476714" y="632284"/>
                            <a:ext cx="1968500" cy="283210"/>
                          </a:xfrm>
                          <a:custGeom>
                            <a:avLst/>
                            <a:gdLst/>
                            <a:ahLst/>
                            <a:cxnLst/>
                            <a:rect l="l" t="t" r="r" b="b"/>
                            <a:pathLst>
                              <a:path w="1968500" h="283210">
                                <a:moveTo>
                                  <a:pt x="0" y="178330"/>
                                </a:moveTo>
                                <a:lnTo>
                                  <a:pt x="0" y="0"/>
                                </a:lnTo>
                                <a:lnTo>
                                  <a:pt x="1964562" y="0"/>
                                </a:lnTo>
                                <a:lnTo>
                                  <a:pt x="1964562" y="279250"/>
                                </a:lnTo>
                                <a:lnTo>
                                  <a:pt x="1968067" y="282737"/>
                                </a:lnTo>
                              </a:path>
                            </a:pathLst>
                          </a:custGeom>
                          <a:ln w="7093">
                            <a:solidFill>
                              <a:srgbClr val="000000"/>
                            </a:solidFill>
                            <a:prstDash val="solid"/>
                          </a:ln>
                        </wps:spPr>
                        <wps:bodyPr wrap="square" lIns="0" tIns="0" rIns="0" bIns="0" rtlCol="0">
                          <a:prstTxWarp prst="textNoShape">
                            <a:avLst/>
                          </a:prstTxWarp>
                          <a:noAutofit/>
                        </wps:bodyPr>
                      </wps:wsp>
                      <wps:wsp>
                        <wps:cNvPr id="1333" name="Graphic 1333"/>
                        <wps:cNvSpPr/>
                        <wps:spPr>
                          <a:xfrm>
                            <a:off x="2444782" y="915021"/>
                            <a:ext cx="59690" cy="1270"/>
                          </a:xfrm>
                          <a:custGeom>
                            <a:avLst/>
                            <a:gdLst/>
                            <a:ahLst/>
                            <a:cxnLst/>
                            <a:rect l="l" t="t" r="r" b="b"/>
                            <a:pathLst>
                              <a:path w="59690">
                                <a:moveTo>
                                  <a:pt x="0" y="0"/>
                                </a:moveTo>
                                <a:lnTo>
                                  <a:pt x="59634" y="0"/>
                                </a:lnTo>
                              </a:path>
                            </a:pathLst>
                          </a:custGeom>
                          <a:ln w="7093">
                            <a:solidFill>
                              <a:srgbClr val="000000"/>
                            </a:solidFill>
                            <a:prstDash val="solid"/>
                          </a:ln>
                        </wps:spPr>
                        <wps:bodyPr wrap="square" lIns="0" tIns="0" rIns="0" bIns="0" rtlCol="0">
                          <a:prstTxWarp prst="textNoShape">
                            <a:avLst/>
                          </a:prstTxWarp>
                          <a:noAutofit/>
                        </wps:bodyPr>
                      </wps:wsp>
                      <wps:wsp>
                        <wps:cNvPr id="1334" name="Graphic 1334"/>
                        <wps:cNvSpPr/>
                        <wps:spPr>
                          <a:xfrm>
                            <a:off x="2441277" y="1120964"/>
                            <a:ext cx="74295" cy="1270"/>
                          </a:xfrm>
                          <a:custGeom>
                            <a:avLst/>
                            <a:gdLst/>
                            <a:ahLst/>
                            <a:cxnLst/>
                            <a:rect l="l" t="t" r="r" b="b"/>
                            <a:pathLst>
                              <a:path w="74295">
                                <a:moveTo>
                                  <a:pt x="0" y="0"/>
                                </a:moveTo>
                                <a:lnTo>
                                  <a:pt x="73669" y="0"/>
                                </a:lnTo>
                              </a:path>
                            </a:pathLst>
                          </a:custGeom>
                          <a:ln w="7093">
                            <a:solidFill>
                              <a:srgbClr val="000000"/>
                            </a:solidFill>
                            <a:prstDash val="solid"/>
                          </a:ln>
                        </wps:spPr>
                        <wps:bodyPr wrap="square" lIns="0" tIns="0" rIns="0" bIns="0" rtlCol="0">
                          <a:prstTxWarp prst="textNoShape">
                            <a:avLst/>
                          </a:prstTxWarp>
                          <a:noAutofit/>
                        </wps:bodyPr>
                      </wps:wsp>
                      <wps:wsp>
                        <wps:cNvPr id="1335" name="Graphic 1335"/>
                        <wps:cNvSpPr/>
                        <wps:spPr>
                          <a:xfrm>
                            <a:off x="2441277" y="1330413"/>
                            <a:ext cx="66675" cy="1270"/>
                          </a:xfrm>
                          <a:custGeom>
                            <a:avLst/>
                            <a:gdLst/>
                            <a:ahLst/>
                            <a:cxnLst/>
                            <a:rect l="l" t="t" r="r" b="b"/>
                            <a:pathLst>
                              <a:path w="66675">
                                <a:moveTo>
                                  <a:pt x="0" y="0"/>
                                </a:moveTo>
                                <a:lnTo>
                                  <a:pt x="66651" y="0"/>
                                </a:lnTo>
                              </a:path>
                            </a:pathLst>
                          </a:custGeom>
                          <a:ln w="7093">
                            <a:solidFill>
                              <a:srgbClr val="000000"/>
                            </a:solidFill>
                            <a:prstDash val="solid"/>
                          </a:ln>
                        </wps:spPr>
                        <wps:bodyPr wrap="square" lIns="0" tIns="0" rIns="0" bIns="0" rtlCol="0">
                          <a:prstTxWarp prst="textNoShape">
                            <a:avLst/>
                          </a:prstTxWarp>
                          <a:noAutofit/>
                        </wps:bodyPr>
                      </wps:wsp>
                      <wps:wsp>
                        <wps:cNvPr id="1336" name="Graphic 1336"/>
                        <wps:cNvSpPr/>
                        <wps:spPr>
                          <a:xfrm>
                            <a:off x="1879918" y="1916835"/>
                            <a:ext cx="561975" cy="520065"/>
                          </a:xfrm>
                          <a:custGeom>
                            <a:avLst/>
                            <a:gdLst/>
                            <a:ahLst/>
                            <a:cxnLst/>
                            <a:rect l="l" t="t" r="r" b="b"/>
                            <a:pathLst>
                              <a:path w="561975" h="520065">
                                <a:moveTo>
                                  <a:pt x="561358" y="0"/>
                                </a:moveTo>
                                <a:lnTo>
                                  <a:pt x="421030" y="0"/>
                                </a:lnTo>
                                <a:lnTo>
                                  <a:pt x="421030" y="516615"/>
                                </a:lnTo>
                                <a:lnTo>
                                  <a:pt x="0" y="519799"/>
                                </a:lnTo>
                              </a:path>
                            </a:pathLst>
                          </a:custGeom>
                          <a:ln w="7109">
                            <a:solidFill>
                              <a:srgbClr val="000000"/>
                            </a:solidFill>
                            <a:prstDash val="solid"/>
                          </a:ln>
                        </wps:spPr>
                        <wps:bodyPr wrap="square" lIns="0" tIns="0" rIns="0" bIns="0" rtlCol="0">
                          <a:prstTxWarp prst="textNoShape">
                            <a:avLst/>
                          </a:prstTxWarp>
                          <a:noAutofit/>
                        </wps:bodyPr>
                      </wps:wsp>
                      <wps:wsp>
                        <wps:cNvPr id="1337" name="Graphic 1337"/>
                        <wps:cNvSpPr/>
                        <wps:spPr>
                          <a:xfrm>
                            <a:off x="1178300" y="2126277"/>
                            <a:ext cx="1263015" cy="419100"/>
                          </a:xfrm>
                          <a:custGeom>
                            <a:avLst/>
                            <a:gdLst/>
                            <a:ahLst/>
                            <a:cxnLst/>
                            <a:rect l="l" t="t" r="r" b="b"/>
                            <a:pathLst>
                              <a:path w="1263015" h="419100">
                                <a:moveTo>
                                  <a:pt x="0" y="310356"/>
                                </a:moveTo>
                                <a:lnTo>
                                  <a:pt x="0" y="418879"/>
                                </a:lnTo>
                                <a:lnTo>
                                  <a:pt x="1192822" y="418879"/>
                                </a:lnTo>
                                <a:lnTo>
                                  <a:pt x="1192822" y="0"/>
                                </a:lnTo>
                                <a:lnTo>
                                  <a:pt x="1262986" y="0"/>
                                </a:lnTo>
                              </a:path>
                            </a:pathLst>
                          </a:custGeom>
                          <a:ln w="7096">
                            <a:solidFill>
                              <a:srgbClr val="000000"/>
                            </a:solidFill>
                            <a:prstDash val="solid"/>
                          </a:ln>
                        </wps:spPr>
                        <wps:bodyPr wrap="square" lIns="0" tIns="0" rIns="0" bIns="0" rtlCol="0">
                          <a:prstTxWarp prst="textNoShape">
                            <a:avLst/>
                          </a:prstTxWarp>
                          <a:noAutofit/>
                        </wps:bodyPr>
                      </wps:wsp>
                      <wps:wsp>
                        <wps:cNvPr id="1338" name="Graphic 1338"/>
                        <wps:cNvSpPr/>
                        <wps:spPr>
                          <a:xfrm>
                            <a:off x="476714" y="2332226"/>
                            <a:ext cx="1968500" cy="283210"/>
                          </a:xfrm>
                          <a:custGeom>
                            <a:avLst/>
                            <a:gdLst/>
                            <a:ahLst/>
                            <a:cxnLst/>
                            <a:rect l="l" t="t" r="r" b="b"/>
                            <a:pathLst>
                              <a:path w="1968500" h="283210">
                                <a:moveTo>
                                  <a:pt x="0" y="104407"/>
                                </a:moveTo>
                                <a:lnTo>
                                  <a:pt x="0" y="282737"/>
                                </a:lnTo>
                                <a:lnTo>
                                  <a:pt x="1964562" y="282737"/>
                                </a:lnTo>
                                <a:lnTo>
                                  <a:pt x="1964562" y="3487"/>
                                </a:lnTo>
                                <a:lnTo>
                                  <a:pt x="1968067" y="0"/>
                                </a:lnTo>
                              </a:path>
                            </a:pathLst>
                          </a:custGeom>
                          <a:ln w="7093">
                            <a:solidFill>
                              <a:srgbClr val="000000"/>
                            </a:solidFill>
                            <a:prstDash val="solid"/>
                          </a:ln>
                        </wps:spPr>
                        <wps:bodyPr wrap="square" lIns="0" tIns="0" rIns="0" bIns="0" rtlCol="0">
                          <a:prstTxWarp prst="textNoShape">
                            <a:avLst/>
                          </a:prstTxWarp>
                          <a:noAutofit/>
                        </wps:bodyPr>
                      </wps:wsp>
                      <wps:wsp>
                        <wps:cNvPr id="1339" name="Graphic 1339"/>
                        <wps:cNvSpPr/>
                        <wps:spPr>
                          <a:xfrm>
                            <a:off x="2444795" y="2332227"/>
                            <a:ext cx="59690" cy="1270"/>
                          </a:xfrm>
                          <a:custGeom>
                            <a:avLst/>
                            <a:gdLst/>
                            <a:ahLst/>
                            <a:cxnLst/>
                            <a:rect l="l" t="t" r="r" b="b"/>
                            <a:pathLst>
                              <a:path w="59690">
                                <a:moveTo>
                                  <a:pt x="0" y="0"/>
                                </a:moveTo>
                                <a:lnTo>
                                  <a:pt x="59634" y="0"/>
                                </a:lnTo>
                              </a:path>
                            </a:pathLst>
                          </a:custGeom>
                          <a:ln w="7093">
                            <a:solidFill>
                              <a:srgbClr val="000000"/>
                            </a:solidFill>
                            <a:prstDash val="solid"/>
                          </a:ln>
                        </wps:spPr>
                        <wps:bodyPr wrap="square" lIns="0" tIns="0" rIns="0" bIns="0" rtlCol="0">
                          <a:prstTxWarp prst="textNoShape">
                            <a:avLst/>
                          </a:prstTxWarp>
                          <a:noAutofit/>
                        </wps:bodyPr>
                      </wps:wsp>
                      <wps:wsp>
                        <wps:cNvPr id="1340" name="Graphic 1340"/>
                        <wps:cNvSpPr/>
                        <wps:spPr>
                          <a:xfrm>
                            <a:off x="2441277" y="2126283"/>
                            <a:ext cx="74295" cy="1270"/>
                          </a:xfrm>
                          <a:custGeom>
                            <a:avLst/>
                            <a:gdLst/>
                            <a:ahLst/>
                            <a:cxnLst/>
                            <a:rect l="l" t="t" r="r" b="b"/>
                            <a:pathLst>
                              <a:path w="74295">
                                <a:moveTo>
                                  <a:pt x="0" y="0"/>
                                </a:moveTo>
                                <a:lnTo>
                                  <a:pt x="73669" y="0"/>
                                </a:lnTo>
                              </a:path>
                            </a:pathLst>
                          </a:custGeom>
                          <a:ln w="7093">
                            <a:solidFill>
                              <a:srgbClr val="000000"/>
                            </a:solidFill>
                            <a:prstDash val="solid"/>
                          </a:ln>
                        </wps:spPr>
                        <wps:bodyPr wrap="square" lIns="0" tIns="0" rIns="0" bIns="0" rtlCol="0">
                          <a:prstTxWarp prst="textNoShape">
                            <a:avLst/>
                          </a:prstTxWarp>
                          <a:noAutofit/>
                        </wps:bodyPr>
                      </wps:wsp>
                      <wps:wsp>
                        <wps:cNvPr id="1341" name="Graphic 1341"/>
                        <wps:cNvSpPr/>
                        <wps:spPr>
                          <a:xfrm>
                            <a:off x="2441277" y="1916835"/>
                            <a:ext cx="66675" cy="1270"/>
                          </a:xfrm>
                          <a:custGeom>
                            <a:avLst/>
                            <a:gdLst/>
                            <a:ahLst/>
                            <a:cxnLst/>
                            <a:rect l="l" t="t" r="r" b="b"/>
                            <a:pathLst>
                              <a:path w="66675">
                                <a:moveTo>
                                  <a:pt x="0" y="0"/>
                                </a:moveTo>
                                <a:lnTo>
                                  <a:pt x="66651" y="0"/>
                                </a:lnTo>
                              </a:path>
                            </a:pathLst>
                          </a:custGeom>
                          <a:ln w="7093">
                            <a:solidFill>
                              <a:srgbClr val="000000"/>
                            </a:solidFill>
                            <a:prstDash val="solid"/>
                          </a:ln>
                        </wps:spPr>
                        <wps:bodyPr wrap="square" lIns="0" tIns="0" rIns="0" bIns="0" rtlCol="0">
                          <a:prstTxWarp prst="textNoShape">
                            <a:avLst/>
                          </a:prstTxWarp>
                          <a:noAutofit/>
                        </wps:bodyPr>
                      </wps:wsp>
                      <wps:wsp>
                        <wps:cNvPr id="1342" name="Graphic 1342"/>
                        <wps:cNvSpPr/>
                        <wps:spPr>
                          <a:xfrm>
                            <a:off x="2230793" y="562458"/>
                            <a:ext cx="673735" cy="2094864"/>
                          </a:xfrm>
                          <a:custGeom>
                            <a:avLst/>
                            <a:gdLst/>
                            <a:ahLst/>
                            <a:cxnLst/>
                            <a:rect l="l" t="t" r="r" b="b"/>
                            <a:pathLst>
                              <a:path w="673735" h="2094864">
                                <a:moveTo>
                                  <a:pt x="0" y="2094396"/>
                                </a:moveTo>
                                <a:lnTo>
                                  <a:pt x="673566" y="2094396"/>
                                </a:lnTo>
                                <a:lnTo>
                                  <a:pt x="673566" y="0"/>
                                </a:lnTo>
                                <a:lnTo>
                                  <a:pt x="0" y="0"/>
                                </a:lnTo>
                                <a:lnTo>
                                  <a:pt x="0" y="2094396"/>
                                </a:lnTo>
                                <a:close/>
                              </a:path>
                            </a:pathLst>
                          </a:custGeom>
                          <a:ln w="7125">
                            <a:solidFill>
                              <a:srgbClr val="000000"/>
                            </a:solidFill>
                            <a:prstDash val="lgDashDot"/>
                          </a:ln>
                        </wps:spPr>
                        <wps:bodyPr wrap="square" lIns="0" tIns="0" rIns="0" bIns="0" rtlCol="0">
                          <a:prstTxWarp prst="textNoShape">
                            <a:avLst/>
                          </a:prstTxWarp>
                          <a:noAutofit/>
                        </wps:bodyPr>
                      </wps:wsp>
                      <wps:wsp>
                        <wps:cNvPr id="1343" name="Graphic 1343"/>
                        <wps:cNvSpPr/>
                        <wps:spPr>
                          <a:xfrm>
                            <a:off x="2758743" y="632281"/>
                            <a:ext cx="398780" cy="198120"/>
                          </a:xfrm>
                          <a:custGeom>
                            <a:avLst/>
                            <a:gdLst/>
                            <a:ahLst/>
                            <a:cxnLst/>
                            <a:rect l="l" t="t" r="r" b="b"/>
                            <a:pathLst>
                              <a:path w="398780" h="198120">
                                <a:moveTo>
                                  <a:pt x="398203" y="0"/>
                                </a:moveTo>
                                <a:lnTo>
                                  <a:pt x="0" y="198109"/>
                                </a:lnTo>
                              </a:path>
                            </a:pathLst>
                          </a:custGeom>
                          <a:ln w="7100">
                            <a:solidFill>
                              <a:srgbClr val="000000"/>
                            </a:solidFill>
                            <a:prstDash val="solid"/>
                          </a:ln>
                        </wps:spPr>
                        <wps:bodyPr wrap="square" lIns="0" tIns="0" rIns="0" bIns="0" rtlCol="0">
                          <a:prstTxWarp prst="textNoShape">
                            <a:avLst/>
                          </a:prstTxWarp>
                          <a:noAutofit/>
                        </wps:bodyPr>
                      </wps:wsp>
                      <wps:wsp>
                        <wps:cNvPr id="1344" name="Graphic 1344"/>
                        <wps:cNvSpPr/>
                        <wps:spPr>
                          <a:xfrm>
                            <a:off x="2679825" y="798270"/>
                            <a:ext cx="100965" cy="71755"/>
                          </a:xfrm>
                          <a:custGeom>
                            <a:avLst/>
                            <a:gdLst/>
                            <a:ahLst/>
                            <a:cxnLst/>
                            <a:rect l="l" t="t" r="r" b="b"/>
                            <a:pathLst>
                              <a:path w="100965" h="71755">
                                <a:moveTo>
                                  <a:pt x="0" y="71380"/>
                                </a:moveTo>
                                <a:lnTo>
                                  <a:pt x="71738" y="0"/>
                                </a:lnTo>
                                <a:lnTo>
                                  <a:pt x="100430" y="57098"/>
                                </a:lnTo>
                                <a:lnTo>
                                  <a:pt x="0" y="71380"/>
                                </a:lnTo>
                                <a:close/>
                              </a:path>
                            </a:pathLst>
                          </a:custGeom>
                          <a:solidFill>
                            <a:srgbClr val="000000"/>
                          </a:solidFill>
                        </wps:spPr>
                        <wps:bodyPr wrap="square" lIns="0" tIns="0" rIns="0" bIns="0" rtlCol="0">
                          <a:prstTxWarp prst="textNoShape">
                            <a:avLst/>
                          </a:prstTxWarp>
                          <a:noAutofit/>
                        </wps:bodyPr>
                      </wps:wsp>
                      <wps:wsp>
                        <wps:cNvPr id="1345" name="Graphic 1345"/>
                        <wps:cNvSpPr/>
                        <wps:spPr>
                          <a:xfrm>
                            <a:off x="2792102" y="3480649"/>
                            <a:ext cx="1270" cy="488950"/>
                          </a:xfrm>
                          <a:custGeom>
                            <a:avLst/>
                            <a:gdLst/>
                            <a:ahLst/>
                            <a:cxnLst/>
                            <a:rect l="l" t="t" r="r" b="b"/>
                            <a:pathLst>
                              <a:path h="488950">
                                <a:moveTo>
                                  <a:pt x="0" y="0"/>
                                </a:moveTo>
                                <a:lnTo>
                                  <a:pt x="0" y="488693"/>
                                </a:lnTo>
                              </a:path>
                            </a:pathLst>
                          </a:custGeom>
                          <a:ln w="7128">
                            <a:solidFill>
                              <a:srgbClr val="000000"/>
                            </a:solidFill>
                            <a:prstDash val="solid"/>
                          </a:ln>
                        </wps:spPr>
                        <wps:bodyPr wrap="square" lIns="0" tIns="0" rIns="0" bIns="0" rtlCol="0">
                          <a:prstTxWarp prst="textNoShape">
                            <a:avLst/>
                          </a:prstTxWarp>
                          <a:noAutofit/>
                        </wps:bodyPr>
                      </wps:wsp>
                      <wps:wsp>
                        <wps:cNvPr id="1346" name="Graphic 1346"/>
                        <wps:cNvSpPr/>
                        <wps:spPr>
                          <a:xfrm>
                            <a:off x="2511442" y="3452728"/>
                            <a:ext cx="140335" cy="474980"/>
                          </a:xfrm>
                          <a:custGeom>
                            <a:avLst/>
                            <a:gdLst/>
                            <a:ahLst/>
                            <a:cxnLst/>
                            <a:rect l="l" t="t" r="r" b="b"/>
                            <a:pathLst>
                              <a:path w="140335" h="474980">
                                <a:moveTo>
                                  <a:pt x="0" y="55850"/>
                                </a:moveTo>
                                <a:lnTo>
                                  <a:pt x="140328" y="55850"/>
                                </a:lnTo>
                                <a:lnTo>
                                  <a:pt x="140328" y="0"/>
                                </a:lnTo>
                                <a:lnTo>
                                  <a:pt x="0" y="0"/>
                                </a:lnTo>
                                <a:lnTo>
                                  <a:pt x="0" y="55850"/>
                                </a:lnTo>
                                <a:close/>
                              </a:path>
                              <a:path w="140335" h="474980">
                                <a:moveTo>
                                  <a:pt x="0" y="265286"/>
                                </a:moveTo>
                                <a:lnTo>
                                  <a:pt x="140328" y="265286"/>
                                </a:lnTo>
                                <a:lnTo>
                                  <a:pt x="140328" y="209435"/>
                                </a:lnTo>
                                <a:lnTo>
                                  <a:pt x="0" y="209435"/>
                                </a:lnTo>
                                <a:lnTo>
                                  <a:pt x="0" y="265286"/>
                                </a:lnTo>
                                <a:close/>
                              </a:path>
                              <a:path w="140335" h="474980">
                                <a:moveTo>
                                  <a:pt x="0" y="474729"/>
                                </a:moveTo>
                                <a:lnTo>
                                  <a:pt x="140328" y="474729"/>
                                </a:lnTo>
                                <a:lnTo>
                                  <a:pt x="140328" y="418879"/>
                                </a:lnTo>
                                <a:lnTo>
                                  <a:pt x="0" y="418879"/>
                                </a:lnTo>
                                <a:lnTo>
                                  <a:pt x="0" y="474729"/>
                                </a:lnTo>
                                <a:close/>
                              </a:path>
                            </a:pathLst>
                          </a:custGeom>
                          <a:ln w="7110">
                            <a:solidFill>
                              <a:srgbClr val="000000"/>
                            </a:solidFill>
                            <a:prstDash val="solid"/>
                          </a:ln>
                        </wps:spPr>
                        <wps:bodyPr wrap="square" lIns="0" tIns="0" rIns="0" bIns="0" rtlCol="0">
                          <a:prstTxWarp prst="textNoShape">
                            <a:avLst/>
                          </a:prstTxWarp>
                          <a:noAutofit/>
                        </wps:bodyPr>
                      </wps:wsp>
                      <wps:wsp>
                        <wps:cNvPr id="1347" name="Graphic 1347"/>
                        <wps:cNvSpPr/>
                        <wps:spPr>
                          <a:xfrm>
                            <a:off x="2651767" y="3480649"/>
                            <a:ext cx="140335" cy="1270"/>
                          </a:xfrm>
                          <a:custGeom>
                            <a:avLst/>
                            <a:gdLst/>
                            <a:ahLst/>
                            <a:cxnLst/>
                            <a:rect l="l" t="t" r="r" b="b"/>
                            <a:pathLst>
                              <a:path w="140335">
                                <a:moveTo>
                                  <a:pt x="0" y="0"/>
                                </a:moveTo>
                                <a:lnTo>
                                  <a:pt x="140328" y="0"/>
                                </a:lnTo>
                              </a:path>
                            </a:pathLst>
                          </a:custGeom>
                          <a:ln w="7093">
                            <a:solidFill>
                              <a:srgbClr val="000000"/>
                            </a:solidFill>
                            <a:prstDash val="solid"/>
                          </a:ln>
                        </wps:spPr>
                        <wps:bodyPr wrap="square" lIns="0" tIns="0" rIns="0" bIns="0" rtlCol="0">
                          <a:prstTxWarp prst="textNoShape">
                            <a:avLst/>
                          </a:prstTxWarp>
                          <a:noAutofit/>
                        </wps:bodyPr>
                      </wps:wsp>
                      <wps:wsp>
                        <wps:cNvPr id="1348" name="Graphic 1348"/>
                        <wps:cNvSpPr/>
                        <wps:spPr>
                          <a:xfrm>
                            <a:off x="2651767" y="3690098"/>
                            <a:ext cx="140335" cy="1270"/>
                          </a:xfrm>
                          <a:custGeom>
                            <a:avLst/>
                            <a:gdLst/>
                            <a:ahLst/>
                            <a:cxnLst/>
                            <a:rect l="l" t="t" r="r" b="b"/>
                            <a:pathLst>
                              <a:path w="140335">
                                <a:moveTo>
                                  <a:pt x="0" y="0"/>
                                </a:moveTo>
                                <a:lnTo>
                                  <a:pt x="140328" y="0"/>
                                </a:lnTo>
                              </a:path>
                            </a:pathLst>
                          </a:custGeom>
                          <a:ln w="7093">
                            <a:solidFill>
                              <a:srgbClr val="000000"/>
                            </a:solidFill>
                            <a:prstDash val="solid"/>
                          </a:ln>
                        </wps:spPr>
                        <wps:bodyPr wrap="square" lIns="0" tIns="0" rIns="0" bIns="0" rtlCol="0">
                          <a:prstTxWarp prst="textNoShape">
                            <a:avLst/>
                          </a:prstTxWarp>
                          <a:noAutofit/>
                        </wps:bodyPr>
                      </wps:wsp>
                      <wps:wsp>
                        <wps:cNvPr id="1349" name="Graphic 1349"/>
                        <wps:cNvSpPr/>
                        <wps:spPr>
                          <a:xfrm>
                            <a:off x="2651767" y="3899534"/>
                            <a:ext cx="140335" cy="1270"/>
                          </a:xfrm>
                          <a:custGeom>
                            <a:avLst/>
                            <a:gdLst/>
                            <a:ahLst/>
                            <a:cxnLst/>
                            <a:rect l="l" t="t" r="r" b="b"/>
                            <a:pathLst>
                              <a:path w="140335">
                                <a:moveTo>
                                  <a:pt x="0" y="0"/>
                                </a:moveTo>
                                <a:lnTo>
                                  <a:pt x="140328" y="0"/>
                                </a:lnTo>
                              </a:path>
                            </a:pathLst>
                          </a:custGeom>
                          <a:ln w="7093">
                            <a:solidFill>
                              <a:srgbClr val="000000"/>
                            </a:solidFill>
                            <a:prstDash val="solid"/>
                          </a:ln>
                        </wps:spPr>
                        <wps:bodyPr wrap="square" lIns="0" tIns="0" rIns="0" bIns="0" rtlCol="0">
                          <a:prstTxWarp prst="textNoShape">
                            <a:avLst/>
                          </a:prstTxWarp>
                          <a:noAutofit/>
                        </wps:bodyPr>
                      </wps:wsp>
                      <wps:wsp>
                        <wps:cNvPr id="1350" name="Graphic 1350"/>
                        <wps:cNvSpPr/>
                        <wps:spPr>
                          <a:xfrm>
                            <a:off x="2792102" y="4416144"/>
                            <a:ext cx="1270" cy="488950"/>
                          </a:xfrm>
                          <a:custGeom>
                            <a:avLst/>
                            <a:gdLst/>
                            <a:ahLst/>
                            <a:cxnLst/>
                            <a:rect l="l" t="t" r="r" b="b"/>
                            <a:pathLst>
                              <a:path h="488950">
                                <a:moveTo>
                                  <a:pt x="0" y="0"/>
                                </a:moveTo>
                                <a:lnTo>
                                  <a:pt x="0" y="488693"/>
                                </a:lnTo>
                              </a:path>
                            </a:pathLst>
                          </a:custGeom>
                          <a:ln w="7128">
                            <a:solidFill>
                              <a:srgbClr val="000000"/>
                            </a:solidFill>
                            <a:prstDash val="solid"/>
                          </a:ln>
                        </wps:spPr>
                        <wps:bodyPr wrap="square" lIns="0" tIns="0" rIns="0" bIns="0" rtlCol="0">
                          <a:prstTxWarp prst="textNoShape">
                            <a:avLst/>
                          </a:prstTxWarp>
                          <a:noAutofit/>
                        </wps:bodyPr>
                      </wps:wsp>
                      <wps:wsp>
                        <wps:cNvPr id="1351" name="Graphic 1351"/>
                        <wps:cNvSpPr/>
                        <wps:spPr>
                          <a:xfrm>
                            <a:off x="2511442" y="4458037"/>
                            <a:ext cx="140335" cy="474980"/>
                          </a:xfrm>
                          <a:custGeom>
                            <a:avLst/>
                            <a:gdLst/>
                            <a:ahLst/>
                            <a:cxnLst/>
                            <a:rect l="l" t="t" r="r" b="b"/>
                            <a:pathLst>
                              <a:path w="140335" h="474980">
                                <a:moveTo>
                                  <a:pt x="0" y="55850"/>
                                </a:moveTo>
                                <a:lnTo>
                                  <a:pt x="140328" y="55850"/>
                                </a:lnTo>
                                <a:lnTo>
                                  <a:pt x="140328" y="0"/>
                                </a:lnTo>
                                <a:lnTo>
                                  <a:pt x="0" y="0"/>
                                </a:lnTo>
                                <a:lnTo>
                                  <a:pt x="0" y="55850"/>
                                </a:lnTo>
                                <a:close/>
                              </a:path>
                              <a:path w="140335" h="474980">
                                <a:moveTo>
                                  <a:pt x="0" y="265286"/>
                                </a:moveTo>
                                <a:lnTo>
                                  <a:pt x="140328" y="265286"/>
                                </a:lnTo>
                                <a:lnTo>
                                  <a:pt x="140328" y="209435"/>
                                </a:lnTo>
                                <a:lnTo>
                                  <a:pt x="0" y="209435"/>
                                </a:lnTo>
                                <a:lnTo>
                                  <a:pt x="0" y="265286"/>
                                </a:lnTo>
                                <a:close/>
                              </a:path>
                              <a:path w="140335" h="474980">
                                <a:moveTo>
                                  <a:pt x="0" y="474729"/>
                                </a:moveTo>
                                <a:lnTo>
                                  <a:pt x="140328" y="474729"/>
                                </a:lnTo>
                                <a:lnTo>
                                  <a:pt x="140328" y="418879"/>
                                </a:lnTo>
                                <a:lnTo>
                                  <a:pt x="0" y="418879"/>
                                </a:lnTo>
                                <a:lnTo>
                                  <a:pt x="0" y="474729"/>
                                </a:lnTo>
                                <a:close/>
                              </a:path>
                            </a:pathLst>
                          </a:custGeom>
                          <a:ln w="7110">
                            <a:solidFill>
                              <a:srgbClr val="000000"/>
                            </a:solidFill>
                            <a:prstDash val="solid"/>
                          </a:ln>
                        </wps:spPr>
                        <wps:bodyPr wrap="square" lIns="0" tIns="0" rIns="0" bIns="0" rtlCol="0">
                          <a:prstTxWarp prst="textNoShape">
                            <a:avLst/>
                          </a:prstTxWarp>
                          <a:noAutofit/>
                        </wps:bodyPr>
                      </wps:wsp>
                      <wps:wsp>
                        <wps:cNvPr id="1352" name="Graphic 1352"/>
                        <wps:cNvSpPr/>
                        <wps:spPr>
                          <a:xfrm>
                            <a:off x="2651767" y="4485956"/>
                            <a:ext cx="140335" cy="1270"/>
                          </a:xfrm>
                          <a:custGeom>
                            <a:avLst/>
                            <a:gdLst/>
                            <a:ahLst/>
                            <a:cxnLst/>
                            <a:rect l="l" t="t" r="r" b="b"/>
                            <a:pathLst>
                              <a:path w="140335">
                                <a:moveTo>
                                  <a:pt x="0" y="0"/>
                                </a:moveTo>
                                <a:lnTo>
                                  <a:pt x="140328" y="0"/>
                                </a:lnTo>
                              </a:path>
                            </a:pathLst>
                          </a:custGeom>
                          <a:ln w="7093">
                            <a:solidFill>
                              <a:srgbClr val="000000"/>
                            </a:solidFill>
                            <a:prstDash val="solid"/>
                          </a:ln>
                        </wps:spPr>
                        <wps:bodyPr wrap="square" lIns="0" tIns="0" rIns="0" bIns="0" rtlCol="0">
                          <a:prstTxWarp prst="textNoShape">
                            <a:avLst/>
                          </a:prstTxWarp>
                          <a:noAutofit/>
                        </wps:bodyPr>
                      </wps:wsp>
                      <wps:wsp>
                        <wps:cNvPr id="1353" name="Graphic 1353"/>
                        <wps:cNvSpPr/>
                        <wps:spPr>
                          <a:xfrm>
                            <a:off x="2651767" y="4695405"/>
                            <a:ext cx="140335" cy="1270"/>
                          </a:xfrm>
                          <a:custGeom>
                            <a:avLst/>
                            <a:gdLst/>
                            <a:ahLst/>
                            <a:cxnLst/>
                            <a:rect l="l" t="t" r="r" b="b"/>
                            <a:pathLst>
                              <a:path w="140335">
                                <a:moveTo>
                                  <a:pt x="0" y="0"/>
                                </a:moveTo>
                                <a:lnTo>
                                  <a:pt x="140328" y="0"/>
                                </a:lnTo>
                              </a:path>
                            </a:pathLst>
                          </a:custGeom>
                          <a:ln w="7093">
                            <a:solidFill>
                              <a:srgbClr val="000000"/>
                            </a:solidFill>
                            <a:prstDash val="solid"/>
                          </a:ln>
                        </wps:spPr>
                        <wps:bodyPr wrap="square" lIns="0" tIns="0" rIns="0" bIns="0" rtlCol="0">
                          <a:prstTxWarp prst="textNoShape">
                            <a:avLst/>
                          </a:prstTxWarp>
                          <a:noAutofit/>
                        </wps:bodyPr>
                      </wps:wsp>
                      <wps:wsp>
                        <wps:cNvPr id="1354" name="Graphic 1354"/>
                        <wps:cNvSpPr/>
                        <wps:spPr>
                          <a:xfrm>
                            <a:off x="2651767" y="4904840"/>
                            <a:ext cx="140335" cy="1270"/>
                          </a:xfrm>
                          <a:custGeom>
                            <a:avLst/>
                            <a:gdLst/>
                            <a:ahLst/>
                            <a:cxnLst/>
                            <a:rect l="l" t="t" r="r" b="b"/>
                            <a:pathLst>
                              <a:path w="140335">
                                <a:moveTo>
                                  <a:pt x="0" y="0"/>
                                </a:moveTo>
                                <a:lnTo>
                                  <a:pt x="140328" y="0"/>
                                </a:lnTo>
                              </a:path>
                            </a:pathLst>
                          </a:custGeom>
                          <a:ln w="7093">
                            <a:solidFill>
                              <a:srgbClr val="000000"/>
                            </a:solidFill>
                            <a:prstDash val="solid"/>
                          </a:ln>
                        </wps:spPr>
                        <wps:bodyPr wrap="square" lIns="0" tIns="0" rIns="0" bIns="0" rtlCol="0">
                          <a:prstTxWarp prst="textNoShape">
                            <a:avLst/>
                          </a:prstTxWarp>
                          <a:noAutofit/>
                        </wps:bodyPr>
                      </wps:wsp>
                      <wps:wsp>
                        <wps:cNvPr id="1355" name="Graphic 1355"/>
                        <wps:cNvSpPr/>
                        <wps:spPr>
                          <a:xfrm>
                            <a:off x="1669485" y="3480650"/>
                            <a:ext cx="421005" cy="2540"/>
                          </a:xfrm>
                          <a:custGeom>
                            <a:avLst/>
                            <a:gdLst/>
                            <a:ahLst/>
                            <a:cxnLst/>
                            <a:rect l="l" t="t" r="r" b="b"/>
                            <a:pathLst>
                              <a:path w="421005" h="2540">
                                <a:moveTo>
                                  <a:pt x="0" y="2209"/>
                                </a:moveTo>
                                <a:lnTo>
                                  <a:pt x="420926" y="0"/>
                                </a:lnTo>
                              </a:path>
                            </a:pathLst>
                          </a:custGeom>
                          <a:ln w="7093">
                            <a:solidFill>
                              <a:srgbClr val="000000"/>
                            </a:solidFill>
                            <a:prstDash val="solid"/>
                          </a:ln>
                        </wps:spPr>
                        <wps:bodyPr wrap="square" lIns="0" tIns="0" rIns="0" bIns="0" rtlCol="0">
                          <a:prstTxWarp prst="textNoShape">
                            <a:avLst/>
                          </a:prstTxWarp>
                          <a:noAutofit/>
                        </wps:bodyPr>
                      </wps:wsp>
                      <wps:wsp>
                        <wps:cNvPr id="1356" name="Graphic 1356"/>
                        <wps:cNvSpPr/>
                        <wps:spPr>
                          <a:xfrm>
                            <a:off x="1879924" y="3379730"/>
                            <a:ext cx="1270" cy="103505"/>
                          </a:xfrm>
                          <a:custGeom>
                            <a:avLst/>
                            <a:gdLst/>
                            <a:ahLst/>
                            <a:cxnLst/>
                            <a:rect l="l" t="t" r="r" b="b"/>
                            <a:pathLst>
                              <a:path h="103505">
                                <a:moveTo>
                                  <a:pt x="0" y="103129"/>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357" name="Graphic 1357"/>
                        <wps:cNvSpPr/>
                        <wps:spPr>
                          <a:xfrm>
                            <a:off x="1669485" y="4763477"/>
                            <a:ext cx="421005" cy="113664"/>
                          </a:xfrm>
                          <a:custGeom>
                            <a:avLst/>
                            <a:gdLst/>
                            <a:ahLst/>
                            <a:cxnLst/>
                            <a:rect l="l" t="t" r="r" b="b"/>
                            <a:pathLst>
                              <a:path w="421005" h="113664">
                                <a:moveTo>
                                  <a:pt x="0" y="0"/>
                                </a:moveTo>
                                <a:lnTo>
                                  <a:pt x="0" y="113443"/>
                                </a:lnTo>
                                <a:lnTo>
                                  <a:pt x="420926" y="113443"/>
                                </a:lnTo>
                                <a:lnTo>
                                  <a:pt x="420926" y="0"/>
                                </a:lnTo>
                              </a:path>
                            </a:pathLst>
                          </a:custGeom>
                          <a:ln w="7095">
                            <a:solidFill>
                              <a:srgbClr val="000000"/>
                            </a:solidFill>
                            <a:prstDash val="solid"/>
                          </a:ln>
                        </wps:spPr>
                        <wps:bodyPr wrap="square" lIns="0" tIns="0" rIns="0" bIns="0" rtlCol="0">
                          <a:prstTxWarp prst="textNoShape">
                            <a:avLst/>
                          </a:prstTxWarp>
                          <a:noAutofit/>
                        </wps:bodyPr>
                      </wps:wsp>
                      <wps:wsp>
                        <wps:cNvPr id="1358" name="Graphic 1358"/>
                        <wps:cNvSpPr/>
                        <wps:spPr>
                          <a:xfrm>
                            <a:off x="1618651" y="3637554"/>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359" name="Graphic 1359"/>
                        <wps:cNvSpPr/>
                        <wps:spPr>
                          <a:xfrm>
                            <a:off x="1618647" y="3637558"/>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360" name="Graphic 1360"/>
                        <wps:cNvSpPr/>
                        <wps:spPr>
                          <a:xfrm>
                            <a:off x="1669488" y="3637558"/>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361" name="Graphic 1361"/>
                        <wps:cNvSpPr/>
                        <wps:spPr>
                          <a:xfrm>
                            <a:off x="1618652" y="3946942"/>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362" name="Graphic 1362"/>
                        <wps:cNvSpPr/>
                        <wps:spPr>
                          <a:xfrm>
                            <a:off x="1618660" y="3946943"/>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363" name="Graphic 1363"/>
                        <wps:cNvSpPr/>
                        <wps:spPr>
                          <a:xfrm>
                            <a:off x="1669488" y="3946943"/>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364" name="Graphic 1364"/>
                        <wps:cNvSpPr/>
                        <wps:spPr>
                          <a:xfrm>
                            <a:off x="1618652" y="4515964"/>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365" name="Graphic 1365"/>
                        <wps:cNvSpPr/>
                        <wps:spPr>
                          <a:xfrm>
                            <a:off x="1618660" y="4515966"/>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366" name="Graphic 1366"/>
                        <wps:cNvSpPr/>
                        <wps:spPr>
                          <a:xfrm>
                            <a:off x="1669488" y="4515966"/>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367" name="Graphic 1367"/>
                        <wps:cNvSpPr/>
                        <wps:spPr>
                          <a:xfrm>
                            <a:off x="1669485" y="3482864"/>
                            <a:ext cx="1270" cy="154940"/>
                          </a:xfrm>
                          <a:custGeom>
                            <a:avLst/>
                            <a:gdLst/>
                            <a:ahLst/>
                            <a:cxnLst/>
                            <a:rect l="l" t="t" r="r" b="b"/>
                            <a:pathLst>
                              <a:path h="154940">
                                <a:moveTo>
                                  <a:pt x="0" y="154694"/>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368" name="Graphic 1368"/>
                        <wps:cNvSpPr/>
                        <wps:spPr>
                          <a:xfrm>
                            <a:off x="1669485" y="3885069"/>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369" name="Graphic 1369"/>
                        <wps:cNvSpPr/>
                        <wps:spPr>
                          <a:xfrm>
                            <a:off x="1669485" y="4194453"/>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370" name="Graphic 1370"/>
                        <wps:cNvSpPr/>
                        <wps:spPr>
                          <a:xfrm>
                            <a:off x="1669485" y="4454092"/>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371" name="Graphic 1371"/>
                        <wps:cNvSpPr/>
                        <wps:spPr>
                          <a:xfrm>
                            <a:off x="1669485" y="4194453"/>
                            <a:ext cx="1270" cy="321945"/>
                          </a:xfrm>
                          <a:custGeom>
                            <a:avLst/>
                            <a:gdLst/>
                            <a:ahLst/>
                            <a:cxnLst/>
                            <a:rect l="l" t="t" r="r" b="b"/>
                            <a:pathLst>
                              <a:path h="321945">
                                <a:moveTo>
                                  <a:pt x="0" y="0"/>
                                </a:moveTo>
                                <a:lnTo>
                                  <a:pt x="0" y="321505"/>
                                </a:lnTo>
                              </a:path>
                            </a:pathLst>
                          </a:custGeom>
                          <a:ln w="2376">
                            <a:solidFill>
                              <a:srgbClr val="000000"/>
                            </a:solidFill>
                            <a:prstDash val="lgDash"/>
                          </a:ln>
                        </wps:spPr>
                        <wps:bodyPr wrap="square" lIns="0" tIns="0" rIns="0" bIns="0" rtlCol="0">
                          <a:prstTxWarp prst="textNoShape">
                            <a:avLst/>
                          </a:prstTxWarp>
                          <a:noAutofit/>
                        </wps:bodyPr>
                      </wps:wsp>
                      <wps:wsp>
                        <wps:cNvPr id="1372" name="Graphic 1372"/>
                        <wps:cNvSpPr/>
                        <wps:spPr>
                          <a:xfrm>
                            <a:off x="1758929" y="3639298"/>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373" name="Graphic 1373"/>
                        <wps:cNvSpPr/>
                        <wps:spPr>
                          <a:xfrm>
                            <a:off x="1758931" y="3639298"/>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374" name="Graphic 1374"/>
                        <wps:cNvSpPr/>
                        <wps:spPr>
                          <a:xfrm>
                            <a:off x="1809772" y="3639298"/>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375" name="Graphic 1375"/>
                        <wps:cNvSpPr/>
                        <wps:spPr>
                          <a:xfrm>
                            <a:off x="1758930" y="3948686"/>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376" name="Graphic 1376"/>
                        <wps:cNvSpPr/>
                        <wps:spPr>
                          <a:xfrm>
                            <a:off x="1758931" y="3948683"/>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377" name="Graphic 1377"/>
                        <wps:cNvSpPr/>
                        <wps:spPr>
                          <a:xfrm>
                            <a:off x="1809772" y="3948683"/>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378" name="Graphic 1378"/>
                        <wps:cNvSpPr/>
                        <wps:spPr>
                          <a:xfrm>
                            <a:off x="1758930" y="4517708"/>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379" name="Graphic 1379"/>
                        <wps:cNvSpPr/>
                        <wps:spPr>
                          <a:xfrm>
                            <a:off x="1758931" y="4517706"/>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380" name="Graphic 1380"/>
                        <wps:cNvSpPr/>
                        <wps:spPr>
                          <a:xfrm>
                            <a:off x="1809772" y="4517706"/>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381" name="Graphic 1381"/>
                        <wps:cNvSpPr/>
                        <wps:spPr>
                          <a:xfrm>
                            <a:off x="1809769" y="3484604"/>
                            <a:ext cx="1270" cy="154940"/>
                          </a:xfrm>
                          <a:custGeom>
                            <a:avLst/>
                            <a:gdLst/>
                            <a:ahLst/>
                            <a:cxnLst/>
                            <a:rect l="l" t="t" r="r" b="b"/>
                            <a:pathLst>
                              <a:path h="154940">
                                <a:moveTo>
                                  <a:pt x="0" y="154694"/>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382" name="Graphic 1382"/>
                        <wps:cNvSpPr/>
                        <wps:spPr>
                          <a:xfrm>
                            <a:off x="1809769" y="3886808"/>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383" name="Graphic 1383"/>
                        <wps:cNvSpPr/>
                        <wps:spPr>
                          <a:xfrm>
                            <a:off x="1809769" y="4196193"/>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384" name="Graphic 1384"/>
                        <wps:cNvSpPr/>
                        <wps:spPr>
                          <a:xfrm>
                            <a:off x="1809769" y="4455832"/>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385" name="Graphic 1385"/>
                        <wps:cNvSpPr/>
                        <wps:spPr>
                          <a:xfrm>
                            <a:off x="1809769" y="4196193"/>
                            <a:ext cx="1270" cy="321945"/>
                          </a:xfrm>
                          <a:custGeom>
                            <a:avLst/>
                            <a:gdLst/>
                            <a:ahLst/>
                            <a:cxnLst/>
                            <a:rect l="l" t="t" r="r" b="b"/>
                            <a:pathLst>
                              <a:path h="321945">
                                <a:moveTo>
                                  <a:pt x="0" y="0"/>
                                </a:moveTo>
                                <a:lnTo>
                                  <a:pt x="0" y="321505"/>
                                </a:lnTo>
                              </a:path>
                            </a:pathLst>
                          </a:custGeom>
                          <a:ln w="2376">
                            <a:solidFill>
                              <a:srgbClr val="000000"/>
                            </a:solidFill>
                            <a:prstDash val="lgDash"/>
                          </a:ln>
                        </wps:spPr>
                        <wps:bodyPr wrap="square" lIns="0" tIns="0" rIns="0" bIns="0" rtlCol="0">
                          <a:prstTxWarp prst="textNoShape">
                            <a:avLst/>
                          </a:prstTxWarp>
                          <a:noAutofit/>
                        </wps:bodyPr>
                      </wps:wsp>
                      <wps:wsp>
                        <wps:cNvPr id="1386" name="Graphic 1386"/>
                        <wps:cNvSpPr/>
                        <wps:spPr>
                          <a:xfrm>
                            <a:off x="2039581" y="3635345"/>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387" name="Graphic 1387"/>
                        <wps:cNvSpPr/>
                        <wps:spPr>
                          <a:xfrm>
                            <a:off x="2039588" y="3635348"/>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388" name="Graphic 1388"/>
                        <wps:cNvSpPr/>
                        <wps:spPr>
                          <a:xfrm>
                            <a:off x="2090416" y="3635348"/>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389" name="Graphic 1389"/>
                        <wps:cNvSpPr/>
                        <wps:spPr>
                          <a:xfrm>
                            <a:off x="2039581" y="3944733"/>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390" name="Graphic 1390"/>
                        <wps:cNvSpPr/>
                        <wps:spPr>
                          <a:xfrm>
                            <a:off x="2039588" y="3944733"/>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391" name="Graphic 1391"/>
                        <wps:cNvSpPr/>
                        <wps:spPr>
                          <a:xfrm>
                            <a:off x="2090416" y="3944733"/>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392" name="Graphic 1392"/>
                        <wps:cNvSpPr/>
                        <wps:spPr>
                          <a:xfrm>
                            <a:off x="2039581" y="4513755"/>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393" name="Graphic 1393"/>
                        <wps:cNvSpPr/>
                        <wps:spPr>
                          <a:xfrm>
                            <a:off x="2039588" y="4513757"/>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394" name="Graphic 1394"/>
                        <wps:cNvSpPr/>
                        <wps:spPr>
                          <a:xfrm>
                            <a:off x="2090416" y="4513757"/>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395" name="Graphic 1395"/>
                        <wps:cNvSpPr/>
                        <wps:spPr>
                          <a:xfrm>
                            <a:off x="2090414" y="3480654"/>
                            <a:ext cx="1270" cy="154940"/>
                          </a:xfrm>
                          <a:custGeom>
                            <a:avLst/>
                            <a:gdLst/>
                            <a:ahLst/>
                            <a:cxnLst/>
                            <a:rect l="l" t="t" r="r" b="b"/>
                            <a:pathLst>
                              <a:path h="154940">
                                <a:moveTo>
                                  <a:pt x="0" y="154694"/>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396" name="Graphic 1396"/>
                        <wps:cNvSpPr/>
                        <wps:spPr>
                          <a:xfrm>
                            <a:off x="2090414" y="3882859"/>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397" name="Graphic 1397"/>
                        <wps:cNvSpPr/>
                        <wps:spPr>
                          <a:xfrm>
                            <a:off x="2090414" y="4192243"/>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398" name="Graphic 1398"/>
                        <wps:cNvSpPr/>
                        <wps:spPr>
                          <a:xfrm>
                            <a:off x="2090427" y="4451882"/>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399" name="Graphic 1399"/>
                        <wps:cNvSpPr/>
                        <wps:spPr>
                          <a:xfrm>
                            <a:off x="2090427" y="4192243"/>
                            <a:ext cx="1270" cy="321945"/>
                          </a:xfrm>
                          <a:custGeom>
                            <a:avLst/>
                            <a:gdLst/>
                            <a:ahLst/>
                            <a:cxnLst/>
                            <a:rect l="l" t="t" r="r" b="b"/>
                            <a:pathLst>
                              <a:path h="321945">
                                <a:moveTo>
                                  <a:pt x="0" y="0"/>
                                </a:moveTo>
                                <a:lnTo>
                                  <a:pt x="0" y="321505"/>
                                </a:lnTo>
                              </a:path>
                            </a:pathLst>
                          </a:custGeom>
                          <a:ln w="2376">
                            <a:solidFill>
                              <a:srgbClr val="000000"/>
                            </a:solidFill>
                            <a:prstDash val="lgDash"/>
                          </a:ln>
                        </wps:spPr>
                        <wps:bodyPr wrap="square" lIns="0" tIns="0" rIns="0" bIns="0" rtlCol="0">
                          <a:prstTxWarp prst="textNoShape">
                            <a:avLst/>
                          </a:prstTxWarp>
                          <a:noAutofit/>
                        </wps:bodyPr>
                      </wps:wsp>
                      <wps:wsp>
                        <wps:cNvPr id="1400" name="Graphic 1400"/>
                        <wps:cNvSpPr/>
                        <wps:spPr>
                          <a:xfrm>
                            <a:off x="1809769" y="4765213"/>
                            <a:ext cx="1270" cy="111760"/>
                          </a:xfrm>
                          <a:custGeom>
                            <a:avLst/>
                            <a:gdLst/>
                            <a:ahLst/>
                            <a:cxnLst/>
                            <a:rect l="l" t="t" r="r" b="b"/>
                            <a:pathLst>
                              <a:path h="111760">
                                <a:moveTo>
                                  <a:pt x="0" y="111700"/>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401" name="Graphic 1401"/>
                        <wps:cNvSpPr/>
                        <wps:spPr>
                          <a:xfrm>
                            <a:off x="1907991" y="3759910"/>
                            <a:ext cx="88265" cy="1270"/>
                          </a:xfrm>
                          <a:custGeom>
                            <a:avLst/>
                            <a:gdLst/>
                            <a:ahLst/>
                            <a:cxnLst/>
                            <a:rect l="l" t="t" r="r" b="b"/>
                            <a:pathLst>
                              <a:path w="88265">
                                <a:moveTo>
                                  <a:pt x="0" y="0"/>
                                </a:moveTo>
                                <a:lnTo>
                                  <a:pt x="87703" y="0"/>
                                </a:lnTo>
                              </a:path>
                            </a:pathLst>
                          </a:custGeom>
                          <a:ln w="7093">
                            <a:solidFill>
                              <a:srgbClr val="000000"/>
                            </a:solidFill>
                            <a:prstDash val="dot"/>
                          </a:ln>
                        </wps:spPr>
                        <wps:bodyPr wrap="square" lIns="0" tIns="0" rIns="0" bIns="0" rtlCol="0">
                          <a:prstTxWarp prst="textNoShape">
                            <a:avLst/>
                          </a:prstTxWarp>
                          <a:noAutofit/>
                        </wps:bodyPr>
                      </wps:wsp>
                      <wps:wsp>
                        <wps:cNvPr id="1402" name="Graphic 1402"/>
                        <wps:cNvSpPr/>
                        <wps:spPr>
                          <a:xfrm>
                            <a:off x="1907991" y="4081042"/>
                            <a:ext cx="88265" cy="1270"/>
                          </a:xfrm>
                          <a:custGeom>
                            <a:avLst/>
                            <a:gdLst/>
                            <a:ahLst/>
                            <a:cxnLst/>
                            <a:rect l="l" t="t" r="r" b="b"/>
                            <a:pathLst>
                              <a:path w="88265">
                                <a:moveTo>
                                  <a:pt x="0" y="0"/>
                                </a:moveTo>
                                <a:lnTo>
                                  <a:pt x="87703" y="0"/>
                                </a:lnTo>
                              </a:path>
                            </a:pathLst>
                          </a:custGeom>
                          <a:ln w="7093">
                            <a:solidFill>
                              <a:srgbClr val="000000"/>
                            </a:solidFill>
                            <a:prstDash val="dot"/>
                          </a:ln>
                        </wps:spPr>
                        <wps:bodyPr wrap="square" lIns="0" tIns="0" rIns="0" bIns="0" rtlCol="0">
                          <a:prstTxWarp prst="textNoShape">
                            <a:avLst/>
                          </a:prstTxWarp>
                          <a:noAutofit/>
                        </wps:bodyPr>
                      </wps:wsp>
                      <wps:wsp>
                        <wps:cNvPr id="1403" name="Graphic 1403"/>
                        <wps:cNvSpPr/>
                        <wps:spPr>
                          <a:xfrm>
                            <a:off x="1907991" y="4639550"/>
                            <a:ext cx="88265" cy="1270"/>
                          </a:xfrm>
                          <a:custGeom>
                            <a:avLst/>
                            <a:gdLst/>
                            <a:ahLst/>
                            <a:cxnLst/>
                            <a:rect l="l" t="t" r="r" b="b"/>
                            <a:pathLst>
                              <a:path w="88265">
                                <a:moveTo>
                                  <a:pt x="0" y="0"/>
                                </a:moveTo>
                                <a:lnTo>
                                  <a:pt x="87703" y="0"/>
                                </a:lnTo>
                              </a:path>
                            </a:pathLst>
                          </a:custGeom>
                          <a:ln w="7093">
                            <a:solidFill>
                              <a:srgbClr val="000000"/>
                            </a:solidFill>
                            <a:prstDash val="dot"/>
                          </a:ln>
                        </wps:spPr>
                        <wps:bodyPr wrap="square" lIns="0" tIns="0" rIns="0" bIns="0" rtlCol="0">
                          <a:prstTxWarp prst="textNoShape">
                            <a:avLst/>
                          </a:prstTxWarp>
                          <a:noAutofit/>
                        </wps:bodyPr>
                      </wps:wsp>
                      <wps:wsp>
                        <wps:cNvPr id="1404" name="Graphic 1404"/>
                        <wps:cNvSpPr/>
                        <wps:spPr>
                          <a:xfrm>
                            <a:off x="1879937" y="4876916"/>
                            <a:ext cx="1270" cy="123825"/>
                          </a:xfrm>
                          <a:custGeom>
                            <a:avLst/>
                            <a:gdLst/>
                            <a:ahLst/>
                            <a:cxnLst/>
                            <a:rect l="l" t="t" r="r" b="b"/>
                            <a:pathLst>
                              <a:path h="123825">
                                <a:moveTo>
                                  <a:pt x="0" y="123758"/>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405" name="Graphic 1405"/>
                        <wps:cNvSpPr/>
                        <wps:spPr>
                          <a:xfrm>
                            <a:off x="967861" y="3480650"/>
                            <a:ext cx="421005" cy="2540"/>
                          </a:xfrm>
                          <a:custGeom>
                            <a:avLst/>
                            <a:gdLst/>
                            <a:ahLst/>
                            <a:cxnLst/>
                            <a:rect l="l" t="t" r="r" b="b"/>
                            <a:pathLst>
                              <a:path w="421005" h="2540">
                                <a:moveTo>
                                  <a:pt x="0" y="2209"/>
                                </a:moveTo>
                                <a:lnTo>
                                  <a:pt x="420926" y="0"/>
                                </a:lnTo>
                              </a:path>
                            </a:pathLst>
                          </a:custGeom>
                          <a:ln w="7093">
                            <a:solidFill>
                              <a:srgbClr val="000000"/>
                            </a:solidFill>
                            <a:prstDash val="solid"/>
                          </a:ln>
                        </wps:spPr>
                        <wps:bodyPr wrap="square" lIns="0" tIns="0" rIns="0" bIns="0" rtlCol="0">
                          <a:prstTxWarp prst="textNoShape">
                            <a:avLst/>
                          </a:prstTxWarp>
                          <a:noAutofit/>
                        </wps:bodyPr>
                      </wps:wsp>
                      <wps:wsp>
                        <wps:cNvPr id="1406" name="Graphic 1406"/>
                        <wps:cNvSpPr/>
                        <wps:spPr>
                          <a:xfrm>
                            <a:off x="1178300" y="3379730"/>
                            <a:ext cx="1270" cy="103505"/>
                          </a:xfrm>
                          <a:custGeom>
                            <a:avLst/>
                            <a:gdLst/>
                            <a:ahLst/>
                            <a:cxnLst/>
                            <a:rect l="l" t="t" r="r" b="b"/>
                            <a:pathLst>
                              <a:path h="103505">
                                <a:moveTo>
                                  <a:pt x="0" y="103129"/>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407" name="Graphic 1407"/>
                        <wps:cNvSpPr/>
                        <wps:spPr>
                          <a:xfrm>
                            <a:off x="967861" y="4763477"/>
                            <a:ext cx="421005" cy="113664"/>
                          </a:xfrm>
                          <a:custGeom>
                            <a:avLst/>
                            <a:gdLst/>
                            <a:ahLst/>
                            <a:cxnLst/>
                            <a:rect l="l" t="t" r="r" b="b"/>
                            <a:pathLst>
                              <a:path w="421005" h="113664">
                                <a:moveTo>
                                  <a:pt x="0" y="0"/>
                                </a:moveTo>
                                <a:lnTo>
                                  <a:pt x="0" y="113443"/>
                                </a:lnTo>
                                <a:lnTo>
                                  <a:pt x="420926" y="113443"/>
                                </a:lnTo>
                                <a:lnTo>
                                  <a:pt x="420926" y="0"/>
                                </a:lnTo>
                              </a:path>
                            </a:pathLst>
                          </a:custGeom>
                          <a:ln w="7095">
                            <a:solidFill>
                              <a:srgbClr val="000000"/>
                            </a:solidFill>
                            <a:prstDash val="solid"/>
                          </a:ln>
                        </wps:spPr>
                        <wps:bodyPr wrap="square" lIns="0" tIns="0" rIns="0" bIns="0" rtlCol="0">
                          <a:prstTxWarp prst="textNoShape">
                            <a:avLst/>
                          </a:prstTxWarp>
                          <a:noAutofit/>
                        </wps:bodyPr>
                      </wps:wsp>
                      <wps:wsp>
                        <wps:cNvPr id="1408" name="Graphic 1408"/>
                        <wps:cNvSpPr/>
                        <wps:spPr>
                          <a:xfrm>
                            <a:off x="917029" y="3637554"/>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409" name="Graphic 1409"/>
                        <wps:cNvSpPr/>
                        <wps:spPr>
                          <a:xfrm>
                            <a:off x="917023" y="3637558"/>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410" name="Graphic 1410"/>
                        <wps:cNvSpPr/>
                        <wps:spPr>
                          <a:xfrm>
                            <a:off x="967863" y="3637558"/>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411" name="Graphic 1411"/>
                        <wps:cNvSpPr/>
                        <wps:spPr>
                          <a:xfrm>
                            <a:off x="917030" y="3946942"/>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412" name="Graphic 1412"/>
                        <wps:cNvSpPr/>
                        <wps:spPr>
                          <a:xfrm>
                            <a:off x="917035" y="3946943"/>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413" name="Graphic 1413"/>
                        <wps:cNvSpPr/>
                        <wps:spPr>
                          <a:xfrm>
                            <a:off x="967863" y="3946943"/>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414" name="Graphic 1414"/>
                        <wps:cNvSpPr/>
                        <wps:spPr>
                          <a:xfrm>
                            <a:off x="917030" y="4515964"/>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415" name="Graphic 1415"/>
                        <wps:cNvSpPr/>
                        <wps:spPr>
                          <a:xfrm>
                            <a:off x="917035" y="4515966"/>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416" name="Graphic 1416"/>
                        <wps:cNvSpPr/>
                        <wps:spPr>
                          <a:xfrm>
                            <a:off x="967863" y="4515966"/>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417" name="Graphic 1417"/>
                        <wps:cNvSpPr/>
                        <wps:spPr>
                          <a:xfrm>
                            <a:off x="967861" y="3482864"/>
                            <a:ext cx="1270" cy="154940"/>
                          </a:xfrm>
                          <a:custGeom>
                            <a:avLst/>
                            <a:gdLst/>
                            <a:ahLst/>
                            <a:cxnLst/>
                            <a:rect l="l" t="t" r="r" b="b"/>
                            <a:pathLst>
                              <a:path h="154940">
                                <a:moveTo>
                                  <a:pt x="0" y="154694"/>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418" name="Graphic 1418"/>
                        <wps:cNvSpPr/>
                        <wps:spPr>
                          <a:xfrm>
                            <a:off x="967861" y="3885069"/>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419" name="Graphic 1419"/>
                        <wps:cNvSpPr/>
                        <wps:spPr>
                          <a:xfrm>
                            <a:off x="967861" y="4194453"/>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420" name="Graphic 1420"/>
                        <wps:cNvSpPr/>
                        <wps:spPr>
                          <a:xfrm>
                            <a:off x="967861" y="4454092"/>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421" name="Graphic 1421"/>
                        <wps:cNvSpPr/>
                        <wps:spPr>
                          <a:xfrm>
                            <a:off x="967861" y="4194453"/>
                            <a:ext cx="1270" cy="321945"/>
                          </a:xfrm>
                          <a:custGeom>
                            <a:avLst/>
                            <a:gdLst/>
                            <a:ahLst/>
                            <a:cxnLst/>
                            <a:rect l="l" t="t" r="r" b="b"/>
                            <a:pathLst>
                              <a:path h="321945">
                                <a:moveTo>
                                  <a:pt x="0" y="0"/>
                                </a:moveTo>
                                <a:lnTo>
                                  <a:pt x="0" y="321505"/>
                                </a:lnTo>
                              </a:path>
                            </a:pathLst>
                          </a:custGeom>
                          <a:ln w="2376">
                            <a:solidFill>
                              <a:srgbClr val="000000"/>
                            </a:solidFill>
                            <a:prstDash val="lgDash"/>
                          </a:ln>
                        </wps:spPr>
                        <wps:bodyPr wrap="square" lIns="0" tIns="0" rIns="0" bIns="0" rtlCol="0">
                          <a:prstTxWarp prst="textNoShape">
                            <a:avLst/>
                          </a:prstTxWarp>
                          <a:noAutofit/>
                        </wps:bodyPr>
                      </wps:wsp>
                      <wps:wsp>
                        <wps:cNvPr id="1422" name="Graphic 1422"/>
                        <wps:cNvSpPr/>
                        <wps:spPr>
                          <a:xfrm>
                            <a:off x="1057300" y="3639298"/>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423" name="Graphic 1423"/>
                        <wps:cNvSpPr/>
                        <wps:spPr>
                          <a:xfrm>
                            <a:off x="1057307" y="3639298"/>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424" name="Graphic 1424"/>
                        <wps:cNvSpPr/>
                        <wps:spPr>
                          <a:xfrm>
                            <a:off x="1108148" y="3639298"/>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425" name="Graphic 1425"/>
                        <wps:cNvSpPr/>
                        <wps:spPr>
                          <a:xfrm>
                            <a:off x="1057300" y="3948686"/>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426" name="Graphic 1426"/>
                        <wps:cNvSpPr/>
                        <wps:spPr>
                          <a:xfrm>
                            <a:off x="1057307" y="3948683"/>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427" name="Graphic 1427"/>
                        <wps:cNvSpPr/>
                        <wps:spPr>
                          <a:xfrm>
                            <a:off x="1108148" y="3948683"/>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428" name="Graphic 1428"/>
                        <wps:cNvSpPr/>
                        <wps:spPr>
                          <a:xfrm>
                            <a:off x="1057301" y="4517708"/>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429" name="Graphic 1429"/>
                        <wps:cNvSpPr/>
                        <wps:spPr>
                          <a:xfrm>
                            <a:off x="1057307" y="4517706"/>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430" name="Graphic 1430"/>
                        <wps:cNvSpPr/>
                        <wps:spPr>
                          <a:xfrm>
                            <a:off x="1108148" y="4517706"/>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431" name="Graphic 1431"/>
                        <wps:cNvSpPr/>
                        <wps:spPr>
                          <a:xfrm>
                            <a:off x="1108145" y="3484604"/>
                            <a:ext cx="1270" cy="154940"/>
                          </a:xfrm>
                          <a:custGeom>
                            <a:avLst/>
                            <a:gdLst/>
                            <a:ahLst/>
                            <a:cxnLst/>
                            <a:rect l="l" t="t" r="r" b="b"/>
                            <a:pathLst>
                              <a:path h="154940">
                                <a:moveTo>
                                  <a:pt x="0" y="154694"/>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432" name="Graphic 1432"/>
                        <wps:cNvSpPr/>
                        <wps:spPr>
                          <a:xfrm>
                            <a:off x="1108145" y="3886808"/>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433" name="Graphic 1433"/>
                        <wps:cNvSpPr/>
                        <wps:spPr>
                          <a:xfrm>
                            <a:off x="1108145" y="4196193"/>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434" name="Graphic 1434"/>
                        <wps:cNvSpPr/>
                        <wps:spPr>
                          <a:xfrm>
                            <a:off x="1108145" y="4455832"/>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435" name="Graphic 1435"/>
                        <wps:cNvSpPr/>
                        <wps:spPr>
                          <a:xfrm>
                            <a:off x="1108145" y="4196193"/>
                            <a:ext cx="1270" cy="321945"/>
                          </a:xfrm>
                          <a:custGeom>
                            <a:avLst/>
                            <a:gdLst/>
                            <a:ahLst/>
                            <a:cxnLst/>
                            <a:rect l="l" t="t" r="r" b="b"/>
                            <a:pathLst>
                              <a:path h="321945">
                                <a:moveTo>
                                  <a:pt x="0" y="0"/>
                                </a:moveTo>
                                <a:lnTo>
                                  <a:pt x="0" y="321505"/>
                                </a:lnTo>
                              </a:path>
                            </a:pathLst>
                          </a:custGeom>
                          <a:ln w="2376">
                            <a:solidFill>
                              <a:srgbClr val="000000"/>
                            </a:solidFill>
                            <a:prstDash val="lgDash"/>
                          </a:ln>
                        </wps:spPr>
                        <wps:bodyPr wrap="square" lIns="0" tIns="0" rIns="0" bIns="0" rtlCol="0">
                          <a:prstTxWarp prst="textNoShape">
                            <a:avLst/>
                          </a:prstTxWarp>
                          <a:noAutofit/>
                        </wps:bodyPr>
                      </wps:wsp>
                      <wps:wsp>
                        <wps:cNvPr id="1436" name="Graphic 1436"/>
                        <wps:cNvSpPr/>
                        <wps:spPr>
                          <a:xfrm>
                            <a:off x="1337959" y="3635345"/>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437" name="Graphic 1437"/>
                        <wps:cNvSpPr/>
                        <wps:spPr>
                          <a:xfrm>
                            <a:off x="1337964" y="3635348"/>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438" name="Graphic 1438"/>
                        <wps:cNvSpPr/>
                        <wps:spPr>
                          <a:xfrm>
                            <a:off x="1388792" y="3635348"/>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439" name="Graphic 1439"/>
                        <wps:cNvSpPr/>
                        <wps:spPr>
                          <a:xfrm>
                            <a:off x="1337959" y="3944733"/>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440" name="Graphic 1440"/>
                        <wps:cNvSpPr/>
                        <wps:spPr>
                          <a:xfrm>
                            <a:off x="1337964" y="3944733"/>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441" name="Graphic 1441"/>
                        <wps:cNvSpPr/>
                        <wps:spPr>
                          <a:xfrm>
                            <a:off x="1388792" y="3944733"/>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442" name="Graphic 1442"/>
                        <wps:cNvSpPr/>
                        <wps:spPr>
                          <a:xfrm>
                            <a:off x="1337959" y="4513755"/>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443" name="Graphic 1443"/>
                        <wps:cNvSpPr/>
                        <wps:spPr>
                          <a:xfrm>
                            <a:off x="1337964" y="4513757"/>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444" name="Graphic 1444"/>
                        <wps:cNvSpPr/>
                        <wps:spPr>
                          <a:xfrm>
                            <a:off x="1388792" y="4513757"/>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445" name="Graphic 1445"/>
                        <wps:cNvSpPr/>
                        <wps:spPr>
                          <a:xfrm>
                            <a:off x="1388790" y="3480654"/>
                            <a:ext cx="1270" cy="154940"/>
                          </a:xfrm>
                          <a:custGeom>
                            <a:avLst/>
                            <a:gdLst/>
                            <a:ahLst/>
                            <a:cxnLst/>
                            <a:rect l="l" t="t" r="r" b="b"/>
                            <a:pathLst>
                              <a:path h="154940">
                                <a:moveTo>
                                  <a:pt x="0" y="154694"/>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446" name="Graphic 1446"/>
                        <wps:cNvSpPr/>
                        <wps:spPr>
                          <a:xfrm>
                            <a:off x="1388790" y="3882859"/>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447" name="Graphic 1447"/>
                        <wps:cNvSpPr/>
                        <wps:spPr>
                          <a:xfrm>
                            <a:off x="1388802" y="4192243"/>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448" name="Graphic 1448"/>
                        <wps:cNvSpPr/>
                        <wps:spPr>
                          <a:xfrm>
                            <a:off x="1388802" y="4451882"/>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449" name="Graphic 1449"/>
                        <wps:cNvSpPr/>
                        <wps:spPr>
                          <a:xfrm>
                            <a:off x="1388802" y="4192243"/>
                            <a:ext cx="1270" cy="321945"/>
                          </a:xfrm>
                          <a:custGeom>
                            <a:avLst/>
                            <a:gdLst/>
                            <a:ahLst/>
                            <a:cxnLst/>
                            <a:rect l="l" t="t" r="r" b="b"/>
                            <a:pathLst>
                              <a:path h="321945">
                                <a:moveTo>
                                  <a:pt x="0" y="0"/>
                                </a:moveTo>
                                <a:lnTo>
                                  <a:pt x="0" y="321505"/>
                                </a:lnTo>
                              </a:path>
                            </a:pathLst>
                          </a:custGeom>
                          <a:ln w="2376">
                            <a:solidFill>
                              <a:srgbClr val="000000"/>
                            </a:solidFill>
                            <a:prstDash val="lgDash"/>
                          </a:ln>
                        </wps:spPr>
                        <wps:bodyPr wrap="square" lIns="0" tIns="0" rIns="0" bIns="0" rtlCol="0">
                          <a:prstTxWarp prst="textNoShape">
                            <a:avLst/>
                          </a:prstTxWarp>
                          <a:noAutofit/>
                        </wps:bodyPr>
                      </wps:wsp>
                      <wps:wsp>
                        <wps:cNvPr id="1450" name="Graphic 1450"/>
                        <wps:cNvSpPr/>
                        <wps:spPr>
                          <a:xfrm>
                            <a:off x="1108145" y="4765213"/>
                            <a:ext cx="1270" cy="111760"/>
                          </a:xfrm>
                          <a:custGeom>
                            <a:avLst/>
                            <a:gdLst/>
                            <a:ahLst/>
                            <a:cxnLst/>
                            <a:rect l="l" t="t" r="r" b="b"/>
                            <a:pathLst>
                              <a:path h="111760">
                                <a:moveTo>
                                  <a:pt x="0" y="111700"/>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451" name="Graphic 1451"/>
                        <wps:cNvSpPr/>
                        <wps:spPr>
                          <a:xfrm>
                            <a:off x="1206367" y="3759910"/>
                            <a:ext cx="88265" cy="1270"/>
                          </a:xfrm>
                          <a:custGeom>
                            <a:avLst/>
                            <a:gdLst/>
                            <a:ahLst/>
                            <a:cxnLst/>
                            <a:rect l="l" t="t" r="r" b="b"/>
                            <a:pathLst>
                              <a:path w="88265">
                                <a:moveTo>
                                  <a:pt x="0" y="0"/>
                                </a:moveTo>
                                <a:lnTo>
                                  <a:pt x="87703" y="0"/>
                                </a:lnTo>
                              </a:path>
                            </a:pathLst>
                          </a:custGeom>
                          <a:ln w="7093">
                            <a:solidFill>
                              <a:srgbClr val="000000"/>
                            </a:solidFill>
                            <a:prstDash val="dot"/>
                          </a:ln>
                        </wps:spPr>
                        <wps:bodyPr wrap="square" lIns="0" tIns="0" rIns="0" bIns="0" rtlCol="0">
                          <a:prstTxWarp prst="textNoShape">
                            <a:avLst/>
                          </a:prstTxWarp>
                          <a:noAutofit/>
                        </wps:bodyPr>
                      </wps:wsp>
                      <wps:wsp>
                        <wps:cNvPr id="1452" name="Graphic 1452"/>
                        <wps:cNvSpPr/>
                        <wps:spPr>
                          <a:xfrm>
                            <a:off x="1206367" y="4081042"/>
                            <a:ext cx="88265" cy="1270"/>
                          </a:xfrm>
                          <a:custGeom>
                            <a:avLst/>
                            <a:gdLst/>
                            <a:ahLst/>
                            <a:cxnLst/>
                            <a:rect l="l" t="t" r="r" b="b"/>
                            <a:pathLst>
                              <a:path w="88265">
                                <a:moveTo>
                                  <a:pt x="0" y="0"/>
                                </a:moveTo>
                                <a:lnTo>
                                  <a:pt x="87703" y="0"/>
                                </a:lnTo>
                              </a:path>
                            </a:pathLst>
                          </a:custGeom>
                          <a:ln w="7093">
                            <a:solidFill>
                              <a:srgbClr val="000000"/>
                            </a:solidFill>
                            <a:prstDash val="dot"/>
                          </a:ln>
                        </wps:spPr>
                        <wps:bodyPr wrap="square" lIns="0" tIns="0" rIns="0" bIns="0" rtlCol="0">
                          <a:prstTxWarp prst="textNoShape">
                            <a:avLst/>
                          </a:prstTxWarp>
                          <a:noAutofit/>
                        </wps:bodyPr>
                      </wps:wsp>
                      <wps:wsp>
                        <wps:cNvPr id="1453" name="Graphic 1453"/>
                        <wps:cNvSpPr/>
                        <wps:spPr>
                          <a:xfrm>
                            <a:off x="1206367" y="4639550"/>
                            <a:ext cx="88265" cy="1270"/>
                          </a:xfrm>
                          <a:custGeom>
                            <a:avLst/>
                            <a:gdLst/>
                            <a:ahLst/>
                            <a:cxnLst/>
                            <a:rect l="l" t="t" r="r" b="b"/>
                            <a:pathLst>
                              <a:path w="88265">
                                <a:moveTo>
                                  <a:pt x="0" y="0"/>
                                </a:moveTo>
                                <a:lnTo>
                                  <a:pt x="87703" y="0"/>
                                </a:lnTo>
                              </a:path>
                            </a:pathLst>
                          </a:custGeom>
                          <a:ln w="7093">
                            <a:solidFill>
                              <a:srgbClr val="000000"/>
                            </a:solidFill>
                            <a:prstDash val="dot"/>
                          </a:ln>
                        </wps:spPr>
                        <wps:bodyPr wrap="square" lIns="0" tIns="0" rIns="0" bIns="0" rtlCol="0">
                          <a:prstTxWarp prst="textNoShape">
                            <a:avLst/>
                          </a:prstTxWarp>
                          <a:noAutofit/>
                        </wps:bodyPr>
                      </wps:wsp>
                      <wps:wsp>
                        <wps:cNvPr id="1454" name="Graphic 1454"/>
                        <wps:cNvSpPr/>
                        <wps:spPr>
                          <a:xfrm>
                            <a:off x="1178312" y="4876916"/>
                            <a:ext cx="1270" cy="123825"/>
                          </a:xfrm>
                          <a:custGeom>
                            <a:avLst/>
                            <a:gdLst/>
                            <a:ahLst/>
                            <a:cxnLst/>
                            <a:rect l="l" t="t" r="r" b="b"/>
                            <a:pathLst>
                              <a:path h="123825">
                                <a:moveTo>
                                  <a:pt x="0" y="123758"/>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455" name="Graphic 1455"/>
                        <wps:cNvSpPr/>
                        <wps:spPr>
                          <a:xfrm>
                            <a:off x="266287" y="3480650"/>
                            <a:ext cx="421005" cy="2540"/>
                          </a:xfrm>
                          <a:custGeom>
                            <a:avLst/>
                            <a:gdLst/>
                            <a:ahLst/>
                            <a:cxnLst/>
                            <a:rect l="l" t="t" r="r" b="b"/>
                            <a:pathLst>
                              <a:path w="421005" h="2540">
                                <a:moveTo>
                                  <a:pt x="0" y="2209"/>
                                </a:moveTo>
                                <a:lnTo>
                                  <a:pt x="420926" y="0"/>
                                </a:lnTo>
                              </a:path>
                            </a:pathLst>
                          </a:custGeom>
                          <a:ln w="7093">
                            <a:solidFill>
                              <a:srgbClr val="000000"/>
                            </a:solidFill>
                            <a:prstDash val="solid"/>
                          </a:ln>
                        </wps:spPr>
                        <wps:bodyPr wrap="square" lIns="0" tIns="0" rIns="0" bIns="0" rtlCol="0">
                          <a:prstTxWarp prst="textNoShape">
                            <a:avLst/>
                          </a:prstTxWarp>
                          <a:noAutofit/>
                        </wps:bodyPr>
                      </wps:wsp>
                      <wps:wsp>
                        <wps:cNvPr id="1456" name="Graphic 1456"/>
                        <wps:cNvSpPr/>
                        <wps:spPr>
                          <a:xfrm>
                            <a:off x="476726" y="3379730"/>
                            <a:ext cx="1270" cy="103505"/>
                          </a:xfrm>
                          <a:custGeom>
                            <a:avLst/>
                            <a:gdLst/>
                            <a:ahLst/>
                            <a:cxnLst/>
                            <a:rect l="l" t="t" r="r" b="b"/>
                            <a:pathLst>
                              <a:path h="103505">
                                <a:moveTo>
                                  <a:pt x="0" y="103129"/>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457" name="Graphic 1457"/>
                        <wps:cNvSpPr/>
                        <wps:spPr>
                          <a:xfrm>
                            <a:off x="266287" y="4763477"/>
                            <a:ext cx="421005" cy="113664"/>
                          </a:xfrm>
                          <a:custGeom>
                            <a:avLst/>
                            <a:gdLst/>
                            <a:ahLst/>
                            <a:cxnLst/>
                            <a:rect l="l" t="t" r="r" b="b"/>
                            <a:pathLst>
                              <a:path w="421005" h="113664">
                                <a:moveTo>
                                  <a:pt x="0" y="0"/>
                                </a:moveTo>
                                <a:lnTo>
                                  <a:pt x="0" y="113443"/>
                                </a:lnTo>
                                <a:lnTo>
                                  <a:pt x="420926" y="113443"/>
                                </a:lnTo>
                                <a:lnTo>
                                  <a:pt x="420926" y="0"/>
                                </a:lnTo>
                              </a:path>
                            </a:pathLst>
                          </a:custGeom>
                          <a:ln w="7095">
                            <a:solidFill>
                              <a:srgbClr val="000000"/>
                            </a:solidFill>
                            <a:prstDash val="solid"/>
                          </a:ln>
                        </wps:spPr>
                        <wps:bodyPr wrap="square" lIns="0" tIns="0" rIns="0" bIns="0" rtlCol="0">
                          <a:prstTxWarp prst="textNoShape">
                            <a:avLst/>
                          </a:prstTxWarp>
                          <a:noAutofit/>
                        </wps:bodyPr>
                      </wps:wsp>
                      <wps:wsp>
                        <wps:cNvPr id="1458" name="Graphic 1458"/>
                        <wps:cNvSpPr/>
                        <wps:spPr>
                          <a:xfrm>
                            <a:off x="215452" y="3637554"/>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459" name="Graphic 1459"/>
                        <wps:cNvSpPr/>
                        <wps:spPr>
                          <a:xfrm>
                            <a:off x="215462" y="3637558"/>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460" name="Graphic 1460"/>
                        <wps:cNvSpPr/>
                        <wps:spPr>
                          <a:xfrm>
                            <a:off x="266290" y="3637558"/>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461" name="Graphic 1461"/>
                        <wps:cNvSpPr/>
                        <wps:spPr>
                          <a:xfrm>
                            <a:off x="215452" y="3946942"/>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462" name="Graphic 1462"/>
                        <wps:cNvSpPr/>
                        <wps:spPr>
                          <a:xfrm>
                            <a:off x="215462" y="3946943"/>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463" name="Graphic 1463"/>
                        <wps:cNvSpPr/>
                        <wps:spPr>
                          <a:xfrm>
                            <a:off x="266290" y="3946943"/>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464" name="Graphic 1464"/>
                        <wps:cNvSpPr/>
                        <wps:spPr>
                          <a:xfrm>
                            <a:off x="215452" y="4515964"/>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465" name="Graphic 1465"/>
                        <wps:cNvSpPr/>
                        <wps:spPr>
                          <a:xfrm>
                            <a:off x="215462" y="4515966"/>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466" name="Graphic 1466"/>
                        <wps:cNvSpPr/>
                        <wps:spPr>
                          <a:xfrm>
                            <a:off x="266290" y="4515966"/>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467" name="Graphic 1467"/>
                        <wps:cNvSpPr/>
                        <wps:spPr>
                          <a:xfrm>
                            <a:off x="266300" y="3482864"/>
                            <a:ext cx="1270" cy="154940"/>
                          </a:xfrm>
                          <a:custGeom>
                            <a:avLst/>
                            <a:gdLst/>
                            <a:ahLst/>
                            <a:cxnLst/>
                            <a:rect l="l" t="t" r="r" b="b"/>
                            <a:pathLst>
                              <a:path h="154940">
                                <a:moveTo>
                                  <a:pt x="0" y="154694"/>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468" name="Graphic 1468"/>
                        <wps:cNvSpPr/>
                        <wps:spPr>
                          <a:xfrm>
                            <a:off x="266300" y="3885069"/>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469" name="Graphic 1469"/>
                        <wps:cNvSpPr/>
                        <wps:spPr>
                          <a:xfrm>
                            <a:off x="266300" y="4194453"/>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470" name="Graphic 1470"/>
                        <wps:cNvSpPr/>
                        <wps:spPr>
                          <a:xfrm>
                            <a:off x="266300" y="4454092"/>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471" name="Graphic 1471"/>
                        <wps:cNvSpPr/>
                        <wps:spPr>
                          <a:xfrm>
                            <a:off x="266300" y="4194453"/>
                            <a:ext cx="1270" cy="321945"/>
                          </a:xfrm>
                          <a:custGeom>
                            <a:avLst/>
                            <a:gdLst/>
                            <a:ahLst/>
                            <a:cxnLst/>
                            <a:rect l="l" t="t" r="r" b="b"/>
                            <a:pathLst>
                              <a:path h="321945">
                                <a:moveTo>
                                  <a:pt x="0" y="0"/>
                                </a:moveTo>
                                <a:lnTo>
                                  <a:pt x="0" y="321505"/>
                                </a:lnTo>
                              </a:path>
                            </a:pathLst>
                          </a:custGeom>
                          <a:ln w="2376">
                            <a:solidFill>
                              <a:srgbClr val="000000"/>
                            </a:solidFill>
                            <a:prstDash val="lgDash"/>
                          </a:ln>
                        </wps:spPr>
                        <wps:bodyPr wrap="square" lIns="0" tIns="0" rIns="0" bIns="0" rtlCol="0">
                          <a:prstTxWarp prst="textNoShape">
                            <a:avLst/>
                          </a:prstTxWarp>
                          <a:noAutofit/>
                        </wps:bodyPr>
                      </wps:wsp>
                      <wps:wsp>
                        <wps:cNvPr id="1472" name="Graphic 1472"/>
                        <wps:cNvSpPr/>
                        <wps:spPr>
                          <a:xfrm>
                            <a:off x="355730" y="3639298"/>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473" name="Graphic 1473"/>
                        <wps:cNvSpPr/>
                        <wps:spPr>
                          <a:xfrm>
                            <a:off x="355734" y="3639298"/>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474" name="Graphic 1474"/>
                        <wps:cNvSpPr/>
                        <wps:spPr>
                          <a:xfrm>
                            <a:off x="406574" y="3639298"/>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475" name="Graphic 1475"/>
                        <wps:cNvSpPr/>
                        <wps:spPr>
                          <a:xfrm>
                            <a:off x="355730" y="3948686"/>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476" name="Graphic 1476"/>
                        <wps:cNvSpPr/>
                        <wps:spPr>
                          <a:xfrm>
                            <a:off x="355734" y="3948683"/>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477" name="Graphic 1477"/>
                        <wps:cNvSpPr/>
                        <wps:spPr>
                          <a:xfrm>
                            <a:off x="406574" y="3948683"/>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478" name="Graphic 1478"/>
                        <wps:cNvSpPr/>
                        <wps:spPr>
                          <a:xfrm>
                            <a:off x="355731" y="4517708"/>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479" name="Graphic 1479"/>
                        <wps:cNvSpPr/>
                        <wps:spPr>
                          <a:xfrm>
                            <a:off x="355734" y="4517706"/>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480" name="Graphic 1480"/>
                        <wps:cNvSpPr/>
                        <wps:spPr>
                          <a:xfrm>
                            <a:off x="406574" y="4517706"/>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481" name="Graphic 1481"/>
                        <wps:cNvSpPr/>
                        <wps:spPr>
                          <a:xfrm>
                            <a:off x="406572" y="3484604"/>
                            <a:ext cx="1270" cy="154940"/>
                          </a:xfrm>
                          <a:custGeom>
                            <a:avLst/>
                            <a:gdLst/>
                            <a:ahLst/>
                            <a:cxnLst/>
                            <a:rect l="l" t="t" r="r" b="b"/>
                            <a:pathLst>
                              <a:path h="154940">
                                <a:moveTo>
                                  <a:pt x="0" y="154694"/>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482" name="Graphic 1482"/>
                        <wps:cNvSpPr/>
                        <wps:spPr>
                          <a:xfrm>
                            <a:off x="406572" y="3886808"/>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483" name="Graphic 1483"/>
                        <wps:cNvSpPr/>
                        <wps:spPr>
                          <a:xfrm>
                            <a:off x="406572" y="4196193"/>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484" name="Graphic 1484"/>
                        <wps:cNvSpPr/>
                        <wps:spPr>
                          <a:xfrm>
                            <a:off x="406572" y="4455832"/>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485" name="Graphic 1485"/>
                        <wps:cNvSpPr/>
                        <wps:spPr>
                          <a:xfrm>
                            <a:off x="406572" y="4196193"/>
                            <a:ext cx="1270" cy="321945"/>
                          </a:xfrm>
                          <a:custGeom>
                            <a:avLst/>
                            <a:gdLst/>
                            <a:ahLst/>
                            <a:cxnLst/>
                            <a:rect l="l" t="t" r="r" b="b"/>
                            <a:pathLst>
                              <a:path h="321945">
                                <a:moveTo>
                                  <a:pt x="0" y="0"/>
                                </a:moveTo>
                                <a:lnTo>
                                  <a:pt x="0" y="321505"/>
                                </a:lnTo>
                              </a:path>
                            </a:pathLst>
                          </a:custGeom>
                          <a:ln w="2376">
                            <a:solidFill>
                              <a:srgbClr val="000000"/>
                            </a:solidFill>
                            <a:prstDash val="lgDash"/>
                          </a:ln>
                        </wps:spPr>
                        <wps:bodyPr wrap="square" lIns="0" tIns="0" rIns="0" bIns="0" rtlCol="0">
                          <a:prstTxWarp prst="textNoShape">
                            <a:avLst/>
                          </a:prstTxWarp>
                          <a:noAutofit/>
                        </wps:bodyPr>
                      </wps:wsp>
                      <wps:wsp>
                        <wps:cNvPr id="1486" name="Graphic 1486"/>
                        <wps:cNvSpPr/>
                        <wps:spPr>
                          <a:xfrm>
                            <a:off x="636381" y="3635345"/>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487" name="Graphic 1487"/>
                        <wps:cNvSpPr/>
                        <wps:spPr>
                          <a:xfrm>
                            <a:off x="636391" y="3635348"/>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488" name="Graphic 1488"/>
                        <wps:cNvSpPr/>
                        <wps:spPr>
                          <a:xfrm>
                            <a:off x="687219" y="3635348"/>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489" name="Graphic 1489"/>
                        <wps:cNvSpPr/>
                        <wps:spPr>
                          <a:xfrm>
                            <a:off x="636381" y="3944733"/>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490" name="Graphic 1490"/>
                        <wps:cNvSpPr/>
                        <wps:spPr>
                          <a:xfrm>
                            <a:off x="636391" y="3944733"/>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491" name="Graphic 1491"/>
                        <wps:cNvSpPr/>
                        <wps:spPr>
                          <a:xfrm>
                            <a:off x="687219" y="3944733"/>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492" name="Graphic 1492"/>
                        <wps:cNvSpPr/>
                        <wps:spPr>
                          <a:xfrm>
                            <a:off x="636382" y="4513755"/>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493" name="Graphic 1493"/>
                        <wps:cNvSpPr/>
                        <wps:spPr>
                          <a:xfrm>
                            <a:off x="636391" y="4513757"/>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494" name="Graphic 1494"/>
                        <wps:cNvSpPr/>
                        <wps:spPr>
                          <a:xfrm>
                            <a:off x="687219" y="4513757"/>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495" name="Graphic 1495"/>
                        <wps:cNvSpPr/>
                        <wps:spPr>
                          <a:xfrm>
                            <a:off x="687229" y="3480654"/>
                            <a:ext cx="1270" cy="154940"/>
                          </a:xfrm>
                          <a:custGeom>
                            <a:avLst/>
                            <a:gdLst/>
                            <a:ahLst/>
                            <a:cxnLst/>
                            <a:rect l="l" t="t" r="r" b="b"/>
                            <a:pathLst>
                              <a:path h="154940">
                                <a:moveTo>
                                  <a:pt x="0" y="154694"/>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496" name="Graphic 1496"/>
                        <wps:cNvSpPr/>
                        <wps:spPr>
                          <a:xfrm>
                            <a:off x="687229" y="3882859"/>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497" name="Graphic 1497"/>
                        <wps:cNvSpPr/>
                        <wps:spPr>
                          <a:xfrm>
                            <a:off x="687229" y="4192243"/>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498" name="Graphic 1498"/>
                        <wps:cNvSpPr/>
                        <wps:spPr>
                          <a:xfrm>
                            <a:off x="687229" y="4451882"/>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499" name="Graphic 1499"/>
                        <wps:cNvSpPr/>
                        <wps:spPr>
                          <a:xfrm>
                            <a:off x="687229" y="4192243"/>
                            <a:ext cx="1270" cy="321945"/>
                          </a:xfrm>
                          <a:custGeom>
                            <a:avLst/>
                            <a:gdLst/>
                            <a:ahLst/>
                            <a:cxnLst/>
                            <a:rect l="l" t="t" r="r" b="b"/>
                            <a:pathLst>
                              <a:path h="321945">
                                <a:moveTo>
                                  <a:pt x="0" y="0"/>
                                </a:moveTo>
                                <a:lnTo>
                                  <a:pt x="0" y="321505"/>
                                </a:lnTo>
                              </a:path>
                            </a:pathLst>
                          </a:custGeom>
                          <a:ln w="2376">
                            <a:solidFill>
                              <a:srgbClr val="000000"/>
                            </a:solidFill>
                            <a:prstDash val="lgDash"/>
                          </a:ln>
                        </wps:spPr>
                        <wps:bodyPr wrap="square" lIns="0" tIns="0" rIns="0" bIns="0" rtlCol="0">
                          <a:prstTxWarp prst="textNoShape">
                            <a:avLst/>
                          </a:prstTxWarp>
                          <a:noAutofit/>
                        </wps:bodyPr>
                      </wps:wsp>
                      <wps:wsp>
                        <wps:cNvPr id="1500" name="Graphic 1500"/>
                        <wps:cNvSpPr/>
                        <wps:spPr>
                          <a:xfrm>
                            <a:off x="406572" y="4765213"/>
                            <a:ext cx="1270" cy="111760"/>
                          </a:xfrm>
                          <a:custGeom>
                            <a:avLst/>
                            <a:gdLst/>
                            <a:ahLst/>
                            <a:cxnLst/>
                            <a:rect l="l" t="t" r="r" b="b"/>
                            <a:pathLst>
                              <a:path h="111760">
                                <a:moveTo>
                                  <a:pt x="0" y="111700"/>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501" name="Graphic 1501"/>
                        <wps:cNvSpPr/>
                        <wps:spPr>
                          <a:xfrm>
                            <a:off x="504806" y="3759910"/>
                            <a:ext cx="88265" cy="1270"/>
                          </a:xfrm>
                          <a:custGeom>
                            <a:avLst/>
                            <a:gdLst/>
                            <a:ahLst/>
                            <a:cxnLst/>
                            <a:rect l="l" t="t" r="r" b="b"/>
                            <a:pathLst>
                              <a:path w="88265">
                                <a:moveTo>
                                  <a:pt x="0" y="0"/>
                                </a:moveTo>
                                <a:lnTo>
                                  <a:pt x="87703" y="0"/>
                                </a:lnTo>
                              </a:path>
                            </a:pathLst>
                          </a:custGeom>
                          <a:ln w="7093">
                            <a:solidFill>
                              <a:srgbClr val="000000"/>
                            </a:solidFill>
                            <a:prstDash val="dot"/>
                          </a:ln>
                        </wps:spPr>
                        <wps:bodyPr wrap="square" lIns="0" tIns="0" rIns="0" bIns="0" rtlCol="0">
                          <a:prstTxWarp prst="textNoShape">
                            <a:avLst/>
                          </a:prstTxWarp>
                          <a:noAutofit/>
                        </wps:bodyPr>
                      </wps:wsp>
                      <wps:wsp>
                        <wps:cNvPr id="1502" name="Graphic 1502"/>
                        <wps:cNvSpPr/>
                        <wps:spPr>
                          <a:xfrm>
                            <a:off x="504806" y="4081042"/>
                            <a:ext cx="88265" cy="1270"/>
                          </a:xfrm>
                          <a:custGeom>
                            <a:avLst/>
                            <a:gdLst/>
                            <a:ahLst/>
                            <a:cxnLst/>
                            <a:rect l="l" t="t" r="r" b="b"/>
                            <a:pathLst>
                              <a:path w="88265">
                                <a:moveTo>
                                  <a:pt x="0" y="0"/>
                                </a:moveTo>
                                <a:lnTo>
                                  <a:pt x="87703" y="0"/>
                                </a:lnTo>
                              </a:path>
                            </a:pathLst>
                          </a:custGeom>
                          <a:ln w="7093">
                            <a:solidFill>
                              <a:srgbClr val="000000"/>
                            </a:solidFill>
                            <a:prstDash val="dot"/>
                          </a:ln>
                        </wps:spPr>
                        <wps:bodyPr wrap="square" lIns="0" tIns="0" rIns="0" bIns="0" rtlCol="0">
                          <a:prstTxWarp prst="textNoShape">
                            <a:avLst/>
                          </a:prstTxWarp>
                          <a:noAutofit/>
                        </wps:bodyPr>
                      </wps:wsp>
                      <wps:wsp>
                        <wps:cNvPr id="1503" name="Graphic 1503"/>
                        <wps:cNvSpPr/>
                        <wps:spPr>
                          <a:xfrm>
                            <a:off x="504806" y="4639550"/>
                            <a:ext cx="88265" cy="1270"/>
                          </a:xfrm>
                          <a:custGeom>
                            <a:avLst/>
                            <a:gdLst/>
                            <a:ahLst/>
                            <a:cxnLst/>
                            <a:rect l="l" t="t" r="r" b="b"/>
                            <a:pathLst>
                              <a:path w="88265">
                                <a:moveTo>
                                  <a:pt x="0" y="0"/>
                                </a:moveTo>
                                <a:lnTo>
                                  <a:pt x="87703" y="0"/>
                                </a:lnTo>
                              </a:path>
                            </a:pathLst>
                          </a:custGeom>
                          <a:ln w="7093">
                            <a:solidFill>
                              <a:srgbClr val="000000"/>
                            </a:solidFill>
                            <a:prstDash val="dot"/>
                          </a:ln>
                        </wps:spPr>
                        <wps:bodyPr wrap="square" lIns="0" tIns="0" rIns="0" bIns="0" rtlCol="0">
                          <a:prstTxWarp prst="textNoShape">
                            <a:avLst/>
                          </a:prstTxWarp>
                          <a:noAutofit/>
                        </wps:bodyPr>
                      </wps:wsp>
                      <wps:wsp>
                        <wps:cNvPr id="1504" name="Graphic 1504"/>
                        <wps:cNvSpPr/>
                        <wps:spPr>
                          <a:xfrm>
                            <a:off x="476739" y="4876916"/>
                            <a:ext cx="1270" cy="123825"/>
                          </a:xfrm>
                          <a:custGeom>
                            <a:avLst/>
                            <a:gdLst/>
                            <a:ahLst/>
                            <a:cxnLst/>
                            <a:rect l="l" t="t" r="r" b="b"/>
                            <a:pathLst>
                              <a:path h="123825">
                                <a:moveTo>
                                  <a:pt x="0" y="123758"/>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505" name="Graphic 1505"/>
                        <wps:cNvSpPr/>
                        <wps:spPr>
                          <a:xfrm>
                            <a:off x="1879943" y="3379734"/>
                            <a:ext cx="561975" cy="520065"/>
                          </a:xfrm>
                          <a:custGeom>
                            <a:avLst/>
                            <a:gdLst/>
                            <a:ahLst/>
                            <a:cxnLst/>
                            <a:rect l="l" t="t" r="r" b="b"/>
                            <a:pathLst>
                              <a:path w="561975" h="520065">
                                <a:moveTo>
                                  <a:pt x="561358" y="519799"/>
                                </a:moveTo>
                                <a:lnTo>
                                  <a:pt x="421030" y="519799"/>
                                </a:lnTo>
                                <a:lnTo>
                                  <a:pt x="421030" y="3184"/>
                                </a:lnTo>
                                <a:lnTo>
                                  <a:pt x="0" y="0"/>
                                </a:lnTo>
                              </a:path>
                            </a:pathLst>
                          </a:custGeom>
                          <a:ln w="7109">
                            <a:solidFill>
                              <a:srgbClr val="000000"/>
                            </a:solidFill>
                            <a:prstDash val="solid"/>
                          </a:ln>
                        </wps:spPr>
                        <wps:bodyPr wrap="square" lIns="0" tIns="0" rIns="0" bIns="0" rtlCol="0">
                          <a:prstTxWarp prst="textNoShape">
                            <a:avLst/>
                          </a:prstTxWarp>
                          <a:noAutofit/>
                        </wps:bodyPr>
                      </wps:wsp>
                      <wps:wsp>
                        <wps:cNvPr id="1506" name="Graphic 1506"/>
                        <wps:cNvSpPr/>
                        <wps:spPr>
                          <a:xfrm>
                            <a:off x="1178312" y="3271212"/>
                            <a:ext cx="1263015" cy="419100"/>
                          </a:xfrm>
                          <a:custGeom>
                            <a:avLst/>
                            <a:gdLst/>
                            <a:ahLst/>
                            <a:cxnLst/>
                            <a:rect l="l" t="t" r="r" b="b"/>
                            <a:pathLst>
                              <a:path w="1263015" h="419100">
                                <a:moveTo>
                                  <a:pt x="0" y="108523"/>
                                </a:moveTo>
                                <a:lnTo>
                                  <a:pt x="0" y="0"/>
                                </a:lnTo>
                                <a:lnTo>
                                  <a:pt x="1192822" y="0"/>
                                </a:lnTo>
                                <a:lnTo>
                                  <a:pt x="1192822" y="418879"/>
                                </a:lnTo>
                                <a:lnTo>
                                  <a:pt x="1262986" y="418879"/>
                                </a:lnTo>
                              </a:path>
                            </a:pathLst>
                          </a:custGeom>
                          <a:ln w="7096">
                            <a:solidFill>
                              <a:srgbClr val="000000"/>
                            </a:solidFill>
                            <a:prstDash val="solid"/>
                          </a:ln>
                        </wps:spPr>
                        <wps:bodyPr wrap="square" lIns="0" tIns="0" rIns="0" bIns="0" rtlCol="0">
                          <a:prstTxWarp prst="textNoShape">
                            <a:avLst/>
                          </a:prstTxWarp>
                          <a:noAutofit/>
                        </wps:bodyPr>
                      </wps:wsp>
                      <wps:wsp>
                        <wps:cNvPr id="1507" name="Graphic 1507"/>
                        <wps:cNvSpPr/>
                        <wps:spPr>
                          <a:xfrm>
                            <a:off x="476739" y="3201405"/>
                            <a:ext cx="1968500" cy="283210"/>
                          </a:xfrm>
                          <a:custGeom>
                            <a:avLst/>
                            <a:gdLst/>
                            <a:ahLst/>
                            <a:cxnLst/>
                            <a:rect l="l" t="t" r="r" b="b"/>
                            <a:pathLst>
                              <a:path w="1968500" h="283210">
                                <a:moveTo>
                                  <a:pt x="0" y="178330"/>
                                </a:moveTo>
                                <a:lnTo>
                                  <a:pt x="0" y="0"/>
                                </a:lnTo>
                                <a:lnTo>
                                  <a:pt x="1964562" y="0"/>
                                </a:lnTo>
                                <a:lnTo>
                                  <a:pt x="1964562" y="279250"/>
                                </a:lnTo>
                                <a:lnTo>
                                  <a:pt x="1968067" y="282737"/>
                                </a:lnTo>
                              </a:path>
                            </a:pathLst>
                          </a:custGeom>
                          <a:ln w="7093">
                            <a:solidFill>
                              <a:srgbClr val="000000"/>
                            </a:solidFill>
                            <a:prstDash val="solid"/>
                          </a:ln>
                        </wps:spPr>
                        <wps:bodyPr wrap="square" lIns="0" tIns="0" rIns="0" bIns="0" rtlCol="0">
                          <a:prstTxWarp prst="textNoShape">
                            <a:avLst/>
                          </a:prstTxWarp>
                          <a:noAutofit/>
                        </wps:bodyPr>
                      </wps:wsp>
                      <wps:wsp>
                        <wps:cNvPr id="1508" name="Graphic 1508"/>
                        <wps:cNvSpPr/>
                        <wps:spPr>
                          <a:xfrm>
                            <a:off x="2444807" y="3484142"/>
                            <a:ext cx="59690" cy="1270"/>
                          </a:xfrm>
                          <a:custGeom>
                            <a:avLst/>
                            <a:gdLst/>
                            <a:ahLst/>
                            <a:cxnLst/>
                            <a:rect l="l" t="t" r="r" b="b"/>
                            <a:pathLst>
                              <a:path w="59690">
                                <a:moveTo>
                                  <a:pt x="0" y="0"/>
                                </a:moveTo>
                                <a:lnTo>
                                  <a:pt x="59634" y="0"/>
                                </a:lnTo>
                              </a:path>
                            </a:pathLst>
                          </a:custGeom>
                          <a:ln w="7093">
                            <a:solidFill>
                              <a:srgbClr val="000000"/>
                            </a:solidFill>
                            <a:prstDash val="solid"/>
                          </a:ln>
                        </wps:spPr>
                        <wps:bodyPr wrap="square" lIns="0" tIns="0" rIns="0" bIns="0" rtlCol="0">
                          <a:prstTxWarp prst="textNoShape">
                            <a:avLst/>
                          </a:prstTxWarp>
                          <a:noAutofit/>
                        </wps:bodyPr>
                      </wps:wsp>
                      <wps:wsp>
                        <wps:cNvPr id="1509" name="Graphic 1509"/>
                        <wps:cNvSpPr/>
                        <wps:spPr>
                          <a:xfrm>
                            <a:off x="2441302" y="3690098"/>
                            <a:ext cx="74295" cy="1270"/>
                          </a:xfrm>
                          <a:custGeom>
                            <a:avLst/>
                            <a:gdLst/>
                            <a:ahLst/>
                            <a:cxnLst/>
                            <a:rect l="l" t="t" r="r" b="b"/>
                            <a:pathLst>
                              <a:path w="74295">
                                <a:moveTo>
                                  <a:pt x="0" y="0"/>
                                </a:moveTo>
                                <a:lnTo>
                                  <a:pt x="73669" y="0"/>
                                </a:lnTo>
                              </a:path>
                            </a:pathLst>
                          </a:custGeom>
                          <a:ln w="7093">
                            <a:solidFill>
                              <a:srgbClr val="000000"/>
                            </a:solidFill>
                            <a:prstDash val="solid"/>
                          </a:ln>
                        </wps:spPr>
                        <wps:bodyPr wrap="square" lIns="0" tIns="0" rIns="0" bIns="0" rtlCol="0">
                          <a:prstTxWarp prst="textNoShape">
                            <a:avLst/>
                          </a:prstTxWarp>
                          <a:noAutofit/>
                        </wps:bodyPr>
                      </wps:wsp>
                      <wps:wsp>
                        <wps:cNvPr id="1510" name="Graphic 1510"/>
                        <wps:cNvSpPr/>
                        <wps:spPr>
                          <a:xfrm>
                            <a:off x="2441302" y="3899534"/>
                            <a:ext cx="66675" cy="1270"/>
                          </a:xfrm>
                          <a:custGeom>
                            <a:avLst/>
                            <a:gdLst/>
                            <a:ahLst/>
                            <a:cxnLst/>
                            <a:rect l="l" t="t" r="r" b="b"/>
                            <a:pathLst>
                              <a:path w="66675">
                                <a:moveTo>
                                  <a:pt x="0" y="0"/>
                                </a:moveTo>
                                <a:lnTo>
                                  <a:pt x="66651" y="0"/>
                                </a:lnTo>
                              </a:path>
                            </a:pathLst>
                          </a:custGeom>
                          <a:ln w="7093">
                            <a:solidFill>
                              <a:srgbClr val="000000"/>
                            </a:solidFill>
                            <a:prstDash val="solid"/>
                          </a:ln>
                        </wps:spPr>
                        <wps:bodyPr wrap="square" lIns="0" tIns="0" rIns="0" bIns="0" rtlCol="0">
                          <a:prstTxWarp prst="textNoShape">
                            <a:avLst/>
                          </a:prstTxWarp>
                          <a:noAutofit/>
                        </wps:bodyPr>
                      </wps:wsp>
                      <wps:wsp>
                        <wps:cNvPr id="1511" name="Graphic 1511"/>
                        <wps:cNvSpPr/>
                        <wps:spPr>
                          <a:xfrm>
                            <a:off x="1879943" y="4485969"/>
                            <a:ext cx="561975" cy="520065"/>
                          </a:xfrm>
                          <a:custGeom>
                            <a:avLst/>
                            <a:gdLst/>
                            <a:ahLst/>
                            <a:cxnLst/>
                            <a:rect l="l" t="t" r="r" b="b"/>
                            <a:pathLst>
                              <a:path w="561975" h="520065">
                                <a:moveTo>
                                  <a:pt x="561358" y="0"/>
                                </a:moveTo>
                                <a:lnTo>
                                  <a:pt x="421030" y="0"/>
                                </a:lnTo>
                                <a:lnTo>
                                  <a:pt x="421030" y="516615"/>
                                </a:lnTo>
                                <a:lnTo>
                                  <a:pt x="0" y="519799"/>
                                </a:lnTo>
                              </a:path>
                            </a:pathLst>
                          </a:custGeom>
                          <a:ln w="7109">
                            <a:solidFill>
                              <a:srgbClr val="000000"/>
                            </a:solidFill>
                            <a:prstDash val="solid"/>
                          </a:ln>
                        </wps:spPr>
                        <wps:bodyPr wrap="square" lIns="0" tIns="0" rIns="0" bIns="0" rtlCol="0">
                          <a:prstTxWarp prst="textNoShape">
                            <a:avLst/>
                          </a:prstTxWarp>
                          <a:noAutofit/>
                        </wps:bodyPr>
                      </wps:wsp>
                      <wps:wsp>
                        <wps:cNvPr id="1512" name="Graphic 1512"/>
                        <wps:cNvSpPr/>
                        <wps:spPr>
                          <a:xfrm>
                            <a:off x="1178312" y="4695398"/>
                            <a:ext cx="1263015" cy="419100"/>
                          </a:xfrm>
                          <a:custGeom>
                            <a:avLst/>
                            <a:gdLst/>
                            <a:ahLst/>
                            <a:cxnLst/>
                            <a:rect l="l" t="t" r="r" b="b"/>
                            <a:pathLst>
                              <a:path w="1263015" h="419100">
                                <a:moveTo>
                                  <a:pt x="0" y="310356"/>
                                </a:moveTo>
                                <a:lnTo>
                                  <a:pt x="0" y="418879"/>
                                </a:lnTo>
                                <a:lnTo>
                                  <a:pt x="1192822" y="418879"/>
                                </a:lnTo>
                                <a:lnTo>
                                  <a:pt x="1192822" y="0"/>
                                </a:lnTo>
                                <a:lnTo>
                                  <a:pt x="1262986" y="0"/>
                                </a:lnTo>
                              </a:path>
                            </a:pathLst>
                          </a:custGeom>
                          <a:ln w="7096">
                            <a:solidFill>
                              <a:srgbClr val="000000"/>
                            </a:solidFill>
                            <a:prstDash val="solid"/>
                          </a:ln>
                        </wps:spPr>
                        <wps:bodyPr wrap="square" lIns="0" tIns="0" rIns="0" bIns="0" rtlCol="0">
                          <a:prstTxWarp prst="textNoShape">
                            <a:avLst/>
                          </a:prstTxWarp>
                          <a:noAutofit/>
                        </wps:bodyPr>
                      </wps:wsp>
                      <wps:wsp>
                        <wps:cNvPr id="1513" name="Graphic 1513"/>
                        <wps:cNvSpPr/>
                        <wps:spPr>
                          <a:xfrm>
                            <a:off x="476739" y="4901347"/>
                            <a:ext cx="1968500" cy="283210"/>
                          </a:xfrm>
                          <a:custGeom>
                            <a:avLst/>
                            <a:gdLst/>
                            <a:ahLst/>
                            <a:cxnLst/>
                            <a:rect l="l" t="t" r="r" b="b"/>
                            <a:pathLst>
                              <a:path w="1968500" h="283210">
                                <a:moveTo>
                                  <a:pt x="0" y="104407"/>
                                </a:moveTo>
                                <a:lnTo>
                                  <a:pt x="0" y="282737"/>
                                </a:lnTo>
                                <a:lnTo>
                                  <a:pt x="1964562" y="282737"/>
                                </a:lnTo>
                                <a:lnTo>
                                  <a:pt x="1964562" y="3487"/>
                                </a:lnTo>
                                <a:lnTo>
                                  <a:pt x="1968067" y="0"/>
                                </a:lnTo>
                              </a:path>
                            </a:pathLst>
                          </a:custGeom>
                          <a:ln w="7093">
                            <a:solidFill>
                              <a:srgbClr val="000000"/>
                            </a:solidFill>
                            <a:prstDash val="solid"/>
                          </a:ln>
                        </wps:spPr>
                        <wps:bodyPr wrap="square" lIns="0" tIns="0" rIns="0" bIns="0" rtlCol="0">
                          <a:prstTxWarp prst="textNoShape">
                            <a:avLst/>
                          </a:prstTxWarp>
                          <a:noAutofit/>
                        </wps:bodyPr>
                      </wps:wsp>
                      <wps:wsp>
                        <wps:cNvPr id="1514" name="Graphic 1514"/>
                        <wps:cNvSpPr/>
                        <wps:spPr>
                          <a:xfrm>
                            <a:off x="2444807" y="4901348"/>
                            <a:ext cx="59690" cy="1270"/>
                          </a:xfrm>
                          <a:custGeom>
                            <a:avLst/>
                            <a:gdLst/>
                            <a:ahLst/>
                            <a:cxnLst/>
                            <a:rect l="l" t="t" r="r" b="b"/>
                            <a:pathLst>
                              <a:path w="59690">
                                <a:moveTo>
                                  <a:pt x="0" y="0"/>
                                </a:moveTo>
                                <a:lnTo>
                                  <a:pt x="59634" y="0"/>
                                </a:lnTo>
                              </a:path>
                            </a:pathLst>
                          </a:custGeom>
                          <a:ln w="7093">
                            <a:solidFill>
                              <a:srgbClr val="000000"/>
                            </a:solidFill>
                            <a:prstDash val="solid"/>
                          </a:ln>
                        </wps:spPr>
                        <wps:bodyPr wrap="square" lIns="0" tIns="0" rIns="0" bIns="0" rtlCol="0">
                          <a:prstTxWarp prst="textNoShape">
                            <a:avLst/>
                          </a:prstTxWarp>
                          <a:noAutofit/>
                        </wps:bodyPr>
                      </wps:wsp>
                      <wps:wsp>
                        <wps:cNvPr id="1515" name="Graphic 1515"/>
                        <wps:cNvSpPr/>
                        <wps:spPr>
                          <a:xfrm>
                            <a:off x="2441302" y="4695405"/>
                            <a:ext cx="74295" cy="1270"/>
                          </a:xfrm>
                          <a:custGeom>
                            <a:avLst/>
                            <a:gdLst/>
                            <a:ahLst/>
                            <a:cxnLst/>
                            <a:rect l="l" t="t" r="r" b="b"/>
                            <a:pathLst>
                              <a:path w="74295">
                                <a:moveTo>
                                  <a:pt x="0" y="0"/>
                                </a:moveTo>
                                <a:lnTo>
                                  <a:pt x="73669" y="0"/>
                                </a:lnTo>
                              </a:path>
                            </a:pathLst>
                          </a:custGeom>
                          <a:ln w="7093">
                            <a:solidFill>
                              <a:srgbClr val="000000"/>
                            </a:solidFill>
                            <a:prstDash val="solid"/>
                          </a:ln>
                        </wps:spPr>
                        <wps:bodyPr wrap="square" lIns="0" tIns="0" rIns="0" bIns="0" rtlCol="0">
                          <a:prstTxWarp prst="textNoShape">
                            <a:avLst/>
                          </a:prstTxWarp>
                          <a:noAutofit/>
                        </wps:bodyPr>
                      </wps:wsp>
                      <wps:wsp>
                        <wps:cNvPr id="1516" name="Graphic 1516"/>
                        <wps:cNvSpPr/>
                        <wps:spPr>
                          <a:xfrm>
                            <a:off x="2441302" y="4485969"/>
                            <a:ext cx="66675" cy="1270"/>
                          </a:xfrm>
                          <a:custGeom>
                            <a:avLst/>
                            <a:gdLst/>
                            <a:ahLst/>
                            <a:cxnLst/>
                            <a:rect l="l" t="t" r="r" b="b"/>
                            <a:pathLst>
                              <a:path w="66675">
                                <a:moveTo>
                                  <a:pt x="0" y="0"/>
                                </a:moveTo>
                                <a:lnTo>
                                  <a:pt x="66651" y="0"/>
                                </a:lnTo>
                              </a:path>
                            </a:pathLst>
                          </a:custGeom>
                          <a:ln w="7093">
                            <a:solidFill>
                              <a:srgbClr val="000000"/>
                            </a:solidFill>
                            <a:prstDash val="solid"/>
                          </a:ln>
                        </wps:spPr>
                        <wps:bodyPr wrap="square" lIns="0" tIns="0" rIns="0" bIns="0" rtlCol="0">
                          <a:prstTxWarp prst="textNoShape">
                            <a:avLst/>
                          </a:prstTxWarp>
                          <a:noAutofit/>
                        </wps:bodyPr>
                      </wps:wsp>
                      <wps:wsp>
                        <wps:cNvPr id="1517" name="Graphic 1517"/>
                        <wps:cNvSpPr/>
                        <wps:spPr>
                          <a:xfrm>
                            <a:off x="2230811" y="3131585"/>
                            <a:ext cx="673735" cy="2094864"/>
                          </a:xfrm>
                          <a:custGeom>
                            <a:avLst/>
                            <a:gdLst/>
                            <a:ahLst/>
                            <a:cxnLst/>
                            <a:rect l="l" t="t" r="r" b="b"/>
                            <a:pathLst>
                              <a:path w="673735" h="2094864">
                                <a:moveTo>
                                  <a:pt x="0" y="2094396"/>
                                </a:moveTo>
                                <a:lnTo>
                                  <a:pt x="673566" y="2094396"/>
                                </a:lnTo>
                                <a:lnTo>
                                  <a:pt x="673566" y="0"/>
                                </a:lnTo>
                                <a:lnTo>
                                  <a:pt x="0" y="0"/>
                                </a:lnTo>
                                <a:lnTo>
                                  <a:pt x="0" y="2094396"/>
                                </a:lnTo>
                                <a:close/>
                              </a:path>
                            </a:pathLst>
                          </a:custGeom>
                          <a:ln w="7125">
                            <a:solidFill>
                              <a:srgbClr val="000000"/>
                            </a:solidFill>
                            <a:prstDash val="lgDashDot"/>
                          </a:ln>
                        </wps:spPr>
                        <wps:bodyPr wrap="square" lIns="0" tIns="0" rIns="0" bIns="0" rtlCol="0">
                          <a:prstTxWarp prst="textNoShape">
                            <a:avLst/>
                          </a:prstTxWarp>
                          <a:noAutofit/>
                        </wps:bodyPr>
                      </wps:wsp>
                      <wps:wsp>
                        <wps:cNvPr id="1518" name="Graphic 1518"/>
                        <wps:cNvSpPr/>
                        <wps:spPr>
                          <a:xfrm>
                            <a:off x="2792114" y="1400224"/>
                            <a:ext cx="842010" cy="1047750"/>
                          </a:xfrm>
                          <a:custGeom>
                            <a:avLst/>
                            <a:gdLst/>
                            <a:ahLst/>
                            <a:cxnLst/>
                            <a:rect l="l" t="t" r="r" b="b"/>
                            <a:pathLst>
                              <a:path w="842010" h="1047750">
                                <a:moveTo>
                                  <a:pt x="0" y="0"/>
                                </a:moveTo>
                                <a:lnTo>
                                  <a:pt x="561306" y="0"/>
                                </a:lnTo>
                                <a:lnTo>
                                  <a:pt x="561306" y="1047194"/>
                                </a:lnTo>
                                <a:lnTo>
                                  <a:pt x="841956" y="1047194"/>
                                </a:lnTo>
                              </a:path>
                            </a:pathLst>
                          </a:custGeom>
                          <a:ln w="7114">
                            <a:solidFill>
                              <a:srgbClr val="000000"/>
                            </a:solidFill>
                            <a:prstDash val="solid"/>
                          </a:ln>
                        </wps:spPr>
                        <wps:bodyPr wrap="square" lIns="0" tIns="0" rIns="0" bIns="0" rtlCol="0">
                          <a:prstTxWarp prst="textNoShape">
                            <a:avLst/>
                          </a:prstTxWarp>
                          <a:noAutofit/>
                        </wps:bodyPr>
                      </wps:wsp>
                      <wps:wsp>
                        <wps:cNvPr id="1519" name="Graphic 1519"/>
                        <wps:cNvSpPr/>
                        <wps:spPr>
                          <a:xfrm>
                            <a:off x="2792117" y="1847037"/>
                            <a:ext cx="842010" cy="740410"/>
                          </a:xfrm>
                          <a:custGeom>
                            <a:avLst/>
                            <a:gdLst/>
                            <a:ahLst/>
                            <a:cxnLst/>
                            <a:rect l="l" t="t" r="r" b="b"/>
                            <a:pathLst>
                              <a:path w="842010" h="740410">
                                <a:moveTo>
                                  <a:pt x="841956" y="740015"/>
                                </a:moveTo>
                                <a:lnTo>
                                  <a:pt x="491142" y="740015"/>
                                </a:lnTo>
                                <a:lnTo>
                                  <a:pt x="491142" y="0"/>
                                </a:lnTo>
                                <a:lnTo>
                                  <a:pt x="0" y="0"/>
                                </a:lnTo>
                              </a:path>
                            </a:pathLst>
                          </a:custGeom>
                          <a:ln w="7108">
                            <a:solidFill>
                              <a:srgbClr val="000000"/>
                            </a:solidFill>
                            <a:prstDash val="solid"/>
                          </a:ln>
                        </wps:spPr>
                        <wps:bodyPr wrap="square" lIns="0" tIns="0" rIns="0" bIns="0" rtlCol="0">
                          <a:prstTxWarp prst="textNoShape">
                            <a:avLst/>
                          </a:prstTxWarp>
                          <a:noAutofit/>
                        </wps:bodyPr>
                      </wps:wsp>
                      <wps:wsp>
                        <wps:cNvPr id="1520" name="Graphic 1520"/>
                        <wps:cNvSpPr/>
                        <wps:spPr>
                          <a:xfrm>
                            <a:off x="2792114" y="3361977"/>
                            <a:ext cx="842010" cy="1047750"/>
                          </a:xfrm>
                          <a:custGeom>
                            <a:avLst/>
                            <a:gdLst/>
                            <a:ahLst/>
                            <a:cxnLst/>
                            <a:rect l="l" t="t" r="r" b="b"/>
                            <a:pathLst>
                              <a:path w="842010" h="1047750">
                                <a:moveTo>
                                  <a:pt x="0" y="1047194"/>
                                </a:moveTo>
                                <a:lnTo>
                                  <a:pt x="561306" y="1047194"/>
                                </a:lnTo>
                                <a:lnTo>
                                  <a:pt x="561306" y="0"/>
                                </a:lnTo>
                                <a:lnTo>
                                  <a:pt x="841956" y="0"/>
                                </a:lnTo>
                              </a:path>
                            </a:pathLst>
                          </a:custGeom>
                          <a:ln w="7114">
                            <a:solidFill>
                              <a:srgbClr val="000000"/>
                            </a:solidFill>
                            <a:prstDash val="solid"/>
                          </a:ln>
                        </wps:spPr>
                        <wps:bodyPr wrap="square" lIns="0" tIns="0" rIns="0" bIns="0" rtlCol="0">
                          <a:prstTxWarp prst="textNoShape">
                            <a:avLst/>
                          </a:prstTxWarp>
                          <a:noAutofit/>
                        </wps:bodyPr>
                      </wps:wsp>
                      <wps:wsp>
                        <wps:cNvPr id="1521" name="Graphic 1521"/>
                        <wps:cNvSpPr/>
                        <wps:spPr>
                          <a:xfrm>
                            <a:off x="2792117" y="3222344"/>
                            <a:ext cx="842010" cy="740410"/>
                          </a:xfrm>
                          <a:custGeom>
                            <a:avLst/>
                            <a:gdLst/>
                            <a:ahLst/>
                            <a:cxnLst/>
                            <a:rect l="l" t="t" r="r" b="b"/>
                            <a:pathLst>
                              <a:path w="842010" h="740410">
                                <a:moveTo>
                                  <a:pt x="841956" y="0"/>
                                </a:moveTo>
                                <a:lnTo>
                                  <a:pt x="491142" y="0"/>
                                </a:lnTo>
                                <a:lnTo>
                                  <a:pt x="491142" y="740015"/>
                                </a:lnTo>
                                <a:lnTo>
                                  <a:pt x="0" y="740015"/>
                                </a:lnTo>
                              </a:path>
                            </a:pathLst>
                          </a:custGeom>
                          <a:ln w="7108">
                            <a:solidFill>
                              <a:srgbClr val="000000"/>
                            </a:solidFill>
                            <a:prstDash val="solid"/>
                          </a:ln>
                        </wps:spPr>
                        <wps:bodyPr wrap="square" lIns="0" tIns="0" rIns="0" bIns="0" rtlCol="0">
                          <a:prstTxWarp prst="textNoShape">
                            <a:avLst/>
                          </a:prstTxWarp>
                          <a:noAutofit/>
                        </wps:bodyPr>
                      </wps:wsp>
                      <wps:wsp>
                        <wps:cNvPr id="1522" name="Graphic 1522"/>
                        <wps:cNvSpPr/>
                        <wps:spPr>
                          <a:xfrm>
                            <a:off x="219920" y="2765792"/>
                            <a:ext cx="2625090" cy="1270"/>
                          </a:xfrm>
                          <a:custGeom>
                            <a:avLst/>
                            <a:gdLst/>
                            <a:ahLst/>
                            <a:cxnLst/>
                            <a:rect l="l" t="t" r="r" b="b"/>
                            <a:pathLst>
                              <a:path w="2625090">
                                <a:moveTo>
                                  <a:pt x="0" y="0"/>
                                </a:moveTo>
                                <a:lnTo>
                                  <a:pt x="2624762" y="0"/>
                                </a:lnTo>
                              </a:path>
                            </a:pathLst>
                          </a:custGeom>
                          <a:ln w="2364">
                            <a:solidFill>
                              <a:srgbClr val="000000"/>
                            </a:solidFill>
                            <a:prstDash val="lgDash"/>
                          </a:ln>
                        </wps:spPr>
                        <wps:bodyPr wrap="square" lIns="0" tIns="0" rIns="0" bIns="0" rtlCol="0">
                          <a:prstTxWarp prst="textNoShape">
                            <a:avLst/>
                          </a:prstTxWarp>
                          <a:noAutofit/>
                        </wps:bodyPr>
                      </wps:wsp>
                      <pic:pic xmlns:pic="http://schemas.openxmlformats.org/drawingml/2006/picture">
                        <pic:nvPicPr>
                          <pic:cNvPr id="1523" name="Image 1523"/>
                          <pic:cNvPicPr/>
                        </pic:nvPicPr>
                        <pic:blipFill>
                          <a:blip r:embed="rId35" cstate="print"/>
                          <a:stretch>
                            <a:fillRect/>
                          </a:stretch>
                        </pic:blipFill>
                        <pic:spPr>
                          <a:xfrm>
                            <a:off x="3" y="5310030"/>
                            <a:ext cx="211689" cy="200974"/>
                          </a:xfrm>
                          <a:prstGeom prst="rect">
                            <a:avLst/>
                          </a:prstGeom>
                        </pic:spPr>
                      </pic:pic>
                      <wps:wsp>
                        <wps:cNvPr id="1524" name="Graphic 1524"/>
                        <wps:cNvSpPr/>
                        <wps:spPr>
                          <a:xfrm>
                            <a:off x="1188" y="2961588"/>
                            <a:ext cx="1270" cy="2350135"/>
                          </a:xfrm>
                          <a:custGeom>
                            <a:avLst/>
                            <a:gdLst/>
                            <a:ahLst/>
                            <a:cxnLst/>
                            <a:rect l="l" t="t" r="r" b="b"/>
                            <a:pathLst>
                              <a:path h="2350135">
                                <a:moveTo>
                                  <a:pt x="0" y="2349627"/>
                                </a:moveTo>
                                <a:lnTo>
                                  <a:pt x="0" y="0"/>
                                </a:lnTo>
                              </a:path>
                            </a:pathLst>
                          </a:custGeom>
                          <a:ln w="2376">
                            <a:solidFill>
                              <a:srgbClr val="000000"/>
                            </a:solidFill>
                            <a:prstDash val="lgDash"/>
                          </a:ln>
                        </wps:spPr>
                        <wps:bodyPr wrap="square" lIns="0" tIns="0" rIns="0" bIns="0" rtlCol="0">
                          <a:prstTxWarp prst="textNoShape">
                            <a:avLst/>
                          </a:prstTxWarp>
                          <a:noAutofit/>
                        </wps:bodyPr>
                      </wps:wsp>
                      <pic:pic xmlns:pic="http://schemas.openxmlformats.org/drawingml/2006/picture">
                        <pic:nvPicPr>
                          <pic:cNvPr id="1525" name="Image 1525"/>
                          <pic:cNvPicPr/>
                        </pic:nvPicPr>
                        <pic:blipFill>
                          <a:blip r:embed="rId36" cstate="print"/>
                          <a:stretch>
                            <a:fillRect/>
                          </a:stretch>
                        </pic:blipFill>
                        <pic:spPr>
                          <a:xfrm>
                            <a:off x="2843499" y="5310030"/>
                            <a:ext cx="221097" cy="198921"/>
                          </a:xfrm>
                          <a:prstGeom prst="rect">
                            <a:avLst/>
                          </a:prstGeom>
                        </pic:spPr>
                      </pic:pic>
                      <pic:pic xmlns:pic="http://schemas.openxmlformats.org/drawingml/2006/picture">
                        <pic:nvPicPr>
                          <pic:cNvPr id="1526" name="Image 1526"/>
                          <pic:cNvPicPr/>
                        </pic:nvPicPr>
                        <pic:blipFill>
                          <a:blip r:embed="rId37" cstate="print"/>
                          <a:stretch>
                            <a:fillRect/>
                          </a:stretch>
                        </pic:blipFill>
                        <pic:spPr>
                          <a:xfrm>
                            <a:off x="7" y="2764607"/>
                            <a:ext cx="221097" cy="198173"/>
                          </a:xfrm>
                          <a:prstGeom prst="rect">
                            <a:avLst/>
                          </a:prstGeom>
                        </pic:spPr>
                      </pic:pic>
                      <pic:pic xmlns:pic="http://schemas.openxmlformats.org/drawingml/2006/picture">
                        <pic:nvPicPr>
                          <pic:cNvPr id="1527" name="Image 1527"/>
                          <pic:cNvPicPr/>
                        </pic:nvPicPr>
                        <pic:blipFill>
                          <a:blip r:embed="rId38" cstate="print"/>
                          <a:stretch>
                            <a:fillRect/>
                          </a:stretch>
                        </pic:blipFill>
                        <pic:spPr>
                          <a:xfrm>
                            <a:off x="2843499" y="2764599"/>
                            <a:ext cx="221097" cy="198173"/>
                          </a:xfrm>
                          <a:prstGeom prst="rect">
                            <a:avLst/>
                          </a:prstGeom>
                        </pic:spPr>
                      </pic:pic>
                      <wps:wsp>
                        <wps:cNvPr id="1528" name="Graphic 1528"/>
                        <wps:cNvSpPr/>
                        <wps:spPr>
                          <a:xfrm>
                            <a:off x="3063412" y="2961588"/>
                            <a:ext cx="1270" cy="2350135"/>
                          </a:xfrm>
                          <a:custGeom>
                            <a:avLst/>
                            <a:gdLst/>
                            <a:ahLst/>
                            <a:cxnLst/>
                            <a:rect l="l" t="t" r="r" b="b"/>
                            <a:pathLst>
                              <a:path h="2350135">
                                <a:moveTo>
                                  <a:pt x="0" y="2349627"/>
                                </a:moveTo>
                                <a:lnTo>
                                  <a:pt x="0" y="0"/>
                                </a:lnTo>
                              </a:path>
                            </a:pathLst>
                          </a:custGeom>
                          <a:ln w="2376">
                            <a:solidFill>
                              <a:srgbClr val="000000"/>
                            </a:solidFill>
                            <a:prstDash val="lgDash"/>
                          </a:ln>
                        </wps:spPr>
                        <wps:bodyPr wrap="square" lIns="0" tIns="0" rIns="0" bIns="0" rtlCol="0">
                          <a:prstTxWarp prst="textNoShape">
                            <a:avLst/>
                          </a:prstTxWarp>
                          <a:noAutofit/>
                        </wps:bodyPr>
                      </wps:wsp>
                      <wps:wsp>
                        <wps:cNvPr id="1529" name="Graphic 1529"/>
                        <wps:cNvSpPr/>
                        <wps:spPr>
                          <a:xfrm>
                            <a:off x="219920" y="5507011"/>
                            <a:ext cx="2625090" cy="1270"/>
                          </a:xfrm>
                          <a:custGeom>
                            <a:avLst/>
                            <a:gdLst/>
                            <a:ahLst/>
                            <a:cxnLst/>
                            <a:rect l="l" t="t" r="r" b="b"/>
                            <a:pathLst>
                              <a:path w="2625090">
                                <a:moveTo>
                                  <a:pt x="0" y="0"/>
                                </a:moveTo>
                                <a:lnTo>
                                  <a:pt x="2624762" y="0"/>
                                </a:lnTo>
                              </a:path>
                            </a:pathLst>
                          </a:custGeom>
                          <a:ln w="2364">
                            <a:solidFill>
                              <a:srgbClr val="000000"/>
                            </a:solidFill>
                            <a:prstDash val="lgDash"/>
                          </a:ln>
                        </wps:spPr>
                        <wps:bodyPr wrap="square" lIns="0" tIns="0" rIns="0" bIns="0" rtlCol="0">
                          <a:prstTxWarp prst="textNoShape">
                            <a:avLst/>
                          </a:prstTxWarp>
                          <a:noAutofit/>
                        </wps:bodyPr>
                      </wps:wsp>
                      <wps:wsp>
                        <wps:cNvPr id="1530" name="Graphic 1530"/>
                        <wps:cNvSpPr/>
                        <wps:spPr>
                          <a:xfrm>
                            <a:off x="219920" y="1193"/>
                            <a:ext cx="2625090" cy="1270"/>
                          </a:xfrm>
                          <a:custGeom>
                            <a:avLst/>
                            <a:gdLst/>
                            <a:ahLst/>
                            <a:cxnLst/>
                            <a:rect l="l" t="t" r="r" b="b"/>
                            <a:pathLst>
                              <a:path w="2625090">
                                <a:moveTo>
                                  <a:pt x="0" y="0"/>
                                </a:moveTo>
                                <a:lnTo>
                                  <a:pt x="2624762" y="0"/>
                                </a:lnTo>
                              </a:path>
                            </a:pathLst>
                          </a:custGeom>
                          <a:ln w="2364">
                            <a:solidFill>
                              <a:srgbClr val="000000"/>
                            </a:solidFill>
                            <a:prstDash val="lgDash"/>
                          </a:ln>
                        </wps:spPr>
                        <wps:bodyPr wrap="square" lIns="0" tIns="0" rIns="0" bIns="0" rtlCol="0">
                          <a:prstTxWarp prst="textNoShape">
                            <a:avLst/>
                          </a:prstTxWarp>
                          <a:noAutofit/>
                        </wps:bodyPr>
                      </wps:wsp>
                      <pic:pic xmlns:pic="http://schemas.openxmlformats.org/drawingml/2006/picture">
                        <pic:nvPicPr>
                          <pic:cNvPr id="1531" name="Image 1531"/>
                          <pic:cNvPicPr/>
                        </pic:nvPicPr>
                        <pic:blipFill>
                          <a:blip r:embed="rId39" cstate="print"/>
                          <a:stretch>
                            <a:fillRect/>
                          </a:stretch>
                        </pic:blipFill>
                        <pic:spPr>
                          <a:xfrm>
                            <a:off x="3" y="2545431"/>
                            <a:ext cx="211689" cy="200974"/>
                          </a:xfrm>
                          <a:prstGeom prst="rect">
                            <a:avLst/>
                          </a:prstGeom>
                        </pic:spPr>
                      </pic:pic>
                      <wps:wsp>
                        <wps:cNvPr id="1532" name="Graphic 1532"/>
                        <wps:cNvSpPr/>
                        <wps:spPr>
                          <a:xfrm>
                            <a:off x="1188" y="196988"/>
                            <a:ext cx="1270" cy="2350135"/>
                          </a:xfrm>
                          <a:custGeom>
                            <a:avLst/>
                            <a:gdLst/>
                            <a:ahLst/>
                            <a:cxnLst/>
                            <a:rect l="l" t="t" r="r" b="b"/>
                            <a:pathLst>
                              <a:path h="2350135">
                                <a:moveTo>
                                  <a:pt x="0" y="2349627"/>
                                </a:moveTo>
                                <a:lnTo>
                                  <a:pt x="0" y="0"/>
                                </a:lnTo>
                              </a:path>
                            </a:pathLst>
                          </a:custGeom>
                          <a:ln w="2376">
                            <a:solidFill>
                              <a:srgbClr val="000000"/>
                            </a:solidFill>
                            <a:prstDash val="lgDash"/>
                          </a:ln>
                        </wps:spPr>
                        <wps:bodyPr wrap="square" lIns="0" tIns="0" rIns="0" bIns="0" rtlCol="0">
                          <a:prstTxWarp prst="textNoShape">
                            <a:avLst/>
                          </a:prstTxWarp>
                          <a:noAutofit/>
                        </wps:bodyPr>
                      </wps:wsp>
                      <pic:pic xmlns:pic="http://schemas.openxmlformats.org/drawingml/2006/picture">
                        <pic:nvPicPr>
                          <pic:cNvPr id="1533" name="Image 1533"/>
                          <pic:cNvPicPr/>
                        </pic:nvPicPr>
                        <pic:blipFill>
                          <a:blip r:embed="rId40" cstate="print"/>
                          <a:stretch>
                            <a:fillRect/>
                          </a:stretch>
                        </pic:blipFill>
                        <pic:spPr>
                          <a:xfrm>
                            <a:off x="2843499" y="2545431"/>
                            <a:ext cx="221097" cy="198921"/>
                          </a:xfrm>
                          <a:prstGeom prst="rect">
                            <a:avLst/>
                          </a:prstGeom>
                        </pic:spPr>
                      </pic:pic>
                      <pic:pic xmlns:pic="http://schemas.openxmlformats.org/drawingml/2006/picture">
                        <pic:nvPicPr>
                          <pic:cNvPr id="1534" name="Image 1534"/>
                          <pic:cNvPicPr/>
                        </pic:nvPicPr>
                        <pic:blipFill>
                          <a:blip r:embed="rId41" cstate="print"/>
                          <a:stretch>
                            <a:fillRect/>
                          </a:stretch>
                        </pic:blipFill>
                        <pic:spPr>
                          <a:xfrm>
                            <a:off x="7" y="8"/>
                            <a:ext cx="221097" cy="198173"/>
                          </a:xfrm>
                          <a:prstGeom prst="rect">
                            <a:avLst/>
                          </a:prstGeom>
                        </pic:spPr>
                      </pic:pic>
                      <pic:pic xmlns:pic="http://schemas.openxmlformats.org/drawingml/2006/picture">
                        <pic:nvPicPr>
                          <pic:cNvPr id="1535" name="Image 1535"/>
                          <pic:cNvPicPr/>
                        </pic:nvPicPr>
                        <pic:blipFill>
                          <a:blip r:embed="rId42" cstate="print"/>
                          <a:stretch>
                            <a:fillRect/>
                          </a:stretch>
                        </pic:blipFill>
                        <pic:spPr>
                          <a:xfrm>
                            <a:off x="2843499" y="0"/>
                            <a:ext cx="221097" cy="198173"/>
                          </a:xfrm>
                          <a:prstGeom prst="rect">
                            <a:avLst/>
                          </a:prstGeom>
                        </pic:spPr>
                      </pic:pic>
                      <wps:wsp>
                        <wps:cNvPr id="1536" name="Graphic 1536"/>
                        <wps:cNvSpPr/>
                        <wps:spPr>
                          <a:xfrm>
                            <a:off x="3063412" y="196988"/>
                            <a:ext cx="1270" cy="2350135"/>
                          </a:xfrm>
                          <a:custGeom>
                            <a:avLst/>
                            <a:gdLst/>
                            <a:ahLst/>
                            <a:cxnLst/>
                            <a:rect l="l" t="t" r="r" b="b"/>
                            <a:pathLst>
                              <a:path h="2350135">
                                <a:moveTo>
                                  <a:pt x="0" y="2349627"/>
                                </a:moveTo>
                                <a:lnTo>
                                  <a:pt x="0" y="0"/>
                                </a:lnTo>
                              </a:path>
                            </a:pathLst>
                          </a:custGeom>
                          <a:ln w="2376">
                            <a:solidFill>
                              <a:srgbClr val="000000"/>
                            </a:solidFill>
                            <a:prstDash val="lgDash"/>
                          </a:ln>
                        </wps:spPr>
                        <wps:bodyPr wrap="square" lIns="0" tIns="0" rIns="0" bIns="0" rtlCol="0">
                          <a:prstTxWarp prst="textNoShape">
                            <a:avLst/>
                          </a:prstTxWarp>
                          <a:noAutofit/>
                        </wps:bodyPr>
                      </wps:wsp>
                      <wps:wsp>
                        <wps:cNvPr id="1537" name="Graphic 1537"/>
                        <wps:cNvSpPr/>
                        <wps:spPr>
                          <a:xfrm>
                            <a:off x="219920" y="2742411"/>
                            <a:ext cx="2625090" cy="1270"/>
                          </a:xfrm>
                          <a:custGeom>
                            <a:avLst/>
                            <a:gdLst/>
                            <a:ahLst/>
                            <a:cxnLst/>
                            <a:rect l="l" t="t" r="r" b="b"/>
                            <a:pathLst>
                              <a:path w="2625090">
                                <a:moveTo>
                                  <a:pt x="0" y="0"/>
                                </a:moveTo>
                                <a:lnTo>
                                  <a:pt x="2624762" y="0"/>
                                </a:lnTo>
                              </a:path>
                            </a:pathLst>
                          </a:custGeom>
                          <a:ln w="2364">
                            <a:solidFill>
                              <a:srgbClr val="000000"/>
                            </a:solidFill>
                            <a:prstDash val="lgDash"/>
                          </a:ln>
                        </wps:spPr>
                        <wps:bodyPr wrap="square" lIns="0" tIns="0" rIns="0" bIns="0" rtlCol="0">
                          <a:prstTxWarp prst="textNoShape">
                            <a:avLst/>
                          </a:prstTxWarp>
                          <a:noAutofit/>
                        </wps:bodyPr>
                      </wps:wsp>
                      <wps:wsp>
                        <wps:cNvPr id="1538" name="Textbox 1538"/>
                        <wps:cNvSpPr txBox="1"/>
                        <wps:spPr>
                          <a:xfrm>
                            <a:off x="2204964" y="2828808"/>
                            <a:ext cx="765810" cy="1042026"/>
                          </a:xfrm>
                          <a:prstGeom prst="rect">
                            <a:avLst/>
                          </a:prstGeom>
                        </wps:spPr>
                        <wps:txbx>
                          <w:txbxContent>
                            <w:p w14:paraId="65F4A68C" w14:textId="56F126F8" w:rsidR="00D45370" w:rsidRDefault="00A255DB" w:rsidP="001D7FF0">
                              <w:pPr>
                                <w:spacing w:line="249" w:lineRule="auto"/>
                                <w:ind w:right="12"/>
                                <w:rPr>
                                  <w:sz w:val="14"/>
                                </w:rPr>
                              </w:pPr>
                              <w:r>
                                <w:rPr>
                                  <w:sz w:val="14"/>
                                  <w:lang w:val="mn-MN"/>
                                </w:rPr>
                                <w:t>НД</w:t>
                              </w:r>
                              <w:r w:rsidR="00D45370">
                                <w:rPr>
                                  <w:sz w:val="14"/>
                                  <w:lang w:val="mn-MN"/>
                                </w:rPr>
                                <w:t>-ийн хэлхээний холбогч хайрцаг</w:t>
                              </w:r>
                            </w:p>
                            <w:p w14:paraId="0FDB7B4A" w14:textId="77777777" w:rsidR="00D45370" w:rsidRDefault="00D45370" w:rsidP="003867FB">
                              <w:pPr>
                                <w:spacing w:before="84"/>
                                <w:rPr>
                                  <w:sz w:val="14"/>
                                </w:rPr>
                              </w:pPr>
                            </w:p>
                            <w:p w14:paraId="72158C63" w14:textId="77777777" w:rsidR="00D45370" w:rsidRDefault="00D45370" w:rsidP="003867FB">
                              <w:pPr>
                                <w:spacing w:line="362" w:lineRule="auto"/>
                                <w:ind w:left="447" w:right="465"/>
                                <w:jc w:val="center"/>
                                <w:rPr>
                                  <w:sz w:val="12"/>
                                </w:rPr>
                              </w:pPr>
                              <w:r>
                                <w:rPr>
                                  <w:spacing w:val="-4"/>
                                  <w:position w:val="3"/>
                                  <w:sz w:val="18"/>
                                </w:rPr>
                                <w:t>I</w:t>
                              </w:r>
                              <w:r>
                                <w:rPr>
                                  <w:spacing w:val="-4"/>
                                  <w:sz w:val="12"/>
                                </w:rPr>
                                <w:t>ng</w:t>
                              </w:r>
                              <w:r>
                                <w:rPr>
                                  <w:spacing w:val="40"/>
                                  <w:sz w:val="12"/>
                                </w:rPr>
                                <w:t xml:space="preserve"> </w:t>
                              </w:r>
                              <w:r>
                                <w:rPr>
                                  <w:spacing w:val="-5"/>
                                  <w:position w:val="3"/>
                                  <w:sz w:val="18"/>
                                </w:rPr>
                                <w:t>I</w:t>
                              </w:r>
                              <w:r>
                                <w:rPr>
                                  <w:spacing w:val="-5"/>
                                  <w:sz w:val="12"/>
                                </w:rPr>
                                <w:t>ng</w:t>
                              </w:r>
                            </w:p>
                            <w:p w14:paraId="3FB7AF3F" w14:textId="77777777" w:rsidR="00D45370" w:rsidRDefault="00D45370" w:rsidP="003867FB">
                              <w:pPr>
                                <w:spacing w:before="23"/>
                                <w:ind w:right="17"/>
                                <w:jc w:val="center"/>
                                <w:rPr>
                                  <w:sz w:val="12"/>
                                </w:rPr>
                              </w:pPr>
                              <w:r>
                                <w:rPr>
                                  <w:spacing w:val="-5"/>
                                  <w:position w:val="3"/>
                                  <w:sz w:val="18"/>
                                </w:rPr>
                                <w:t>I</w:t>
                              </w:r>
                              <w:r>
                                <w:rPr>
                                  <w:spacing w:val="-5"/>
                                  <w:sz w:val="12"/>
                                </w:rPr>
                                <w:t>ng</w:t>
                              </w:r>
                            </w:p>
                          </w:txbxContent>
                        </wps:txbx>
                        <wps:bodyPr wrap="square" lIns="0" tIns="0" rIns="0" bIns="0" rtlCol="0">
                          <a:noAutofit/>
                        </wps:bodyPr>
                      </wps:wsp>
                      <wps:wsp>
                        <wps:cNvPr id="1539" name="Textbox 1539"/>
                        <wps:cNvSpPr txBox="1"/>
                        <wps:spPr>
                          <a:xfrm>
                            <a:off x="3740570" y="2980997"/>
                            <a:ext cx="501650" cy="415925"/>
                          </a:xfrm>
                          <a:prstGeom prst="rect">
                            <a:avLst/>
                          </a:prstGeom>
                        </wps:spPr>
                        <wps:txbx>
                          <w:txbxContent>
                            <w:p w14:paraId="73F40DE6" w14:textId="3A3663E8" w:rsidR="00D45370" w:rsidRPr="001D7FF0" w:rsidRDefault="00A255DB" w:rsidP="003867FB">
                              <w:pPr>
                                <w:ind w:right="18" w:hanging="1"/>
                                <w:jc w:val="center"/>
                                <w:rPr>
                                  <w:sz w:val="18"/>
                                  <w:lang w:val="mn-MN"/>
                                </w:rPr>
                              </w:pPr>
                              <w:r>
                                <w:rPr>
                                  <w:w w:val="105"/>
                                  <w:sz w:val="18"/>
                                  <w:lang w:val="mn-MN"/>
                                </w:rPr>
                                <w:t>НД</w:t>
                              </w:r>
                              <w:r w:rsidR="00D45370">
                                <w:rPr>
                                  <w:w w:val="105"/>
                                  <w:sz w:val="18"/>
                                  <w:lang w:val="mn-MN"/>
                                </w:rPr>
                                <w:t>-ийн бүлийн холбогч хайрцаг</w:t>
                              </w:r>
                            </w:p>
                          </w:txbxContent>
                        </wps:txbx>
                        <wps:bodyPr wrap="square" lIns="0" tIns="0" rIns="0" bIns="0" rtlCol="0">
                          <a:noAutofit/>
                        </wps:bodyPr>
                      </wps:wsp>
                      <wps:wsp>
                        <wps:cNvPr id="1540" name="Textbox 1540"/>
                        <wps:cNvSpPr txBox="1"/>
                        <wps:spPr>
                          <a:xfrm>
                            <a:off x="2523217" y="4304385"/>
                            <a:ext cx="129539" cy="572135"/>
                          </a:xfrm>
                          <a:prstGeom prst="rect">
                            <a:avLst/>
                          </a:prstGeom>
                        </wps:spPr>
                        <wps:txbx>
                          <w:txbxContent>
                            <w:p w14:paraId="6E5B417C" w14:textId="77777777" w:rsidR="00D45370" w:rsidRDefault="00D45370" w:rsidP="003867FB">
                              <w:pPr>
                                <w:spacing w:line="362" w:lineRule="auto"/>
                                <w:ind w:right="16"/>
                                <w:rPr>
                                  <w:sz w:val="12"/>
                                </w:rPr>
                              </w:pPr>
                              <w:r>
                                <w:rPr>
                                  <w:spacing w:val="-4"/>
                                  <w:position w:val="3"/>
                                  <w:sz w:val="18"/>
                                </w:rPr>
                                <w:t>I</w:t>
                              </w:r>
                              <w:r>
                                <w:rPr>
                                  <w:spacing w:val="-4"/>
                                  <w:sz w:val="12"/>
                                </w:rPr>
                                <w:t>ng</w:t>
                              </w:r>
                              <w:r>
                                <w:rPr>
                                  <w:spacing w:val="40"/>
                                  <w:sz w:val="12"/>
                                </w:rPr>
                                <w:t xml:space="preserve"> </w:t>
                              </w:r>
                              <w:r>
                                <w:rPr>
                                  <w:spacing w:val="-5"/>
                                  <w:position w:val="3"/>
                                  <w:sz w:val="18"/>
                                </w:rPr>
                                <w:t>I</w:t>
                              </w:r>
                              <w:r>
                                <w:rPr>
                                  <w:spacing w:val="-5"/>
                                  <w:sz w:val="12"/>
                                </w:rPr>
                                <w:t>ng</w:t>
                              </w:r>
                            </w:p>
                            <w:p w14:paraId="3DEC2968" w14:textId="77777777" w:rsidR="00D45370" w:rsidRDefault="00D45370" w:rsidP="003867FB">
                              <w:pPr>
                                <w:spacing w:before="17"/>
                                <w:rPr>
                                  <w:sz w:val="12"/>
                                </w:rPr>
                              </w:pPr>
                              <w:r>
                                <w:rPr>
                                  <w:spacing w:val="-5"/>
                                  <w:position w:val="3"/>
                                  <w:sz w:val="18"/>
                                </w:rPr>
                                <w:t>I</w:t>
                              </w:r>
                              <w:r>
                                <w:rPr>
                                  <w:spacing w:val="-5"/>
                                  <w:sz w:val="12"/>
                                </w:rPr>
                                <w:t>ng</w:t>
                              </w:r>
                            </w:p>
                          </w:txbxContent>
                        </wps:txbx>
                        <wps:bodyPr wrap="square" lIns="0" tIns="0" rIns="0" bIns="0" rtlCol="0">
                          <a:noAutofit/>
                        </wps:bodyPr>
                      </wps:wsp>
                      <wps:wsp>
                        <wps:cNvPr id="1541" name="Textbox 1541"/>
                        <wps:cNvSpPr txBox="1"/>
                        <wps:spPr>
                          <a:xfrm>
                            <a:off x="3147958" y="4419393"/>
                            <a:ext cx="591728" cy="345468"/>
                          </a:xfrm>
                          <a:prstGeom prst="rect">
                            <a:avLst/>
                          </a:prstGeom>
                        </wps:spPr>
                        <wps:txbx>
                          <w:txbxContent>
                            <w:p w14:paraId="3EAF51E6" w14:textId="09C6261A" w:rsidR="00D45370" w:rsidRDefault="00D45370" w:rsidP="003867FB">
                              <w:pPr>
                                <w:ind w:left="187" w:hanging="188"/>
                                <w:rPr>
                                  <w:sz w:val="18"/>
                                </w:rPr>
                              </w:pPr>
                              <w:r>
                                <w:rPr>
                                  <w:spacing w:val="-2"/>
                                  <w:sz w:val="18"/>
                                  <w:lang w:val="mn-MN"/>
                                </w:rPr>
                                <w:t>Дэд бүлийн кабель</w:t>
                              </w:r>
                            </w:p>
                          </w:txbxContent>
                        </wps:txbx>
                        <wps:bodyPr wrap="square" lIns="0" tIns="0" rIns="0" bIns="0" rtlCol="0">
                          <a:noAutofit/>
                        </wps:bodyPr>
                      </wps:wsp>
                      <wps:wsp>
                        <wps:cNvPr id="1542" name="Textbox 1542"/>
                        <wps:cNvSpPr txBox="1"/>
                        <wps:spPr>
                          <a:xfrm>
                            <a:off x="2090133" y="251483"/>
                            <a:ext cx="972218" cy="269940"/>
                          </a:xfrm>
                          <a:prstGeom prst="rect">
                            <a:avLst/>
                          </a:prstGeom>
                        </wps:spPr>
                        <wps:txbx>
                          <w:txbxContent>
                            <w:p w14:paraId="138A1F9D" w14:textId="5AAEEE46" w:rsidR="00D45370" w:rsidRDefault="00A255DB" w:rsidP="001D7FF0">
                              <w:pPr>
                                <w:spacing w:line="249" w:lineRule="auto"/>
                                <w:ind w:right="12"/>
                                <w:rPr>
                                  <w:sz w:val="14"/>
                                </w:rPr>
                              </w:pPr>
                              <w:r>
                                <w:rPr>
                                  <w:sz w:val="14"/>
                                  <w:lang w:val="mn-MN"/>
                                </w:rPr>
                                <w:t>НД</w:t>
                              </w:r>
                              <w:r w:rsidR="00D45370">
                                <w:rPr>
                                  <w:sz w:val="14"/>
                                  <w:lang w:val="mn-MN"/>
                                </w:rPr>
                                <w:t>-ийн хэлхээний холбогч хайрцаг</w:t>
                              </w:r>
                            </w:p>
                          </w:txbxContent>
                        </wps:txbx>
                        <wps:bodyPr wrap="square" lIns="0" tIns="0" rIns="0" bIns="0" rtlCol="0">
                          <a:noAutofit/>
                        </wps:bodyPr>
                      </wps:wsp>
                      <wps:wsp>
                        <wps:cNvPr id="1543" name="Textbox 1543"/>
                        <wps:cNvSpPr txBox="1"/>
                        <wps:spPr>
                          <a:xfrm>
                            <a:off x="3213070" y="455410"/>
                            <a:ext cx="1028194" cy="414525"/>
                          </a:xfrm>
                          <a:prstGeom prst="rect">
                            <a:avLst/>
                          </a:prstGeom>
                        </wps:spPr>
                        <wps:txbx>
                          <w:txbxContent>
                            <w:p w14:paraId="48CDA12D" w14:textId="15DB8DE2" w:rsidR="00D45370" w:rsidRDefault="00D45370" w:rsidP="003867FB">
                              <w:pPr>
                                <w:spacing w:line="249" w:lineRule="auto"/>
                                <w:ind w:right="14" w:firstLine="198"/>
                                <w:rPr>
                                  <w:sz w:val="14"/>
                                </w:rPr>
                              </w:pPr>
                              <w:r>
                                <w:rPr>
                                  <w:sz w:val="14"/>
                                  <w:lang w:val="mn-MN"/>
                                </w:rPr>
                                <w:t>Н</w:t>
                              </w:r>
                              <w:r w:rsidR="00A255DB">
                                <w:rPr>
                                  <w:sz w:val="14"/>
                                  <w:lang w:val="mn-MN"/>
                                </w:rPr>
                                <w:t>Д</w:t>
                              </w:r>
                              <w:r>
                                <w:rPr>
                                  <w:sz w:val="14"/>
                                  <w:lang w:val="mn-MN"/>
                                </w:rPr>
                                <w:t>-ийн бүлийн гүйдлийн ихсэлтийн бүлэг  реле хамгаалалт</w:t>
                              </w:r>
                            </w:p>
                          </w:txbxContent>
                        </wps:txbx>
                        <wps:bodyPr wrap="square" lIns="0" tIns="0" rIns="0" bIns="0" rtlCol="0">
                          <a:noAutofit/>
                        </wps:bodyPr>
                      </wps:wsp>
                      <wps:wsp>
                        <wps:cNvPr id="1544" name="Textbox 1544"/>
                        <wps:cNvSpPr txBox="1"/>
                        <wps:spPr>
                          <a:xfrm>
                            <a:off x="2523204" y="729910"/>
                            <a:ext cx="129539" cy="572135"/>
                          </a:xfrm>
                          <a:prstGeom prst="rect">
                            <a:avLst/>
                          </a:prstGeom>
                        </wps:spPr>
                        <wps:txbx>
                          <w:txbxContent>
                            <w:p w14:paraId="727A1F73" w14:textId="77777777" w:rsidR="00D45370" w:rsidRDefault="00D45370" w:rsidP="003867FB">
                              <w:pPr>
                                <w:spacing w:line="362" w:lineRule="auto"/>
                                <w:ind w:right="16"/>
                                <w:rPr>
                                  <w:sz w:val="12"/>
                                </w:rPr>
                              </w:pPr>
                              <w:r>
                                <w:rPr>
                                  <w:spacing w:val="-4"/>
                                  <w:position w:val="3"/>
                                  <w:sz w:val="18"/>
                                </w:rPr>
                                <w:t>I</w:t>
                              </w:r>
                              <w:r>
                                <w:rPr>
                                  <w:spacing w:val="-4"/>
                                  <w:sz w:val="12"/>
                                </w:rPr>
                                <w:t>ng</w:t>
                              </w:r>
                              <w:r>
                                <w:rPr>
                                  <w:spacing w:val="40"/>
                                  <w:sz w:val="12"/>
                                </w:rPr>
                                <w:t xml:space="preserve"> </w:t>
                              </w:r>
                              <w:r>
                                <w:rPr>
                                  <w:spacing w:val="-5"/>
                                  <w:position w:val="3"/>
                                  <w:sz w:val="18"/>
                                </w:rPr>
                                <w:t>I</w:t>
                              </w:r>
                              <w:r>
                                <w:rPr>
                                  <w:spacing w:val="-5"/>
                                  <w:sz w:val="12"/>
                                </w:rPr>
                                <w:t>ng</w:t>
                              </w:r>
                            </w:p>
                            <w:p w14:paraId="521583A0" w14:textId="77777777" w:rsidR="00D45370" w:rsidRDefault="00D45370" w:rsidP="003867FB">
                              <w:pPr>
                                <w:spacing w:before="17"/>
                                <w:rPr>
                                  <w:sz w:val="12"/>
                                </w:rPr>
                              </w:pPr>
                              <w:r>
                                <w:rPr>
                                  <w:spacing w:val="-5"/>
                                  <w:position w:val="3"/>
                                  <w:sz w:val="18"/>
                                </w:rPr>
                                <w:t>I</w:t>
                              </w:r>
                              <w:r>
                                <w:rPr>
                                  <w:spacing w:val="-5"/>
                                  <w:sz w:val="12"/>
                                </w:rPr>
                                <w:t>ng</w:t>
                              </w:r>
                            </w:p>
                          </w:txbxContent>
                        </wps:txbx>
                        <wps:bodyPr wrap="square" lIns="0" tIns="0" rIns="0" bIns="0" rtlCol="0">
                          <a:noAutofit/>
                        </wps:bodyPr>
                      </wps:wsp>
                      <wps:wsp>
                        <wps:cNvPr id="1545" name="Textbox 1545"/>
                        <wps:cNvSpPr txBox="1"/>
                        <wps:spPr>
                          <a:xfrm>
                            <a:off x="3316695" y="1257617"/>
                            <a:ext cx="588558" cy="274320"/>
                          </a:xfrm>
                          <a:prstGeom prst="rect">
                            <a:avLst/>
                          </a:prstGeom>
                        </wps:spPr>
                        <wps:txbx>
                          <w:txbxContent>
                            <w:p w14:paraId="1B959B5F" w14:textId="77777777" w:rsidR="00D45370" w:rsidRDefault="00D45370" w:rsidP="001D7FF0">
                              <w:pPr>
                                <w:ind w:left="187" w:hanging="188"/>
                                <w:rPr>
                                  <w:sz w:val="18"/>
                                </w:rPr>
                              </w:pPr>
                              <w:r>
                                <w:rPr>
                                  <w:spacing w:val="-2"/>
                                  <w:sz w:val="18"/>
                                  <w:lang w:val="mn-MN"/>
                                </w:rPr>
                                <w:t>Дэд бүлийн кабель</w:t>
                              </w:r>
                            </w:p>
                            <w:p w14:paraId="00CA140B" w14:textId="4E0E746F" w:rsidR="00D45370" w:rsidRDefault="00D45370" w:rsidP="003867FB">
                              <w:pPr>
                                <w:ind w:left="187" w:hanging="188"/>
                                <w:rPr>
                                  <w:sz w:val="18"/>
                                </w:rPr>
                              </w:pPr>
                            </w:p>
                          </w:txbxContent>
                        </wps:txbx>
                        <wps:bodyPr wrap="square" lIns="0" tIns="0" rIns="0" bIns="0" rtlCol="0">
                          <a:noAutofit/>
                        </wps:bodyPr>
                      </wps:wsp>
                      <wps:wsp>
                        <wps:cNvPr id="1546" name="Textbox 1546"/>
                        <wps:cNvSpPr txBox="1"/>
                        <wps:spPr>
                          <a:xfrm>
                            <a:off x="2523204" y="1735264"/>
                            <a:ext cx="129539" cy="572135"/>
                          </a:xfrm>
                          <a:prstGeom prst="rect">
                            <a:avLst/>
                          </a:prstGeom>
                        </wps:spPr>
                        <wps:txbx>
                          <w:txbxContent>
                            <w:p w14:paraId="4D186FB2" w14:textId="77777777" w:rsidR="00D45370" w:rsidRDefault="00D45370" w:rsidP="003867FB">
                              <w:pPr>
                                <w:spacing w:line="362" w:lineRule="auto"/>
                                <w:ind w:right="16"/>
                                <w:rPr>
                                  <w:sz w:val="12"/>
                                </w:rPr>
                              </w:pPr>
                              <w:r>
                                <w:rPr>
                                  <w:spacing w:val="-4"/>
                                  <w:position w:val="3"/>
                                  <w:sz w:val="18"/>
                                </w:rPr>
                                <w:t>I</w:t>
                              </w:r>
                              <w:r>
                                <w:rPr>
                                  <w:spacing w:val="-4"/>
                                  <w:sz w:val="12"/>
                                </w:rPr>
                                <w:t>ng</w:t>
                              </w:r>
                              <w:r>
                                <w:rPr>
                                  <w:spacing w:val="40"/>
                                  <w:sz w:val="12"/>
                                </w:rPr>
                                <w:t xml:space="preserve"> </w:t>
                              </w:r>
                              <w:r>
                                <w:rPr>
                                  <w:spacing w:val="-5"/>
                                  <w:position w:val="3"/>
                                  <w:sz w:val="18"/>
                                </w:rPr>
                                <w:t>I</w:t>
                              </w:r>
                              <w:r>
                                <w:rPr>
                                  <w:spacing w:val="-5"/>
                                  <w:sz w:val="12"/>
                                </w:rPr>
                                <w:t>ng</w:t>
                              </w:r>
                            </w:p>
                            <w:p w14:paraId="3D81EE69" w14:textId="77777777" w:rsidR="00D45370" w:rsidRDefault="00D45370" w:rsidP="003867FB">
                              <w:pPr>
                                <w:spacing w:before="17"/>
                                <w:rPr>
                                  <w:sz w:val="12"/>
                                </w:rPr>
                              </w:pPr>
                              <w:r>
                                <w:rPr>
                                  <w:spacing w:val="-5"/>
                                  <w:position w:val="3"/>
                                  <w:sz w:val="18"/>
                                </w:rPr>
                                <w:t>I</w:t>
                              </w:r>
                              <w:r>
                                <w:rPr>
                                  <w:spacing w:val="-5"/>
                                  <w:sz w:val="12"/>
                                </w:rPr>
                                <w:t>ng</w:t>
                              </w:r>
                            </w:p>
                          </w:txbxContent>
                        </wps:txbx>
                        <wps:bodyPr wrap="square" lIns="0" tIns="0" rIns="0" bIns="0" rtlCol="0">
                          <a:noAutofit/>
                        </wps:bodyPr>
                      </wps:wsp>
                      <wps:wsp>
                        <wps:cNvPr id="1547" name="Textbox 1547"/>
                        <wps:cNvSpPr txBox="1"/>
                        <wps:spPr>
                          <a:xfrm>
                            <a:off x="592895" y="2829102"/>
                            <a:ext cx="895628" cy="151584"/>
                          </a:xfrm>
                          <a:prstGeom prst="rect">
                            <a:avLst/>
                          </a:prstGeom>
                        </wps:spPr>
                        <wps:txbx>
                          <w:txbxContent>
                            <w:p w14:paraId="7958F7A7" w14:textId="42CA4901" w:rsidR="00D45370" w:rsidRPr="001D7FF0" w:rsidRDefault="00A255DB" w:rsidP="003867FB">
                              <w:pPr>
                                <w:spacing w:line="207" w:lineRule="exact"/>
                                <w:rPr>
                                  <w:sz w:val="18"/>
                                  <w:lang w:val="mn-MN"/>
                                </w:rPr>
                              </w:pPr>
                              <w:r>
                                <w:rPr>
                                  <w:w w:val="105"/>
                                  <w:sz w:val="18"/>
                                  <w:lang w:val="mn-MN"/>
                                </w:rPr>
                                <w:t>НД</w:t>
                              </w:r>
                              <w:r w:rsidR="00D45370">
                                <w:rPr>
                                  <w:w w:val="105"/>
                                  <w:sz w:val="18"/>
                                  <w:lang w:val="mn-MN"/>
                                </w:rPr>
                                <w:t xml:space="preserve">-ийн дэд бүл </w:t>
                              </w:r>
                            </w:p>
                          </w:txbxContent>
                        </wps:txbx>
                        <wps:bodyPr wrap="square" lIns="0" tIns="0" rIns="0" bIns="0" rtlCol="0">
                          <a:noAutofit/>
                        </wps:bodyPr>
                      </wps:wsp>
                      <wps:wsp>
                        <wps:cNvPr id="1548" name="Textbox 1548"/>
                        <wps:cNvSpPr txBox="1"/>
                        <wps:spPr>
                          <a:xfrm>
                            <a:off x="687027" y="106945"/>
                            <a:ext cx="930790" cy="198874"/>
                          </a:xfrm>
                          <a:prstGeom prst="rect">
                            <a:avLst/>
                          </a:prstGeom>
                        </wps:spPr>
                        <wps:txbx>
                          <w:txbxContent>
                            <w:p w14:paraId="57C4800A" w14:textId="4FD99C55" w:rsidR="00D45370" w:rsidRPr="001D7FF0" w:rsidRDefault="00A255DB" w:rsidP="003867FB">
                              <w:pPr>
                                <w:spacing w:line="207" w:lineRule="exact"/>
                                <w:rPr>
                                  <w:sz w:val="18"/>
                                  <w:lang w:val="mn-MN"/>
                                </w:rPr>
                              </w:pPr>
                              <w:r>
                                <w:rPr>
                                  <w:w w:val="105"/>
                                  <w:sz w:val="18"/>
                                  <w:lang w:val="mn-MN"/>
                                </w:rPr>
                                <w:t>НД</w:t>
                              </w:r>
                              <w:r w:rsidR="00D45370">
                                <w:rPr>
                                  <w:w w:val="105"/>
                                  <w:sz w:val="18"/>
                                  <w:lang w:val="mn-MN"/>
                                </w:rPr>
                                <w:t>-ийн дэд бүл</w:t>
                              </w:r>
                            </w:p>
                          </w:txbxContent>
                        </wps:txbx>
                        <wps:bodyPr wrap="square" lIns="0" tIns="0" rIns="0" bIns="0" rtlCol="0">
                          <a:noAutofit/>
                        </wps:bodyPr>
                      </wps:wsp>
                    </wpg:wgp>
                  </a:graphicData>
                </a:graphic>
              </wp:inline>
            </w:drawing>
          </mc:Choice>
          <mc:Fallback>
            <w:pict>
              <v:group w14:anchorId="060E85D3" id="Group 1171" o:spid="_x0000_s1052" style="width:341.4pt;height:418.85pt;mso-position-horizontal-relative:char;mso-position-vertical-relative:line" coordorigin="" coordsize="43357,55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">
                <v:shape id="Graphic 1172" o:spid="_x0000_s1053" style="position:absolute;left:36340;top:20983;width:7017;height:21927;visibility:visible;mso-wrap-style:square;v-text-anchor:top" coordsize="701675,219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" path="m,2192132r701627,l701627,,,,,2192132xe" filled="f" strokeweight=".19792mm">
                  <v:path arrowok="t"/>
                </v:shape>
                <v:shape id="Graphic 1173" o:spid="_x0000_s1054" style="position:absolute;left:27920;top:9115;width:13;height:4889;visibility:visible;mso-wrap-style:square;v-text-anchor:top" coordsize="1270,48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" path="m,l,488693e" filled="f" strokeweight=".198mm">
                  <v:path arrowok="t"/>
                </v:shape>
                <v:shape id="Graphic 1174" o:spid="_x0000_s1055" style="position:absolute;left:25114;top:8836;width:1403;height:4750;visibility:visible;mso-wrap-style:square;v-text-anchor:top" coordsize="140335,4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" path="m,55850r140328,l140328,,,,,55850xem,265241r140328,l140328,209391,,209391r,55850xem,474707r140328,l140328,418857,,418857r,55850xe" filled="f" strokeweight=".1975mm">
                  <v:path arrowok="t"/>
                </v:shape>
                <v:shape id="Graphic 1175" o:spid="_x0000_s1056" style="position:absolute;left:26517;top:9115;width:1403;height:12;visibility:visible;mso-wrap-style:square;v-text-anchor:top" coordsize="140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" path="m,l140328,e" filled="f" strokeweight=".19703mm">
                  <v:path arrowok="t"/>
                </v:shape>
                <v:shape id="Graphic 1176" o:spid="_x0000_s1057" style="position:absolute;left:26517;top:11209;width:1403;height:13;visibility:visible;mso-wrap-style:square;v-text-anchor:top" coordsize="140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" path="m,l140328,e" filled="f" strokeweight=".19703mm">
                  <v:path arrowok="t"/>
                </v:shape>
                <v:shape id="Graphic 1177" o:spid="_x0000_s1058" style="position:absolute;left:26517;top:13304;width:1403;height:12;visibility:visible;mso-wrap-style:square;v-text-anchor:top" coordsize="140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" path="m,l140328,e" filled="f" strokeweight=".19703mm">
                  <v:path arrowok="t"/>
                </v:shape>
                <v:shape id="Graphic 1178" o:spid="_x0000_s1059" style="position:absolute;left:27920;top:18470;width:13;height:4889;visibility:visible;mso-wrap-style:square;v-text-anchor:top" coordsize="1270,48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" path="m,l,488693e" filled="f" strokeweight=".198mm">
                  <v:path arrowok="t"/>
                </v:shape>
                <v:shape id="Graphic 1179" o:spid="_x0000_s1060" style="position:absolute;left:25114;top:18889;width:1403;height:4749;visibility:visible;mso-wrap-style:square;v-text-anchor:top" coordsize="140335,4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" path="m,55850r140328,l140328,,,,,55850xem,265286r140328,l140328,209435,,209435r,55851xem,474722r140328,l140328,418871,,418871r,55851xe" filled="f" strokeweight=".1975mm">
                  <v:path arrowok="t"/>
                </v:shape>
                <v:shape id="Graphic 1180" o:spid="_x0000_s1061" style="position:absolute;left:26517;top:19168;width:1403;height:13;visibility:visible;mso-wrap-style:square;v-text-anchor:top" coordsize="140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" path="m,l140328,e" filled="f" strokeweight=".19703mm">
                  <v:path arrowok="t"/>
                </v:shape>
                <v:shape id="Graphic 1181" o:spid="_x0000_s1062" style="position:absolute;left:26517;top:21262;width:1403;height:13;visibility:visible;mso-wrap-style:square;v-text-anchor:top" coordsize="140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" path="m,l140328,e" filled="f" strokeweight=".19703mm">
                  <v:path arrowok="t"/>
                </v:shape>
                <v:shape id="Graphic 1182" o:spid="_x0000_s1063" style="position:absolute;left:26517;top:23357;width:1403;height:12;visibility:visible;mso-wrap-style:square;v-text-anchor:top" coordsize="140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" path="m,l140328,e" filled="f" strokeweight=".19703mm">
                  <v:path arrowok="t"/>
                </v:shape>
                <v:shape id="Graphic 1183" o:spid="_x0000_s1064" style="position:absolute;left:16694;top:9115;width:4210;height:25;visibility:visible;mso-wrap-style:square;v-text-anchor:top" coordsize="42100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" path="m,2209l420926,e" filled="f" strokeweight=".19703mm">
                  <v:path arrowok="t"/>
                </v:shape>
                <v:shape id="Graphic 1184" o:spid="_x0000_s1065" style="position:absolute;left:18799;top:8106;width:12;height:1035;visibility:visible;mso-wrap-style:square;v-text-anchor:top" coordsize="127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" path="m,103129l,e" filled="f" strokeweight=".198mm">
                  <v:path arrowok="t"/>
                </v:shape>
                <v:shape id="Graphic 1185" o:spid="_x0000_s1066" style="position:absolute;left:16694;top:21943;width:4210;height:1137;visibility:visible;mso-wrap-style:square;v-text-anchor:top" coordsize="421005,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" path="m,l,113443r420926,l420926,e" filled="f" strokeweight=".19708mm">
                  <v:path arrowok="t"/>
                </v:shape>
                <v:shape id="Graphic 1186" o:spid="_x0000_s1067" style="position:absolute;left:16186;top:10684;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" path="m,247509r101670,l101670,,,,,247509xe" filled="f" strokeweight=".32978mm">
                  <v:path arrowok="t"/>
                </v:shape>
                <v:shape id="Graphic 1187" o:spid="_x0000_s1068" style="position:absolute;left:16186;top:10684;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" path="m,l50835,61879e" filled="f" strokeweight=".32936mm">
                  <v:path arrowok="t"/>
                </v:shape>
                <v:shape id="Graphic 1188" o:spid="_x0000_s1069" style="position:absolute;left:16694;top:10684;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" path="m50835,l,61879e" filled="f" strokeweight=".32936mm">
                  <v:path arrowok="t"/>
                </v:shape>
                <v:shape id="Graphic 1189" o:spid="_x0000_s1070" style="position:absolute;left:16186;top:13778;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" path="m,247509r101670,l101670,,,,,247509xe" filled="f" strokeweight=".32978mm">
                  <v:path arrowok="t"/>
                </v:shape>
                <v:shape id="Graphic 1190" o:spid="_x0000_s1071" style="position:absolute;left:16186;top:13778;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" path="m,l50835,61879e" filled="f" strokeweight=".32936mm">
                  <v:path arrowok="t"/>
                </v:shape>
                <v:shape id="Graphic 1191" o:spid="_x0000_s1072" style="position:absolute;left:16694;top:13778;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" path="m50835,l,61879e" filled="f" strokeweight=".32936mm">
                  <v:path arrowok="t"/>
                </v:shape>
                <v:shape id="Graphic 1192" o:spid="_x0000_s1073" style="position:absolute;left:16186;top:19468;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" path="m,247509r101670,l101670,,,,,247509xe" filled="f" strokeweight=".32978mm">
                  <v:path arrowok="t"/>
                </v:shape>
                <v:shape id="Graphic 1193" o:spid="_x0000_s1074" style="position:absolute;left:16186;top:19468;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" path="m,l50835,61879e" filled="f" strokeweight=".32936mm">
                  <v:path arrowok="t"/>
                </v:shape>
                <v:shape id="Graphic 1194" o:spid="_x0000_s1075" style="position:absolute;left:16694;top:19468;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" path="m50835,l,61879e" filled="f" strokeweight=".32936mm">
                  <v:path arrowok="t"/>
                </v:shape>
                <v:shape id="Graphic 1195" o:spid="_x0000_s1076" style="position:absolute;left:16694;top:9137;width:13;height:1549;visibility:visible;mso-wrap-style:square;v-text-anchor:top" coordsize="127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" path="m,154694l,e" filled="f" strokeweight=".198mm">
                  <v:path arrowok="t"/>
                </v:shape>
                <v:shape id="Graphic 1196" o:spid="_x0000_s1077" style="position:absolute;left:16694;top:13159;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" path="m,l,61879e" filled="f" strokeweight=".198mm">
                  <v:path arrowok="t"/>
                </v:shape>
                <v:shape id="Graphic 1197" o:spid="_x0000_s1078" style="position:absolute;left:16694;top:16253;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" path="m,l,61879e" filled="f" strokeweight=".198mm">
                  <v:path arrowok="t"/>
                </v:shape>
                <v:shape id="Graphic 1198" o:spid="_x0000_s1079" style="position:absolute;left:16694;top:18849;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" path="m,l,61879e" filled="f" strokeweight=".198mm">
                  <v:path arrowok="t"/>
                </v:shape>
                <v:shape id="Graphic 1199" o:spid="_x0000_s1080" style="position:absolute;left:16694;top:16253;width:13;height:3219;visibility:visible;mso-wrap-style:square;v-text-anchor:top" coordsize="127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" path="m,l,321505e" filled="f" strokeweight=".066mm">
                  <v:stroke dashstyle="longDash"/>
                  <v:path arrowok="t"/>
                </v:shape>
                <v:shape id="Graphic 1200" o:spid="_x0000_s1081" style="position:absolute;left:17589;top:10701;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" path="m,247509r101670,l101670,,,,,247509xe" filled="f" strokeweight=".32978mm">
                  <v:path arrowok="t"/>
                </v:shape>
                <v:shape id="Graphic 1201" o:spid="_x0000_s1082" style="position:absolute;left:17589;top:10701;width:514;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" path="m,l50835,61879e" filled="f" strokeweight=".32936mm">
                  <v:path arrowok="t"/>
                </v:shape>
                <v:shape id="Graphic 1202" o:spid="_x0000_s1083" style="position:absolute;left:18097;top:10701;width:514;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" path="m50835,l,61879e" filled="f" strokeweight=".32936mm">
                  <v:path arrowok="t"/>
                </v:shape>
                <v:shape id="Graphic 1203" o:spid="_x0000_s1084" style="position:absolute;left:17589;top:13795;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" path="m,247509r101670,l101670,,,,,247509xe" filled="f" strokeweight=".32978mm">
                  <v:path arrowok="t"/>
                </v:shape>
                <v:shape id="Graphic 1204" o:spid="_x0000_s1085" style="position:absolute;left:17589;top:13795;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" path="m,l50835,61879e" filled="f" strokeweight=".32936mm">
                  <v:path arrowok="t"/>
                </v:shape>
                <v:shape id="Graphic 1205" o:spid="_x0000_s1086" style="position:absolute;left:18097;top:13795;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" path="m50835,l,61879e" filled="f" strokeweight=".32936mm">
                  <v:path arrowok="t"/>
                </v:shape>
                <v:shape id="Graphic 1206" o:spid="_x0000_s1087" style="position:absolute;left:17589;top:19485;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" path="m,247509r101670,l101670,,,,,247509xe" filled="f" strokeweight=".32978mm">
                  <v:path arrowok="t"/>
                </v:shape>
                <v:shape id="Graphic 1207" o:spid="_x0000_s1088" style="position:absolute;left:17589;top:19485;width:514;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" path="m,l50835,61879e" filled="f" strokeweight=".32936mm">
                  <v:path arrowok="t"/>
                </v:shape>
                <v:shape id="Graphic 1208" o:spid="_x0000_s1089" style="position:absolute;left:18097;top:19485;width:514;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" path="m50835,l,61879e" filled="f" strokeweight=".32936mm">
                  <v:path arrowok="t"/>
                </v:shape>
                <v:shape id="Graphic 1209" o:spid="_x0000_s1090" style="position:absolute;left:18097;top:9154;width:13;height:1550;visibility:visible;mso-wrap-style:square;v-text-anchor:top" coordsize="127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" path="m,154694l,e" filled="f" strokeweight=".198mm">
                  <v:path arrowok="t"/>
                </v:shape>
                <v:shape id="Graphic 1210" o:spid="_x0000_s1091" style="position:absolute;left:18097;top:13176;width:13;height:623;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" path="m,l,61879e" filled="f" strokeweight=".198mm">
                  <v:path arrowok="t"/>
                </v:shape>
                <v:shape id="Graphic 1211" o:spid="_x0000_s1092" style="position:absolute;left:18097;top:16270;width:13;height:623;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" path="m,l,61879e" filled="f" strokeweight=".198mm">
                  <v:path arrowok="t"/>
                </v:shape>
                <v:shape id="Graphic 1212" o:spid="_x0000_s1093" style="position:absolute;left:18097;top:18866;width:13;height:623;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" path="m,l,61879e" filled="f" strokeweight=".198mm">
                  <v:path arrowok="t"/>
                </v:shape>
                <v:shape id="Graphic 1213" o:spid="_x0000_s1094" style="position:absolute;left:18097;top:16270;width:13;height:3220;visibility:visible;mso-wrap-style:square;v-text-anchor:top" coordsize="127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" path="m,l,321505e" filled="f" strokeweight=".066mm">
                  <v:stroke dashstyle="longDash"/>
                  <v:path arrowok="t"/>
                </v:shape>
                <v:shape id="Graphic 1214" o:spid="_x0000_s1095" style="position:absolute;left:20395;top:10662;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" path="m,247509r101670,l101670,,,,,247509xe" filled="f" strokeweight=".32978mm">
                  <v:path arrowok="t"/>
                </v:shape>
                <v:shape id="Graphic 1215" o:spid="_x0000_s1096" style="position:absolute;left:20395;top:10662;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" path="m,l50835,61879e" filled="f" strokeweight=".32936mm">
                  <v:path arrowok="t"/>
                </v:shape>
                <v:shape id="Graphic 1216" o:spid="_x0000_s1097" style="position:absolute;left:20904;top:10662;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" path="m50835,l,61879e" filled="f" strokeweight=".32936mm">
                  <v:path arrowok="t"/>
                </v:shape>
                <v:shape id="Graphic 1217" o:spid="_x0000_s1098" style="position:absolute;left:20395;top:13756;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" path="m,247509r101670,l101670,,,,,247509xe" filled="f" strokeweight=".32978mm">
                  <v:path arrowok="t"/>
                </v:shape>
                <v:shape id="Graphic 1218" o:spid="_x0000_s1099" style="position:absolute;left:20395;top:13756;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" path="m,l50835,61879e" filled="f" strokeweight=".32936mm">
                  <v:path arrowok="t"/>
                </v:shape>
                <v:shape id="Graphic 1219" o:spid="_x0000_s1100" style="position:absolute;left:20904;top:13756;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" path="m50835,l,61879e" filled="f" strokeweight=".32936mm">
                  <v:path arrowok="t"/>
                </v:shape>
                <v:shape id="Graphic 1220" o:spid="_x0000_s1101" style="position:absolute;left:20395;top:19446;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" path="m,247509r101670,l101670,,,,,247509xe" filled="f" strokeweight=".32978mm">
                  <v:path arrowok="t"/>
                </v:shape>
                <v:shape id="Graphic 1221" o:spid="_x0000_s1102" style="position:absolute;left:20395;top:19446;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" path="m,l50835,61879e" filled="f" strokeweight=".32936mm">
                  <v:path arrowok="t"/>
                </v:shape>
                <v:shape id="Graphic 1222" o:spid="_x0000_s1103" style="position:absolute;left:20904;top:19446;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" path="m50835,l,61879e" filled="f" strokeweight=".32936mm">
                  <v:path arrowok="t"/>
                </v:shape>
                <v:shape id="Graphic 1223" o:spid="_x0000_s1104" style="position:absolute;left:20904;top:9115;width:12;height:1549;visibility:visible;mso-wrap-style:square;v-text-anchor:top" coordsize="127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" path="m,154694l,e" filled="f" strokeweight=".198mm">
                  <v:path arrowok="t"/>
                </v:shape>
                <v:shape id="Graphic 1224" o:spid="_x0000_s1105" style="position:absolute;left:20904;top:13137;width:12;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" path="m,l,61879e" filled="f" strokeweight=".198mm">
                  <v:path arrowok="t"/>
                </v:shape>
                <v:shape id="Graphic 1225" o:spid="_x0000_s1106" style="position:absolute;left:20904;top:16231;width:12;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" path="m,l,61879e" filled="f" strokeweight=".198mm">
                  <v:path arrowok="t"/>
                </v:shape>
                <v:shape id="Graphic 1226" o:spid="_x0000_s1107" style="position:absolute;left:20904;top:18827;width:12;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" path="m,l,61879e" filled="f" strokeweight=".198mm">
                  <v:path arrowok="t"/>
                </v:shape>
                <v:shape id="Graphic 1227" o:spid="_x0000_s1108" style="position:absolute;left:20904;top:16231;width:12;height:3219;visibility:visible;mso-wrap-style:square;v-text-anchor:top" coordsize="127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" path="m,l,321505e" filled="f" strokeweight=".066mm">
                  <v:stroke dashstyle="longDash"/>
                  <v:path arrowok="t"/>
                </v:shape>
                <v:shape id="Graphic 1228" o:spid="_x0000_s1109" style="position:absolute;left:18097;top:21960;width:13;height:1118;visibility:visible;mso-wrap-style:square;v-text-anchor:top" coordsize="127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" path="m,111700l,e" filled="f" strokeweight=".198mm">
                  <v:path arrowok="t"/>
                </v:shape>
                <v:shape id="Graphic 1229" o:spid="_x0000_s1110" style="position:absolute;left:19079;top:11907;width:883;height:13;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" path="m,l87703,e" filled="f" strokeweight=".19703mm">
                  <v:stroke dashstyle="dot"/>
                  <v:path arrowok="t"/>
                </v:shape>
                <v:shape id="Graphic 1230" o:spid="_x0000_s1111" style="position:absolute;left:19079;top:15119;width:883;height:12;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" path="m,l87703,e" filled="f" strokeweight=".19703mm">
                  <v:stroke dashstyle="dot"/>
                  <v:path arrowok="t"/>
                </v:shape>
                <v:shape id="Graphic 1231" o:spid="_x0000_s1112" style="position:absolute;left:19079;top:20704;width:883;height:12;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" path="m,l87703,e" filled="f" strokeweight=".19703mm">
                  <v:stroke dashstyle="dot"/>
                  <v:path arrowok="t"/>
                </v:shape>
                <v:shape id="Graphic 1232" o:spid="_x0000_s1113" style="position:absolute;left:18799;top:23077;width:12;height:1239;visibility:visible;mso-wrap-style:square;v-text-anchor:top" coordsize="127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" path="m,123758l,e" filled="f" strokeweight=".198mm">
                  <v:path arrowok="t"/>
                </v:shape>
                <v:shape id="Graphic 1233" o:spid="_x0000_s1114" style="position:absolute;left:9678;top:9115;width:4210;height:25;visibility:visible;mso-wrap-style:square;v-text-anchor:top" coordsize="42100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" path="m,2209l420926,e" filled="f" strokeweight=".19703mm">
                  <v:path arrowok="t"/>
                </v:shape>
                <v:shape id="Graphic 1234" o:spid="_x0000_s1115" style="position:absolute;left:11782;top:8106;width:13;height:1035;visibility:visible;mso-wrap-style:square;v-text-anchor:top" coordsize="127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" path="m,103129l,e" filled="f" strokeweight=".198mm">
                  <v:path arrowok="t"/>
                </v:shape>
                <v:shape id="Graphic 1235" o:spid="_x0000_s1116" style="position:absolute;left:9678;top:21943;width:4210;height:1137;visibility:visible;mso-wrap-style:square;v-text-anchor:top" coordsize="421005,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" path="m,l,113443r420926,l420926,e" filled="f" strokeweight=".19708mm">
                  <v:path arrowok="t"/>
                </v:shape>
                <v:shape id="Graphic 1236" o:spid="_x0000_s1117" style="position:absolute;left:9170;top:10684;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" path="m,247509r101670,l101670,,,,,247509xe" filled="f" strokeweight=".32978mm">
                  <v:path arrowok="t"/>
                </v:shape>
                <v:shape id="Graphic 1237" o:spid="_x0000_s1118" style="position:absolute;left:9170;top:10684;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" path="m,l50835,61879e" filled="f" strokeweight=".32936mm">
                  <v:path arrowok="t"/>
                </v:shape>
                <v:shape id="Graphic 1238" o:spid="_x0000_s1119" style="position:absolute;left:9678;top:10684;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" path="m50835,l,61879e" filled="f" strokeweight=".32936mm">
                  <v:path arrowok="t"/>
                </v:shape>
                <v:shape id="Graphic 1239" o:spid="_x0000_s1120" style="position:absolute;left:9170;top:13778;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" path="m,247509r101670,l101670,,,,,247509xe" filled="f" strokeweight=".32978mm">
                  <v:path arrowok="t"/>
                </v:shape>
                <v:shape id="Graphic 1240" o:spid="_x0000_s1121" style="position:absolute;left:9170;top:13778;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" path="m,l50835,61879e" filled="f" strokeweight=".32936mm">
                  <v:path arrowok="t"/>
                </v:shape>
                <v:shape id="Graphic 1241" o:spid="_x0000_s1122" style="position:absolute;left:9678;top:13778;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" path="m50835,l,61879e" filled="f" strokeweight=".32936mm">
                  <v:path arrowok="t"/>
                </v:shape>
                <v:shape id="Graphic 1242" o:spid="_x0000_s1123" style="position:absolute;left:9170;top:19468;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" path="m,247509r101670,l101670,,,,,247509xe" filled="f" strokeweight=".32978mm">
                  <v:path arrowok="t"/>
                </v:shape>
                <v:shape id="Graphic 1243" o:spid="_x0000_s1124" style="position:absolute;left:9170;top:19468;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" path="m,l50835,61879e" filled="f" strokeweight=".32936mm">
                  <v:path arrowok="t"/>
                </v:shape>
                <v:shape id="Graphic 1244" o:spid="_x0000_s1125" style="position:absolute;left:9678;top:19468;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" path="m50835,l,61879e" filled="f" strokeweight=".32936mm">
                  <v:path arrowok="t"/>
                </v:shape>
                <v:shape id="Graphic 1245" o:spid="_x0000_s1126" style="position:absolute;left:9678;top:9137;width:13;height:1549;visibility:visible;mso-wrap-style:square;v-text-anchor:top" coordsize="127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" path="m,154694l,e" filled="f" strokeweight=".198mm">
                  <v:path arrowok="t"/>
                </v:shape>
                <v:shape id="Graphic 1246" o:spid="_x0000_s1127" style="position:absolute;left:9678;top:13159;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" path="m,l,61879e" filled="f" strokeweight=".198mm">
                  <v:path arrowok="t"/>
                </v:shape>
                <v:shape id="Graphic 1247" o:spid="_x0000_s1128" style="position:absolute;left:9678;top:16253;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" path="m,l,61879e" filled="f" strokeweight=".198mm">
                  <v:path arrowok="t"/>
                </v:shape>
                <v:shape id="Graphic 1248" o:spid="_x0000_s1129" style="position:absolute;left:9678;top:18849;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" path="m,l,61879e" filled="f" strokeweight=".198mm">
                  <v:path arrowok="t"/>
                </v:shape>
                <v:shape id="Graphic 1249" o:spid="_x0000_s1130" style="position:absolute;left:9678;top:16253;width:13;height:3219;visibility:visible;mso-wrap-style:square;v-text-anchor:top" coordsize="127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" path="m,l,321505e" filled="f" strokeweight=".066mm">
                  <v:stroke dashstyle="longDash"/>
                  <v:path arrowok="t"/>
                </v:shape>
                <v:shape id="Graphic 1250" o:spid="_x0000_s1131" style="position:absolute;left:10572;top:10701;width:1023;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" path="m,247509r101670,l101670,,,,,247509xe" filled="f" strokeweight=".32978mm">
                  <v:path arrowok="t"/>
                </v:shape>
                <v:shape id="Graphic 1251" o:spid="_x0000_s1132" style="position:absolute;left:10572;top:10701;width:515;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" path="m,l50835,61879e" filled="f" strokeweight=".32936mm">
                  <v:path arrowok="t"/>
                </v:shape>
                <v:shape id="Graphic 1252" o:spid="_x0000_s1133" style="position:absolute;left:11081;top:10701;width:514;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" path="m50835,l,61879e" filled="f" strokeweight=".32936mm">
                  <v:path arrowok="t"/>
                </v:shape>
                <v:shape id="Graphic 1253" o:spid="_x0000_s1134" style="position:absolute;left:10572;top:13795;width:1023;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" path="m,247509r101670,l101670,,,,,247509xe" filled="f" strokeweight=".32978mm">
                  <v:path arrowok="t"/>
                </v:shape>
                <v:shape id="Graphic 1254" o:spid="_x0000_s1135" style="position:absolute;left:10572;top:13795;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" path="m,l50835,61879e" filled="f" strokeweight=".32936mm">
                  <v:path arrowok="t"/>
                </v:shape>
                <v:shape id="Graphic 1255" o:spid="_x0000_s1136" style="position:absolute;left:11081;top:13795;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" path="m50835,l,61879e" filled="f" strokeweight=".32936mm">
                  <v:path arrowok="t"/>
                </v:shape>
                <v:shape id="Graphic 1256" o:spid="_x0000_s1137" style="position:absolute;left:10572;top:19485;width:1023;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" path="m,247509r101670,l101670,,,,,247509xe" filled="f" strokeweight=".32978mm">
                  <v:path arrowok="t"/>
                </v:shape>
                <v:shape id="Graphic 1257" o:spid="_x0000_s1138" style="position:absolute;left:10572;top:19485;width:515;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" path="m,l50835,61879e" filled="f" strokeweight=".32936mm">
                  <v:path arrowok="t"/>
                </v:shape>
                <v:shape id="Graphic 1258" o:spid="_x0000_s1139" style="position:absolute;left:11081;top:19485;width:514;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" path="m50835,l,61879e" filled="f" strokeweight=".32936mm">
                  <v:path arrowok="t"/>
                </v:shape>
                <v:shape id="Graphic 1259" o:spid="_x0000_s1140" style="position:absolute;left:11081;top:9154;width:12;height:1550;visibility:visible;mso-wrap-style:square;v-text-anchor:top" coordsize="127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" path="m,154694l,e" filled="f" strokeweight=".198mm">
                  <v:path arrowok="t"/>
                </v:shape>
                <v:shape id="Graphic 1260" o:spid="_x0000_s1141" style="position:absolute;left:11081;top:13176;width:12;height:623;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" path="m,l,61879e" filled="f" strokeweight=".198mm">
                  <v:path arrowok="t"/>
                </v:shape>
                <v:shape id="Graphic 1261" o:spid="_x0000_s1142" style="position:absolute;left:11081;top:16270;width:12;height:623;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" path="m,l,61879e" filled="f" strokeweight=".198mm">
                  <v:path arrowok="t"/>
                </v:shape>
                <v:shape id="Graphic 1262" o:spid="_x0000_s1143" style="position:absolute;left:11081;top:18866;width:12;height:623;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" path="m,l,61879e" filled="f" strokeweight=".198mm">
                  <v:path arrowok="t"/>
                </v:shape>
                <v:shape id="Graphic 1263" o:spid="_x0000_s1144" style="position:absolute;left:11081;top:16270;width:12;height:3220;visibility:visible;mso-wrap-style:square;v-text-anchor:top" coordsize="127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" path="m,l,321505e" filled="f" strokeweight=".066mm">
                  <v:stroke dashstyle="longDash"/>
                  <v:path arrowok="t"/>
                </v:shape>
                <v:shape id="Graphic 1264" o:spid="_x0000_s1145" style="position:absolute;left:13379;top:10662;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" path="m,247509r101670,l101670,,,,,247509xe" filled="f" strokeweight=".32978mm">
                  <v:path arrowok="t"/>
                </v:shape>
                <v:shape id="Graphic 1265" o:spid="_x0000_s1146" style="position:absolute;left:13379;top:10662;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" path="m,l50835,61879e" filled="f" strokeweight=".32936mm">
                  <v:path arrowok="t"/>
                </v:shape>
                <v:shape id="Graphic 1266" o:spid="_x0000_s1147" style="position:absolute;left:13887;top:10662;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" path="m50835,l,61879e" filled="f" strokeweight=".32936mm">
                  <v:path arrowok="t"/>
                </v:shape>
                <v:shape id="Graphic 1267" o:spid="_x0000_s1148" style="position:absolute;left:13379;top:13756;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" path="m,247509r101670,l101670,,,,,247509xe" filled="f" strokeweight=".32978mm">
                  <v:path arrowok="t"/>
                </v:shape>
                <v:shape id="Graphic 1268" o:spid="_x0000_s1149" style="position:absolute;left:13379;top:13756;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" path="m,l50835,61879e" filled="f" strokeweight=".32936mm">
                  <v:path arrowok="t"/>
                </v:shape>
                <v:shape id="Graphic 1269" o:spid="_x0000_s1150" style="position:absolute;left:13887;top:13756;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" path="m50835,l,61879e" filled="f" strokeweight=".32936mm">
                  <v:path arrowok="t"/>
                </v:shape>
                <v:shape id="Graphic 1270" o:spid="_x0000_s1151" style="position:absolute;left:13379;top:19446;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" path="m,247509r101670,l101670,,,,,247509xe" filled="f" strokeweight=".32978mm">
                  <v:path arrowok="t"/>
                </v:shape>
                <v:shape id="Graphic 1271" o:spid="_x0000_s1152" style="position:absolute;left:13379;top:19446;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" path="m,l50835,61879e" filled="f" strokeweight=".32936mm">
                  <v:path arrowok="t"/>
                </v:shape>
                <v:shape id="Graphic 1272" o:spid="_x0000_s1153" style="position:absolute;left:13887;top:19446;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" path="m50835,l,61879e" filled="f" strokeweight=".32936mm">
                  <v:path arrowok="t"/>
                </v:shape>
                <v:shape id="Graphic 1273" o:spid="_x0000_s1154" style="position:absolute;left:13887;top:9115;width:13;height:1549;visibility:visible;mso-wrap-style:square;v-text-anchor:top" coordsize="127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" path="m,154694l,e" filled="f" strokeweight=".198mm">
                  <v:path arrowok="t"/>
                </v:shape>
                <v:shape id="Graphic 1274" o:spid="_x0000_s1155" style="position:absolute;left:13887;top:13137;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" path="m,l,61879e" filled="f" strokeweight=".198mm">
                  <v:path arrowok="t"/>
                </v:shape>
                <v:shape id="Graphic 1275" o:spid="_x0000_s1156" style="position:absolute;left:13887;top:16231;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" path="m,l,61879e" filled="f" strokeweight=".198mm">
                  <v:path arrowok="t"/>
                </v:shape>
                <v:shape id="Graphic 1276" o:spid="_x0000_s1157" style="position:absolute;left:13887;top:18827;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" path="m,l,61879e" filled="f" strokeweight=".198mm">
                  <v:path arrowok="t"/>
                </v:shape>
                <v:shape id="Graphic 1277" o:spid="_x0000_s1158" style="position:absolute;left:13887;top:16231;width:13;height:3219;visibility:visible;mso-wrap-style:square;v-text-anchor:top" coordsize="127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" path="m,l,321505e" filled="f" strokeweight=".066mm">
                  <v:stroke dashstyle="longDash"/>
                  <v:path arrowok="t"/>
                </v:shape>
                <v:shape id="Graphic 1278" o:spid="_x0000_s1159" style="position:absolute;left:11081;top:21960;width:12;height:1118;visibility:visible;mso-wrap-style:square;v-text-anchor:top" coordsize="127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" path="m,111700l,e" filled="f" strokeweight=".198mm">
                  <v:path arrowok="t"/>
                </v:shape>
                <v:shape id="Graphic 1279" o:spid="_x0000_s1160" style="position:absolute;left:12063;top:11907;width:883;height:13;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" path="m,l87703,e" filled="f" strokeweight=".19703mm">
                  <v:stroke dashstyle="dot"/>
                  <v:path arrowok="t"/>
                </v:shape>
                <v:shape id="Graphic 1280" o:spid="_x0000_s1161" style="position:absolute;left:12063;top:15119;width:883;height:12;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" path="m,l87703,e" filled="f" strokeweight=".19703mm">
                  <v:stroke dashstyle="dot"/>
                  <v:path arrowok="t"/>
                </v:shape>
                <v:shape id="Graphic 1281" o:spid="_x0000_s1162" style="position:absolute;left:12063;top:20704;width:883;height:12;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" path="m,l87703,e" filled="f" strokeweight=".19703mm">
                  <v:stroke dashstyle="dot"/>
                  <v:path arrowok="t"/>
                </v:shape>
                <v:shape id="Graphic 1282" o:spid="_x0000_s1163" style="position:absolute;left:11782;top:23077;width:13;height:1239;visibility:visible;mso-wrap-style:square;v-text-anchor:top" coordsize="127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" path="m,123758l,e" filled="f" strokeweight=".198mm">
                  <v:path arrowok="t"/>
                </v:shape>
                <v:shape id="Graphic 1283" o:spid="_x0000_s1164" style="position:absolute;left:2662;top:9115;width:4210;height:25;visibility:visible;mso-wrap-style:square;v-text-anchor:top" coordsize="42100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" path="m,2209l420926,e" filled="f" strokeweight=".19703mm">
                  <v:path arrowok="t"/>
                </v:shape>
                <v:shape id="Graphic 1284" o:spid="_x0000_s1165" style="position:absolute;left:4767;top:8106;width:12;height:1035;visibility:visible;mso-wrap-style:square;v-text-anchor:top" coordsize="127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" path="m,103129l,e" filled="f" strokeweight=".198mm">
                  <v:path arrowok="t"/>
                </v:shape>
                <v:shape id="Graphic 1285" o:spid="_x0000_s1166" style="position:absolute;left:2662;top:21943;width:4210;height:1137;visibility:visible;mso-wrap-style:square;v-text-anchor:top" coordsize="421005,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" path="m,l,113443r420926,l420926,e" filled="f" strokeweight=".19708mm">
                  <v:path arrowok="t"/>
                </v:shape>
                <v:shape id="Graphic 1286" o:spid="_x0000_s1167" style="position:absolute;left:2154;top:10684;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" path="m,247509r101670,l101670,,,,,247509xe" filled="f" strokeweight=".32978mm">
                  <v:path arrowok="t"/>
                </v:shape>
                <v:shape id="Graphic 1287" o:spid="_x0000_s1168" style="position:absolute;left:2154;top:10684;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" path="m,l50835,61879e" filled="f" strokeweight=".32936mm">
                  <v:path arrowok="t"/>
                </v:shape>
                <v:shape id="Graphic 1288" o:spid="_x0000_s1169" style="position:absolute;left:2662;top:10684;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" path="m50835,l,61879e" filled="f" strokeweight=".32936mm">
                  <v:path arrowok="t"/>
                </v:shape>
                <v:shape id="Graphic 1289" o:spid="_x0000_s1170" style="position:absolute;left:2154;top:13778;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" path="m,247509r101670,l101670,,,,,247509xe" filled="f" strokeweight=".32978mm">
                  <v:path arrowok="t"/>
                </v:shape>
                <v:shape id="Graphic 1290" o:spid="_x0000_s1171" style="position:absolute;left:2154;top:13778;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" path="m,l50835,61879e" filled="f" strokeweight=".32936mm">
                  <v:path arrowok="t"/>
                </v:shape>
                <v:shape id="Graphic 1291" o:spid="_x0000_s1172" style="position:absolute;left:2662;top:13778;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" path="m50835,l,61879e" filled="f" strokeweight=".32936mm">
                  <v:path arrowok="t"/>
                </v:shape>
                <v:shape id="Graphic 1292" o:spid="_x0000_s1173" style="position:absolute;left:2154;top:19468;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" path="m,247509r101670,l101670,,,,,247509xe" filled="f" strokeweight=".32978mm">
                  <v:path arrowok="t"/>
                </v:shape>
                <v:shape id="Graphic 1293" o:spid="_x0000_s1174" style="position:absolute;left:2154;top:19468;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" path="m,l50835,61879e" filled="f" strokeweight=".32936mm">
                  <v:path arrowok="t"/>
                </v:shape>
                <v:shape id="Graphic 1294" o:spid="_x0000_s1175" style="position:absolute;left:2662;top:19468;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" path="m50835,l,61879e" filled="f" strokeweight=".32936mm">
                  <v:path arrowok="t"/>
                </v:shape>
                <v:shape id="Graphic 1295" o:spid="_x0000_s1176" style="position:absolute;left:2662;top:9137;width:13;height:1549;visibility:visible;mso-wrap-style:square;v-text-anchor:top" coordsize="127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" path="m,154694l,e" filled="f" strokeweight=".198mm">
                  <v:path arrowok="t"/>
                </v:shape>
                <v:shape id="Graphic 1296" o:spid="_x0000_s1177" style="position:absolute;left:2662;top:13159;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" path="m,l,61879e" filled="f" strokeweight=".198mm">
                  <v:path arrowok="t"/>
                </v:shape>
                <v:shape id="Graphic 1297" o:spid="_x0000_s1178" style="position:absolute;left:3557;top:10701;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" path="m,247509r101670,l101670,,,,,247509xe" filled="f" strokeweight=".32978mm">
                  <v:path arrowok="t"/>
                </v:shape>
                <v:shape id="Graphic 1298" o:spid="_x0000_s1179" style="position:absolute;left:3557;top:10701;width:514;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" path="m,l50835,61879e" filled="f" strokeweight=".32936mm">
                  <v:path arrowok="t"/>
                </v:shape>
                <v:shape id="Graphic 1299" o:spid="_x0000_s1180" style="position:absolute;left:4065;top:10701;width:514;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" path="m50835,l,61879e" filled="f" strokeweight=".32936mm">
                  <v:path arrowok="t"/>
                </v:shape>
                <v:shape id="Graphic 1300" o:spid="_x0000_s1181" style="position:absolute;left:3557;top:13795;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" path="m,247509r101670,l101670,,,,,247509xe" filled="f" strokeweight=".32978mm">
                  <v:path arrowok="t"/>
                </v:shape>
                <v:shape id="Graphic 1301" o:spid="_x0000_s1182" style="position:absolute;left:3557;top:13795;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" path="m,l50835,61879e" filled="f" strokeweight=".32936mm">
                  <v:path arrowok="t"/>
                </v:shape>
                <v:shape id="Graphic 1302" o:spid="_x0000_s1183" style="position:absolute;left:4065;top:13795;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" path="m50835,l,61879e" filled="f" strokeweight=".32936mm">
                  <v:path arrowok="t"/>
                </v:shape>
                <v:shape id="Graphic 1303" o:spid="_x0000_s1184" style="position:absolute;left:3557;top:19485;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" path="m,247509r101670,l101670,,,,,247509xe" filled="f" strokeweight=".32978mm">
                  <v:path arrowok="t"/>
                </v:shape>
                <v:shape id="Graphic 1304" o:spid="_x0000_s1185" style="position:absolute;left:3557;top:19485;width:514;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" path="m,l50835,61879e" filled="f" strokeweight=".32936mm">
                  <v:path arrowok="t"/>
                </v:shape>
                <v:shape id="Graphic 1305" o:spid="_x0000_s1186" style="position:absolute;left:4065;top:19485;width:514;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" path="m50835,l,61879e" filled="f" strokeweight=".32936mm">
                  <v:path arrowok="t"/>
                </v:shape>
                <v:shape id="Graphic 1306" o:spid="_x0000_s1187" style="position:absolute;left:4065;top:9154;width:13;height:1550;visibility:visible;mso-wrap-style:square;v-text-anchor:top" coordsize="127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" path="m,154694l,e" filled="f" strokeweight=".198mm">
                  <v:path arrowok="t"/>
                </v:shape>
                <v:shape id="Graphic 1307" o:spid="_x0000_s1188" style="position:absolute;left:4065;top:13176;width:13;height:623;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" path="m,l,61879e" filled="f" strokeweight=".198mm">
                  <v:path arrowok="t"/>
                </v:shape>
                <v:shape id="Graphic 1308" o:spid="_x0000_s1189" style="position:absolute;left:4065;top:16270;width:13;height:623;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" path="m,l,61879e" filled="f" strokeweight=".198mm">
                  <v:path arrowok="t"/>
                </v:shape>
                <v:shape id="Graphic 1309" o:spid="_x0000_s1190" style="position:absolute;left:4065;top:18866;width:13;height:623;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" path="m,l,61879e" filled="f" strokeweight=".198mm">
                  <v:path arrowok="t"/>
                </v:shape>
                <v:shape id="Graphic 1310" o:spid="_x0000_s1191" style="position:absolute;left:4065;top:16270;width:13;height:3220;visibility:visible;mso-wrap-style:square;v-text-anchor:top" coordsize="127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" path="m,l,321505e" filled="f" strokeweight=".066mm">
                  <v:stroke dashstyle="longDash"/>
                  <v:path arrowok="t"/>
                </v:shape>
                <v:shape id="Graphic 1311" o:spid="_x0000_s1192" style="position:absolute;left:6363;top:10662;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" path="m,247509r101670,l101670,,,,,247509xe" filled="f" strokeweight=".32978mm">
                  <v:path arrowok="t"/>
                </v:shape>
                <v:shape id="Graphic 1312" o:spid="_x0000_s1193" style="position:absolute;left:6363;top:10662;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" path="m,l50835,61879e" filled="f" strokeweight=".32936mm">
                  <v:path arrowok="t"/>
                </v:shape>
                <v:shape id="Graphic 1313" o:spid="_x0000_s1194" style="position:absolute;left:6872;top:10662;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" path="m50835,l,61879e" filled="f" strokeweight=".32936mm">
                  <v:path arrowok="t"/>
                </v:shape>
                <v:shape id="Graphic 1314" o:spid="_x0000_s1195" style="position:absolute;left:6363;top:13756;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" path="m,247509r101670,l101670,,,,,247509xe" filled="f" strokeweight=".32978mm">
                  <v:path arrowok="t"/>
                </v:shape>
                <v:shape id="Graphic 1315" o:spid="_x0000_s1196" style="position:absolute;left:6363;top:13756;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" path="m,l50835,61879e" filled="f" strokeweight=".32936mm">
                  <v:path arrowok="t"/>
                </v:shape>
                <v:shape id="Graphic 1316" o:spid="_x0000_s1197" style="position:absolute;left:6872;top:13756;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" path="m50835,l,61879e" filled="f" strokeweight=".32936mm">
                  <v:path arrowok="t"/>
                </v:shape>
                <v:shape id="Graphic 1317" o:spid="_x0000_s1198" style="position:absolute;left:6363;top:19446;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" path="m,247509r101670,l101670,,,,,247509xe" filled="f" strokeweight=".32978mm">
                  <v:path arrowok="t"/>
                </v:shape>
                <v:shape id="Graphic 1318" o:spid="_x0000_s1199" style="position:absolute;left:6363;top:19446;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" path="m,l50835,61879e" filled="f" strokeweight=".32936mm">
                  <v:path arrowok="t"/>
                </v:shape>
                <v:shape id="Graphic 1319" o:spid="_x0000_s1200" style="position:absolute;left:6872;top:19446;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" path="m50835,l,61879e" filled="f" strokeweight=".32936mm">
                  <v:path arrowok="t"/>
                </v:shape>
                <v:shape id="Graphic 1320" o:spid="_x0000_s1201" style="position:absolute;left:6872;top:9115;width:12;height:1549;visibility:visible;mso-wrap-style:square;v-text-anchor:top" coordsize="127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" path="m,154694l,e" filled="f" strokeweight=".198mm">
                  <v:path arrowok="t"/>
                </v:shape>
                <v:shape id="Graphic 1321" o:spid="_x0000_s1202" style="position:absolute;left:6872;top:13137;width:12;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" path="m,l,61879e" filled="f" strokeweight=".198mm">
                  <v:path arrowok="t"/>
                </v:shape>
                <v:shape id="Graphic 1322" o:spid="_x0000_s1203" style="position:absolute;left:6872;top:16231;width:12;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" path="m,l,61879e" filled="f" strokeweight=".198mm">
                  <v:path arrowok="t"/>
                </v:shape>
                <v:shape id="Graphic 1323" o:spid="_x0000_s1204" style="position:absolute;left:6872;top:18827;width:12;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" path="m,l,61879e" filled="f" strokeweight=".198mm">
                  <v:path arrowok="t"/>
                </v:shape>
                <v:shape id="Graphic 1324" o:spid="_x0000_s1205" style="position:absolute;left:6872;top:16231;width:12;height:3219;visibility:visible;mso-wrap-style:square;v-text-anchor:top" coordsize="127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" path="m,l,321505e" filled="f" strokeweight=".066mm">
                  <v:stroke dashstyle="longDash"/>
                  <v:path arrowok="t"/>
                </v:shape>
                <v:shape id="Graphic 1325" o:spid="_x0000_s1206" style="position:absolute;left:4065;top:21960;width:13;height:1118;visibility:visible;mso-wrap-style:square;v-text-anchor:top" coordsize="127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" path="m,111700l,e" filled="f" strokeweight=".198mm">
                  <v:path arrowok="t"/>
                </v:shape>
                <v:shape id="Graphic 1326" o:spid="_x0000_s1207" style="position:absolute;left:5047;top:11907;width:883;height:13;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" path="m,l87703,e" filled="f" strokeweight=".19703mm">
                  <v:stroke dashstyle="dot"/>
                  <v:path arrowok="t"/>
                </v:shape>
                <v:shape id="Graphic 1327" o:spid="_x0000_s1208" style="position:absolute;left:5047;top:15119;width:883;height:12;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" path="m,l87703,e" filled="f" strokeweight=".19703mm">
                  <v:stroke dashstyle="dot"/>
                  <v:path arrowok="t"/>
                </v:shape>
                <v:shape id="Graphic 1328" o:spid="_x0000_s1209" style="position:absolute;left:5047;top:20704;width:883;height:12;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" path="m,l87703,e" filled="f" strokeweight=".19703mm">
                  <v:stroke dashstyle="dot"/>
                  <v:path arrowok="t"/>
                </v:shape>
                <v:shape id="Graphic 1329" o:spid="_x0000_s1210" style="position:absolute;left:4767;top:23077;width:12;height:1239;visibility:visible;mso-wrap-style:square;v-text-anchor:top" coordsize="127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" path="m,123758l,e" filled="f" strokeweight=".198mm">
                  <v:path arrowok="t"/>
                </v:shape>
                <v:shape id="Graphic 1330" o:spid="_x0000_s1211" style="position:absolute;left:18799;top:8106;width:5619;height:5200;visibility:visible;mso-wrap-style:square;v-text-anchor:top" coordsize="561975,52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" path="m561358,519799r-140328,l421030,3184,,e" filled="f" strokeweight=".19747mm">
                  <v:path arrowok="t"/>
                </v:shape>
                <v:shape id="Graphic 1331" o:spid="_x0000_s1212" style="position:absolute;left:11783;top:7020;width:12630;height:4191;visibility:visible;mso-wrap-style:square;v-text-anchor:top" coordsize="126301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" path="m,108523l,,1192822,r,418879l1262986,418879e" filled="f" strokeweight=".19711mm">
                  <v:path arrowok="t"/>
                </v:shape>
                <v:shape id="Graphic 1332" o:spid="_x0000_s1213" style="position:absolute;left:4767;top:6322;width:19685;height:2832;visibility:visible;mso-wrap-style:square;v-text-anchor:top" coordsize="1968500,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" path="m,178330l,,1964562,r,279250l1968067,282737e" filled="f" strokeweight=".19703mm">
                  <v:path arrowok="t"/>
                </v:shape>
                <v:shape id="Graphic 1333" o:spid="_x0000_s1214" style="position:absolute;left:24447;top:9150;width:597;height:12;visibility:visible;mso-wrap-style:square;v-text-anchor:top" coordsize="59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" path="m,l59634,e" filled="f" strokeweight=".19703mm">
                  <v:path arrowok="t"/>
                </v:shape>
                <v:shape id="Graphic 1334" o:spid="_x0000_s1215" style="position:absolute;left:24412;top:11209;width:743;height:13;visibility:visible;mso-wrap-style:square;v-text-anchor:top" coordsize="74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" path="m,l73669,e" filled="f" strokeweight=".19703mm">
                  <v:path arrowok="t"/>
                </v:shape>
                <v:shape id="Graphic 1335" o:spid="_x0000_s1216" style="position:absolute;left:24412;top:13304;width:667;height:12;visibility:visible;mso-wrap-style:square;v-text-anchor:top" coordsize="66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" path="m,l66651,e" filled="f" strokeweight=".19703mm">
                  <v:path arrowok="t"/>
                </v:shape>
                <v:shape id="Graphic 1336" o:spid="_x0000_s1217" style="position:absolute;left:18799;top:19168;width:5619;height:5201;visibility:visible;mso-wrap-style:square;v-text-anchor:top" coordsize="561975,52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" path="m561358,l421030,r,516615l,519799e" filled="f" strokeweight=".19747mm">
                  <v:path arrowok="t"/>
                </v:shape>
                <v:shape id="Graphic 1337" o:spid="_x0000_s1218" style="position:absolute;left:11783;top:21262;width:12630;height:4191;visibility:visible;mso-wrap-style:square;v-text-anchor:top" coordsize="126301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" path="m,310356l,418879r1192822,l1192822,r70164,e" filled="f" strokeweight=".19711mm">
                  <v:path arrowok="t"/>
                </v:shape>
                <v:shape id="Graphic 1338" o:spid="_x0000_s1219" style="position:absolute;left:4767;top:23322;width:19685;height:2832;visibility:visible;mso-wrap-style:square;v-text-anchor:top" coordsize="1968500,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" path="m,104407l,282737r1964562,l1964562,3487,1968067,e" filled="f" strokeweight=".19703mm">
                  <v:path arrowok="t"/>
                </v:shape>
                <v:shape id="Graphic 1339" o:spid="_x0000_s1220" style="position:absolute;left:24447;top:23322;width:597;height:12;visibility:visible;mso-wrap-style:square;v-text-anchor:top" coordsize="59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" path="m,l59634,e" filled="f" strokeweight=".19703mm">
                  <v:path arrowok="t"/>
                </v:shape>
                <v:shape id="Graphic 1340" o:spid="_x0000_s1221" style="position:absolute;left:24412;top:21262;width:743;height:13;visibility:visible;mso-wrap-style:square;v-text-anchor:top" coordsize="74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" path="m,l73669,e" filled="f" strokeweight=".19703mm">
                  <v:path arrowok="t"/>
                </v:shape>
                <v:shape id="Graphic 1341" o:spid="_x0000_s1222" style="position:absolute;left:24412;top:19168;width:667;height:13;visibility:visible;mso-wrap-style:square;v-text-anchor:top" coordsize="66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" path="m,l66651,e" filled="f" strokeweight=".19703mm">
                  <v:path arrowok="t"/>
                </v:shape>
                <v:shape id="Graphic 1342" o:spid="_x0000_s1223" style="position:absolute;left:22307;top:5624;width:6738;height:20949;visibility:visible;mso-wrap-style:square;v-text-anchor:top" coordsize="673735,209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" path="m,2094396r673566,l673566,,,,,2094396xe" filled="f" strokeweight=".19792mm">
                  <v:stroke dashstyle="longDashDot"/>
                  <v:path arrowok="t"/>
                </v:shape>
                <v:shape id="Graphic 1343" o:spid="_x0000_s1224" style="position:absolute;left:27587;top:6322;width:3988;height:1982;visibility:visible;mso-wrap-style:square;v-text-anchor:top" coordsize="39878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" path="m398203,l,198109e" filled="f" strokeweight=".19722mm">
                  <v:path arrowok="t"/>
                </v:shape>
                <v:shape id="Graphic 1344" o:spid="_x0000_s1225" style="position:absolute;left:26798;top:7982;width:1009;height:718;visibility:visible;mso-wrap-style:square;v-text-anchor:top" coordsize="10096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" path="m,71380l71738,r28692,57098l,71380xe" fillcolor="black" stroked="f">
                  <v:path arrowok="t"/>
                </v:shape>
                <v:shape id="Graphic 1345" o:spid="_x0000_s1226" style="position:absolute;left:27921;top:34806;width:12;height:4889;visibility:visible;mso-wrap-style:square;v-text-anchor:top" coordsize="1270,48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" path="m,l,488693e" filled="f" strokeweight=".198mm">
                  <v:path arrowok="t"/>
                </v:shape>
                <v:shape id="Graphic 1346" o:spid="_x0000_s1227" style="position:absolute;left:25114;top:34527;width:1403;height:4750;visibility:visible;mso-wrap-style:square;v-text-anchor:top" coordsize="140335,4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" path="m,55850r140328,l140328,,,,,55850xem,265286r140328,l140328,209435,,209435r,55851xem,474729r140328,l140328,418879,,418879r,55850xe" filled="f" strokeweight=".1975mm">
                  <v:path arrowok="t"/>
                </v:shape>
                <v:shape id="Graphic 1347" o:spid="_x0000_s1228" style="position:absolute;left:26517;top:34806;width:1404;height:13;visibility:visible;mso-wrap-style:square;v-text-anchor:top" coordsize="140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" path="m,l140328,e" filled="f" strokeweight=".19703mm">
                  <v:path arrowok="t"/>
                </v:shape>
                <v:shape id="Graphic 1348" o:spid="_x0000_s1229" style="position:absolute;left:26517;top:36900;width:1404;height:13;visibility:visible;mso-wrap-style:square;v-text-anchor:top" coordsize="140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" path="m,l140328,e" filled="f" strokeweight=".19703mm">
                  <v:path arrowok="t"/>
                </v:shape>
                <v:shape id="Graphic 1349" o:spid="_x0000_s1230" style="position:absolute;left:26517;top:38995;width:1404;height:13;visibility:visible;mso-wrap-style:square;v-text-anchor:top" coordsize="140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" path="m,l140328,e" filled="f" strokeweight=".19703mm">
                  <v:path arrowok="t"/>
                </v:shape>
                <v:shape id="Graphic 1350" o:spid="_x0000_s1231" style="position:absolute;left:27921;top:44161;width:12;height:4889;visibility:visible;mso-wrap-style:square;v-text-anchor:top" coordsize="1270,48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" path="m,l,488693e" filled="f" strokeweight=".198mm">
                  <v:path arrowok="t"/>
                </v:shape>
                <v:shape id="Graphic 1351" o:spid="_x0000_s1232" style="position:absolute;left:25114;top:44580;width:1403;height:4750;visibility:visible;mso-wrap-style:square;v-text-anchor:top" coordsize="140335,4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" path="m,55850r140328,l140328,,,,,55850xem,265286r140328,l140328,209435,,209435r,55851xem,474729r140328,l140328,418879,,418879r,55850xe" filled="f" strokeweight=".1975mm">
                  <v:path arrowok="t"/>
                </v:shape>
                <v:shape id="Graphic 1352" o:spid="_x0000_s1233" style="position:absolute;left:26517;top:44859;width:1404;height:13;visibility:visible;mso-wrap-style:square;v-text-anchor:top" coordsize="140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" path="m,l140328,e" filled="f" strokeweight=".19703mm">
                  <v:path arrowok="t"/>
                </v:shape>
                <v:shape id="Graphic 1353" o:spid="_x0000_s1234" style="position:absolute;left:26517;top:46954;width:1404;height:12;visibility:visible;mso-wrap-style:square;v-text-anchor:top" coordsize="140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" path="m,l140328,e" filled="f" strokeweight=".19703mm">
                  <v:path arrowok="t"/>
                </v:shape>
                <v:shape id="Graphic 1354" o:spid="_x0000_s1235" style="position:absolute;left:26517;top:49048;width:1404;height:13;visibility:visible;mso-wrap-style:square;v-text-anchor:top" coordsize="140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" path="m,l140328,e" filled="f" strokeweight=".19703mm">
                  <v:path arrowok="t"/>
                </v:shape>
                <v:shape id="Graphic 1355" o:spid="_x0000_s1236" style="position:absolute;left:16694;top:34806;width:4210;height:25;visibility:visible;mso-wrap-style:square;v-text-anchor:top" coordsize="42100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" path="m,2209l420926,e" filled="f" strokeweight=".19703mm">
                  <v:path arrowok="t"/>
                </v:shape>
                <v:shape id="Graphic 1356" o:spid="_x0000_s1237" style="position:absolute;left:18799;top:33797;width:12;height:1035;visibility:visible;mso-wrap-style:square;v-text-anchor:top" coordsize="127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" path="m,103129l,e" filled="f" strokeweight=".198mm">
                  <v:path arrowok="t"/>
                </v:shape>
                <v:shape id="Graphic 1357" o:spid="_x0000_s1238" style="position:absolute;left:16694;top:47634;width:4210;height:1137;visibility:visible;mso-wrap-style:square;v-text-anchor:top" coordsize="421005,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" path="m,l,113443r420926,l420926,e" filled="f" strokeweight=".19708mm">
                  <v:path arrowok="t"/>
                </v:shape>
                <v:shape id="Graphic 1358" o:spid="_x0000_s1239" style="position:absolute;left:16186;top:36375;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" path="m,247509r101670,l101670,,,,,247509xe" filled="f" strokeweight=".32978mm">
                  <v:path arrowok="t"/>
                </v:shape>
                <v:shape id="Graphic 1359" o:spid="_x0000_s1240" style="position:absolute;left:16186;top:36375;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" path="m,l50835,61879e" filled="f" strokeweight=".32936mm">
                  <v:path arrowok="t"/>
                </v:shape>
                <v:shape id="Graphic 1360" o:spid="_x0000_s1241" style="position:absolute;left:16694;top:36375;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" path="m50835,l,61879e" filled="f" strokeweight=".32936mm">
                  <v:path arrowok="t"/>
                </v:shape>
                <v:shape id="Graphic 1361" o:spid="_x0000_s1242" style="position:absolute;left:16186;top:39469;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" path="m,247509r101670,l101670,,,,,247509xe" filled="f" strokeweight=".32978mm">
                  <v:path arrowok="t"/>
                </v:shape>
                <v:shape id="Graphic 1362" o:spid="_x0000_s1243" style="position:absolute;left:16186;top:39469;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" path="m,l50835,61879e" filled="f" strokeweight=".32936mm">
                  <v:path arrowok="t"/>
                </v:shape>
                <v:shape id="Graphic 1363" o:spid="_x0000_s1244" style="position:absolute;left:16694;top:39469;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" path="m50835,l,61879e" filled="f" strokeweight=".32936mm">
                  <v:path arrowok="t"/>
                </v:shape>
                <v:shape id="Graphic 1364" o:spid="_x0000_s1245" style="position:absolute;left:16186;top:45159;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" path="m,247509r101670,l101670,,,,,247509xe" filled="f" strokeweight=".32978mm">
                  <v:path arrowok="t"/>
                </v:shape>
                <v:shape id="Graphic 1365" o:spid="_x0000_s1246" style="position:absolute;left:16186;top:45159;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" path="m,l50835,61879e" filled="f" strokeweight=".32936mm">
                  <v:path arrowok="t"/>
                </v:shape>
                <v:shape id="Graphic 1366" o:spid="_x0000_s1247" style="position:absolute;left:16694;top:45159;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" path="m50835,l,61879e" filled="f" strokeweight=".32936mm">
                  <v:path arrowok="t"/>
                </v:shape>
                <v:shape id="Graphic 1367" o:spid="_x0000_s1248" style="position:absolute;left:16694;top:34828;width:13;height:1550;visibility:visible;mso-wrap-style:square;v-text-anchor:top" coordsize="127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" path="m,154694l,e" filled="f" strokeweight=".198mm">
                  <v:path arrowok="t"/>
                </v:shape>
                <v:shape id="Graphic 1368" o:spid="_x0000_s1249" style="position:absolute;left:16694;top:38850;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" path="m,l,61879e" filled="f" strokeweight=".198mm">
                  <v:path arrowok="t"/>
                </v:shape>
                <v:shape id="Graphic 1369" o:spid="_x0000_s1250" style="position:absolute;left:16694;top:41944;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" path="m,l,61879e" filled="f" strokeweight=".198mm">
                  <v:path arrowok="t"/>
                </v:shape>
                <v:shape id="Graphic 1370" o:spid="_x0000_s1251" style="position:absolute;left:16694;top:44540;width:13;height:623;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" path="m,l,61879e" filled="f" strokeweight=".198mm">
                  <v:path arrowok="t"/>
                </v:shape>
                <v:shape id="Graphic 1371" o:spid="_x0000_s1252" style="position:absolute;left:16694;top:41944;width:13;height:3219;visibility:visible;mso-wrap-style:square;v-text-anchor:top" coordsize="127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" path="m,l,321505e" filled="f" strokeweight=".066mm">
                  <v:stroke dashstyle="longDash"/>
                  <v:path arrowok="t"/>
                </v:shape>
                <v:shape id="Graphic 1372" o:spid="_x0000_s1253" style="position:absolute;left:17589;top:36392;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" path="m,247509r101670,l101670,,,,,247509xe" filled="f" strokeweight=".32978mm">
                  <v:path arrowok="t"/>
                </v:shape>
                <v:shape id="Graphic 1373" o:spid="_x0000_s1254" style="position:absolute;left:17589;top:36392;width:514;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" path="m,l50835,61879e" filled="f" strokeweight=".32936mm">
                  <v:path arrowok="t"/>
                </v:shape>
                <v:shape id="Graphic 1374" o:spid="_x0000_s1255" style="position:absolute;left:18097;top:36392;width:515;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" path="m50835,l,61879e" filled="f" strokeweight=".32936mm">
                  <v:path arrowok="t"/>
                </v:shape>
                <v:shape id="Graphic 1375" o:spid="_x0000_s1256" style="position:absolute;left:17589;top:39486;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" path="m,247509r101670,l101670,,,,,247509xe" filled="f" strokeweight=".32978mm">
                  <v:path arrowok="t"/>
                </v:shape>
                <v:shape id="Graphic 1376" o:spid="_x0000_s1257" style="position:absolute;left:17589;top:39486;width:514;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" path="m,l50835,61879e" filled="f" strokeweight=".32936mm">
                  <v:path arrowok="t"/>
                </v:shape>
                <v:shape id="Graphic 1377" o:spid="_x0000_s1258" style="position:absolute;left:18097;top:39486;width:515;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" path="m50835,l,61879e" filled="f" strokeweight=".32936mm">
                  <v:path arrowok="t"/>
                </v:shape>
                <v:shape id="Graphic 1378" o:spid="_x0000_s1259" style="position:absolute;left:17589;top:45177;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" path="m,247509r101670,l101670,,,,,247509xe" filled="f" strokeweight=".32978mm">
                  <v:path arrowok="t"/>
                </v:shape>
                <v:shape id="Graphic 1379" o:spid="_x0000_s1260" style="position:absolute;left:17589;top:45177;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" path="m,l50835,61879e" filled="f" strokeweight=".32936mm">
                  <v:path arrowok="t"/>
                </v:shape>
                <v:shape id="Graphic 1380" o:spid="_x0000_s1261" style="position:absolute;left:18097;top:45177;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" path="m50835,l,61879e" filled="f" strokeweight=".32936mm">
                  <v:path arrowok="t"/>
                </v:shape>
                <v:shape id="Graphic 1381" o:spid="_x0000_s1262" style="position:absolute;left:18097;top:34846;width:13;height:1549;visibility:visible;mso-wrap-style:square;v-text-anchor:top" coordsize="127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" path="m,154694l,e" filled="f" strokeweight=".198mm">
                  <v:path arrowok="t"/>
                </v:shape>
                <v:shape id="Graphic 1382" o:spid="_x0000_s1263" style="position:absolute;left:18097;top:38868;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" path="m,l,61879e" filled="f" strokeweight=".198mm">
                  <v:path arrowok="t"/>
                </v:shape>
                <v:shape id="Graphic 1383" o:spid="_x0000_s1264" style="position:absolute;left:18097;top:41961;width:13;height:623;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" path="m,l,61879e" filled="f" strokeweight=".198mm">
                  <v:path arrowok="t"/>
                </v:shape>
                <v:shape id="Graphic 1384" o:spid="_x0000_s1265" style="position:absolute;left:18097;top:44558;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" path="m,l,61879e" filled="f" strokeweight=".198mm">
                  <v:path arrowok="t"/>
                </v:shape>
                <v:shape id="Graphic 1385" o:spid="_x0000_s1266" style="position:absolute;left:18097;top:41961;width:13;height:3220;visibility:visible;mso-wrap-style:square;v-text-anchor:top" coordsize="127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" path="m,l,321505e" filled="f" strokeweight=".066mm">
                  <v:stroke dashstyle="longDash"/>
                  <v:path arrowok="t"/>
                </v:shape>
                <v:shape id="Graphic 1386" o:spid="_x0000_s1267" style="position:absolute;left:20395;top:36353;width:1023;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" path="m,247509r101670,l101670,,,,,247509xe" filled="f" strokeweight=".32978mm">
                  <v:path arrowok="t"/>
                </v:shape>
                <v:shape id="Graphic 1387" o:spid="_x0000_s1268" style="position:absolute;left:20395;top:36353;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" path="m,l50835,61879e" filled="f" strokeweight=".32936mm">
                  <v:path arrowok="t"/>
                </v:shape>
                <v:shape id="Graphic 1388" o:spid="_x0000_s1269" style="position:absolute;left:20904;top:36353;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" path="m50835,l,61879e" filled="f" strokeweight=".32936mm">
                  <v:path arrowok="t"/>
                </v:shape>
                <v:shape id="Graphic 1389" o:spid="_x0000_s1270" style="position:absolute;left:20395;top:39447;width:1023;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" path="m,247509r101670,l101670,,,,,247509xe" filled="f" strokeweight=".32978mm">
                  <v:path arrowok="t"/>
                </v:shape>
                <v:shape id="Graphic 1390" o:spid="_x0000_s1271" style="position:absolute;left:20395;top:39447;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" path="m,l50835,61879e" filled="f" strokeweight=".32936mm">
                  <v:path arrowok="t"/>
                </v:shape>
                <v:shape id="Graphic 1391" o:spid="_x0000_s1272" style="position:absolute;left:20904;top:39447;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" path="m50835,l,61879e" filled="f" strokeweight=".32936mm">
                  <v:path arrowok="t"/>
                </v:shape>
                <v:shape id="Graphic 1392" o:spid="_x0000_s1273" style="position:absolute;left:20395;top:45137;width:1023;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" path="m,247509r101670,l101670,,,,,247509xe" filled="f" strokeweight=".32978mm">
                  <v:path arrowok="t"/>
                </v:shape>
                <v:shape id="Graphic 1393" o:spid="_x0000_s1274" style="position:absolute;left:20395;top:45137;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" path="m,l50835,61879e" filled="f" strokeweight=".32936mm">
                  <v:path arrowok="t"/>
                </v:shape>
                <v:shape id="Graphic 1394" o:spid="_x0000_s1275" style="position:absolute;left:20904;top:45137;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" path="m50835,l,61879e" filled="f" strokeweight=".32936mm">
                  <v:path arrowok="t"/>
                </v:shape>
                <v:shape id="Graphic 1395" o:spid="_x0000_s1276" style="position:absolute;left:20904;top:34806;width:12;height:1549;visibility:visible;mso-wrap-style:square;v-text-anchor:top" coordsize="127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" path="m,154694l,e" filled="f" strokeweight=".198mm">
                  <v:path arrowok="t"/>
                </v:shape>
                <v:shape id="Graphic 1396" o:spid="_x0000_s1277" style="position:absolute;left:20904;top:38828;width:12;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" path="m,l,61879e" filled="f" strokeweight=".198mm">
                  <v:path arrowok="t"/>
                </v:shape>
                <v:shape id="Graphic 1397" o:spid="_x0000_s1278" style="position:absolute;left:20904;top:41922;width:12;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" path="m,l,61879e" filled="f" strokeweight=".198mm">
                  <v:path arrowok="t"/>
                </v:shape>
                <v:shape id="Graphic 1398" o:spid="_x0000_s1279" style="position:absolute;left:20904;top:44518;width:12;height:623;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" path="m,l,61879e" filled="f" strokeweight=".198mm">
                  <v:path arrowok="t"/>
                </v:shape>
                <v:shape id="Graphic 1399" o:spid="_x0000_s1280" style="position:absolute;left:20904;top:41922;width:12;height:3219;visibility:visible;mso-wrap-style:square;v-text-anchor:top" coordsize="127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" path="m,l,321505e" filled="f" strokeweight=".066mm">
                  <v:stroke dashstyle="longDash"/>
                  <v:path arrowok="t"/>
                </v:shape>
                <v:shape id="Graphic 1400" o:spid="_x0000_s1281" style="position:absolute;left:18097;top:47652;width:13;height:1117;visibility:visible;mso-wrap-style:square;v-text-anchor:top" coordsize="127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" path="m,111700l,e" filled="f" strokeweight=".198mm">
                  <v:path arrowok="t"/>
                </v:shape>
                <v:shape id="Graphic 1401" o:spid="_x0000_s1282" style="position:absolute;left:19079;top:37599;width:883;height:12;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" path="m,l87703,e" filled="f" strokeweight=".19703mm">
                  <v:stroke dashstyle="dot"/>
                  <v:path arrowok="t"/>
                </v:shape>
                <v:shape id="Graphic 1402" o:spid="_x0000_s1283" style="position:absolute;left:19079;top:40810;width:883;height:13;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" path="m,l87703,e" filled="f" strokeweight=".19703mm">
                  <v:stroke dashstyle="dot"/>
                  <v:path arrowok="t"/>
                </v:shape>
                <v:shape id="Graphic 1403" o:spid="_x0000_s1284" style="position:absolute;left:19079;top:46395;width:883;height:13;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" path="m,l87703,e" filled="f" strokeweight=".19703mm">
                  <v:stroke dashstyle="dot"/>
                  <v:path arrowok="t"/>
                </v:shape>
                <v:shape id="Graphic 1404" o:spid="_x0000_s1285" style="position:absolute;left:18799;top:48769;width:13;height:1238;visibility:visible;mso-wrap-style:square;v-text-anchor:top" coordsize="127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" path="m,123758l,e" filled="f" strokeweight=".198mm">
                  <v:path arrowok="t"/>
                </v:shape>
                <v:shape id="Graphic 1405" o:spid="_x0000_s1286" style="position:absolute;left:9678;top:34806;width:4210;height:25;visibility:visible;mso-wrap-style:square;v-text-anchor:top" coordsize="42100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" path="m,2209l420926,e" filled="f" strokeweight=".19703mm">
                  <v:path arrowok="t"/>
                </v:shape>
                <v:shape id="Graphic 1406" o:spid="_x0000_s1287" style="position:absolute;left:11783;top:33797;width:12;height:1035;visibility:visible;mso-wrap-style:square;v-text-anchor:top" coordsize="127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" path="m,103129l,e" filled="f" strokeweight=".198mm">
                  <v:path arrowok="t"/>
                </v:shape>
                <v:shape id="Graphic 1407" o:spid="_x0000_s1288" style="position:absolute;left:9678;top:47634;width:4210;height:1137;visibility:visible;mso-wrap-style:square;v-text-anchor:top" coordsize="421005,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" path="m,l,113443r420926,l420926,e" filled="f" strokeweight=".19708mm">
                  <v:path arrowok="t"/>
                </v:shape>
                <v:shape id="Graphic 1408" o:spid="_x0000_s1289" style="position:absolute;left:9170;top:36375;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" path="m,247509r101670,l101670,,,,,247509xe" filled="f" strokeweight=".32978mm">
                  <v:path arrowok="t"/>
                </v:shape>
                <v:shape id="Graphic 1409" o:spid="_x0000_s1290" style="position:absolute;left:9170;top:36375;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" path="m,l50835,61879e" filled="f" strokeweight=".32936mm">
                  <v:path arrowok="t"/>
                </v:shape>
                <v:shape id="Graphic 1410" o:spid="_x0000_s1291" style="position:absolute;left:9678;top:36375;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" path="m50835,l,61879e" filled="f" strokeweight=".32936mm">
                  <v:path arrowok="t"/>
                </v:shape>
                <v:shape id="Graphic 1411" o:spid="_x0000_s1292" style="position:absolute;left:9170;top:39469;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" path="m,247509r101670,l101670,,,,,247509xe" filled="f" strokeweight=".32978mm">
                  <v:path arrowok="t"/>
                </v:shape>
                <v:shape id="Graphic 1412" o:spid="_x0000_s1293" style="position:absolute;left:9170;top:39469;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" path="m,l50835,61879e" filled="f" strokeweight=".32936mm">
                  <v:path arrowok="t"/>
                </v:shape>
                <v:shape id="Graphic 1413" o:spid="_x0000_s1294" style="position:absolute;left:9678;top:39469;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" path="m50835,l,61879e" filled="f" strokeweight=".32936mm">
                  <v:path arrowok="t"/>
                </v:shape>
                <v:shape id="Graphic 1414" o:spid="_x0000_s1295" style="position:absolute;left:9170;top:45159;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" path="m,247509r101670,l101670,,,,,247509xe" filled="f" strokeweight=".32978mm">
                  <v:path arrowok="t"/>
                </v:shape>
                <v:shape id="Graphic 1415" o:spid="_x0000_s1296" style="position:absolute;left:9170;top:45159;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" path="m,l50835,61879e" filled="f" strokeweight=".32936mm">
                  <v:path arrowok="t"/>
                </v:shape>
                <v:shape id="Graphic 1416" o:spid="_x0000_s1297" style="position:absolute;left:9678;top:45159;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" path="m50835,l,61879e" filled="f" strokeweight=".32936mm">
                  <v:path arrowok="t"/>
                </v:shape>
                <v:shape id="Graphic 1417" o:spid="_x0000_s1298" style="position:absolute;left:9678;top:34828;width:13;height:1550;visibility:visible;mso-wrap-style:square;v-text-anchor:top" coordsize="127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" path="m,154694l,e" filled="f" strokeweight=".198mm">
                  <v:path arrowok="t"/>
                </v:shape>
                <v:shape id="Graphic 1418" o:spid="_x0000_s1299" style="position:absolute;left:9678;top:38850;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" path="m,l,61879e" filled="f" strokeweight=".198mm">
                  <v:path arrowok="t"/>
                </v:shape>
                <v:shape id="Graphic 1419" o:spid="_x0000_s1300" style="position:absolute;left:9678;top:41944;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" path="m,l,61879e" filled="f" strokeweight=".198mm">
                  <v:path arrowok="t"/>
                </v:shape>
                <v:shape id="Graphic 1420" o:spid="_x0000_s1301" style="position:absolute;left:9678;top:44540;width:13;height:623;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" path="m,l,61879e" filled="f" strokeweight=".198mm">
                  <v:path arrowok="t"/>
                </v:shape>
                <v:shape id="Graphic 1421" o:spid="_x0000_s1302" style="position:absolute;left:9678;top:41944;width:13;height:3219;visibility:visible;mso-wrap-style:square;v-text-anchor:top" coordsize="127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" path="m,l,321505e" filled="f" strokeweight=".066mm">
                  <v:stroke dashstyle="longDash"/>
                  <v:path arrowok="t"/>
                </v:shape>
                <v:shape id="Graphic 1422" o:spid="_x0000_s1303" style="position:absolute;left:10573;top:36392;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" path="m,247509r101670,l101670,,,,,247509xe" filled="f" strokeweight=".32978mm">
                  <v:path arrowok="t"/>
                </v:shape>
                <v:shape id="Graphic 1423" o:spid="_x0000_s1304" style="position:absolute;left:10573;top:36392;width:514;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" path="m,l50835,61879e" filled="f" strokeweight=".32936mm">
                  <v:path arrowok="t"/>
                </v:shape>
                <v:shape id="Graphic 1424" o:spid="_x0000_s1305" style="position:absolute;left:11081;top:36392;width:514;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" path="m50835,l,61879e" filled="f" strokeweight=".32936mm">
                  <v:path arrowok="t"/>
                </v:shape>
                <v:shape id="Graphic 1425" o:spid="_x0000_s1306" style="position:absolute;left:10573;top:39486;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" path="m,247509r101670,l101670,,,,,247509xe" filled="f" strokeweight=".32978mm">
                  <v:path arrowok="t"/>
                </v:shape>
                <v:shape id="Graphic 1426" o:spid="_x0000_s1307" style="position:absolute;left:10573;top:39486;width:514;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" path="m,l50835,61879e" filled="f" strokeweight=".32936mm">
                  <v:path arrowok="t"/>
                </v:shape>
                <v:shape id="Graphic 1427" o:spid="_x0000_s1308" style="position:absolute;left:11081;top:39486;width:514;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" path="m50835,l,61879e" filled="f" strokeweight=".32936mm">
                  <v:path arrowok="t"/>
                </v:shape>
                <v:shape id="Graphic 1428" o:spid="_x0000_s1309" style="position:absolute;left:10573;top:45177;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" path="m,247509r101670,l101670,,,,,247509xe" filled="f" strokeweight=".32978mm">
                  <v:path arrowok="t"/>
                </v:shape>
                <v:shape id="Graphic 1429" o:spid="_x0000_s1310" style="position:absolute;left:10573;top:45177;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" path="m,l50835,61879e" filled="f" strokeweight=".32936mm">
                  <v:path arrowok="t"/>
                </v:shape>
                <v:shape id="Graphic 1430" o:spid="_x0000_s1311" style="position:absolute;left:11081;top:45177;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" path="m50835,l,61879e" filled="f" strokeweight=".32936mm">
                  <v:path arrowok="t"/>
                </v:shape>
                <v:shape id="Graphic 1431" o:spid="_x0000_s1312" style="position:absolute;left:11081;top:34846;width:13;height:1549;visibility:visible;mso-wrap-style:square;v-text-anchor:top" coordsize="127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" path="m,154694l,e" filled="f" strokeweight=".198mm">
                  <v:path arrowok="t"/>
                </v:shape>
                <v:shape id="Graphic 1432" o:spid="_x0000_s1313" style="position:absolute;left:11081;top:38868;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" path="m,l,61879e" filled="f" strokeweight=".198mm">
                  <v:path arrowok="t"/>
                </v:shape>
                <v:shape id="Graphic 1433" o:spid="_x0000_s1314" style="position:absolute;left:11081;top:41961;width:13;height:623;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" path="m,l,61879e" filled="f" strokeweight=".198mm">
                  <v:path arrowok="t"/>
                </v:shape>
                <v:shape id="Graphic 1434" o:spid="_x0000_s1315" style="position:absolute;left:11081;top:44558;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" path="m,l,61879e" filled="f" strokeweight=".198mm">
                  <v:path arrowok="t"/>
                </v:shape>
                <v:shape id="Graphic 1435" o:spid="_x0000_s1316" style="position:absolute;left:11081;top:41961;width:13;height:3220;visibility:visible;mso-wrap-style:square;v-text-anchor:top" coordsize="127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" path="m,l,321505e" filled="f" strokeweight=".066mm">
                  <v:stroke dashstyle="longDash"/>
                  <v:path arrowok="t"/>
                </v:shape>
                <v:shape id="Graphic 1436" o:spid="_x0000_s1317" style="position:absolute;left:13379;top:36353;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" path="m,247509r101670,l101670,,,,,247509xe" filled="f" strokeweight=".32978mm">
                  <v:path arrowok="t"/>
                </v:shape>
                <v:shape id="Graphic 1437" o:spid="_x0000_s1318" style="position:absolute;left:13379;top:36353;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" path="m,l50835,61879e" filled="f" strokeweight=".32936mm">
                  <v:path arrowok="t"/>
                </v:shape>
                <v:shape id="Graphic 1438" o:spid="_x0000_s1319" style="position:absolute;left:13887;top:36353;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" path="m50835,l,61879e" filled="f" strokeweight=".32936mm">
                  <v:path arrowok="t"/>
                </v:shape>
                <v:shape id="Graphic 1439" o:spid="_x0000_s1320" style="position:absolute;left:13379;top:39447;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" path="m,247509r101670,l101670,,,,,247509xe" filled="f" strokeweight=".32978mm">
                  <v:path arrowok="t"/>
                </v:shape>
                <v:shape id="Graphic 1440" o:spid="_x0000_s1321" style="position:absolute;left:13379;top:39447;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" path="m,l50835,61879e" filled="f" strokeweight=".32936mm">
                  <v:path arrowok="t"/>
                </v:shape>
                <v:shape id="Graphic 1441" o:spid="_x0000_s1322" style="position:absolute;left:13887;top:39447;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" path="m50835,l,61879e" filled="f" strokeweight=".32936mm">
                  <v:path arrowok="t"/>
                </v:shape>
                <v:shape id="Graphic 1442" o:spid="_x0000_s1323" style="position:absolute;left:13379;top:45137;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" path="m,247509r101670,l101670,,,,,247509xe" filled="f" strokeweight=".32978mm">
                  <v:path arrowok="t"/>
                </v:shape>
                <v:shape id="Graphic 1443" o:spid="_x0000_s1324" style="position:absolute;left:13379;top:45137;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" path="m,l50835,61879e" filled="f" strokeweight=".32936mm">
                  <v:path arrowok="t"/>
                </v:shape>
                <v:shape id="Graphic 1444" o:spid="_x0000_s1325" style="position:absolute;left:13887;top:45137;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" path="m50835,l,61879e" filled="f" strokeweight=".32936mm">
                  <v:path arrowok="t"/>
                </v:shape>
                <v:shape id="Graphic 1445" o:spid="_x0000_s1326" style="position:absolute;left:13887;top:34806;width:13;height:1549;visibility:visible;mso-wrap-style:square;v-text-anchor:top" coordsize="127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" path="m,154694l,e" filled="f" strokeweight=".198mm">
                  <v:path arrowok="t"/>
                </v:shape>
                <v:shape id="Graphic 1446" o:spid="_x0000_s1327" style="position:absolute;left:13887;top:38828;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" path="m,l,61879e" filled="f" strokeweight=".198mm">
                  <v:path arrowok="t"/>
                </v:shape>
                <v:shape id="Graphic 1447" o:spid="_x0000_s1328" style="position:absolute;left:13888;top:41922;width:12;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" path="m,l,61879e" filled="f" strokeweight=".198mm">
                  <v:path arrowok="t"/>
                </v:shape>
                <v:shape id="Graphic 1448" o:spid="_x0000_s1329" style="position:absolute;left:13888;top:44518;width:12;height:623;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" path="m,l,61879e" filled="f" strokeweight=".198mm">
                  <v:path arrowok="t"/>
                </v:shape>
                <v:shape id="Graphic 1449" o:spid="_x0000_s1330" style="position:absolute;left:13888;top:41922;width:12;height:3219;visibility:visible;mso-wrap-style:square;v-text-anchor:top" coordsize="127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" path="m,l,321505e" filled="f" strokeweight=".066mm">
                  <v:stroke dashstyle="longDash"/>
                  <v:path arrowok="t"/>
                </v:shape>
                <v:shape id="Graphic 1450" o:spid="_x0000_s1331" style="position:absolute;left:11081;top:47652;width:13;height:1117;visibility:visible;mso-wrap-style:square;v-text-anchor:top" coordsize="127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" path="m,111700l,e" filled="f" strokeweight=".198mm">
                  <v:path arrowok="t"/>
                </v:shape>
                <v:shape id="Graphic 1451" o:spid="_x0000_s1332" style="position:absolute;left:12063;top:37599;width:883;height:12;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" path="m,l87703,e" filled="f" strokeweight=".19703mm">
                  <v:stroke dashstyle="dot"/>
                  <v:path arrowok="t"/>
                </v:shape>
                <v:shape id="Graphic 1452" o:spid="_x0000_s1333" style="position:absolute;left:12063;top:40810;width:883;height:13;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" path="m,l87703,e" filled="f" strokeweight=".19703mm">
                  <v:stroke dashstyle="dot"/>
                  <v:path arrowok="t"/>
                </v:shape>
                <v:shape id="Graphic 1453" o:spid="_x0000_s1334" style="position:absolute;left:12063;top:46395;width:883;height:13;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" path="m,l87703,e" filled="f" strokeweight=".19703mm">
                  <v:stroke dashstyle="dot"/>
                  <v:path arrowok="t"/>
                </v:shape>
                <v:shape id="Graphic 1454" o:spid="_x0000_s1335" style="position:absolute;left:11783;top:48769;width:12;height:1238;visibility:visible;mso-wrap-style:square;v-text-anchor:top" coordsize="127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" path="m,123758l,e" filled="f" strokeweight=".198mm">
                  <v:path arrowok="t"/>
                </v:shape>
                <v:shape id="Graphic 1455" o:spid="_x0000_s1336" style="position:absolute;left:2662;top:34806;width:4210;height:25;visibility:visible;mso-wrap-style:square;v-text-anchor:top" coordsize="42100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" path="m,2209l420926,e" filled="f" strokeweight=".19703mm">
                  <v:path arrowok="t"/>
                </v:shape>
                <v:shape id="Graphic 1456" o:spid="_x0000_s1337" style="position:absolute;left:4767;top:33797;width:12;height:1035;visibility:visible;mso-wrap-style:square;v-text-anchor:top" coordsize="127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" path="m,103129l,e" filled="f" strokeweight=".198mm">
                  <v:path arrowok="t"/>
                </v:shape>
                <v:shape id="Graphic 1457" o:spid="_x0000_s1338" style="position:absolute;left:2662;top:47634;width:4210;height:1137;visibility:visible;mso-wrap-style:square;v-text-anchor:top" coordsize="421005,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" path="m,l,113443r420926,l420926,e" filled="f" strokeweight=".19708mm">
                  <v:path arrowok="t"/>
                </v:shape>
                <v:shape id="Graphic 1458" o:spid="_x0000_s1339" style="position:absolute;left:2154;top:36375;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" path="m,247509r101670,l101670,,,,,247509xe" filled="f" strokeweight=".32978mm">
                  <v:path arrowok="t"/>
                </v:shape>
                <v:shape id="Graphic 1459" o:spid="_x0000_s1340" style="position:absolute;left:2154;top:36375;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" path="m,l50835,61879e" filled="f" strokeweight=".32936mm">
                  <v:path arrowok="t"/>
                </v:shape>
                <v:shape id="Graphic 1460" o:spid="_x0000_s1341" style="position:absolute;left:2662;top:36375;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" path="m50835,l,61879e" filled="f" strokeweight=".32936mm">
                  <v:path arrowok="t"/>
                </v:shape>
                <v:shape id="Graphic 1461" o:spid="_x0000_s1342" style="position:absolute;left:2154;top:39469;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" path="m,247509r101670,l101670,,,,,247509xe" filled="f" strokeweight=".32978mm">
                  <v:path arrowok="t"/>
                </v:shape>
                <v:shape id="Graphic 1462" o:spid="_x0000_s1343" style="position:absolute;left:2154;top:39469;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" path="m,l50835,61879e" filled="f" strokeweight=".32936mm">
                  <v:path arrowok="t"/>
                </v:shape>
                <v:shape id="Graphic 1463" o:spid="_x0000_s1344" style="position:absolute;left:2662;top:39469;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" path="m50835,l,61879e" filled="f" strokeweight=".32936mm">
                  <v:path arrowok="t"/>
                </v:shape>
                <v:shape id="Graphic 1464" o:spid="_x0000_s1345" style="position:absolute;left:2154;top:45159;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" path="m,247509r101670,l101670,,,,,247509xe" filled="f" strokeweight=".32978mm">
                  <v:path arrowok="t"/>
                </v:shape>
                <v:shape id="Graphic 1465" o:spid="_x0000_s1346" style="position:absolute;left:2154;top:45159;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" path="m,l50835,61879e" filled="f" strokeweight=".32936mm">
                  <v:path arrowok="t"/>
                </v:shape>
                <v:shape id="Graphic 1466" o:spid="_x0000_s1347" style="position:absolute;left:2662;top:45159;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" path="m50835,l,61879e" filled="f" strokeweight=".32936mm">
                  <v:path arrowok="t"/>
                </v:shape>
                <v:shape id="Graphic 1467" o:spid="_x0000_s1348" style="position:absolute;left:2663;top:34828;width:12;height:1550;visibility:visible;mso-wrap-style:square;v-text-anchor:top" coordsize="127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" path="m,154694l,e" filled="f" strokeweight=".198mm">
                  <v:path arrowok="t"/>
                </v:shape>
                <v:shape id="Graphic 1468" o:spid="_x0000_s1349" style="position:absolute;left:2663;top:38850;width:12;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" path="m,l,61879e" filled="f" strokeweight=".198mm">
                  <v:path arrowok="t"/>
                </v:shape>
                <v:shape id="Graphic 1469" o:spid="_x0000_s1350" style="position:absolute;left:2663;top:41944;width:12;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" path="m,l,61879e" filled="f" strokeweight=".198mm">
                  <v:path arrowok="t"/>
                </v:shape>
                <v:shape id="Graphic 1470" o:spid="_x0000_s1351" style="position:absolute;left:2663;top:44540;width:12;height:623;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" path="m,l,61879e" filled="f" strokeweight=".198mm">
                  <v:path arrowok="t"/>
                </v:shape>
                <v:shape id="Graphic 1471" o:spid="_x0000_s1352" style="position:absolute;left:2663;top:41944;width:12;height:3219;visibility:visible;mso-wrap-style:square;v-text-anchor:top" coordsize="127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" path="m,l,321505e" filled="f" strokeweight=".066mm">
                  <v:stroke dashstyle="longDash"/>
                  <v:path arrowok="t"/>
                </v:shape>
                <v:shape id="Graphic 1472" o:spid="_x0000_s1353" style="position:absolute;left:3557;top:36392;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" path="m,247509r101670,l101670,,,,,247509xe" filled="f" strokeweight=".32978mm">
                  <v:path arrowok="t"/>
                </v:shape>
                <v:shape id="Graphic 1473" o:spid="_x0000_s1354" style="position:absolute;left:3557;top:36392;width:514;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" path="m,l50835,61879e" filled="f" strokeweight=".32936mm">
                  <v:path arrowok="t"/>
                </v:shape>
                <v:shape id="Graphic 1474" o:spid="_x0000_s1355" style="position:absolute;left:4065;top:36392;width:515;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" path="m50835,l,61879e" filled="f" strokeweight=".32936mm">
                  <v:path arrowok="t"/>
                </v:shape>
                <v:shape id="Graphic 1475" o:spid="_x0000_s1356" style="position:absolute;left:3557;top:39486;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" path="m,247509r101670,l101670,,,,,247509xe" filled="f" strokeweight=".32978mm">
                  <v:path arrowok="t"/>
                </v:shape>
                <v:shape id="Graphic 1476" o:spid="_x0000_s1357" style="position:absolute;left:3557;top:39486;width:514;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" path="m,l50835,61879e" filled="f" strokeweight=".32936mm">
                  <v:path arrowok="t"/>
                </v:shape>
                <v:shape id="Graphic 1477" o:spid="_x0000_s1358" style="position:absolute;left:4065;top:39486;width:515;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" path="m50835,l,61879e" filled="f" strokeweight=".32936mm">
                  <v:path arrowok="t"/>
                </v:shape>
                <v:shape id="Graphic 1478" o:spid="_x0000_s1359" style="position:absolute;left:3557;top:45177;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" path="m,247509r101670,l101670,,,,,247509xe" filled="f" strokeweight=".32978mm">
                  <v:path arrowok="t"/>
                </v:shape>
                <v:shape id="Graphic 1479" o:spid="_x0000_s1360" style="position:absolute;left:3557;top:45177;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" path="m,l50835,61879e" filled="f" strokeweight=".32936mm">
                  <v:path arrowok="t"/>
                </v:shape>
                <v:shape id="Graphic 1480" o:spid="_x0000_s1361" style="position:absolute;left:4065;top:45177;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" path="m50835,l,61879e" filled="f" strokeweight=".32936mm">
                  <v:path arrowok="t"/>
                </v:shape>
                <v:shape id="Graphic 1481" o:spid="_x0000_s1362" style="position:absolute;left:4065;top:34846;width:13;height:1549;visibility:visible;mso-wrap-style:square;v-text-anchor:top" coordsize="127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" path="m,154694l,e" filled="f" strokeweight=".198mm">
                  <v:path arrowok="t"/>
                </v:shape>
                <v:shape id="Graphic 1482" o:spid="_x0000_s1363" style="position:absolute;left:4065;top:38868;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" path="m,l,61879e" filled="f" strokeweight=".198mm">
                  <v:path arrowok="t"/>
                </v:shape>
                <v:shape id="Graphic 1483" o:spid="_x0000_s1364" style="position:absolute;left:4065;top:41961;width:13;height:623;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" path="m,l,61879e" filled="f" strokeweight=".198mm">
                  <v:path arrowok="t"/>
                </v:shape>
                <v:shape id="Graphic 1484" o:spid="_x0000_s1365" style="position:absolute;left:4065;top:44558;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" path="m,l,61879e" filled="f" strokeweight=".198mm">
                  <v:path arrowok="t"/>
                </v:shape>
                <v:shape id="Graphic 1485" o:spid="_x0000_s1366" style="position:absolute;left:4065;top:41961;width:13;height:3220;visibility:visible;mso-wrap-style:square;v-text-anchor:top" coordsize="127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" path="m,l,321505e" filled="f" strokeweight=".066mm">
                  <v:stroke dashstyle="longDash"/>
                  <v:path arrowok="t"/>
                </v:shape>
                <v:shape id="Graphic 1486" o:spid="_x0000_s1367" style="position:absolute;left:6363;top:36353;width:1023;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" path="m,247509r101670,l101670,,,,,247509xe" filled="f" strokeweight=".32978mm">
                  <v:path arrowok="t"/>
                </v:shape>
                <v:shape id="Graphic 1487" o:spid="_x0000_s1368" style="position:absolute;left:6363;top:36353;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" path="m,l50835,61879e" filled="f" strokeweight=".32936mm">
                  <v:path arrowok="t"/>
                </v:shape>
                <v:shape id="Graphic 1488" o:spid="_x0000_s1369" style="position:absolute;left:6872;top:36353;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" path="m50835,l,61879e" filled="f" strokeweight=".32936mm">
                  <v:path arrowok="t"/>
                </v:shape>
                <v:shape id="Graphic 1489" o:spid="_x0000_s1370" style="position:absolute;left:6363;top:39447;width:1023;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" path="m,247509r101670,l101670,,,,,247509xe" filled="f" strokeweight=".32978mm">
                  <v:path arrowok="t"/>
                </v:shape>
                <v:shape id="Graphic 1490" o:spid="_x0000_s1371" style="position:absolute;left:6363;top:39447;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" path="m,l50835,61879e" filled="f" strokeweight=".32936mm">
                  <v:path arrowok="t"/>
                </v:shape>
                <v:shape id="Graphic 1491" o:spid="_x0000_s1372" style="position:absolute;left:6872;top:39447;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" path="m50835,l,61879e" filled="f" strokeweight=".32936mm">
                  <v:path arrowok="t"/>
                </v:shape>
                <v:shape id="Graphic 1492" o:spid="_x0000_s1373" style="position:absolute;left:6363;top:45137;width:1023;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" path="m,247509r101670,l101670,,,,,247509xe" filled="f" strokeweight=".32978mm">
                  <v:path arrowok="t"/>
                </v:shape>
                <v:shape id="Graphic 1493" o:spid="_x0000_s1374" style="position:absolute;left:6363;top:45137;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" path="m,l50835,61879e" filled="f" strokeweight=".32936mm">
                  <v:path arrowok="t"/>
                </v:shape>
                <v:shape id="Graphic 1494" o:spid="_x0000_s1375" style="position:absolute;left:6872;top:45137;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" path="m50835,l,61879e" filled="f" strokeweight=".32936mm">
                  <v:path arrowok="t"/>
                </v:shape>
                <v:shape id="Graphic 1495" o:spid="_x0000_s1376" style="position:absolute;left:6872;top:34806;width:12;height:1549;visibility:visible;mso-wrap-style:square;v-text-anchor:top" coordsize="127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" path="m,154694l,e" filled="f" strokeweight=".198mm">
                  <v:path arrowok="t"/>
                </v:shape>
                <v:shape id="Graphic 1496" o:spid="_x0000_s1377" style="position:absolute;left:6872;top:38828;width:12;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" path="m,l,61879e" filled="f" strokeweight=".198mm">
                  <v:path arrowok="t"/>
                </v:shape>
                <v:shape id="Graphic 1497" o:spid="_x0000_s1378" style="position:absolute;left:6872;top:41922;width:12;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" path="m,l,61879e" filled="f" strokeweight=".198mm">
                  <v:path arrowok="t"/>
                </v:shape>
                <v:shape id="Graphic 1498" o:spid="_x0000_s1379" style="position:absolute;left:6872;top:44518;width:12;height:623;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" path="m,l,61879e" filled="f" strokeweight=".198mm">
                  <v:path arrowok="t"/>
                </v:shape>
                <v:shape id="Graphic 1499" o:spid="_x0000_s1380" style="position:absolute;left:6872;top:41922;width:12;height:3219;visibility:visible;mso-wrap-style:square;v-text-anchor:top" coordsize="127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" path="m,l,321505e" filled="f" strokeweight=".066mm">
                  <v:stroke dashstyle="longDash"/>
                  <v:path arrowok="t"/>
                </v:shape>
                <v:shape id="Graphic 1500" o:spid="_x0000_s1381" style="position:absolute;left:4065;top:47652;width:13;height:1117;visibility:visible;mso-wrap-style:square;v-text-anchor:top" coordsize="127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" path="m,111700l,e" filled="f" strokeweight=".198mm">
                  <v:path arrowok="t"/>
                </v:shape>
                <v:shape id="Graphic 1501" o:spid="_x0000_s1382" style="position:absolute;left:5048;top:37599;width:882;height:12;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" path="m,l87703,e" filled="f" strokeweight=".19703mm">
                  <v:stroke dashstyle="dot"/>
                  <v:path arrowok="t"/>
                </v:shape>
                <v:shape id="Graphic 1502" o:spid="_x0000_s1383" style="position:absolute;left:5048;top:40810;width:882;height:13;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" path="m,l87703,e" filled="f" strokeweight=".19703mm">
                  <v:stroke dashstyle="dot"/>
                  <v:path arrowok="t"/>
                </v:shape>
                <v:shape id="Graphic 1503" o:spid="_x0000_s1384" style="position:absolute;left:5048;top:46395;width:882;height:13;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" path="m,l87703,e" filled="f" strokeweight=".19703mm">
                  <v:stroke dashstyle="dot"/>
                  <v:path arrowok="t"/>
                </v:shape>
                <v:shape id="Graphic 1504" o:spid="_x0000_s1385" style="position:absolute;left:4767;top:48769;width:13;height:1238;visibility:visible;mso-wrap-style:square;v-text-anchor:top" coordsize="127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" path="m,123758l,e" filled="f" strokeweight=".198mm">
                  <v:path arrowok="t"/>
                </v:shape>
                <v:shape id="Graphic 1505" o:spid="_x0000_s1386" style="position:absolute;left:18799;top:33797;width:5620;height:5200;visibility:visible;mso-wrap-style:square;v-text-anchor:top" coordsize="561975,52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" path="m561358,519799r-140328,l421030,3184,,e" filled="f" strokeweight=".19747mm">
                  <v:path arrowok="t"/>
                </v:shape>
                <v:shape id="Graphic 1506" o:spid="_x0000_s1387" style="position:absolute;left:11783;top:32712;width:12630;height:4191;visibility:visible;mso-wrap-style:square;v-text-anchor:top" coordsize="126301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" path="m,108523l,,1192822,r,418879l1262986,418879e" filled="f" strokeweight=".19711mm">
                  <v:path arrowok="t"/>
                </v:shape>
                <v:shape id="Graphic 1507" o:spid="_x0000_s1388" style="position:absolute;left:4767;top:32014;width:19685;height:2832;visibility:visible;mso-wrap-style:square;v-text-anchor:top" coordsize="1968500,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" path="m,178330l,,1964562,r,279250l1968067,282737e" filled="f" strokeweight=".19703mm">
                  <v:path arrowok="t"/>
                </v:shape>
                <v:shape id="Graphic 1508" o:spid="_x0000_s1389" style="position:absolute;left:24448;top:34841;width:596;height:13;visibility:visible;mso-wrap-style:square;v-text-anchor:top" coordsize="59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" path="m,l59634,e" filled="f" strokeweight=".19703mm">
                  <v:path arrowok="t"/>
                </v:shape>
                <v:shape id="Graphic 1509" o:spid="_x0000_s1390" style="position:absolute;left:24413;top:36900;width:742;height:13;visibility:visible;mso-wrap-style:square;v-text-anchor:top" coordsize="74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" path="m,l73669,e" filled="f" strokeweight=".19703mm">
                  <v:path arrowok="t"/>
                </v:shape>
                <v:shape id="Graphic 1510" o:spid="_x0000_s1391" style="position:absolute;left:24413;top:38995;width:666;height:13;visibility:visible;mso-wrap-style:square;v-text-anchor:top" coordsize="66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" path="m,l66651,e" filled="f" strokeweight=".19703mm">
                  <v:path arrowok="t"/>
                </v:shape>
                <v:shape id="Graphic 1511" o:spid="_x0000_s1392" style="position:absolute;left:18799;top:44859;width:5620;height:5201;visibility:visible;mso-wrap-style:square;v-text-anchor:top" coordsize="561975,52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" path="m561358,l421030,r,516615l,519799e" filled="f" strokeweight=".19747mm">
                  <v:path arrowok="t"/>
                </v:shape>
                <v:shape id="Graphic 1512" o:spid="_x0000_s1393" style="position:absolute;left:11783;top:46953;width:12630;height:4191;visibility:visible;mso-wrap-style:square;v-text-anchor:top" coordsize="126301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" path="m,310356l,418879r1192822,l1192822,r70164,e" filled="f" strokeweight=".19711mm">
                  <v:path arrowok="t"/>
                </v:shape>
                <v:shape id="Graphic 1513" o:spid="_x0000_s1394" style="position:absolute;left:4767;top:49013;width:19685;height:2832;visibility:visible;mso-wrap-style:square;v-text-anchor:top" coordsize="1968500,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" path="m,104407l,282737r1964562,l1964562,3487,1968067,e" filled="f" strokeweight=".19703mm">
                  <v:path arrowok="t"/>
                </v:shape>
                <v:shape id="Graphic 1514" o:spid="_x0000_s1395" style="position:absolute;left:24448;top:49013;width:596;height:13;visibility:visible;mso-wrap-style:square;v-text-anchor:top" coordsize="59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" path="m,l59634,e" filled="f" strokeweight=".19703mm">
                  <v:path arrowok="t"/>
                </v:shape>
                <v:shape id="Graphic 1515" o:spid="_x0000_s1396" style="position:absolute;left:24413;top:46954;width:742;height:12;visibility:visible;mso-wrap-style:square;v-text-anchor:top" coordsize="74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" path="m,l73669,e" filled="f" strokeweight=".19703mm">
                  <v:path arrowok="t"/>
                </v:shape>
                <v:shape id="Graphic 1516" o:spid="_x0000_s1397" style="position:absolute;left:24413;top:44859;width:666;height:13;visibility:visible;mso-wrap-style:square;v-text-anchor:top" coordsize="66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" path="m,l66651,e" filled="f" strokeweight=".19703mm">
                  <v:path arrowok="t"/>
                </v:shape>
                <v:shape id="Graphic 1517" o:spid="_x0000_s1398" style="position:absolute;left:22308;top:31315;width:6737;height:20949;visibility:visible;mso-wrap-style:square;v-text-anchor:top" coordsize="673735,209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" path="m,2094396r673566,l673566,,,,,2094396xe" filled="f" strokeweight=".19792mm">
                  <v:stroke dashstyle="longDashDot"/>
                  <v:path arrowok="t"/>
                </v:shape>
                <v:shape id="Graphic 1518" o:spid="_x0000_s1399" style="position:absolute;left:27921;top:14002;width:8420;height:10477;visibility:visible;mso-wrap-style:square;v-text-anchor:top" coordsize="842010,104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" path="m,l561306,r,1047194l841956,1047194e" filled="f" strokeweight=".19761mm">
                  <v:path arrowok="t"/>
                </v:shape>
                <v:shape id="Graphic 1519" o:spid="_x0000_s1400" style="position:absolute;left:27921;top:18470;width:8420;height:7404;visibility:visible;mso-wrap-style:square;v-text-anchor:top" coordsize="842010,74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" path="m841956,740015r-350814,l491142,,,e" filled="f" strokeweight=".19744mm">
                  <v:path arrowok="t"/>
                </v:shape>
                <v:shape id="Graphic 1520" o:spid="_x0000_s1401" style="position:absolute;left:27921;top:33619;width:8420;height:10478;visibility:visible;mso-wrap-style:square;v-text-anchor:top" coordsize="842010,104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" path="m,1047194r561306,l561306,,841956,e" filled="f" strokeweight=".19761mm">
                  <v:path arrowok="t"/>
                </v:shape>
                <v:shape id="Graphic 1521" o:spid="_x0000_s1402" style="position:absolute;left:27921;top:32223;width:8420;height:7404;visibility:visible;mso-wrap-style:square;v-text-anchor:top" coordsize="842010,74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" path="m841956,l491142,r,740015l,740015e" filled="f" strokeweight=".19744mm">
                  <v:path arrowok="t"/>
                </v:shape>
                <v:shape id="Graphic 1522" o:spid="_x0000_s1403" style="position:absolute;left:2199;top:27657;width:26251;height:13;visibility:visible;mso-wrap-style:square;v-text-anchor:top" coordsize="2625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" path="m,l2624762,e" filled="f" strokeweight=".06567mm">
                  <v:stroke dashstyle="longDash"/>
                  <v:path arrowok="t"/>
                </v:shape>
                <v:shape id="Image 1523" o:spid="_x0000_s1404" type="#_x0000_t75" style="position:absolute;top:53100;width:2116;height:2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">
                  <v:imagedata r:id="rId43" o:title=""/>
                </v:shape>
                <v:shape id="Graphic 1524" o:spid="_x0000_s1405" style="position:absolute;left:11;top:29615;width:13;height:23502;visibility:visible;mso-wrap-style:square;v-text-anchor:top" coordsize="1270,235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" path="m,2349627l,e" filled="f" strokeweight=".066mm">
                  <v:stroke dashstyle="longDash"/>
                  <v:path arrowok="t"/>
                </v:shape>
                <v:shape id="Image 1525" o:spid="_x0000_s1406" type="#_x0000_t75" style="position:absolute;left:28434;top:53100;width:2211;height:1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">
                  <v:imagedata r:id="rId44" o:title=""/>
                </v:shape>
                <v:shape id="Image 1526" o:spid="_x0000_s1407" type="#_x0000_t75" style="position:absolute;top:27646;width:2211;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">
                  <v:imagedata r:id="rId45" o:title=""/>
                </v:shape>
                <v:shape id="Image 1527" o:spid="_x0000_s1408" type="#_x0000_t75" style="position:absolute;left:28434;top:27645;width:2211;height: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">
                  <v:imagedata r:id="rId46" o:title=""/>
                </v:shape>
                <v:shape id="Graphic 1528" o:spid="_x0000_s1409" style="position:absolute;left:30634;top:29615;width:12;height:23502;visibility:visible;mso-wrap-style:square;v-text-anchor:top" coordsize="1270,235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" path="m,2349627l,e" filled="f" strokeweight=".066mm">
                  <v:stroke dashstyle="longDash"/>
                  <v:path arrowok="t"/>
                </v:shape>
                <v:shape id="Graphic 1529" o:spid="_x0000_s1410" style="position:absolute;left:2199;top:55070;width:26251;height:12;visibility:visible;mso-wrap-style:square;v-text-anchor:top" coordsize="2625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" path="m,l2624762,e" filled="f" strokeweight=".06567mm">
                  <v:stroke dashstyle="longDash"/>
                  <v:path arrowok="t"/>
                </v:shape>
                <v:shape id="Graphic 1530" o:spid="_x0000_s1411" style="position:absolute;left:2199;top:11;width:26251;height:13;visibility:visible;mso-wrap-style:square;v-text-anchor:top" coordsize="2625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" path="m,l2624762,e" filled="f" strokeweight=".06567mm">
                  <v:stroke dashstyle="longDash"/>
                  <v:path arrowok="t"/>
                </v:shape>
                <v:shape id="Image 1531" o:spid="_x0000_s1412" type="#_x0000_t75" style="position:absolute;top:25454;width:2116;height:2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">
                  <v:imagedata r:id="rId47" o:title=""/>
                </v:shape>
                <v:shape id="Graphic 1532" o:spid="_x0000_s1413" style="position:absolute;left:11;top:1969;width:13;height:23502;visibility:visible;mso-wrap-style:square;v-text-anchor:top" coordsize="1270,235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" path="m,2349627l,e" filled="f" strokeweight=".066mm">
                  <v:stroke dashstyle="longDash"/>
                  <v:path arrowok="t"/>
                </v:shape>
                <v:shape id="Image 1533" o:spid="_x0000_s1414" type="#_x0000_t75" style="position:absolute;left:28434;top:25454;width:2211;height:1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">
                  <v:imagedata r:id="rId48" o:title=""/>
                </v:shape>
                <v:shape id="Image 1534" o:spid="_x0000_s1415" type="#_x0000_t75" style="position:absolute;width:2211;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">
                  <v:imagedata r:id="rId49" o:title=""/>
                </v:shape>
                <v:shape id="Image 1535" o:spid="_x0000_s1416" type="#_x0000_t75" style="position:absolute;left:28434;width:2211;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">
                  <v:imagedata r:id="rId50" o:title=""/>
                </v:shape>
                <v:shape id="Graphic 1536" o:spid="_x0000_s1417" style="position:absolute;left:30634;top:1969;width:12;height:23502;visibility:visible;mso-wrap-style:square;v-text-anchor:top" coordsize="1270,235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" path="m,2349627l,e" filled="f" strokeweight=".066mm">
                  <v:stroke dashstyle="longDash"/>
                  <v:path arrowok="t"/>
                </v:shape>
                <v:shape id="Graphic 1537" o:spid="_x0000_s1418" style="position:absolute;left:2199;top:27424;width:26251;height:12;visibility:visible;mso-wrap-style:square;v-text-anchor:top" coordsize="2625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" path="m,l2624762,e" filled="f" strokeweight=".06567mm">
                  <v:stroke dashstyle="longDash"/>
                  <v:path arrowok="t"/>
                </v:shape>
                <v:shape id="Textbox 1538" o:spid="_x0000_s1419" type="#_x0000_t202" style="position:absolute;left:22049;top:28288;width:7658;height:10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" filled="f" stroked="f">
                  <v:textbox inset="0,0,0,0">
                    <w:txbxContent>
                      <w:p w14:paraId="65F4A68C" w14:textId="56F126F8" w:rsidR="00D45370" w:rsidRDefault="00A255DB" w:rsidP="001D7FF0">
                        <w:pPr>
                          <w:spacing w:line="249" w:lineRule="auto"/>
                          <w:ind w:right="12"/>
                          <w:rPr>
                            <w:sz w:val="14"/>
                          </w:rPr>
                        </w:pPr>
                        <w:r>
                          <w:rPr>
                            <w:sz w:val="14"/>
                            <w:lang w:val="mn-MN"/>
                          </w:rPr>
                          <w:t>НД</w:t>
                        </w:r>
                        <w:r w:rsidR="00D45370">
                          <w:rPr>
                            <w:sz w:val="14"/>
                            <w:lang w:val="mn-MN"/>
                          </w:rPr>
                          <w:t>-ийн хэлхээний холбогч хайрцаг</w:t>
                        </w:r>
                      </w:p>
                      <w:p w14:paraId="0FDB7B4A" w14:textId="77777777" w:rsidR="00D45370" w:rsidRDefault="00D45370" w:rsidP="003867FB">
                        <w:pPr>
                          <w:spacing w:before="84"/>
                          <w:rPr>
                            <w:sz w:val="14"/>
                          </w:rPr>
                        </w:pPr>
                      </w:p>
                      <w:p w14:paraId="72158C63" w14:textId="77777777" w:rsidR="00D45370" w:rsidRDefault="00D45370" w:rsidP="003867FB">
                        <w:pPr>
                          <w:spacing w:line="362" w:lineRule="auto"/>
                          <w:ind w:left="447" w:right="465"/>
                          <w:jc w:val="center"/>
                          <w:rPr>
                            <w:sz w:val="12"/>
                          </w:rPr>
                        </w:pPr>
                        <w:r>
                          <w:rPr>
                            <w:spacing w:val="-4"/>
                            <w:position w:val="3"/>
                            <w:sz w:val="18"/>
                          </w:rPr>
                          <w:t>I</w:t>
                        </w:r>
                        <w:r>
                          <w:rPr>
                            <w:spacing w:val="-4"/>
                            <w:sz w:val="12"/>
                          </w:rPr>
                          <w:t>ng</w:t>
                        </w:r>
                        <w:r>
                          <w:rPr>
                            <w:spacing w:val="40"/>
                            <w:sz w:val="12"/>
                          </w:rPr>
                          <w:t xml:space="preserve"> </w:t>
                        </w:r>
                        <w:r>
                          <w:rPr>
                            <w:spacing w:val="-5"/>
                            <w:position w:val="3"/>
                            <w:sz w:val="18"/>
                          </w:rPr>
                          <w:t>I</w:t>
                        </w:r>
                        <w:r>
                          <w:rPr>
                            <w:spacing w:val="-5"/>
                            <w:sz w:val="12"/>
                          </w:rPr>
                          <w:t>ng</w:t>
                        </w:r>
                      </w:p>
                      <w:p w14:paraId="3FB7AF3F" w14:textId="77777777" w:rsidR="00D45370" w:rsidRDefault="00D45370" w:rsidP="003867FB">
                        <w:pPr>
                          <w:spacing w:before="23"/>
                          <w:ind w:right="17"/>
                          <w:jc w:val="center"/>
                          <w:rPr>
                            <w:sz w:val="12"/>
                          </w:rPr>
                        </w:pPr>
                        <w:r>
                          <w:rPr>
                            <w:spacing w:val="-5"/>
                            <w:position w:val="3"/>
                            <w:sz w:val="18"/>
                          </w:rPr>
                          <w:t>I</w:t>
                        </w:r>
                        <w:r>
                          <w:rPr>
                            <w:spacing w:val="-5"/>
                            <w:sz w:val="12"/>
                          </w:rPr>
                          <w:t>ng</w:t>
                        </w:r>
                      </w:p>
                    </w:txbxContent>
                  </v:textbox>
                </v:shape>
                <v:shape id="Textbox 1539" o:spid="_x0000_s1420" type="#_x0000_t202" style="position:absolute;left:37405;top:29809;width:5017;height:4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" filled="f" stroked="f">
                  <v:textbox inset="0,0,0,0">
                    <w:txbxContent>
                      <w:p w14:paraId="73F40DE6" w14:textId="3A3663E8" w:rsidR="00D45370" w:rsidRPr="001D7FF0" w:rsidRDefault="00A255DB" w:rsidP="003867FB">
                        <w:pPr>
                          <w:ind w:right="18" w:hanging="1"/>
                          <w:jc w:val="center"/>
                          <w:rPr>
                            <w:sz w:val="18"/>
                            <w:lang w:val="mn-MN"/>
                          </w:rPr>
                        </w:pPr>
                        <w:r>
                          <w:rPr>
                            <w:w w:val="105"/>
                            <w:sz w:val="18"/>
                            <w:lang w:val="mn-MN"/>
                          </w:rPr>
                          <w:t>НД</w:t>
                        </w:r>
                        <w:r w:rsidR="00D45370">
                          <w:rPr>
                            <w:w w:val="105"/>
                            <w:sz w:val="18"/>
                            <w:lang w:val="mn-MN"/>
                          </w:rPr>
                          <w:t>-ийн бүлийн холбогч хайрцаг</w:t>
                        </w:r>
                      </w:p>
                    </w:txbxContent>
                  </v:textbox>
                </v:shape>
                <v:shape id="Textbox 1540" o:spid="_x0000_s1421" type="#_x0000_t202" style="position:absolute;left:25232;top:43043;width:1295;height:5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" filled="f" stroked="f">
                  <v:textbox inset="0,0,0,0">
                    <w:txbxContent>
                      <w:p w14:paraId="6E5B417C" w14:textId="77777777" w:rsidR="00D45370" w:rsidRDefault="00D45370" w:rsidP="003867FB">
                        <w:pPr>
                          <w:spacing w:line="362" w:lineRule="auto"/>
                          <w:ind w:right="16"/>
                          <w:rPr>
                            <w:sz w:val="12"/>
                          </w:rPr>
                        </w:pPr>
                        <w:r>
                          <w:rPr>
                            <w:spacing w:val="-4"/>
                            <w:position w:val="3"/>
                            <w:sz w:val="18"/>
                          </w:rPr>
                          <w:t>I</w:t>
                        </w:r>
                        <w:r>
                          <w:rPr>
                            <w:spacing w:val="-4"/>
                            <w:sz w:val="12"/>
                          </w:rPr>
                          <w:t>ng</w:t>
                        </w:r>
                        <w:r>
                          <w:rPr>
                            <w:spacing w:val="40"/>
                            <w:sz w:val="12"/>
                          </w:rPr>
                          <w:t xml:space="preserve"> </w:t>
                        </w:r>
                        <w:r>
                          <w:rPr>
                            <w:spacing w:val="-5"/>
                            <w:position w:val="3"/>
                            <w:sz w:val="18"/>
                          </w:rPr>
                          <w:t>I</w:t>
                        </w:r>
                        <w:r>
                          <w:rPr>
                            <w:spacing w:val="-5"/>
                            <w:sz w:val="12"/>
                          </w:rPr>
                          <w:t>ng</w:t>
                        </w:r>
                      </w:p>
                      <w:p w14:paraId="3DEC2968" w14:textId="77777777" w:rsidR="00D45370" w:rsidRDefault="00D45370" w:rsidP="003867FB">
                        <w:pPr>
                          <w:spacing w:before="17"/>
                          <w:rPr>
                            <w:sz w:val="12"/>
                          </w:rPr>
                        </w:pPr>
                        <w:r>
                          <w:rPr>
                            <w:spacing w:val="-5"/>
                            <w:position w:val="3"/>
                            <w:sz w:val="18"/>
                          </w:rPr>
                          <w:t>I</w:t>
                        </w:r>
                        <w:r>
                          <w:rPr>
                            <w:spacing w:val="-5"/>
                            <w:sz w:val="12"/>
                          </w:rPr>
                          <w:t>ng</w:t>
                        </w:r>
                      </w:p>
                    </w:txbxContent>
                  </v:textbox>
                </v:shape>
                <v:shape id="Textbox 1541" o:spid="_x0000_s1422" type="#_x0000_t202" style="position:absolute;left:31479;top:44193;width:5917;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" filled="f" stroked="f">
                  <v:textbox inset="0,0,0,0">
                    <w:txbxContent>
                      <w:p w14:paraId="3EAF51E6" w14:textId="09C6261A" w:rsidR="00D45370" w:rsidRDefault="00D45370" w:rsidP="003867FB">
                        <w:pPr>
                          <w:ind w:left="187" w:hanging="188"/>
                          <w:rPr>
                            <w:sz w:val="18"/>
                          </w:rPr>
                        </w:pPr>
                        <w:r>
                          <w:rPr>
                            <w:spacing w:val="-2"/>
                            <w:sz w:val="18"/>
                            <w:lang w:val="mn-MN"/>
                          </w:rPr>
                          <w:t>Дэд бүлийн кабель</w:t>
                        </w:r>
                      </w:p>
                    </w:txbxContent>
                  </v:textbox>
                </v:shape>
                <v:shape id="Textbox 1542" o:spid="_x0000_s1423" type="#_x0000_t202" style="position:absolute;left:20901;top:2514;width:9722;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" filled="f" stroked="f">
                  <v:textbox inset="0,0,0,0">
                    <w:txbxContent>
                      <w:p w14:paraId="138A1F9D" w14:textId="5AAEEE46" w:rsidR="00D45370" w:rsidRDefault="00A255DB" w:rsidP="001D7FF0">
                        <w:pPr>
                          <w:spacing w:line="249" w:lineRule="auto"/>
                          <w:ind w:right="12"/>
                          <w:rPr>
                            <w:sz w:val="14"/>
                          </w:rPr>
                        </w:pPr>
                        <w:r>
                          <w:rPr>
                            <w:sz w:val="14"/>
                            <w:lang w:val="mn-MN"/>
                          </w:rPr>
                          <w:t>НД</w:t>
                        </w:r>
                        <w:r w:rsidR="00D45370">
                          <w:rPr>
                            <w:sz w:val="14"/>
                            <w:lang w:val="mn-MN"/>
                          </w:rPr>
                          <w:t>-ийн хэлхээний холбогч хайрцаг</w:t>
                        </w:r>
                      </w:p>
                    </w:txbxContent>
                  </v:textbox>
                </v:shape>
                <v:shape id="Textbox 1543" o:spid="_x0000_s1424" type="#_x0000_t202" style="position:absolute;left:32130;top:4554;width:10282;height:4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" filled="f" stroked="f">
                  <v:textbox inset="0,0,0,0">
                    <w:txbxContent>
                      <w:p w14:paraId="48CDA12D" w14:textId="15DB8DE2" w:rsidR="00D45370" w:rsidRDefault="00D45370" w:rsidP="003867FB">
                        <w:pPr>
                          <w:spacing w:line="249" w:lineRule="auto"/>
                          <w:ind w:right="14" w:firstLine="198"/>
                          <w:rPr>
                            <w:sz w:val="14"/>
                          </w:rPr>
                        </w:pPr>
                        <w:r>
                          <w:rPr>
                            <w:sz w:val="14"/>
                            <w:lang w:val="mn-MN"/>
                          </w:rPr>
                          <w:t>Н</w:t>
                        </w:r>
                        <w:r w:rsidR="00A255DB">
                          <w:rPr>
                            <w:sz w:val="14"/>
                            <w:lang w:val="mn-MN"/>
                          </w:rPr>
                          <w:t>Д</w:t>
                        </w:r>
                        <w:r>
                          <w:rPr>
                            <w:sz w:val="14"/>
                            <w:lang w:val="mn-MN"/>
                          </w:rPr>
                          <w:t>-ийн бүлийн гүйдлийн ихсэлтийн бүлэг  реле хамгаалалт</w:t>
                        </w:r>
                      </w:p>
                    </w:txbxContent>
                  </v:textbox>
                </v:shape>
                <v:shape id="Textbox 1544" o:spid="_x0000_s1425" type="#_x0000_t202" style="position:absolute;left:25232;top:7299;width:1295;height:5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" filled="f" stroked="f">
                  <v:textbox inset="0,0,0,0">
                    <w:txbxContent>
                      <w:p w14:paraId="727A1F73" w14:textId="77777777" w:rsidR="00D45370" w:rsidRDefault="00D45370" w:rsidP="003867FB">
                        <w:pPr>
                          <w:spacing w:line="362" w:lineRule="auto"/>
                          <w:ind w:right="16"/>
                          <w:rPr>
                            <w:sz w:val="12"/>
                          </w:rPr>
                        </w:pPr>
                        <w:r>
                          <w:rPr>
                            <w:spacing w:val="-4"/>
                            <w:position w:val="3"/>
                            <w:sz w:val="18"/>
                          </w:rPr>
                          <w:t>I</w:t>
                        </w:r>
                        <w:r>
                          <w:rPr>
                            <w:spacing w:val="-4"/>
                            <w:sz w:val="12"/>
                          </w:rPr>
                          <w:t>ng</w:t>
                        </w:r>
                        <w:r>
                          <w:rPr>
                            <w:spacing w:val="40"/>
                            <w:sz w:val="12"/>
                          </w:rPr>
                          <w:t xml:space="preserve"> </w:t>
                        </w:r>
                        <w:r>
                          <w:rPr>
                            <w:spacing w:val="-5"/>
                            <w:position w:val="3"/>
                            <w:sz w:val="18"/>
                          </w:rPr>
                          <w:t>I</w:t>
                        </w:r>
                        <w:r>
                          <w:rPr>
                            <w:spacing w:val="-5"/>
                            <w:sz w:val="12"/>
                          </w:rPr>
                          <w:t>ng</w:t>
                        </w:r>
                      </w:p>
                      <w:p w14:paraId="521583A0" w14:textId="77777777" w:rsidR="00D45370" w:rsidRDefault="00D45370" w:rsidP="003867FB">
                        <w:pPr>
                          <w:spacing w:before="17"/>
                          <w:rPr>
                            <w:sz w:val="12"/>
                          </w:rPr>
                        </w:pPr>
                        <w:r>
                          <w:rPr>
                            <w:spacing w:val="-5"/>
                            <w:position w:val="3"/>
                            <w:sz w:val="18"/>
                          </w:rPr>
                          <w:t>I</w:t>
                        </w:r>
                        <w:r>
                          <w:rPr>
                            <w:spacing w:val="-5"/>
                            <w:sz w:val="12"/>
                          </w:rPr>
                          <w:t>ng</w:t>
                        </w:r>
                      </w:p>
                    </w:txbxContent>
                  </v:textbox>
                </v:shape>
                <v:shape id="Textbox 1545" o:spid="_x0000_s1426" type="#_x0000_t202" style="position:absolute;left:33166;top:12576;width:588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" filled="f" stroked="f">
                  <v:textbox inset="0,0,0,0">
                    <w:txbxContent>
                      <w:p w14:paraId="1B959B5F" w14:textId="77777777" w:rsidR="00D45370" w:rsidRDefault="00D45370" w:rsidP="001D7FF0">
                        <w:pPr>
                          <w:ind w:left="187" w:hanging="188"/>
                          <w:rPr>
                            <w:sz w:val="18"/>
                          </w:rPr>
                        </w:pPr>
                        <w:r>
                          <w:rPr>
                            <w:spacing w:val="-2"/>
                            <w:sz w:val="18"/>
                            <w:lang w:val="mn-MN"/>
                          </w:rPr>
                          <w:t>Дэд бүлийн кабель</w:t>
                        </w:r>
                      </w:p>
                      <w:p w14:paraId="00CA140B" w14:textId="4E0E746F" w:rsidR="00D45370" w:rsidRDefault="00D45370" w:rsidP="003867FB">
                        <w:pPr>
                          <w:ind w:left="187" w:hanging="188"/>
                          <w:rPr>
                            <w:sz w:val="18"/>
                          </w:rPr>
                        </w:pPr>
                      </w:p>
                    </w:txbxContent>
                  </v:textbox>
                </v:shape>
                <v:shape id="Textbox 1546" o:spid="_x0000_s1427" type="#_x0000_t202" style="position:absolute;left:25232;top:17352;width:1295;height:5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" filled="f" stroked="f">
                  <v:textbox inset="0,0,0,0">
                    <w:txbxContent>
                      <w:p w14:paraId="4D186FB2" w14:textId="77777777" w:rsidR="00D45370" w:rsidRDefault="00D45370" w:rsidP="003867FB">
                        <w:pPr>
                          <w:spacing w:line="362" w:lineRule="auto"/>
                          <w:ind w:right="16"/>
                          <w:rPr>
                            <w:sz w:val="12"/>
                          </w:rPr>
                        </w:pPr>
                        <w:r>
                          <w:rPr>
                            <w:spacing w:val="-4"/>
                            <w:position w:val="3"/>
                            <w:sz w:val="18"/>
                          </w:rPr>
                          <w:t>I</w:t>
                        </w:r>
                        <w:r>
                          <w:rPr>
                            <w:spacing w:val="-4"/>
                            <w:sz w:val="12"/>
                          </w:rPr>
                          <w:t>ng</w:t>
                        </w:r>
                        <w:r>
                          <w:rPr>
                            <w:spacing w:val="40"/>
                            <w:sz w:val="12"/>
                          </w:rPr>
                          <w:t xml:space="preserve"> </w:t>
                        </w:r>
                        <w:r>
                          <w:rPr>
                            <w:spacing w:val="-5"/>
                            <w:position w:val="3"/>
                            <w:sz w:val="18"/>
                          </w:rPr>
                          <w:t>I</w:t>
                        </w:r>
                        <w:r>
                          <w:rPr>
                            <w:spacing w:val="-5"/>
                            <w:sz w:val="12"/>
                          </w:rPr>
                          <w:t>ng</w:t>
                        </w:r>
                      </w:p>
                      <w:p w14:paraId="3D81EE69" w14:textId="77777777" w:rsidR="00D45370" w:rsidRDefault="00D45370" w:rsidP="003867FB">
                        <w:pPr>
                          <w:spacing w:before="17"/>
                          <w:rPr>
                            <w:sz w:val="12"/>
                          </w:rPr>
                        </w:pPr>
                        <w:r>
                          <w:rPr>
                            <w:spacing w:val="-5"/>
                            <w:position w:val="3"/>
                            <w:sz w:val="18"/>
                          </w:rPr>
                          <w:t>I</w:t>
                        </w:r>
                        <w:r>
                          <w:rPr>
                            <w:spacing w:val="-5"/>
                            <w:sz w:val="12"/>
                          </w:rPr>
                          <w:t>ng</w:t>
                        </w:r>
                      </w:p>
                    </w:txbxContent>
                  </v:textbox>
                </v:shape>
                <v:shape id="Textbox 1547" o:spid="_x0000_s1428" type="#_x0000_t202" style="position:absolute;left:5928;top:28291;width:895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" filled="f" stroked="f">
                  <v:textbox inset="0,0,0,0">
                    <w:txbxContent>
                      <w:p w14:paraId="7958F7A7" w14:textId="42CA4901" w:rsidR="00D45370" w:rsidRPr="001D7FF0" w:rsidRDefault="00A255DB" w:rsidP="003867FB">
                        <w:pPr>
                          <w:spacing w:line="207" w:lineRule="exact"/>
                          <w:rPr>
                            <w:sz w:val="18"/>
                            <w:lang w:val="mn-MN"/>
                          </w:rPr>
                        </w:pPr>
                        <w:r>
                          <w:rPr>
                            <w:w w:val="105"/>
                            <w:sz w:val="18"/>
                            <w:lang w:val="mn-MN"/>
                          </w:rPr>
                          <w:t>НД</w:t>
                        </w:r>
                        <w:r w:rsidR="00D45370">
                          <w:rPr>
                            <w:w w:val="105"/>
                            <w:sz w:val="18"/>
                            <w:lang w:val="mn-MN"/>
                          </w:rPr>
                          <w:t xml:space="preserve">-ийн дэд бүл </w:t>
                        </w:r>
                      </w:p>
                    </w:txbxContent>
                  </v:textbox>
                </v:shape>
                <v:shape id="Textbox 1548" o:spid="_x0000_s1429" type="#_x0000_t202" style="position:absolute;left:6870;top:1069;width:9308;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" filled="f" stroked="f">
                  <v:textbox inset="0,0,0,0">
                    <w:txbxContent>
                      <w:p w14:paraId="57C4800A" w14:textId="4FD99C55" w:rsidR="00D45370" w:rsidRPr="001D7FF0" w:rsidRDefault="00A255DB" w:rsidP="003867FB">
                        <w:pPr>
                          <w:spacing w:line="207" w:lineRule="exact"/>
                          <w:rPr>
                            <w:sz w:val="18"/>
                            <w:lang w:val="mn-MN"/>
                          </w:rPr>
                        </w:pPr>
                        <w:r>
                          <w:rPr>
                            <w:w w:val="105"/>
                            <w:sz w:val="18"/>
                            <w:lang w:val="mn-MN"/>
                          </w:rPr>
                          <w:t>НД</w:t>
                        </w:r>
                        <w:r w:rsidR="00D45370">
                          <w:rPr>
                            <w:w w:val="105"/>
                            <w:sz w:val="18"/>
                            <w:lang w:val="mn-MN"/>
                          </w:rPr>
                          <w:t>-ийн дэд бүл</w:t>
                        </w:r>
                      </w:p>
                    </w:txbxContent>
                  </v:textbox>
                </v:shape>
                <w10:anchorlock/>
              </v:group>
            </w:pict>
          </mc:Fallback>
        </mc:AlternateContent>
      </w:r>
    </w:p>
    <w:p w14:paraId="50C9168B" w14:textId="2A32618D" w:rsidR="00D24454" w:rsidRPr="00D923F7" w:rsidRDefault="001D7FF0" w:rsidP="00D24454">
      <w:pPr>
        <w:spacing w:before="19"/>
        <w:ind w:right="476"/>
        <w:jc w:val="center"/>
        <w:rPr>
          <w:rFonts w:ascii="Arial" w:hAnsi="Arial" w:cs="Arial"/>
          <w:b/>
          <w:color w:val="000000" w:themeColor="text1"/>
          <w:sz w:val="14"/>
          <w:lang w:val="mn-MN"/>
        </w:rPr>
      </w:pPr>
      <w:r w:rsidRPr="00D923F7">
        <w:rPr>
          <w:rFonts w:ascii="Arial" w:hAnsi="Arial" w:cs="Arial"/>
          <w:b/>
          <w:color w:val="000000" w:themeColor="text1"/>
          <w:spacing w:val="-5"/>
          <w:sz w:val="14"/>
          <w:lang w:val="mn-MN"/>
        </w:rPr>
        <w:t>Түлхүүр үг</w:t>
      </w:r>
    </w:p>
    <w:p w14:paraId="4D72B6F9" w14:textId="33639462" w:rsidR="00D24454" w:rsidRPr="00D923F7" w:rsidRDefault="00D24454" w:rsidP="00D24454">
      <w:pPr>
        <w:spacing w:before="105"/>
        <w:ind w:left="5088"/>
        <w:rPr>
          <w:rFonts w:ascii="Arial" w:hAnsi="Arial" w:cs="Arial"/>
          <w:color w:val="000000" w:themeColor="text1"/>
          <w:sz w:val="14"/>
          <w:lang w:val="mn-MN"/>
        </w:rPr>
      </w:pPr>
      <w:r w:rsidRPr="00D923F7">
        <w:rPr>
          <w:rFonts w:ascii="Arial" w:hAnsi="Arial" w:cs="Arial"/>
          <w:noProof/>
          <w:color w:val="000000" w:themeColor="text1"/>
          <w:lang w:val="mn-MN" w:eastAsia="zh-CN"/>
        </w:rPr>
        <mc:AlternateContent>
          <mc:Choice Requires="wps">
            <w:drawing>
              <wp:anchor distT="0" distB="0" distL="0" distR="0" simplePos="0" relativeHeight="251673600" behindDoc="0" locked="0" layoutInCell="1" allowOverlap="1" wp14:anchorId="40C9F35D" wp14:editId="1E89FDBF">
                <wp:simplePos x="0" y="0"/>
                <wp:positionH relativeFrom="page">
                  <wp:posOffset>3539147</wp:posOffset>
                </wp:positionH>
                <wp:positionV relativeFrom="paragraph">
                  <wp:posOffset>102520</wp:posOffset>
                </wp:positionV>
                <wp:extent cx="224790" cy="1270"/>
                <wp:effectExtent l="0" t="0" r="0" b="0"/>
                <wp:wrapNone/>
                <wp:docPr id="2219" name="Graphic 1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790" cy="1270"/>
                        </a:xfrm>
                        <a:custGeom>
                          <a:avLst/>
                          <a:gdLst/>
                          <a:ahLst/>
                          <a:cxnLst/>
                          <a:rect l="l" t="t" r="r" b="b"/>
                          <a:pathLst>
                            <a:path w="224790">
                              <a:moveTo>
                                <a:pt x="0" y="0"/>
                              </a:moveTo>
                              <a:lnTo>
                                <a:pt x="224519" y="0"/>
                              </a:lnTo>
                            </a:path>
                          </a:pathLst>
                        </a:custGeom>
                        <a:ln w="7093">
                          <a:solidFill>
                            <a:srgbClr val="000000"/>
                          </a:solidFill>
                          <a:prstDash val="lgDashDot"/>
                        </a:ln>
                      </wps:spPr>
                      <wps:bodyPr wrap="square" lIns="0" tIns="0" rIns="0" bIns="0" rtlCol="0">
                        <a:prstTxWarp prst="textNoShape">
                          <a:avLst/>
                        </a:prstTxWarp>
                        <a:noAutofit/>
                      </wps:bodyPr>
                    </wps:wsp>
                  </a:graphicData>
                </a:graphic>
              </wp:anchor>
            </w:drawing>
          </mc:Choice>
          <mc:Fallback>
            <w:pict>
              <v:shape w14:anchorId="452E4A72" id="Graphic 1549" o:spid="_x0000_s1026" style="position:absolute;margin-left:278.65pt;margin-top:8.05pt;width:17.7pt;height:.1pt;z-index:251673600;visibility:visible;mso-wrap-style:square;mso-wrap-distance-left:0;mso-wrap-distance-top:0;mso-wrap-distance-right:0;mso-wrap-distance-bottom:0;mso-position-horizontal:absolute;mso-position-horizontal-relative:page;mso-position-vertical:absolute;mso-position-vertical-relative:text;v-text-anchor:top" coordsize="2247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" path="m,l224519,e" filled="f" strokeweight=".19703mm">
                <v:stroke dashstyle="longDashDot"/>
                <v:path arrowok="t"/>
                <w10:wrap anchorx="page"/>
              </v:shape>
            </w:pict>
          </mc:Fallback>
        </mc:AlternateContent>
      </w:r>
      <w:r w:rsidR="001D7FF0" w:rsidRPr="00D923F7">
        <w:rPr>
          <w:rFonts w:ascii="Arial" w:hAnsi="Arial" w:cs="Arial"/>
          <w:color w:val="000000" w:themeColor="text1"/>
          <w:spacing w:val="-2"/>
          <w:sz w:val="14"/>
          <w:lang w:val="mn-MN"/>
        </w:rPr>
        <w:t>Хаалт</w:t>
      </w:r>
    </w:p>
    <w:p w14:paraId="44E25E8D" w14:textId="3B716B2C" w:rsidR="00D24454" w:rsidRPr="00D923F7" w:rsidRDefault="00D24454" w:rsidP="00D24454">
      <w:pPr>
        <w:spacing w:before="81"/>
        <w:ind w:left="5082"/>
        <w:rPr>
          <w:rFonts w:ascii="Arial" w:hAnsi="Arial" w:cs="Arial"/>
          <w:color w:val="000000" w:themeColor="text1"/>
          <w:sz w:val="14"/>
          <w:lang w:val="mn-MN"/>
        </w:rPr>
      </w:pPr>
      <w:r w:rsidRPr="00D923F7">
        <w:rPr>
          <w:rFonts w:ascii="Arial" w:hAnsi="Arial" w:cs="Arial"/>
          <w:noProof/>
          <w:color w:val="000000" w:themeColor="text1"/>
          <w:lang w:val="mn-MN" w:eastAsia="zh-CN"/>
        </w:rPr>
        <mc:AlternateContent>
          <mc:Choice Requires="wps">
            <w:drawing>
              <wp:anchor distT="0" distB="0" distL="0" distR="0" simplePos="0" relativeHeight="251674624" behindDoc="0" locked="0" layoutInCell="1" allowOverlap="1" wp14:anchorId="2ED83C63" wp14:editId="38917E0D">
                <wp:simplePos x="0" y="0"/>
                <wp:positionH relativeFrom="page">
                  <wp:posOffset>3539147</wp:posOffset>
                </wp:positionH>
                <wp:positionV relativeFrom="paragraph">
                  <wp:posOffset>101170</wp:posOffset>
                </wp:positionV>
                <wp:extent cx="224790" cy="1270"/>
                <wp:effectExtent l="0" t="0" r="0" b="0"/>
                <wp:wrapNone/>
                <wp:docPr id="2220" name="Graphic 1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790" cy="1270"/>
                        </a:xfrm>
                        <a:custGeom>
                          <a:avLst/>
                          <a:gdLst/>
                          <a:ahLst/>
                          <a:cxnLst/>
                          <a:rect l="l" t="t" r="r" b="b"/>
                          <a:pathLst>
                            <a:path w="224790">
                              <a:moveTo>
                                <a:pt x="0" y="0"/>
                              </a:moveTo>
                              <a:lnTo>
                                <a:pt x="224519" y="0"/>
                              </a:lnTo>
                            </a:path>
                          </a:pathLst>
                        </a:custGeom>
                        <a:ln w="7093">
                          <a:solidFill>
                            <a:srgbClr val="000000"/>
                          </a:solidFill>
                          <a:prstDash val="lgDash"/>
                        </a:ln>
                      </wps:spPr>
                      <wps:bodyPr wrap="square" lIns="0" tIns="0" rIns="0" bIns="0" rtlCol="0">
                        <a:prstTxWarp prst="textNoShape">
                          <a:avLst/>
                        </a:prstTxWarp>
                        <a:noAutofit/>
                      </wps:bodyPr>
                    </wps:wsp>
                  </a:graphicData>
                </a:graphic>
              </wp:anchor>
            </w:drawing>
          </mc:Choice>
          <mc:Fallback>
            <w:pict>
              <v:shape w14:anchorId="08DEF824" id="Graphic 1550" o:spid="_x0000_s1026" style="position:absolute;margin-left:278.65pt;margin-top:7.95pt;width:17.7pt;height:.1pt;z-index:251674624;visibility:visible;mso-wrap-style:square;mso-wrap-distance-left:0;mso-wrap-distance-top:0;mso-wrap-distance-right:0;mso-wrap-distance-bottom:0;mso-position-horizontal:absolute;mso-position-horizontal-relative:page;mso-position-vertical:absolute;mso-position-vertical-relative:text;v-text-anchor:top" coordsize="2247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" path="m,l224519,e" filled="f" strokeweight=".19703mm">
                <v:stroke dashstyle="longDash"/>
                <v:path arrowok="t"/>
                <w10:wrap anchorx="page"/>
              </v:shape>
            </w:pict>
          </mc:Fallback>
        </mc:AlternateContent>
      </w:r>
      <w:r w:rsidR="001D7FF0" w:rsidRPr="00D923F7">
        <w:rPr>
          <w:rFonts w:ascii="Arial" w:hAnsi="Arial" w:cs="Arial"/>
          <w:color w:val="000000" w:themeColor="text1"/>
          <w:sz w:val="14"/>
          <w:lang w:val="mn-MN"/>
        </w:rPr>
        <w:t xml:space="preserve">Систем эсвэл дэд системийн зааг </w:t>
      </w:r>
    </w:p>
    <w:p w14:paraId="3B5216DF" w14:textId="77777777" w:rsidR="00D24454" w:rsidRPr="00D923F7" w:rsidRDefault="00D24454" w:rsidP="00B627E2">
      <w:pPr>
        <w:spacing w:after="0" w:line="276" w:lineRule="auto"/>
        <w:rPr>
          <w:rFonts w:ascii="Arial" w:hAnsi="Arial" w:cs="Arial"/>
          <w:color w:val="000000" w:themeColor="text1"/>
          <w:szCs w:val="24"/>
          <w:lang w:val="mn-MN"/>
        </w:rPr>
      </w:pPr>
    </w:p>
    <w:p w14:paraId="57444612" w14:textId="77777777" w:rsidR="00125498" w:rsidRPr="00D923F7" w:rsidRDefault="00125498" w:rsidP="00125498">
      <w:pPr>
        <w:spacing w:after="0" w:line="276" w:lineRule="auto"/>
        <w:rPr>
          <w:rFonts w:ascii="Arial" w:hAnsi="Arial" w:cs="Arial"/>
          <w:b/>
          <w:bCs/>
          <w:color w:val="000000" w:themeColor="text1"/>
          <w:szCs w:val="24"/>
          <w:lang w:val="mn-MN"/>
        </w:rPr>
      </w:pPr>
    </w:p>
    <w:p w14:paraId="7141114E" w14:textId="7DBCC220" w:rsidR="00125498" w:rsidRPr="00D923F7" w:rsidRDefault="008A3519" w:rsidP="00125498">
      <w:pPr>
        <w:spacing w:after="0" w:line="276" w:lineRule="auto"/>
        <w:rPr>
          <w:rFonts w:ascii="Arial" w:hAnsi="Arial" w:cs="Arial"/>
          <w:b/>
          <w:bCs/>
          <w:color w:val="000000" w:themeColor="text1"/>
          <w:szCs w:val="24"/>
          <w:lang w:val="mn-MN"/>
        </w:rPr>
      </w:pPr>
      <w:r w:rsidRPr="00D923F7">
        <w:rPr>
          <w:rFonts w:ascii="Arial" w:hAnsi="Arial" w:cs="Arial"/>
          <w:b/>
          <w:bCs/>
          <w:color w:val="000000" w:themeColor="text1"/>
          <w:szCs w:val="24"/>
          <w:lang w:val="mn-MN"/>
        </w:rPr>
        <w:t>Зураг 8 –</w:t>
      </w:r>
      <w:r w:rsidR="00005F25" w:rsidRPr="00D923F7">
        <w:rPr>
          <w:rFonts w:ascii="Arial" w:hAnsi="Arial" w:cs="Arial"/>
          <w:b/>
          <w:bCs/>
          <w:color w:val="000000" w:themeColor="text1"/>
          <w:szCs w:val="24"/>
          <w:lang w:val="mn-MN"/>
        </w:rPr>
        <w:t>НД</w:t>
      </w:r>
      <w:r w:rsidR="00125498" w:rsidRPr="00D923F7">
        <w:rPr>
          <w:rFonts w:ascii="Arial" w:hAnsi="Arial" w:cs="Arial"/>
          <w:b/>
          <w:bCs/>
          <w:color w:val="000000" w:themeColor="text1"/>
          <w:szCs w:val="24"/>
          <w:lang w:val="mn-MN"/>
        </w:rPr>
        <w:t>-ийн бүлийн хэлхээний бүлэг бүрд гүйдлийн ихсэлтийн нэг</w:t>
      </w:r>
      <w:r w:rsidR="00540F3B" w:rsidRPr="00D923F7">
        <w:rPr>
          <w:rFonts w:ascii="Arial" w:hAnsi="Arial" w:cs="Arial"/>
          <w:b/>
          <w:bCs/>
          <w:color w:val="000000" w:themeColor="text1"/>
          <w:szCs w:val="24"/>
          <w:lang w:val="mn-MN"/>
        </w:rPr>
        <w:t xml:space="preserve"> реле </w:t>
      </w:r>
      <w:r w:rsidR="00125498" w:rsidRPr="00D923F7">
        <w:rPr>
          <w:rFonts w:ascii="Arial" w:hAnsi="Arial" w:cs="Arial"/>
          <w:b/>
          <w:bCs/>
          <w:color w:val="000000" w:themeColor="text1"/>
          <w:szCs w:val="24"/>
          <w:lang w:val="mn-MN"/>
        </w:rPr>
        <w:t xml:space="preserve"> хамгаалалтын төхөөрөмжөөр бүлэглэсэн диаграммын жишээ </w:t>
      </w:r>
    </w:p>
    <w:p w14:paraId="6841C556" w14:textId="77777777" w:rsidR="00D24454" w:rsidRPr="00D923F7" w:rsidRDefault="00D24454" w:rsidP="00B627E2">
      <w:pPr>
        <w:spacing w:after="0" w:line="276" w:lineRule="auto"/>
        <w:rPr>
          <w:rFonts w:ascii="Arial" w:hAnsi="Arial" w:cs="Arial"/>
          <w:color w:val="000000" w:themeColor="text1"/>
          <w:szCs w:val="24"/>
          <w:lang w:val="mn-MN"/>
        </w:rPr>
      </w:pPr>
    </w:p>
    <w:p w14:paraId="3E3C5294" w14:textId="77777777" w:rsidR="003867FB" w:rsidRPr="00D923F7" w:rsidRDefault="003867FB" w:rsidP="00B627E2">
      <w:pPr>
        <w:spacing w:after="0" w:line="276" w:lineRule="auto"/>
        <w:rPr>
          <w:rFonts w:ascii="Arial" w:hAnsi="Arial" w:cs="Arial"/>
          <w:color w:val="000000" w:themeColor="text1"/>
          <w:szCs w:val="24"/>
          <w:lang w:val="mn-MN"/>
        </w:rPr>
      </w:pPr>
      <w:r w:rsidRPr="00D923F7">
        <w:rPr>
          <w:rFonts w:ascii="Arial" w:hAnsi="Arial" w:cs="Arial"/>
          <w:noProof/>
          <w:color w:val="000000" w:themeColor="text1"/>
          <w:lang w:val="mn-MN" w:eastAsia="zh-CN"/>
        </w:rPr>
        <w:lastRenderedPageBreak/>
        <mc:AlternateContent>
          <mc:Choice Requires="wpg">
            <w:drawing>
              <wp:inline distT="0" distB="0" distL="0" distR="0" wp14:anchorId="409D9BA1" wp14:editId="5156F28D">
                <wp:extent cx="4335701" cy="5511004"/>
                <wp:effectExtent l="0" t="0" r="27305" b="13970"/>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35701" cy="5511004"/>
                          <a:chOff x="3" y="0"/>
                          <a:chExt cx="4335701" cy="5511004"/>
                        </a:xfrm>
                      </wpg:grpSpPr>
                      <wps:wsp>
                        <wps:cNvPr id="31" name="Graphic 1172"/>
                        <wps:cNvSpPr/>
                        <wps:spPr>
                          <a:xfrm>
                            <a:off x="3634029" y="2098351"/>
                            <a:ext cx="701675" cy="2192655"/>
                          </a:xfrm>
                          <a:custGeom>
                            <a:avLst/>
                            <a:gdLst/>
                            <a:ahLst/>
                            <a:cxnLst/>
                            <a:rect l="l" t="t" r="r" b="b"/>
                            <a:pathLst>
                              <a:path w="701675" h="2192655">
                                <a:moveTo>
                                  <a:pt x="0" y="2192132"/>
                                </a:moveTo>
                                <a:lnTo>
                                  <a:pt x="701627" y="2192132"/>
                                </a:lnTo>
                                <a:lnTo>
                                  <a:pt x="701627" y="0"/>
                                </a:lnTo>
                                <a:lnTo>
                                  <a:pt x="0" y="0"/>
                                </a:lnTo>
                                <a:lnTo>
                                  <a:pt x="0" y="2192132"/>
                                </a:lnTo>
                                <a:close/>
                              </a:path>
                            </a:pathLst>
                          </a:custGeom>
                          <a:ln w="7125">
                            <a:solidFill>
                              <a:srgbClr val="000000"/>
                            </a:solidFill>
                            <a:prstDash val="solid"/>
                          </a:ln>
                        </wps:spPr>
                        <wps:bodyPr wrap="square" lIns="0" tIns="0" rIns="0" bIns="0" rtlCol="0">
                          <a:prstTxWarp prst="textNoShape">
                            <a:avLst/>
                          </a:prstTxWarp>
                          <a:noAutofit/>
                        </wps:bodyPr>
                      </wps:wsp>
                      <wps:wsp>
                        <wps:cNvPr id="39" name="Graphic 1173"/>
                        <wps:cNvSpPr/>
                        <wps:spPr>
                          <a:xfrm>
                            <a:off x="2792076" y="911529"/>
                            <a:ext cx="1270" cy="488950"/>
                          </a:xfrm>
                          <a:custGeom>
                            <a:avLst/>
                            <a:gdLst/>
                            <a:ahLst/>
                            <a:cxnLst/>
                            <a:rect l="l" t="t" r="r" b="b"/>
                            <a:pathLst>
                              <a:path h="488950">
                                <a:moveTo>
                                  <a:pt x="0" y="0"/>
                                </a:moveTo>
                                <a:lnTo>
                                  <a:pt x="0" y="488693"/>
                                </a:lnTo>
                              </a:path>
                            </a:pathLst>
                          </a:custGeom>
                          <a:ln w="7128">
                            <a:solidFill>
                              <a:srgbClr val="000000"/>
                            </a:solidFill>
                            <a:prstDash val="solid"/>
                          </a:ln>
                        </wps:spPr>
                        <wps:bodyPr wrap="square" lIns="0" tIns="0" rIns="0" bIns="0" rtlCol="0">
                          <a:prstTxWarp prst="textNoShape">
                            <a:avLst/>
                          </a:prstTxWarp>
                          <a:noAutofit/>
                        </wps:bodyPr>
                      </wps:wsp>
                      <wps:wsp>
                        <wps:cNvPr id="40" name="Graphic 1174"/>
                        <wps:cNvSpPr/>
                        <wps:spPr>
                          <a:xfrm>
                            <a:off x="2511424" y="883629"/>
                            <a:ext cx="140335" cy="474980"/>
                          </a:xfrm>
                          <a:custGeom>
                            <a:avLst/>
                            <a:gdLst/>
                            <a:ahLst/>
                            <a:cxnLst/>
                            <a:rect l="l" t="t" r="r" b="b"/>
                            <a:pathLst>
                              <a:path w="140335" h="474980">
                                <a:moveTo>
                                  <a:pt x="0" y="55850"/>
                                </a:moveTo>
                                <a:lnTo>
                                  <a:pt x="140328" y="55850"/>
                                </a:lnTo>
                                <a:lnTo>
                                  <a:pt x="140328" y="0"/>
                                </a:lnTo>
                                <a:lnTo>
                                  <a:pt x="0" y="0"/>
                                </a:lnTo>
                                <a:lnTo>
                                  <a:pt x="0" y="55850"/>
                                </a:lnTo>
                                <a:close/>
                              </a:path>
                              <a:path w="140335" h="474980">
                                <a:moveTo>
                                  <a:pt x="0" y="265241"/>
                                </a:moveTo>
                                <a:lnTo>
                                  <a:pt x="140328" y="265241"/>
                                </a:lnTo>
                                <a:lnTo>
                                  <a:pt x="140328" y="209391"/>
                                </a:lnTo>
                                <a:lnTo>
                                  <a:pt x="0" y="209391"/>
                                </a:lnTo>
                                <a:lnTo>
                                  <a:pt x="0" y="265241"/>
                                </a:lnTo>
                                <a:close/>
                              </a:path>
                              <a:path w="140335" h="474980">
                                <a:moveTo>
                                  <a:pt x="0" y="474707"/>
                                </a:moveTo>
                                <a:lnTo>
                                  <a:pt x="140328" y="474707"/>
                                </a:lnTo>
                                <a:lnTo>
                                  <a:pt x="140328" y="418857"/>
                                </a:lnTo>
                                <a:lnTo>
                                  <a:pt x="0" y="418857"/>
                                </a:lnTo>
                                <a:lnTo>
                                  <a:pt x="0" y="474707"/>
                                </a:lnTo>
                                <a:close/>
                              </a:path>
                            </a:pathLst>
                          </a:custGeom>
                          <a:ln w="7110">
                            <a:solidFill>
                              <a:srgbClr val="000000"/>
                            </a:solidFill>
                            <a:prstDash val="solid"/>
                          </a:ln>
                        </wps:spPr>
                        <wps:bodyPr wrap="square" lIns="0" tIns="0" rIns="0" bIns="0" rtlCol="0">
                          <a:prstTxWarp prst="textNoShape">
                            <a:avLst/>
                          </a:prstTxWarp>
                          <a:noAutofit/>
                        </wps:bodyPr>
                      </wps:wsp>
                      <wps:wsp>
                        <wps:cNvPr id="51" name="Graphic 1175"/>
                        <wps:cNvSpPr/>
                        <wps:spPr>
                          <a:xfrm>
                            <a:off x="2651754" y="911529"/>
                            <a:ext cx="140335" cy="1270"/>
                          </a:xfrm>
                          <a:custGeom>
                            <a:avLst/>
                            <a:gdLst/>
                            <a:ahLst/>
                            <a:cxnLst/>
                            <a:rect l="l" t="t" r="r" b="b"/>
                            <a:pathLst>
                              <a:path w="140335">
                                <a:moveTo>
                                  <a:pt x="0" y="0"/>
                                </a:moveTo>
                                <a:lnTo>
                                  <a:pt x="140328" y="0"/>
                                </a:lnTo>
                              </a:path>
                            </a:pathLst>
                          </a:custGeom>
                          <a:ln w="7093">
                            <a:solidFill>
                              <a:srgbClr val="000000"/>
                            </a:solidFill>
                            <a:prstDash val="solid"/>
                          </a:ln>
                        </wps:spPr>
                        <wps:bodyPr wrap="square" lIns="0" tIns="0" rIns="0" bIns="0" rtlCol="0">
                          <a:prstTxWarp prst="textNoShape">
                            <a:avLst/>
                          </a:prstTxWarp>
                          <a:noAutofit/>
                        </wps:bodyPr>
                      </wps:wsp>
                      <wps:wsp>
                        <wps:cNvPr id="56" name="Graphic 1176"/>
                        <wps:cNvSpPr/>
                        <wps:spPr>
                          <a:xfrm>
                            <a:off x="2651754" y="1120964"/>
                            <a:ext cx="140335" cy="1270"/>
                          </a:xfrm>
                          <a:custGeom>
                            <a:avLst/>
                            <a:gdLst/>
                            <a:ahLst/>
                            <a:cxnLst/>
                            <a:rect l="l" t="t" r="r" b="b"/>
                            <a:pathLst>
                              <a:path w="140335">
                                <a:moveTo>
                                  <a:pt x="0" y="0"/>
                                </a:moveTo>
                                <a:lnTo>
                                  <a:pt x="140328" y="0"/>
                                </a:lnTo>
                              </a:path>
                            </a:pathLst>
                          </a:custGeom>
                          <a:ln w="7093">
                            <a:solidFill>
                              <a:srgbClr val="000000"/>
                            </a:solidFill>
                            <a:prstDash val="solid"/>
                          </a:ln>
                        </wps:spPr>
                        <wps:bodyPr wrap="square" lIns="0" tIns="0" rIns="0" bIns="0" rtlCol="0">
                          <a:prstTxWarp prst="textNoShape">
                            <a:avLst/>
                          </a:prstTxWarp>
                          <a:noAutofit/>
                        </wps:bodyPr>
                      </wps:wsp>
                      <wps:wsp>
                        <wps:cNvPr id="62" name="Graphic 1177"/>
                        <wps:cNvSpPr/>
                        <wps:spPr>
                          <a:xfrm>
                            <a:off x="2651754" y="1330413"/>
                            <a:ext cx="140335" cy="1270"/>
                          </a:xfrm>
                          <a:custGeom>
                            <a:avLst/>
                            <a:gdLst/>
                            <a:ahLst/>
                            <a:cxnLst/>
                            <a:rect l="l" t="t" r="r" b="b"/>
                            <a:pathLst>
                              <a:path w="140335">
                                <a:moveTo>
                                  <a:pt x="0" y="0"/>
                                </a:moveTo>
                                <a:lnTo>
                                  <a:pt x="140328" y="0"/>
                                </a:lnTo>
                              </a:path>
                            </a:pathLst>
                          </a:custGeom>
                          <a:ln w="7093">
                            <a:solidFill>
                              <a:srgbClr val="000000"/>
                            </a:solidFill>
                            <a:prstDash val="solid"/>
                          </a:ln>
                        </wps:spPr>
                        <wps:bodyPr wrap="square" lIns="0" tIns="0" rIns="0" bIns="0" rtlCol="0">
                          <a:prstTxWarp prst="textNoShape">
                            <a:avLst/>
                          </a:prstTxWarp>
                          <a:noAutofit/>
                        </wps:bodyPr>
                      </wps:wsp>
                      <wps:wsp>
                        <wps:cNvPr id="63" name="Graphic 1178"/>
                        <wps:cNvSpPr/>
                        <wps:spPr>
                          <a:xfrm>
                            <a:off x="2792076" y="1847023"/>
                            <a:ext cx="1270" cy="488950"/>
                          </a:xfrm>
                          <a:custGeom>
                            <a:avLst/>
                            <a:gdLst/>
                            <a:ahLst/>
                            <a:cxnLst/>
                            <a:rect l="l" t="t" r="r" b="b"/>
                            <a:pathLst>
                              <a:path h="488950">
                                <a:moveTo>
                                  <a:pt x="0" y="0"/>
                                </a:moveTo>
                                <a:lnTo>
                                  <a:pt x="0" y="488693"/>
                                </a:lnTo>
                              </a:path>
                            </a:pathLst>
                          </a:custGeom>
                          <a:ln w="7128">
                            <a:solidFill>
                              <a:srgbClr val="000000"/>
                            </a:solidFill>
                            <a:prstDash val="solid"/>
                          </a:ln>
                        </wps:spPr>
                        <wps:bodyPr wrap="square" lIns="0" tIns="0" rIns="0" bIns="0" rtlCol="0">
                          <a:prstTxWarp prst="textNoShape">
                            <a:avLst/>
                          </a:prstTxWarp>
                          <a:noAutofit/>
                        </wps:bodyPr>
                      </wps:wsp>
                      <wps:wsp>
                        <wps:cNvPr id="1549" name="Graphic 1179"/>
                        <wps:cNvSpPr/>
                        <wps:spPr>
                          <a:xfrm>
                            <a:off x="2511424" y="1888918"/>
                            <a:ext cx="140335" cy="474980"/>
                          </a:xfrm>
                          <a:custGeom>
                            <a:avLst/>
                            <a:gdLst/>
                            <a:ahLst/>
                            <a:cxnLst/>
                            <a:rect l="l" t="t" r="r" b="b"/>
                            <a:pathLst>
                              <a:path w="140335" h="474980">
                                <a:moveTo>
                                  <a:pt x="0" y="55850"/>
                                </a:moveTo>
                                <a:lnTo>
                                  <a:pt x="140328" y="55850"/>
                                </a:lnTo>
                                <a:lnTo>
                                  <a:pt x="140328" y="0"/>
                                </a:lnTo>
                                <a:lnTo>
                                  <a:pt x="0" y="0"/>
                                </a:lnTo>
                                <a:lnTo>
                                  <a:pt x="0" y="55850"/>
                                </a:lnTo>
                                <a:close/>
                              </a:path>
                              <a:path w="140335" h="474980">
                                <a:moveTo>
                                  <a:pt x="0" y="265286"/>
                                </a:moveTo>
                                <a:lnTo>
                                  <a:pt x="140328" y="265286"/>
                                </a:lnTo>
                                <a:lnTo>
                                  <a:pt x="140328" y="209435"/>
                                </a:lnTo>
                                <a:lnTo>
                                  <a:pt x="0" y="209435"/>
                                </a:lnTo>
                                <a:lnTo>
                                  <a:pt x="0" y="265286"/>
                                </a:lnTo>
                                <a:close/>
                              </a:path>
                              <a:path w="140335" h="474980">
                                <a:moveTo>
                                  <a:pt x="0" y="474722"/>
                                </a:moveTo>
                                <a:lnTo>
                                  <a:pt x="140328" y="474722"/>
                                </a:lnTo>
                                <a:lnTo>
                                  <a:pt x="140328" y="418871"/>
                                </a:lnTo>
                                <a:lnTo>
                                  <a:pt x="0" y="418871"/>
                                </a:lnTo>
                                <a:lnTo>
                                  <a:pt x="0" y="474722"/>
                                </a:lnTo>
                                <a:close/>
                              </a:path>
                            </a:pathLst>
                          </a:custGeom>
                          <a:ln w="7110">
                            <a:solidFill>
                              <a:srgbClr val="000000"/>
                            </a:solidFill>
                            <a:prstDash val="solid"/>
                          </a:ln>
                        </wps:spPr>
                        <wps:bodyPr wrap="square" lIns="0" tIns="0" rIns="0" bIns="0" rtlCol="0">
                          <a:prstTxWarp prst="textNoShape">
                            <a:avLst/>
                          </a:prstTxWarp>
                          <a:noAutofit/>
                        </wps:bodyPr>
                      </wps:wsp>
                      <wps:wsp>
                        <wps:cNvPr id="1550" name="Graphic 1180"/>
                        <wps:cNvSpPr/>
                        <wps:spPr>
                          <a:xfrm>
                            <a:off x="2651754" y="1916835"/>
                            <a:ext cx="140335" cy="1270"/>
                          </a:xfrm>
                          <a:custGeom>
                            <a:avLst/>
                            <a:gdLst/>
                            <a:ahLst/>
                            <a:cxnLst/>
                            <a:rect l="l" t="t" r="r" b="b"/>
                            <a:pathLst>
                              <a:path w="140335">
                                <a:moveTo>
                                  <a:pt x="0" y="0"/>
                                </a:moveTo>
                                <a:lnTo>
                                  <a:pt x="140328" y="0"/>
                                </a:lnTo>
                              </a:path>
                            </a:pathLst>
                          </a:custGeom>
                          <a:ln w="7093">
                            <a:solidFill>
                              <a:srgbClr val="000000"/>
                            </a:solidFill>
                            <a:prstDash val="solid"/>
                          </a:ln>
                        </wps:spPr>
                        <wps:bodyPr wrap="square" lIns="0" tIns="0" rIns="0" bIns="0" rtlCol="0">
                          <a:prstTxWarp prst="textNoShape">
                            <a:avLst/>
                          </a:prstTxWarp>
                          <a:noAutofit/>
                        </wps:bodyPr>
                      </wps:wsp>
                      <wps:wsp>
                        <wps:cNvPr id="1551" name="Graphic 1181"/>
                        <wps:cNvSpPr/>
                        <wps:spPr>
                          <a:xfrm>
                            <a:off x="2651754" y="2126283"/>
                            <a:ext cx="140335" cy="1270"/>
                          </a:xfrm>
                          <a:custGeom>
                            <a:avLst/>
                            <a:gdLst/>
                            <a:ahLst/>
                            <a:cxnLst/>
                            <a:rect l="l" t="t" r="r" b="b"/>
                            <a:pathLst>
                              <a:path w="140335">
                                <a:moveTo>
                                  <a:pt x="0" y="0"/>
                                </a:moveTo>
                                <a:lnTo>
                                  <a:pt x="140328" y="0"/>
                                </a:lnTo>
                              </a:path>
                            </a:pathLst>
                          </a:custGeom>
                          <a:ln w="7093">
                            <a:solidFill>
                              <a:srgbClr val="000000"/>
                            </a:solidFill>
                            <a:prstDash val="solid"/>
                          </a:ln>
                        </wps:spPr>
                        <wps:bodyPr wrap="square" lIns="0" tIns="0" rIns="0" bIns="0" rtlCol="0">
                          <a:prstTxWarp prst="textNoShape">
                            <a:avLst/>
                          </a:prstTxWarp>
                          <a:noAutofit/>
                        </wps:bodyPr>
                      </wps:wsp>
                      <wps:wsp>
                        <wps:cNvPr id="1552" name="Graphic 1182"/>
                        <wps:cNvSpPr/>
                        <wps:spPr>
                          <a:xfrm>
                            <a:off x="2651754" y="2335719"/>
                            <a:ext cx="140335" cy="1270"/>
                          </a:xfrm>
                          <a:custGeom>
                            <a:avLst/>
                            <a:gdLst/>
                            <a:ahLst/>
                            <a:cxnLst/>
                            <a:rect l="l" t="t" r="r" b="b"/>
                            <a:pathLst>
                              <a:path w="140335">
                                <a:moveTo>
                                  <a:pt x="0" y="0"/>
                                </a:moveTo>
                                <a:lnTo>
                                  <a:pt x="140328" y="0"/>
                                </a:lnTo>
                              </a:path>
                            </a:pathLst>
                          </a:custGeom>
                          <a:ln w="7093">
                            <a:solidFill>
                              <a:srgbClr val="000000"/>
                            </a:solidFill>
                            <a:prstDash val="solid"/>
                          </a:ln>
                        </wps:spPr>
                        <wps:bodyPr wrap="square" lIns="0" tIns="0" rIns="0" bIns="0" rtlCol="0">
                          <a:prstTxWarp prst="textNoShape">
                            <a:avLst/>
                          </a:prstTxWarp>
                          <a:noAutofit/>
                        </wps:bodyPr>
                      </wps:wsp>
                      <wps:wsp>
                        <wps:cNvPr id="1553" name="Graphic 1183"/>
                        <wps:cNvSpPr/>
                        <wps:spPr>
                          <a:xfrm>
                            <a:off x="1669472" y="911529"/>
                            <a:ext cx="421005" cy="2540"/>
                          </a:xfrm>
                          <a:custGeom>
                            <a:avLst/>
                            <a:gdLst/>
                            <a:ahLst/>
                            <a:cxnLst/>
                            <a:rect l="l" t="t" r="r" b="b"/>
                            <a:pathLst>
                              <a:path w="421005" h="2540">
                                <a:moveTo>
                                  <a:pt x="0" y="2209"/>
                                </a:moveTo>
                                <a:lnTo>
                                  <a:pt x="420926" y="0"/>
                                </a:lnTo>
                              </a:path>
                            </a:pathLst>
                          </a:custGeom>
                          <a:ln w="7093">
                            <a:solidFill>
                              <a:srgbClr val="000000"/>
                            </a:solidFill>
                            <a:prstDash val="solid"/>
                          </a:ln>
                        </wps:spPr>
                        <wps:bodyPr wrap="square" lIns="0" tIns="0" rIns="0" bIns="0" rtlCol="0">
                          <a:prstTxWarp prst="textNoShape">
                            <a:avLst/>
                          </a:prstTxWarp>
                          <a:noAutofit/>
                        </wps:bodyPr>
                      </wps:wsp>
                      <wps:wsp>
                        <wps:cNvPr id="1554" name="Graphic 1184"/>
                        <wps:cNvSpPr/>
                        <wps:spPr>
                          <a:xfrm>
                            <a:off x="1879911" y="810609"/>
                            <a:ext cx="1270" cy="103505"/>
                          </a:xfrm>
                          <a:custGeom>
                            <a:avLst/>
                            <a:gdLst/>
                            <a:ahLst/>
                            <a:cxnLst/>
                            <a:rect l="l" t="t" r="r" b="b"/>
                            <a:pathLst>
                              <a:path h="103505">
                                <a:moveTo>
                                  <a:pt x="0" y="103129"/>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555" name="Graphic 1185"/>
                        <wps:cNvSpPr/>
                        <wps:spPr>
                          <a:xfrm>
                            <a:off x="1669472" y="2194355"/>
                            <a:ext cx="421005" cy="113664"/>
                          </a:xfrm>
                          <a:custGeom>
                            <a:avLst/>
                            <a:gdLst/>
                            <a:ahLst/>
                            <a:cxnLst/>
                            <a:rect l="l" t="t" r="r" b="b"/>
                            <a:pathLst>
                              <a:path w="421005" h="113664">
                                <a:moveTo>
                                  <a:pt x="0" y="0"/>
                                </a:moveTo>
                                <a:lnTo>
                                  <a:pt x="0" y="113443"/>
                                </a:lnTo>
                                <a:lnTo>
                                  <a:pt x="420926" y="113443"/>
                                </a:lnTo>
                                <a:lnTo>
                                  <a:pt x="420926" y="0"/>
                                </a:lnTo>
                              </a:path>
                            </a:pathLst>
                          </a:custGeom>
                          <a:ln w="7095">
                            <a:solidFill>
                              <a:srgbClr val="000000"/>
                            </a:solidFill>
                            <a:prstDash val="solid"/>
                          </a:ln>
                        </wps:spPr>
                        <wps:bodyPr wrap="square" lIns="0" tIns="0" rIns="0" bIns="0" rtlCol="0">
                          <a:prstTxWarp prst="textNoShape">
                            <a:avLst/>
                          </a:prstTxWarp>
                          <a:noAutofit/>
                        </wps:bodyPr>
                      </wps:wsp>
                      <wps:wsp>
                        <wps:cNvPr id="1556" name="Graphic 1186"/>
                        <wps:cNvSpPr/>
                        <wps:spPr>
                          <a:xfrm>
                            <a:off x="1618633" y="1068418"/>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557" name="Graphic 1187"/>
                        <wps:cNvSpPr/>
                        <wps:spPr>
                          <a:xfrm>
                            <a:off x="1618634" y="1068437"/>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558" name="Graphic 1188"/>
                        <wps:cNvSpPr/>
                        <wps:spPr>
                          <a:xfrm>
                            <a:off x="1669475" y="1068437"/>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559" name="Graphic 1189"/>
                        <wps:cNvSpPr/>
                        <wps:spPr>
                          <a:xfrm>
                            <a:off x="1618633" y="1377851"/>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560" name="Graphic 1190"/>
                        <wps:cNvSpPr/>
                        <wps:spPr>
                          <a:xfrm>
                            <a:off x="1618634" y="1377822"/>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561" name="Graphic 1191"/>
                        <wps:cNvSpPr/>
                        <wps:spPr>
                          <a:xfrm>
                            <a:off x="1669475" y="1377822"/>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562" name="Graphic 1192"/>
                        <wps:cNvSpPr/>
                        <wps:spPr>
                          <a:xfrm>
                            <a:off x="1618633" y="1946836"/>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563" name="Graphic 1193"/>
                        <wps:cNvSpPr/>
                        <wps:spPr>
                          <a:xfrm>
                            <a:off x="1618634" y="1946845"/>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564" name="Graphic 1194"/>
                        <wps:cNvSpPr/>
                        <wps:spPr>
                          <a:xfrm>
                            <a:off x="1669475" y="1946845"/>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565" name="Graphic 1195"/>
                        <wps:cNvSpPr/>
                        <wps:spPr>
                          <a:xfrm>
                            <a:off x="1669472" y="913743"/>
                            <a:ext cx="1270" cy="154940"/>
                          </a:xfrm>
                          <a:custGeom>
                            <a:avLst/>
                            <a:gdLst/>
                            <a:ahLst/>
                            <a:cxnLst/>
                            <a:rect l="l" t="t" r="r" b="b"/>
                            <a:pathLst>
                              <a:path h="154940">
                                <a:moveTo>
                                  <a:pt x="0" y="154694"/>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566" name="Graphic 1196"/>
                        <wps:cNvSpPr/>
                        <wps:spPr>
                          <a:xfrm>
                            <a:off x="1669472" y="1315947"/>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567" name="Graphic 1197"/>
                        <wps:cNvSpPr/>
                        <wps:spPr>
                          <a:xfrm>
                            <a:off x="1669472" y="1625332"/>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568" name="Graphic 1198"/>
                        <wps:cNvSpPr/>
                        <wps:spPr>
                          <a:xfrm>
                            <a:off x="1669472" y="1884958"/>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569" name="Graphic 1199"/>
                        <wps:cNvSpPr/>
                        <wps:spPr>
                          <a:xfrm>
                            <a:off x="1669472" y="1625332"/>
                            <a:ext cx="1270" cy="321945"/>
                          </a:xfrm>
                          <a:custGeom>
                            <a:avLst/>
                            <a:gdLst/>
                            <a:ahLst/>
                            <a:cxnLst/>
                            <a:rect l="l" t="t" r="r" b="b"/>
                            <a:pathLst>
                              <a:path h="321945">
                                <a:moveTo>
                                  <a:pt x="0" y="0"/>
                                </a:moveTo>
                                <a:lnTo>
                                  <a:pt x="0" y="321505"/>
                                </a:lnTo>
                              </a:path>
                            </a:pathLst>
                          </a:custGeom>
                          <a:ln w="2376">
                            <a:solidFill>
                              <a:srgbClr val="000000"/>
                            </a:solidFill>
                            <a:prstDash val="lgDash"/>
                          </a:ln>
                        </wps:spPr>
                        <wps:bodyPr wrap="square" lIns="0" tIns="0" rIns="0" bIns="0" rtlCol="0">
                          <a:prstTxWarp prst="textNoShape">
                            <a:avLst/>
                          </a:prstTxWarp>
                          <a:noAutofit/>
                        </wps:bodyPr>
                      </wps:wsp>
                      <wps:wsp>
                        <wps:cNvPr id="1570" name="Graphic 1200"/>
                        <wps:cNvSpPr/>
                        <wps:spPr>
                          <a:xfrm>
                            <a:off x="1758911" y="1070192"/>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571" name="Graphic 1201"/>
                        <wps:cNvSpPr/>
                        <wps:spPr>
                          <a:xfrm>
                            <a:off x="1758906" y="1070177"/>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572" name="Graphic 1202"/>
                        <wps:cNvSpPr/>
                        <wps:spPr>
                          <a:xfrm>
                            <a:off x="1809746" y="1070177"/>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573" name="Graphic 1203"/>
                        <wps:cNvSpPr/>
                        <wps:spPr>
                          <a:xfrm>
                            <a:off x="1758911" y="1379551"/>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574" name="Graphic 1204"/>
                        <wps:cNvSpPr/>
                        <wps:spPr>
                          <a:xfrm>
                            <a:off x="1758906" y="1379562"/>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575" name="Graphic 1205"/>
                        <wps:cNvSpPr/>
                        <wps:spPr>
                          <a:xfrm>
                            <a:off x="1809746" y="1379562"/>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576" name="Graphic 1206"/>
                        <wps:cNvSpPr/>
                        <wps:spPr>
                          <a:xfrm>
                            <a:off x="1758912" y="1948580"/>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577" name="Graphic 1207"/>
                        <wps:cNvSpPr/>
                        <wps:spPr>
                          <a:xfrm>
                            <a:off x="1758906" y="1948585"/>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578" name="Graphic 1208"/>
                        <wps:cNvSpPr/>
                        <wps:spPr>
                          <a:xfrm>
                            <a:off x="1809746" y="1948585"/>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579" name="Graphic 1209"/>
                        <wps:cNvSpPr/>
                        <wps:spPr>
                          <a:xfrm>
                            <a:off x="1809744" y="915483"/>
                            <a:ext cx="1270" cy="154940"/>
                          </a:xfrm>
                          <a:custGeom>
                            <a:avLst/>
                            <a:gdLst/>
                            <a:ahLst/>
                            <a:cxnLst/>
                            <a:rect l="l" t="t" r="r" b="b"/>
                            <a:pathLst>
                              <a:path h="154940">
                                <a:moveTo>
                                  <a:pt x="0" y="154694"/>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580" name="Graphic 1210"/>
                        <wps:cNvSpPr/>
                        <wps:spPr>
                          <a:xfrm>
                            <a:off x="1809744" y="1317687"/>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581" name="Graphic 1211"/>
                        <wps:cNvSpPr/>
                        <wps:spPr>
                          <a:xfrm>
                            <a:off x="1809744" y="1627072"/>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582" name="Graphic 1212"/>
                        <wps:cNvSpPr/>
                        <wps:spPr>
                          <a:xfrm>
                            <a:off x="1809744" y="1886698"/>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583" name="Graphic 1213"/>
                        <wps:cNvSpPr/>
                        <wps:spPr>
                          <a:xfrm>
                            <a:off x="1809744" y="1627072"/>
                            <a:ext cx="1270" cy="321945"/>
                          </a:xfrm>
                          <a:custGeom>
                            <a:avLst/>
                            <a:gdLst/>
                            <a:ahLst/>
                            <a:cxnLst/>
                            <a:rect l="l" t="t" r="r" b="b"/>
                            <a:pathLst>
                              <a:path h="321945">
                                <a:moveTo>
                                  <a:pt x="0" y="0"/>
                                </a:moveTo>
                                <a:lnTo>
                                  <a:pt x="0" y="321505"/>
                                </a:lnTo>
                              </a:path>
                            </a:pathLst>
                          </a:custGeom>
                          <a:ln w="2376">
                            <a:solidFill>
                              <a:srgbClr val="000000"/>
                            </a:solidFill>
                            <a:prstDash val="lgDash"/>
                          </a:ln>
                        </wps:spPr>
                        <wps:bodyPr wrap="square" lIns="0" tIns="0" rIns="0" bIns="0" rtlCol="0">
                          <a:prstTxWarp prst="textNoShape">
                            <a:avLst/>
                          </a:prstTxWarp>
                          <a:noAutofit/>
                        </wps:bodyPr>
                      </wps:wsp>
                      <wps:wsp>
                        <wps:cNvPr id="1584" name="Graphic 1214"/>
                        <wps:cNvSpPr/>
                        <wps:spPr>
                          <a:xfrm>
                            <a:off x="2039562" y="1066202"/>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585" name="Graphic 1215"/>
                        <wps:cNvSpPr/>
                        <wps:spPr>
                          <a:xfrm>
                            <a:off x="2039563" y="1066227"/>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586" name="Graphic 1216"/>
                        <wps:cNvSpPr/>
                        <wps:spPr>
                          <a:xfrm>
                            <a:off x="2090404" y="1066227"/>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587" name="Graphic 1217"/>
                        <wps:cNvSpPr/>
                        <wps:spPr>
                          <a:xfrm>
                            <a:off x="2039562" y="1375635"/>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588" name="Graphic 1218"/>
                        <wps:cNvSpPr/>
                        <wps:spPr>
                          <a:xfrm>
                            <a:off x="2039563" y="1375612"/>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589" name="Graphic 1219"/>
                        <wps:cNvSpPr/>
                        <wps:spPr>
                          <a:xfrm>
                            <a:off x="2090404" y="1375612"/>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590" name="Graphic 1220"/>
                        <wps:cNvSpPr/>
                        <wps:spPr>
                          <a:xfrm>
                            <a:off x="2039563" y="1944627"/>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591" name="Graphic 1221"/>
                        <wps:cNvSpPr/>
                        <wps:spPr>
                          <a:xfrm>
                            <a:off x="2039563" y="1944635"/>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592" name="Graphic 1222"/>
                        <wps:cNvSpPr/>
                        <wps:spPr>
                          <a:xfrm>
                            <a:off x="2090404" y="1944635"/>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593" name="Graphic 1223"/>
                        <wps:cNvSpPr/>
                        <wps:spPr>
                          <a:xfrm>
                            <a:off x="2090401" y="911533"/>
                            <a:ext cx="1270" cy="154940"/>
                          </a:xfrm>
                          <a:custGeom>
                            <a:avLst/>
                            <a:gdLst/>
                            <a:ahLst/>
                            <a:cxnLst/>
                            <a:rect l="l" t="t" r="r" b="b"/>
                            <a:pathLst>
                              <a:path h="154940">
                                <a:moveTo>
                                  <a:pt x="0" y="154694"/>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594" name="Graphic 1224"/>
                        <wps:cNvSpPr/>
                        <wps:spPr>
                          <a:xfrm>
                            <a:off x="2090401" y="1313738"/>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595" name="Graphic 1225"/>
                        <wps:cNvSpPr/>
                        <wps:spPr>
                          <a:xfrm>
                            <a:off x="2090401" y="1623122"/>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596" name="Graphic 1226"/>
                        <wps:cNvSpPr/>
                        <wps:spPr>
                          <a:xfrm>
                            <a:off x="2090401" y="1882748"/>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597" name="Graphic 1227"/>
                        <wps:cNvSpPr/>
                        <wps:spPr>
                          <a:xfrm>
                            <a:off x="2090401" y="1623122"/>
                            <a:ext cx="1270" cy="321945"/>
                          </a:xfrm>
                          <a:custGeom>
                            <a:avLst/>
                            <a:gdLst/>
                            <a:ahLst/>
                            <a:cxnLst/>
                            <a:rect l="l" t="t" r="r" b="b"/>
                            <a:pathLst>
                              <a:path h="321945">
                                <a:moveTo>
                                  <a:pt x="0" y="0"/>
                                </a:moveTo>
                                <a:lnTo>
                                  <a:pt x="0" y="321505"/>
                                </a:lnTo>
                              </a:path>
                            </a:pathLst>
                          </a:custGeom>
                          <a:ln w="2376">
                            <a:solidFill>
                              <a:srgbClr val="000000"/>
                            </a:solidFill>
                            <a:prstDash val="lgDash"/>
                          </a:ln>
                        </wps:spPr>
                        <wps:bodyPr wrap="square" lIns="0" tIns="0" rIns="0" bIns="0" rtlCol="0">
                          <a:prstTxWarp prst="textNoShape">
                            <a:avLst/>
                          </a:prstTxWarp>
                          <a:noAutofit/>
                        </wps:bodyPr>
                      </wps:wsp>
                      <wps:wsp>
                        <wps:cNvPr id="1598" name="Graphic 1228"/>
                        <wps:cNvSpPr/>
                        <wps:spPr>
                          <a:xfrm>
                            <a:off x="1809744" y="2196092"/>
                            <a:ext cx="1270" cy="111760"/>
                          </a:xfrm>
                          <a:custGeom>
                            <a:avLst/>
                            <a:gdLst/>
                            <a:ahLst/>
                            <a:cxnLst/>
                            <a:rect l="l" t="t" r="r" b="b"/>
                            <a:pathLst>
                              <a:path h="111760">
                                <a:moveTo>
                                  <a:pt x="0" y="111700"/>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599" name="Graphic 1229"/>
                        <wps:cNvSpPr/>
                        <wps:spPr>
                          <a:xfrm>
                            <a:off x="1907978" y="1190776"/>
                            <a:ext cx="88265" cy="1270"/>
                          </a:xfrm>
                          <a:custGeom>
                            <a:avLst/>
                            <a:gdLst/>
                            <a:ahLst/>
                            <a:cxnLst/>
                            <a:rect l="l" t="t" r="r" b="b"/>
                            <a:pathLst>
                              <a:path w="88265">
                                <a:moveTo>
                                  <a:pt x="0" y="0"/>
                                </a:moveTo>
                                <a:lnTo>
                                  <a:pt x="87703" y="0"/>
                                </a:lnTo>
                              </a:path>
                            </a:pathLst>
                          </a:custGeom>
                          <a:ln w="7093">
                            <a:solidFill>
                              <a:srgbClr val="000000"/>
                            </a:solidFill>
                            <a:prstDash val="dot"/>
                          </a:ln>
                        </wps:spPr>
                        <wps:bodyPr wrap="square" lIns="0" tIns="0" rIns="0" bIns="0" rtlCol="0">
                          <a:prstTxWarp prst="textNoShape">
                            <a:avLst/>
                          </a:prstTxWarp>
                          <a:noAutofit/>
                        </wps:bodyPr>
                      </wps:wsp>
                      <wps:wsp>
                        <wps:cNvPr id="256" name="Graphic 1230"/>
                        <wps:cNvSpPr/>
                        <wps:spPr>
                          <a:xfrm>
                            <a:off x="1907978" y="1511921"/>
                            <a:ext cx="88265" cy="1270"/>
                          </a:xfrm>
                          <a:custGeom>
                            <a:avLst/>
                            <a:gdLst/>
                            <a:ahLst/>
                            <a:cxnLst/>
                            <a:rect l="l" t="t" r="r" b="b"/>
                            <a:pathLst>
                              <a:path w="88265">
                                <a:moveTo>
                                  <a:pt x="0" y="0"/>
                                </a:moveTo>
                                <a:lnTo>
                                  <a:pt x="87703" y="0"/>
                                </a:lnTo>
                              </a:path>
                            </a:pathLst>
                          </a:custGeom>
                          <a:ln w="7093">
                            <a:solidFill>
                              <a:srgbClr val="000000"/>
                            </a:solidFill>
                            <a:prstDash val="dot"/>
                          </a:ln>
                        </wps:spPr>
                        <wps:bodyPr wrap="square" lIns="0" tIns="0" rIns="0" bIns="0" rtlCol="0">
                          <a:prstTxWarp prst="textNoShape">
                            <a:avLst/>
                          </a:prstTxWarp>
                          <a:noAutofit/>
                        </wps:bodyPr>
                      </wps:wsp>
                      <wps:wsp>
                        <wps:cNvPr id="257" name="Graphic 1231"/>
                        <wps:cNvSpPr/>
                        <wps:spPr>
                          <a:xfrm>
                            <a:off x="1907978" y="2070429"/>
                            <a:ext cx="88265" cy="1270"/>
                          </a:xfrm>
                          <a:custGeom>
                            <a:avLst/>
                            <a:gdLst/>
                            <a:ahLst/>
                            <a:cxnLst/>
                            <a:rect l="l" t="t" r="r" b="b"/>
                            <a:pathLst>
                              <a:path w="88265">
                                <a:moveTo>
                                  <a:pt x="0" y="0"/>
                                </a:moveTo>
                                <a:lnTo>
                                  <a:pt x="87703" y="0"/>
                                </a:lnTo>
                              </a:path>
                            </a:pathLst>
                          </a:custGeom>
                          <a:ln w="7093">
                            <a:solidFill>
                              <a:srgbClr val="000000"/>
                            </a:solidFill>
                            <a:prstDash val="dot"/>
                          </a:ln>
                        </wps:spPr>
                        <wps:bodyPr wrap="square" lIns="0" tIns="0" rIns="0" bIns="0" rtlCol="0">
                          <a:prstTxWarp prst="textNoShape">
                            <a:avLst/>
                          </a:prstTxWarp>
                          <a:noAutofit/>
                        </wps:bodyPr>
                      </wps:wsp>
                      <wps:wsp>
                        <wps:cNvPr id="258" name="Graphic 1232"/>
                        <wps:cNvSpPr/>
                        <wps:spPr>
                          <a:xfrm>
                            <a:off x="1879911" y="2307795"/>
                            <a:ext cx="1270" cy="123825"/>
                          </a:xfrm>
                          <a:custGeom>
                            <a:avLst/>
                            <a:gdLst/>
                            <a:ahLst/>
                            <a:cxnLst/>
                            <a:rect l="l" t="t" r="r" b="b"/>
                            <a:pathLst>
                              <a:path h="123825">
                                <a:moveTo>
                                  <a:pt x="0" y="123758"/>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259" name="Graphic 1233"/>
                        <wps:cNvSpPr/>
                        <wps:spPr>
                          <a:xfrm>
                            <a:off x="967848" y="911529"/>
                            <a:ext cx="421005" cy="2540"/>
                          </a:xfrm>
                          <a:custGeom>
                            <a:avLst/>
                            <a:gdLst/>
                            <a:ahLst/>
                            <a:cxnLst/>
                            <a:rect l="l" t="t" r="r" b="b"/>
                            <a:pathLst>
                              <a:path w="421005" h="2540">
                                <a:moveTo>
                                  <a:pt x="0" y="2209"/>
                                </a:moveTo>
                                <a:lnTo>
                                  <a:pt x="420926" y="0"/>
                                </a:lnTo>
                              </a:path>
                            </a:pathLst>
                          </a:custGeom>
                          <a:ln w="7093">
                            <a:solidFill>
                              <a:srgbClr val="000000"/>
                            </a:solidFill>
                            <a:prstDash val="solid"/>
                          </a:ln>
                        </wps:spPr>
                        <wps:bodyPr wrap="square" lIns="0" tIns="0" rIns="0" bIns="0" rtlCol="0">
                          <a:prstTxWarp prst="textNoShape">
                            <a:avLst/>
                          </a:prstTxWarp>
                          <a:noAutofit/>
                        </wps:bodyPr>
                      </wps:wsp>
                      <wps:wsp>
                        <wps:cNvPr id="260" name="Graphic 1234"/>
                        <wps:cNvSpPr/>
                        <wps:spPr>
                          <a:xfrm>
                            <a:off x="1178287" y="810609"/>
                            <a:ext cx="1270" cy="103505"/>
                          </a:xfrm>
                          <a:custGeom>
                            <a:avLst/>
                            <a:gdLst/>
                            <a:ahLst/>
                            <a:cxnLst/>
                            <a:rect l="l" t="t" r="r" b="b"/>
                            <a:pathLst>
                              <a:path h="103505">
                                <a:moveTo>
                                  <a:pt x="0" y="103129"/>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261" name="Graphic 1235"/>
                        <wps:cNvSpPr/>
                        <wps:spPr>
                          <a:xfrm>
                            <a:off x="967848" y="2194355"/>
                            <a:ext cx="421005" cy="113664"/>
                          </a:xfrm>
                          <a:custGeom>
                            <a:avLst/>
                            <a:gdLst/>
                            <a:ahLst/>
                            <a:cxnLst/>
                            <a:rect l="l" t="t" r="r" b="b"/>
                            <a:pathLst>
                              <a:path w="421005" h="113664">
                                <a:moveTo>
                                  <a:pt x="0" y="0"/>
                                </a:moveTo>
                                <a:lnTo>
                                  <a:pt x="0" y="113443"/>
                                </a:lnTo>
                                <a:lnTo>
                                  <a:pt x="420926" y="113443"/>
                                </a:lnTo>
                                <a:lnTo>
                                  <a:pt x="420926" y="0"/>
                                </a:lnTo>
                              </a:path>
                            </a:pathLst>
                          </a:custGeom>
                          <a:ln w="7095">
                            <a:solidFill>
                              <a:srgbClr val="000000"/>
                            </a:solidFill>
                            <a:prstDash val="solid"/>
                          </a:ln>
                        </wps:spPr>
                        <wps:bodyPr wrap="square" lIns="0" tIns="0" rIns="0" bIns="0" rtlCol="0">
                          <a:prstTxWarp prst="textNoShape">
                            <a:avLst/>
                          </a:prstTxWarp>
                          <a:noAutofit/>
                        </wps:bodyPr>
                      </wps:wsp>
                      <wps:wsp>
                        <wps:cNvPr id="262" name="Graphic 1236"/>
                        <wps:cNvSpPr/>
                        <wps:spPr>
                          <a:xfrm>
                            <a:off x="917011" y="1068418"/>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263" name="Graphic 1237"/>
                        <wps:cNvSpPr/>
                        <wps:spPr>
                          <a:xfrm>
                            <a:off x="917010" y="1068437"/>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264" name="Graphic 1238"/>
                        <wps:cNvSpPr/>
                        <wps:spPr>
                          <a:xfrm>
                            <a:off x="967851" y="1068437"/>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265" name="Graphic 1239"/>
                        <wps:cNvSpPr/>
                        <wps:spPr>
                          <a:xfrm>
                            <a:off x="917011" y="1377851"/>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266" name="Graphic 1240"/>
                        <wps:cNvSpPr/>
                        <wps:spPr>
                          <a:xfrm>
                            <a:off x="917010" y="1377822"/>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267" name="Graphic 1241"/>
                        <wps:cNvSpPr/>
                        <wps:spPr>
                          <a:xfrm>
                            <a:off x="967851" y="1377822"/>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268" name="Graphic 1242"/>
                        <wps:cNvSpPr/>
                        <wps:spPr>
                          <a:xfrm>
                            <a:off x="917011" y="1946836"/>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269" name="Graphic 1243"/>
                        <wps:cNvSpPr/>
                        <wps:spPr>
                          <a:xfrm>
                            <a:off x="917010" y="1946845"/>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270" name="Graphic 1244"/>
                        <wps:cNvSpPr/>
                        <wps:spPr>
                          <a:xfrm>
                            <a:off x="967851" y="1946845"/>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271" name="Graphic 1245"/>
                        <wps:cNvSpPr/>
                        <wps:spPr>
                          <a:xfrm>
                            <a:off x="967848" y="913743"/>
                            <a:ext cx="1270" cy="154940"/>
                          </a:xfrm>
                          <a:custGeom>
                            <a:avLst/>
                            <a:gdLst/>
                            <a:ahLst/>
                            <a:cxnLst/>
                            <a:rect l="l" t="t" r="r" b="b"/>
                            <a:pathLst>
                              <a:path h="154940">
                                <a:moveTo>
                                  <a:pt x="0" y="154694"/>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272" name="Graphic 1246"/>
                        <wps:cNvSpPr/>
                        <wps:spPr>
                          <a:xfrm>
                            <a:off x="967848" y="1315947"/>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273" name="Graphic 1247"/>
                        <wps:cNvSpPr/>
                        <wps:spPr>
                          <a:xfrm>
                            <a:off x="967848" y="1625332"/>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274" name="Graphic 1248"/>
                        <wps:cNvSpPr/>
                        <wps:spPr>
                          <a:xfrm>
                            <a:off x="967848" y="1884958"/>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275" name="Graphic 1249"/>
                        <wps:cNvSpPr/>
                        <wps:spPr>
                          <a:xfrm>
                            <a:off x="967848" y="1625332"/>
                            <a:ext cx="1270" cy="321945"/>
                          </a:xfrm>
                          <a:custGeom>
                            <a:avLst/>
                            <a:gdLst/>
                            <a:ahLst/>
                            <a:cxnLst/>
                            <a:rect l="l" t="t" r="r" b="b"/>
                            <a:pathLst>
                              <a:path h="321945">
                                <a:moveTo>
                                  <a:pt x="0" y="0"/>
                                </a:moveTo>
                                <a:lnTo>
                                  <a:pt x="0" y="321505"/>
                                </a:lnTo>
                              </a:path>
                            </a:pathLst>
                          </a:custGeom>
                          <a:ln w="2376">
                            <a:solidFill>
                              <a:srgbClr val="000000"/>
                            </a:solidFill>
                            <a:prstDash val="lgDash"/>
                          </a:ln>
                        </wps:spPr>
                        <wps:bodyPr wrap="square" lIns="0" tIns="0" rIns="0" bIns="0" rtlCol="0">
                          <a:prstTxWarp prst="textNoShape">
                            <a:avLst/>
                          </a:prstTxWarp>
                          <a:noAutofit/>
                        </wps:bodyPr>
                      </wps:wsp>
                      <wps:wsp>
                        <wps:cNvPr id="276" name="Graphic 1250"/>
                        <wps:cNvSpPr/>
                        <wps:spPr>
                          <a:xfrm>
                            <a:off x="1057281" y="1070192"/>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277" name="Graphic 1251"/>
                        <wps:cNvSpPr/>
                        <wps:spPr>
                          <a:xfrm>
                            <a:off x="1057281" y="1070177"/>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278" name="Graphic 1252"/>
                        <wps:cNvSpPr/>
                        <wps:spPr>
                          <a:xfrm>
                            <a:off x="1108122" y="1070177"/>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279" name="Graphic 1253"/>
                        <wps:cNvSpPr/>
                        <wps:spPr>
                          <a:xfrm>
                            <a:off x="1057282" y="1379551"/>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280" name="Graphic 1254"/>
                        <wps:cNvSpPr/>
                        <wps:spPr>
                          <a:xfrm>
                            <a:off x="1057281" y="1379562"/>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281" name="Graphic 1255"/>
                        <wps:cNvSpPr/>
                        <wps:spPr>
                          <a:xfrm>
                            <a:off x="1108122" y="1379562"/>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282" name="Graphic 1256"/>
                        <wps:cNvSpPr/>
                        <wps:spPr>
                          <a:xfrm>
                            <a:off x="1057282" y="1948580"/>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283" name="Graphic 1257"/>
                        <wps:cNvSpPr/>
                        <wps:spPr>
                          <a:xfrm>
                            <a:off x="1057281" y="1948585"/>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284" name="Graphic 1258"/>
                        <wps:cNvSpPr/>
                        <wps:spPr>
                          <a:xfrm>
                            <a:off x="1108122" y="1948585"/>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285" name="Graphic 1259"/>
                        <wps:cNvSpPr/>
                        <wps:spPr>
                          <a:xfrm>
                            <a:off x="1108120" y="915483"/>
                            <a:ext cx="1270" cy="154940"/>
                          </a:xfrm>
                          <a:custGeom>
                            <a:avLst/>
                            <a:gdLst/>
                            <a:ahLst/>
                            <a:cxnLst/>
                            <a:rect l="l" t="t" r="r" b="b"/>
                            <a:pathLst>
                              <a:path h="154940">
                                <a:moveTo>
                                  <a:pt x="0" y="154694"/>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286" name="Graphic 1260"/>
                        <wps:cNvSpPr/>
                        <wps:spPr>
                          <a:xfrm>
                            <a:off x="1108120" y="1317687"/>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287" name="Graphic 1261"/>
                        <wps:cNvSpPr/>
                        <wps:spPr>
                          <a:xfrm>
                            <a:off x="1108120" y="1627072"/>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288" name="Graphic 1262"/>
                        <wps:cNvSpPr/>
                        <wps:spPr>
                          <a:xfrm>
                            <a:off x="1108120" y="1886698"/>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289" name="Graphic 1263"/>
                        <wps:cNvSpPr/>
                        <wps:spPr>
                          <a:xfrm>
                            <a:off x="1108120" y="1627072"/>
                            <a:ext cx="1270" cy="321945"/>
                          </a:xfrm>
                          <a:custGeom>
                            <a:avLst/>
                            <a:gdLst/>
                            <a:ahLst/>
                            <a:cxnLst/>
                            <a:rect l="l" t="t" r="r" b="b"/>
                            <a:pathLst>
                              <a:path h="321945">
                                <a:moveTo>
                                  <a:pt x="0" y="0"/>
                                </a:moveTo>
                                <a:lnTo>
                                  <a:pt x="0" y="321505"/>
                                </a:lnTo>
                              </a:path>
                            </a:pathLst>
                          </a:custGeom>
                          <a:ln w="2376">
                            <a:solidFill>
                              <a:srgbClr val="000000"/>
                            </a:solidFill>
                            <a:prstDash val="lgDash"/>
                          </a:ln>
                        </wps:spPr>
                        <wps:bodyPr wrap="square" lIns="0" tIns="0" rIns="0" bIns="0" rtlCol="0">
                          <a:prstTxWarp prst="textNoShape">
                            <a:avLst/>
                          </a:prstTxWarp>
                          <a:noAutofit/>
                        </wps:bodyPr>
                      </wps:wsp>
                      <wps:wsp>
                        <wps:cNvPr id="290" name="Graphic 1264"/>
                        <wps:cNvSpPr/>
                        <wps:spPr>
                          <a:xfrm>
                            <a:off x="1337940" y="1066202"/>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291" name="Graphic 1265"/>
                        <wps:cNvSpPr/>
                        <wps:spPr>
                          <a:xfrm>
                            <a:off x="1337939" y="1066227"/>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292" name="Graphic 1266"/>
                        <wps:cNvSpPr/>
                        <wps:spPr>
                          <a:xfrm>
                            <a:off x="1388779" y="1066227"/>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293" name="Graphic 1267"/>
                        <wps:cNvSpPr/>
                        <wps:spPr>
                          <a:xfrm>
                            <a:off x="1337940" y="1375635"/>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294" name="Graphic 1268"/>
                        <wps:cNvSpPr/>
                        <wps:spPr>
                          <a:xfrm>
                            <a:off x="1337939" y="1375612"/>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295" name="Graphic 1269"/>
                        <wps:cNvSpPr/>
                        <wps:spPr>
                          <a:xfrm>
                            <a:off x="1388779" y="1375612"/>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296" name="Graphic 1270"/>
                        <wps:cNvSpPr/>
                        <wps:spPr>
                          <a:xfrm>
                            <a:off x="1337941" y="1944627"/>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297" name="Graphic 1271"/>
                        <wps:cNvSpPr/>
                        <wps:spPr>
                          <a:xfrm>
                            <a:off x="1337939" y="1944635"/>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301" name="Graphic 1272"/>
                        <wps:cNvSpPr/>
                        <wps:spPr>
                          <a:xfrm>
                            <a:off x="1388779" y="1944635"/>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302" name="Graphic 1273"/>
                        <wps:cNvSpPr/>
                        <wps:spPr>
                          <a:xfrm>
                            <a:off x="1388777" y="911533"/>
                            <a:ext cx="1270" cy="154940"/>
                          </a:xfrm>
                          <a:custGeom>
                            <a:avLst/>
                            <a:gdLst/>
                            <a:ahLst/>
                            <a:cxnLst/>
                            <a:rect l="l" t="t" r="r" b="b"/>
                            <a:pathLst>
                              <a:path h="154940">
                                <a:moveTo>
                                  <a:pt x="0" y="154694"/>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303" name="Graphic 1274"/>
                        <wps:cNvSpPr/>
                        <wps:spPr>
                          <a:xfrm>
                            <a:off x="1388777" y="1313738"/>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304" name="Graphic 1275"/>
                        <wps:cNvSpPr/>
                        <wps:spPr>
                          <a:xfrm>
                            <a:off x="1388777" y="1623122"/>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305" name="Graphic 1276"/>
                        <wps:cNvSpPr/>
                        <wps:spPr>
                          <a:xfrm>
                            <a:off x="1388777" y="1882748"/>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306" name="Graphic 1277"/>
                        <wps:cNvSpPr/>
                        <wps:spPr>
                          <a:xfrm>
                            <a:off x="1388777" y="1623122"/>
                            <a:ext cx="1270" cy="321945"/>
                          </a:xfrm>
                          <a:custGeom>
                            <a:avLst/>
                            <a:gdLst/>
                            <a:ahLst/>
                            <a:cxnLst/>
                            <a:rect l="l" t="t" r="r" b="b"/>
                            <a:pathLst>
                              <a:path h="321945">
                                <a:moveTo>
                                  <a:pt x="0" y="0"/>
                                </a:moveTo>
                                <a:lnTo>
                                  <a:pt x="0" y="321505"/>
                                </a:lnTo>
                              </a:path>
                            </a:pathLst>
                          </a:custGeom>
                          <a:ln w="2376">
                            <a:solidFill>
                              <a:srgbClr val="000000"/>
                            </a:solidFill>
                            <a:prstDash val="lgDash"/>
                          </a:ln>
                        </wps:spPr>
                        <wps:bodyPr wrap="square" lIns="0" tIns="0" rIns="0" bIns="0" rtlCol="0">
                          <a:prstTxWarp prst="textNoShape">
                            <a:avLst/>
                          </a:prstTxWarp>
                          <a:noAutofit/>
                        </wps:bodyPr>
                      </wps:wsp>
                      <wps:wsp>
                        <wps:cNvPr id="307" name="Graphic 1278"/>
                        <wps:cNvSpPr/>
                        <wps:spPr>
                          <a:xfrm>
                            <a:off x="1108120" y="2196092"/>
                            <a:ext cx="1270" cy="111760"/>
                          </a:xfrm>
                          <a:custGeom>
                            <a:avLst/>
                            <a:gdLst/>
                            <a:ahLst/>
                            <a:cxnLst/>
                            <a:rect l="l" t="t" r="r" b="b"/>
                            <a:pathLst>
                              <a:path h="111760">
                                <a:moveTo>
                                  <a:pt x="0" y="111700"/>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308" name="Graphic 1279"/>
                        <wps:cNvSpPr/>
                        <wps:spPr>
                          <a:xfrm>
                            <a:off x="1206354" y="1190776"/>
                            <a:ext cx="88265" cy="1270"/>
                          </a:xfrm>
                          <a:custGeom>
                            <a:avLst/>
                            <a:gdLst/>
                            <a:ahLst/>
                            <a:cxnLst/>
                            <a:rect l="l" t="t" r="r" b="b"/>
                            <a:pathLst>
                              <a:path w="88265">
                                <a:moveTo>
                                  <a:pt x="0" y="0"/>
                                </a:moveTo>
                                <a:lnTo>
                                  <a:pt x="87703" y="0"/>
                                </a:lnTo>
                              </a:path>
                            </a:pathLst>
                          </a:custGeom>
                          <a:ln w="7093">
                            <a:solidFill>
                              <a:srgbClr val="000000"/>
                            </a:solidFill>
                            <a:prstDash val="dot"/>
                          </a:ln>
                        </wps:spPr>
                        <wps:bodyPr wrap="square" lIns="0" tIns="0" rIns="0" bIns="0" rtlCol="0">
                          <a:prstTxWarp prst="textNoShape">
                            <a:avLst/>
                          </a:prstTxWarp>
                          <a:noAutofit/>
                        </wps:bodyPr>
                      </wps:wsp>
                      <wps:wsp>
                        <wps:cNvPr id="309" name="Graphic 1280"/>
                        <wps:cNvSpPr/>
                        <wps:spPr>
                          <a:xfrm>
                            <a:off x="1206354" y="1511921"/>
                            <a:ext cx="88265" cy="1270"/>
                          </a:xfrm>
                          <a:custGeom>
                            <a:avLst/>
                            <a:gdLst/>
                            <a:ahLst/>
                            <a:cxnLst/>
                            <a:rect l="l" t="t" r="r" b="b"/>
                            <a:pathLst>
                              <a:path w="88265">
                                <a:moveTo>
                                  <a:pt x="0" y="0"/>
                                </a:moveTo>
                                <a:lnTo>
                                  <a:pt x="87703" y="0"/>
                                </a:lnTo>
                              </a:path>
                            </a:pathLst>
                          </a:custGeom>
                          <a:ln w="7093">
                            <a:solidFill>
                              <a:srgbClr val="000000"/>
                            </a:solidFill>
                            <a:prstDash val="dot"/>
                          </a:ln>
                        </wps:spPr>
                        <wps:bodyPr wrap="square" lIns="0" tIns="0" rIns="0" bIns="0" rtlCol="0">
                          <a:prstTxWarp prst="textNoShape">
                            <a:avLst/>
                          </a:prstTxWarp>
                          <a:noAutofit/>
                        </wps:bodyPr>
                      </wps:wsp>
                      <wps:wsp>
                        <wps:cNvPr id="310" name="Graphic 1281"/>
                        <wps:cNvSpPr/>
                        <wps:spPr>
                          <a:xfrm>
                            <a:off x="1206354" y="2070429"/>
                            <a:ext cx="88265" cy="1270"/>
                          </a:xfrm>
                          <a:custGeom>
                            <a:avLst/>
                            <a:gdLst/>
                            <a:ahLst/>
                            <a:cxnLst/>
                            <a:rect l="l" t="t" r="r" b="b"/>
                            <a:pathLst>
                              <a:path w="88265">
                                <a:moveTo>
                                  <a:pt x="0" y="0"/>
                                </a:moveTo>
                                <a:lnTo>
                                  <a:pt x="87703" y="0"/>
                                </a:lnTo>
                              </a:path>
                            </a:pathLst>
                          </a:custGeom>
                          <a:ln w="7093">
                            <a:solidFill>
                              <a:srgbClr val="000000"/>
                            </a:solidFill>
                            <a:prstDash val="dot"/>
                          </a:ln>
                        </wps:spPr>
                        <wps:bodyPr wrap="square" lIns="0" tIns="0" rIns="0" bIns="0" rtlCol="0">
                          <a:prstTxWarp prst="textNoShape">
                            <a:avLst/>
                          </a:prstTxWarp>
                          <a:noAutofit/>
                        </wps:bodyPr>
                      </wps:wsp>
                      <wps:wsp>
                        <wps:cNvPr id="311" name="Graphic 1282"/>
                        <wps:cNvSpPr/>
                        <wps:spPr>
                          <a:xfrm>
                            <a:off x="1178287" y="2307795"/>
                            <a:ext cx="1270" cy="123825"/>
                          </a:xfrm>
                          <a:custGeom>
                            <a:avLst/>
                            <a:gdLst/>
                            <a:ahLst/>
                            <a:cxnLst/>
                            <a:rect l="l" t="t" r="r" b="b"/>
                            <a:pathLst>
                              <a:path h="123825">
                                <a:moveTo>
                                  <a:pt x="0" y="123758"/>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312" name="Graphic 1283"/>
                        <wps:cNvSpPr/>
                        <wps:spPr>
                          <a:xfrm>
                            <a:off x="266275" y="911529"/>
                            <a:ext cx="421005" cy="2540"/>
                          </a:xfrm>
                          <a:custGeom>
                            <a:avLst/>
                            <a:gdLst/>
                            <a:ahLst/>
                            <a:cxnLst/>
                            <a:rect l="l" t="t" r="r" b="b"/>
                            <a:pathLst>
                              <a:path w="421005" h="2540">
                                <a:moveTo>
                                  <a:pt x="0" y="2209"/>
                                </a:moveTo>
                                <a:lnTo>
                                  <a:pt x="420926" y="0"/>
                                </a:lnTo>
                              </a:path>
                            </a:pathLst>
                          </a:custGeom>
                          <a:ln w="7093">
                            <a:solidFill>
                              <a:srgbClr val="000000"/>
                            </a:solidFill>
                            <a:prstDash val="solid"/>
                          </a:ln>
                        </wps:spPr>
                        <wps:bodyPr wrap="square" lIns="0" tIns="0" rIns="0" bIns="0" rtlCol="0">
                          <a:prstTxWarp prst="textNoShape">
                            <a:avLst/>
                          </a:prstTxWarp>
                          <a:noAutofit/>
                        </wps:bodyPr>
                      </wps:wsp>
                      <wps:wsp>
                        <wps:cNvPr id="313" name="Graphic 1284"/>
                        <wps:cNvSpPr/>
                        <wps:spPr>
                          <a:xfrm>
                            <a:off x="476714" y="810609"/>
                            <a:ext cx="1270" cy="103505"/>
                          </a:xfrm>
                          <a:custGeom>
                            <a:avLst/>
                            <a:gdLst/>
                            <a:ahLst/>
                            <a:cxnLst/>
                            <a:rect l="l" t="t" r="r" b="b"/>
                            <a:pathLst>
                              <a:path h="103505">
                                <a:moveTo>
                                  <a:pt x="0" y="103129"/>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314" name="Graphic 1285"/>
                        <wps:cNvSpPr/>
                        <wps:spPr>
                          <a:xfrm>
                            <a:off x="266275" y="2194355"/>
                            <a:ext cx="421005" cy="113664"/>
                          </a:xfrm>
                          <a:custGeom>
                            <a:avLst/>
                            <a:gdLst/>
                            <a:ahLst/>
                            <a:cxnLst/>
                            <a:rect l="l" t="t" r="r" b="b"/>
                            <a:pathLst>
                              <a:path w="421005" h="113664">
                                <a:moveTo>
                                  <a:pt x="0" y="0"/>
                                </a:moveTo>
                                <a:lnTo>
                                  <a:pt x="0" y="113443"/>
                                </a:lnTo>
                                <a:lnTo>
                                  <a:pt x="420926" y="113443"/>
                                </a:lnTo>
                                <a:lnTo>
                                  <a:pt x="420926" y="0"/>
                                </a:lnTo>
                              </a:path>
                            </a:pathLst>
                          </a:custGeom>
                          <a:ln w="7095">
                            <a:solidFill>
                              <a:srgbClr val="000000"/>
                            </a:solidFill>
                            <a:prstDash val="solid"/>
                          </a:ln>
                        </wps:spPr>
                        <wps:bodyPr wrap="square" lIns="0" tIns="0" rIns="0" bIns="0" rtlCol="0">
                          <a:prstTxWarp prst="textNoShape">
                            <a:avLst/>
                          </a:prstTxWarp>
                          <a:noAutofit/>
                        </wps:bodyPr>
                      </wps:wsp>
                      <wps:wsp>
                        <wps:cNvPr id="315" name="Graphic 1286"/>
                        <wps:cNvSpPr/>
                        <wps:spPr>
                          <a:xfrm>
                            <a:off x="215433" y="1068418"/>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316" name="Graphic 1287"/>
                        <wps:cNvSpPr/>
                        <wps:spPr>
                          <a:xfrm>
                            <a:off x="215437" y="1068437"/>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317" name="Graphic 1288"/>
                        <wps:cNvSpPr/>
                        <wps:spPr>
                          <a:xfrm>
                            <a:off x="266277" y="1068437"/>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318" name="Graphic 1289"/>
                        <wps:cNvSpPr/>
                        <wps:spPr>
                          <a:xfrm>
                            <a:off x="215433" y="1377851"/>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319" name="Graphic 1290"/>
                        <wps:cNvSpPr/>
                        <wps:spPr>
                          <a:xfrm>
                            <a:off x="215437" y="1377822"/>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152" name="Graphic 1291"/>
                        <wps:cNvSpPr/>
                        <wps:spPr>
                          <a:xfrm>
                            <a:off x="266277" y="1377822"/>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153" name="Graphic 1292"/>
                        <wps:cNvSpPr/>
                        <wps:spPr>
                          <a:xfrm>
                            <a:off x="215434" y="1946836"/>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154" name="Graphic 1293"/>
                        <wps:cNvSpPr/>
                        <wps:spPr>
                          <a:xfrm>
                            <a:off x="215437" y="1946845"/>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155" name="Graphic 1294"/>
                        <wps:cNvSpPr/>
                        <wps:spPr>
                          <a:xfrm>
                            <a:off x="266277" y="1946845"/>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156" name="Graphic 1295"/>
                        <wps:cNvSpPr/>
                        <wps:spPr>
                          <a:xfrm>
                            <a:off x="266275" y="913743"/>
                            <a:ext cx="1270" cy="154940"/>
                          </a:xfrm>
                          <a:custGeom>
                            <a:avLst/>
                            <a:gdLst/>
                            <a:ahLst/>
                            <a:cxnLst/>
                            <a:rect l="l" t="t" r="r" b="b"/>
                            <a:pathLst>
                              <a:path h="154940">
                                <a:moveTo>
                                  <a:pt x="0" y="154694"/>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157" name="Graphic 1296"/>
                        <wps:cNvSpPr/>
                        <wps:spPr>
                          <a:xfrm>
                            <a:off x="266275" y="1315947"/>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158" name="Graphic 1297"/>
                        <wps:cNvSpPr/>
                        <wps:spPr>
                          <a:xfrm>
                            <a:off x="355711" y="1070192"/>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159" name="Graphic 1298"/>
                        <wps:cNvSpPr/>
                        <wps:spPr>
                          <a:xfrm>
                            <a:off x="355708" y="1070177"/>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160" name="Graphic 1299"/>
                        <wps:cNvSpPr/>
                        <wps:spPr>
                          <a:xfrm>
                            <a:off x="406549" y="1070177"/>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161" name="Graphic 1300"/>
                        <wps:cNvSpPr/>
                        <wps:spPr>
                          <a:xfrm>
                            <a:off x="355712" y="1379551"/>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162" name="Graphic 1301"/>
                        <wps:cNvSpPr/>
                        <wps:spPr>
                          <a:xfrm>
                            <a:off x="355721" y="1379562"/>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163" name="Graphic 1302"/>
                        <wps:cNvSpPr/>
                        <wps:spPr>
                          <a:xfrm>
                            <a:off x="406549" y="1379562"/>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164" name="Graphic 1303"/>
                        <wps:cNvSpPr/>
                        <wps:spPr>
                          <a:xfrm>
                            <a:off x="355712" y="1948580"/>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165" name="Graphic 1304"/>
                        <wps:cNvSpPr/>
                        <wps:spPr>
                          <a:xfrm>
                            <a:off x="355721" y="1948585"/>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166" name="Graphic 1305"/>
                        <wps:cNvSpPr/>
                        <wps:spPr>
                          <a:xfrm>
                            <a:off x="406549" y="1948585"/>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167" name="Graphic 1306"/>
                        <wps:cNvSpPr/>
                        <wps:spPr>
                          <a:xfrm>
                            <a:off x="406546" y="915483"/>
                            <a:ext cx="1270" cy="154940"/>
                          </a:xfrm>
                          <a:custGeom>
                            <a:avLst/>
                            <a:gdLst/>
                            <a:ahLst/>
                            <a:cxnLst/>
                            <a:rect l="l" t="t" r="r" b="b"/>
                            <a:pathLst>
                              <a:path h="154940">
                                <a:moveTo>
                                  <a:pt x="0" y="154694"/>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168" name="Graphic 1307"/>
                        <wps:cNvSpPr/>
                        <wps:spPr>
                          <a:xfrm>
                            <a:off x="406546" y="1317687"/>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169" name="Graphic 1308"/>
                        <wps:cNvSpPr/>
                        <wps:spPr>
                          <a:xfrm>
                            <a:off x="406546" y="1627072"/>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170" name="Graphic 1309"/>
                        <wps:cNvSpPr/>
                        <wps:spPr>
                          <a:xfrm>
                            <a:off x="406546" y="1886698"/>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600" name="Graphic 1310"/>
                        <wps:cNvSpPr/>
                        <wps:spPr>
                          <a:xfrm>
                            <a:off x="406546" y="1627072"/>
                            <a:ext cx="1270" cy="321945"/>
                          </a:xfrm>
                          <a:custGeom>
                            <a:avLst/>
                            <a:gdLst/>
                            <a:ahLst/>
                            <a:cxnLst/>
                            <a:rect l="l" t="t" r="r" b="b"/>
                            <a:pathLst>
                              <a:path h="321945">
                                <a:moveTo>
                                  <a:pt x="0" y="0"/>
                                </a:moveTo>
                                <a:lnTo>
                                  <a:pt x="0" y="321505"/>
                                </a:lnTo>
                              </a:path>
                            </a:pathLst>
                          </a:custGeom>
                          <a:ln w="2376">
                            <a:solidFill>
                              <a:srgbClr val="000000"/>
                            </a:solidFill>
                            <a:prstDash val="lgDash"/>
                          </a:ln>
                        </wps:spPr>
                        <wps:bodyPr wrap="square" lIns="0" tIns="0" rIns="0" bIns="0" rtlCol="0">
                          <a:prstTxWarp prst="textNoShape">
                            <a:avLst/>
                          </a:prstTxWarp>
                          <a:noAutofit/>
                        </wps:bodyPr>
                      </wps:wsp>
                      <wps:wsp>
                        <wps:cNvPr id="1601" name="Graphic 1311"/>
                        <wps:cNvSpPr/>
                        <wps:spPr>
                          <a:xfrm>
                            <a:off x="636363" y="1066202"/>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602" name="Graphic 1312"/>
                        <wps:cNvSpPr/>
                        <wps:spPr>
                          <a:xfrm>
                            <a:off x="636365" y="1066227"/>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603" name="Graphic 1313"/>
                        <wps:cNvSpPr/>
                        <wps:spPr>
                          <a:xfrm>
                            <a:off x="687206" y="1066227"/>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604" name="Graphic 1314"/>
                        <wps:cNvSpPr/>
                        <wps:spPr>
                          <a:xfrm>
                            <a:off x="636363" y="1375635"/>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605" name="Graphic 1315"/>
                        <wps:cNvSpPr/>
                        <wps:spPr>
                          <a:xfrm>
                            <a:off x="636365" y="1375612"/>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606" name="Graphic 1316"/>
                        <wps:cNvSpPr/>
                        <wps:spPr>
                          <a:xfrm>
                            <a:off x="687206" y="1375612"/>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607" name="Graphic 1317"/>
                        <wps:cNvSpPr/>
                        <wps:spPr>
                          <a:xfrm>
                            <a:off x="636363" y="1944627"/>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608" name="Graphic 1318"/>
                        <wps:cNvSpPr/>
                        <wps:spPr>
                          <a:xfrm>
                            <a:off x="636365" y="1944635"/>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609" name="Graphic 1319"/>
                        <wps:cNvSpPr/>
                        <wps:spPr>
                          <a:xfrm>
                            <a:off x="687206" y="1944635"/>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610" name="Graphic 1320"/>
                        <wps:cNvSpPr/>
                        <wps:spPr>
                          <a:xfrm>
                            <a:off x="687203" y="911533"/>
                            <a:ext cx="1270" cy="154940"/>
                          </a:xfrm>
                          <a:custGeom>
                            <a:avLst/>
                            <a:gdLst/>
                            <a:ahLst/>
                            <a:cxnLst/>
                            <a:rect l="l" t="t" r="r" b="b"/>
                            <a:pathLst>
                              <a:path h="154940">
                                <a:moveTo>
                                  <a:pt x="0" y="154694"/>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611" name="Graphic 1321"/>
                        <wps:cNvSpPr/>
                        <wps:spPr>
                          <a:xfrm>
                            <a:off x="687203" y="1313738"/>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612" name="Graphic 1322"/>
                        <wps:cNvSpPr/>
                        <wps:spPr>
                          <a:xfrm>
                            <a:off x="687203" y="1623122"/>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613" name="Graphic 1323"/>
                        <wps:cNvSpPr/>
                        <wps:spPr>
                          <a:xfrm>
                            <a:off x="687203" y="1882748"/>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614" name="Graphic 1324"/>
                        <wps:cNvSpPr/>
                        <wps:spPr>
                          <a:xfrm>
                            <a:off x="687203" y="1623122"/>
                            <a:ext cx="1270" cy="321945"/>
                          </a:xfrm>
                          <a:custGeom>
                            <a:avLst/>
                            <a:gdLst/>
                            <a:ahLst/>
                            <a:cxnLst/>
                            <a:rect l="l" t="t" r="r" b="b"/>
                            <a:pathLst>
                              <a:path h="321945">
                                <a:moveTo>
                                  <a:pt x="0" y="0"/>
                                </a:moveTo>
                                <a:lnTo>
                                  <a:pt x="0" y="321505"/>
                                </a:lnTo>
                              </a:path>
                            </a:pathLst>
                          </a:custGeom>
                          <a:ln w="2376">
                            <a:solidFill>
                              <a:srgbClr val="000000"/>
                            </a:solidFill>
                            <a:prstDash val="lgDash"/>
                          </a:ln>
                        </wps:spPr>
                        <wps:bodyPr wrap="square" lIns="0" tIns="0" rIns="0" bIns="0" rtlCol="0">
                          <a:prstTxWarp prst="textNoShape">
                            <a:avLst/>
                          </a:prstTxWarp>
                          <a:noAutofit/>
                        </wps:bodyPr>
                      </wps:wsp>
                      <wps:wsp>
                        <wps:cNvPr id="1615" name="Graphic 1325"/>
                        <wps:cNvSpPr/>
                        <wps:spPr>
                          <a:xfrm>
                            <a:off x="406559" y="2196092"/>
                            <a:ext cx="1270" cy="111760"/>
                          </a:xfrm>
                          <a:custGeom>
                            <a:avLst/>
                            <a:gdLst/>
                            <a:ahLst/>
                            <a:cxnLst/>
                            <a:rect l="l" t="t" r="r" b="b"/>
                            <a:pathLst>
                              <a:path h="111760">
                                <a:moveTo>
                                  <a:pt x="0" y="111700"/>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616" name="Graphic 1326"/>
                        <wps:cNvSpPr/>
                        <wps:spPr>
                          <a:xfrm>
                            <a:off x="504781" y="1190776"/>
                            <a:ext cx="88265" cy="1270"/>
                          </a:xfrm>
                          <a:custGeom>
                            <a:avLst/>
                            <a:gdLst/>
                            <a:ahLst/>
                            <a:cxnLst/>
                            <a:rect l="l" t="t" r="r" b="b"/>
                            <a:pathLst>
                              <a:path w="88265">
                                <a:moveTo>
                                  <a:pt x="0" y="0"/>
                                </a:moveTo>
                                <a:lnTo>
                                  <a:pt x="87703" y="0"/>
                                </a:lnTo>
                              </a:path>
                            </a:pathLst>
                          </a:custGeom>
                          <a:ln w="7093">
                            <a:solidFill>
                              <a:srgbClr val="000000"/>
                            </a:solidFill>
                            <a:prstDash val="dot"/>
                          </a:ln>
                        </wps:spPr>
                        <wps:bodyPr wrap="square" lIns="0" tIns="0" rIns="0" bIns="0" rtlCol="0">
                          <a:prstTxWarp prst="textNoShape">
                            <a:avLst/>
                          </a:prstTxWarp>
                          <a:noAutofit/>
                        </wps:bodyPr>
                      </wps:wsp>
                      <wps:wsp>
                        <wps:cNvPr id="1617" name="Graphic 1327"/>
                        <wps:cNvSpPr/>
                        <wps:spPr>
                          <a:xfrm>
                            <a:off x="504781" y="1511921"/>
                            <a:ext cx="88265" cy="1270"/>
                          </a:xfrm>
                          <a:custGeom>
                            <a:avLst/>
                            <a:gdLst/>
                            <a:ahLst/>
                            <a:cxnLst/>
                            <a:rect l="l" t="t" r="r" b="b"/>
                            <a:pathLst>
                              <a:path w="88265">
                                <a:moveTo>
                                  <a:pt x="0" y="0"/>
                                </a:moveTo>
                                <a:lnTo>
                                  <a:pt x="87703" y="0"/>
                                </a:lnTo>
                              </a:path>
                            </a:pathLst>
                          </a:custGeom>
                          <a:ln w="7093">
                            <a:solidFill>
                              <a:srgbClr val="000000"/>
                            </a:solidFill>
                            <a:prstDash val="dot"/>
                          </a:ln>
                        </wps:spPr>
                        <wps:bodyPr wrap="square" lIns="0" tIns="0" rIns="0" bIns="0" rtlCol="0">
                          <a:prstTxWarp prst="textNoShape">
                            <a:avLst/>
                          </a:prstTxWarp>
                          <a:noAutofit/>
                        </wps:bodyPr>
                      </wps:wsp>
                      <wps:wsp>
                        <wps:cNvPr id="1618" name="Graphic 1328"/>
                        <wps:cNvSpPr/>
                        <wps:spPr>
                          <a:xfrm>
                            <a:off x="504781" y="2070429"/>
                            <a:ext cx="88265" cy="1270"/>
                          </a:xfrm>
                          <a:custGeom>
                            <a:avLst/>
                            <a:gdLst/>
                            <a:ahLst/>
                            <a:cxnLst/>
                            <a:rect l="l" t="t" r="r" b="b"/>
                            <a:pathLst>
                              <a:path w="88265">
                                <a:moveTo>
                                  <a:pt x="0" y="0"/>
                                </a:moveTo>
                                <a:lnTo>
                                  <a:pt x="87703" y="0"/>
                                </a:lnTo>
                              </a:path>
                            </a:pathLst>
                          </a:custGeom>
                          <a:ln w="7093">
                            <a:solidFill>
                              <a:srgbClr val="000000"/>
                            </a:solidFill>
                            <a:prstDash val="dot"/>
                          </a:ln>
                        </wps:spPr>
                        <wps:bodyPr wrap="square" lIns="0" tIns="0" rIns="0" bIns="0" rtlCol="0">
                          <a:prstTxWarp prst="textNoShape">
                            <a:avLst/>
                          </a:prstTxWarp>
                          <a:noAutofit/>
                        </wps:bodyPr>
                      </wps:wsp>
                      <wps:wsp>
                        <wps:cNvPr id="1619" name="Graphic 1329"/>
                        <wps:cNvSpPr/>
                        <wps:spPr>
                          <a:xfrm>
                            <a:off x="476714" y="2307795"/>
                            <a:ext cx="1270" cy="123825"/>
                          </a:xfrm>
                          <a:custGeom>
                            <a:avLst/>
                            <a:gdLst/>
                            <a:ahLst/>
                            <a:cxnLst/>
                            <a:rect l="l" t="t" r="r" b="b"/>
                            <a:pathLst>
                              <a:path h="123825">
                                <a:moveTo>
                                  <a:pt x="0" y="123758"/>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620" name="Graphic 1330"/>
                        <wps:cNvSpPr/>
                        <wps:spPr>
                          <a:xfrm>
                            <a:off x="1879918" y="810613"/>
                            <a:ext cx="561975" cy="520065"/>
                          </a:xfrm>
                          <a:custGeom>
                            <a:avLst/>
                            <a:gdLst/>
                            <a:ahLst/>
                            <a:cxnLst/>
                            <a:rect l="l" t="t" r="r" b="b"/>
                            <a:pathLst>
                              <a:path w="561975" h="520065">
                                <a:moveTo>
                                  <a:pt x="561358" y="519799"/>
                                </a:moveTo>
                                <a:lnTo>
                                  <a:pt x="421030" y="519799"/>
                                </a:lnTo>
                                <a:lnTo>
                                  <a:pt x="421030" y="3184"/>
                                </a:lnTo>
                                <a:lnTo>
                                  <a:pt x="0" y="0"/>
                                </a:lnTo>
                              </a:path>
                            </a:pathLst>
                          </a:custGeom>
                          <a:ln w="7109">
                            <a:solidFill>
                              <a:srgbClr val="000000"/>
                            </a:solidFill>
                            <a:prstDash val="solid"/>
                          </a:ln>
                        </wps:spPr>
                        <wps:bodyPr wrap="square" lIns="0" tIns="0" rIns="0" bIns="0" rtlCol="0">
                          <a:prstTxWarp prst="textNoShape">
                            <a:avLst/>
                          </a:prstTxWarp>
                          <a:noAutofit/>
                        </wps:bodyPr>
                      </wps:wsp>
                      <wps:wsp>
                        <wps:cNvPr id="1621" name="Graphic 1331"/>
                        <wps:cNvSpPr/>
                        <wps:spPr>
                          <a:xfrm>
                            <a:off x="1178300" y="702091"/>
                            <a:ext cx="1263015" cy="419100"/>
                          </a:xfrm>
                          <a:custGeom>
                            <a:avLst/>
                            <a:gdLst/>
                            <a:ahLst/>
                            <a:cxnLst/>
                            <a:rect l="l" t="t" r="r" b="b"/>
                            <a:pathLst>
                              <a:path w="1263015" h="419100">
                                <a:moveTo>
                                  <a:pt x="0" y="108523"/>
                                </a:moveTo>
                                <a:lnTo>
                                  <a:pt x="0" y="0"/>
                                </a:lnTo>
                                <a:lnTo>
                                  <a:pt x="1192822" y="0"/>
                                </a:lnTo>
                                <a:lnTo>
                                  <a:pt x="1192822" y="418879"/>
                                </a:lnTo>
                                <a:lnTo>
                                  <a:pt x="1262986" y="418879"/>
                                </a:lnTo>
                              </a:path>
                            </a:pathLst>
                          </a:custGeom>
                          <a:ln w="7096">
                            <a:solidFill>
                              <a:srgbClr val="000000"/>
                            </a:solidFill>
                            <a:prstDash val="solid"/>
                          </a:ln>
                        </wps:spPr>
                        <wps:bodyPr wrap="square" lIns="0" tIns="0" rIns="0" bIns="0" rtlCol="0">
                          <a:prstTxWarp prst="textNoShape">
                            <a:avLst/>
                          </a:prstTxWarp>
                          <a:noAutofit/>
                        </wps:bodyPr>
                      </wps:wsp>
                      <wps:wsp>
                        <wps:cNvPr id="1622" name="Graphic 1332"/>
                        <wps:cNvSpPr/>
                        <wps:spPr>
                          <a:xfrm>
                            <a:off x="476714" y="632284"/>
                            <a:ext cx="1968500" cy="283210"/>
                          </a:xfrm>
                          <a:custGeom>
                            <a:avLst/>
                            <a:gdLst/>
                            <a:ahLst/>
                            <a:cxnLst/>
                            <a:rect l="l" t="t" r="r" b="b"/>
                            <a:pathLst>
                              <a:path w="1968500" h="283210">
                                <a:moveTo>
                                  <a:pt x="0" y="178330"/>
                                </a:moveTo>
                                <a:lnTo>
                                  <a:pt x="0" y="0"/>
                                </a:lnTo>
                                <a:lnTo>
                                  <a:pt x="1964562" y="0"/>
                                </a:lnTo>
                                <a:lnTo>
                                  <a:pt x="1964562" y="279250"/>
                                </a:lnTo>
                                <a:lnTo>
                                  <a:pt x="1968067" y="282737"/>
                                </a:lnTo>
                              </a:path>
                            </a:pathLst>
                          </a:custGeom>
                          <a:ln w="7093">
                            <a:solidFill>
                              <a:srgbClr val="000000"/>
                            </a:solidFill>
                            <a:prstDash val="solid"/>
                          </a:ln>
                        </wps:spPr>
                        <wps:bodyPr wrap="square" lIns="0" tIns="0" rIns="0" bIns="0" rtlCol="0">
                          <a:prstTxWarp prst="textNoShape">
                            <a:avLst/>
                          </a:prstTxWarp>
                          <a:noAutofit/>
                        </wps:bodyPr>
                      </wps:wsp>
                      <wps:wsp>
                        <wps:cNvPr id="1623" name="Graphic 1333"/>
                        <wps:cNvSpPr/>
                        <wps:spPr>
                          <a:xfrm>
                            <a:off x="2444782" y="915021"/>
                            <a:ext cx="59690" cy="1270"/>
                          </a:xfrm>
                          <a:custGeom>
                            <a:avLst/>
                            <a:gdLst/>
                            <a:ahLst/>
                            <a:cxnLst/>
                            <a:rect l="l" t="t" r="r" b="b"/>
                            <a:pathLst>
                              <a:path w="59690">
                                <a:moveTo>
                                  <a:pt x="0" y="0"/>
                                </a:moveTo>
                                <a:lnTo>
                                  <a:pt x="59634" y="0"/>
                                </a:lnTo>
                              </a:path>
                            </a:pathLst>
                          </a:custGeom>
                          <a:ln w="7093">
                            <a:solidFill>
                              <a:srgbClr val="000000"/>
                            </a:solidFill>
                            <a:prstDash val="solid"/>
                          </a:ln>
                        </wps:spPr>
                        <wps:bodyPr wrap="square" lIns="0" tIns="0" rIns="0" bIns="0" rtlCol="0">
                          <a:prstTxWarp prst="textNoShape">
                            <a:avLst/>
                          </a:prstTxWarp>
                          <a:noAutofit/>
                        </wps:bodyPr>
                      </wps:wsp>
                      <wps:wsp>
                        <wps:cNvPr id="1624" name="Graphic 1334"/>
                        <wps:cNvSpPr/>
                        <wps:spPr>
                          <a:xfrm>
                            <a:off x="2441277" y="1120964"/>
                            <a:ext cx="74295" cy="1270"/>
                          </a:xfrm>
                          <a:custGeom>
                            <a:avLst/>
                            <a:gdLst/>
                            <a:ahLst/>
                            <a:cxnLst/>
                            <a:rect l="l" t="t" r="r" b="b"/>
                            <a:pathLst>
                              <a:path w="74295">
                                <a:moveTo>
                                  <a:pt x="0" y="0"/>
                                </a:moveTo>
                                <a:lnTo>
                                  <a:pt x="73669" y="0"/>
                                </a:lnTo>
                              </a:path>
                            </a:pathLst>
                          </a:custGeom>
                          <a:ln w="7093">
                            <a:solidFill>
                              <a:srgbClr val="000000"/>
                            </a:solidFill>
                            <a:prstDash val="solid"/>
                          </a:ln>
                        </wps:spPr>
                        <wps:bodyPr wrap="square" lIns="0" tIns="0" rIns="0" bIns="0" rtlCol="0">
                          <a:prstTxWarp prst="textNoShape">
                            <a:avLst/>
                          </a:prstTxWarp>
                          <a:noAutofit/>
                        </wps:bodyPr>
                      </wps:wsp>
                      <wps:wsp>
                        <wps:cNvPr id="1625" name="Graphic 1335"/>
                        <wps:cNvSpPr/>
                        <wps:spPr>
                          <a:xfrm>
                            <a:off x="2441277" y="1330413"/>
                            <a:ext cx="66675" cy="1270"/>
                          </a:xfrm>
                          <a:custGeom>
                            <a:avLst/>
                            <a:gdLst/>
                            <a:ahLst/>
                            <a:cxnLst/>
                            <a:rect l="l" t="t" r="r" b="b"/>
                            <a:pathLst>
                              <a:path w="66675">
                                <a:moveTo>
                                  <a:pt x="0" y="0"/>
                                </a:moveTo>
                                <a:lnTo>
                                  <a:pt x="66651" y="0"/>
                                </a:lnTo>
                              </a:path>
                            </a:pathLst>
                          </a:custGeom>
                          <a:ln w="7093">
                            <a:solidFill>
                              <a:srgbClr val="000000"/>
                            </a:solidFill>
                            <a:prstDash val="solid"/>
                          </a:ln>
                        </wps:spPr>
                        <wps:bodyPr wrap="square" lIns="0" tIns="0" rIns="0" bIns="0" rtlCol="0">
                          <a:prstTxWarp prst="textNoShape">
                            <a:avLst/>
                          </a:prstTxWarp>
                          <a:noAutofit/>
                        </wps:bodyPr>
                      </wps:wsp>
                      <wps:wsp>
                        <wps:cNvPr id="1626" name="Graphic 1336"/>
                        <wps:cNvSpPr/>
                        <wps:spPr>
                          <a:xfrm>
                            <a:off x="1879918" y="1916835"/>
                            <a:ext cx="561975" cy="520065"/>
                          </a:xfrm>
                          <a:custGeom>
                            <a:avLst/>
                            <a:gdLst/>
                            <a:ahLst/>
                            <a:cxnLst/>
                            <a:rect l="l" t="t" r="r" b="b"/>
                            <a:pathLst>
                              <a:path w="561975" h="520065">
                                <a:moveTo>
                                  <a:pt x="561358" y="0"/>
                                </a:moveTo>
                                <a:lnTo>
                                  <a:pt x="421030" y="0"/>
                                </a:lnTo>
                                <a:lnTo>
                                  <a:pt x="421030" y="516615"/>
                                </a:lnTo>
                                <a:lnTo>
                                  <a:pt x="0" y="519799"/>
                                </a:lnTo>
                              </a:path>
                            </a:pathLst>
                          </a:custGeom>
                          <a:ln w="7109">
                            <a:solidFill>
                              <a:srgbClr val="000000"/>
                            </a:solidFill>
                            <a:prstDash val="solid"/>
                          </a:ln>
                        </wps:spPr>
                        <wps:bodyPr wrap="square" lIns="0" tIns="0" rIns="0" bIns="0" rtlCol="0">
                          <a:prstTxWarp prst="textNoShape">
                            <a:avLst/>
                          </a:prstTxWarp>
                          <a:noAutofit/>
                        </wps:bodyPr>
                      </wps:wsp>
                      <wps:wsp>
                        <wps:cNvPr id="1627" name="Graphic 1337"/>
                        <wps:cNvSpPr/>
                        <wps:spPr>
                          <a:xfrm>
                            <a:off x="1178300" y="2126277"/>
                            <a:ext cx="1263015" cy="419100"/>
                          </a:xfrm>
                          <a:custGeom>
                            <a:avLst/>
                            <a:gdLst/>
                            <a:ahLst/>
                            <a:cxnLst/>
                            <a:rect l="l" t="t" r="r" b="b"/>
                            <a:pathLst>
                              <a:path w="1263015" h="419100">
                                <a:moveTo>
                                  <a:pt x="0" y="310356"/>
                                </a:moveTo>
                                <a:lnTo>
                                  <a:pt x="0" y="418879"/>
                                </a:lnTo>
                                <a:lnTo>
                                  <a:pt x="1192822" y="418879"/>
                                </a:lnTo>
                                <a:lnTo>
                                  <a:pt x="1192822" y="0"/>
                                </a:lnTo>
                                <a:lnTo>
                                  <a:pt x="1262986" y="0"/>
                                </a:lnTo>
                              </a:path>
                            </a:pathLst>
                          </a:custGeom>
                          <a:ln w="7096">
                            <a:solidFill>
                              <a:srgbClr val="000000"/>
                            </a:solidFill>
                            <a:prstDash val="solid"/>
                          </a:ln>
                        </wps:spPr>
                        <wps:bodyPr wrap="square" lIns="0" tIns="0" rIns="0" bIns="0" rtlCol="0">
                          <a:prstTxWarp prst="textNoShape">
                            <a:avLst/>
                          </a:prstTxWarp>
                          <a:noAutofit/>
                        </wps:bodyPr>
                      </wps:wsp>
                      <wps:wsp>
                        <wps:cNvPr id="1628" name="Graphic 1338"/>
                        <wps:cNvSpPr/>
                        <wps:spPr>
                          <a:xfrm>
                            <a:off x="476714" y="2332226"/>
                            <a:ext cx="1968500" cy="283210"/>
                          </a:xfrm>
                          <a:custGeom>
                            <a:avLst/>
                            <a:gdLst/>
                            <a:ahLst/>
                            <a:cxnLst/>
                            <a:rect l="l" t="t" r="r" b="b"/>
                            <a:pathLst>
                              <a:path w="1968500" h="283210">
                                <a:moveTo>
                                  <a:pt x="0" y="104407"/>
                                </a:moveTo>
                                <a:lnTo>
                                  <a:pt x="0" y="282737"/>
                                </a:lnTo>
                                <a:lnTo>
                                  <a:pt x="1964562" y="282737"/>
                                </a:lnTo>
                                <a:lnTo>
                                  <a:pt x="1964562" y="3487"/>
                                </a:lnTo>
                                <a:lnTo>
                                  <a:pt x="1968067" y="0"/>
                                </a:lnTo>
                              </a:path>
                            </a:pathLst>
                          </a:custGeom>
                          <a:ln w="7093">
                            <a:solidFill>
                              <a:srgbClr val="000000"/>
                            </a:solidFill>
                            <a:prstDash val="solid"/>
                          </a:ln>
                        </wps:spPr>
                        <wps:bodyPr wrap="square" lIns="0" tIns="0" rIns="0" bIns="0" rtlCol="0">
                          <a:prstTxWarp prst="textNoShape">
                            <a:avLst/>
                          </a:prstTxWarp>
                          <a:noAutofit/>
                        </wps:bodyPr>
                      </wps:wsp>
                      <wps:wsp>
                        <wps:cNvPr id="1629" name="Graphic 1339"/>
                        <wps:cNvSpPr/>
                        <wps:spPr>
                          <a:xfrm>
                            <a:off x="2444795" y="2332227"/>
                            <a:ext cx="59690" cy="1270"/>
                          </a:xfrm>
                          <a:custGeom>
                            <a:avLst/>
                            <a:gdLst/>
                            <a:ahLst/>
                            <a:cxnLst/>
                            <a:rect l="l" t="t" r="r" b="b"/>
                            <a:pathLst>
                              <a:path w="59690">
                                <a:moveTo>
                                  <a:pt x="0" y="0"/>
                                </a:moveTo>
                                <a:lnTo>
                                  <a:pt x="59634" y="0"/>
                                </a:lnTo>
                              </a:path>
                            </a:pathLst>
                          </a:custGeom>
                          <a:ln w="7093">
                            <a:solidFill>
                              <a:srgbClr val="000000"/>
                            </a:solidFill>
                            <a:prstDash val="solid"/>
                          </a:ln>
                        </wps:spPr>
                        <wps:bodyPr wrap="square" lIns="0" tIns="0" rIns="0" bIns="0" rtlCol="0">
                          <a:prstTxWarp prst="textNoShape">
                            <a:avLst/>
                          </a:prstTxWarp>
                          <a:noAutofit/>
                        </wps:bodyPr>
                      </wps:wsp>
                      <wps:wsp>
                        <wps:cNvPr id="1630" name="Graphic 1340"/>
                        <wps:cNvSpPr/>
                        <wps:spPr>
                          <a:xfrm>
                            <a:off x="2441277" y="2126283"/>
                            <a:ext cx="74295" cy="1270"/>
                          </a:xfrm>
                          <a:custGeom>
                            <a:avLst/>
                            <a:gdLst/>
                            <a:ahLst/>
                            <a:cxnLst/>
                            <a:rect l="l" t="t" r="r" b="b"/>
                            <a:pathLst>
                              <a:path w="74295">
                                <a:moveTo>
                                  <a:pt x="0" y="0"/>
                                </a:moveTo>
                                <a:lnTo>
                                  <a:pt x="73669" y="0"/>
                                </a:lnTo>
                              </a:path>
                            </a:pathLst>
                          </a:custGeom>
                          <a:ln w="7093">
                            <a:solidFill>
                              <a:srgbClr val="000000"/>
                            </a:solidFill>
                            <a:prstDash val="solid"/>
                          </a:ln>
                        </wps:spPr>
                        <wps:bodyPr wrap="square" lIns="0" tIns="0" rIns="0" bIns="0" rtlCol="0">
                          <a:prstTxWarp prst="textNoShape">
                            <a:avLst/>
                          </a:prstTxWarp>
                          <a:noAutofit/>
                        </wps:bodyPr>
                      </wps:wsp>
                      <wps:wsp>
                        <wps:cNvPr id="1631" name="Graphic 1341"/>
                        <wps:cNvSpPr/>
                        <wps:spPr>
                          <a:xfrm>
                            <a:off x="2441277" y="1916835"/>
                            <a:ext cx="66675" cy="1270"/>
                          </a:xfrm>
                          <a:custGeom>
                            <a:avLst/>
                            <a:gdLst/>
                            <a:ahLst/>
                            <a:cxnLst/>
                            <a:rect l="l" t="t" r="r" b="b"/>
                            <a:pathLst>
                              <a:path w="66675">
                                <a:moveTo>
                                  <a:pt x="0" y="0"/>
                                </a:moveTo>
                                <a:lnTo>
                                  <a:pt x="66651" y="0"/>
                                </a:lnTo>
                              </a:path>
                            </a:pathLst>
                          </a:custGeom>
                          <a:ln w="7093">
                            <a:solidFill>
                              <a:srgbClr val="000000"/>
                            </a:solidFill>
                            <a:prstDash val="solid"/>
                          </a:ln>
                        </wps:spPr>
                        <wps:bodyPr wrap="square" lIns="0" tIns="0" rIns="0" bIns="0" rtlCol="0">
                          <a:prstTxWarp prst="textNoShape">
                            <a:avLst/>
                          </a:prstTxWarp>
                          <a:noAutofit/>
                        </wps:bodyPr>
                      </wps:wsp>
                      <wps:wsp>
                        <wps:cNvPr id="1632" name="Graphic 1342"/>
                        <wps:cNvSpPr/>
                        <wps:spPr>
                          <a:xfrm>
                            <a:off x="2230793" y="562458"/>
                            <a:ext cx="673735" cy="2094864"/>
                          </a:xfrm>
                          <a:custGeom>
                            <a:avLst/>
                            <a:gdLst/>
                            <a:ahLst/>
                            <a:cxnLst/>
                            <a:rect l="l" t="t" r="r" b="b"/>
                            <a:pathLst>
                              <a:path w="673735" h="2094864">
                                <a:moveTo>
                                  <a:pt x="0" y="2094396"/>
                                </a:moveTo>
                                <a:lnTo>
                                  <a:pt x="673566" y="2094396"/>
                                </a:lnTo>
                                <a:lnTo>
                                  <a:pt x="673566" y="0"/>
                                </a:lnTo>
                                <a:lnTo>
                                  <a:pt x="0" y="0"/>
                                </a:lnTo>
                                <a:lnTo>
                                  <a:pt x="0" y="2094396"/>
                                </a:lnTo>
                                <a:close/>
                              </a:path>
                            </a:pathLst>
                          </a:custGeom>
                          <a:ln w="7125">
                            <a:solidFill>
                              <a:srgbClr val="000000"/>
                            </a:solidFill>
                            <a:prstDash val="lgDashDot"/>
                          </a:ln>
                        </wps:spPr>
                        <wps:bodyPr wrap="square" lIns="0" tIns="0" rIns="0" bIns="0" rtlCol="0">
                          <a:prstTxWarp prst="textNoShape">
                            <a:avLst/>
                          </a:prstTxWarp>
                          <a:noAutofit/>
                        </wps:bodyPr>
                      </wps:wsp>
                      <wps:wsp>
                        <wps:cNvPr id="1633" name="Graphic 1343"/>
                        <wps:cNvSpPr/>
                        <wps:spPr>
                          <a:xfrm>
                            <a:off x="2758743" y="632281"/>
                            <a:ext cx="398780" cy="198120"/>
                          </a:xfrm>
                          <a:custGeom>
                            <a:avLst/>
                            <a:gdLst/>
                            <a:ahLst/>
                            <a:cxnLst/>
                            <a:rect l="l" t="t" r="r" b="b"/>
                            <a:pathLst>
                              <a:path w="398780" h="198120">
                                <a:moveTo>
                                  <a:pt x="398203" y="0"/>
                                </a:moveTo>
                                <a:lnTo>
                                  <a:pt x="0" y="198109"/>
                                </a:lnTo>
                              </a:path>
                            </a:pathLst>
                          </a:custGeom>
                          <a:ln w="7100">
                            <a:solidFill>
                              <a:srgbClr val="000000"/>
                            </a:solidFill>
                            <a:prstDash val="solid"/>
                          </a:ln>
                        </wps:spPr>
                        <wps:bodyPr wrap="square" lIns="0" tIns="0" rIns="0" bIns="0" rtlCol="0">
                          <a:prstTxWarp prst="textNoShape">
                            <a:avLst/>
                          </a:prstTxWarp>
                          <a:noAutofit/>
                        </wps:bodyPr>
                      </wps:wsp>
                      <wps:wsp>
                        <wps:cNvPr id="1634" name="Graphic 1344"/>
                        <wps:cNvSpPr/>
                        <wps:spPr>
                          <a:xfrm>
                            <a:off x="2679825" y="798270"/>
                            <a:ext cx="100965" cy="71755"/>
                          </a:xfrm>
                          <a:custGeom>
                            <a:avLst/>
                            <a:gdLst/>
                            <a:ahLst/>
                            <a:cxnLst/>
                            <a:rect l="l" t="t" r="r" b="b"/>
                            <a:pathLst>
                              <a:path w="100965" h="71755">
                                <a:moveTo>
                                  <a:pt x="0" y="71380"/>
                                </a:moveTo>
                                <a:lnTo>
                                  <a:pt x="71738" y="0"/>
                                </a:lnTo>
                                <a:lnTo>
                                  <a:pt x="100430" y="57098"/>
                                </a:lnTo>
                                <a:lnTo>
                                  <a:pt x="0" y="71380"/>
                                </a:lnTo>
                                <a:close/>
                              </a:path>
                            </a:pathLst>
                          </a:custGeom>
                          <a:solidFill>
                            <a:srgbClr val="000000"/>
                          </a:solidFill>
                        </wps:spPr>
                        <wps:bodyPr wrap="square" lIns="0" tIns="0" rIns="0" bIns="0" rtlCol="0">
                          <a:prstTxWarp prst="textNoShape">
                            <a:avLst/>
                          </a:prstTxWarp>
                          <a:noAutofit/>
                        </wps:bodyPr>
                      </wps:wsp>
                      <wps:wsp>
                        <wps:cNvPr id="1635" name="Graphic 1345"/>
                        <wps:cNvSpPr/>
                        <wps:spPr>
                          <a:xfrm>
                            <a:off x="2792102" y="3480649"/>
                            <a:ext cx="1270" cy="488950"/>
                          </a:xfrm>
                          <a:custGeom>
                            <a:avLst/>
                            <a:gdLst/>
                            <a:ahLst/>
                            <a:cxnLst/>
                            <a:rect l="l" t="t" r="r" b="b"/>
                            <a:pathLst>
                              <a:path h="488950">
                                <a:moveTo>
                                  <a:pt x="0" y="0"/>
                                </a:moveTo>
                                <a:lnTo>
                                  <a:pt x="0" y="488693"/>
                                </a:lnTo>
                              </a:path>
                            </a:pathLst>
                          </a:custGeom>
                          <a:ln w="7128">
                            <a:solidFill>
                              <a:srgbClr val="000000"/>
                            </a:solidFill>
                            <a:prstDash val="solid"/>
                          </a:ln>
                        </wps:spPr>
                        <wps:bodyPr wrap="square" lIns="0" tIns="0" rIns="0" bIns="0" rtlCol="0">
                          <a:prstTxWarp prst="textNoShape">
                            <a:avLst/>
                          </a:prstTxWarp>
                          <a:noAutofit/>
                        </wps:bodyPr>
                      </wps:wsp>
                      <wps:wsp>
                        <wps:cNvPr id="1636" name="Graphic 1346"/>
                        <wps:cNvSpPr/>
                        <wps:spPr>
                          <a:xfrm>
                            <a:off x="2511442" y="3452728"/>
                            <a:ext cx="140335" cy="474980"/>
                          </a:xfrm>
                          <a:custGeom>
                            <a:avLst/>
                            <a:gdLst/>
                            <a:ahLst/>
                            <a:cxnLst/>
                            <a:rect l="l" t="t" r="r" b="b"/>
                            <a:pathLst>
                              <a:path w="140335" h="474980">
                                <a:moveTo>
                                  <a:pt x="0" y="55850"/>
                                </a:moveTo>
                                <a:lnTo>
                                  <a:pt x="140328" y="55850"/>
                                </a:lnTo>
                                <a:lnTo>
                                  <a:pt x="140328" y="0"/>
                                </a:lnTo>
                                <a:lnTo>
                                  <a:pt x="0" y="0"/>
                                </a:lnTo>
                                <a:lnTo>
                                  <a:pt x="0" y="55850"/>
                                </a:lnTo>
                                <a:close/>
                              </a:path>
                              <a:path w="140335" h="474980">
                                <a:moveTo>
                                  <a:pt x="0" y="265286"/>
                                </a:moveTo>
                                <a:lnTo>
                                  <a:pt x="140328" y="265286"/>
                                </a:lnTo>
                                <a:lnTo>
                                  <a:pt x="140328" y="209435"/>
                                </a:lnTo>
                                <a:lnTo>
                                  <a:pt x="0" y="209435"/>
                                </a:lnTo>
                                <a:lnTo>
                                  <a:pt x="0" y="265286"/>
                                </a:lnTo>
                                <a:close/>
                              </a:path>
                              <a:path w="140335" h="474980">
                                <a:moveTo>
                                  <a:pt x="0" y="474729"/>
                                </a:moveTo>
                                <a:lnTo>
                                  <a:pt x="140328" y="474729"/>
                                </a:lnTo>
                                <a:lnTo>
                                  <a:pt x="140328" y="418879"/>
                                </a:lnTo>
                                <a:lnTo>
                                  <a:pt x="0" y="418879"/>
                                </a:lnTo>
                                <a:lnTo>
                                  <a:pt x="0" y="474729"/>
                                </a:lnTo>
                                <a:close/>
                              </a:path>
                            </a:pathLst>
                          </a:custGeom>
                          <a:ln w="7110">
                            <a:solidFill>
                              <a:srgbClr val="000000"/>
                            </a:solidFill>
                            <a:prstDash val="solid"/>
                          </a:ln>
                        </wps:spPr>
                        <wps:bodyPr wrap="square" lIns="0" tIns="0" rIns="0" bIns="0" rtlCol="0">
                          <a:prstTxWarp prst="textNoShape">
                            <a:avLst/>
                          </a:prstTxWarp>
                          <a:noAutofit/>
                        </wps:bodyPr>
                      </wps:wsp>
                      <wps:wsp>
                        <wps:cNvPr id="1637" name="Graphic 1347"/>
                        <wps:cNvSpPr/>
                        <wps:spPr>
                          <a:xfrm>
                            <a:off x="2651767" y="3480649"/>
                            <a:ext cx="140335" cy="1270"/>
                          </a:xfrm>
                          <a:custGeom>
                            <a:avLst/>
                            <a:gdLst/>
                            <a:ahLst/>
                            <a:cxnLst/>
                            <a:rect l="l" t="t" r="r" b="b"/>
                            <a:pathLst>
                              <a:path w="140335">
                                <a:moveTo>
                                  <a:pt x="0" y="0"/>
                                </a:moveTo>
                                <a:lnTo>
                                  <a:pt x="140328" y="0"/>
                                </a:lnTo>
                              </a:path>
                            </a:pathLst>
                          </a:custGeom>
                          <a:ln w="7093">
                            <a:solidFill>
                              <a:srgbClr val="000000"/>
                            </a:solidFill>
                            <a:prstDash val="solid"/>
                          </a:ln>
                        </wps:spPr>
                        <wps:bodyPr wrap="square" lIns="0" tIns="0" rIns="0" bIns="0" rtlCol="0">
                          <a:prstTxWarp prst="textNoShape">
                            <a:avLst/>
                          </a:prstTxWarp>
                          <a:noAutofit/>
                        </wps:bodyPr>
                      </wps:wsp>
                      <wps:wsp>
                        <wps:cNvPr id="1638" name="Graphic 1348"/>
                        <wps:cNvSpPr/>
                        <wps:spPr>
                          <a:xfrm>
                            <a:off x="2651767" y="3690098"/>
                            <a:ext cx="140335" cy="1270"/>
                          </a:xfrm>
                          <a:custGeom>
                            <a:avLst/>
                            <a:gdLst/>
                            <a:ahLst/>
                            <a:cxnLst/>
                            <a:rect l="l" t="t" r="r" b="b"/>
                            <a:pathLst>
                              <a:path w="140335">
                                <a:moveTo>
                                  <a:pt x="0" y="0"/>
                                </a:moveTo>
                                <a:lnTo>
                                  <a:pt x="140328" y="0"/>
                                </a:lnTo>
                              </a:path>
                            </a:pathLst>
                          </a:custGeom>
                          <a:ln w="7093">
                            <a:solidFill>
                              <a:srgbClr val="000000"/>
                            </a:solidFill>
                            <a:prstDash val="solid"/>
                          </a:ln>
                        </wps:spPr>
                        <wps:bodyPr wrap="square" lIns="0" tIns="0" rIns="0" bIns="0" rtlCol="0">
                          <a:prstTxWarp prst="textNoShape">
                            <a:avLst/>
                          </a:prstTxWarp>
                          <a:noAutofit/>
                        </wps:bodyPr>
                      </wps:wsp>
                      <wps:wsp>
                        <wps:cNvPr id="1639" name="Graphic 1349"/>
                        <wps:cNvSpPr/>
                        <wps:spPr>
                          <a:xfrm>
                            <a:off x="2651767" y="3899534"/>
                            <a:ext cx="140335" cy="1270"/>
                          </a:xfrm>
                          <a:custGeom>
                            <a:avLst/>
                            <a:gdLst/>
                            <a:ahLst/>
                            <a:cxnLst/>
                            <a:rect l="l" t="t" r="r" b="b"/>
                            <a:pathLst>
                              <a:path w="140335">
                                <a:moveTo>
                                  <a:pt x="0" y="0"/>
                                </a:moveTo>
                                <a:lnTo>
                                  <a:pt x="140328" y="0"/>
                                </a:lnTo>
                              </a:path>
                            </a:pathLst>
                          </a:custGeom>
                          <a:ln w="7093">
                            <a:solidFill>
                              <a:srgbClr val="000000"/>
                            </a:solidFill>
                            <a:prstDash val="solid"/>
                          </a:ln>
                        </wps:spPr>
                        <wps:bodyPr wrap="square" lIns="0" tIns="0" rIns="0" bIns="0" rtlCol="0">
                          <a:prstTxWarp prst="textNoShape">
                            <a:avLst/>
                          </a:prstTxWarp>
                          <a:noAutofit/>
                        </wps:bodyPr>
                      </wps:wsp>
                      <wps:wsp>
                        <wps:cNvPr id="1640" name="Graphic 1350"/>
                        <wps:cNvSpPr/>
                        <wps:spPr>
                          <a:xfrm>
                            <a:off x="2792102" y="4416144"/>
                            <a:ext cx="1270" cy="488950"/>
                          </a:xfrm>
                          <a:custGeom>
                            <a:avLst/>
                            <a:gdLst/>
                            <a:ahLst/>
                            <a:cxnLst/>
                            <a:rect l="l" t="t" r="r" b="b"/>
                            <a:pathLst>
                              <a:path h="488950">
                                <a:moveTo>
                                  <a:pt x="0" y="0"/>
                                </a:moveTo>
                                <a:lnTo>
                                  <a:pt x="0" y="488693"/>
                                </a:lnTo>
                              </a:path>
                            </a:pathLst>
                          </a:custGeom>
                          <a:ln w="7128">
                            <a:solidFill>
                              <a:srgbClr val="000000"/>
                            </a:solidFill>
                            <a:prstDash val="solid"/>
                          </a:ln>
                        </wps:spPr>
                        <wps:bodyPr wrap="square" lIns="0" tIns="0" rIns="0" bIns="0" rtlCol="0">
                          <a:prstTxWarp prst="textNoShape">
                            <a:avLst/>
                          </a:prstTxWarp>
                          <a:noAutofit/>
                        </wps:bodyPr>
                      </wps:wsp>
                      <wps:wsp>
                        <wps:cNvPr id="1641" name="Graphic 1351"/>
                        <wps:cNvSpPr/>
                        <wps:spPr>
                          <a:xfrm>
                            <a:off x="2511442" y="4458037"/>
                            <a:ext cx="140335" cy="474980"/>
                          </a:xfrm>
                          <a:custGeom>
                            <a:avLst/>
                            <a:gdLst/>
                            <a:ahLst/>
                            <a:cxnLst/>
                            <a:rect l="l" t="t" r="r" b="b"/>
                            <a:pathLst>
                              <a:path w="140335" h="474980">
                                <a:moveTo>
                                  <a:pt x="0" y="55850"/>
                                </a:moveTo>
                                <a:lnTo>
                                  <a:pt x="140328" y="55850"/>
                                </a:lnTo>
                                <a:lnTo>
                                  <a:pt x="140328" y="0"/>
                                </a:lnTo>
                                <a:lnTo>
                                  <a:pt x="0" y="0"/>
                                </a:lnTo>
                                <a:lnTo>
                                  <a:pt x="0" y="55850"/>
                                </a:lnTo>
                                <a:close/>
                              </a:path>
                              <a:path w="140335" h="474980">
                                <a:moveTo>
                                  <a:pt x="0" y="265286"/>
                                </a:moveTo>
                                <a:lnTo>
                                  <a:pt x="140328" y="265286"/>
                                </a:lnTo>
                                <a:lnTo>
                                  <a:pt x="140328" y="209435"/>
                                </a:lnTo>
                                <a:lnTo>
                                  <a:pt x="0" y="209435"/>
                                </a:lnTo>
                                <a:lnTo>
                                  <a:pt x="0" y="265286"/>
                                </a:lnTo>
                                <a:close/>
                              </a:path>
                              <a:path w="140335" h="474980">
                                <a:moveTo>
                                  <a:pt x="0" y="474729"/>
                                </a:moveTo>
                                <a:lnTo>
                                  <a:pt x="140328" y="474729"/>
                                </a:lnTo>
                                <a:lnTo>
                                  <a:pt x="140328" y="418879"/>
                                </a:lnTo>
                                <a:lnTo>
                                  <a:pt x="0" y="418879"/>
                                </a:lnTo>
                                <a:lnTo>
                                  <a:pt x="0" y="474729"/>
                                </a:lnTo>
                                <a:close/>
                              </a:path>
                            </a:pathLst>
                          </a:custGeom>
                          <a:ln w="7110">
                            <a:solidFill>
                              <a:srgbClr val="000000"/>
                            </a:solidFill>
                            <a:prstDash val="solid"/>
                          </a:ln>
                        </wps:spPr>
                        <wps:bodyPr wrap="square" lIns="0" tIns="0" rIns="0" bIns="0" rtlCol="0">
                          <a:prstTxWarp prst="textNoShape">
                            <a:avLst/>
                          </a:prstTxWarp>
                          <a:noAutofit/>
                        </wps:bodyPr>
                      </wps:wsp>
                      <wps:wsp>
                        <wps:cNvPr id="1642" name="Graphic 1352"/>
                        <wps:cNvSpPr/>
                        <wps:spPr>
                          <a:xfrm>
                            <a:off x="2651767" y="4485956"/>
                            <a:ext cx="140335" cy="1270"/>
                          </a:xfrm>
                          <a:custGeom>
                            <a:avLst/>
                            <a:gdLst/>
                            <a:ahLst/>
                            <a:cxnLst/>
                            <a:rect l="l" t="t" r="r" b="b"/>
                            <a:pathLst>
                              <a:path w="140335">
                                <a:moveTo>
                                  <a:pt x="0" y="0"/>
                                </a:moveTo>
                                <a:lnTo>
                                  <a:pt x="140328" y="0"/>
                                </a:lnTo>
                              </a:path>
                            </a:pathLst>
                          </a:custGeom>
                          <a:ln w="7093">
                            <a:solidFill>
                              <a:srgbClr val="000000"/>
                            </a:solidFill>
                            <a:prstDash val="solid"/>
                          </a:ln>
                        </wps:spPr>
                        <wps:bodyPr wrap="square" lIns="0" tIns="0" rIns="0" bIns="0" rtlCol="0">
                          <a:prstTxWarp prst="textNoShape">
                            <a:avLst/>
                          </a:prstTxWarp>
                          <a:noAutofit/>
                        </wps:bodyPr>
                      </wps:wsp>
                      <wps:wsp>
                        <wps:cNvPr id="1643" name="Graphic 1353"/>
                        <wps:cNvSpPr/>
                        <wps:spPr>
                          <a:xfrm>
                            <a:off x="2651767" y="4695405"/>
                            <a:ext cx="140335" cy="1270"/>
                          </a:xfrm>
                          <a:custGeom>
                            <a:avLst/>
                            <a:gdLst/>
                            <a:ahLst/>
                            <a:cxnLst/>
                            <a:rect l="l" t="t" r="r" b="b"/>
                            <a:pathLst>
                              <a:path w="140335">
                                <a:moveTo>
                                  <a:pt x="0" y="0"/>
                                </a:moveTo>
                                <a:lnTo>
                                  <a:pt x="140328" y="0"/>
                                </a:lnTo>
                              </a:path>
                            </a:pathLst>
                          </a:custGeom>
                          <a:ln w="7093">
                            <a:solidFill>
                              <a:srgbClr val="000000"/>
                            </a:solidFill>
                            <a:prstDash val="solid"/>
                          </a:ln>
                        </wps:spPr>
                        <wps:bodyPr wrap="square" lIns="0" tIns="0" rIns="0" bIns="0" rtlCol="0">
                          <a:prstTxWarp prst="textNoShape">
                            <a:avLst/>
                          </a:prstTxWarp>
                          <a:noAutofit/>
                        </wps:bodyPr>
                      </wps:wsp>
                      <wps:wsp>
                        <wps:cNvPr id="1644" name="Graphic 1354"/>
                        <wps:cNvSpPr/>
                        <wps:spPr>
                          <a:xfrm>
                            <a:off x="2651767" y="4904840"/>
                            <a:ext cx="140335" cy="1270"/>
                          </a:xfrm>
                          <a:custGeom>
                            <a:avLst/>
                            <a:gdLst/>
                            <a:ahLst/>
                            <a:cxnLst/>
                            <a:rect l="l" t="t" r="r" b="b"/>
                            <a:pathLst>
                              <a:path w="140335">
                                <a:moveTo>
                                  <a:pt x="0" y="0"/>
                                </a:moveTo>
                                <a:lnTo>
                                  <a:pt x="140328" y="0"/>
                                </a:lnTo>
                              </a:path>
                            </a:pathLst>
                          </a:custGeom>
                          <a:ln w="7093">
                            <a:solidFill>
                              <a:srgbClr val="000000"/>
                            </a:solidFill>
                            <a:prstDash val="solid"/>
                          </a:ln>
                        </wps:spPr>
                        <wps:bodyPr wrap="square" lIns="0" tIns="0" rIns="0" bIns="0" rtlCol="0">
                          <a:prstTxWarp prst="textNoShape">
                            <a:avLst/>
                          </a:prstTxWarp>
                          <a:noAutofit/>
                        </wps:bodyPr>
                      </wps:wsp>
                      <wps:wsp>
                        <wps:cNvPr id="1645" name="Graphic 1355"/>
                        <wps:cNvSpPr/>
                        <wps:spPr>
                          <a:xfrm>
                            <a:off x="1669485" y="3480650"/>
                            <a:ext cx="421005" cy="2540"/>
                          </a:xfrm>
                          <a:custGeom>
                            <a:avLst/>
                            <a:gdLst/>
                            <a:ahLst/>
                            <a:cxnLst/>
                            <a:rect l="l" t="t" r="r" b="b"/>
                            <a:pathLst>
                              <a:path w="421005" h="2540">
                                <a:moveTo>
                                  <a:pt x="0" y="2209"/>
                                </a:moveTo>
                                <a:lnTo>
                                  <a:pt x="420926" y="0"/>
                                </a:lnTo>
                              </a:path>
                            </a:pathLst>
                          </a:custGeom>
                          <a:ln w="7093">
                            <a:solidFill>
                              <a:srgbClr val="000000"/>
                            </a:solidFill>
                            <a:prstDash val="solid"/>
                          </a:ln>
                        </wps:spPr>
                        <wps:bodyPr wrap="square" lIns="0" tIns="0" rIns="0" bIns="0" rtlCol="0">
                          <a:prstTxWarp prst="textNoShape">
                            <a:avLst/>
                          </a:prstTxWarp>
                          <a:noAutofit/>
                        </wps:bodyPr>
                      </wps:wsp>
                      <wps:wsp>
                        <wps:cNvPr id="1646" name="Graphic 1356"/>
                        <wps:cNvSpPr/>
                        <wps:spPr>
                          <a:xfrm>
                            <a:off x="1879924" y="3379730"/>
                            <a:ext cx="1270" cy="103505"/>
                          </a:xfrm>
                          <a:custGeom>
                            <a:avLst/>
                            <a:gdLst/>
                            <a:ahLst/>
                            <a:cxnLst/>
                            <a:rect l="l" t="t" r="r" b="b"/>
                            <a:pathLst>
                              <a:path h="103505">
                                <a:moveTo>
                                  <a:pt x="0" y="103129"/>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647" name="Graphic 1357"/>
                        <wps:cNvSpPr/>
                        <wps:spPr>
                          <a:xfrm>
                            <a:off x="1669485" y="4763477"/>
                            <a:ext cx="421005" cy="113664"/>
                          </a:xfrm>
                          <a:custGeom>
                            <a:avLst/>
                            <a:gdLst/>
                            <a:ahLst/>
                            <a:cxnLst/>
                            <a:rect l="l" t="t" r="r" b="b"/>
                            <a:pathLst>
                              <a:path w="421005" h="113664">
                                <a:moveTo>
                                  <a:pt x="0" y="0"/>
                                </a:moveTo>
                                <a:lnTo>
                                  <a:pt x="0" y="113443"/>
                                </a:lnTo>
                                <a:lnTo>
                                  <a:pt x="420926" y="113443"/>
                                </a:lnTo>
                                <a:lnTo>
                                  <a:pt x="420926" y="0"/>
                                </a:lnTo>
                              </a:path>
                            </a:pathLst>
                          </a:custGeom>
                          <a:ln w="7095">
                            <a:solidFill>
                              <a:srgbClr val="000000"/>
                            </a:solidFill>
                            <a:prstDash val="solid"/>
                          </a:ln>
                        </wps:spPr>
                        <wps:bodyPr wrap="square" lIns="0" tIns="0" rIns="0" bIns="0" rtlCol="0">
                          <a:prstTxWarp prst="textNoShape">
                            <a:avLst/>
                          </a:prstTxWarp>
                          <a:noAutofit/>
                        </wps:bodyPr>
                      </wps:wsp>
                      <wps:wsp>
                        <wps:cNvPr id="1648" name="Graphic 1358"/>
                        <wps:cNvSpPr/>
                        <wps:spPr>
                          <a:xfrm>
                            <a:off x="1618651" y="3637554"/>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649" name="Graphic 1359"/>
                        <wps:cNvSpPr/>
                        <wps:spPr>
                          <a:xfrm>
                            <a:off x="1618647" y="3637558"/>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650" name="Graphic 1360"/>
                        <wps:cNvSpPr/>
                        <wps:spPr>
                          <a:xfrm>
                            <a:off x="1669488" y="3637558"/>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651" name="Graphic 1361"/>
                        <wps:cNvSpPr/>
                        <wps:spPr>
                          <a:xfrm>
                            <a:off x="1618652" y="3946942"/>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652" name="Graphic 1362"/>
                        <wps:cNvSpPr/>
                        <wps:spPr>
                          <a:xfrm>
                            <a:off x="1618660" y="3946943"/>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653" name="Graphic 1363"/>
                        <wps:cNvSpPr/>
                        <wps:spPr>
                          <a:xfrm>
                            <a:off x="1669488" y="3946943"/>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654" name="Graphic 1364"/>
                        <wps:cNvSpPr/>
                        <wps:spPr>
                          <a:xfrm>
                            <a:off x="1618652" y="4515964"/>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655" name="Graphic 1365"/>
                        <wps:cNvSpPr/>
                        <wps:spPr>
                          <a:xfrm>
                            <a:off x="1618660" y="4515966"/>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656" name="Graphic 1366"/>
                        <wps:cNvSpPr/>
                        <wps:spPr>
                          <a:xfrm>
                            <a:off x="1669488" y="4515966"/>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657" name="Graphic 1367"/>
                        <wps:cNvSpPr/>
                        <wps:spPr>
                          <a:xfrm>
                            <a:off x="1669485" y="3482864"/>
                            <a:ext cx="1270" cy="154940"/>
                          </a:xfrm>
                          <a:custGeom>
                            <a:avLst/>
                            <a:gdLst/>
                            <a:ahLst/>
                            <a:cxnLst/>
                            <a:rect l="l" t="t" r="r" b="b"/>
                            <a:pathLst>
                              <a:path h="154940">
                                <a:moveTo>
                                  <a:pt x="0" y="154694"/>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658" name="Graphic 1368"/>
                        <wps:cNvSpPr/>
                        <wps:spPr>
                          <a:xfrm>
                            <a:off x="1669485" y="3885069"/>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659" name="Graphic 1369"/>
                        <wps:cNvSpPr/>
                        <wps:spPr>
                          <a:xfrm>
                            <a:off x="1669485" y="4194453"/>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660" name="Graphic 1370"/>
                        <wps:cNvSpPr/>
                        <wps:spPr>
                          <a:xfrm>
                            <a:off x="1669485" y="4454092"/>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661" name="Graphic 1371"/>
                        <wps:cNvSpPr/>
                        <wps:spPr>
                          <a:xfrm>
                            <a:off x="1669485" y="4194453"/>
                            <a:ext cx="1270" cy="321945"/>
                          </a:xfrm>
                          <a:custGeom>
                            <a:avLst/>
                            <a:gdLst/>
                            <a:ahLst/>
                            <a:cxnLst/>
                            <a:rect l="l" t="t" r="r" b="b"/>
                            <a:pathLst>
                              <a:path h="321945">
                                <a:moveTo>
                                  <a:pt x="0" y="0"/>
                                </a:moveTo>
                                <a:lnTo>
                                  <a:pt x="0" y="321505"/>
                                </a:lnTo>
                              </a:path>
                            </a:pathLst>
                          </a:custGeom>
                          <a:ln w="2376">
                            <a:solidFill>
                              <a:srgbClr val="000000"/>
                            </a:solidFill>
                            <a:prstDash val="lgDash"/>
                          </a:ln>
                        </wps:spPr>
                        <wps:bodyPr wrap="square" lIns="0" tIns="0" rIns="0" bIns="0" rtlCol="0">
                          <a:prstTxWarp prst="textNoShape">
                            <a:avLst/>
                          </a:prstTxWarp>
                          <a:noAutofit/>
                        </wps:bodyPr>
                      </wps:wsp>
                      <wps:wsp>
                        <wps:cNvPr id="1662" name="Graphic 1372"/>
                        <wps:cNvSpPr/>
                        <wps:spPr>
                          <a:xfrm>
                            <a:off x="1758929" y="3639298"/>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663" name="Graphic 1373"/>
                        <wps:cNvSpPr/>
                        <wps:spPr>
                          <a:xfrm>
                            <a:off x="1758931" y="3639298"/>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664" name="Graphic 1374"/>
                        <wps:cNvSpPr/>
                        <wps:spPr>
                          <a:xfrm>
                            <a:off x="1809772" y="3639298"/>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665" name="Graphic 1375"/>
                        <wps:cNvSpPr/>
                        <wps:spPr>
                          <a:xfrm>
                            <a:off x="1758930" y="3948686"/>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666" name="Graphic 1376"/>
                        <wps:cNvSpPr/>
                        <wps:spPr>
                          <a:xfrm>
                            <a:off x="1758931" y="3948683"/>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667" name="Graphic 1377"/>
                        <wps:cNvSpPr/>
                        <wps:spPr>
                          <a:xfrm>
                            <a:off x="1809772" y="3948683"/>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668" name="Graphic 1378"/>
                        <wps:cNvSpPr/>
                        <wps:spPr>
                          <a:xfrm>
                            <a:off x="1758930" y="4517708"/>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669" name="Graphic 1379"/>
                        <wps:cNvSpPr/>
                        <wps:spPr>
                          <a:xfrm>
                            <a:off x="1758931" y="4517706"/>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670" name="Graphic 1380"/>
                        <wps:cNvSpPr/>
                        <wps:spPr>
                          <a:xfrm>
                            <a:off x="1809772" y="4517706"/>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671" name="Graphic 1381"/>
                        <wps:cNvSpPr/>
                        <wps:spPr>
                          <a:xfrm>
                            <a:off x="1809769" y="3484604"/>
                            <a:ext cx="1270" cy="154940"/>
                          </a:xfrm>
                          <a:custGeom>
                            <a:avLst/>
                            <a:gdLst/>
                            <a:ahLst/>
                            <a:cxnLst/>
                            <a:rect l="l" t="t" r="r" b="b"/>
                            <a:pathLst>
                              <a:path h="154940">
                                <a:moveTo>
                                  <a:pt x="0" y="154694"/>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672" name="Graphic 1382"/>
                        <wps:cNvSpPr/>
                        <wps:spPr>
                          <a:xfrm>
                            <a:off x="1809769" y="3886808"/>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673" name="Graphic 1383"/>
                        <wps:cNvSpPr/>
                        <wps:spPr>
                          <a:xfrm>
                            <a:off x="1809769" y="4196193"/>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674" name="Graphic 1384"/>
                        <wps:cNvSpPr/>
                        <wps:spPr>
                          <a:xfrm>
                            <a:off x="1809769" y="4455832"/>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675" name="Graphic 1385"/>
                        <wps:cNvSpPr/>
                        <wps:spPr>
                          <a:xfrm>
                            <a:off x="1809769" y="4196193"/>
                            <a:ext cx="1270" cy="321945"/>
                          </a:xfrm>
                          <a:custGeom>
                            <a:avLst/>
                            <a:gdLst/>
                            <a:ahLst/>
                            <a:cxnLst/>
                            <a:rect l="l" t="t" r="r" b="b"/>
                            <a:pathLst>
                              <a:path h="321945">
                                <a:moveTo>
                                  <a:pt x="0" y="0"/>
                                </a:moveTo>
                                <a:lnTo>
                                  <a:pt x="0" y="321505"/>
                                </a:lnTo>
                              </a:path>
                            </a:pathLst>
                          </a:custGeom>
                          <a:ln w="2376">
                            <a:solidFill>
                              <a:srgbClr val="000000"/>
                            </a:solidFill>
                            <a:prstDash val="lgDash"/>
                          </a:ln>
                        </wps:spPr>
                        <wps:bodyPr wrap="square" lIns="0" tIns="0" rIns="0" bIns="0" rtlCol="0">
                          <a:prstTxWarp prst="textNoShape">
                            <a:avLst/>
                          </a:prstTxWarp>
                          <a:noAutofit/>
                        </wps:bodyPr>
                      </wps:wsp>
                      <wps:wsp>
                        <wps:cNvPr id="1676" name="Graphic 1386"/>
                        <wps:cNvSpPr/>
                        <wps:spPr>
                          <a:xfrm>
                            <a:off x="2039581" y="3635345"/>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677" name="Graphic 1387"/>
                        <wps:cNvSpPr/>
                        <wps:spPr>
                          <a:xfrm>
                            <a:off x="2039588" y="3635348"/>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678" name="Graphic 1388"/>
                        <wps:cNvSpPr/>
                        <wps:spPr>
                          <a:xfrm>
                            <a:off x="2090416" y="3635348"/>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679" name="Graphic 1389"/>
                        <wps:cNvSpPr/>
                        <wps:spPr>
                          <a:xfrm>
                            <a:off x="2039581" y="3944733"/>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680" name="Graphic 1390"/>
                        <wps:cNvSpPr/>
                        <wps:spPr>
                          <a:xfrm>
                            <a:off x="2039588" y="3944733"/>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681" name="Graphic 1391"/>
                        <wps:cNvSpPr/>
                        <wps:spPr>
                          <a:xfrm>
                            <a:off x="2090416" y="3944733"/>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682" name="Graphic 1392"/>
                        <wps:cNvSpPr/>
                        <wps:spPr>
                          <a:xfrm>
                            <a:off x="2039581" y="4513755"/>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683" name="Graphic 1393"/>
                        <wps:cNvSpPr/>
                        <wps:spPr>
                          <a:xfrm>
                            <a:off x="2039588" y="4513757"/>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684" name="Graphic 1394"/>
                        <wps:cNvSpPr/>
                        <wps:spPr>
                          <a:xfrm>
                            <a:off x="2090416" y="4513757"/>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685" name="Graphic 1395"/>
                        <wps:cNvSpPr/>
                        <wps:spPr>
                          <a:xfrm>
                            <a:off x="2090414" y="3480654"/>
                            <a:ext cx="1270" cy="154940"/>
                          </a:xfrm>
                          <a:custGeom>
                            <a:avLst/>
                            <a:gdLst/>
                            <a:ahLst/>
                            <a:cxnLst/>
                            <a:rect l="l" t="t" r="r" b="b"/>
                            <a:pathLst>
                              <a:path h="154940">
                                <a:moveTo>
                                  <a:pt x="0" y="154694"/>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686" name="Graphic 1396"/>
                        <wps:cNvSpPr/>
                        <wps:spPr>
                          <a:xfrm>
                            <a:off x="2090414" y="3882859"/>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687" name="Graphic 1397"/>
                        <wps:cNvSpPr/>
                        <wps:spPr>
                          <a:xfrm>
                            <a:off x="2090414" y="4192243"/>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688" name="Graphic 1398"/>
                        <wps:cNvSpPr/>
                        <wps:spPr>
                          <a:xfrm>
                            <a:off x="2090427" y="4451882"/>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689" name="Graphic 1399"/>
                        <wps:cNvSpPr/>
                        <wps:spPr>
                          <a:xfrm>
                            <a:off x="2090427" y="4192243"/>
                            <a:ext cx="1270" cy="321945"/>
                          </a:xfrm>
                          <a:custGeom>
                            <a:avLst/>
                            <a:gdLst/>
                            <a:ahLst/>
                            <a:cxnLst/>
                            <a:rect l="l" t="t" r="r" b="b"/>
                            <a:pathLst>
                              <a:path h="321945">
                                <a:moveTo>
                                  <a:pt x="0" y="0"/>
                                </a:moveTo>
                                <a:lnTo>
                                  <a:pt x="0" y="321505"/>
                                </a:lnTo>
                              </a:path>
                            </a:pathLst>
                          </a:custGeom>
                          <a:ln w="2376">
                            <a:solidFill>
                              <a:srgbClr val="000000"/>
                            </a:solidFill>
                            <a:prstDash val="lgDash"/>
                          </a:ln>
                        </wps:spPr>
                        <wps:bodyPr wrap="square" lIns="0" tIns="0" rIns="0" bIns="0" rtlCol="0">
                          <a:prstTxWarp prst="textNoShape">
                            <a:avLst/>
                          </a:prstTxWarp>
                          <a:noAutofit/>
                        </wps:bodyPr>
                      </wps:wsp>
                      <wps:wsp>
                        <wps:cNvPr id="1690" name="Graphic 1400"/>
                        <wps:cNvSpPr/>
                        <wps:spPr>
                          <a:xfrm>
                            <a:off x="1809769" y="4765213"/>
                            <a:ext cx="1270" cy="111760"/>
                          </a:xfrm>
                          <a:custGeom>
                            <a:avLst/>
                            <a:gdLst/>
                            <a:ahLst/>
                            <a:cxnLst/>
                            <a:rect l="l" t="t" r="r" b="b"/>
                            <a:pathLst>
                              <a:path h="111760">
                                <a:moveTo>
                                  <a:pt x="0" y="111700"/>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691" name="Graphic 1401"/>
                        <wps:cNvSpPr/>
                        <wps:spPr>
                          <a:xfrm>
                            <a:off x="1907991" y="3759910"/>
                            <a:ext cx="88265" cy="1270"/>
                          </a:xfrm>
                          <a:custGeom>
                            <a:avLst/>
                            <a:gdLst/>
                            <a:ahLst/>
                            <a:cxnLst/>
                            <a:rect l="l" t="t" r="r" b="b"/>
                            <a:pathLst>
                              <a:path w="88265">
                                <a:moveTo>
                                  <a:pt x="0" y="0"/>
                                </a:moveTo>
                                <a:lnTo>
                                  <a:pt x="87703" y="0"/>
                                </a:lnTo>
                              </a:path>
                            </a:pathLst>
                          </a:custGeom>
                          <a:ln w="7093">
                            <a:solidFill>
                              <a:srgbClr val="000000"/>
                            </a:solidFill>
                            <a:prstDash val="dot"/>
                          </a:ln>
                        </wps:spPr>
                        <wps:bodyPr wrap="square" lIns="0" tIns="0" rIns="0" bIns="0" rtlCol="0">
                          <a:prstTxWarp prst="textNoShape">
                            <a:avLst/>
                          </a:prstTxWarp>
                          <a:noAutofit/>
                        </wps:bodyPr>
                      </wps:wsp>
                      <wps:wsp>
                        <wps:cNvPr id="1692" name="Graphic 1402"/>
                        <wps:cNvSpPr/>
                        <wps:spPr>
                          <a:xfrm>
                            <a:off x="1907991" y="4081042"/>
                            <a:ext cx="88265" cy="1270"/>
                          </a:xfrm>
                          <a:custGeom>
                            <a:avLst/>
                            <a:gdLst/>
                            <a:ahLst/>
                            <a:cxnLst/>
                            <a:rect l="l" t="t" r="r" b="b"/>
                            <a:pathLst>
                              <a:path w="88265">
                                <a:moveTo>
                                  <a:pt x="0" y="0"/>
                                </a:moveTo>
                                <a:lnTo>
                                  <a:pt x="87703" y="0"/>
                                </a:lnTo>
                              </a:path>
                            </a:pathLst>
                          </a:custGeom>
                          <a:ln w="7093">
                            <a:solidFill>
                              <a:srgbClr val="000000"/>
                            </a:solidFill>
                            <a:prstDash val="dot"/>
                          </a:ln>
                        </wps:spPr>
                        <wps:bodyPr wrap="square" lIns="0" tIns="0" rIns="0" bIns="0" rtlCol="0">
                          <a:prstTxWarp prst="textNoShape">
                            <a:avLst/>
                          </a:prstTxWarp>
                          <a:noAutofit/>
                        </wps:bodyPr>
                      </wps:wsp>
                      <wps:wsp>
                        <wps:cNvPr id="1693" name="Graphic 1403"/>
                        <wps:cNvSpPr/>
                        <wps:spPr>
                          <a:xfrm>
                            <a:off x="1907991" y="4639550"/>
                            <a:ext cx="88265" cy="1270"/>
                          </a:xfrm>
                          <a:custGeom>
                            <a:avLst/>
                            <a:gdLst/>
                            <a:ahLst/>
                            <a:cxnLst/>
                            <a:rect l="l" t="t" r="r" b="b"/>
                            <a:pathLst>
                              <a:path w="88265">
                                <a:moveTo>
                                  <a:pt x="0" y="0"/>
                                </a:moveTo>
                                <a:lnTo>
                                  <a:pt x="87703" y="0"/>
                                </a:lnTo>
                              </a:path>
                            </a:pathLst>
                          </a:custGeom>
                          <a:ln w="7093">
                            <a:solidFill>
                              <a:srgbClr val="000000"/>
                            </a:solidFill>
                            <a:prstDash val="dot"/>
                          </a:ln>
                        </wps:spPr>
                        <wps:bodyPr wrap="square" lIns="0" tIns="0" rIns="0" bIns="0" rtlCol="0">
                          <a:prstTxWarp prst="textNoShape">
                            <a:avLst/>
                          </a:prstTxWarp>
                          <a:noAutofit/>
                        </wps:bodyPr>
                      </wps:wsp>
                      <wps:wsp>
                        <wps:cNvPr id="1694" name="Graphic 1404"/>
                        <wps:cNvSpPr/>
                        <wps:spPr>
                          <a:xfrm>
                            <a:off x="1879937" y="4876916"/>
                            <a:ext cx="1270" cy="123825"/>
                          </a:xfrm>
                          <a:custGeom>
                            <a:avLst/>
                            <a:gdLst/>
                            <a:ahLst/>
                            <a:cxnLst/>
                            <a:rect l="l" t="t" r="r" b="b"/>
                            <a:pathLst>
                              <a:path h="123825">
                                <a:moveTo>
                                  <a:pt x="0" y="123758"/>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695" name="Graphic 1405"/>
                        <wps:cNvSpPr/>
                        <wps:spPr>
                          <a:xfrm>
                            <a:off x="967861" y="3480650"/>
                            <a:ext cx="421005" cy="2540"/>
                          </a:xfrm>
                          <a:custGeom>
                            <a:avLst/>
                            <a:gdLst/>
                            <a:ahLst/>
                            <a:cxnLst/>
                            <a:rect l="l" t="t" r="r" b="b"/>
                            <a:pathLst>
                              <a:path w="421005" h="2540">
                                <a:moveTo>
                                  <a:pt x="0" y="2209"/>
                                </a:moveTo>
                                <a:lnTo>
                                  <a:pt x="420926" y="0"/>
                                </a:lnTo>
                              </a:path>
                            </a:pathLst>
                          </a:custGeom>
                          <a:ln w="7093">
                            <a:solidFill>
                              <a:srgbClr val="000000"/>
                            </a:solidFill>
                            <a:prstDash val="solid"/>
                          </a:ln>
                        </wps:spPr>
                        <wps:bodyPr wrap="square" lIns="0" tIns="0" rIns="0" bIns="0" rtlCol="0">
                          <a:prstTxWarp prst="textNoShape">
                            <a:avLst/>
                          </a:prstTxWarp>
                          <a:noAutofit/>
                        </wps:bodyPr>
                      </wps:wsp>
                      <wps:wsp>
                        <wps:cNvPr id="1696" name="Graphic 1406"/>
                        <wps:cNvSpPr/>
                        <wps:spPr>
                          <a:xfrm>
                            <a:off x="1178300" y="3379730"/>
                            <a:ext cx="1270" cy="103505"/>
                          </a:xfrm>
                          <a:custGeom>
                            <a:avLst/>
                            <a:gdLst/>
                            <a:ahLst/>
                            <a:cxnLst/>
                            <a:rect l="l" t="t" r="r" b="b"/>
                            <a:pathLst>
                              <a:path h="103505">
                                <a:moveTo>
                                  <a:pt x="0" y="103129"/>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697" name="Graphic 1407"/>
                        <wps:cNvSpPr/>
                        <wps:spPr>
                          <a:xfrm>
                            <a:off x="967861" y="4763477"/>
                            <a:ext cx="421005" cy="113664"/>
                          </a:xfrm>
                          <a:custGeom>
                            <a:avLst/>
                            <a:gdLst/>
                            <a:ahLst/>
                            <a:cxnLst/>
                            <a:rect l="l" t="t" r="r" b="b"/>
                            <a:pathLst>
                              <a:path w="421005" h="113664">
                                <a:moveTo>
                                  <a:pt x="0" y="0"/>
                                </a:moveTo>
                                <a:lnTo>
                                  <a:pt x="0" y="113443"/>
                                </a:lnTo>
                                <a:lnTo>
                                  <a:pt x="420926" y="113443"/>
                                </a:lnTo>
                                <a:lnTo>
                                  <a:pt x="420926" y="0"/>
                                </a:lnTo>
                              </a:path>
                            </a:pathLst>
                          </a:custGeom>
                          <a:ln w="7095">
                            <a:solidFill>
                              <a:srgbClr val="000000"/>
                            </a:solidFill>
                            <a:prstDash val="solid"/>
                          </a:ln>
                        </wps:spPr>
                        <wps:bodyPr wrap="square" lIns="0" tIns="0" rIns="0" bIns="0" rtlCol="0">
                          <a:prstTxWarp prst="textNoShape">
                            <a:avLst/>
                          </a:prstTxWarp>
                          <a:noAutofit/>
                        </wps:bodyPr>
                      </wps:wsp>
                      <wps:wsp>
                        <wps:cNvPr id="1698" name="Graphic 1408"/>
                        <wps:cNvSpPr/>
                        <wps:spPr>
                          <a:xfrm>
                            <a:off x="917029" y="3637554"/>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699" name="Graphic 1409"/>
                        <wps:cNvSpPr/>
                        <wps:spPr>
                          <a:xfrm>
                            <a:off x="917023" y="3637558"/>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700" name="Graphic 1410"/>
                        <wps:cNvSpPr/>
                        <wps:spPr>
                          <a:xfrm>
                            <a:off x="967863" y="3637558"/>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701" name="Graphic 1411"/>
                        <wps:cNvSpPr/>
                        <wps:spPr>
                          <a:xfrm>
                            <a:off x="917030" y="3946942"/>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702" name="Graphic 1412"/>
                        <wps:cNvSpPr/>
                        <wps:spPr>
                          <a:xfrm>
                            <a:off x="917035" y="3946943"/>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703" name="Graphic 1413"/>
                        <wps:cNvSpPr/>
                        <wps:spPr>
                          <a:xfrm>
                            <a:off x="967863" y="3946943"/>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704" name="Graphic 1414"/>
                        <wps:cNvSpPr/>
                        <wps:spPr>
                          <a:xfrm>
                            <a:off x="917030" y="4515964"/>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705" name="Graphic 1415"/>
                        <wps:cNvSpPr/>
                        <wps:spPr>
                          <a:xfrm>
                            <a:off x="917035" y="4515966"/>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706" name="Graphic 1416"/>
                        <wps:cNvSpPr/>
                        <wps:spPr>
                          <a:xfrm>
                            <a:off x="967863" y="4515966"/>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707" name="Graphic 1417"/>
                        <wps:cNvSpPr/>
                        <wps:spPr>
                          <a:xfrm>
                            <a:off x="967861" y="3482864"/>
                            <a:ext cx="1270" cy="154940"/>
                          </a:xfrm>
                          <a:custGeom>
                            <a:avLst/>
                            <a:gdLst/>
                            <a:ahLst/>
                            <a:cxnLst/>
                            <a:rect l="l" t="t" r="r" b="b"/>
                            <a:pathLst>
                              <a:path h="154940">
                                <a:moveTo>
                                  <a:pt x="0" y="154694"/>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708" name="Graphic 1418"/>
                        <wps:cNvSpPr/>
                        <wps:spPr>
                          <a:xfrm>
                            <a:off x="967861" y="3885069"/>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709" name="Graphic 1419"/>
                        <wps:cNvSpPr/>
                        <wps:spPr>
                          <a:xfrm>
                            <a:off x="967861" y="4194453"/>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710" name="Graphic 1420"/>
                        <wps:cNvSpPr/>
                        <wps:spPr>
                          <a:xfrm>
                            <a:off x="967861" y="4454092"/>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711" name="Graphic 1421"/>
                        <wps:cNvSpPr/>
                        <wps:spPr>
                          <a:xfrm>
                            <a:off x="967861" y="4194453"/>
                            <a:ext cx="1270" cy="321945"/>
                          </a:xfrm>
                          <a:custGeom>
                            <a:avLst/>
                            <a:gdLst/>
                            <a:ahLst/>
                            <a:cxnLst/>
                            <a:rect l="l" t="t" r="r" b="b"/>
                            <a:pathLst>
                              <a:path h="321945">
                                <a:moveTo>
                                  <a:pt x="0" y="0"/>
                                </a:moveTo>
                                <a:lnTo>
                                  <a:pt x="0" y="321505"/>
                                </a:lnTo>
                              </a:path>
                            </a:pathLst>
                          </a:custGeom>
                          <a:ln w="2376">
                            <a:solidFill>
                              <a:srgbClr val="000000"/>
                            </a:solidFill>
                            <a:prstDash val="lgDash"/>
                          </a:ln>
                        </wps:spPr>
                        <wps:bodyPr wrap="square" lIns="0" tIns="0" rIns="0" bIns="0" rtlCol="0">
                          <a:prstTxWarp prst="textNoShape">
                            <a:avLst/>
                          </a:prstTxWarp>
                          <a:noAutofit/>
                        </wps:bodyPr>
                      </wps:wsp>
                      <wps:wsp>
                        <wps:cNvPr id="1712" name="Graphic 1422"/>
                        <wps:cNvSpPr/>
                        <wps:spPr>
                          <a:xfrm>
                            <a:off x="1057300" y="3639298"/>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713" name="Graphic 1423"/>
                        <wps:cNvSpPr/>
                        <wps:spPr>
                          <a:xfrm>
                            <a:off x="1057307" y="3639298"/>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714" name="Graphic 1424"/>
                        <wps:cNvSpPr/>
                        <wps:spPr>
                          <a:xfrm>
                            <a:off x="1108148" y="3639298"/>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715" name="Graphic 1425"/>
                        <wps:cNvSpPr/>
                        <wps:spPr>
                          <a:xfrm>
                            <a:off x="1057300" y="3948686"/>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716" name="Graphic 1426"/>
                        <wps:cNvSpPr/>
                        <wps:spPr>
                          <a:xfrm>
                            <a:off x="1057307" y="3948683"/>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717" name="Graphic 1427"/>
                        <wps:cNvSpPr/>
                        <wps:spPr>
                          <a:xfrm>
                            <a:off x="1108148" y="3948683"/>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718" name="Graphic 1428"/>
                        <wps:cNvSpPr/>
                        <wps:spPr>
                          <a:xfrm>
                            <a:off x="1057301" y="4517708"/>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719" name="Graphic 1429"/>
                        <wps:cNvSpPr/>
                        <wps:spPr>
                          <a:xfrm>
                            <a:off x="1057307" y="4517706"/>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720" name="Graphic 1430"/>
                        <wps:cNvSpPr/>
                        <wps:spPr>
                          <a:xfrm>
                            <a:off x="1108148" y="4517706"/>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721" name="Graphic 1431"/>
                        <wps:cNvSpPr/>
                        <wps:spPr>
                          <a:xfrm>
                            <a:off x="1108145" y="3484604"/>
                            <a:ext cx="1270" cy="154940"/>
                          </a:xfrm>
                          <a:custGeom>
                            <a:avLst/>
                            <a:gdLst/>
                            <a:ahLst/>
                            <a:cxnLst/>
                            <a:rect l="l" t="t" r="r" b="b"/>
                            <a:pathLst>
                              <a:path h="154940">
                                <a:moveTo>
                                  <a:pt x="0" y="154694"/>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722" name="Graphic 1432"/>
                        <wps:cNvSpPr/>
                        <wps:spPr>
                          <a:xfrm>
                            <a:off x="1108145" y="3886808"/>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723" name="Graphic 1433"/>
                        <wps:cNvSpPr/>
                        <wps:spPr>
                          <a:xfrm>
                            <a:off x="1108145" y="4196193"/>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724" name="Graphic 1434"/>
                        <wps:cNvSpPr/>
                        <wps:spPr>
                          <a:xfrm>
                            <a:off x="1108145" y="4455832"/>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725" name="Graphic 1435"/>
                        <wps:cNvSpPr/>
                        <wps:spPr>
                          <a:xfrm>
                            <a:off x="1108145" y="4196193"/>
                            <a:ext cx="1270" cy="321945"/>
                          </a:xfrm>
                          <a:custGeom>
                            <a:avLst/>
                            <a:gdLst/>
                            <a:ahLst/>
                            <a:cxnLst/>
                            <a:rect l="l" t="t" r="r" b="b"/>
                            <a:pathLst>
                              <a:path h="321945">
                                <a:moveTo>
                                  <a:pt x="0" y="0"/>
                                </a:moveTo>
                                <a:lnTo>
                                  <a:pt x="0" y="321505"/>
                                </a:lnTo>
                              </a:path>
                            </a:pathLst>
                          </a:custGeom>
                          <a:ln w="2376">
                            <a:solidFill>
                              <a:srgbClr val="000000"/>
                            </a:solidFill>
                            <a:prstDash val="lgDash"/>
                          </a:ln>
                        </wps:spPr>
                        <wps:bodyPr wrap="square" lIns="0" tIns="0" rIns="0" bIns="0" rtlCol="0">
                          <a:prstTxWarp prst="textNoShape">
                            <a:avLst/>
                          </a:prstTxWarp>
                          <a:noAutofit/>
                        </wps:bodyPr>
                      </wps:wsp>
                      <wps:wsp>
                        <wps:cNvPr id="1726" name="Graphic 1436"/>
                        <wps:cNvSpPr/>
                        <wps:spPr>
                          <a:xfrm>
                            <a:off x="1337959" y="3635345"/>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727" name="Graphic 1437"/>
                        <wps:cNvSpPr/>
                        <wps:spPr>
                          <a:xfrm>
                            <a:off x="1337964" y="3635348"/>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728" name="Graphic 1438"/>
                        <wps:cNvSpPr/>
                        <wps:spPr>
                          <a:xfrm>
                            <a:off x="1388792" y="3635348"/>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729" name="Graphic 1439"/>
                        <wps:cNvSpPr/>
                        <wps:spPr>
                          <a:xfrm>
                            <a:off x="1337959" y="3944733"/>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730" name="Graphic 1440"/>
                        <wps:cNvSpPr/>
                        <wps:spPr>
                          <a:xfrm>
                            <a:off x="1337964" y="3944733"/>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731" name="Graphic 1441"/>
                        <wps:cNvSpPr/>
                        <wps:spPr>
                          <a:xfrm>
                            <a:off x="1388792" y="3944733"/>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732" name="Graphic 1442"/>
                        <wps:cNvSpPr/>
                        <wps:spPr>
                          <a:xfrm>
                            <a:off x="1337959" y="4513755"/>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733" name="Graphic 1443"/>
                        <wps:cNvSpPr/>
                        <wps:spPr>
                          <a:xfrm>
                            <a:off x="1337964" y="4513757"/>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734" name="Graphic 1444"/>
                        <wps:cNvSpPr/>
                        <wps:spPr>
                          <a:xfrm>
                            <a:off x="1388792" y="4513757"/>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735" name="Graphic 1445"/>
                        <wps:cNvSpPr/>
                        <wps:spPr>
                          <a:xfrm>
                            <a:off x="1388790" y="3480654"/>
                            <a:ext cx="1270" cy="154940"/>
                          </a:xfrm>
                          <a:custGeom>
                            <a:avLst/>
                            <a:gdLst/>
                            <a:ahLst/>
                            <a:cxnLst/>
                            <a:rect l="l" t="t" r="r" b="b"/>
                            <a:pathLst>
                              <a:path h="154940">
                                <a:moveTo>
                                  <a:pt x="0" y="154694"/>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736" name="Graphic 1446"/>
                        <wps:cNvSpPr/>
                        <wps:spPr>
                          <a:xfrm>
                            <a:off x="1388790" y="3882859"/>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737" name="Graphic 1447"/>
                        <wps:cNvSpPr/>
                        <wps:spPr>
                          <a:xfrm>
                            <a:off x="1388802" y="4192243"/>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738" name="Graphic 1448"/>
                        <wps:cNvSpPr/>
                        <wps:spPr>
                          <a:xfrm>
                            <a:off x="1388802" y="4451882"/>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739" name="Graphic 1449"/>
                        <wps:cNvSpPr/>
                        <wps:spPr>
                          <a:xfrm>
                            <a:off x="1388802" y="4192243"/>
                            <a:ext cx="1270" cy="321945"/>
                          </a:xfrm>
                          <a:custGeom>
                            <a:avLst/>
                            <a:gdLst/>
                            <a:ahLst/>
                            <a:cxnLst/>
                            <a:rect l="l" t="t" r="r" b="b"/>
                            <a:pathLst>
                              <a:path h="321945">
                                <a:moveTo>
                                  <a:pt x="0" y="0"/>
                                </a:moveTo>
                                <a:lnTo>
                                  <a:pt x="0" y="321505"/>
                                </a:lnTo>
                              </a:path>
                            </a:pathLst>
                          </a:custGeom>
                          <a:ln w="2376">
                            <a:solidFill>
                              <a:srgbClr val="000000"/>
                            </a:solidFill>
                            <a:prstDash val="lgDash"/>
                          </a:ln>
                        </wps:spPr>
                        <wps:bodyPr wrap="square" lIns="0" tIns="0" rIns="0" bIns="0" rtlCol="0">
                          <a:prstTxWarp prst="textNoShape">
                            <a:avLst/>
                          </a:prstTxWarp>
                          <a:noAutofit/>
                        </wps:bodyPr>
                      </wps:wsp>
                      <wps:wsp>
                        <wps:cNvPr id="1740" name="Graphic 1450"/>
                        <wps:cNvSpPr/>
                        <wps:spPr>
                          <a:xfrm>
                            <a:off x="1108145" y="4765213"/>
                            <a:ext cx="1270" cy="111760"/>
                          </a:xfrm>
                          <a:custGeom>
                            <a:avLst/>
                            <a:gdLst/>
                            <a:ahLst/>
                            <a:cxnLst/>
                            <a:rect l="l" t="t" r="r" b="b"/>
                            <a:pathLst>
                              <a:path h="111760">
                                <a:moveTo>
                                  <a:pt x="0" y="111700"/>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741" name="Graphic 1451"/>
                        <wps:cNvSpPr/>
                        <wps:spPr>
                          <a:xfrm>
                            <a:off x="1206367" y="3759910"/>
                            <a:ext cx="88265" cy="1270"/>
                          </a:xfrm>
                          <a:custGeom>
                            <a:avLst/>
                            <a:gdLst/>
                            <a:ahLst/>
                            <a:cxnLst/>
                            <a:rect l="l" t="t" r="r" b="b"/>
                            <a:pathLst>
                              <a:path w="88265">
                                <a:moveTo>
                                  <a:pt x="0" y="0"/>
                                </a:moveTo>
                                <a:lnTo>
                                  <a:pt x="87703" y="0"/>
                                </a:lnTo>
                              </a:path>
                            </a:pathLst>
                          </a:custGeom>
                          <a:ln w="7093">
                            <a:solidFill>
                              <a:srgbClr val="000000"/>
                            </a:solidFill>
                            <a:prstDash val="dot"/>
                          </a:ln>
                        </wps:spPr>
                        <wps:bodyPr wrap="square" lIns="0" tIns="0" rIns="0" bIns="0" rtlCol="0">
                          <a:prstTxWarp prst="textNoShape">
                            <a:avLst/>
                          </a:prstTxWarp>
                          <a:noAutofit/>
                        </wps:bodyPr>
                      </wps:wsp>
                      <wps:wsp>
                        <wps:cNvPr id="1742" name="Graphic 1452"/>
                        <wps:cNvSpPr/>
                        <wps:spPr>
                          <a:xfrm>
                            <a:off x="1206367" y="4081042"/>
                            <a:ext cx="88265" cy="1270"/>
                          </a:xfrm>
                          <a:custGeom>
                            <a:avLst/>
                            <a:gdLst/>
                            <a:ahLst/>
                            <a:cxnLst/>
                            <a:rect l="l" t="t" r="r" b="b"/>
                            <a:pathLst>
                              <a:path w="88265">
                                <a:moveTo>
                                  <a:pt x="0" y="0"/>
                                </a:moveTo>
                                <a:lnTo>
                                  <a:pt x="87703" y="0"/>
                                </a:lnTo>
                              </a:path>
                            </a:pathLst>
                          </a:custGeom>
                          <a:ln w="7093">
                            <a:solidFill>
                              <a:srgbClr val="000000"/>
                            </a:solidFill>
                            <a:prstDash val="dot"/>
                          </a:ln>
                        </wps:spPr>
                        <wps:bodyPr wrap="square" lIns="0" tIns="0" rIns="0" bIns="0" rtlCol="0">
                          <a:prstTxWarp prst="textNoShape">
                            <a:avLst/>
                          </a:prstTxWarp>
                          <a:noAutofit/>
                        </wps:bodyPr>
                      </wps:wsp>
                      <wps:wsp>
                        <wps:cNvPr id="1743" name="Graphic 1453"/>
                        <wps:cNvSpPr/>
                        <wps:spPr>
                          <a:xfrm>
                            <a:off x="1206367" y="4639550"/>
                            <a:ext cx="88265" cy="1270"/>
                          </a:xfrm>
                          <a:custGeom>
                            <a:avLst/>
                            <a:gdLst/>
                            <a:ahLst/>
                            <a:cxnLst/>
                            <a:rect l="l" t="t" r="r" b="b"/>
                            <a:pathLst>
                              <a:path w="88265">
                                <a:moveTo>
                                  <a:pt x="0" y="0"/>
                                </a:moveTo>
                                <a:lnTo>
                                  <a:pt x="87703" y="0"/>
                                </a:lnTo>
                              </a:path>
                            </a:pathLst>
                          </a:custGeom>
                          <a:ln w="7093">
                            <a:solidFill>
                              <a:srgbClr val="000000"/>
                            </a:solidFill>
                            <a:prstDash val="dot"/>
                          </a:ln>
                        </wps:spPr>
                        <wps:bodyPr wrap="square" lIns="0" tIns="0" rIns="0" bIns="0" rtlCol="0">
                          <a:prstTxWarp prst="textNoShape">
                            <a:avLst/>
                          </a:prstTxWarp>
                          <a:noAutofit/>
                        </wps:bodyPr>
                      </wps:wsp>
                      <wps:wsp>
                        <wps:cNvPr id="1744" name="Graphic 1454"/>
                        <wps:cNvSpPr/>
                        <wps:spPr>
                          <a:xfrm>
                            <a:off x="1178312" y="4876916"/>
                            <a:ext cx="1270" cy="123825"/>
                          </a:xfrm>
                          <a:custGeom>
                            <a:avLst/>
                            <a:gdLst/>
                            <a:ahLst/>
                            <a:cxnLst/>
                            <a:rect l="l" t="t" r="r" b="b"/>
                            <a:pathLst>
                              <a:path h="123825">
                                <a:moveTo>
                                  <a:pt x="0" y="123758"/>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745" name="Graphic 1455"/>
                        <wps:cNvSpPr/>
                        <wps:spPr>
                          <a:xfrm>
                            <a:off x="266287" y="3480650"/>
                            <a:ext cx="421005" cy="2540"/>
                          </a:xfrm>
                          <a:custGeom>
                            <a:avLst/>
                            <a:gdLst/>
                            <a:ahLst/>
                            <a:cxnLst/>
                            <a:rect l="l" t="t" r="r" b="b"/>
                            <a:pathLst>
                              <a:path w="421005" h="2540">
                                <a:moveTo>
                                  <a:pt x="0" y="2209"/>
                                </a:moveTo>
                                <a:lnTo>
                                  <a:pt x="420926" y="0"/>
                                </a:lnTo>
                              </a:path>
                            </a:pathLst>
                          </a:custGeom>
                          <a:ln w="7093">
                            <a:solidFill>
                              <a:srgbClr val="000000"/>
                            </a:solidFill>
                            <a:prstDash val="solid"/>
                          </a:ln>
                        </wps:spPr>
                        <wps:bodyPr wrap="square" lIns="0" tIns="0" rIns="0" bIns="0" rtlCol="0">
                          <a:prstTxWarp prst="textNoShape">
                            <a:avLst/>
                          </a:prstTxWarp>
                          <a:noAutofit/>
                        </wps:bodyPr>
                      </wps:wsp>
                      <wps:wsp>
                        <wps:cNvPr id="1746" name="Graphic 1456"/>
                        <wps:cNvSpPr/>
                        <wps:spPr>
                          <a:xfrm>
                            <a:off x="476726" y="3379730"/>
                            <a:ext cx="1270" cy="103505"/>
                          </a:xfrm>
                          <a:custGeom>
                            <a:avLst/>
                            <a:gdLst/>
                            <a:ahLst/>
                            <a:cxnLst/>
                            <a:rect l="l" t="t" r="r" b="b"/>
                            <a:pathLst>
                              <a:path h="103505">
                                <a:moveTo>
                                  <a:pt x="0" y="103129"/>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747" name="Graphic 1457"/>
                        <wps:cNvSpPr/>
                        <wps:spPr>
                          <a:xfrm>
                            <a:off x="266287" y="4763477"/>
                            <a:ext cx="421005" cy="113664"/>
                          </a:xfrm>
                          <a:custGeom>
                            <a:avLst/>
                            <a:gdLst/>
                            <a:ahLst/>
                            <a:cxnLst/>
                            <a:rect l="l" t="t" r="r" b="b"/>
                            <a:pathLst>
                              <a:path w="421005" h="113664">
                                <a:moveTo>
                                  <a:pt x="0" y="0"/>
                                </a:moveTo>
                                <a:lnTo>
                                  <a:pt x="0" y="113443"/>
                                </a:lnTo>
                                <a:lnTo>
                                  <a:pt x="420926" y="113443"/>
                                </a:lnTo>
                                <a:lnTo>
                                  <a:pt x="420926" y="0"/>
                                </a:lnTo>
                              </a:path>
                            </a:pathLst>
                          </a:custGeom>
                          <a:ln w="7095">
                            <a:solidFill>
                              <a:srgbClr val="000000"/>
                            </a:solidFill>
                            <a:prstDash val="solid"/>
                          </a:ln>
                        </wps:spPr>
                        <wps:bodyPr wrap="square" lIns="0" tIns="0" rIns="0" bIns="0" rtlCol="0">
                          <a:prstTxWarp prst="textNoShape">
                            <a:avLst/>
                          </a:prstTxWarp>
                          <a:noAutofit/>
                        </wps:bodyPr>
                      </wps:wsp>
                      <wps:wsp>
                        <wps:cNvPr id="1748" name="Graphic 1458"/>
                        <wps:cNvSpPr/>
                        <wps:spPr>
                          <a:xfrm>
                            <a:off x="215452" y="3637554"/>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749" name="Graphic 1459"/>
                        <wps:cNvSpPr/>
                        <wps:spPr>
                          <a:xfrm>
                            <a:off x="215462" y="3637558"/>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750" name="Graphic 1460"/>
                        <wps:cNvSpPr/>
                        <wps:spPr>
                          <a:xfrm>
                            <a:off x="266290" y="3637558"/>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751" name="Graphic 1461"/>
                        <wps:cNvSpPr/>
                        <wps:spPr>
                          <a:xfrm>
                            <a:off x="215452" y="3946942"/>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752" name="Graphic 1462"/>
                        <wps:cNvSpPr/>
                        <wps:spPr>
                          <a:xfrm>
                            <a:off x="215462" y="3946943"/>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753" name="Graphic 1463"/>
                        <wps:cNvSpPr/>
                        <wps:spPr>
                          <a:xfrm>
                            <a:off x="266290" y="3946943"/>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754" name="Graphic 1464"/>
                        <wps:cNvSpPr/>
                        <wps:spPr>
                          <a:xfrm>
                            <a:off x="215452" y="4515964"/>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755" name="Graphic 1465"/>
                        <wps:cNvSpPr/>
                        <wps:spPr>
                          <a:xfrm>
                            <a:off x="215462" y="4515966"/>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756" name="Graphic 1466"/>
                        <wps:cNvSpPr/>
                        <wps:spPr>
                          <a:xfrm>
                            <a:off x="266290" y="4515966"/>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757" name="Graphic 1467"/>
                        <wps:cNvSpPr/>
                        <wps:spPr>
                          <a:xfrm>
                            <a:off x="266300" y="3482864"/>
                            <a:ext cx="1270" cy="154940"/>
                          </a:xfrm>
                          <a:custGeom>
                            <a:avLst/>
                            <a:gdLst/>
                            <a:ahLst/>
                            <a:cxnLst/>
                            <a:rect l="l" t="t" r="r" b="b"/>
                            <a:pathLst>
                              <a:path h="154940">
                                <a:moveTo>
                                  <a:pt x="0" y="154694"/>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758" name="Graphic 1468"/>
                        <wps:cNvSpPr/>
                        <wps:spPr>
                          <a:xfrm>
                            <a:off x="266300" y="3885069"/>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759" name="Graphic 1469"/>
                        <wps:cNvSpPr/>
                        <wps:spPr>
                          <a:xfrm>
                            <a:off x="266300" y="4194453"/>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760" name="Graphic 1470"/>
                        <wps:cNvSpPr/>
                        <wps:spPr>
                          <a:xfrm>
                            <a:off x="266300" y="4454092"/>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761" name="Graphic 1471"/>
                        <wps:cNvSpPr/>
                        <wps:spPr>
                          <a:xfrm>
                            <a:off x="266300" y="4194453"/>
                            <a:ext cx="1270" cy="321945"/>
                          </a:xfrm>
                          <a:custGeom>
                            <a:avLst/>
                            <a:gdLst/>
                            <a:ahLst/>
                            <a:cxnLst/>
                            <a:rect l="l" t="t" r="r" b="b"/>
                            <a:pathLst>
                              <a:path h="321945">
                                <a:moveTo>
                                  <a:pt x="0" y="0"/>
                                </a:moveTo>
                                <a:lnTo>
                                  <a:pt x="0" y="321505"/>
                                </a:lnTo>
                              </a:path>
                            </a:pathLst>
                          </a:custGeom>
                          <a:ln w="2376">
                            <a:solidFill>
                              <a:srgbClr val="000000"/>
                            </a:solidFill>
                            <a:prstDash val="lgDash"/>
                          </a:ln>
                        </wps:spPr>
                        <wps:bodyPr wrap="square" lIns="0" tIns="0" rIns="0" bIns="0" rtlCol="0">
                          <a:prstTxWarp prst="textNoShape">
                            <a:avLst/>
                          </a:prstTxWarp>
                          <a:noAutofit/>
                        </wps:bodyPr>
                      </wps:wsp>
                      <wps:wsp>
                        <wps:cNvPr id="1762" name="Graphic 1472"/>
                        <wps:cNvSpPr/>
                        <wps:spPr>
                          <a:xfrm>
                            <a:off x="355730" y="3639298"/>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763" name="Graphic 1473"/>
                        <wps:cNvSpPr/>
                        <wps:spPr>
                          <a:xfrm>
                            <a:off x="355734" y="3639298"/>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764" name="Graphic 1474"/>
                        <wps:cNvSpPr/>
                        <wps:spPr>
                          <a:xfrm>
                            <a:off x="406574" y="3639298"/>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765" name="Graphic 1475"/>
                        <wps:cNvSpPr/>
                        <wps:spPr>
                          <a:xfrm>
                            <a:off x="355730" y="3948686"/>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766" name="Graphic 1476"/>
                        <wps:cNvSpPr/>
                        <wps:spPr>
                          <a:xfrm>
                            <a:off x="355734" y="3948683"/>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767" name="Graphic 1477"/>
                        <wps:cNvSpPr/>
                        <wps:spPr>
                          <a:xfrm>
                            <a:off x="406574" y="3948683"/>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768" name="Graphic 1478"/>
                        <wps:cNvSpPr/>
                        <wps:spPr>
                          <a:xfrm>
                            <a:off x="355731" y="4517708"/>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769" name="Graphic 1479"/>
                        <wps:cNvSpPr/>
                        <wps:spPr>
                          <a:xfrm>
                            <a:off x="355734" y="4517706"/>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770" name="Graphic 1480"/>
                        <wps:cNvSpPr/>
                        <wps:spPr>
                          <a:xfrm>
                            <a:off x="406574" y="4517706"/>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771" name="Graphic 1481"/>
                        <wps:cNvSpPr/>
                        <wps:spPr>
                          <a:xfrm>
                            <a:off x="406572" y="3484604"/>
                            <a:ext cx="1270" cy="154940"/>
                          </a:xfrm>
                          <a:custGeom>
                            <a:avLst/>
                            <a:gdLst/>
                            <a:ahLst/>
                            <a:cxnLst/>
                            <a:rect l="l" t="t" r="r" b="b"/>
                            <a:pathLst>
                              <a:path h="154940">
                                <a:moveTo>
                                  <a:pt x="0" y="154694"/>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772" name="Graphic 1482"/>
                        <wps:cNvSpPr/>
                        <wps:spPr>
                          <a:xfrm>
                            <a:off x="406572" y="3886808"/>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773" name="Graphic 1483"/>
                        <wps:cNvSpPr/>
                        <wps:spPr>
                          <a:xfrm>
                            <a:off x="406572" y="4196193"/>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774" name="Graphic 1484"/>
                        <wps:cNvSpPr/>
                        <wps:spPr>
                          <a:xfrm>
                            <a:off x="406572" y="4455832"/>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775" name="Graphic 1485"/>
                        <wps:cNvSpPr/>
                        <wps:spPr>
                          <a:xfrm>
                            <a:off x="406572" y="4196193"/>
                            <a:ext cx="1270" cy="321945"/>
                          </a:xfrm>
                          <a:custGeom>
                            <a:avLst/>
                            <a:gdLst/>
                            <a:ahLst/>
                            <a:cxnLst/>
                            <a:rect l="l" t="t" r="r" b="b"/>
                            <a:pathLst>
                              <a:path h="321945">
                                <a:moveTo>
                                  <a:pt x="0" y="0"/>
                                </a:moveTo>
                                <a:lnTo>
                                  <a:pt x="0" y="321505"/>
                                </a:lnTo>
                              </a:path>
                            </a:pathLst>
                          </a:custGeom>
                          <a:ln w="2376">
                            <a:solidFill>
                              <a:srgbClr val="000000"/>
                            </a:solidFill>
                            <a:prstDash val="lgDash"/>
                          </a:ln>
                        </wps:spPr>
                        <wps:bodyPr wrap="square" lIns="0" tIns="0" rIns="0" bIns="0" rtlCol="0">
                          <a:prstTxWarp prst="textNoShape">
                            <a:avLst/>
                          </a:prstTxWarp>
                          <a:noAutofit/>
                        </wps:bodyPr>
                      </wps:wsp>
                      <wps:wsp>
                        <wps:cNvPr id="1776" name="Graphic 1486"/>
                        <wps:cNvSpPr/>
                        <wps:spPr>
                          <a:xfrm>
                            <a:off x="636381" y="3635345"/>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777" name="Graphic 1487"/>
                        <wps:cNvSpPr/>
                        <wps:spPr>
                          <a:xfrm>
                            <a:off x="636391" y="3635348"/>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778" name="Graphic 1488"/>
                        <wps:cNvSpPr/>
                        <wps:spPr>
                          <a:xfrm>
                            <a:off x="687219" y="3635348"/>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779" name="Graphic 1489"/>
                        <wps:cNvSpPr/>
                        <wps:spPr>
                          <a:xfrm>
                            <a:off x="636381" y="3944733"/>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780" name="Graphic 1490"/>
                        <wps:cNvSpPr/>
                        <wps:spPr>
                          <a:xfrm>
                            <a:off x="636391" y="3944733"/>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781" name="Graphic 1491"/>
                        <wps:cNvSpPr/>
                        <wps:spPr>
                          <a:xfrm>
                            <a:off x="687219" y="3944733"/>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782" name="Graphic 1492"/>
                        <wps:cNvSpPr/>
                        <wps:spPr>
                          <a:xfrm>
                            <a:off x="636382" y="4513755"/>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783" name="Graphic 1493"/>
                        <wps:cNvSpPr/>
                        <wps:spPr>
                          <a:xfrm>
                            <a:off x="636391" y="4513757"/>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784" name="Graphic 1494"/>
                        <wps:cNvSpPr/>
                        <wps:spPr>
                          <a:xfrm>
                            <a:off x="687219" y="4513757"/>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785" name="Graphic 1495"/>
                        <wps:cNvSpPr/>
                        <wps:spPr>
                          <a:xfrm>
                            <a:off x="687229" y="3480654"/>
                            <a:ext cx="1270" cy="154940"/>
                          </a:xfrm>
                          <a:custGeom>
                            <a:avLst/>
                            <a:gdLst/>
                            <a:ahLst/>
                            <a:cxnLst/>
                            <a:rect l="l" t="t" r="r" b="b"/>
                            <a:pathLst>
                              <a:path h="154940">
                                <a:moveTo>
                                  <a:pt x="0" y="154694"/>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786" name="Graphic 1496"/>
                        <wps:cNvSpPr/>
                        <wps:spPr>
                          <a:xfrm>
                            <a:off x="687229" y="3882859"/>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787" name="Graphic 1497"/>
                        <wps:cNvSpPr/>
                        <wps:spPr>
                          <a:xfrm>
                            <a:off x="687229" y="4192243"/>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788" name="Graphic 1498"/>
                        <wps:cNvSpPr/>
                        <wps:spPr>
                          <a:xfrm>
                            <a:off x="687229" y="4451882"/>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789" name="Graphic 1499"/>
                        <wps:cNvSpPr/>
                        <wps:spPr>
                          <a:xfrm>
                            <a:off x="687229" y="4192243"/>
                            <a:ext cx="1270" cy="321945"/>
                          </a:xfrm>
                          <a:custGeom>
                            <a:avLst/>
                            <a:gdLst/>
                            <a:ahLst/>
                            <a:cxnLst/>
                            <a:rect l="l" t="t" r="r" b="b"/>
                            <a:pathLst>
                              <a:path h="321945">
                                <a:moveTo>
                                  <a:pt x="0" y="0"/>
                                </a:moveTo>
                                <a:lnTo>
                                  <a:pt x="0" y="321505"/>
                                </a:lnTo>
                              </a:path>
                            </a:pathLst>
                          </a:custGeom>
                          <a:ln w="2376">
                            <a:solidFill>
                              <a:srgbClr val="000000"/>
                            </a:solidFill>
                            <a:prstDash val="lgDash"/>
                          </a:ln>
                        </wps:spPr>
                        <wps:bodyPr wrap="square" lIns="0" tIns="0" rIns="0" bIns="0" rtlCol="0">
                          <a:prstTxWarp prst="textNoShape">
                            <a:avLst/>
                          </a:prstTxWarp>
                          <a:noAutofit/>
                        </wps:bodyPr>
                      </wps:wsp>
                      <wps:wsp>
                        <wps:cNvPr id="1790" name="Graphic 1500"/>
                        <wps:cNvSpPr/>
                        <wps:spPr>
                          <a:xfrm>
                            <a:off x="406572" y="4765213"/>
                            <a:ext cx="1270" cy="111760"/>
                          </a:xfrm>
                          <a:custGeom>
                            <a:avLst/>
                            <a:gdLst/>
                            <a:ahLst/>
                            <a:cxnLst/>
                            <a:rect l="l" t="t" r="r" b="b"/>
                            <a:pathLst>
                              <a:path h="111760">
                                <a:moveTo>
                                  <a:pt x="0" y="111700"/>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791" name="Graphic 1501"/>
                        <wps:cNvSpPr/>
                        <wps:spPr>
                          <a:xfrm>
                            <a:off x="504806" y="3759910"/>
                            <a:ext cx="88265" cy="1270"/>
                          </a:xfrm>
                          <a:custGeom>
                            <a:avLst/>
                            <a:gdLst/>
                            <a:ahLst/>
                            <a:cxnLst/>
                            <a:rect l="l" t="t" r="r" b="b"/>
                            <a:pathLst>
                              <a:path w="88265">
                                <a:moveTo>
                                  <a:pt x="0" y="0"/>
                                </a:moveTo>
                                <a:lnTo>
                                  <a:pt x="87703" y="0"/>
                                </a:lnTo>
                              </a:path>
                            </a:pathLst>
                          </a:custGeom>
                          <a:ln w="7093">
                            <a:solidFill>
                              <a:srgbClr val="000000"/>
                            </a:solidFill>
                            <a:prstDash val="dot"/>
                          </a:ln>
                        </wps:spPr>
                        <wps:bodyPr wrap="square" lIns="0" tIns="0" rIns="0" bIns="0" rtlCol="0">
                          <a:prstTxWarp prst="textNoShape">
                            <a:avLst/>
                          </a:prstTxWarp>
                          <a:noAutofit/>
                        </wps:bodyPr>
                      </wps:wsp>
                      <wps:wsp>
                        <wps:cNvPr id="1792" name="Graphic 1502"/>
                        <wps:cNvSpPr/>
                        <wps:spPr>
                          <a:xfrm>
                            <a:off x="504806" y="4081042"/>
                            <a:ext cx="88265" cy="1270"/>
                          </a:xfrm>
                          <a:custGeom>
                            <a:avLst/>
                            <a:gdLst/>
                            <a:ahLst/>
                            <a:cxnLst/>
                            <a:rect l="l" t="t" r="r" b="b"/>
                            <a:pathLst>
                              <a:path w="88265">
                                <a:moveTo>
                                  <a:pt x="0" y="0"/>
                                </a:moveTo>
                                <a:lnTo>
                                  <a:pt x="87703" y="0"/>
                                </a:lnTo>
                              </a:path>
                            </a:pathLst>
                          </a:custGeom>
                          <a:ln w="7093">
                            <a:solidFill>
                              <a:srgbClr val="000000"/>
                            </a:solidFill>
                            <a:prstDash val="dot"/>
                          </a:ln>
                        </wps:spPr>
                        <wps:bodyPr wrap="square" lIns="0" tIns="0" rIns="0" bIns="0" rtlCol="0">
                          <a:prstTxWarp prst="textNoShape">
                            <a:avLst/>
                          </a:prstTxWarp>
                          <a:noAutofit/>
                        </wps:bodyPr>
                      </wps:wsp>
                      <wps:wsp>
                        <wps:cNvPr id="1793" name="Graphic 1503"/>
                        <wps:cNvSpPr/>
                        <wps:spPr>
                          <a:xfrm>
                            <a:off x="504806" y="4639550"/>
                            <a:ext cx="88265" cy="1270"/>
                          </a:xfrm>
                          <a:custGeom>
                            <a:avLst/>
                            <a:gdLst/>
                            <a:ahLst/>
                            <a:cxnLst/>
                            <a:rect l="l" t="t" r="r" b="b"/>
                            <a:pathLst>
                              <a:path w="88265">
                                <a:moveTo>
                                  <a:pt x="0" y="0"/>
                                </a:moveTo>
                                <a:lnTo>
                                  <a:pt x="87703" y="0"/>
                                </a:lnTo>
                              </a:path>
                            </a:pathLst>
                          </a:custGeom>
                          <a:ln w="7093">
                            <a:solidFill>
                              <a:srgbClr val="000000"/>
                            </a:solidFill>
                            <a:prstDash val="dot"/>
                          </a:ln>
                        </wps:spPr>
                        <wps:bodyPr wrap="square" lIns="0" tIns="0" rIns="0" bIns="0" rtlCol="0">
                          <a:prstTxWarp prst="textNoShape">
                            <a:avLst/>
                          </a:prstTxWarp>
                          <a:noAutofit/>
                        </wps:bodyPr>
                      </wps:wsp>
                      <wps:wsp>
                        <wps:cNvPr id="1794" name="Graphic 1504"/>
                        <wps:cNvSpPr/>
                        <wps:spPr>
                          <a:xfrm>
                            <a:off x="476739" y="4876916"/>
                            <a:ext cx="1270" cy="123825"/>
                          </a:xfrm>
                          <a:custGeom>
                            <a:avLst/>
                            <a:gdLst/>
                            <a:ahLst/>
                            <a:cxnLst/>
                            <a:rect l="l" t="t" r="r" b="b"/>
                            <a:pathLst>
                              <a:path h="123825">
                                <a:moveTo>
                                  <a:pt x="0" y="123758"/>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795" name="Graphic 1505"/>
                        <wps:cNvSpPr/>
                        <wps:spPr>
                          <a:xfrm>
                            <a:off x="1879943" y="3379734"/>
                            <a:ext cx="561975" cy="520065"/>
                          </a:xfrm>
                          <a:custGeom>
                            <a:avLst/>
                            <a:gdLst/>
                            <a:ahLst/>
                            <a:cxnLst/>
                            <a:rect l="l" t="t" r="r" b="b"/>
                            <a:pathLst>
                              <a:path w="561975" h="520065">
                                <a:moveTo>
                                  <a:pt x="561358" y="519799"/>
                                </a:moveTo>
                                <a:lnTo>
                                  <a:pt x="421030" y="519799"/>
                                </a:lnTo>
                                <a:lnTo>
                                  <a:pt x="421030" y="3184"/>
                                </a:lnTo>
                                <a:lnTo>
                                  <a:pt x="0" y="0"/>
                                </a:lnTo>
                              </a:path>
                            </a:pathLst>
                          </a:custGeom>
                          <a:ln w="7109">
                            <a:solidFill>
                              <a:srgbClr val="000000"/>
                            </a:solidFill>
                            <a:prstDash val="solid"/>
                          </a:ln>
                        </wps:spPr>
                        <wps:bodyPr wrap="square" lIns="0" tIns="0" rIns="0" bIns="0" rtlCol="0">
                          <a:prstTxWarp prst="textNoShape">
                            <a:avLst/>
                          </a:prstTxWarp>
                          <a:noAutofit/>
                        </wps:bodyPr>
                      </wps:wsp>
                      <wps:wsp>
                        <wps:cNvPr id="1796" name="Graphic 1506"/>
                        <wps:cNvSpPr/>
                        <wps:spPr>
                          <a:xfrm>
                            <a:off x="1178312" y="3271212"/>
                            <a:ext cx="1263015" cy="419100"/>
                          </a:xfrm>
                          <a:custGeom>
                            <a:avLst/>
                            <a:gdLst/>
                            <a:ahLst/>
                            <a:cxnLst/>
                            <a:rect l="l" t="t" r="r" b="b"/>
                            <a:pathLst>
                              <a:path w="1263015" h="419100">
                                <a:moveTo>
                                  <a:pt x="0" y="108523"/>
                                </a:moveTo>
                                <a:lnTo>
                                  <a:pt x="0" y="0"/>
                                </a:lnTo>
                                <a:lnTo>
                                  <a:pt x="1192822" y="0"/>
                                </a:lnTo>
                                <a:lnTo>
                                  <a:pt x="1192822" y="418879"/>
                                </a:lnTo>
                                <a:lnTo>
                                  <a:pt x="1262986" y="418879"/>
                                </a:lnTo>
                              </a:path>
                            </a:pathLst>
                          </a:custGeom>
                          <a:ln w="7096">
                            <a:solidFill>
                              <a:srgbClr val="000000"/>
                            </a:solidFill>
                            <a:prstDash val="solid"/>
                          </a:ln>
                        </wps:spPr>
                        <wps:bodyPr wrap="square" lIns="0" tIns="0" rIns="0" bIns="0" rtlCol="0">
                          <a:prstTxWarp prst="textNoShape">
                            <a:avLst/>
                          </a:prstTxWarp>
                          <a:noAutofit/>
                        </wps:bodyPr>
                      </wps:wsp>
                      <wps:wsp>
                        <wps:cNvPr id="1797" name="Graphic 1507"/>
                        <wps:cNvSpPr/>
                        <wps:spPr>
                          <a:xfrm>
                            <a:off x="476739" y="3201405"/>
                            <a:ext cx="1968500" cy="283210"/>
                          </a:xfrm>
                          <a:custGeom>
                            <a:avLst/>
                            <a:gdLst/>
                            <a:ahLst/>
                            <a:cxnLst/>
                            <a:rect l="l" t="t" r="r" b="b"/>
                            <a:pathLst>
                              <a:path w="1968500" h="283210">
                                <a:moveTo>
                                  <a:pt x="0" y="178330"/>
                                </a:moveTo>
                                <a:lnTo>
                                  <a:pt x="0" y="0"/>
                                </a:lnTo>
                                <a:lnTo>
                                  <a:pt x="1964562" y="0"/>
                                </a:lnTo>
                                <a:lnTo>
                                  <a:pt x="1964562" y="279250"/>
                                </a:lnTo>
                                <a:lnTo>
                                  <a:pt x="1968067" y="282737"/>
                                </a:lnTo>
                              </a:path>
                            </a:pathLst>
                          </a:custGeom>
                          <a:ln w="7093">
                            <a:solidFill>
                              <a:srgbClr val="000000"/>
                            </a:solidFill>
                            <a:prstDash val="solid"/>
                          </a:ln>
                        </wps:spPr>
                        <wps:bodyPr wrap="square" lIns="0" tIns="0" rIns="0" bIns="0" rtlCol="0">
                          <a:prstTxWarp prst="textNoShape">
                            <a:avLst/>
                          </a:prstTxWarp>
                          <a:noAutofit/>
                        </wps:bodyPr>
                      </wps:wsp>
                      <wps:wsp>
                        <wps:cNvPr id="1798" name="Graphic 1508"/>
                        <wps:cNvSpPr/>
                        <wps:spPr>
                          <a:xfrm>
                            <a:off x="2444807" y="3484142"/>
                            <a:ext cx="59690" cy="1270"/>
                          </a:xfrm>
                          <a:custGeom>
                            <a:avLst/>
                            <a:gdLst/>
                            <a:ahLst/>
                            <a:cxnLst/>
                            <a:rect l="l" t="t" r="r" b="b"/>
                            <a:pathLst>
                              <a:path w="59690">
                                <a:moveTo>
                                  <a:pt x="0" y="0"/>
                                </a:moveTo>
                                <a:lnTo>
                                  <a:pt x="59634" y="0"/>
                                </a:lnTo>
                              </a:path>
                            </a:pathLst>
                          </a:custGeom>
                          <a:ln w="7093">
                            <a:solidFill>
                              <a:srgbClr val="000000"/>
                            </a:solidFill>
                            <a:prstDash val="solid"/>
                          </a:ln>
                        </wps:spPr>
                        <wps:bodyPr wrap="square" lIns="0" tIns="0" rIns="0" bIns="0" rtlCol="0">
                          <a:prstTxWarp prst="textNoShape">
                            <a:avLst/>
                          </a:prstTxWarp>
                          <a:noAutofit/>
                        </wps:bodyPr>
                      </wps:wsp>
                      <wps:wsp>
                        <wps:cNvPr id="1799" name="Graphic 1509"/>
                        <wps:cNvSpPr/>
                        <wps:spPr>
                          <a:xfrm>
                            <a:off x="2441302" y="3690098"/>
                            <a:ext cx="74295" cy="1270"/>
                          </a:xfrm>
                          <a:custGeom>
                            <a:avLst/>
                            <a:gdLst/>
                            <a:ahLst/>
                            <a:cxnLst/>
                            <a:rect l="l" t="t" r="r" b="b"/>
                            <a:pathLst>
                              <a:path w="74295">
                                <a:moveTo>
                                  <a:pt x="0" y="0"/>
                                </a:moveTo>
                                <a:lnTo>
                                  <a:pt x="73669" y="0"/>
                                </a:lnTo>
                              </a:path>
                            </a:pathLst>
                          </a:custGeom>
                          <a:ln w="7093">
                            <a:solidFill>
                              <a:srgbClr val="000000"/>
                            </a:solidFill>
                            <a:prstDash val="solid"/>
                          </a:ln>
                        </wps:spPr>
                        <wps:bodyPr wrap="square" lIns="0" tIns="0" rIns="0" bIns="0" rtlCol="0">
                          <a:prstTxWarp prst="textNoShape">
                            <a:avLst/>
                          </a:prstTxWarp>
                          <a:noAutofit/>
                        </wps:bodyPr>
                      </wps:wsp>
                      <wps:wsp>
                        <wps:cNvPr id="1800" name="Graphic 1510"/>
                        <wps:cNvSpPr/>
                        <wps:spPr>
                          <a:xfrm>
                            <a:off x="2441302" y="3899534"/>
                            <a:ext cx="66675" cy="1270"/>
                          </a:xfrm>
                          <a:custGeom>
                            <a:avLst/>
                            <a:gdLst/>
                            <a:ahLst/>
                            <a:cxnLst/>
                            <a:rect l="l" t="t" r="r" b="b"/>
                            <a:pathLst>
                              <a:path w="66675">
                                <a:moveTo>
                                  <a:pt x="0" y="0"/>
                                </a:moveTo>
                                <a:lnTo>
                                  <a:pt x="66651" y="0"/>
                                </a:lnTo>
                              </a:path>
                            </a:pathLst>
                          </a:custGeom>
                          <a:ln w="7093">
                            <a:solidFill>
                              <a:srgbClr val="000000"/>
                            </a:solidFill>
                            <a:prstDash val="solid"/>
                          </a:ln>
                        </wps:spPr>
                        <wps:bodyPr wrap="square" lIns="0" tIns="0" rIns="0" bIns="0" rtlCol="0">
                          <a:prstTxWarp prst="textNoShape">
                            <a:avLst/>
                          </a:prstTxWarp>
                          <a:noAutofit/>
                        </wps:bodyPr>
                      </wps:wsp>
                      <wps:wsp>
                        <wps:cNvPr id="1801" name="Graphic 1511"/>
                        <wps:cNvSpPr/>
                        <wps:spPr>
                          <a:xfrm>
                            <a:off x="1879943" y="4485969"/>
                            <a:ext cx="561975" cy="520065"/>
                          </a:xfrm>
                          <a:custGeom>
                            <a:avLst/>
                            <a:gdLst/>
                            <a:ahLst/>
                            <a:cxnLst/>
                            <a:rect l="l" t="t" r="r" b="b"/>
                            <a:pathLst>
                              <a:path w="561975" h="520065">
                                <a:moveTo>
                                  <a:pt x="561358" y="0"/>
                                </a:moveTo>
                                <a:lnTo>
                                  <a:pt x="421030" y="0"/>
                                </a:lnTo>
                                <a:lnTo>
                                  <a:pt x="421030" y="516615"/>
                                </a:lnTo>
                                <a:lnTo>
                                  <a:pt x="0" y="519799"/>
                                </a:lnTo>
                              </a:path>
                            </a:pathLst>
                          </a:custGeom>
                          <a:ln w="7109">
                            <a:solidFill>
                              <a:srgbClr val="000000"/>
                            </a:solidFill>
                            <a:prstDash val="solid"/>
                          </a:ln>
                        </wps:spPr>
                        <wps:bodyPr wrap="square" lIns="0" tIns="0" rIns="0" bIns="0" rtlCol="0">
                          <a:prstTxWarp prst="textNoShape">
                            <a:avLst/>
                          </a:prstTxWarp>
                          <a:noAutofit/>
                        </wps:bodyPr>
                      </wps:wsp>
                      <wps:wsp>
                        <wps:cNvPr id="1802" name="Graphic 1512"/>
                        <wps:cNvSpPr/>
                        <wps:spPr>
                          <a:xfrm>
                            <a:off x="1178312" y="4695398"/>
                            <a:ext cx="1263015" cy="419100"/>
                          </a:xfrm>
                          <a:custGeom>
                            <a:avLst/>
                            <a:gdLst/>
                            <a:ahLst/>
                            <a:cxnLst/>
                            <a:rect l="l" t="t" r="r" b="b"/>
                            <a:pathLst>
                              <a:path w="1263015" h="419100">
                                <a:moveTo>
                                  <a:pt x="0" y="310356"/>
                                </a:moveTo>
                                <a:lnTo>
                                  <a:pt x="0" y="418879"/>
                                </a:lnTo>
                                <a:lnTo>
                                  <a:pt x="1192822" y="418879"/>
                                </a:lnTo>
                                <a:lnTo>
                                  <a:pt x="1192822" y="0"/>
                                </a:lnTo>
                                <a:lnTo>
                                  <a:pt x="1262986" y="0"/>
                                </a:lnTo>
                              </a:path>
                            </a:pathLst>
                          </a:custGeom>
                          <a:ln w="7096">
                            <a:solidFill>
                              <a:srgbClr val="000000"/>
                            </a:solidFill>
                            <a:prstDash val="solid"/>
                          </a:ln>
                        </wps:spPr>
                        <wps:bodyPr wrap="square" lIns="0" tIns="0" rIns="0" bIns="0" rtlCol="0">
                          <a:prstTxWarp prst="textNoShape">
                            <a:avLst/>
                          </a:prstTxWarp>
                          <a:noAutofit/>
                        </wps:bodyPr>
                      </wps:wsp>
                      <wps:wsp>
                        <wps:cNvPr id="1803" name="Graphic 1513"/>
                        <wps:cNvSpPr/>
                        <wps:spPr>
                          <a:xfrm>
                            <a:off x="476739" y="4901347"/>
                            <a:ext cx="1968500" cy="283210"/>
                          </a:xfrm>
                          <a:custGeom>
                            <a:avLst/>
                            <a:gdLst/>
                            <a:ahLst/>
                            <a:cxnLst/>
                            <a:rect l="l" t="t" r="r" b="b"/>
                            <a:pathLst>
                              <a:path w="1968500" h="283210">
                                <a:moveTo>
                                  <a:pt x="0" y="104407"/>
                                </a:moveTo>
                                <a:lnTo>
                                  <a:pt x="0" y="282737"/>
                                </a:lnTo>
                                <a:lnTo>
                                  <a:pt x="1964562" y="282737"/>
                                </a:lnTo>
                                <a:lnTo>
                                  <a:pt x="1964562" y="3487"/>
                                </a:lnTo>
                                <a:lnTo>
                                  <a:pt x="1968067" y="0"/>
                                </a:lnTo>
                              </a:path>
                            </a:pathLst>
                          </a:custGeom>
                          <a:ln w="7093">
                            <a:solidFill>
                              <a:srgbClr val="000000"/>
                            </a:solidFill>
                            <a:prstDash val="solid"/>
                          </a:ln>
                        </wps:spPr>
                        <wps:bodyPr wrap="square" lIns="0" tIns="0" rIns="0" bIns="0" rtlCol="0">
                          <a:prstTxWarp prst="textNoShape">
                            <a:avLst/>
                          </a:prstTxWarp>
                          <a:noAutofit/>
                        </wps:bodyPr>
                      </wps:wsp>
                      <wps:wsp>
                        <wps:cNvPr id="1804" name="Graphic 1514"/>
                        <wps:cNvSpPr/>
                        <wps:spPr>
                          <a:xfrm>
                            <a:off x="2444807" y="4901348"/>
                            <a:ext cx="59690" cy="1270"/>
                          </a:xfrm>
                          <a:custGeom>
                            <a:avLst/>
                            <a:gdLst/>
                            <a:ahLst/>
                            <a:cxnLst/>
                            <a:rect l="l" t="t" r="r" b="b"/>
                            <a:pathLst>
                              <a:path w="59690">
                                <a:moveTo>
                                  <a:pt x="0" y="0"/>
                                </a:moveTo>
                                <a:lnTo>
                                  <a:pt x="59634" y="0"/>
                                </a:lnTo>
                              </a:path>
                            </a:pathLst>
                          </a:custGeom>
                          <a:ln w="7093">
                            <a:solidFill>
                              <a:srgbClr val="000000"/>
                            </a:solidFill>
                            <a:prstDash val="solid"/>
                          </a:ln>
                        </wps:spPr>
                        <wps:bodyPr wrap="square" lIns="0" tIns="0" rIns="0" bIns="0" rtlCol="0">
                          <a:prstTxWarp prst="textNoShape">
                            <a:avLst/>
                          </a:prstTxWarp>
                          <a:noAutofit/>
                        </wps:bodyPr>
                      </wps:wsp>
                      <wps:wsp>
                        <wps:cNvPr id="1805" name="Graphic 1515"/>
                        <wps:cNvSpPr/>
                        <wps:spPr>
                          <a:xfrm>
                            <a:off x="2441302" y="4695405"/>
                            <a:ext cx="74295" cy="1270"/>
                          </a:xfrm>
                          <a:custGeom>
                            <a:avLst/>
                            <a:gdLst/>
                            <a:ahLst/>
                            <a:cxnLst/>
                            <a:rect l="l" t="t" r="r" b="b"/>
                            <a:pathLst>
                              <a:path w="74295">
                                <a:moveTo>
                                  <a:pt x="0" y="0"/>
                                </a:moveTo>
                                <a:lnTo>
                                  <a:pt x="73669" y="0"/>
                                </a:lnTo>
                              </a:path>
                            </a:pathLst>
                          </a:custGeom>
                          <a:ln w="7093">
                            <a:solidFill>
                              <a:srgbClr val="000000"/>
                            </a:solidFill>
                            <a:prstDash val="solid"/>
                          </a:ln>
                        </wps:spPr>
                        <wps:bodyPr wrap="square" lIns="0" tIns="0" rIns="0" bIns="0" rtlCol="0">
                          <a:prstTxWarp prst="textNoShape">
                            <a:avLst/>
                          </a:prstTxWarp>
                          <a:noAutofit/>
                        </wps:bodyPr>
                      </wps:wsp>
                      <wps:wsp>
                        <wps:cNvPr id="1806" name="Graphic 1516"/>
                        <wps:cNvSpPr/>
                        <wps:spPr>
                          <a:xfrm>
                            <a:off x="2441302" y="4485969"/>
                            <a:ext cx="66675" cy="1270"/>
                          </a:xfrm>
                          <a:custGeom>
                            <a:avLst/>
                            <a:gdLst/>
                            <a:ahLst/>
                            <a:cxnLst/>
                            <a:rect l="l" t="t" r="r" b="b"/>
                            <a:pathLst>
                              <a:path w="66675">
                                <a:moveTo>
                                  <a:pt x="0" y="0"/>
                                </a:moveTo>
                                <a:lnTo>
                                  <a:pt x="66651" y="0"/>
                                </a:lnTo>
                              </a:path>
                            </a:pathLst>
                          </a:custGeom>
                          <a:ln w="7093">
                            <a:solidFill>
                              <a:srgbClr val="000000"/>
                            </a:solidFill>
                            <a:prstDash val="solid"/>
                          </a:ln>
                        </wps:spPr>
                        <wps:bodyPr wrap="square" lIns="0" tIns="0" rIns="0" bIns="0" rtlCol="0">
                          <a:prstTxWarp prst="textNoShape">
                            <a:avLst/>
                          </a:prstTxWarp>
                          <a:noAutofit/>
                        </wps:bodyPr>
                      </wps:wsp>
                      <wps:wsp>
                        <wps:cNvPr id="1807" name="Graphic 1517"/>
                        <wps:cNvSpPr/>
                        <wps:spPr>
                          <a:xfrm>
                            <a:off x="2230811" y="3131585"/>
                            <a:ext cx="673735" cy="2094864"/>
                          </a:xfrm>
                          <a:custGeom>
                            <a:avLst/>
                            <a:gdLst/>
                            <a:ahLst/>
                            <a:cxnLst/>
                            <a:rect l="l" t="t" r="r" b="b"/>
                            <a:pathLst>
                              <a:path w="673735" h="2094864">
                                <a:moveTo>
                                  <a:pt x="0" y="2094396"/>
                                </a:moveTo>
                                <a:lnTo>
                                  <a:pt x="673566" y="2094396"/>
                                </a:lnTo>
                                <a:lnTo>
                                  <a:pt x="673566" y="0"/>
                                </a:lnTo>
                                <a:lnTo>
                                  <a:pt x="0" y="0"/>
                                </a:lnTo>
                                <a:lnTo>
                                  <a:pt x="0" y="2094396"/>
                                </a:lnTo>
                                <a:close/>
                              </a:path>
                            </a:pathLst>
                          </a:custGeom>
                          <a:ln w="7125">
                            <a:solidFill>
                              <a:srgbClr val="000000"/>
                            </a:solidFill>
                            <a:prstDash val="lgDashDot"/>
                          </a:ln>
                        </wps:spPr>
                        <wps:bodyPr wrap="square" lIns="0" tIns="0" rIns="0" bIns="0" rtlCol="0">
                          <a:prstTxWarp prst="textNoShape">
                            <a:avLst/>
                          </a:prstTxWarp>
                          <a:noAutofit/>
                        </wps:bodyPr>
                      </wps:wsp>
                      <wps:wsp>
                        <wps:cNvPr id="1808" name="Graphic 1518"/>
                        <wps:cNvSpPr/>
                        <wps:spPr>
                          <a:xfrm>
                            <a:off x="2792114" y="1400224"/>
                            <a:ext cx="842010" cy="1047750"/>
                          </a:xfrm>
                          <a:custGeom>
                            <a:avLst/>
                            <a:gdLst/>
                            <a:ahLst/>
                            <a:cxnLst/>
                            <a:rect l="l" t="t" r="r" b="b"/>
                            <a:pathLst>
                              <a:path w="842010" h="1047750">
                                <a:moveTo>
                                  <a:pt x="0" y="0"/>
                                </a:moveTo>
                                <a:lnTo>
                                  <a:pt x="561306" y="0"/>
                                </a:lnTo>
                                <a:lnTo>
                                  <a:pt x="561306" y="1047194"/>
                                </a:lnTo>
                                <a:lnTo>
                                  <a:pt x="841956" y="1047194"/>
                                </a:lnTo>
                              </a:path>
                            </a:pathLst>
                          </a:custGeom>
                          <a:ln w="7114">
                            <a:solidFill>
                              <a:srgbClr val="000000"/>
                            </a:solidFill>
                            <a:prstDash val="solid"/>
                          </a:ln>
                        </wps:spPr>
                        <wps:bodyPr wrap="square" lIns="0" tIns="0" rIns="0" bIns="0" rtlCol="0">
                          <a:prstTxWarp prst="textNoShape">
                            <a:avLst/>
                          </a:prstTxWarp>
                          <a:noAutofit/>
                        </wps:bodyPr>
                      </wps:wsp>
                      <wps:wsp>
                        <wps:cNvPr id="1809" name="Graphic 1519"/>
                        <wps:cNvSpPr/>
                        <wps:spPr>
                          <a:xfrm>
                            <a:off x="2792117" y="1847037"/>
                            <a:ext cx="842010" cy="740410"/>
                          </a:xfrm>
                          <a:custGeom>
                            <a:avLst/>
                            <a:gdLst/>
                            <a:ahLst/>
                            <a:cxnLst/>
                            <a:rect l="l" t="t" r="r" b="b"/>
                            <a:pathLst>
                              <a:path w="842010" h="740410">
                                <a:moveTo>
                                  <a:pt x="841956" y="740015"/>
                                </a:moveTo>
                                <a:lnTo>
                                  <a:pt x="491142" y="740015"/>
                                </a:lnTo>
                                <a:lnTo>
                                  <a:pt x="491142" y="0"/>
                                </a:lnTo>
                                <a:lnTo>
                                  <a:pt x="0" y="0"/>
                                </a:lnTo>
                              </a:path>
                            </a:pathLst>
                          </a:custGeom>
                          <a:ln w="7108">
                            <a:solidFill>
                              <a:srgbClr val="000000"/>
                            </a:solidFill>
                            <a:prstDash val="solid"/>
                          </a:ln>
                        </wps:spPr>
                        <wps:bodyPr wrap="square" lIns="0" tIns="0" rIns="0" bIns="0" rtlCol="0">
                          <a:prstTxWarp prst="textNoShape">
                            <a:avLst/>
                          </a:prstTxWarp>
                          <a:noAutofit/>
                        </wps:bodyPr>
                      </wps:wsp>
                      <wps:wsp>
                        <wps:cNvPr id="1810" name="Graphic 1520"/>
                        <wps:cNvSpPr/>
                        <wps:spPr>
                          <a:xfrm>
                            <a:off x="2792114" y="3361977"/>
                            <a:ext cx="842010" cy="1047750"/>
                          </a:xfrm>
                          <a:custGeom>
                            <a:avLst/>
                            <a:gdLst/>
                            <a:ahLst/>
                            <a:cxnLst/>
                            <a:rect l="l" t="t" r="r" b="b"/>
                            <a:pathLst>
                              <a:path w="842010" h="1047750">
                                <a:moveTo>
                                  <a:pt x="0" y="1047194"/>
                                </a:moveTo>
                                <a:lnTo>
                                  <a:pt x="561306" y="1047194"/>
                                </a:lnTo>
                                <a:lnTo>
                                  <a:pt x="561306" y="0"/>
                                </a:lnTo>
                                <a:lnTo>
                                  <a:pt x="841956" y="0"/>
                                </a:lnTo>
                              </a:path>
                            </a:pathLst>
                          </a:custGeom>
                          <a:ln w="7114">
                            <a:solidFill>
                              <a:srgbClr val="000000"/>
                            </a:solidFill>
                            <a:prstDash val="solid"/>
                          </a:ln>
                        </wps:spPr>
                        <wps:bodyPr wrap="square" lIns="0" tIns="0" rIns="0" bIns="0" rtlCol="0">
                          <a:prstTxWarp prst="textNoShape">
                            <a:avLst/>
                          </a:prstTxWarp>
                          <a:noAutofit/>
                        </wps:bodyPr>
                      </wps:wsp>
                      <wps:wsp>
                        <wps:cNvPr id="1811" name="Graphic 1521"/>
                        <wps:cNvSpPr/>
                        <wps:spPr>
                          <a:xfrm>
                            <a:off x="2792117" y="3222344"/>
                            <a:ext cx="842010" cy="740410"/>
                          </a:xfrm>
                          <a:custGeom>
                            <a:avLst/>
                            <a:gdLst/>
                            <a:ahLst/>
                            <a:cxnLst/>
                            <a:rect l="l" t="t" r="r" b="b"/>
                            <a:pathLst>
                              <a:path w="842010" h="740410">
                                <a:moveTo>
                                  <a:pt x="841956" y="0"/>
                                </a:moveTo>
                                <a:lnTo>
                                  <a:pt x="491142" y="0"/>
                                </a:lnTo>
                                <a:lnTo>
                                  <a:pt x="491142" y="740015"/>
                                </a:lnTo>
                                <a:lnTo>
                                  <a:pt x="0" y="740015"/>
                                </a:lnTo>
                              </a:path>
                            </a:pathLst>
                          </a:custGeom>
                          <a:ln w="7108">
                            <a:solidFill>
                              <a:srgbClr val="000000"/>
                            </a:solidFill>
                            <a:prstDash val="solid"/>
                          </a:ln>
                        </wps:spPr>
                        <wps:bodyPr wrap="square" lIns="0" tIns="0" rIns="0" bIns="0" rtlCol="0">
                          <a:prstTxWarp prst="textNoShape">
                            <a:avLst/>
                          </a:prstTxWarp>
                          <a:noAutofit/>
                        </wps:bodyPr>
                      </wps:wsp>
                      <wps:wsp>
                        <wps:cNvPr id="1812" name="Graphic 1522"/>
                        <wps:cNvSpPr/>
                        <wps:spPr>
                          <a:xfrm>
                            <a:off x="219920" y="2765792"/>
                            <a:ext cx="2625090" cy="1270"/>
                          </a:xfrm>
                          <a:custGeom>
                            <a:avLst/>
                            <a:gdLst/>
                            <a:ahLst/>
                            <a:cxnLst/>
                            <a:rect l="l" t="t" r="r" b="b"/>
                            <a:pathLst>
                              <a:path w="2625090">
                                <a:moveTo>
                                  <a:pt x="0" y="0"/>
                                </a:moveTo>
                                <a:lnTo>
                                  <a:pt x="2624762" y="0"/>
                                </a:lnTo>
                              </a:path>
                            </a:pathLst>
                          </a:custGeom>
                          <a:ln w="2364">
                            <a:solidFill>
                              <a:srgbClr val="000000"/>
                            </a:solidFill>
                            <a:prstDash val="lgDash"/>
                          </a:ln>
                        </wps:spPr>
                        <wps:bodyPr wrap="square" lIns="0" tIns="0" rIns="0" bIns="0" rtlCol="0">
                          <a:prstTxWarp prst="textNoShape">
                            <a:avLst/>
                          </a:prstTxWarp>
                          <a:noAutofit/>
                        </wps:bodyPr>
                      </wps:wsp>
                      <pic:pic xmlns:pic="http://schemas.openxmlformats.org/drawingml/2006/picture">
                        <pic:nvPicPr>
                          <pic:cNvPr id="1813" name="Image 1523"/>
                          <pic:cNvPicPr/>
                        </pic:nvPicPr>
                        <pic:blipFill>
                          <a:blip r:embed="rId35" cstate="print"/>
                          <a:stretch>
                            <a:fillRect/>
                          </a:stretch>
                        </pic:blipFill>
                        <pic:spPr>
                          <a:xfrm>
                            <a:off x="3" y="5310030"/>
                            <a:ext cx="211689" cy="200974"/>
                          </a:xfrm>
                          <a:prstGeom prst="rect">
                            <a:avLst/>
                          </a:prstGeom>
                        </pic:spPr>
                      </pic:pic>
                      <wps:wsp>
                        <wps:cNvPr id="1814" name="Graphic 1524"/>
                        <wps:cNvSpPr/>
                        <wps:spPr>
                          <a:xfrm>
                            <a:off x="1188" y="2961588"/>
                            <a:ext cx="1270" cy="2350135"/>
                          </a:xfrm>
                          <a:custGeom>
                            <a:avLst/>
                            <a:gdLst/>
                            <a:ahLst/>
                            <a:cxnLst/>
                            <a:rect l="l" t="t" r="r" b="b"/>
                            <a:pathLst>
                              <a:path h="2350135">
                                <a:moveTo>
                                  <a:pt x="0" y="2349627"/>
                                </a:moveTo>
                                <a:lnTo>
                                  <a:pt x="0" y="0"/>
                                </a:lnTo>
                              </a:path>
                            </a:pathLst>
                          </a:custGeom>
                          <a:ln w="2376">
                            <a:solidFill>
                              <a:srgbClr val="000000"/>
                            </a:solidFill>
                            <a:prstDash val="lgDash"/>
                          </a:ln>
                        </wps:spPr>
                        <wps:bodyPr wrap="square" lIns="0" tIns="0" rIns="0" bIns="0" rtlCol="0">
                          <a:prstTxWarp prst="textNoShape">
                            <a:avLst/>
                          </a:prstTxWarp>
                          <a:noAutofit/>
                        </wps:bodyPr>
                      </wps:wsp>
                      <pic:pic xmlns:pic="http://schemas.openxmlformats.org/drawingml/2006/picture">
                        <pic:nvPicPr>
                          <pic:cNvPr id="1815" name="Image 1525"/>
                          <pic:cNvPicPr/>
                        </pic:nvPicPr>
                        <pic:blipFill>
                          <a:blip r:embed="rId36" cstate="print"/>
                          <a:stretch>
                            <a:fillRect/>
                          </a:stretch>
                        </pic:blipFill>
                        <pic:spPr>
                          <a:xfrm>
                            <a:off x="2843499" y="5310030"/>
                            <a:ext cx="221097" cy="198921"/>
                          </a:xfrm>
                          <a:prstGeom prst="rect">
                            <a:avLst/>
                          </a:prstGeom>
                        </pic:spPr>
                      </pic:pic>
                      <pic:pic xmlns:pic="http://schemas.openxmlformats.org/drawingml/2006/picture">
                        <pic:nvPicPr>
                          <pic:cNvPr id="1816" name="Image 1526"/>
                          <pic:cNvPicPr/>
                        </pic:nvPicPr>
                        <pic:blipFill>
                          <a:blip r:embed="rId37" cstate="print"/>
                          <a:stretch>
                            <a:fillRect/>
                          </a:stretch>
                        </pic:blipFill>
                        <pic:spPr>
                          <a:xfrm>
                            <a:off x="7" y="2764607"/>
                            <a:ext cx="221097" cy="198173"/>
                          </a:xfrm>
                          <a:prstGeom prst="rect">
                            <a:avLst/>
                          </a:prstGeom>
                        </pic:spPr>
                      </pic:pic>
                      <pic:pic xmlns:pic="http://schemas.openxmlformats.org/drawingml/2006/picture">
                        <pic:nvPicPr>
                          <pic:cNvPr id="1817" name="Image 1527"/>
                          <pic:cNvPicPr/>
                        </pic:nvPicPr>
                        <pic:blipFill>
                          <a:blip r:embed="rId38" cstate="print"/>
                          <a:stretch>
                            <a:fillRect/>
                          </a:stretch>
                        </pic:blipFill>
                        <pic:spPr>
                          <a:xfrm>
                            <a:off x="2843499" y="2764599"/>
                            <a:ext cx="221097" cy="198173"/>
                          </a:xfrm>
                          <a:prstGeom prst="rect">
                            <a:avLst/>
                          </a:prstGeom>
                        </pic:spPr>
                      </pic:pic>
                      <wps:wsp>
                        <wps:cNvPr id="1818" name="Graphic 1528"/>
                        <wps:cNvSpPr/>
                        <wps:spPr>
                          <a:xfrm>
                            <a:off x="3063412" y="2961588"/>
                            <a:ext cx="1270" cy="2350135"/>
                          </a:xfrm>
                          <a:custGeom>
                            <a:avLst/>
                            <a:gdLst/>
                            <a:ahLst/>
                            <a:cxnLst/>
                            <a:rect l="l" t="t" r="r" b="b"/>
                            <a:pathLst>
                              <a:path h="2350135">
                                <a:moveTo>
                                  <a:pt x="0" y="2349627"/>
                                </a:moveTo>
                                <a:lnTo>
                                  <a:pt x="0" y="0"/>
                                </a:lnTo>
                              </a:path>
                            </a:pathLst>
                          </a:custGeom>
                          <a:ln w="2376">
                            <a:solidFill>
                              <a:srgbClr val="000000"/>
                            </a:solidFill>
                            <a:prstDash val="lgDash"/>
                          </a:ln>
                        </wps:spPr>
                        <wps:bodyPr wrap="square" lIns="0" tIns="0" rIns="0" bIns="0" rtlCol="0">
                          <a:prstTxWarp prst="textNoShape">
                            <a:avLst/>
                          </a:prstTxWarp>
                          <a:noAutofit/>
                        </wps:bodyPr>
                      </wps:wsp>
                      <wps:wsp>
                        <wps:cNvPr id="1819" name="Graphic 1529"/>
                        <wps:cNvSpPr/>
                        <wps:spPr>
                          <a:xfrm>
                            <a:off x="219920" y="5507011"/>
                            <a:ext cx="2625090" cy="1270"/>
                          </a:xfrm>
                          <a:custGeom>
                            <a:avLst/>
                            <a:gdLst/>
                            <a:ahLst/>
                            <a:cxnLst/>
                            <a:rect l="l" t="t" r="r" b="b"/>
                            <a:pathLst>
                              <a:path w="2625090">
                                <a:moveTo>
                                  <a:pt x="0" y="0"/>
                                </a:moveTo>
                                <a:lnTo>
                                  <a:pt x="2624762" y="0"/>
                                </a:lnTo>
                              </a:path>
                            </a:pathLst>
                          </a:custGeom>
                          <a:ln w="2364">
                            <a:solidFill>
                              <a:srgbClr val="000000"/>
                            </a:solidFill>
                            <a:prstDash val="lgDash"/>
                          </a:ln>
                        </wps:spPr>
                        <wps:bodyPr wrap="square" lIns="0" tIns="0" rIns="0" bIns="0" rtlCol="0">
                          <a:prstTxWarp prst="textNoShape">
                            <a:avLst/>
                          </a:prstTxWarp>
                          <a:noAutofit/>
                        </wps:bodyPr>
                      </wps:wsp>
                      <wps:wsp>
                        <wps:cNvPr id="1820" name="Graphic 1530"/>
                        <wps:cNvSpPr/>
                        <wps:spPr>
                          <a:xfrm>
                            <a:off x="219920" y="1193"/>
                            <a:ext cx="2625090" cy="1270"/>
                          </a:xfrm>
                          <a:custGeom>
                            <a:avLst/>
                            <a:gdLst/>
                            <a:ahLst/>
                            <a:cxnLst/>
                            <a:rect l="l" t="t" r="r" b="b"/>
                            <a:pathLst>
                              <a:path w="2625090">
                                <a:moveTo>
                                  <a:pt x="0" y="0"/>
                                </a:moveTo>
                                <a:lnTo>
                                  <a:pt x="2624762" y="0"/>
                                </a:lnTo>
                              </a:path>
                            </a:pathLst>
                          </a:custGeom>
                          <a:ln w="2364">
                            <a:solidFill>
                              <a:srgbClr val="000000"/>
                            </a:solidFill>
                            <a:prstDash val="lgDash"/>
                          </a:ln>
                        </wps:spPr>
                        <wps:bodyPr wrap="square" lIns="0" tIns="0" rIns="0" bIns="0" rtlCol="0">
                          <a:prstTxWarp prst="textNoShape">
                            <a:avLst/>
                          </a:prstTxWarp>
                          <a:noAutofit/>
                        </wps:bodyPr>
                      </wps:wsp>
                      <pic:pic xmlns:pic="http://schemas.openxmlformats.org/drawingml/2006/picture">
                        <pic:nvPicPr>
                          <pic:cNvPr id="1821" name="Image 1531"/>
                          <pic:cNvPicPr/>
                        </pic:nvPicPr>
                        <pic:blipFill>
                          <a:blip r:embed="rId39" cstate="print"/>
                          <a:stretch>
                            <a:fillRect/>
                          </a:stretch>
                        </pic:blipFill>
                        <pic:spPr>
                          <a:xfrm>
                            <a:off x="3" y="2545431"/>
                            <a:ext cx="211689" cy="200974"/>
                          </a:xfrm>
                          <a:prstGeom prst="rect">
                            <a:avLst/>
                          </a:prstGeom>
                        </pic:spPr>
                      </pic:pic>
                      <wps:wsp>
                        <wps:cNvPr id="1822" name="Graphic 1532"/>
                        <wps:cNvSpPr/>
                        <wps:spPr>
                          <a:xfrm>
                            <a:off x="1188" y="196988"/>
                            <a:ext cx="1270" cy="2350135"/>
                          </a:xfrm>
                          <a:custGeom>
                            <a:avLst/>
                            <a:gdLst/>
                            <a:ahLst/>
                            <a:cxnLst/>
                            <a:rect l="l" t="t" r="r" b="b"/>
                            <a:pathLst>
                              <a:path h="2350135">
                                <a:moveTo>
                                  <a:pt x="0" y="2349627"/>
                                </a:moveTo>
                                <a:lnTo>
                                  <a:pt x="0" y="0"/>
                                </a:lnTo>
                              </a:path>
                            </a:pathLst>
                          </a:custGeom>
                          <a:ln w="2376">
                            <a:solidFill>
                              <a:srgbClr val="000000"/>
                            </a:solidFill>
                            <a:prstDash val="lgDash"/>
                          </a:ln>
                        </wps:spPr>
                        <wps:bodyPr wrap="square" lIns="0" tIns="0" rIns="0" bIns="0" rtlCol="0">
                          <a:prstTxWarp prst="textNoShape">
                            <a:avLst/>
                          </a:prstTxWarp>
                          <a:noAutofit/>
                        </wps:bodyPr>
                      </wps:wsp>
                      <pic:pic xmlns:pic="http://schemas.openxmlformats.org/drawingml/2006/picture">
                        <pic:nvPicPr>
                          <pic:cNvPr id="1823" name="Image 1533"/>
                          <pic:cNvPicPr/>
                        </pic:nvPicPr>
                        <pic:blipFill>
                          <a:blip r:embed="rId40" cstate="print"/>
                          <a:stretch>
                            <a:fillRect/>
                          </a:stretch>
                        </pic:blipFill>
                        <pic:spPr>
                          <a:xfrm>
                            <a:off x="2843499" y="2545431"/>
                            <a:ext cx="221097" cy="198921"/>
                          </a:xfrm>
                          <a:prstGeom prst="rect">
                            <a:avLst/>
                          </a:prstGeom>
                        </pic:spPr>
                      </pic:pic>
                      <pic:pic xmlns:pic="http://schemas.openxmlformats.org/drawingml/2006/picture">
                        <pic:nvPicPr>
                          <pic:cNvPr id="1824" name="Image 1534"/>
                          <pic:cNvPicPr/>
                        </pic:nvPicPr>
                        <pic:blipFill>
                          <a:blip r:embed="rId41" cstate="print"/>
                          <a:stretch>
                            <a:fillRect/>
                          </a:stretch>
                        </pic:blipFill>
                        <pic:spPr>
                          <a:xfrm>
                            <a:off x="7" y="8"/>
                            <a:ext cx="221097" cy="198173"/>
                          </a:xfrm>
                          <a:prstGeom prst="rect">
                            <a:avLst/>
                          </a:prstGeom>
                        </pic:spPr>
                      </pic:pic>
                      <pic:pic xmlns:pic="http://schemas.openxmlformats.org/drawingml/2006/picture">
                        <pic:nvPicPr>
                          <pic:cNvPr id="1825" name="Image 1535"/>
                          <pic:cNvPicPr/>
                        </pic:nvPicPr>
                        <pic:blipFill>
                          <a:blip r:embed="rId42" cstate="print"/>
                          <a:stretch>
                            <a:fillRect/>
                          </a:stretch>
                        </pic:blipFill>
                        <pic:spPr>
                          <a:xfrm>
                            <a:off x="2843499" y="0"/>
                            <a:ext cx="221097" cy="198173"/>
                          </a:xfrm>
                          <a:prstGeom prst="rect">
                            <a:avLst/>
                          </a:prstGeom>
                        </pic:spPr>
                      </pic:pic>
                      <wps:wsp>
                        <wps:cNvPr id="1826" name="Graphic 1536"/>
                        <wps:cNvSpPr/>
                        <wps:spPr>
                          <a:xfrm>
                            <a:off x="3063412" y="196988"/>
                            <a:ext cx="1270" cy="2350135"/>
                          </a:xfrm>
                          <a:custGeom>
                            <a:avLst/>
                            <a:gdLst/>
                            <a:ahLst/>
                            <a:cxnLst/>
                            <a:rect l="l" t="t" r="r" b="b"/>
                            <a:pathLst>
                              <a:path h="2350135">
                                <a:moveTo>
                                  <a:pt x="0" y="2349627"/>
                                </a:moveTo>
                                <a:lnTo>
                                  <a:pt x="0" y="0"/>
                                </a:lnTo>
                              </a:path>
                            </a:pathLst>
                          </a:custGeom>
                          <a:ln w="2376">
                            <a:solidFill>
                              <a:srgbClr val="000000"/>
                            </a:solidFill>
                            <a:prstDash val="lgDash"/>
                          </a:ln>
                        </wps:spPr>
                        <wps:bodyPr wrap="square" lIns="0" tIns="0" rIns="0" bIns="0" rtlCol="0">
                          <a:prstTxWarp prst="textNoShape">
                            <a:avLst/>
                          </a:prstTxWarp>
                          <a:noAutofit/>
                        </wps:bodyPr>
                      </wps:wsp>
                      <wps:wsp>
                        <wps:cNvPr id="1827" name="Graphic 1537"/>
                        <wps:cNvSpPr/>
                        <wps:spPr>
                          <a:xfrm>
                            <a:off x="219920" y="2742411"/>
                            <a:ext cx="2625090" cy="1270"/>
                          </a:xfrm>
                          <a:custGeom>
                            <a:avLst/>
                            <a:gdLst/>
                            <a:ahLst/>
                            <a:cxnLst/>
                            <a:rect l="l" t="t" r="r" b="b"/>
                            <a:pathLst>
                              <a:path w="2625090">
                                <a:moveTo>
                                  <a:pt x="0" y="0"/>
                                </a:moveTo>
                                <a:lnTo>
                                  <a:pt x="2624762" y="0"/>
                                </a:lnTo>
                              </a:path>
                            </a:pathLst>
                          </a:custGeom>
                          <a:ln w="2364">
                            <a:solidFill>
                              <a:srgbClr val="000000"/>
                            </a:solidFill>
                            <a:prstDash val="lgDash"/>
                          </a:ln>
                        </wps:spPr>
                        <wps:bodyPr wrap="square" lIns="0" tIns="0" rIns="0" bIns="0" rtlCol="0">
                          <a:prstTxWarp prst="textNoShape">
                            <a:avLst/>
                          </a:prstTxWarp>
                          <a:noAutofit/>
                        </wps:bodyPr>
                      </wps:wsp>
                      <wps:wsp>
                        <wps:cNvPr id="1828" name="Textbox 1538"/>
                        <wps:cNvSpPr txBox="1"/>
                        <wps:spPr>
                          <a:xfrm>
                            <a:off x="2205247" y="2926993"/>
                            <a:ext cx="765810" cy="944244"/>
                          </a:xfrm>
                          <a:prstGeom prst="rect">
                            <a:avLst/>
                          </a:prstGeom>
                        </wps:spPr>
                        <wps:txbx>
                          <w:txbxContent>
                            <w:p w14:paraId="0C22EAD5" w14:textId="77777777" w:rsidR="00D45370" w:rsidRDefault="00D45370" w:rsidP="003867FB">
                              <w:pPr>
                                <w:spacing w:line="249" w:lineRule="auto"/>
                                <w:ind w:right="18"/>
                                <w:jc w:val="center"/>
                                <w:rPr>
                                  <w:sz w:val="14"/>
                                </w:rPr>
                              </w:pPr>
                              <w:r>
                                <w:rPr>
                                  <w:sz w:val="14"/>
                                </w:rPr>
                                <w:t>PV</w:t>
                              </w:r>
                              <w:r>
                                <w:rPr>
                                  <w:spacing w:val="-10"/>
                                  <w:sz w:val="14"/>
                                </w:rPr>
                                <w:t xml:space="preserve"> </w:t>
                              </w:r>
                              <w:r>
                                <w:rPr>
                                  <w:sz w:val="14"/>
                                </w:rPr>
                                <w:t>string</w:t>
                              </w:r>
                              <w:r>
                                <w:rPr>
                                  <w:spacing w:val="-10"/>
                                  <w:sz w:val="14"/>
                                </w:rPr>
                                <w:t xml:space="preserve"> </w:t>
                              </w:r>
                              <w:r>
                                <w:rPr>
                                  <w:sz w:val="14"/>
                                </w:rPr>
                                <w:t>combiner</w:t>
                              </w:r>
                              <w:r>
                                <w:rPr>
                                  <w:spacing w:val="40"/>
                                  <w:sz w:val="14"/>
                                </w:rPr>
                                <w:t xml:space="preserve"> </w:t>
                              </w:r>
                              <w:r>
                                <w:rPr>
                                  <w:spacing w:val="-4"/>
                                  <w:sz w:val="14"/>
                                </w:rPr>
                                <w:t>box</w:t>
                              </w:r>
                            </w:p>
                            <w:p w14:paraId="329799BD" w14:textId="77777777" w:rsidR="00D45370" w:rsidRDefault="00D45370" w:rsidP="003867FB">
                              <w:pPr>
                                <w:spacing w:before="84"/>
                                <w:rPr>
                                  <w:sz w:val="14"/>
                                </w:rPr>
                              </w:pPr>
                            </w:p>
                            <w:p w14:paraId="7CF1AF83" w14:textId="77777777" w:rsidR="00D45370" w:rsidRDefault="00D45370" w:rsidP="003867FB">
                              <w:pPr>
                                <w:spacing w:line="362" w:lineRule="auto"/>
                                <w:ind w:left="447" w:right="465"/>
                                <w:jc w:val="center"/>
                                <w:rPr>
                                  <w:sz w:val="12"/>
                                </w:rPr>
                              </w:pPr>
                              <w:r>
                                <w:rPr>
                                  <w:spacing w:val="-4"/>
                                  <w:position w:val="3"/>
                                  <w:sz w:val="18"/>
                                </w:rPr>
                                <w:t>I</w:t>
                              </w:r>
                              <w:r>
                                <w:rPr>
                                  <w:spacing w:val="-4"/>
                                  <w:sz w:val="12"/>
                                </w:rPr>
                                <w:t>ng</w:t>
                              </w:r>
                              <w:r>
                                <w:rPr>
                                  <w:spacing w:val="40"/>
                                  <w:sz w:val="12"/>
                                </w:rPr>
                                <w:t xml:space="preserve"> </w:t>
                              </w:r>
                              <w:r>
                                <w:rPr>
                                  <w:spacing w:val="-5"/>
                                  <w:position w:val="3"/>
                                  <w:sz w:val="18"/>
                                </w:rPr>
                                <w:t>I</w:t>
                              </w:r>
                              <w:r>
                                <w:rPr>
                                  <w:spacing w:val="-5"/>
                                  <w:sz w:val="12"/>
                                </w:rPr>
                                <w:t>ng</w:t>
                              </w:r>
                            </w:p>
                            <w:p w14:paraId="5EE73C35" w14:textId="77777777" w:rsidR="00D45370" w:rsidRDefault="00D45370" w:rsidP="003867FB">
                              <w:pPr>
                                <w:spacing w:before="23"/>
                                <w:ind w:right="17"/>
                                <w:jc w:val="center"/>
                                <w:rPr>
                                  <w:sz w:val="12"/>
                                </w:rPr>
                              </w:pPr>
                              <w:r>
                                <w:rPr>
                                  <w:spacing w:val="-5"/>
                                  <w:position w:val="3"/>
                                  <w:sz w:val="18"/>
                                </w:rPr>
                                <w:t>I</w:t>
                              </w:r>
                              <w:r>
                                <w:rPr>
                                  <w:spacing w:val="-5"/>
                                  <w:sz w:val="12"/>
                                </w:rPr>
                                <w:t>ng</w:t>
                              </w:r>
                            </w:p>
                          </w:txbxContent>
                        </wps:txbx>
                        <wps:bodyPr wrap="square" lIns="0" tIns="0" rIns="0" bIns="0" rtlCol="0">
                          <a:noAutofit/>
                        </wps:bodyPr>
                      </wps:wsp>
                      <wps:wsp>
                        <wps:cNvPr id="1829" name="Textbox 1539"/>
                        <wps:cNvSpPr txBox="1"/>
                        <wps:spPr>
                          <a:xfrm>
                            <a:off x="3740570" y="2980997"/>
                            <a:ext cx="501650" cy="415925"/>
                          </a:xfrm>
                          <a:prstGeom prst="rect">
                            <a:avLst/>
                          </a:prstGeom>
                        </wps:spPr>
                        <wps:txbx>
                          <w:txbxContent>
                            <w:p w14:paraId="0B0C922E" w14:textId="77777777" w:rsidR="00D45370" w:rsidRDefault="00D45370" w:rsidP="003867FB">
                              <w:pPr>
                                <w:ind w:right="18" w:hanging="1"/>
                                <w:jc w:val="center"/>
                                <w:rPr>
                                  <w:sz w:val="18"/>
                                </w:rPr>
                              </w:pPr>
                              <w:r>
                                <w:rPr>
                                  <w:w w:val="105"/>
                                  <w:sz w:val="18"/>
                                </w:rPr>
                                <w:t>PV</w:t>
                              </w:r>
                              <w:r>
                                <w:rPr>
                                  <w:spacing w:val="-3"/>
                                  <w:w w:val="105"/>
                                  <w:sz w:val="18"/>
                                </w:rPr>
                                <w:t xml:space="preserve"> </w:t>
                              </w:r>
                              <w:r>
                                <w:rPr>
                                  <w:w w:val="105"/>
                                  <w:sz w:val="18"/>
                                </w:rPr>
                                <w:t xml:space="preserve">array </w:t>
                              </w:r>
                              <w:r>
                                <w:rPr>
                                  <w:spacing w:val="-2"/>
                                  <w:w w:val="105"/>
                                  <w:sz w:val="18"/>
                                </w:rPr>
                                <w:t xml:space="preserve">combiner </w:t>
                              </w:r>
                              <w:r>
                                <w:rPr>
                                  <w:spacing w:val="-4"/>
                                  <w:w w:val="105"/>
                                  <w:sz w:val="18"/>
                                </w:rPr>
                                <w:t>box</w:t>
                              </w:r>
                            </w:p>
                          </w:txbxContent>
                        </wps:txbx>
                        <wps:bodyPr wrap="square" lIns="0" tIns="0" rIns="0" bIns="0" rtlCol="0">
                          <a:noAutofit/>
                        </wps:bodyPr>
                      </wps:wsp>
                      <wps:wsp>
                        <wps:cNvPr id="1830" name="Textbox 1540"/>
                        <wps:cNvSpPr txBox="1"/>
                        <wps:spPr>
                          <a:xfrm>
                            <a:off x="2523217" y="4304385"/>
                            <a:ext cx="129539" cy="572135"/>
                          </a:xfrm>
                          <a:prstGeom prst="rect">
                            <a:avLst/>
                          </a:prstGeom>
                        </wps:spPr>
                        <wps:txbx>
                          <w:txbxContent>
                            <w:p w14:paraId="3EFFFF5D" w14:textId="77777777" w:rsidR="00D45370" w:rsidRDefault="00D45370" w:rsidP="003867FB">
                              <w:pPr>
                                <w:spacing w:line="362" w:lineRule="auto"/>
                                <w:ind w:right="16"/>
                                <w:rPr>
                                  <w:sz w:val="12"/>
                                </w:rPr>
                              </w:pPr>
                              <w:r>
                                <w:rPr>
                                  <w:spacing w:val="-4"/>
                                  <w:position w:val="3"/>
                                  <w:sz w:val="18"/>
                                </w:rPr>
                                <w:t>I</w:t>
                              </w:r>
                              <w:r>
                                <w:rPr>
                                  <w:spacing w:val="-4"/>
                                  <w:sz w:val="12"/>
                                </w:rPr>
                                <w:t>ng</w:t>
                              </w:r>
                              <w:r>
                                <w:rPr>
                                  <w:spacing w:val="40"/>
                                  <w:sz w:val="12"/>
                                </w:rPr>
                                <w:t xml:space="preserve"> </w:t>
                              </w:r>
                              <w:r>
                                <w:rPr>
                                  <w:spacing w:val="-5"/>
                                  <w:position w:val="3"/>
                                  <w:sz w:val="18"/>
                                </w:rPr>
                                <w:t>I</w:t>
                              </w:r>
                              <w:r>
                                <w:rPr>
                                  <w:spacing w:val="-5"/>
                                  <w:sz w:val="12"/>
                                </w:rPr>
                                <w:t>ng</w:t>
                              </w:r>
                            </w:p>
                            <w:p w14:paraId="7DF47769" w14:textId="77777777" w:rsidR="00D45370" w:rsidRDefault="00D45370" w:rsidP="003867FB">
                              <w:pPr>
                                <w:spacing w:before="17"/>
                                <w:rPr>
                                  <w:sz w:val="12"/>
                                </w:rPr>
                              </w:pPr>
                              <w:r>
                                <w:rPr>
                                  <w:spacing w:val="-5"/>
                                  <w:position w:val="3"/>
                                  <w:sz w:val="18"/>
                                </w:rPr>
                                <w:t>I</w:t>
                              </w:r>
                              <w:r>
                                <w:rPr>
                                  <w:spacing w:val="-5"/>
                                  <w:sz w:val="12"/>
                                </w:rPr>
                                <w:t>ng</w:t>
                              </w:r>
                            </w:p>
                          </w:txbxContent>
                        </wps:txbx>
                        <wps:bodyPr wrap="square" lIns="0" tIns="0" rIns="0" bIns="0" rtlCol="0">
                          <a:noAutofit/>
                        </wps:bodyPr>
                      </wps:wsp>
                      <wps:wsp>
                        <wps:cNvPr id="1831" name="Textbox 1541"/>
                        <wps:cNvSpPr txBox="1"/>
                        <wps:spPr>
                          <a:xfrm>
                            <a:off x="3148766" y="4420313"/>
                            <a:ext cx="534670" cy="274320"/>
                          </a:xfrm>
                          <a:prstGeom prst="rect">
                            <a:avLst/>
                          </a:prstGeom>
                        </wps:spPr>
                        <wps:txbx>
                          <w:txbxContent>
                            <w:p w14:paraId="61EB86E7" w14:textId="77777777" w:rsidR="00D45370" w:rsidRDefault="00D45370" w:rsidP="003867FB">
                              <w:pPr>
                                <w:ind w:left="187" w:hanging="188"/>
                                <w:rPr>
                                  <w:sz w:val="18"/>
                                </w:rPr>
                              </w:pPr>
                              <w:r>
                                <w:rPr>
                                  <w:spacing w:val="-2"/>
                                  <w:sz w:val="18"/>
                                </w:rPr>
                                <w:t>Sub-array cable</w:t>
                              </w:r>
                            </w:p>
                          </w:txbxContent>
                        </wps:txbx>
                        <wps:bodyPr wrap="square" lIns="0" tIns="0" rIns="0" bIns="0" rtlCol="0">
                          <a:noAutofit/>
                        </wps:bodyPr>
                      </wps:wsp>
                      <wps:wsp>
                        <wps:cNvPr id="1832" name="Textbox 1542"/>
                        <wps:cNvSpPr txBox="1"/>
                        <wps:spPr>
                          <a:xfrm>
                            <a:off x="2230525" y="239073"/>
                            <a:ext cx="635970" cy="282597"/>
                          </a:xfrm>
                          <a:prstGeom prst="rect">
                            <a:avLst/>
                          </a:prstGeom>
                        </wps:spPr>
                        <wps:txbx>
                          <w:txbxContent>
                            <w:p w14:paraId="479B563D" w14:textId="1BDC855F" w:rsidR="00D45370" w:rsidRDefault="00D45370" w:rsidP="003867FB">
                              <w:pPr>
                                <w:spacing w:line="249" w:lineRule="auto"/>
                                <w:ind w:right="12" w:firstLine="144"/>
                                <w:rPr>
                                  <w:sz w:val="14"/>
                                </w:rPr>
                              </w:pPr>
                              <w:r>
                                <w:rPr>
                                  <w:sz w:val="14"/>
                                </w:rPr>
                                <w:t>PV string</w:t>
                              </w:r>
                              <w:r>
                                <w:rPr>
                                  <w:sz w:val="14"/>
                                  <w:lang w:val="mn-MN"/>
                                </w:rPr>
                                <w:t xml:space="preserve"> </w:t>
                              </w:r>
                              <w:r>
                                <w:rPr>
                                  <w:spacing w:val="40"/>
                                  <w:sz w:val="14"/>
                                </w:rPr>
                                <w:t xml:space="preserve"> </w:t>
                              </w:r>
                              <w:r>
                                <w:rPr>
                                  <w:sz w:val="14"/>
                                </w:rPr>
                                <w:t>combiner</w:t>
                              </w:r>
                              <w:r>
                                <w:rPr>
                                  <w:spacing w:val="-10"/>
                                  <w:sz w:val="14"/>
                                </w:rPr>
                                <w:t xml:space="preserve"> </w:t>
                              </w:r>
                              <w:r>
                                <w:rPr>
                                  <w:sz w:val="14"/>
                                </w:rPr>
                                <w:t>Box</w:t>
                              </w:r>
                            </w:p>
                          </w:txbxContent>
                        </wps:txbx>
                        <wps:bodyPr wrap="square" lIns="0" tIns="0" rIns="0" bIns="0" rtlCol="0">
                          <a:noAutofit/>
                        </wps:bodyPr>
                      </wps:wsp>
                      <wps:wsp>
                        <wps:cNvPr id="1833" name="Textbox 1543"/>
                        <wps:cNvSpPr txBox="1"/>
                        <wps:spPr>
                          <a:xfrm>
                            <a:off x="3214718" y="455599"/>
                            <a:ext cx="880110" cy="205740"/>
                          </a:xfrm>
                          <a:prstGeom prst="rect">
                            <a:avLst/>
                          </a:prstGeom>
                        </wps:spPr>
                        <wps:txbx>
                          <w:txbxContent>
                            <w:p w14:paraId="490168DA" w14:textId="77777777" w:rsidR="00D45370" w:rsidRDefault="00D45370" w:rsidP="003867FB">
                              <w:pPr>
                                <w:spacing w:line="249" w:lineRule="auto"/>
                                <w:ind w:right="14" w:firstLine="198"/>
                                <w:rPr>
                                  <w:sz w:val="14"/>
                                </w:rPr>
                              </w:pPr>
                              <w:r>
                                <w:rPr>
                                  <w:sz w:val="14"/>
                                </w:rPr>
                                <w:t>PV string group</w:t>
                              </w:r>
                              <w:r>
                                <w:rPr>
                                  <w:spacing w:val="40"/>
                                  <w:sz w:val="14"/>
                                </w:rPr>
                                <w:t xml:space="preserve"> </w:t>
                              </w:r>
                              <w:r>
                                <w:rPr>
                                  <w:sz w:val="14"/>
                                </w:rPr>
                                <w:t>overcurrent</w:t>
                              </w:r>
                              <w:r>
                                <w:rPr>
                                  <w:spacing w:val="-10"/>
                                  <w:sz w:val="14"/>
                                </w:rPr>
                                <w:t xml:space="preserve"> </w:t>
                              </w:r>
                              <w:r>
                                <w:rPr>
                                  <w:sz w:val="14"/>
                                </w:rPr>
                                <w:t>protection</w:t>
                              </w:r>
                            </w:p>
                          </w:txbxContent>
                        </wps:txbx>
                        <wps:bodyPr wrap="square" lIns="0" tIns="0" rIns="0" bIns="0" rtlCol="0">
                          <a:noAutofit/>
                        </wps:bodyPr>
                      </wps:wsp>
                      <wps:wsp>
                        <wps:cNvPr id="1834" name="Textbox 1544"/>
                        <wps:cNvSpPr txBox="1"/>
                        <wps:spPr>
                          <a:xfrm>
                            <a:off x="2523204" y="729910"/>
                            <a:ext cx="129539" cy="572135"/>
                          </a:xfrm>
                          <a:prstGeom prst="rect">
                            <a:avLst/>
                          </a:prstGeom>
                        </wps:spPr>
                        <wps:txbx>
                          <w:txbxContent>
                            <w:p w14:paraId="2E74D83F" w14:textId="77777777" w:rsidR="00D45370" w:rsidRDefault="00D45370" w:rsidP="003867FB">
                              <w:pPr>
                                <w:spacing w:line="362" w:lineRule="auto"/>
                                <w:ind w:right="16"/>
                                <w:rPr>
                                  <w:sz w:val="12"/>
                                </w:rPr>
                              </w:pPr>
                              <w:r>
                                <w:rPr>
                                  <w:spacing w:val="-4"/>
                                  <w:position w:val="3"/>
                                  <w:sz w:val="18"/>
                                </w:rPr>
                                <w:t>I</w:t>
                              </w:r>
                              <w:r>
                                <w:rPr>
                                  <w:spacing w:val="-4"/>
                                  <w:sz w:val="12"/>
                                </w:rPr>
                                <w:t>ng</w:t>
                              </w:r>
                              <w:r>
                                <w:rPr>
                                  <w:spacing w:val="40"/>
                                  <w:sz w:val="12"/>
                                </w:rPr>
                                <w:t xml:space="preserve"> </w:t>
                              </w:r>
                              <w:r>
                                <w:rPr>
                                  <w:spacing w:val="-5"/>
                                  <w:position w:val="3"/>
                                  <w:sz w:val="18"/>
                                </w:rPr>
                                <w:t>I</w:t>
                              </w:r>
                              <w:r>
                                <w:rPr>
                                  <w:spacing w:val="-5"/>
                                  <w:sz w:val="12"/>
                                </w:rPr>
                                <w:t>ng</w:t>
                              </w:r>
                            </w:p>
                            <w:p w14:paraId="5398BD1B" w14:textId="77777777" w:rsidR="00D45370" w:rsidRDefault="00D45370" w:rsidP="003867FB">
                              <w:pPr>
                                <w:spacing w:before="17"/>
                                <w:rPr>
                                  <w:sz w:val="12"/>
                                </w:rPr>
                              </w:pPr>
                              <w:r>
                                <w:rPr>
                                  <w:spacing w:val="-5"/>
                                  <w:position w:val="3"/>
                                  <w:sz w:val="18"/>
                                </w:rPr>
                                <w:t>I</w:t>
                              </w:r>
                              <w:r>
                                <w:rPr>
                                  <w:spacing w:val="-5"/>
                                  <w:sz w:val="12"/>
                                </w:rPr>
                                <w:t>ng</w:t>
                              </w:r>
                            </w:p>
                          </w:txbxContent>
                        </wps:txbx>
                        <wps:bodyPr wrap="square" lIns="0" tIns="0" rIns="0" bIns="0" rtlCol="0">
                          <a:noAutofit/>
                        </wps:bodyPr>
                      </wps:wsp>
                      <wps:wsp>
                        <wps:cNvPr id="1835" name="Textbox 1545"/>
                        <wps:cNvSpPr txBox="1"/>
                        <wps:spPr>
                          <a:xfrm>
                            <a:off x="3317120" y="1257747"/>
                            <a:ext cx="534670" cy="274320"/>
                          </a:xfrm>
                          <a:prstGeom prst="rect">
                            <a:avLst/>
                          </a:prstGeom>
                        </wps:spPr>
                        <wps:txbx>
                          <w:txbxContent>
                            <w:p w14:paraId="5CADBD1D" w14:textId="77777777" w:rsidR="00D45370" w:rsidRDefault="00D45370" w:rsidP="003867FB">
                              <w:pPr>
                                <w:ind w:left="187" w:hanging="188"/>
                                <w:rPr>
                                  <w:sz w:val="18"/>
                                </w:rPr>
                              </w:pPr>
                              <w:r>
                                <w:rPr>
                                  <w:spacing w:val="-2"/>
                                  <w:sz w:val="18"/>
                                </w:rPr>
                                <w:t>Sub-array cable</w:t>
                              </w:r>
                            </w:p>
                          </w:txbxContent>
                        </wps:txbx>
                        <wps:bodyPr wrap="square" lIns="0" tIns="0" rIns="0" bIns="0" rtlCol="0">
                          <a:noAutofit/>
                        </wps:bodyPr>
                      </wps:wsp>
                      <wps:wsp>
                        <wps:cNvPr id="1836" name="Textbox 1546"/>
                        <wps:cNvSpPr txBox="1"/>
                        <wps:spPr>
                          <a:xfrm>
                            <a:off x="2523204" y="1735264"/>
                            <a:ext cx="129539" cy="572135"/>
                          </a:xfrm>
                          <a:prstGeom prst="rect">
                            <a:avLst/>
                          </a:prstGeom>
                        </wps:spPr>
                        <wps:txbx>
                          <w:txbxContent>
                            <w:p w14:paraId="098505E1" w14:textId="77777777" w:rsidR="00D45370" w:rsidRDefault="00D45370" w:rsidP="003867FB">
                              <w:pPr>
                                <w:spacing w:line="362" w:lineRule="auto"/>
                                <w:ind w:right="16"/>
                                <w:rPr>
                                  <w:sz w:val="12"/>
                                </w:rPr>
                              </w:pPr>
                              <w:r>
                                <w:rPr>
                                  <w:spacing w:val="-4"/>
                                  <w:position w:val="3"/>
                                  <w:sz w:val="18"/>
                                </w:rPr>
                                <w:t>I</w:t>
                              </w:r>
                              <w:r>
                                <w:rPr>
                                  <w:spacing w:val="-4"/>
                                  <w:sz w:val="12"/>
                                </w:rPr>
                                <w:t>ng</w:t>
                              </w:r>
                              <w:r>
                                <w:rPr>
                                  <w:spacing w:val="40"/>
                                  <w:sz w:val="12"/>
                                </w:rPr>
                                <w:t xml:space="preserve"> </w:t>
                              </w:r>
                              <w:r>
                                <w:rPr>
                                  <w:spacing w:val="-5"/>
                                  <w:position w:val="3"/>
                                  <w:sz w:val="18"/>
                                </w:rPr>
                                <w:t>I</w:t>
                              </w:r>
                              <w:r>
                                <w:rPr>
                                  <w:spacing w:val="-5"/>
                                  <w:sz w:val="12"/>
                                </w:rPr>
                                <w:t>ng</w:t>
                              </w:r>
                            </w:p>
                            <w:p w14:paraId="4F3F3937" w14:textId="77777777" w:rsidR="00D45370" w:rsidRDefault="00D45370" w:rsidP="003867FB">
                              <w:pPr>
                                <w:spacing w:before="17"/>
                                <w:rPr>
                                  <w:sz w:val="12"/>
                                </w:rPr>
                              </w:pPr>
                              <w:r>
                                <w:rPr>
                                  <w:spacing w:val="-5"/>
                                  <w:position w:val="3"/>
                                  <w:sz w:val="18"/>
                                </w:rPr>
                                <w:t>I</w:t>
                              </w:r>
                              <w:r>
                                <w:rPr>
                                  <w:spacing w:val="-5"/>
                                  <w:sz w:val="12"/>
                                </w:rPr>
                                <w:t>ng</w:t>
                              </w:r>
                            </w:p>
                          </w:txbxContent>
                        </wps:txbx>
                        <wps:bodyPr wrap="square" lIns="0" tIns="0" rIns="0" bIns="0" rtlCol="0">
                          <a:noAutofit/>
                        </wps:bodyPr>
                      </wps:wsp>
                      <wps:wsp>
                        <wps:cNvPr id="1837" name="Textbox 1547"/>
                        <wps:cNvSpPr txBox="1"/>
                        <wps:spPr>
                          <a:xfrm>
                            <a:off x="782669" y="2829691"/>
                            <a:ext cx="706120" cy="132080"/>
                          </a:xfrm>
                          <a:prstGeom prst="rect">
                            <a:avLst/>
                          </a:prstGeom>
                        </wps:spPr>
                        <wps:txbx>
                          <w:txbxContent>
                            <w:p w14:paraId="02F7E36F" w14:textId="77777777" w:rsidR="00D45370" w:rsidRDefault="00D45370" w:rsidP="003867FB">
                              <w:pPr>
                                <w:spacing w:line="207" w:lineRule="exact"/>
                                <w:rPr>
                                  <w:sz w:val="18"/>
                                </w:rPr>
                              </w:pPr>
                              <w:r>
                                <w:rPr>
                                  <w:w w:val="105"/>
                                  <w:sz w:val="18"/>
                                </w:rPr>
                                <w:t>PV</w:t>
                              </w:r>
                              <w:r>
                                <w:rPr>
                                  <w:spacing w:val="-13"/>
                                  <w:w w:val="105"/>
                                  <w:sz w:val="18"/>
                                </w:rPr>
                                <w:t xml:space="preserve"> </w:t>
                              </w:r>
                              <w:r>
                                <w:rPr>
                                  <w:w w:val="105"/>
                                  <w:sz w:val="18"/>
                                </w:rPr>
                                <w:t>sub-</w:t>
                              </w:r>
                              <w:r>
                                <w:rPr>
                                  <w:spacing w:val="-2"/>
                                  <w:w w:val="105"/>
                                  <w:sz w:val="18"/>
                                </w:rPr>
                                <w:t>array</w:t>
                              </w:r>
                            </w:p>
                          </w:txbxContent>
                        </wps:txbx>
                        <wps:bodyPr wrap="square" lIns="0" tIns="0" rIns="0" bIns="0" rtlCol="0">
                          <a:noAutofit/>
                        </wps:bodyPr>
                      </wps:wsp>
                      <wps:wsp>
                        <wps:cNvPr id="1838" name="Textbox 1548"/>
                        <wps:cNvSpPr txBox="1"/>
                        <wps:spPr>
                          <a:xfrm>
                            <a:off x="810709" y="107013"/>
                            <a:ext cx="706120" cy="132080"/>
                          </a:xfrm>
                          <a:prstGeom prst="rect">
                            <a:avLst/>
                          </a:prstGeom>
                        </wps:spPr>
                        <wps:txbx>
                          <w:txbxContent>
                            <w:p w14:paraId="056CF1D9" w14:textId="17DBCA10" w:rsidR="00D45370" w:rsidRPr="00E842F3" w:rsidRDefault="00D45370" w:rsidP="003867FB">
                              <w:pPr>
                                <w:spacing w:line="207" w:lineRule="exact"/>
                                <w:rPr>
                                  <w:sz w:val="18"/>
                                  <w:lang w:val="mn-MN"/>
                                </w:rPr>
                              </w:pPr>
                              <w:r>
                                <w:rPr>
                                  <w:w w:val="105"/>
                                  <w:sz w:val="18"/>
                                  <w:lang w:val="mn-MN"/>
                                </w:rPr>
                                <w:t>НД-ийн дэд бүл</w:t>
                              </w:r>
                            </w:p>
                          </w:txbxContent>
                        </wps:txbx>
                        <wps:bodyPr wrap="square" lIns="0" tIns="0" rIns="0" bIns="0" rtlCol="0">
                          <a:noAutofit/>
                        </wps:bodyPr>
                      </wps:wsp>
                    </wpg:wgp>
                  </a:graphicData>
                </a:graphic>
              </wp:inline>
            </w:drawing>
          </mc:Choice>
          <mc:Fallback>
            <w:pict>
              <v:group w14:anchorId="409D9BA1" id="Group 28" o:spid="_x0000_s1430" style="width:341.4pt;height:433.95pt;mso-position-horizontal-relative:char;mso-position-vertical-relative:line" coordorigin="" coordsize="43357,55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">
                <v:shape id="Graphic 1172" o:spid="_x0000_s1431" style="position:absolute;left:36340;top:20983;width:7017;height:21927;visibility:visible;mso-wrap-style:square;v-text-anchor:top" coordsize="701675,219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" path="m,2192132r701627,l701627,,,,,2192132xe" filled="f" strokeweight=".19792mm">
                  <v:path arrowok="t"/>
                </v:shape>
                <v:shape id="Graphic 1173" o:spid="_x0000_s1432" style="position:absolute;left:27920;top:9115;width:13;height:4889;visibility:visible;mso-wrap-style:square;v-text-anchor:top" coordsize="1270,48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" path="m,l,488693e" filled="f" strokeweight=".198mm">
                  <v:path arrowok="t"/>
                </v:shape>
                <v:shape id="Graphic 1174" o:spid="_x0000_s1433" style="position:absolute;left:25114;top:8836;width:1403;height:4750;visibility:visible;mso-wrap-style:square;v-text-anchor:top" coordsize="140335,4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" path="m,55850r140328,l140328,,,,,55850xem,265241r140328,l140328,209391,,209391r,55850xem,474707r140328,l140328,418857,,418857r,55850xe" filled="f" strokeweight=".1975mm">
                  <v:path arrowok="t"/>
                </v:shape>
                <v:shape id="Graphic 1175" o:spid="_x0000_s1434" style="position:absolute;left:26517;top:9115;width:1403;height:12;visibility:visible;mso-wrap-style:square;v-text-anchor:top" coordsize="140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" path="m,l140328,e" filled="f" strokeweight=".19703mm">
                  <v:path arrowok="t"/>
                </v:shape>
                <v:shape id="Graphic 1176" o:spid="_x0000_s1435" style="position:absolute;left:26517;top:11209;width:1403;height:13;visibility:visible;mso-wrap-style:square;v-text-anchor:top" coordsize="140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" path="m,l140328,e" filled="f" strokeweight=".19703mm">
                  <v:path arrowok="t"/>
                </v:shape>
                <v:shape id="Graphic 1177" o:spid="_x0000_s1436" style="position:absolute;left:26517;top:13304;width:1403;height:12;visibility:visible;mso-wrap-style:square;v-text-anchor:top" coordsize="140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" path="m,l140328,e" filled="f" strokeweight=".19703mm">
                  <v:path arrowok="t"/>
                </v:shape>
                <v:shape id="Graphic 1178" o:spid="_x0000_s1437" style="position:absolute;left:27920;top:18470;width:13;height:4889;visibility:visible;mso-wrap-style:square;v-text-anchor:top" coordsize="1270,48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" path="m,l,488693e" filled="f" strokeweight=".198mm">
                  <v:path arrowok="t"/>
                </v:shape>
                <v:shape id="Graphic 1179" o:spid="_x0000_s1438" style="position:absolute;left:25114;top:18889;width:1403;height:4749;visibility:visible;mso-wrap-style:square;v-text-anchor:top" coordsize="140335,4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" path="m,55850r140328,l140328,,,,,55850xem,265286r140328,l140328,209435,,209435r,55851xem,474722r140328,l140328,418871,,418871r,55851xe" filled="f" strokeweight=".1975mm">
                  <v:path arrowok="t"/>
                </v:shape>
                <v:shape id="Graphic 1180" o:spid="_x0000_s1439" style="position:absolute;left:26517;top:19168;width:1403;height:13;visibility:visible;mso-wrap-style:square;v-text-anchor:top" coordsize="140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" path="m,l140328,e" filled="f" strokeweight=".19703mm">
                  <v:path arrowok="t"/>
                </v:shape>
                <v:shape id="Graphic 1181" o:spid="_x0000_s1440" style="position:absolute;left:26517;top:21262;width:1403;height:13;visibility:visible;mso-wrap-style:square;v-text-anchor:top" coordsize="140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" path="m,l140328,e" filled="f" strokeweight=".19703mm">
                  <v:path arrowok="t"/>
                </v:shape>
                <v:shape id="Graphic 1182" o:spid="_x0000_s1441" style="position:absolute;left:26517;top:23357;width:1403;height:12;visibility:visible;mso-wrap-style:square;v-text-anchor:top" coordsize="140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" path="m,l140328,e" filled="f" strokeweight=".19703mm">
                  <v:path arrowok="t"/>
                </v:shape>
                <v:shape id="Graphic 1183" o:spid="_x0000_s1442" style="position:absolute;left:16694;top:9115;width:4210;height:25;visibility:visible;mso-wrap-style:square;v-text-anchor:top" coordsize="42100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" path="m,2209l420926,e" filled="f" strokeweight=".19703mm">
                  <v:path arrowok="t"/>
                </v:shape>
                <v:shape id="Graphic 1184" o:spid="_x0000_s1443" style="position:absolute;left:18799;top:8106;width:12;height:1035;visibility:visible;mso-wrap-style:square;v-text-anchor:top" coordsize="127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" path="m,103129l,e" filled="f" strokeweight=".198mm">
                  <v:path arrowok="t"/>
                </v:shape>
                <v:shape id="Graphic 1185" o:spid="_x0000_s1444" style="position:absolute;left:16694;top:21943;width:4210;height:1137;visibility:visible;mso-wrap-style:square;v-text-anchor:top" coordsize="421005,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" path="m,l,113443r420926,l420926,e" filled="f" strokeweight=".19708mm">
                  <v:path arrowok="t"/>
                </v:shape>
                <v:shape id="Graphic 1186" o:spid="_x0000_s1445" style="position:absolute;left:16186;top:10684;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" path="m,247509r101670,l101670,,,,,247509xe" filled="f" strokeweight=".32978mm">
                  <v:path arrowok="t"/>
                </v:shape>
                <v:shape id="Graphic 1187" o:spid="_x0000_s1446" style="position:absolute;left:16186;top:10684;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" path="m,l50835,61879e" filled="f" strokeweight=".32936mm">
                  <v:path arrowok="t"/>
                </v:shape>
                <v:shape id="Graphic 1188" o:spid="_x0000_s1447" style="position:absolute;left:16694;top:10684;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" path="m50835,l,61879e" filled="f" strokeweight=".32936mm">
                  <v:path arrowok="t"/>
                </v:shape>
                <v:shape id="Graphic 1189" o:spid="_x0000_s1448" style="position:absolute;left:16186;top:13778;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" path="m,247509r101670,l101670,,,,,247509xe" filled="f" strokeweight=".32978mm">
                  <v:path arrowok="t"/>
                </v:shape>
                <v:shape id="Graphic 1190" o:spid="_x0000_s1449" style="position:absolute;left:16186;top:13778;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" path="m,l50835,61879e" filled="f" strokeweight=".32936mm">
                  <v:path arrowok="t"/>
                </v:shape>
                <v:shape id="Graphic 1191" o:spid="_x0000_s1450" style="position:absolute;left:16694;top:13778;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" path="m50835,l,61879e" filled="f" strokeweight=".32936mm">
                  <v:path arrowok="t"/>
                </v:shape>
                <v:shape id="Graphic 1192" o:spid="_x0000_s1451" style="position:absolute;left:16186;top:19468;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" path="m,247509r101670,l101670,,,,,247509xe" filled="f" strokeweight=".32978mm">
                  <v:path arrowok="t"/>
                </v:shape>
                <v:shape id="Graphic 1193" o:spid="_x0000_s1452" style="position:absolute;left:16186;top:19468;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" path="m,l50835,61879e" filled="f" strokeweight=".32936mm">
                  <v:path arrowok="t"/>
                </v:shape>
                <v:shape id="Graphic 1194" o:spid="_x0000_s1453" style="position:absolute;left:16694;top:19468;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" path="m50835,l,61879e" filled="f" strokeweight=".32936mm">
                  <v:path arrowok="t"/>
                </v:shape>
                <v:shape id="Graphic 1195" o:spid="_x0000_s1454" style="position:absolute;left:16694;top:9137;width:13;height:1549;visibility:visible;mso-wrap-style:square;v-text-anchor:top" coordsize="127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" path="m,154694l,e" filled="f" strokeweight=".198mm">
                  <v:path arrowok="t"/>
                </v:shape>
                <v:shape id="Graphic 1196" o:spid="_x0000_s1455" style="position:absolute;left:16694;top:13159;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" path="m,l,61879e" filled="f" strokeweight=".198mm">
                  <v:path arrowok="t"/>
                </v:shape>
                <v:shape id="Graphic 1197" o:spid="_x0000_s1456" style="position:absolute;left:16694;top:16253;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" path="m,l,61879e" filled="f" strokeweight=".198mm">
                  <v:path arrowok="t"/>
                </v:shape>
                <v:shape id="Graphic 1198" o:spid="_x0000_s1457" style="position:absolute;left:16694;top:18849;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" path="m,l,61879e" filled="f" strokeweight=".198mm">
                  <v:path arrowok="t"/>
                </v:shape>
                <v:shape id="Graphic 1199" o:spid="_x0000_s1458" style="position:absolute;left:16694;top:16253;width:13;height:3219;visibility:visible;mso-wrap-style:square;v-text-anchor:top" coordsize="127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" path="m,l,321505e" filled="f" strokeweight=".066mm">
                  <v:stroke dashstyle="longDash"/>
                  <v:path arrowok="t"/>
                </v:shape>
                <v:shape id="Graphic 1200" o:spid="_x0000_s1459" style="position:absolute;left:17589;top:10701;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" path="m,247509r101670,l101670,,,,,247509xe" filled="f" strokeweight=".32978mm">
                  <v:path arrowok="t"/>
                </v:shape>
                <v:shape id="Graphic 1201" o:spid="_x0000_s1460" style="position:absolute;left:17589;top:10701;width:514;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" path="m,l50835,61879e" filled="f" strokeweight=".32936mm">
                  <v:path arrowok="t"/>
                </v:shape>
                <v:shape id="Graphic 1202" o:spid="_x0000_s1461" style="position:absolute;left:18097;top:10701;width:514;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" path="m50835,l,61879e" filled="f" strokeweight=".32936mm">
                  <v:path arrowok="t"/>
                </v:shape>
                <v:shape id="Graphic 1203" o:spid="_x0000_s1462" style="position:absolute;left:17589;top:13795;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" path="m,247509r101670,l101670,,,,,247509xe" filled="f" strokeweight=".32978mm">
                  <v:path arrowok="t"/>
                </v:shape>
                <v:shape id="Graphic 1204" o:spid="_x0000_s1463" style="position:absolute;left:17589;top:13795;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" path="m,l50835,61879e" filled="f" strokeweight=".32936mm">
                  <v:path arrowok="t"/>
                </v:shape>
                <v:shape id="Graphic 1205" o:spid="_x0000_s1464" style="position:absolute;left:18097;top:13795;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" path="m50835,l,61879e" filled="f" strokeweight=".32936mm">
                  <v:path arrowok="t"/>
                </v:shape>
                <v:shape id="Graphic 1206" o:spid="_x0000_s1465" style="position:absolute;left:17589;top:19485;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" path="m,247509r101670,l101670,,,,,247509xe" filled="f" strokeweight=".32978mm">
                  <v:path arrowok="t"/>
                </v:shape>
                <v:shape id="Graphic 1207" o:spid="_x0000_s1466" style="position:absolute;left:17589;top:19485;width:514;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" path="m,l50835,61879e" filled="f" strokeweight=".32936mm">
                  <v:path arrowok="t"/>
                </v:shape>
                <v:shape id="Graphic 1208" o:spid="_x0000_s1467" style="position:absolute;left:18097;top:19485;width:514;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" path="m50835,l,61879e" filled="f" strokeweight=".32936mm">
                  <v:path arrowok="t"/>
                </v:shape>
                <v:shape id="Graphic 1209" o:spid="_x0000_s1468" style="position:absolute;left:18097;top:9154;width:13;height:1550;visibility:visible;mso-wrap-style:square;v-text-anchor:top" coordsize="127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" path="m,154694l,e" filled="f" strokeweight=".198mm">
                  <v:path arrowok="t"/>
                </v:shape>
                <v:shape id="Graphic 1210" o:spid="_x0000_s1469" style="position:absolute;left:18097;top:13176;width:13;height:623;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" path="m,l,61879e" filled="f" strokeweight=".198mm">
                  <v:path arrowok="t"/>
                </v:shape>
                <v:shape id="Graphic 1211" o:spid="_x0000_s1470" style="position:absolute;left:18097;top:16270;width:13;height:623;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" path="m,l,61879e" filled="f" strokeweight=".198mm">
                  <v:path arrowok="t"/>
                </v:shape>
                <v:shape id="Graphic 1212" o:spid="_x0000_s1471" style="position:absolute;left:18097;top:18866;width:13;height:623;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" path="m,l,61879e" filled="f" strokeweight=".198mm">
                  <v:path arrowok="t"/>
                </v:shape>
                <v:shape id="Graphic 1213" o:spid="_x0000_s1472" style="position:absolute;left:18097;top:16270;width:13;height:3220;visibility:visible;mso-wrap-style:square;v-text-anchor:top" coordsize="127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" path="m,l,321505e" filled="f" strokeweight=".066mm">
                  <v:stroke dashstyle="longDash"/>
                  <v:path arrowok="t"/>
                </v:shape>
                <v:shape id="Graphic 1214" o:spid="_x0000_s1473" style="position:absolute;left:20395;top:10662;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" path="m,247509r101670,l101670,,,,,247509xe" filled="f" strokeweight=".32978mm">
                  <v:path arrowok="t"/>
                </v:shape>
                <v:shape id="Graphic 1215" o:spid="_x0000_s1474" style="position:absolute;left:20395;top:10662;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" path="m,l50835,61879e" filled="f" strokeweight=".32936mm">
                  <v:path arrowok="t"/>
                </v:shape>
                <v:shape id="Graphic 1216" o:spid="_x0000_s1475" style="position:absolute;left:20904;top:10662;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" path="m50835,l,61879e" filled="f" strokeweight=".32936mm">
                  <v:path arrowok="t"/>
                </v:shape>
                <v:shape id="Graphic 1217" o:spid="_x0000_s1476" style="position:absolute;left:20395;top:13756;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" path="m,247509r101670,l101670,,,,,247509xe" filled="f" strokeweight=".32978mm">
                  <v:path arrowok="t"/>
                </v:shape>
                <v:shape id="Graphic 1218" o:spid="_x0000_s1477" style="position:absolute;left:20395;top:13756;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" path="m,l50835,61879e" filled="f" strokeweight=".32936mm">
                  <v:path arrowok="t"/>
                </v:shape>
                <v:shape id="Graphic 1219" o:spid="_x0000_s1478" style="position:absolute;left:20904;top:13756;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" path="m50835,l,61879e" filled="f" strokeweight=".32936mm">
                  <v:path arrowok="t"/>
                </v:shape>
                <v:shape id="Graphic 1220" o:spid="_x0000_s1479" style="position:absolute;left:20395;top:19446;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" path="m,247509r101670,l101670,,,,,247509xe" filled="f" strokeweight=".32978mm">
                  <v:path arrowok="t"/>
                </v:shape>
                <v:shape id="Graphic 1221" o:spid="_x0000_s1480" style="position:absolute;left:20395;top:19446;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" path="m,l50835,61879e" filled="f" strokeweight=".32936mm">
                  <v:path arrowok="t"/>
                </v:shape>
                <v:shape id="Graphic 1222" o:spid="_x0000_s1481" style="position:absolute;left:20904;top:19446;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" path="m50835,l,61879e" filled="f" strokeweight=".32936mm">
                  <v:path arrowok="t"/>
                </v:shape>
                <v:shape id="Graphic 1223" o:spid="_x0000_s1482" style="position:absolute;left:20904;top:9115;width:12;height:1549;visibility:visible;mso-wrap-style:square;v-text-anchor:top" coordsize="127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" path="m,154694l,e" filled="f" strokeweight=".198mm">
                  <v:path arrowok="t"/>
                </v:shape>
                <v:shape id="Graphic 1224" o:spid="_x0000_s1483" style="position:absolute;left:20904;top:13137;width:12;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" path="m,l,61879e" filled="f" strokeweight=".198mm">
                  <v:path arrowok="t"/>
                </v:shape>
                <v:shape id="Graphic 1225" o:spid="_x0000_s1484" style="position:absolute;left:20904;top:16231;width:12;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" path="m,l,61879e" filled="f" strokeweight=".198mm">
                  <v:path arrowok="t"/>
                </v:shape>
                <v:shape id="Graphic 1226" o:spid="_x0000_s1485" style="position:absolute;left:20904;top:18827;width:12;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" path="m,l,61879e" filled="f" strokeweight=".198mm">
                  <v:path arrowok="t"/>
                </v:shape>
                <v:shape id="Graphic 1227" o:spid="_x0000_s1486" style="position:absolute;left:20904;top:16231;width:12;height:3219;visibility:visible;mso-wrap-style:square;v-text-anchor:top" coordsize="127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" path="m,l,321505e" filled="f" strokeweight=".066mm">
                  <v:stroke dashstyle="longDash"/>
                  <v:path arrowok="t"/>
                </v:shape>
                <v:shape id="Graphic 1228" o:spid="_x0000_s1487" style="position:absolute;left:18097;top:21960;width:13;height:1118;visibility:visible;mso-wrap-style:square;v-text-anchor:top" coordsize="127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" path="m,111700l,e" filled="f" strokeweight=".198mm">
                  <v:path arrowok="t"/>
                </v:shape>
                <v:shape id="Graphic 1229" o:spid="_x0000_s1488" style="position:absolute;left:19079;top:11907;width:883;height:13;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" path="m,l87703,e" filled="f" strokeweight=".19703mm">
                  <v:stroke dashstyle="dot"/>
                  <v:path arrowok="t"/>
                </v:shape>
                <v:shape id="Graphic 1230" o:spid="_x0000_s1489" style="position:absolute;left:19079;top:15119;width:883;height:12;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" path="m,l87703,e" filled="f" strokeweight=".19703mm">
                  <v:stroke dashstyle="dot"/>
                  <v:path arrowok="t"/>
                </v:shape>
                <v:shape id="Graphic 1231" o:spid="_x0000_s1490" style="position:absolute;left:19079;top:20704;width:883;height:12;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" path="m,l87703,e" filled="f" strokeweight=".19703mm">
                  <v:stroke dashstyle="dot"/>
                  <v:path arrowok="t"/>
                </v:shape>
                <v:shape id="Graphic 1232" o:spid="_x0000_s1491" style="position:absolute;left:18799;top:23077;width:12;height:1239;visibility:visible;mso-wrap-style:square;v-text-anchor:top" coordsize="127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" path="m,123758l,e" filled="f" strokeweight=".198mm">
                  <v:path arrowok="t"/>
                </v:shape>
                <v:shape id="Graphic 1233" o:spid="_x0000_s1492" style="position:absolute;left:9678;top:9115;width:4210;height:25;visibility:visible;mso-wrap-style:square;v-text-anchor:top" coordsize="42100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" path="m,2209l420926,e" filled="f" strokeweight=".19703mm">
                  <v:path arrowok="t"/>
                </v:shape>
                <v:shape id="Graphic 1234" o:spid="_x0000_s1493" style="position:absolute;left:11782;top:8106;width:13;height:1035;visibility:visible;mso-wrap-style:square;v-text-anchor:top" coordsize="127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" path="m,103129l,e" filled="f" strokeweight=".198mm">
                  <v:path arrowok="t"/>
                </v:shape>
                <v:shape id="Graphic 1235" o:spid="_x0000_s1494" style="position:absolute;left:9678;top:21943;width:4210;height:1137;visibility:visible;mso-wrap-style:square;v-text-anchor:top" coordsize="421005,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" path="m,l,113443r420926,l420926,e" filled="f" strokeweight=".19708mm">
                  <v:path arrowok="t"/>
                </v:shape>
                <v:shape id="Graphic 1236" o:spid="_x0000_s1495" style="position:absolute;left:9170;top:10684;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" path="m,247509r101670,l101670,,,,,247509xe" filled="f" strokeweight=".32978mm">
                  <v:path arrowok="t"/>
                </v:shape>
                <v:shape id="Graphic 1237" o:spid="_x0000_s1496" style="position:absolute;left:9170;top:10684;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" path="m,l50835,61879e" filled="f" strokeweight=".32936mm">
                  <v:path arrowok="t"/>
                </v:shape>
                <v:shape id="Graphic 1238" o:spid="_x0000_s1497" style="position:absolute;left:9678;top:10684;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" path="m50835,l,61879e" filled="f" strokeweight=".32936mm">
                  <v:path arrowok="t"/>
                </v:shape>
                <v:shape id="Graphic 1239" o:spid="_x0000_s1498" style="position:absolute;left:9170;top:13778;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" path="m,247509r101670,l101670,,,,,247509xe" filled="f" strokeweight=".32978mm">
                  <v:path arrowok="t"/>
                </v:shape>
                <v:shape id="Graphic 1240" o:spid="_x0000_s1499" style="position:absolute;left:9170;top:13778;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" path="m,l50835,61879e" filled="f" strokeweight=".32936mm">
                  <v:path arrowok="t"/>
                </v:shape>
                <v:shape id="Graphic 1241" o:spid="_x0000_s1500" style="position:absolute;left:9678;top:13778;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" path="m50835,l,61879e" filled="f" strokeweight=".32936mm">
                  <v:path arrowok="t"/>
                </v:shape>
                <v:shape id="Graphic 1242" o:spid="_x0000_s1501" style="position:absolute;left:9170;top:19468;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" path="m,247509r101670,l101670,,,,,247509xe" filled="f" strokeweight=".32978mm">
                  <v:path arrowok="t"/>
                </v:shape>
                <v:shape id="Graphic 1243" o:spid="_x0000_s1502" style="position:absolute;left:9170;top:19468;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" path="m,l50835,61879e" filled="f" strokeweight=".32936mm">
                  <v:path arrowok="t"/>
                </v:shape>
                <v:shape id="Graphic 1244" o:spid="_x0000_s1503" style="position:absolute;left:9678;top:19468;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" path="m50835,l,61879e" filled="f" strokeweight=".32936mm">
                  <v:path arrowok="t"/>
                </v:shape>
                <v:shape id="Graphic 1245" o:spid="_x0000_s1504" style="position:absolute;left:9678;top:9137;width:13;height:1549;visibility:visible;mso-wrap-style:square;v-text-anchor:top" coordsize="127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" path="m,154694l,e" filled="f" strokeweight=".198mm">
                  <v:path arrowok="t"/>
                </v:shape>
                <v:shape id="Graphic 1246" o:spid="_x0000_s1505" style="position:absolute;left:9678;top:13159;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" path="m,l,61879e" filled="f" strokeweight=".198mm">
                  <v:path arrowok="t"/>
                </v:shape>
                <v:shape id="Graphic 1247" o:spid="_x0000_s1506" style="position:absolute;left:9678;top:16253;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" path="m,l,61879e" filled="f" strokeweight=".198mm">
                  <v:path arrowok="t"/>
                </v:shape>
                <v:shape id="Graphic 1248" o:spid="_x0000_s1507" style="position:absolute;left:9678;top:18849;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" path="m,l,61879e" filled="f" strokeweight=".198mm">
                  <v:path arrowok="t"/>
                </v:shape>
                <v:shape id="Graphic 1249" o:spid="_x0000_s1508" style="position:absolute;left:9678;top:16253;width:13;height:3219;visibility:visible;mso-wrap-style:square;v-text-anchor:top" coordsize="127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" path="m,l,321505e" filled="f" strokeweight=".066mm">
                  <v:stroke dashstyle="longDash"/>
                  <v:path arrowok="t"/>
                </v:shape>
                <v:shape id="Graphic 1250" o:spid="_x0000_s1509" style="position:absolute;left:10572;top:10701;width:1023;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" path="m,247509r101670,l101670,,,,,247509xe" filled="f" strokeweight=".32978mm">
                  <v:path arrowok="t"/>
                </v:shape>
                <v:shape id="Graphic 1251" o:spid="_x0000_s1510" style="position:absolute;left:10572;top:10701;width:515;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" path="m,l50835,61879e" filled="f" strokeweight=".32936mm">
                  <v:path arrowok="t"/>
                </v:shape>
                <v:shape id="Graphic 1252" o:spid="_x0000_s1511" style="position:absolute;left:11081;top:10701;width:514;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" path="m50835,l,61879e" filled="f" strokeweight=".32936mm">
                  <v:path arrowok="t"/>
                </v:shape>
                <v:shape id="Graphic 1253" o:spid="_x0000_s1512" style="position:absolute;left:10572;top:13795;width:1023;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" path="m,247509r101670,l101670,,,,,247509xe" filled="f" strokeweight=".32978mm">
                  <v:path arrowok="t"/>
                </v:shape>
                <v:shape id="Graphic 1254" o:spid="_x0000_s1513" style="position:absolute;left:10572;top:13795;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" path="m,l50835,61879e" filled="f" strokeweight=".32936mm">
                  <v:path arrowok="t"/>
                </v:shape>
                <v:shape id="Graphic 1255" o:spid="_x0000_s1514" style="position:absolute;left:11081;top:13795;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" path="m50835,l,61879e" filled="f" strokeweight=".32936mm">
                  <v:path arrowok="t"/>
                </v:shape>
                <v:shape id="Graphic 1256" o:spid="_x0000_s1515" style="position:absolute;left:10572;top:19485;width:1023;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" path="m,247509r101670,l101670,,,,,247509xe" filled="f" strokeweight=".32978mm">
                  <v:path arrowok="t"/>
                </v:shape>
                <v:shape id="Graphic 1257" o:spid="_x0000_s1516" style="position:absolute;left:10572;top:19485;width:515;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" path="m,l50835,61879e" filled="f" strokeweight=".32936mm">
                  <v:path arrowok="t"/>
                </v:shape>
                <v:shape id="Graphic 1258" o:spid="_x0000_s1517" style="position:absolute;left:11081;top:19485;width:514;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" path="m50835,l,61879e" filled="f" strokeweight=".32936mm">
                  <v:path arrowok="t"/>
                </v:shape>
                <v:shape id="Graphic 1259" o:spid="_x0000_s1518" style="position:absolute;left:11081;top:9154;width:12;height:1550;visibility:visible;mso-wrap-style:square;v-text-anchor:top" coordsize="127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" path="m,154694l,e" filled="f" strokeweight=".198mm">
                  <v:path arrowok="t"/>
                </v:shape>
                <v:shape id="Graphic 1260" o:spid="_x0000_s1519" style="position:absolute;left:11081;top:13176;width:12;height:623;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" path="m,l,61879e" filled="f" strokeweight=".198mm">
                  <v:path arrowok="t"/>
                </v:shape>
                <v:shape id="Graphic 1261" o:spid="_x0000_s1520" style="position:absolute;left:11081;top:16270;width:12;height:623;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" path="m,l,61879e" filled="f" strokeweight=".198mm">
                  <v:path arrowok="t"/>
                </v:shape>
                <v:shape id="Graphic 1262" o:spid="_x0000_s1521" style="position:absolute;left:11081;top:18866;width:12;height:623;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" path="m,l,61879e" filled="f" strokeweight=".198mm">
                  <v:path arrowok="t"/>
                </v:shape>
                <v:shape id="Graphic 1263" o:spid="_x0000_s1522" style="position:absolute;left:11081;top:16270;width:12;height:3220;visibility:visible;mso-wrap-style:square;v-text-anchor:top" coordsize="127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" path="m,l,321505e" filled="f" strokeweight=".066mm">
                  <v:stroke dashstyle="longDash"/>
                  <v:path arrowok="t"/>
                </v:shape>
                <v:shape id="Graphic 1264" o:spid="_x0000_s1523" style="position:absolute;left:13379;top:10662;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" path="m,247509r101670,l101670,,,,,247509xe" filled="f" strokeweight=".32978mm">
                  <v:path arrowok="t"/>
                </v:shape>
                <v:shape id="Graphic 1265" o:spid="_x0000_s1524" style="position:absolute;left:13379;top:10662;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" path="m,l50835,61879e" filled="f" strokeweight=".32936mm">
                  <v:path arrowok="t"/>
                </v:shape>
                <v:shape id="Graphic 1266" o:spid="_x0000_s1525" style="position:absolute;left:13887;top:10662;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" path="m50835,l,61879e" filled="f" strokeweight=".32936mm">
                  <v:path arrowok="t"/>
                </v:shape>
                <v:shape id="Graphic 1267" o:spid="_x0000_s1526" style="position:absolute;left:13379;top:13756;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" path="m,247509r101670,l101670,,,,,247509xe" filled="f" strokeweight=".32978mm">
                  <v:path arrowok="t"/>
                </v:shape>
                <v:shape id="Graphic 1268" o:spid="_x0000_s1527" style="position:absolute;left:13379;top:13756;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" path="m,l50835,61879e" filled="f" strokeweight=".32936mm">
                  <v:path arrowok="t"/>
                </v:shape>
                <v:shape id="Graphic 1269" o:spid="_x0000_s1528" style="position:absolute;left:13887;top:13756;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" path="m50835,l,61879e" filled="f" strokeweight=".32936mm">
                  <v:path arrowok="t"/>
                </v:shape>
                <v:shape id="Graphic 1270" o:spid="_x0000_s1529" style="position:absolute;left:13379;top:19446;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" path="m,247509r101670,l101670,,,,,247509xe" filled="f" strokeweight=".32978mm">
                  <v:path arrowok="t"/>
                </v:shape>
                <v:shape id="Graphic 1271" o:spid="_x0000_s1530" style="position:absolute;left:13379;top:19446;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" path="m,l50835,61879e" filled="f" strokeweight=".32936mm">
                  <v:path arrowok="t"/>
                </v:shape>
                <v:shape id="Graphic 1272" o:spid="_x0000_s1531" style="position:absolute;left:13887;top:19446;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" path="m50835,l,61879e" filled="f" strokeweight=".32936mm">
                  <v:path arrowok="t"/>
                </v:shape>
                <v:shape id="Graphic 1273" o:spid="_x0000_s1532" style="position:absolute;left:13887;top:9115;width:13;height:1549;visibility:visible;mso-wrap-style:square;v-text-anchor:top" coordsize="127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" path="m,154694l,e" filled="f" strokeweight=".198mm">
                  <v:path arrowok="t"/>
                </v:shape>
                <v:shape id="Graphic 1274" o:spid="_x0000_s1533" style="position:absolute;left:13887;top:13137;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" path="m,l,61879e" filled="f" strokeweight=".198mm">
                  <v:path arrowok="t"/>
                </v:shape>
                <v:shape id="Graphic 1275" o:spid="_x0000_s1534" style="position:absolute;left:13887;top:16231;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" path="m,l,61879e" filled="f" strokeweight=".198mm">
                  <v:path arrowok="t"/>
                </v:shape>
                <v:shape id="Graphic 1276" o:spid="_x0000_s1535" style="position:absolute;left:13887;top:18827;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" path="m,l,61879e" filled="f" strokeweight=".198mm">
                  <v:path arrowok="t"/>
                </v:shape>
                <v:shape id="Graphic 1277" o:spid="_x0000_s1536" style="position:absolute;left:13887;top:16231;width:13;height:3219;visibility:visible;mso-wrap-style:square;v-text-anchor:top" coordsize="127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" path="m,l,321505e" filled="f" strokeweight=".066mm">
                  <v:stroke dashstyle="longDash"/>
                  <v:path arrowok="t"/>
                </v:shape>
                <v:shape id="Graphic 1278" o:spid="_x0000_s1537" style="position:absolute;left:11081;top:21960;width:12;height:1118;visibility:visible;mso-wrap-style:square;v-text-anchor:top" coordsize="127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" path="m,111700l,e" filled="f" strokeweight=".198mm">
                  <v:path arrowok="t"/>
                </v:shape>
                <v:shape id="Graphic 1279" o:spid="_x0000_s1538" style="position:absolute;left:12063;top:11907;width:883;height:13;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" path="m,l87703,e" filled="f" strokeweight=".19703mm">
                  <v:stroke dashstyle="dot"/>
                  <v:path arrowok="t"/>
                </v:shape>
                <v:shape id="Graphic 1280" o:spid="_x0000_s1539" style="position:absolute;left:12063;top:15119;width:883;height:12;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" path="m,l87703,e" filled="f" strokeweight=".19703mm">
                  <v:stroke dashstyle="dot"/>
                  <v:path arrowok="t"/>
                </v:shape>
                <v:shape id="Graphic 1281" o:spid="_x0000_s1540" style="position:absolute;left:12063;top:20704;width:883;height:12;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" path="m,l87703,e" filled="f" strokeweight=".19703mm">
                  <v:stroke dashstyle="dot"/>
                  <v:path arrowok="t"/>
                </v:shape>
                <v:shape id="Graphic 1282" o:spid="_x0000_s1541" style="position:absolute;left:11782;top:23077;width:13;height:1239;visibility:visible;mso-wrap-style:square;v-text-anchor:top" coordsize="127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" path="m,123758l,e" filled="f" strokeweight=".198mm">
                  <v:path arrowok="t"/>
                </v:shape>
                <v:shape id="Graphic 1283" o:spid="_x0000_s1542" style="position:absolute;left:2662;top:9115;width:4210;height:25;visibility:visible;mso-wrap-style:square;v-text-anchor:top" coordsize="42100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" path="m,2209l420926,e" filled="f" strokeweight=".19703mm">
                  <v:path arrowok="t"/>
                </v:shape>
                <v:shape id="Graphic 1284" o:spid="_x0000_s1543" style="position:absolute;left:4767;top:8106;width:12;height:1035;visibility:visible;mso-wrap-style:square;v-text-anchor:top" coordsize="127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" path="m,103129l,e" filled="f" strokeweight=".198mm">
                  <v:path arrowok="t"/>
                </v:shape>
                <v:shape id="Graphic 1285" o:spid="_x0000_s1544" style="position:absolute;left:2662;top:21943;width:4210;height:1137;visibility:visible;mso-wrap-style:square;v-text-anchor:top" coordsize="421005,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" path="m,l,113443r420926,l420926,e" filled="f" strokeweight=".19708mm">
                  <v:path arrowok="t"/>
                </v:shape>
                <v:shape id="Graphic 1286" o:spid="_x0000_s1545" style="position:absolute;left:2154;top:10684;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" path="m,247509r101670,l101670,,,,,247509xe" filled="f" strokeweight=".32978mm">
                  <v:path arrowok="t"/>
                </v:shape>
                <v:shape id="Graphic 1287" o:spid="_x0000_s1546" style="position:absolute;left:2154;top:10684;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" path="m,l50835,61879e" filled="f" strokeweight=".32936mm">
                  <v:path arrowok="t"/>
                </v:shape>
                <v:shape id="Graphic 1288" o:spid="_x0000_s1547" style="position:absolute;left:2662;top:10684;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" path="m50835,l,61879e" filled="f" strokeweight=".32936mm">
                  <v:path arrowok="t"/>
                </v:shape>
                <v:shape id="Graphic 1289" o:spid="_x0000_s1548" style="position:absolute;left:2154;top:13778;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" path="m,247509r101670,l101670,,,,,247509xe" filled="f" strokeweight=".32978mm">
                  <v:path arrowok="t"/>
                </v:shape>
                <v:shape id="Graphic 1290" o:spid="_x0000_s1549" style="position:absolute;left:2154;top:13778;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" path="m,l50835,61879e" filled="f" strokeweight=".32936mm">
                  <v:path arrowok="t"/>
                </v:shape>
                <v:shape id="Graphic 1291" o:spid="_x0000_s1550" style="position:absolute;left:2662;top:13778;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" path="m50835,l,61879e" filled="f" strokeweight=".32936mm">
                  <v:path arrowok="t"/>
                </v:shape>
                <v:shape id="Graphic 1292" o:spid="_x0000_s1551" style="position:absolute;left:2154;top:19468;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" path="m,247509r101670,l101670,,,,,247509xe" filled="f" strokeweight=".32978mm">
                  <v:path arrowok="t"/>
                </v:shape>
                <v:shape id="Graphic 1293" o:spid="_x0000_s1552" style="position:absolute;left:2154;top:19468;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" path="m,l50835,61879e" filled="f" strokeweight=".32936mm">
                  <v:path arrowok="t"/>
                </v:shape>
                <v:shape id="Graphic 1294" o:spid="_x0000_s1553" style="position:absolute;left:2662;top:19468;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" path="m50835,l,61879e" filled="f" strokeweight=".32936mm">
                  <v:path arrowok="t"/>
                </v:shape>
                <v:shape id="Graphic 1295" o:spid="_x0000_s1554" style="position:absolute;left:2662;top:9137;width:13;height:1549;visibility:visible;mso-wrap-style:square;v-text-anchor:top" coordsize="127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" path="m,154694l,e" filled="f" strokeweight=".198mm">
                  <v:path arrowok="t"/>
                </v:shape>
                <v:shape id="Graphic 1296" o:spid="_x0000_s1555" style="position:absolute;left:2662;top:13159;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" path="m,l,61879e" filled="f" strokeweight=".198mm">
                  <v:path arrowok="t"/>
                </v:shape>
                <v:shape id="Graphic 1297" o:spid="_x0000_s1556" style="position:absolute;left:3557;top:10701;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" path="m,247509r101670,l101670,,,,,247509xe" filled="f" strokeweight=".32978mm">
                  <v:path arrowok="t"/>
                </v:shape>
                <v:shape id="Graphic 1298" o:spid="_x0000_s1557" style="position:absolute;left:3557;top:10701;width:514;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" path="m,l50835,61879e" filled="f" strokeweight=".32936mm">
                  <v:path arrowok="t"/>
                </v:shape>
                <v:shape id="Graphic 1299" o:spid="_x0000_s1558" style="position:absolute;left:4065;top:10701;width:514;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" path="m50835,l,61879e" filled="f" strokeweight=".32936mm">
                  <v:path arrowok="t"/>
                </v:shape>
                <v:shape id="Graphic 1300" o:spid="_x0000_s1559" style="position:absolute;left:3557;top:13795;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" path="m,247509r101670,l101670,,,,,247509xe" filled="f" strokeweight=".32978mm">
                  <v:path arrowok="t"/>
                </v:shape>
                <v:shape id="Graphic 1301" o:spid="_x0000_s1560" style="position:absolute;left:3557;top:13795;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" path="m,l50835,61879e" filled="f" strokeweight=".32936mm">
                  <v:path arrowok="t"/>
                </v:shape>
                <v:shape id="Graphic 1302" o:spid="_x0000_s1561" style="position:absolute;left:4065;top:13795;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" path="m50835,l,61879e" filled="f" strokeweight=".32936mm">
                  <v:path arrowok="t"/>
                </v:shape>
                <v:shape id="Graphic 1303" o:spid="_x0000_s1562" style="position:absolute;left:3557;top:19485;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" path="m,247509r101670,l101670,,,,,247509xe" filled="f" strokeweight=".32978mm">
                  <v:path arrowok="t"/>
                </v:shape>
                <v:shape id="Graphic 1304" o:spid="_x0000_s1563" style="position:absolute;left:3557;top:19485;width:514;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" path="m,l50835,61879e" filled="f" strokeweight=".32936mm">
                  <v:path arrowok="t"/>
                </v:shape>
                <v:shape id="Graphic 1305" o:spid="_x0000_s1564" style="position:absolute;left:4065;top:19485;width:514;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" path="m50835,l,61879e" filled="f" strokeweight=".32936mm">
                  <v:path arrowok="t"/>
                </v:shape>
                <v:shape id="Graphic 1306" o:spid="_x0000_s1565" style="position:absolute;left:4065;top:9154;width:13;height:1550;visibility:visible;mso-wrap-style:square;v-text-anchor:top" coordsize="127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" path="m,154694l,e" filled="f" strokeweight=".198mm">
                  <v:path arrowok="t"/>
                </v:shape>
                <v:shape id="Graphic 1307" o:spid="_x0000_s1566" style="position:absolute;left:4065;top:13176;width:13;height:623;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" path="m,l,61879e" filled="f" strokeweight=".198mm">
                  <v:path arrowok="t"/>
                </v:shape>
                <v:shape id="Graphic 1308" o:spid="_x0000_s1567" style="position:absolute;left:4065;top:16270;width:13;height:623;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" path="m,l,61879e" filled="f" strokeweight=".198mm">
                  <v:path arrowok="t"/>
                </v:shape>
                <v:shape id="Graphic 1309" o:spid="_x0000_s1568" style="position:absolute;left:4065;top:18866;width:13;height:623;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" path="m,l,61879e" filled="f" strokeweight=".198mm">
                  <v:path arrowok="t"/>
                </v:shape>
                <v:shape id="Graphic 1310" o:spid="_x0000_s1569" style="position:absolute;left:4065;top:16270;width:13;height:3220;visibility:visible;mso-wrap-style:square;v-text-anchor:top" coordsize="127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" path="m,l,321505e" filled="f" strokeweight=".066mm">
                  <v:stroke dashstyle="longDash"/>
                  <v:path arrowok="t"/>
                </v:shape>
                <v:shape id="Graphic 1311" o:spid="_x0000_s1570" style="position:absolute;left:6363;top:10662;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" path="m,247509r101670,l101670,,,,,247509xe" filled="f" strokeweight=".32978mm">
                  <v:path arrowok="t"/>
                </v:shape>
                <v:shape id="Graphic 1312" o:spid="_x0000_s1571" style="position:absolute;left:6363;top:10662;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" path="m,l50835,61879e" filled="f" strokeweight=".32936mm">
                  <v:path arrowok="t"/>
                </v:shape>
                <v:shape id="Graphic 1313" o:spid="_x0000_s1572" style="position:absolute;left:6872;top:10662;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" path="m50835,l,61879e" filled="f" strokeweight=".32936mm">
                  <v:path arrowok="t"/>
                </v:shape>
                <v:shape id="Graphic 1314" o:spid="_x0000_s1573" style="position:absolute;left:6363;top:13756;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" path="m,247509r101670,l101670,,,,,247509xe" filled="f" strokeweight=".32978mm">
                  <v:path arrowok="t"/>
                </v:shape>
                <v:shape id="Graphic 1315" o:spid="_x0000_s1574" style="position:absolute;left:6363;top:13756;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" path="m,l50835,61879e" filled="f" strokeweight=".32936mm">
                  <v:path arrowok="t"/>
                </v:shape>
                <v:shape id="Graphic 1316" o:spid="_x0000_s1575" style="position:absolute;left:6872;top:13756;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" path="m50835,l,61879e" filled="f" strokeweight=".32936mm">
                  <v:path arrowok="t"/>
                </v:shape>
                <v:shape id="Graphic 1317" o:spid="_x0000_s1576" style="position:absolute;left:6363;top:19446;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" path="m,247509r101670,l101670,,,,,247509xe" filled="f" strokeweight=".32978mm">
                  <v:path arrowok="t"/>
                </v:shape>
                <v:shape id="Graphic 1318" o:spid="_x0000_s1577" style="position:absolute;left:6363;top:19446;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" path="m,l50835,61879e" filled="f" strokeweight=".32936mm">
                  <v:path arrowok="t"/>
                </v:shape>
                <v:shape id="Graphic 1319" o:spid="_x0000_s1578" style="position:absolute;left:6872;top:19446;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" path="m50835,l,61879e" filled="f" strokeweight=".32936mm">
                  <v:path arrowok="t"/>
                </v:shape>
                <v:shape id="Graphic 1320" o:spid="_x0000_s1579" style="position:absolute;left:6872;top:9115;width:12;height:1549;visibility:visible;mso-wrap-style:square;v-text-anchor:top" coordsize="127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" path="m,154694l,e" filled="f" strokeweight=".198mm">
                  <v:path arrowok="t"/>
                </v:shape>
                <v:shape id="Graphic 1321" o:spid="_x0000_s1580" style="position:absolute;left:6872;top:13137;width:12;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" path="m,l,61879e" filled="f" strokeweight=".198mm">
                  <v:path arrowok="t"/>
                </v:shape>
                <v:shape id="Graphic 1322" o:spid="_x0000_s1581" style="position:absolute;left:6872;top:16231;width:12;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" path="m,l,61879e" filled="f" strokeweight=".198mm">
                  <v:path arrowok="t"/>
                </v:shape>
                <v:shape id="Graphic 1323" o:spid="_x0000_s1582" style="position:absolute;left:6872;top:18827;width:12;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" path="m,l,61879e" filled="f" strokeweight=".198mm">
                  <v:path arrowok="t"/>
                </v:shape>
                <v:shape id="Graphic 1324" o:spid="_x0000_s1583" style="position:absolute;left:6872;top:16231;width:12;height:3219;visibility:visible;mso-wrap-style:square;v-text-anchor:top" coordsize="127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" path="m,l,321505e" filled="f" strokeweight=".066mm">
                  <v:stroke dashstyle="longDash"/>
                  <v:path arrowok="t"/>
                </v:shape>
                <v:shape id="Graphic 1325" o:spid="_x0000_s1584" style="position:absolute;left:4065;top:21960;width:13;height:1118;visibility:visible;mso-wrap-style:square;v-text-anchor:top" coordsize="127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" path="m,111700l,e" filled="f" strokeweight=".198mm">
                  <v:path arrowok="t"/>
                </v:shape>
                <v:shape id="Graphic 1326" o:spid="_x0000_s1585" style="position:absolute;left:5047;top:11907;width:883;height:13;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" path="m,l87703,e" filled="f" strokeweight=".19703mm">
                  <v:stroke dashstyle="dot"/>
                  <v:path arrowok="t"/>
                </v:shape>
                <v:shape id="Graphic 1327" o:spid="_x0000_s1586" style="position:absolute;left:5047;top:15119;width:883;height:12;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" path="m,l87703,e" filled="f" strokeweight=".19703mm">
                  <v:stroke dashstyle="dot"/>
                  <v:path arrowok="t"/>
                </v:shape>
                <v:shape id="Graphic 1328" o:spid="_x0000_s1587" style="position:absolute;left:5047;top:20704;width:883;height:12;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" path="m,l87703,e" filled="f" strokeweight=".19703mm">
                  <v:stroke dashstyle="dot"/>
                  <v:path arrowok="t"/>
                </v:shape>
                <v:shape id="Graphic 1329" o:spid="_x0000_s1588" style="position:absolute;left:4767;top:23077;width:12;height:1239;visibility:visible;mso-wrap-style:square;v-text-anchor:top" coordsize="127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" path="m,123758l,e" filled="f" strokeweight=".198mm">
                  <v:path arrowok="t"/>
                </v:shape>
                <v:shape id="Graphic 1330" o:spid="_x0000_s1589" style="position:absolute;left:18799;top:8106;width:5619;height:5200;visibility:visible;mso-wrap-style:square;v-text-anchor:top" coordsize="561975,52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" path="m561358,519799r-140328,l421030,3184,,e" filled="f" strokeweight=".19747mm">
                  <v:path arrowok="t"/>
                </v:shape>
                <v:shape id="Graphic 1331" o:spid="_x0000_s1590" style="position:absolute;left:11783;top:7020;width:12630;height:4191;visibility:visible;mso-wrap-style:square;v-text-anchor:top" coordsize="126301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" path="m,108523l,,1192822,r,418879l1262986,418879e" filled="f" strokeweight=".19711mm">
                  <v:path arrowok="t"/>
                </v:shape>
                <v:shape id="Graphic 1332" o:spid="_x0000_s1591" style="position:absolute;left:4767;top:6322;width:19685;height:2832;visibility:visible;mso-wrap-style:square;v-text-anchor:top" coordsize="1968500,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" path="m,178330l,,1964562,r,279250l1968067,282737e" filled="f" strokeweight=".19703mm">
                  <v:path arrowok="t"/>
                </v:shape>
                <v:shape id="Graphic 1333" o:spid="_x0000_s1592" style="position:absolute;left:24447;top:9150;width:597;height:12;visibility:visible;mso-wrap-style:square;v-text-anchor:top" coordsize="59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" path="m,l59634,e" filled="f" strokeweight=".19703mm">
                  <v:path arrowok="t"/>
                </v:shape>
                <v:shape id="Graphic 1334" o:spid="_x0000_s1593" style="position:absolute;left:24412;top:11209;width:743;height:13;visibility:visible;mso-wrap-style:square;v-text-anchor:top" coordsize="74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" path="m,l73669,e" filled="f" strokeweight=".19703mm">
                  <v:path arrowok="t"/>
                </v:shape>
                <v:shape id="Graphic 1335" o:spid="_x0000_s1594" style="position:absolute;left:24412;top:13304;width:667;height:12;visibility:visible;mso-wrap-style:square;v-text-anchor:top" coordsize="66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" path="m,l66651,e" filled="f" strokeweight=".19703mm">
                  <v:path arrowok="t"/>
                </v:shape>
                <v:shape id="Graphic 1336" o:spid="_x0000_s1595" style="position:absolute;left:18799;top:19168;width:5619;height:5201;visibility:visible;mso-wrap-style:square;v-text-anchor:top" coordsize="561975,52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" path="m561358,l421030,r,516615l,519799e" filled="f" strokeweight=".19747mm">
                  <v:path arrowok="t"/>
                </v:shape>
                <v:shape id="Graphic 1337" o:spid="_x0000_s1596" style="position:absolute;left:11783;top:21262;width:12630;height:4191;visibility:visible;mso-wrap-style:square;v-text-anchor:top" coordsize="126301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" path="m,310356l,418879r1192822,l1192822,r70164,e" filled="f" strokeweight=".19711mm">
                  <v:path arrowok="t"/>
                </v:shape>
                <v:shape id="Graphic 1338" o:spid="_x0000_s1597" style="position:absolute;left:4767;top:23322;width:19685;height:2832;visibility:visible;mso-wrap-style:square;v-text-anchor:top" coordsize="1968500,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" path="m,104407l,282737r1964562,l1964562,3487,1968067,e" filled="f" strokeweight=".19703mm">
                  <v:path arrowok="t"/>
                </v:shape>
                <v:shape id="Graphic 1339" o:spid="_x0000_s1598" style="position:absolute;left:24447;top:23322;width:597;height:12;visibility:visible;mso-wrap-style:square;v-text-anchor:top" coordsize="59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" path="m,l59634,e" filled="f" strokeweight=".19703mm">
                  <v:path arrowok="t"/>
                </v:shape>
                <v:shape id="Graphic 1340" o:spid="_x0000_s1599" style="position:absolute;left:24412;top:21262;width:743;height:13;visibility:visible;mso-wrap-style:square;v-text-anchor:top" coordsize="74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" path="m,l73669,e" filled="f" strokeweight=".19703mm">
                  <v:path arrowok="t"/>
                </v:shape>
                <v:shape id="Graphic 1341" o:spid="_x0000_s1600" style="position:absolute;left:24412;top:19168;width:667;height:13;visibility:visible;mso-wrap-style:square;v-text-anchor:top" coordsize="66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" path="m,l66651,e" filled="f" strokeweight=".19703mm">
                  <v:path arrowok="t"/>
                </v:shape>
                <v:shape id="Graphic 1342" o:spid="_x0000_s1601" style="position:absolute;left:22307;top:5624;width:6738;height:20949;visibility:visible;mso-wrap-style:square;v-text-anchor:top" coordsize="673735,209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" path="m,2094396r673566,l673566,,,,,2094396xe" filled="f" strokeweight=".19792mm">
                  <v:stroke dashstyle="longDashDot"/>
                  <v:path arrowok="t"/>
                </v:shape>
                <v:shape id="Graphic 1343" o:spid="_x0000_s1602" style="position:absolute;left:27587;top:6322;width:3988;height:1982;visibility:visible;mso-wrap-style:square;v-text-anchor:top" coordsize="39878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" path="m398203,l,198109e" filled="f" strokeweight=".19722mm">
                  <v:path arrowok="t"/>
                </v:shape>
                <v:shape id="Graphic 1344" o:spid="_x0000_s1603" style="position:absolute;left:26798;top:7982;width:1009;height:718;visibility:visible;mso-wrap-style:square;v-text-anchor:top" coordsize="10096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" path="m,71380l71738,r28692,57098l,71380xe" fillcolor="black" stroked="f">
                  <v:path arrowok="t"/>
                </v:shape>
                <v:shape id="Graphic 1345" o:spid="_x0000_s1604" style="position:absolute;left:27921;top:34806;width:12;height:4889;visibility:visible;mso-wrap-style:square;v-text-anchor:top" coordsize="1270,48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" path="m,l,488693e" filled="f" strokeweight=".198mm">
                  <v:path arrowok="t"/>
                </v:shape>
                <v:shape id="Graphic 1346" o:spid="_x0000_s1605" style="position:absolute;left:25114;top:34527;width:1403;height:4750;visibility:visible;mso-wrap-style:square;v-text-anchor:top" coordsize="140335,4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" path="m,55850r140328,l140328,,,,,55850xem,265286r140328,l140328,209435,,209435r,55851xem,474729r140328,l140328,418879,,418879r,55850xe" filled="f" strokeweight=".1975mm">
                  <v:path arrowok="t"/>
                </v:shape>
                <v:shape id="Graphic 1347" o:spid="_x0000_s1606" style="position:absolute;left:26517;top:34806;width:1404;height:13;visibility:visible;mso-wrap-style:square;v-text-anchor:top" coordsize="140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" path="m,l140328,e" filled="f" strokeweight=".19703mm">
                  <v:path arrowok="t"/>
                </v:shape>
                <v:shape id="Graphic 1348" o:spid="_x0000_s1607" style="position:absolute;left:26517;top:36900;width:1404;height:13;visibility:visible;mso-wrap-style:square;v-text-anchor:top" coordsize="140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" path="m,l140328,e" filled="f" strokeweight=".19703mm">
                  <v:path arrowok="t"/>
                </v:shape>
                <v:shape id="Graphic 1349" o:spid="_x0000_s1608" style="position:absolute;left:26517;top:38995;width:1404;height:13;visibility:visible;mso-wrap-style:square;v-text-anchor:top" coordsize="140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" path="m,l140328,e" filled="f" strokeweight=".19703mm">
                  <v:path arrowok="t"/>
                </v:shape>
                <v:shape id="Graphic 1350" o:spid="_x0000_s1609" style="position:absolute;left:27921;top:44161;width:12;height:4889;visibility:visible;mso-wrap-style:square;v-text-anchor:top" coordsize="1270,48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" path="m,l,488693e" filled="f" strokeweight=".198mm">
                  <v:path arrowok="t"/>
                </v:shape>
                <v:shape id="Graphic 1351" o:spid="_x0000_s1610" style="position:absolute;left:25114;top:44580;width:1403;height:4750;visibility:visible;mso-wrap-style:square;v-text-anchor:top" coordsize="140335,4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" path="m,55850r140328,l140328,,,,,55850xem,265286r140328,l140328,209435,,209435r,55851xem,474729r140328,l140328,418879,,418879r,55850xe" filled="f" strokeweight=".1975mm">
                  <v:path arrowok="t"/>
                </v:shape>
                <v:shape id="Graphic 1352" o:spid="_x0000_s1611" style="position:absolute;left:26517;top:44859;width:1404;height:13;visibility:visible;mso-wrap-style:square;v-text-anchor:top" coordsize="140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" path="m,l140328,e" filled="f" strokeweight=".19703mm">
                  <v:path arrowok="t"/>
                </v:shape>
                <v:shape id="Graphic 1353" o:spid="_x0000_s1612" style="position:absolute;left:26517;top:46954;width:1404;height:12;visibility:visible;mso-wrap-style:square;v-text-anchor:top" coordsize="140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" path="m,l140328,e" filled="f" strokeweight=".19703mm">
                  <v:path arrowok="t"/>
                </v:shape>
                <v:shape id="Graphic 1354" o:spid="_x0000_s1613" style="position:absolute;left:26517;top:49048;width:1404;height:13;visibility:visible;mso-wrap-style:square;v-text-anchor:top" coordsize="140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" path="m,l140328,e" filled="f" strokeweight=".19703mm">
                  <v:path arrowok="t"/>
                </v:shape>
                <v:shape id="Graphic 1355" o:spid="_x0000_s1614" style="position:absolute;left:16694;top:34806;width:4210;height:25;visibility:visible;mso-wrap-style:square;v-text-anchor:top" coordsize="42100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" path="m,2209l420926,e" filled="f" strokeweight=".19703mm">
                  <v:path arrowok="t"/>
                </v:shape>
                <v:shape id="Graphic 1356" o:spid="_x0000_s1615" style="position:absolute;left:18799;top:33797;width:12;height:1035;visibility:visible;mso-wrap-style:square;v-text-anchor:top" coordsize="127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" path="m,103129l,e" filled="f" strokeweight=".198mm">
                  <v:path arrowok="t"/>
                </v:shape>
                <v:shape id="Graphic 1357" o:spid="_x0000_s1616" style="position:absolute;left:16694;top:47634;width:4210;height:1137;visibility:visible;mso-wrap-style:square;v-text-anchor:top" coordsize="421005,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" path="m,l,113443r420926,l420926,e" filled="f" strokeweight=".19708mm">
                  <v:path arrowok="t"/>
                </v:shape>
                <v:shape id="Graphic 1358" o:spid="_x0000_s1617" style="position:absolute;left:16186;top:36375;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" path="m,247509r101670,l101670,,,,,247509xe" filled="f" strokeweight=".32978mm">
                  <v:path arrowok="t"/>
                </v:shape>
                <v:shape id="Graphic 1359" o:spid="_x0000_s1618" style="position:absolute;left:16186;top:36375;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" path="m,l50835,61879e" filled="f" strokeweight=".32936mm">
                  <v:path arrowok="t"/>
                </v:shape>
                <v:shape id="Graphic 1360" o:spid="_x0000_s1619" style="position:absolute;left:16694;top:36375;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" path="m50835,l,61879e" filled="f" strokeweight=".32936mm">
                  <v:path arrowok="t"/>
                </v:shape>
                <v:shape id="Graphic 1361" o:spid="_x0000_s1620" style="position:absolute;left:16186;top:39469;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" path="m,247509r101670,l101670,,,,,247509xe" filled="f" strokeweight=".32978mm">
                  <v:path arrowok="t"/>
                </v:shape>
                <v:shape id="Graphic 1362" o:spid="_x0000_s1621" style="position:absolute;left:16186;top:39469;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" path="m,l50835,61879e" filled="f" strokeweight=".32936mm">
                  <v:path arrowok="t"/>
                </v:shape>
                <v:shape id="Graphic 1363" o:spid="_x0000_s1622" style="position:absolute;left:16694;top:39469;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" path="m50835,l,61879e" filled="f" strokeweight=".32936mm">
                  <v:path arrowok="t"/>
                </v:shape>
                <v:shape id="Graphic 1364" o:spid="_x0000_s1623" style="position:absolute;left:16186;top:45159;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" path="m,247509r101670,l101670,,,,,247509xe" filled="f" strokeweight=".32978mm">
                  <v:path arrowok="t"/>
                </v:shape>
                <v:shape id="Graphic 1365" o:spid="_x0000_s1624" style="position:absolute;left:16186;top:45159;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" path="m,l50835,61879e" filled="f" strokeweight=".32936mm">
                  <v:path arrowok="t"/>
                </v:shape>
                <v:shape id="Graphic 1366" o:spid="_x0000_s1625" style="position:absolute;left:16694;top:45159;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" path="m50835,l,61879e" filled="f" strokeweight=".32936mm">
                  <v:path arrowok="t"/>
                </v:shape>
                <v:shape id="Graphic 1367" o:spid="_x0000_s1626" style="position:absolute;left:16694;top:34828;width:13;height:1550;visibility:visible;mso-wrap-style:square;v-text-anchor:top" coordsize="127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" path="m,154694l,e" filled="f" strokeweight=".198mm">
                  <v:path arrowok="t"/>
                </v:shape>
                <v:shape id="Graphic 1368" o:spid="_x0000_s1627" style="position:absolute;left:16694;top:38850;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" path="m,l,61879e" filled="f" strokeweight=".198mm">
                  <v:path arrowok="t"/>
                </v:shape>
                <v:shape id="Graphic 1369" o:spid="_x0000_s1628" style="position:absolute;left:16694;top:41944;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" path="m,l,61879e" filled="f" strokeweight=".198mm">
                  <v:path arrowok="t"/>
                </v:shape>
                <v:shape id="Graphic 1370" o:spid="_x0000_s1629" style="position:absolute;left:16694;top:44540;width:13;height:623;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" path="m,l,61879e" filled="f" strokeweight=".198mm">
                  <v:path arrowok="t"/>
                </v:shape>
                <v:shape id="Graphic 1371" o:spid="_x0000_s1630" style="position:absolute;left:16694;top:41944;width:13;height:3219;visibility:visible;mso-wrap-style:square;v-text-anchor:top" coordsize="127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" path="m,l,321505e" filled="f" strokeweight=".066mm">
                  <v:stroke dashstyle="longDash"/>
                  <v:path arrowok="t"/>
                </v:shape>
                <v:shape id="Graphic 1372" o:spid="_x0000_s1631" style="position:absolute;left:17589;top:36392;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" path="m,247509r101670,l101670,,,,,247509xe" filled="f" strokeweight=".32978mm">
                  <v:path arrowok="t"/>
                </v:shape>
                <v:shape id="Graphic 1373" o:spid="_x0000_s1632" style="position:absolute;left:17589;top:36392;width:514;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" path="m,l50835,61879e" filled="f" strokeweight=".32936mm">
                  <v:path arrowok="t"/>
                </v:shape>
                <v:shape id="Graphic 1374" o:spid="_x0000_s1633" style="position:absolute;left:18097;top:36392;width:515;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" path="m50835,l,61879e" filled="f" strokeweight=".32936mm">
                  <v:path arrowok="t"/>
                </v:shape>
                <v:shape id="Graphic 1375" o:spid="_x0000_s1634" style="position:absolute;left:17589;top:39486;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" path="m,247509r101670,l101670,,,,,247509xe" filled="f" strokeweight=".32978mm">
                  <v:path arrowok="t"/>
                </v:shape>
                <v:shape id="Graphic 1376" o:spid="_x0000_s1635" style="position:absolute;left:17589;top:39486;width:514;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" path="m,l50835,61879e" filled="f" strokeweight=".32936mm">
                  <v:path arrowok="t"/>
                </v:shape>
                <v:shape id="Graphic 1377" o:spid="_x0000_s1636" style="position:absolute;left:18097;top:39486;width:515;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" path="m50835,l,61879e" filled="f" strokeweight=".32936mm">
                  <v:path arrowok="t"/>
                </v:shape>
                <v:shape id="Graphic 1378" o:spid="_x0000_s1637" style="position:absolute;left:17589;top:45177;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" path="m,247509r101670,l101670,,,,,247509xe" filled="f" strokeweight=".32978mm">
                  <v:path arrowok="t"/>
                </v:shape>
                <v:shape id="Graphic 1379" o:spid="_x0000_s1638" style="position:absolute;left:17589;top:45177;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" path="m,l50835,61879e" filled="f" strokeweight=".32936mm">
                  <v:path arrowok="t"/>
                </v:shape>
                <v:shape id="Graphic 1380" o:spid="_x0000_s1639" style="position:absolute;left:18097;top:45177;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" path="m50835,l,61879e" filled="f" strokeweight=".32936mm">
                  <v:path arrowok="t"/>
                </v:shape>
                <v:shape id="Graphic 1381" o:spid="_x0000_s1640" style="position:absolute;left:18097;top:34846;width:13;height:1549;visibility:visible;mso-wrap-style:square;v-text-anchor:top" coordsize="127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" path="m,154694l,e" filled="f" strokeweight=".198mm">
                  <v:path arrowok="t"/>
                </v:shape>
                <v:shape id="Graphic 1382" o:spid="_x0000_s1641" style="position:absolute;left:18097;top:38868;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" path="m,l,61879e" filled="f" strokeweight=".198mm">
                  <v:path arrowok="t"/>
                </v:shape>
                <v:shape id="Graphic 1383" o:spid="_x0000_s1642" style="position:absolute;left:18097;top:41961;width:13;height:623;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" path="m,l,61879e" filled="f" strokeweight=".198mm">
                  <v:path arrowok="t"/>
                </v:shape>
                <v:shape id="Graphic 1384" o:spid="_x0000_s1643" style="position:absolute;left:18097;top:44558;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" path="m,l,61879e" filled="f" strokeweight=".198mm">
                  <v:path arrowok="t"/>
                </v:shape>
                <v:shape id="Graphic 1385" o:spid="_x0000_s1644" style="position:absolute;left:18097;top:41961;width:13;height:3220;visibility:visible;mso-wrap-style:square;v-text-anchor:top" coordsize="127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" path="m,l,321505e" filled="f" strokeweight=".066mm">
                  <v:stroke dashstyle="longDash"/>
                  <v:path arrowok="t"/>
                </v:shape>
                <v:shape id="Graphic 1386" o:spid="_x0000_s1645" style="position:absolute;left:20395;top:36353;width:1023;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" path="m,247509r101670,l101670,,,,,247509xe" filled="f" strokeweight=".32978mm">
                  <v:path arrowok="t"/>
                </v:shape>
                <v:shape id="Graphic 1387" o:spid="_x0000_s1646" style="position:absolute;left:20395;top:36353;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" path="m,l50835,61879e" filled="f" strokeweight=".32936mm">
                  <v:path arrowok="t"/>
                </v:shape>
                <v:shape id="Graphic 1388" o:spid="_x0000_s1647" style="position:absolute;left:20904;top:36353;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" path="m50835,l,61879e" filled="f" strokeweight=".32936mm">
                  <v:path arrowok="t"/>
                </v:shape>
                <v:shape id="Graphic 1389" o:spid="_x0000_s1648" style="position:absolute;left:20395;top:39447;width:1023;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" path="m,247509r101670,l101670,,,,,247509xe" filled="f" strokeweight=".32978mm">
                  <v:path arrowok="t"/>
                </v:shape>
                <v:shape id="Graphic 1390" o:spid="_x0000_s1649" style="position:absolute;left:20395;top:39447;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" path="m,l50835,61879e" filled="f" strokeweight=".32936mm">
                  <v:path arrowok="t"/>
                </v:shape>
                <v:shape id="Graphic 1391" o:spid="_x0000_s1650" style="position:absolute;left:20904;top:39447;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" path="m50835,l,61879e" filled="f" strokeweight=".32936mm">
                  <v:path arrowok="t"/>
                </v:shape>
                <v:shape id="Graphic 1392" o:spid="_x0000_s1651" style="position:absolute;left:20395;top:45137;width:1023;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" path="m,247509r101670,l101670,,,,,247509xe" filled="f" strokeweight=".32978mm">
                  <v:path arrowok="t"/>
                </v:shape>
                <v:shape id="Graphic 1393" o:spid="_x0000_s1652" style="position:absolute;left:20395;top:45137;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" path="m,l50835,61879e" filled="f" strokeweight=".32936mm">
                  <v:path arrowok="t"/>
                </v:shape>
                <v:shape id="Graphic 1394" o:spid="_x0000_s1653" style="position:absolute;left:20904;top:45137;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" path="m50835,l,61879e" filled="f" strokeweight=".32936mm">
                  <v:path arrowok="t"/>
                </v:shape>
                <v:shape id="Graphic 1395" o:spid="_x0000_s1654" style="position:absolute;left:20904;top:34806;width:12;height:1549;visibility:visible;mso-wrap-style:square;v-text-anchor:top" coordsize="127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" path="m,154694l,e" filled="f" strokeweight=".198mm">
                  <v:path arrowok="t"/>
                </v:shape>
                <v:shape id="Graphic 1396" o:spid="_x0000_s1655" style="position:absolute;left:20904;top:38828;width:12;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" path="m,l,61879e" filled="f" strokeweight=".198mm">
                  <v:path arrowok="t"/>
                </v:shape>
                <v:shape id="Graphic 1397" o:spid="_x0000_s1656" style="position:absolute;left:20904;top:41922;width:12;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" path="m,l,61879e" filled="f" strokeweight=".198mm">
                  <v:path arrowok="t"/>
                </v:shape>
                <v:shape id="Graphic 1398" o:spid="_x0000_s1657" style="position:absolute;left:20904;top:44518;width:12;height:623;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" path="m,l,61879e" filled="f" strokeweight=".198mm">
                  <v:path arrowok="t"/>
                </v:shape>
                <v:shape id="Graphic 1399" o:spid="_x0000_s1658" style="position:absolute;left:20904;top:41922;width:12;height:3219;visibility:visible;mso-wrap-style:square;v-text-anchor:top" coordsize="127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" path="m,l,321505e" filled="f" strokeweight=".066mm">
                  <v:stroke dashstyle="longDash"/>
                  <v:path arrowok="t"/>
                </v:shape>
                <v:shape id="Graphic 1400" o:spid="_x0000_s1659" style="position:absolute;left:18097;top:47652;width:13;height:1117;visibility:visible;mso-wrap-style:square;v-text-anchor:top" coordsize="127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" path="m,111700l,e" filled="f" strokeweight=".198mm">
                  <v:path arrowok="t"/>
                </v:shape>
                <v:shape id="Graphic 1401" o:spid="_x0000_s1660" style="position:absolute;left:19079;top:37599;width:883;height:12;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" path="m,l87703,e" filled="f" strokeweight=".19703mm">
                  <v:stroke dashstyle="dot"/>
                  <v:path arrowok="t"/>
                </v:shape>
                <v:shape id="Graphic 1402" o:spid="_x0000_s1661" style="position:absolute;left:19079;top:40810;width:883;height:13;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" path="m,l87703,e" filled="f" strokeweight=".19703mm">
                  <v:stroke dashstyle="dot"/>
                  <v:path arrowok="t"/>
                </v:shape>
                <v:shape id="Graphic 1403" o:spid="_x0000_s1662" style="position:absolute;left:19079;top:46395;width:883;height:13;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" path="m,l87703,e" filled="f" strokeweight=".19703mm">
                  <v:stroke dashstyle="dot"/>
                  <v:path arrowok="t"/>
                </v:shape>
                <v:shape id="Graphic 1404" o:spid="_x0000_s1663" style="position:absolute;left:18799;top:48769;width:13;height:1238;visibility:visible;mso-wrap-style:square;v-text-anchor:top" coordsize="127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" path="m,123758l,e" filled="f" strokeweight=".198mm">
                  <v:path arrowok="t"/>
                </v:shape>
                <v:shape id="Graphic 1405" o:spid="_x0000_s1664" style="position:absolute;left:9678;top:34806;width:4210;height:25;visibility:visible;mso-wrap-style:square;v-text-anchor:top" coordsize="42100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" path="m,2209l420926,e" filled="f" strokeweight=".19703mm">
                  <v:path arrowok="t"/>
                </v:shape>
                <v:shape id="Graphic 1406" o:spid="_x0000_s1665" style="position:absolute;left:11783;top:33797;width:12;height:1035;visibility:visible;mso-wrap-style:square;v-text-anchor:top" coordsize="127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" path="m,103129l,e" filled="f" strokeweight=".198mm">
                  <v:path arrowok="t"/>
                </v:shape>
                <v:shape id="Graphic 1407" o:spid="_x0000_s1666" style="position:absolute;left:9678;top:47634;width:4210;height:1137;visibility:visible;mso-wrap-style:square;v-text-anchor:top" coordsize="421005,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" path="m,l,113443r420926,l420926,e" filled="f" strokeweight=".19708mm">
                  <v:path arrowok="t"/>
                </v:shape>
                <v:shape id="Graphic 1408" o:spid="_x0000_s1667" style="position:absolute;left:9170;top:36375;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" path="m,247509r101670,l101670,,,,,247509xe" filled="f" strokeweight=".32978mm">
                  <v:path arrowok="t"/>
                </v:shape>
                <v:shape id="Graphic 1409" o:spid="_x0000_s1668" style="position:absolute;left:9170;top:36375;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" path="m,l50835,61879e" filled="f" strokeweight=".32936mm">
                  <v:path arrowok="t"/>
                </v:shape>
                <v:shape id="Graphic 1410" o:spid="_x0000_s1669" style="position:absolute;left:9678;top:36375;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" path="m50835,l,61879e" filled="f" strokeweight=".32936mm">
                  <v:path arrowok="t"/>
                </v:shape>
                <v:shape id="Graphic 1411" o:spid="_x0000_s1670" style="position:absolute;left:9170;top:39469;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" path="m,247509r101670,l101670,,,,,247509xe" filled="f" strokeweight=".32978mm">
                  <v:path arrowok="t"/>
                </v:shape>
                <v:shape id="Graphic 1412" o:spid="_x0000_s1671" style="position:absolute;left:9170;top:39469;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" path="m,l50835,61879e" filled="f" strokeweight=".32936mm">
                  <v:path arrowok="t"/>
                </v:shape>
                <v:shape id="Graphic 1413" o:spid="_x0000_s1672" style="position:absolute;left:9678;top:39469;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" path="m50835,l,61879e" filled="f" strokeweight=".32936mm">
                  <v:path arrowok="t"/>
                </v:shape>
                <v:shape id="Graphic 1414" o:spid="_x0000_s1673" style="position:absolute;left:9170;top:45159;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" path="m,247509r101670,l101670,,,,,247509xe" filled="f" strokeweight=".32978mm">
                  <v:path arrowok="t"/>
                </v:shape>
                <v:shape id="Graphic 1415" o:spid="_x0000_s1674" style="position:absolute;left:9170;top:45159;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" path="m,l50835,61879e" filled="f" strokeweight=".32936mm">
                  <v:path arrowok="t"/>
                </v:shape>
                <v:shape id="Graphic 1416" o:spid="_x0000_s1675" style="position:absolute;left:9678;top:45159;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" path="m50835,l,61879e" filled="f" strokeweight=".32936mm">
                  <v:path arrowok="t"/>
                </v:shape>
                <v:shape id="Graphic 1417" o:spid="_x0000_s1676" style="position:absolute;left:9678;top:34828;width:13;height:1550;visibility:visible;mso-wrap-style:square;v-text-anchor:top" coordsize="127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" path="m,154694l,e" filled="f" strokeweight=".198mm">
                  <v:path arrowok="t"/>
                </v:shape>
                <v:shape id="Graphic 1418" o:spid="_x0000_s1677" style="position:absolute;left:9678;top:38850;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" path="m,l,61879e" filled="f" strokeweight=".198mm">
                  <v:path arrowok="t"/>
                </v:shape>
                <v:shape id="Graphic 1419" o:spid="_x0000_s1678" style="position:absolute;left:9678;top:41944;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" path="m,l,61879e" filled="f" strokeweight=".198mm">
                  <v:path arrowok="t"/>
                </v:shape>
                <v:shape id="Graphic 1420" o:spid="_x0000_s1679" style="position:absolute;left:9678;top:44540;width:13;height:623;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" path="m,l,61879e" filled="f" strokeweight=".198mm">
                  <v:path arrowok="t"/>
                </v:shape>
                <v:shape id="Graphic 1421" o:spid="_x0000_s1680" style="position:absolute;left:9678;top:41944;width:13;height:3219;visibility:visible;mso-wrap-style:square;v-text-anchor:top" coordsize="127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" path="m,l,321505e" filled="f" strokeweight=".066mm">
                  <v:stroke dashstyle="longDash"/>
                  <v:path arrowok="t"/>
                </v:shape>
                <v:shape id="Graphic 1422" o:spid="_x0000_s1681" style="position:absolute;left:10573;top:36392;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" path="m,247509r101670,l101670,,,,,247509xe" filled="f" strokeweight=".32978mm">
                  <v:path arrowok="t"/>
                </v:shape>
                <v:shape id="Graphic 1423" o:spid="_x0000_s1682" style="position:absolute;left:10573;top:36392;width:514;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" path="m,l50835,61879e" filled="f" strokeweight=".32936mm">
                  <v:path arrowok="t"/>
                </v:shape>
                <v:shape id="Graphic 1424" o:spid="_x0000_s1683" style="position:absolute;left:11081;top:36392;width:514;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" path="m50835,l,61879e" filled="f" strokeweight=".32936mm">
                  <v:path arrowok="t"/>
                </v:shape>
                <v:shape id="Graphic 1425" o:spid="_x0000_s1684" style="position:absolute;left:10573;top:39486;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" path="m,247509r101670,l101670,,,,,247509xe" filled="f" strokeweight=".32978mm">
                  <v:path arrowok="t"/>
                </v:shape>
                <v:shape id="Graphic 1426" o:spid="_x0000_s1685" style="position:absolute;left:10573;top:39486;width:514;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" path="m,l50835,61879e" filled="f" strokeweight=".32936mm">
                  <v:path arrowok="t"/>
                </v:shape>
                <v:shape id="Graphic 1427" o:spid="_x0000_s1686" style="position:absolute;left:11081;top:39486;width:514;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" path="m50835,l,61879e" filled="f" strokeweight=".32936mm">
                  <v:path arrowok="t"/>
                </v:shape>
                <v:shape id="Graphic 1428" o:spid="_x0000_s1687" style="position:absolute;left:10573;top:45177;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" path="m,247509r101670,l101670,,,,,247509xe" filled="f" strokeweight=".32978mm">
                  <v:path arrowok="t"/>
                </v:shape>
                <v:shape id="Graphic 1429" o:spid="_x0000_s1688" style="position:absolute;left:10573;top:45177;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" path="m,l50835,61879e" filled="f" strokeweight=".32936mm">
                  <v:path arrowok="t"/>
                </v:shape>
                <v:shape id="Graphic 1430" o:spid="_x0000_s1689" style="position:absolute;left:11081;top:45177;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" path="m50835,l,61879e" filled="f" strokeweight=".32936mm">
                  <v:path arrowok="t"/>
                </v:shape>
                <v:shape id="Graphic 1431" o:spid="_x0000_s1690" style="position:absolute;left:11081;top:34846;width:13;height:1549;visibility:visible;mso-wrap-style:square;v-text-anchor:top" coordsize="127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" path="m,154694l,e" filled="f" strokeweight=".198mm">
                  <v:path arrowok="t"/>
                </v:shape>
                <v:shape id="Graphic 1432" o:spid="_x0000_s1691" style="position:absolute;left:11081;top:38868;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" path="m,l,61879e" filled="f" strokeweight=".198mm">
                  <v:path arrowok="t"/>
                </v:shape>
                <v:shape id="Graphic 1433" o:spid="_x0000_s1692" style="position:absolute;left:11081;top:41961;width:13;height:623;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" path="m,l,61879e" filled="f" strokeweight=".198mm">
                  <v:path arrowok="t"/>
                </v:shape>
                <v:shape id="Graphic 1434" o:spid="_x0000_s1693" style="position:absolute;left:11081;top:44558;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" path="m,l,61879e" filled="f" strokeweight=".198mm">
                  <v:path arrowok="t"/>
                </v:shape>
                <v:shape id="Graphic 1435" o:spid="_x0000_s1694" style="position:absolute;left:11081;top:41961;width:13;height:3220;visibility:visible;mso-wrap-style:square;v-text-anchor:top" coordsize="127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" path="m,l,321505e" filled="f" strokeweight=".066mm">
                  <v:stroke dashstyle="longDash"/>
                  <v:path arrowok="t"/>
                </v:shape>
                <v:shape id="Graphic 1436" o:spid="_x0000_s1695" style="position:absolute;left:13379;top:36353;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" path="m,247509r101670,l101670,,,,,247509xe" filled="f" strokeweight=".32978mm">
                  <v:path arrowok="t"/>
                </v:shape>
                <v:shape id="Graphic 1437" o:spid="_x0000_s1696" style="position:absolute;left:13379;top:36353;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" path="m,l50835,61879e" filled="f" strokeweight=".32936mm">
                  <v:path arrowok="t"/>
                </v:shape>
                <v:shape id="Graphic 1438" o:spid="_x0000_s1697" style="position:absolute;left:13887;top:36353;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" path="m50835,l,61879e" filled="f" strokeweight=".32936mm">
                  <v:path arrowok="t"/>
                </v:shape>
                <v:shape id="Graphic 1439" o:spid="_x0000_s1698" style="position:absolute;left:13379;top:39447;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" path="m,247509r101670,l101670,,,,,247509xe" filled="f" strokeweight=".32978mm">
                  <v:path arrowok="t"/>
                </v:shape>
                <v:shape id="Graphic 1440" o:spid="_x0000_s1699" style="position:absolute;left:13379;top:39447;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" path="m,l50835,61879e" filled="f" strokeweight=".32936mm">
                  <v:path arrowok="t"/>
                </v:shape>
                <v:shape id="Graphic 1441" o:spid="_x0000_s1700" style="position:absolute;left:13887;top:39447;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" path="m50835,l,61879e" filled="f" strokeweight=".32936mm">
                  <v:path arrowok="t"/>
                </v:shape>
                <v:shape id="Graphic 1442" o:spid="_x0000_s1701" style="position:absolute;left:13379;top:45137;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" path="m,247509r101670,l101670,,,,,247509xe" filled="f" strokeweight=".32978mm">
                  <v:path arrowok="t"/>
                </v:shape>
                <v:shape id="Graphic 1443" o:spid="_x0000_s1702" style="position:absolute;left:13379;top:45137;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" path="m,l50835,61879e" filled="f" strokeweight=".32936mm">
                  <v:path arrowok="t"/>
                </v:shape>
                <v:shape id="Graphic 1444" o:spid="_x0000_s1703" style="position:absolute;left:13887;top:45137;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" path="m50835,l,61879e" filled="f" strokeweight=".32936mm">
                  <v:path arrowok="t"/>
                </v:shape>
                <v:shape id="Graphic 1445" o:spid="_x0000_s1704" style="position:absolute;left:13887;top:34806;width:13;height:1549;visibility:visible;mso-wrap-style:square;v-text-anchor:top" coordsize="127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" path="m,154694l,e" filled="f" strokeweight=".198mm">
                  <v:path arrowok="t"/>
                </v:shape>
                <v:shape id="Graphic 1446" o:spid="_x0000_s1705" style="position:absolute;left:13887;top:38828;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" path="m,l,61879e" filled="f" strokeweight=".198mm">
                  <v:path arrowok="t"/>
                </v:shape>
                <v:shape id="Graphic 1447" o:spid="_x0000_s1706" style="position:absolute;left:13888;top:41922;width:12;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" path="m,l,61879e" filled="f" strokeweight=".198mm">
                  <v:path arrowok="t"/>
                </v:shape>
                <v:shape id="Graphic 1448" o:spid="_x0000_s1707" style="position:absolute;left:13888;top:44518;width:12;height:623;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" path="m,l,61879e" filled="f" strokeweight=".198mm">
                  <v:path arrowok="t"/>
                </v:shape>
                <v:shape id="Graphic 1449" o:spid="_x0000_s1708" style="position:absolute;left:13888;top:41922;width:12;height:3219;visibility:visible;mso-wrap-style:square;v-text-anchor:top" coordsize="127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" path="m,l,321505e" filled="f" strokeweight=".066mm">
                  <v:stroke dashstyle="longDash"/>
                  <v:path arrowok="t"/>
                </v:shape>
                <v:shape id="Graphic 1450" o:spid="_x0000_s1709" style="position:absolute;left:11081;top:47652;width:13;height:1117;visibility:visible;mso-wrap-style:square;v-text-anchor:top" coordsize="127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" path="m,111700l,e" filled="f" strokeweight=".198mm">
                  <v:path arrowok="t"/>
                </v:shape>
                <v:shape id="Graphic 1451" o:spid="_x0000_s1710" style="position:absolute;left:12063;top:37599;width:883;height:12;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" path="m,l87703,e" filled="f" strokeweight=".19703mm">
                  <v:stroke dashstyle="dot"/>
                  <v:path arrowok="t"/>
                </v:shape>
                <v:shape id="Graphic 1452" o:spid="_x0000_s1711" style="position:absolute;left:12063;top:40810;width:883;height:13;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" path="m,l87703,e" filled="f" strokeweight=".19703mm">
                  <v:stroke dashstyle="dot"/>
                  <v:path arrowok="t"/>
                </v:shape>
                <v:shape id="Graphic 1453" o:spid="_x0000_s1712" style="position:absolute;left:12063;top:46395;width:883;height:13;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" path="m,l87703,e" filled="f" strokeweight=".19703mm">
                  <v:stroke dashstyle="dot"/>
                  <v:path arrowok="t"/>
                </v:shape>
                <v:shape id="Graphic 1454" o:spid="_x0000_s1713" style="position:absolute;left:11783;top:48769;width:12;height:1238;visibility:visible;mso-wrap-style:square;v-text-anchor:top" coordsize="127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" path="m,123758l,e" filled="f" strokeweight=".198mm">
                  <v:path arrowok="t"/>
                </v:shape>
                <v:shape id="Graphic 1455" o:spid="_x0000_s1714" style="position:absolute;left:2662;top:34806;width:4210;height:25;visibility:visible;mso-wrap-style:square;v-text-anchor:top" coordsize="42100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" path="m,2209l420926,e" filled="f" strokeweight=".19703mm">
                  <v:path arrowok="t"/>
                </v:shape>
                <v:shape id="Graphic 1456" o:spid="_x0000_s1715" style="position:absolute;left:4767;top:33797;width:12;height:1035;visibility:visible;mso-wrap-style:square;v-text-anchor:top" coordsize="127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" path="m,103129l,e" filled="f" strokeweight=".198mm">
                  <v:path arrowok="t"/>
                </v:shape>
                <v:shape id="Graphic 1457" o:spid="_x0000_s1716" style="position:absolute;left:2662;top:47634;width:4210;height:1137;visibility:visible;mso-wrap-style:square;v-text-anchor:top" coordsize="421005,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" path="m,l,113443r420926,l420926,e" filled="f" strokeweight=".19708mm">
                  <v:path arrowok="t"/>
                </v:shape>
                <v:shape id="Graphic 1458" o:spid="_x0000_s1717" style="position:absolute;left:2154;top:36375;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" path="m,247509r101670,l101670,,,,,247509xe" filled="f" strokeweight=".32978mm">
                  <v:path arrowok="t"/>
                </v:shape>
                <v:shape id="Graphic 1459" o:spid="_x0000_s1718" style="position:absolute;left:2154;top:36375;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" path="m,l50835,61879e" filled="f" strokeweight=".32936mm">
                  <v:path arrowok="t"/>
                </v:shape>
                <v:shape id="Graphic 1460" o:spid="_x0000_s1719" style="position:absolute;left:2662;top:36375;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" path="m50835,l,61879e" filled="f" strokeweight=".32936mm">
                  <v:path arrowok="t"/>
                </v:shape>
                <v:shape id="Graphic 1461" o:spid="_x0000_s1720" style="position:absolute;left:2154;top:39469;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" path="m,247509r101670,l101670,,,,,247509xe" filled="f" strokeweight=".32978mm">
                  <v:path arrowok="t"/>
                </v:shape>
                <v:shape id="Graphic 1462" o:spid="_x0000_s1721" style="position:absolute;left:2154;top:39469;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" path="m,l50835,61879e" filled="f" strokeweight=".32936mm">
                  <v:path arrowok="t"/>
                </v:shape>
                <v:shape id="Graphic 1463" o:spid="_x0000_s1722" style="position:absolute;left:2662;top:39469;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" path="m50835,l,61879e" filled="f" strokeweight=".32936mm">
                  <v:path arrowok="t"/>
                </v:shape>
                <v:shape id="Graphic 1464" o:spid="_x0000_s1723" style="position:absolute;left:2154;top:45159;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" path="m,247509r101670,l101670,,,,,247509xe" filled="f" strokeweight=".32978mm">
                  <v:path arrowok="t"/>
                </v:shape>
                <v:shape id="Graphic 1465" o:spid="_x0000_s1724" style="position:absolute;left:2154;top:45159;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" path="m,l50835,61879e" filled="f" strokeweight=".32936mm">
                  <v:path arrowok="t"/>
                </v:shape>
                <v:shape id="Graphic 1466" o:spid="_x0000_s1725" style="position:absolute;left:2662;top:45159;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" path="m50835,l,61879e" filled="f" strokeweight=".32936mm">
                  <v:path arrowok="t"/>
                </v:shape>
                <v:shape id="Graphic 1467" o:spid="_x0000_s1726" style="position:absolute;left:2663;top:34828;width:12;height:1550;visibility:visible;mso-wrap-style:square;v-text-anchor:top" coordsize="127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" path="m,154694l,e" filled="f" strokeweight=".198mm">
                  <v:path arrowok="t"/>
                </v:shape>
                <v:shape id="Graphic 1468" o:spid="_x0000_s1727" style="position:absolute;left:2663;top:38850;width:12;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" path="m,l,61879e" filled="f" strokeweight=".198mm">
                  <v:path arrowok="t"/>
                </v:shape>
                <v:shape id="Graphic 1469" o:spid="_x0000_s1728" style="position:absolute;left:2663;top:41944;width:12;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" path="m,l,61879e" filled="f" strokeweight=".198mm">
                  <v:path arrowok="t"/>
                </v:shape>
                <v:shape id="Graphic 1470" o:spid="_x0000_s1729" style="position:absolute;left:2663;top:44540;width:12;height:623;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" path="m,l,61879e" filled="f" strokeweight=".198mm">
                  <v:path arrowok="t"/>
                </v:shape>
                <v:shape id="Graphic 1471" o:spid="_x0000_s1730" style="position:absolute;left:2663;top:41944;width:12;height:3219;visibility:visible;mso-wrap-style:square;v-text-anchor:top" coordsize="127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" path="m,l,321505e" filled="f" strokeweight=".066mm">
                  <v:stroke dashstyle="longDash"/>
                  <v:path arrowok="t"/>
                </v:shape>
                <v:shape id="Graphic 1472" o:spid="_x0000_s1731" style="position:absolute;left:3557;top:36392;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" path="m,247509r101670,l101670,,,,,247509xe" filled="f" strokeweight=".32978mm">
                  <v:path arrowok="t"/>
                </v:shape>
                <v:shape id="Graphic 1473" o:spid="_x0000_s1732" style="position:absolute;left:3557;top:36392;width:514;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" path="m,l50835,61879e" filled="f" strokeweight=".32936mm">
                  <v:path arrowok="t"/>
                </v:shape>
                <v:shape id="Graphic 1474" o:spid="_x0000_s1733" style="position:absolute;left:4065;top:36392;width:515;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" path="m50835,l,61879e" filled="f" strokeweight=".32936mm">
                  <v:path arrowok="t"/>
                </v:shape>
                <v:shape id="Graphic 1475" o:spid="_x0000_s1734" style="position:absolute;left:3557;top:39486;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" path="m,247509r101670,l101670,,,,,247509xe" filled="f" strokeweight=".32978mm">
                  <v:path arrowok="t"/>
                </v:shape>
                <v:shape id="Graphic 1476" o:spid="_x0000_s1735" style="position:absolute;left:3557;top:39486;width:514;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" path="m,l50835,61879e" filled="f" strokeweight=".32936mm">
                  <v:path arrowok="t"/>
                </v:shape>
                <v:shape id="Graphic 1477" o:spid="_x0000_s1736" style="position:absolute;left:4065;top:39486;width:515;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" path="m50835,l,61879e" filled="f" strokeweight=".32936mm">
                  <v:path arrowok="t"/>
                </v:shape>
                <v:shape id="Graphic 1478" o:spid="_x0000_s1737" style="position:absolute;left:3557;top:45177;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" path="m,247509r101670,l101670,,,,,247509xe" filled="f" strokeweight=".32978mm">
                  <v:path arrowok="t"/>
                </v:shape>
                <v:shape id="Graphic 1479" o:spid="_x0000_s1738" style="position:absolute;left:3557;top:45177;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" path="m,l50835,61879e" filled="f" strokeweight=".32936mm">
                  <v:path arrowok="t"/>
                </v:shape>
                <v:shape id="Graphic 1480" o:spid="_x0000_s1739" style="position:absolute;left:4065;top:45177;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" path="m50835,l,61879e" filled="f" strokeweight=".32936mm">
                  <v:path arrowok="t"/>
                </v:shape>
                <v:shape id="Graphic 1481" o:spid="_x0000_s1740" style="position:absolute;left:4065;top:34846;width:13;height:1549;visibility:visible;mso-wrap-style:square;v-text-anchor:top" coordsize="127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" path="m,154694l,e" filled="f" strokeweight=".198mm">
                  <v:path arrowok="t"/>
                </v:shape>
                <v:shape id="Graphic 1482" o:spid="_x0000_s1741" style="position:absolute;left:4065;top:38868;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" path="m,l,61879e" filled="f" strokeweight=".198mm">
                  <v:path arrowok="t"/>
                </v:shape>
                <v:shape id="Graphic 1483" o:spid="_x0000_s1742" style="position:absolute;left:4065;top:41961;width:13;height:623;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" path="m,l,61879e" filled="f" strokeweight=".198mm">
                  <v:path arrowok="t"/>
                </v:shape>
                <v:shape id="Graphic 1484" o:spid="_x0000_s1743" style="position:absolute;left:4065;top:44558;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" path="m,l,61879e" filled="f" strokeweight=".198mm">
                  <v:path arrowok="t"/>
                </v:shape>
                <v:shape id="Graphic 1485" o:spid="_x0000_s1744" style="position:absolute;left:4065;top:41961;width:13;height:3220;visibility:visible;mso-wrap-style:square;v-text-anchor:top" coordsize="127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" path="m,l,321505e" filled="f" strokeweight=".066mm">
                  <v:stroke dashstyle="longDash"/>
                  <v:path arrowok="t"/>
                </v:shape>
                <v:shape id="Graphic 1486" o:spid="_x0000_s1745" style="position:absolute;left:6363;top:36353;width:1023;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" path="m,247509r101670,l101670,,,,,247509xe" filled="f" strokeweight=".32978mm">
                  <v:path arrowok="t"/>
                </v:shape>
                <v:shape id="Graphic 1487" o:spid="_x0000_s1746" style="position:absolute;left:6363;top:36353;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" path="m,l50835,61879e" filled="f" strokeweight=".32936mm">
                  <v:path arrowok="t"/>
                </v:shape>
                <v:shape id="Graphic 1488" o:spid="_x0000_s1747" style="position:absolute;left:6872;top:36353;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" path="m50835,l,61879e" filled="f" strokeweight=".32936mm">
                  <v:path arrowok="t"/>
                </v:shape>
                <v:shape id="Graphic 1489" o:spid="_x0000_s1748" style="position:absolute;left:6363;top:39447;width:1023;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" path="m,247509r101670,l101670,,,,,247509xe" filled="f" strokeweight=".32978mm">
                  <v:path arrowok="t"/>
                </v:shape>
                <v:shape id="Graphic 1490" o:spid="_x0000_s1749" style="position:absolute;left:6363;top:39447;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" path="m,l50835,61879e" filled="f" strokeweight=".32936mm">
                  <v:path arrowok="t"/>
                </v:shape>
                <v:shape id="Graphic 1491" o:spid="_x0000_s1750" style="position:absolute;left:6872;top:39447;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" path="m50835,l,61879e" filled="f" strokeweight=".32936mm">
                  <v:path arrowok="t"/>
                </v:shape>
                <v:shape id="Graphic 1492" o:spid="_x0000_s1751" style="position:absolute;left:6363;top:45137;width:1023;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" path="m,247509r101670,l101670,,,,,247509xe" filled="f" strokeweight=".32978mm">
                  <v:path arrowok="t"/>
                </v:shape>
                <v:shape id="Graphic 1493" o:spid="_x0000_s1752" style="position:absolute;left:6363;top:45137;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" path="m,l50835,61879e" filled="f" strokeweight=".32936mm">
                  <v:path arrowok="t"/>
                </v:shape>
                <v:shape id="Graphic 1494" o:spid="_x0000_s1753" style="position:absolute;left:6872;top:45137;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" path="m50835,l,61879e" filled="f" strokeweight=".32936mm">
                  <v:path arrowok="t"/>
                </v:shape>
                <v:shape id="Graphic 1495" o:spid="_x0000_s1754" style="position:absolute;left:6872;top:34806;width:12;height:1549;visibility:visible;mso-wrap-style:square;v-text-anchor:top" coordsize="127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" path="m,154694l,e" filled="f" strokeweight=".198mm">
                  <v:path arrowok="t"/>
                </v:shape>
                <v:shape id="Graphic 1496" o:spid="_x0000_s1755" style="position:absolute;left:6872;top:38828;width:12;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" path="m,l,61879e" filled="f" strokeweight=".198mm">
                  <v:path arrowok="t"/>
                </v:shape>
                <v:shape id="Graphic 1497" o:spid="_x0000_s1756" style="position:absolute;left:6872;top:41922;width:12;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" path="m,l,61879e" filled="f" strokeweight=".198mm">
                  <v:path arrowok="t"/>
                </v:shape>
                <v:shape id="Graphic 1498" o:spid="_x0000_s1757" style="position:absolute;left:6872;top:44518;width:12;height:623;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" path="m,l,61879e" filled="f" strokeweight=".198mm">
                  <v:path arrowok="t"/>
                </v:shape>
                <v:shape id="Graphic 1499" o:spid="_x0000_s1758" style="position:absolute;left:6872;top:41922;width:12;height:3219;visibility:visible;mso-wrap-style:square;v-text-anchor:top" coordsize="127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" path="m,l,321505e" filled="f" strokeweight=".066mm">
                  <v:stroke dashstyle="longDash"/>
                  <v:path arrowok="t"/>
                </v:shape>
                <v:shape id="Graphic 1500" o:spid="_x0000_s1759" style="position:absolute;left:4065;top:47652;width:13;height:1117;visibility:visible;mso-wrap-style:square;v-text-anchor:top" coordsize="127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" path="m,111700l,e" filled="f" strokeweight=".198mm">
                  <v:path arrowok="t"/>
                </v:shape>
                <v:shape id="Graphic 1501" o:spid="_x0000_s1760" style="position:absolute;left:5048;top:37599;width:882;height:12;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" path="m,l87703,e" filled="f" strokeweight=".19703mm">
                  <v:stroke dashstyle="dot"/>
                  <v:path arrowok="t"/>
                </v:shape>
                <v:shape id="Graphic 1502" o:spid="_x0000_s1761" style="position:absolute;left:5048;top:40810;width:882;height:13;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" path="m,l87703,e" filled="f" strokeweight=".19703mm">
                  <v:stroke dashstyle="dot"/>
                  <v:path arrowok="t"/>
                </v:shape>
                <v:shape id="Graphic 1503" o:spid="_x0000_s1762" style="position:absolute;left:5048;top:46395;width:882;height:13;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" path="m,l87703,e" filled="f" strokeweight=".19703mm">
                  <v:stroke dashstyle="dot"/>
                  <v:path arrowok="t"/>
                </v:shape>
                <v:shape id="Graphic 1504" o:spid="_x0000_s1763" style="position:absolute;left:4767;top:48769;width:13;height:1238;visibility:visible;mso-wrap-style:square;v-text-anchor:top" coordsize="127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" path="m,123758l,e" filled="f" strokeweight=".198mm">
                  <v:path arrowok="t"/>
                </v:shape>
                <v:shape id="Graphic 1505" o:spid="_x0000_s1764" style="position:absolute;left:18799;top:33797;width:5620;height:5200;visibility:visible;mso-wrap-style:square;v-text-anchor:top" coordsize="561975,52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" path="m561358,519799r-140328,l421030,3184,,e" filled="f" strokeweight=".19747mm">
                  <v:path arrowok="t"/>
                </v:shape>
                <v:shape id="Graphic 1506" o:spid="_x0000_s1765" style="position:absolute;left:11783;top:32712;width:12630;height:4191;visibility:visible;mso-wrap-style:square;v-text-anchor:top" coordsize="126301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" path="m,108523l,,1192822,r,418879l1262986,418879e" filled="f" strokeweight=".19711mm">
                  <v:path arrowok="t"/>
                </v:shape>
                <v:shape id="Graphic 1507" o:spid="_x0000_s1766" style="position:absolute;left:4767;top:32014;width:19685;height:2832;visibility:visible;mso-wrap-style:square;v-text-anchor:top" coordsize="1968500,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" path="m,178330l,,1964562,r,279250l1968067,282737e" filled="f" strokeweight=".19703mm">
                  <v:path arrowok="t"/>
                </v:shape>
                <v:shape id="Graphic 1508" o:spid="_x0000_s1767" style="position:absolute;left:24448;top:34841;width:596;height:13;visibility:visible;mso-wrap-style:square;v-text-anchor:top" coordsize="59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" path="m,l59634,e" filled="f" strokeweight=".19703mm">
                  <v:path arrowok="t"/>
                </v:shape>
                <v:shape id="Graphic 1509" o:spid="_x0000_s1768" style="position:absolute;left:24413;top:36900;width:742;height:13;visibility:visible;mso-wrap-style:square;v-text-anchor:top" coordsize="74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" path="m,l73669,e" filled="f" strokeweight=".19703mm">
                  <v:path arrowok="t"/>
                </v:shape>
                <v:shape id="Graphic 1510" o:spid="_x0000_s1769" style="position:absolute;left:24413;top:38995;width:666;height:13;visibility:visible;mso-wrap-style:square;v-text-anchor:top" coordsize="66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" path="m,l66651,e" filled="f" strokeweight=".19703mm">
                  <v:path arrowok="t"/>
                </v:shape>
                <v:shape id="Graphic 1511" o:spid="_x0000_s1770" style="position:absolute;left:18799;top:44859;width:5620;height:5201;visibility:visible;mso-wrap-style:square;v-text-anchor:top" coordsize="561975,52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" path="m561358,l421030,r,516615l,519799e" filled="f" strokeweight=".19747mm">
                  <v:path arrowok="t"/>
                </v:shape>
                <v:shape id="Graphic 1512" o:spid="_x0000_s1771" style="position:absolute;left:11783;top:46953;width:12630;height:4191;visibility:visible;mso-wrap-style:square;v-text-anchor:top" coordsize="126301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" path="m,310356l,418879r1192822,l1192822,r70164,e" filled="f" strokeweight=".19711mm">
                  <v:path arrowok="t"/>
                </v:shape>
                <v:shape id="Graphic 1513" o:spid="_x0000_s1772" style="position:absolute;left:4767;top:49013;width:19685;height:2832;visibility:visible;mso-wrap-style:square;v-text-anchor:top" coordsize="1968500,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" path="m,104407l,282737r1964562,l1964562,3487,1968067,e" filled="f" strokeweight=".19703mm">
                  <v:path arrowok="t"/>
                </v:shape>
                <v:shape id="Graphic 1514" o:spid="_x0000_s1773" style="position:absolute;left:24448;top:49013;width:596;height:13;visibility:visible;mso-wrap-style:square;v-text-anchor:top" coordsize="59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" path="m,l59634,e" filled="f" strokeweight=".19703mm">
                  <v:path arrowok="t"/>
                </v:shape>
                <v:shape id="Graphic 1515" o:spid="_x0000_s1774" style="position:absolute;left:24413;top:46954;width:742;height:12;visibility:visible;mso-wrap-style:square;v-text-anchor:top" coordsize="74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" path="m,l73669,e" filled="f" strokeweight=".19703mm">
                  <v:path arrowok="t"/>
                </v:shape>
                <v:shape id="Graphic 1516" o:spid="_x0000_s1775" style="position:absolute;left:24413;top:44859;width:666;height:13;visibility:visible;mso-wrap-style:square;v-text-anchor:top" coordsize="66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" path="m,l66651,e" filled="f" strokeweight=".19703mm">
                  <v:path arrowok="t"/>
                </v:shape>
                <v:shape id="Graphic 1517" o:spid="_x0000_s1776" style="position:absolute;left:22308;top:31315;width:6737;height:20949;visibility:visible;mso-wrap-style:square;v-text-anchor:top" coordsize="673735,209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" path="m,2094396r673566,l673566,,,,,2094396xe" filled="f" strokeweight=".19792mm">
                  <v:stroke dashstyle="longDashDot"/>
                  <v:path arrowok="t"/>
                </v:shape>
                <v:shape id="Graphic 1518" o:spid="_x0000_s1777" style="position:absolute;left:27921;top:14002;width:8420;height:10477;visibility:visible;mso-wrap-style:square;v-text-anchor:top" coordsize="842010,104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" path="m,l561306,r,1047194l841956,1047194e" filled="f" strokeweight=".19761mm">
                  <v:path arrowok="t"/>
                </v:shape>
                <v:shape id="Graphic 1519" o:spid="_x0000_s1778" style="position:absolute;left:27921;top:18470;width:8420;height:7404;visibility:visible;mso-wrap-style:square;v-text-anchor:top" coordsize="842010,74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" path="m841956,740015r-350814,l491142,,,e" filled="f" strokeweight=".19744mm">
                  <v:path arrowok="t"/>
                </v:shape>
                <v:shape id="Graphic 1520" o:spid="_x0000_s1779" style="position:absolute;left:27921;top:33619;width:8420;height:10478;visibility:visible;mso-wrap-style:square;v-text-anchor:top" coordsize="842010,104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" path="m,1047194r561306,l561306,,841956,e" filled="f" strokeweight=".19761mm">
                  <v:path arrowok="t"/>
                </v:shape>
                <v:shape id="Graphic 1521" o:spid="_x0000_s1780" style="position:absolute;left:27921;top:32223;width:8420;height:7404;visibility:visible;mso-wrap-style:square;v-text-anchor:top" coordsize="842010,74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" path="m841956,l491142,r,740015l,740015e" filled="f" strokeweight=".19744mm">
                  <v:path arrowok="t"/>
                </v:shape>
                <v:shape id="Graphic 1522" o:spid="_x0000_s1781" style="position:absolute;left:2199;top:27657;width:26251;height:13;visibility:visible;mso-wrap-style:square;v-text-anchor:top" coordsize="2625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" path="m,l2624762,e" filled="f" strokeweight=".06567mm">
                  <v:stroke dashstyle="longDash"/>
                  <v:path arrowok="t"/>
                </v:shape>
                <v:shape id="Image 1523" o:spid="_x0000_s1782" type="#_x0000_t75" style="position:absolute;top:53100;width:2116;height:2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">
                  <v:imagedata r:id="rId43" o:title=""/>
                </v:shape>
                <v:shape id="Graphic 1524" o:spid="_x0000_s1783" style="position:absolute;left:11;top:29615;width:13;height:23502;visibility:visible;mso-wrap-style:square;v-text-anchor:top" coordsize="1270,235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" path="m,2349627l,e" filled="f" strokeweight=".066mm">
                  <v:stroke dashstyle="longDash"/>
                  <v:path arrowok="t"/>
                </v:shape>
                <v:shape id="Image 1525" o:spid="_x0000_s1784" type="#_x0000_t75" style="position:absolute;left:28434;top:53100;width:2211;height:1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">
                  <v:imagedata r:id="rId44" o:title=""/>
                </v:shape>
                <v:shape id="Image 1526" o:spid="_x0000_s1785" type="#_x0000_t75" style="position:absolute;top:27646;width:2211;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">
                  <v:imagedata r:id="rId45" o:title=""/>
                </v:shape>
                <v:shape id="Image 1527" o:spid="_x0000_s1786" type="#_x0000_t75" style="position:absolute;left:28434;top:27645;width:2211;height: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">
                  <v:imagedata r:id="rId46" o:title=""/>
                </v:shape>
                <v:shape id="Graphic 1528" o:spid="_x0000_s1787" style="position:absolute;left:30634;top:29615;width:12;height:23502;visibility:visible;mso-wrap-style:square;v-text-anchor:top" coordsize="1270,235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" path="m,2349627l,e" filled="f" strokeweight=".066mm">
                  <v:stroke dashstyle="longDash"/>
                  <v:path arrowok="t"/>
                </v:shape>
                <v:shape id="Graphic 1529" o:spid="_x0000_s1788" style="position:absolute;left:2199;top:55070;width:26251;height:12;visibility:visible;mso-wrap-style:square;v-text-anchor:top" coordsize="2625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" path="m,l2624762,e" filled="f" strokeweight=".06567mm">
                  <v:stroke dashstyle="longDash"/>
                  <v:path arrowok="t"/>
                </v:shape>
                <v:shape id="Graphic 1530" o:spid="_x0000_s1789" style="position:absolute;left:2199;top:11;width:26251;height:13;visibility:visible;mso-wrap-style:square;v-text-anchor:top" coordsize="2625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" path="m,l2624762,e" filled="f" strokeweight=".06567mm">
                  <v:stroke dashstyle="longDash"/>
                  <v:path arrowok="t"/>
                </v:shape>
                <v:shape id="Image 1531" o:spid="_x0000_s1790" type="#_x0000_t75" style="position:absolute;top:25454;width:2116;height:2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">
                  <v:imagedata r:id="rId47" o:title=""/>
                </v:shape>
                <v:shape id="Graphic 1532" o:spid="_x0000_s1791" style="position:absolute;left:11;top:1969;width:13;height:23502;visibility:visible;mso-wrap-style:square;v-text-anchor:top" coordsize="1270,235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" path="m,2349627l,e" filled="f" strokeweight=".066mm">
                  <v:stroke dashstyle="longDash"/>
                  <v:path arrowok="t"/>
                </v:shape>
                <v:shape id="Image 1533" o:spid="_x0000_s1792" type="#_x0000_t75" style="position:absolute;left:28434;top:25454;width:2211;height:1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">
                  <v:imagedata r:id="rId48" o:title=""/>
                </v:shape>
                <v:shape id="Image 1534" o:spid="_x0000_s1793" type="#_x0000_t75" style="position:absolute;width:2211;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">
                  <v:imagedata r:id="rId49" o:title=""/>
                </v:shape>
                <v:shape id="Image 1535" o:spid="_x0000_s1794" type="#_x0000_t75" style="position:absolute;left:28434;width:2211;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">
                  <v:imagedata r:id="rId50" o:title=""/>
                </v:shape>
                <v:shape id="Graphic 1536" o:spid="_x0000_s1795" style="position:absolute;left:30634;top:1969;width:12;height:23502;visibility:visible;mso-wrap-style:square;v-text-anchor:top" coordsize="1270,235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" path="m,2349627l,e" filled="f" strokeweight=".066mm">
                  <v:stroke dashstyle="longDash"/>
                  <v:path arrowok="t"/>
                </v:shape>
                <v:shape id="Graphic 1537" o:spid="_x0000_s1796" style="position:absolute;left:2199;top:27424;width:26251;height:12;visibility:visible;mso-wrap-style:square;v-text-anchor:top" coordsize="2625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" path="m,l2624762,e" filled="f" strokeweight=".06567mm">
                  <v:stroke dashstyle="longDash"/>
                  <v:path arrowok="t"/>
                </v:shape>
                <v:shape id="Textbox 1538" o:spid="_x0000_s1797" type="#_x0000_t202" style="position:absolute;left:22052;top:29269;width:7658;height:9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" filled="f" stroked="f">
                  <v:textbox inset="0,0,0,0">
                    <w:txbxContent>
                      <w:p w14:paraId="0C22EAD5" w14:textId="77777777" w:rsidR="00D45370" w:rsidRDefault="00D45370" w:rsidP="003867FB">
                        <w:pPr>
                          <w:spacing w:line="249" w:lineRule="auto"/>
                          <w:ind w:right="18"/>
                          <w:jc w:val="center"/>
                          <w:rPr>
                            <w:sz w:val="14"/>
                          </w:rPr>
                        </w:pPr>
                        <w:r>
                          <w:rPr>
                            <w:sz w:val="14"/>
                          </w:rPr>
                          <w:t>PV</w:t>
                        </w:r>
                        <w:r>
                          <w:rPr>
                            <w:spacing w:val="-10"/>
                            <w:sz w:val="14"/>
                          </w:rPr>
                          <w:t xml:space="preserve"> </w:t>
                        </w:r>
                        <w:r>
                          <w:rPr>
                            <w:sz w:val="14"/>
                          </w:rPr>
                          <w:t>string</w:t>
                        </w:r>
                        <w:r>
                          <w:rPr>
                            <w:spacing w:val="-10"/>
                            <w:sz w:val="14"/>
                          </w:rPr>
                          <w:t xml:space="preserve"> </w:t>
                        </w:r>
                        <w:r>
                          <w:rPr>
                            <w:sz w:val="14"/>
                          </w:rPr>
                          <w:t>combiner</w:t>
                        </w:r>
                        <w:r>
                          <w:rPr>
                            <w:spacing w:val="40"/>
                            <w:sz w:val="14"/>
                          </w:rPr>
                          <w:t xml:space="preserve"> </w:t>
                        </w:r>
                        <w:r>
                          <w:rPr>
                            <w:spacing w:val="-4"/>
                            <w:sz w:val="14"/>
                          </w:rPr>
                          <w:t>box</w:t>
                        </w:r>
                      </w:p>
                      <w:p w14:paraId="329799BD" w14:textId="77777777" w:rsidR="00D45370" w:rsidRDefault="00D45370" w:rsidP="003867FB">
                        <w:pPr>
                          <w:spacing w:before="84"/>
                          <w:rPr>
                            <w:sz w:val="14"/>
                          </w:rPr>
                        </w:pPr>
                      </w:p>
                      <w:p w14:paraId="7CF1AF83" w14:textId="77777777" w:rsidR="00D45370" w:rsidRDefault="00D45370" w:rsidP="003867FB">
                        <w:pPr>
                          <w:spacing w:line="362" w:lineRule="auto"/>
                          <w:ind w:left="447" w:right="465"/>
                          <w:jc w:val="center"/>
                          <w:rPr>
                            <w:sz w:val="12"/>
                          </w:rPr>
                        </w:pPr>
                        <w:r>
                          <w:rPr>
                            <w:spacing w:val="-4"/>
                            <w:position w:val="3"/>
                            <w:sz w:val="18"/>
                          </w:rPr>
                          <w:t>I</w:t>
                        </w:r>
                        <w:r>
                          <w:rPr>
                            <w:spacing w:val="-4"/>
                            <w:sz w:val="12"/>
                          </w:rPr>
                          <w:t>ng</w:t>
                        </w:r>
                        <w:r>
                          <w:rPr>
                            <w:spacing w:val="40"/>
                            <w:sz w:val="12"/>
                          </w:rPr>
                          <w:t xml:space="preserve"> </w:t>
                        </w:r>
                        <w:r>
                          <w:rPr>
                            <w:spacing w:val="-5"/>
                            <w:position w:val="3"/>
                            <w:sz w:val="18"/>
                          </w:rPr>
                          <w:t>I</w:t>
                        </w:r>
                        <w:r>
                          <w:rPr>
                            <w:spacing w:val="-5"/>
                            <w:sz w:val="12"/>
                          </w:rPr>
                          <w:t>ng</w:t>
                        </w:r>
                      </w:p>
                      <w:p w14:paraId="5EE73C35" w14:textId="77777777" w:rsidR="00D45370" w:rsidRDefault="00D45370" w:rsidP="003867FB">
                        <w:pPr>
                          <w:spacing w:before="23"/>
                          <w:ind w:right="17"/>
                          <w:jc w:val="center"/>
                          <w:rPr>
                            <w:sz w:val="12"/>
                          </w:rPr>
                        </w:pPr>
                        <w:r>
                          <w:rPr>
                            <w:spacing w:val="-5"/>
                            <w:position w:val="3"/>
                            <w:sz w:val="18"/>
                          </w:rPr>
                          <w:t>I</w:t>
                        </w:r>
                        <w:r>
                          <w:rPr>
                            <w:spacing w:val="-5"/>
                            <w:sz w:val="12"/>
                          </w:rPr>
                          <w:t>ng</w:t>
                        </w:r>
                      </w:p>
                    </w:txbxContent>
                  </v:textbox>
                </v:shape>
                <v:shape id="Textbox 1539" o:spid="_x0000_s1798" type="#_x0000_t202" style="position:absolute;left:37405;top:29809;width:5017;height:4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" filled="f" stroked="f">
                  <v:textbox inset="0,0,0,0">
                    <w:txbxContent>
                      <w:p w14:paraId="0B0C922E" w14:textId="77777777" w:rsidR="00D45370" w:rsidRDefault="00D45370" w:rsidP="003867FB">
                        <w:pPr>
                          <w:ind w:right="18" w:hanging="1"/>
                          <w:jc w:val="center"/>
                          <w:rPr>
                            <w:sz w:val="18"/>
                          </w:rPr>
                        </w:pPr>
                        <w:r>
                          <w:rPr>
                            <w:w w:val="105"/>
                            <w:sz w:val="18"/>
                          </w:rPr>
                          <w:t>PV</w:t>
                        </w:r>
                        <w:r>
                          <w:rPr>
                            <w:spacing w:val="-3"/>
                            <w:w w:val="105"/>
                            <w:sz w:val="18"/>
                          </w:rPr>
                          <w:t xml:space="preserve"> </w:t>
                        </w:r>
                        <w:r>
                          <w:rPr>
                            <w:w w:val="105"/>
                            <w:sz w:val="18"/>
                          </w:rPr>
                          <w:t xml:space="preserve">array </w:t>
                        </w:r>
                        <w:r>
                          <w:rPr>
                            <w:spacing w:val="-2"/>
                            <w:w w:val="105"/>
                            <w:sz w:val="18"/>
                          </w:rPr>
                          <w:t xml:space="preserve">combiner </w:t>
                        </w:r>
                        <w:r>
                          <w:rPr>
                            <w:spacing w:val="-4"/>
                            <w:w w:val="105"/>
                            <w:sz w:val="18"/>
                          </w:rPr>
                          <w:t>box</w:t>
                        </w:r>
                      </w:p>
                    </w:txbxContent>
                  </v:textbox>
                </v:shape>
                <v:shape id="Textbox 1540" o:spid="_x0000_s1799" type="#_x0000_t202" style="position:absolute;left:25232;top:43043;width:1295;height:5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" filled="f" stroked="f">
                  <v:textbox inset="0,0,0,0">
                    <w:txbxContent>
                      <w:p w14:paraId="3EFFFF5D" w14:textId="77777777" w:rsidR="00D45370" w:rsidRDefault="00D45370" w:rsidP="003867FB">
                        <w:pPr>
                          <w:spacing w:line="362" w:lineRule="auto"/>
                          <w:ind w:right="16"/>
                          <w:rPr>
                            <w:sz w:val="12"/>
                          </w:rPr>
                        </w:pPr>
                        <w:r>
                          <w:rPr>
                            <w:spacing w:val="-4"/>
                            <w:position w:val="3"/>
                            <w:sz w:val="18"/>
                          </w:rPr>
                          <w:t>I</w:t>
                        </w:r>
                        <w:r>
                          <w:rPr>
                            <w:spacing w:val="-4"/>
                            <w:sz w:val="12"/>
                          </w:rPr>
                          <w:t>ng</w:t>
                        </w:r>
                        <w:r>
                          <w:rPr>
                            <w:spacing w:val="40"/>
                            <w:sz w:val="12"/>
                          </w:rPr>
                          <w:t xml:space="preserve"> </w:t>
                        </w:r>
                        <w:r>
                          <w:rPr>
                            <w:spacing w:val="-5"/>
                            <w:position w:val="3"/>
                            <w:sz w:val="18"/>
                          </w:rPr>
                          <w:t>I</w:t>
                        </w:r>
                        <w:r>
                          <w:rPr>
                            <w:spacing w:val="-5"/>
                            <w:sz w:val="12"/>
                          </w:rPr>
                          <w:t>ng</w:t>
                        </w:r>
                      </w:p>
                      <w:p w14:paraId="7DF47769" w14:textId="77777777" w:rsidR="00D45370" w:rsidRDefault="00D45370" w:rsidP="003867FB">
                        <w:pPr>
                          <w:spacing w:before="17"/>
                          <w:rPr>
                            <w:sz w:val="12"/>
                          </w:rPr>
                        </w:pPr>
                        <w:r>
                          <w:rPr>
                            <w:spacing w:val="-5"/>
                            <w:position w:val="3"/>
                            <w:sz w:val="18"/>
                          </w:rPr>
                          <w:t>I</w:t>
                        </w:r>
                        <w:r>
                          <w:rPr>
                            <w:spacing w:val="-5"/>
                            <w:sz w:val="12"/>
                          </w:rPr>
                          <w:t>ng</w:t>
                        </w:r>
                      </w:p>
                    </w:txbxContent>
                  </v:textbox>
                </v:shape>
                <v:shape id="Textbox 1541" o:spid="_x0000_s1800" type="#_x0000_t202" style="position:absolute;left:31487;top:44203;width:5347;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" filled="f" stroked="f">
                  <v:textbox inset="0,0,0,0">
                    <w:txbxContent>
                      <w:p w14:paraId="61EB86E7" w14:textId="77777777" w:rsidR="00D45370" w:rsidRDefault="00D45370" w:rsidP="003867FB">
                        <w:pPr>
                          <w:ind w:left="187" w:hanging="188"/>
                          <w:rPr>
                            <w:sz w:val="18"/>
                          </w:rPr>
                        </w:pPr>
                        <w:r>
                          <w:rPr>
                            <w:spacing w:val="-2"/>
                            <w:sz w:val="18"/>
                          </w:rPr>
                          <w:t>Sub-array cable</w:t>
                        </w:r>
                      </w:p>
                    </w:txbxContent>
                  </v:textbox>
                </v:shape>
                <v:shape id="Textbox 1542" o:spid="_x0000_s1801" type="#_x0000_t202" style="position:absolute;left:22305;top:2390;width:6359;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" filled="f" stroked="f">
                  <v:textbox inset="0,0,0,0">
                    <w:txbxContent>
                      <w:p w14:paraId="479B563D" w14:textId="1BDC855F" w:rsidR="00D45370" w:rsidRDefault="00D45370" w:rsidP="003867FB">
                        <w:pPr>
                          <w:spacing w:line="249" w:lineRule="auto"/>
                          <w:ind w:right="12" w:firstLine="144"/>
                          <w:rPr>
                            <w:sz w:val="14"/>
                          </w:rPr>
                        </w:pPr>
                        <w:r>
                          <w:rPr>
                            <w:sz w:val="14"/>
                          </w:rPr>
                          <w:t>PV string</w:t>
                        </w:r>
                        <w:r>
                          <w:rPr>
                            <w:sz w:val="14"/>
                            <w:lang w:val="mn-MN"/>
                          </w:rPr>
                          <w:t xml:space="preserve"> </w:t>
                        </w:r>
                        <w:r>
                          <w:rPr>
                            <w:spacing w:val="40"/>
                            <w:sz w:val="14"/>
                          </w:rPr>
                          <w:t xml:space="preserve"> </w:t>
                        </w:r>
                        <w:r>
                          <w:rPr>
                            <w:sz w:val="14"/>
                          </w:rPr>
                          <w:t>combiner</w:t>
                        </w:r>
                        <w:r>
                          <w:rPr>
                            <w:spacing w:val="-10"/>
                            <w:sz w:val="14"/>
                          </w:rPr>
                          <w:t xml:space="preserve"> </w:t>
                        </w:r>
                        <w:r>
                          <w:rPr>
                            <w:sz w:val="14"/>
                          </w:rPr>
                          <w:t>Box</w:t>
                        </w:r>
                      </w:p>
                    </w:txbxContent>
                  </v:textbox>
                </v:shape>
                <v:shape id="Textbox 1543" o:spid="_x0000_s1802" type="#_x0000_t202" style="position:absolute;left:32147;top:4555;width:8801;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" filled="f" stroked="f">
                  <v:textbox inset="0,0,0,0">
                    <w:txbxContent>
                      <w:p w14:paraId="490168DA" w14:textId="77777777" w:rsidR="00D45370" w:rsidRDefault="00D45370" w:rsidP="003867FB">
                        <w:pPr>
                          <w:spacing w:line="249" w:lineRule="auto"/>
                          <w:ind w:right="14" w:firstLine="198"/>
                          <w:rPr>
                            <w:sz w:val="14"/>
                          </w:rPr>
                        </w:pPr>
                        <w:r>
                          <w:rPr>
                            <w:sz w:val="14"/>
                          </w:rPr>
                          <w:t>PV string group</w:t>
                        </w:r>
                        <w:r>
                          <w:rPr>
                            <w:spacing w:val="40"/>
                            <w:sz w:val="14"/>
                          </w:rPr>
                          <w:t xml:space="preserve"> </w:t>
                        </w:r>
                        <w:r>
                          <w:rPr>
                            <w:sz w:val="14"/>
                          </w:rPr>
                          <w:t>overcurrent</w:t>
                        </w:r>
                        <w:r>
                          <w:rPr>
                            <w:spacing w:val="-10"/>
                            <w:sz w:val="14"/>
                          </w:rPr>
                          <w:t xml:space="preserve"> </w:t>
                        </w:r>
                        <w:r>
                          <w:rPr>
                            <w:sz w:val="14"/>
                          </w:rPr>
                          <w:t>protection</w:t>
                        </w:r>
                      </w:p>
                    </w:txbxContent>
                  </v:textbox>
                </v:shape>
                <v:shape id="Textbox 1544" o:spid="_x0000_s1803" type="#_x0000_t202" style="position:absolute;left:25232;top:7299;width:1295;height:5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" filled="f" stroked="f">
                  <v:textbox inset="0,0,0,0">
                    <w:txbxContent>
                      <w:p w14:paraId="2E74D83F" w14:textId="77777777" w:rsidR="00D45370" w:rsidRDefault="00D45370" w:rsidP="003867FB">
                        <w:pPr>
                          <w:spacing w:line="362" w:lineRule="auto"/>
                          <w:ind w:right="16"/>
                          <w:rPr>
                            <w:sz w:val="12"/>
                          </w:rPr>
                        </w:pPr>
                        <w:r>
                          <w:rPr>
                            <w:spacing w:val="-4"/>
                            <w:position w:val="3"/>
                            <w:sz w:val="18"/>
                          </w:rPr>
                          <w:t>I</w:t>
                        </w:r>
                        <w:r>
                          <w:rPr>
                            <w:spacing w:val="-4"/>
                            <w:sz w:val="12"/>
                          </w:rPr>
                          <w:t>ng</w:t>
                        </w:r>
                        <w:r>
                          <w:rPr>
                            <w:spacing w:val="40"/>
                            <w:sz w:val="12"/>
                          </w:rPr>
                          <w:t xml:space="preserve"> </w:t>
                        </w:r>
                        <w:r>
                          <w:rPr>
                            <w:spacing w:val="-5"/>
                            <w:position w:val="3"/>
                            <w:sz w:val="18"/>
                          </w:rPr>
                          <w:t>I</w:t>
                        </w:r>
                        <w:r>
                          <w:rPr>
                            <w:spacing w:val="-5"/>
                            <w:sz w:val="12"/>
                          </w:rPr>
                          <w:t>ng</w:t>
                        </w:r>
                      </w:p>
                      <w:p w14:paraId="5398BD1B" w14:textId="77777777" w:rsidR="00D45370" w:rsidRDefault="00D45370" w:rsidP="003867FB">
                        <w:pPr>
                          <w:spacing w:before="17"/>
                          <w:rPr>
                            <w:sz w:val="12"/>
                          </w:rPr>
                        </w:pPr>
                        <w:r>
                          <w:rPr>
                            <w:spacing w:val="-5"/>
                            <w:position w:val="3"/>
                            <w:sz w:val="18"/>
                          </w:rPr>
                          <w:t>I</w:t>
                        </w:r>
                        <w:r>
                          <w:rPr>
                            <w:spacing w:val="-5"/>
                            <w:sz w:val="12"/>
                          </w:rPr>
                          <w:t>ng</w:t>
                        </w:r>
                      </w:p>
                    </w:txbxContent>
                  </v:textbox>
                </v:shape>
                <v:shape id="Textbox 1545" o:spid="_x0000_s1804" type="#_x0000_t202" style="position:absolute;left:33171;top:12577;width:534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" filled="f" stroked="f">
                  <v:textbox inset="0,0,0,0">
                    <w:txbxContent>
                      <w:p w14:paraId="5CADBD1D" w14:textId="77777777" w:rsidR="00D45370" w:rsidRDefault="00D45370" w:rsidP="003867FB">
                        <w:pPr>
                          <w:ind w:left="187" w:hanging="188"/>
                          <w:rPr>
                            <w:sz w:val="18"/>
                          </w:rPr>
                        </w:pPr>
                        <w:r>
                          <w:rPr>
                            <w:spacing w:val="-2"/>
                            <w:sz w:val="18"/>
                          </w:rPr>
                          <w:t>Sub-array cable</w:t>
                        </w:r>
                      </w:p>
                    </w:txbxContent>
                  </v:textbox>
                </v:shape>
                <v:shape id="Textbox 1546" o:spid="_x0000_s1805" type="#_x0000_t202" style="position:absolute;left:25232;top:17352;width:1295;height:5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" filled="f" stroked="f">
                  <v:textbox inset="0,0,0,0">
                    <w:txbxContent>
                      <w:p w14:paraId="098505E1" w14:textId="77777777" w:rsidR="00D45370" w:rsidRDefault="00D45370" w:rsidP="003867FB">
                        <w:pPr>
                          <w:spacing w:line="362" w:lineRule="auto"/>
                          <w:ind w:right="16"/>
                          <w:rPr>
                            <w:sz w:val="12"/>
                          </w:rPr>
                        </w:pPr>
                        <w:r>
                          <w:rPr>
                            <w:spacing w:val="-4"/>
                            <w:position w:val="3"/>
                            <w:sz w:val="18"/>
                          </w:rPr>
                          <w:t>I</w:t>
                        </w:r>
                        <w:r>
                          <w:rPr>
                            <w:spacing w:val="-4"/>
                            <w:sz w:val="12"/>
                          </w:rPr>
                          <w:t>ng</w:t>
                        </w:r>
                        <w:r>
                          <w:rPr>
                            <w:spacing w:val="40"/>
                            <w:sz w:val="12"/>
                          </w:rPr>
                          <w:t xml:space="preserve"> </w:t>
                        </w:r>
                        <w:r>
                          <w:rPr>
                            <w:spacing w:val="-5"/>
                            <w:position w:val="3"/>
                            <w:sz w:val="18"/>
                          </w:rPr>
                          <w:t>I</w:t>
                        </w:r>
                        <w:r>
                          <w:rPr>
                            <w:spacing w:val="-5"/>
                            <w:sz w:val="12"/>
                          </w:rPr>
                          <w:t>ng</w:t>
                        </w:r>
                      </w:p>
                      <w:p w14:paraId="4F3F3937" w14:textId="77777777" w:rsidR="00D45370" w:rsidRDefault="00D45370" w:rsidP="003867FB">
                        <w:pPr>
                          <w:spacing w:before="17"/>
                          <w:rPr>
                            <w:sz w:val="12"/>
                          </w:rPr>
                        </w:pPr>
                        <w:r>
                          <w:rPr>
                            <w:spacing w:val="-5"/>
                            <w:position w:val="3"/>
                            <w:sz w:val="18"/>
                          </w:rPr>
                          <w:t>I</w:t>
                        </w:r>
                        <w:r>
                          <w:rPr>
                            <w:spacing w:val="-5"/>
                            <w:sz w:val="12"/>
                          </w:rPr>
                          <w:t>ng</w:t>
                        </w:r>
                      </w:p>
                    </w:txbxContent>
                  </v:textbox>
                </v:shape>
                <v:shape id="Textbox 1547" o:spid="_x0000_s1806" type="#_x0000_t202" style="position:absolute;left:7826;top:28296;width:7061;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" filled="f" stroked="f">
                  <v:textbox inset="0,0,0,0">
                    <w:txbxContent>
                      <w:p w14:paraId="02F7E36F" w14:textId="77777777" w:rsidR="00D45370" w:rsidRDefault="00D45370" w:rsidP="003867FB">
                        <w:pPr>
                          <w:spacing w:line="207" w:lineRule="exact"/>
                          <w:rPr>
                            <w:sz w:val="18"/>
                          </w:rPr>
                        </w:pPr>
                        <w:r>
                          <w:rPr>
                            <w:w w:val="105"/>
                            <w:sz w:val="18"/>
                          </w:rPr>
                          <w:t>PV</w:t>
                        </w:r>
                        <w:r>
                          <w:rPr>
                            <w:spacing w:val="-13"/>
                            <w:w w:val="105"/>
                            <w:sz w:val="18"/>
                          </w:rPr>
                          <w:t xml:space="preserve"> </w:t>
                        </w:r>
                        <w:r>
                          <w:rPr>
                            <w:w w:val="105"/>
                            <w:sz w:val="18"/>
                          </w:rPr>
                          <w:t>sub-</w:t>
                        </w:r>
                        <w:r>
                          <w:rPr>
                            <w:spacing w:val="-2"/>
                            <w:w w:val="105"/>
                            <w:sz w:val="18"/>
                          </w:rPr>
                          <w:t>array</w:t>
                        </w:r>
                      </w:p>
                    </w:txbxContent>
                  </v:textbox>
                </v:shape>
                <v:shape id="Textbox 1548" o:spid="_x0000_s1807" type="#_x0000_t202" style="position:absolute;left:8107;top:1070;width:7061;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" filled="f" stroked="f">
                  <v:textbox inset="0,0,0,0">
                    <w:txbxContent>
                      <w:p w14:paraId="056CF1D9" w14:textId="17DBCA10" w:rsidR="00D45370" w:rsidRPr="00E842F3" w:rsidRDefault="00D45370" w:rsidP="003867FB">
                        <w:pPr>
                          <w:spacing w:line="207" w:lineRule="exact"/>
                          <w:rPr>
                            <w:sz w:val="18"/>
                            <w:lang w:val="mn-MN"/>
                          </w:rPr>
                        </w:pPr>
                        <w:r>
                          <w:rPr>
                            <w:w w:val="105"/>
                            <w:sz w:val="18"/>
                            <w:lang w:val="mn-MN"/>
                          </w:rPr>
                          <w:t>НД-ийн дэд бүл</w:t>
                        </w:r>
                      </w:p>
                    </w:txbxContent>
                  </v:textbox>
                </v:shape>
                <w10:anchorlock/>
              </v:group>
            </w:pict>
          </mc:Fallback>
        </mc:AlternateContent>
      </w:r>
    </w:p>
    <w:p w14:paraId="2B38C58B" w14:textId="77777777" w:rsidR="00D24454" w:rsidRPr="00D923F7" w:rsidRDefault="00D24454" w:rsidP="00D24454">
      <w:pPr>
        <w:spacing w:before="19"/>
        <w:ind w:right="476"/>
        <w:jc w:val="center"/>
        <w:rPr>
          <w:rFonts w:ascii="Arial" w:hAnsi="Arial" w:cs="Arial"/>
          <w:b/>
          <w:color w:val="000000" w:themeColor="text1"/>
          <w:sz w:val="14"/>
          <w:lang w:val="mn-MN"/>
        </w:rPr>
      </w:pPr>
      <w:r w:rsidRPr="00D923F7">
        <w:rPr>
          <w:rFonts w:ascii="Arial" w:hAnsi="Arial" w:cs="Arial"/>
          <w:b/>
          <w:color w:val="000000" w:themeColor="text1"/>
          <w:spacing w:val="-5"/>
          <w:sz w:val="14"/>
          <w:lang w:val="mn-MN"/>
        </w:rPr>
        <w:t>Key</w:t>
      </w:r>
    </w:p>
    <w:p w14:paraId="3BFF2DCD" w14:textId="77777777" w:rsidR="00D24454" w:rsidRPr="00D923F7" w:rsidRDefault="00D24454" w:rsidP="00D24454">
      <w:pPr>
        <w:spacing w:before="105"/>
        <w:ind w:left="5088"/>
        <w:rPr>
          <w:rFonts w:ascii="Arial" w:hAnsi="Arial" w:cs="Arial"/>
          <w:color w:val="000000" w:themeColor="text1"/>
          <w:sz w:val="14"/>
          <w:lang w:val="mn-MN"/>
        </w:rPr>
      </w:pPr>
      <w:r w:rsidRPr="00D923F7">
        <w:rPr>
          <w:rFonts w:ascii="Arial" w:hAnsi="Arial" w:cs="Arial"/>
          <w:noProof/>
          <w:color w:val="000000" w:themeColor="text1"/>
          <w:lang w:val="mn-MN" w:eastAsia="zh-CN"/>
        </w:rPr>
        <mc:AlternateContent>
          <mc:Choice Requires="wps">
            <w:drawing>
              <wp:anchor distT="0" distB="0" distL="0" distR="0" simplePos="0" relativeHeight="251670528" behindDoc="0" locked="0" layoutInCell="1" allowOverlap="1" wp14:anchorId="2F78FCB5" wp14:editId="4F838119">
                <wp:simplePos x="0" y="0"/>
                <wp:positionH relativeFrom="page">
                  <wp:posOffset>3539147</wp:posOffset>
                </wp:positionH>
                <wp:positionV relativeFrom="paragraph">
                  <wp:posOffset>102520</wp:posOffset>
                </wp:positionV>
                <wp:extent cx="224790" cy="1270"/>
                <wp:effectExtent l="0" t="0" r="0" b="0"/>
                <wp:wrapNone/>
                <wp:docPr id="2217" name="Graphic 1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790" cy="1270"/>
                        </a:xfrm>
                        <a:custGeom>
                          <a:avLst/>
                          <a:gdLst/>
                          <a:ahLst/>
                          <a:cxnLst/>
                          <a:rect l="l" t="t" r="r" b="b"/>
                          <a:pathLst>
                            <a:path w="224790">
                              <a:moveTo>
                                <a:pt x="0" y="0"/>
                              </a:moveTo>
                              <a:lnTo>
                                <a:pt x="224519" y="0"/>
                              </a:lnTo>
                            </a:path>
                          </a:pathLst>
                        </a:custGeom>
                        <a:ln w="7093">
                          <a:solidFill>
                            <a:srgbClr val="000000"/>
                          </a:solidFill>
                          <a:prstDash val="lgDashDot"/>
                        </a:ln>
                      </wps:spPr>
                      <wps:bodyPr wrap="square" lIns="0" tIns="0" rIns="0" bIns="0" rtlCol="0">
                        <a:prstTxWarp prst="textNoShape">
                          <a:avLst/>
                        </a:prstTxWarp>
                        <a:noAutofit/>
                      </wps:bodyPr>
                    </wps:wsp>
                  </a:graphicData>
                </a:graphic>
              </wp:anchor>
            </w:drawing>
          </mc:Choice>
          <mc:Fallback>
            <w:pict>
              <v:shape w14:anchorId="224541FF" id="Graphic 1549" o:spid="_x0000_s1026" style="position:absolute;margin-left:278.65pt;margin-top:8.05pt;width:17.7pt;height:.1pt;z-index:251670528;visibility:visible;mso-wrap-style:square;mso-wrap-distance-left:0;mso-wrap-distance-top:0;mso-wrap-distance-right:0;mso-wrap-distance-bottom:0;mso-position-horizontal:absolute;mso-position-horizontal-relative:page;mso-position-vertical:absolute;mso-position-vertical-relative:text;v-text-anchor:top" coordsize="2247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" path="m,l224519,e" filled="f" strokeweight=".19703mm">
                <v:stroke dashstyle="longDashDot"/>
                <v:path arrowok="t"/>
                <w10:wrap anchorx="page"/>
              </v:shape>
            </w:pict>
          </mc:Fallback>
        </mc:AlternateContent>
      </w:r>
      <w:r w:rsidRPr="00D923F7">
        <w:rPr>
          <w:rFonts w:ascii="Arial" w:hAnsi="Arial" w:cs="Arial"/>
          <w:color w:val="000000" w:themeColor="text1"/>
          <w:spacing w:val="-2"/>
          <w:sz w:val="14"/>
          <w:lang w:val="mn-MN"/>
        </w:rPr>
        <w:t>Enclosure</w:t>
      </w:r>
    </w:p>
    <w:p w14:paraId="478CF62D" w14:textId="77777777" w:rsidR="00D24454" w:rsidRPr="00D923F7" w:rsidRDefault="00D24454" w:rsidP="00D24454">
      <w:pPr>
        <w:spacing w:before="81"/>
        <w:ind w:left="5082"/>
        <w:rPr>
          <w:rFonts w:ascii="Arial" w:hAnsi="Arial" w:cs="Arial"/>
          <w:color w:val="000000" w:themeColor="text1"/>
          <w:sz w:val="14"/>
          <w:lang w:val="mn-MN"/>
        </w:rPr>
      </w:pPr>
      <w:r w:rsidRPr="00D923F7">
        <w:rPr>
          <w:rFonts w:ascii="Arial" w:hAnsi="Arial" w:cs="Arial"/>
          <w:noProof/>
          <w:color w:val="000000" w:themeColor="text1"/>
          <w:lang w:val="mn-MN" w:eastAsia="zh-CN"/>
        </w:rPr>
        <mc:AlternateContent>
          <mc:Choice Requires="wps">
            <w:drawing>
              <wp:anchor distT="0" distB="0" distL="0" distR="0" simplePos="0" relativeHeight="251671552" behindDoc="0" locked="0" layoutInCell="1" allowOverlap="1" wp14:anchorId="02FC71A7" wp14:editId="29A0D7C8">
                <wp:simplePos x="0" y="0"/>
                <wp:positionH relativeFrom="page">
                  <wp:posOffset>3539147</wp:posOffset>
                </wp:positionH>
                <wp:positionV relativeFrom="paragraph">
                  <wp:posOffset>101170</wp:posOffset>
                </wp:positionV>
                <wp:extent cx="224790" cy="1270"/>
                <wp:effectExtent l="0" t="0" r="0" b="0"/>
                <wp:wrapNone/>
                <wp:docPr id="2218" name="Graphic 1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790" cy="1270"/>
                        </a:xfrm>
                        <a:custGeom>
                          <a:avLst/>
                          <a:gdLst/>
                          <a:ahLst/>
                          <a:cxnLst/>
                          <a:rect l="l" t="t" r="r" b="b"/>
                          <a:pathLst>
                            <a:path w="224790">
                              <a:moveTo>
                                <a:pt x="0" y="0"/>
                              </a:moveTo>
                              <a:lnTo>
                                <a:pt x="224519" y="0"/>
                              </a:lnTo>
                            </a:path>
                          </a:pathLst>
                        </a:custGeom>
                        <a:ln w="7093">
                          <a:solidFill>
                            <a:srgbClr val="000000"/>
                          </a:solidFill>
                          <a:prstDash val="lgDash"/>
                        </a:ln>
                      </wps:spPr>
                      <wps:bodyPr wrap="square" lIns="0" tIns="0" rIns="0" bIns="0" rtlCol="0">
                        <a:prstTxWarp prst="textNoShape">
                          <a:avLst/>
                        </a:prstTxWarp>
                        <a:noAutofit/>
                      </wps:bodyPr>
                    </wps:wsp>
                  </a:graphicData>
                </a:graphic>
              </wp:anchor>
            </w:drawing>
          </mc:Choice>
          <mc:Fallback>
            <w:pict>
              <v:shape w14:anchorId="4F7604A7" id="Graphic 1550" o:spid="_x0000_s1026" style="position:absolute;margin-left:278.65pt;margin-top:7.95pt;width:17.7pt;height:.1pt;z-index:251671552;visibility:visible;mso-wrap-style:square;mso-wrap-distance-left:0;mso-wrap-distance-top:0;mso-wrap-distance-right:0;mso-wrap-distance-bottom:0;mso-position-horizontal:absolute;mso-position-horizontal-relative:page;mso-position-vertical:absolute;mso-position-vertical-relative:text;v-text-anchor:top" coordsize="2247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" path="m,l224519,e" filled="f" strokeweight=".19703mm">
                <v:stroke dashstyle="longDash"/>
                <v:path arrowok="t"/>
                <w10:wrap anchorx="page"/>
              </v:shape>
            </w:pict>
          </mc:Fallback>
        </mc:AlternateContent>
      </w:r>
      <w:r w:rsidRPr="00D923F7">
        <w:rPr>
          <w:rFonts w:ascii="Arial" w:hAnsi="Arial" w:cs="Arial"/>
          <w:color w:val="000000" w:themeColor="text1"/>
          <w:sz w:val="14"/>
          <w:lang w:val="mn-MN"/>
        </w:rPr>
        <w:t>Boundary of system or sub-</w:t>
      </w:r>
      <w:r w:rsidRPr="00D923F7">
        <w:rPr>
          <w:rFonts w:ascii="Arial" w:hAnsi="Arial" w:cs="Arial"/>
          <w:color w:val="000000" w:themeColor="text1"/>
          <w:spacing w:val="-2"/>
          <w:sz w:val="14"/>
          <w:lang w:val="mn-MN"/>
        </w:rPr>
        <w:t>system</w:t>
      </w:r>
    </w:p>
    <w:p w14:paraId="05CCFAFC" w14:textId="77777777" w:rsidR="00D24454" w:rsidRPr="00D923F7" w:rsidRDefault="00D24454" w:rsidP="00D24454">
      <w:pPr>
        <w:pStyle w:val="BodyText"/>
        <w:spacing w:before="38"/>
        <w:rPr>
          <w:color w:val="000000" w:themeColor="text1"/>
          <w:sz w:val="12"/>
          <w:lang w:val="mn-MN"/>
        </w:rPr>
      </w:pPr>
    </w:p>
    <w:p w14:paraId="23C558D6" w14:textId="77777777" w:rsidR="00D24454" w:rsidRPr="00D923F7" w:rsidRDefault="00D24454" w:rsidP="00B627E2">
      <w:pPr>
        <w:spacing w:after="0" w:line="276" w:lineRule="auto"/>
        <w:rPr>
          <w:rFonts w:ascii="Arial" w:hAnsi="Arial" w:cs="Arial"/>
          <w:color w:val="000000" w:themeColor="text1"/>
          <w:szCs w:val="24"/>
          <w:lang w:val="mn-MN"/>
        </w:rPr>
      </w:pPr>
    </w:p>
    <w:p w14:paraId="64EDC190" w14:textId="77777777" w:rsidR="003867FB" w:rsidRPr="00D923F7" w:rsidRDefault="003867FB" w:rsidP="00B627E2">
      <w:pPr>
        <w:spacing w:after="0" w:line="276" w:lineRule="auto"/>
        <w:rPr>
          <w:rFonts w:ascii="Arial" w:hAnsi="Arial" w:cs="Arial"/>
          <w:color w:val="000000" w:themeColor="text1"/>
          <w:szCs w:val="24"/>
          <w:lang w:val="mn-MN"/>
        </w:rPr>
      </w:pPr>
    </w:p>
    <w:p w14:paraId="10279785" w14:textId="77777777" w:rsidR="00125498" w:rsidRPr="00D923F7" w:rsidRDefault="00125498" w:rsidP="00125498">
      <w:pPr>
        <w:spacing w:after="0" w:line="276" w:lineRule="auto"/>
        <w:rPr>
          <w:rFonts w:ascii="Arial" w:hAnsi="Arial" w:cs="Arial"/>
          <w:color w:val="000000" w:themeColor="text1"/>
          <w:szCs w:val="24"/>
          <w:lang w:val="mn-MN"/>
        </w:rPr>
      </w:pPr>
    </w:p>
    <w:p w14:paraId="59EC7380" w14:textId="77777777" w:rsidR="00125498" w:rsidRPr="00D923F7" w:rsidRDefault="00125498" w:rsidP="00125498">
      <w:pPr>
        <w:spacing w:after="0" w:line="276" w:lineRule="auto"/>
        <w:rPr>
          <w:rFonts w:ascii="Arial" w:hAnsi="Arial" w:cs="Arial"/>
          <w:b/>
          <w:bCs/>
          <w:color w:val="000000" w:themeColor="text1"/>
          <w:szCs w:val="24"/>
          <w:lang w:val="mn-MN"/>
        </w:rPr>
      </w:pPr>
      <w:r w:rsidRPr="00D923F7">
        <w:rPr>
          <w:rFonts w:ascii="Arial" w:hAnsi="Arial" w:cs="Arial"/>
          <w:b/>
          <w:bCs/>
          <w:color w:val="000000" w:themeColor="text1"/>
          <w:szCs w:val="24"/>
          <w:lang w:val="mn-MN"/>
        </w:rPr>
        <w:t>Figure 8 – Example of a PV array diagram where strings are grouped under one overcurrent protection device per group</w:t>
      </w:r>
    </w:p>
    <w:p w14:paraId="5F17D974" w14:textId="77777777" w:rsidR="003867FB" w:rsidRPr="00D923F7" w:rsidRDefault="003867FB" w:rsidP="00B627E2">
      <w:pPr>
        <w:spacing w:after="0" w:line="276" w:lineRule="auto"/>
        <w:rPr>
          <w:rFonts w:ascii="Arial" w:hAnsi="Arial" w:cs="Arial"/>
          <w:color w:val="000000" w:themeColor="text1"/>
          <w:szCs w:val="24"/>
          <w:lang w:val="mn-MN"/>
        </w:rPr>
      </w:pPr>
    </w:p>
    <w:tbl>
      <w:tblPr>
        <w:tblStyle w:val="TableGrid"/>
        <w:tblW w:w="0" w:type="auto"/>
        <w:tblLook w:val="04A0" w:firstRow="1" w:lastRow="0" w:firstColumn="1" w:lastColumn="0" w:noHBand="0" w:noVBand="1"/>
      </w:tblPr>
      <w:tblGrid>
        <w:gridCol w:w="4673"/>
        <w:gridCol w:w="4674"/>
      </w:tblGrid>
      <w:tr w:rsidR="003867FB" w:rsidRPr="00D923F7" w14:paraId="413D86A5" w14:textId="77777777" w:rsidTr="006A721D">
        <w:trPr>
          <w:trHeight w:val="1790"/>
        </w:trPr>
        <w:tc>
          <w:tcPr>
            <w:tcW w:w="4673" w:type="dxa"/>
          </w:tcPr>
          <w:p w14:paraId="30FE1CD2" w14:textId="0362E4F6" w:rsidR="003867FB" w:rsidRPr="00D923F7" w:rsidRDefault="00F175DD" w:rsidP="003867FB">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lastRenderedPageBreak/>
              <w:t>ТАЙЛБАР</w:t>
            </w:r>
            <w:r w:rsidR="007B12CA" w:rsidRPr="00D923F7">
              <w:rPr>
                <w:rFonts w:ascii="Arial" w:hAnsi="Arial" w:cs="Arial"/>
                <w:color w:val="000000" w:themeColor="text1"/>
                <w:sz w:val="20"/>
                <w:szCs w:val="20"/>
                <w:lang w:val="mn-MN"/>
              </w:rPr>
              <w:t xml:space="preserve"> 1 </w:t>
            </w:r>
            <w:r w:rsidR="00BD0E2F" w:rsidRPr="00D923F7">
              <w:rPr>
                <w:rFonts w:ascii="Arial" w:hAnsi="Arial" w:cs="Arial"/>
                <w:color w:val="000000" w:themeColor="text1"/>
                <w:sz w:val="20"/>
                <w:szCs w:val="20"/>
                <w:lang w:val="mn-MN"/>
              </w:rPr>
              <w:t xml:space="preserve">Өөрийн ердийн ажиллагааны гүйдлээс хэт том </w:t>
            </w:r>
            <w:r w:rsidR="00005F25" w:rsidRPr="00D923F7">
              <w:rPr>
                <w:rFonts w:ascii="Arial" w:hAnsi="Arial" w:cs="Arial"/>
                <w:color w:val="000000" w:themeColor="text1"/>
                <w:sz w:val="20"/>
                <w:szCs w:val="20"/>
                <w:lang w:val="mn-MN"/>
              </w:rPr>
              <w:t>НД</w:t>
            </w:r>
            <w:r w:rsidR="00002ECD" w:rsidRPr="00D923F7">
              <w:rPr>
                <w:rFonts w:ascii="Arial" w:hAnsi="Arial" w:cs="Arial"/>
                <w:color w:val="000000" w:themeColor="text1"/>
                <w:sz w:val="20"/>
                <w:szCs w:val="20"/>
                <w:lang w:val="mn-MN"/>
              </w:rPr>
              <w:t>-ийн хавтанг</w:t>
            </w:r>
            <w:r w:rsidR="00BD0E2F" w:rsidRPr="00D923F7">
              <w:rPr>
                <w:rFonts w:ascii="Arial" w:hAnsi="Arial" w:cs="Arial"/>
                <w:color w:val="000000" w:themeColor="text1"/>
                <w:sz w:val="20"/>
                <w:szCs w:val="20"/>
                <w:lang w:val="mn-MN"/>
              </w:rPr>
              <w:t xml:space="preserve">ийн гүйдлийн ихсэлтийн </w:t>
            </w:r>
            <w:r w:rsidR="00540F3B" w:rsidRPr="00D923F7">
              <w:rPr>
                <w:rFonts w:ascii="Arial" w:hAnsi="Arial" w:cs="Arial"/>
                <w:color w:val="000000" w:themeColor="text1"/>
                <w:sz w:val="20"/>
                <w:szCs w:val="20"/>
                <w:lang w:val="mn-MN"/>
              </w:rPr>
              <w:t xml:space="preserve">реле </w:t>
            </w:r>
            <w:r w:rsidR="00BD0E2F" w:rsidRPr="00D923F7">
              <w:rPr>
                <w:rFonts w:ascii="Arial" w:hAnsi="Arial" w:cs="Arial"/>
                <w:color w:val="000000" w:themeColor="text1"/>
                <w:sz w:val="20"/>
                <w:szCs w:val="20"/>
                <w:lang w:val="mn-MN"/>
              </w:rPr>
              <w:t>хамгаалалтын утгатай байх тохиолдолд л дээрх загвар боломжтой б</w:t>
            </w:r>
            <w:r w:rsidR="007B12CA" w:rsidRPr="00D923F7">
              <w:rPr>
                <w:rFonts w:ascii="Arial" w:hAnsi="Arial" w:cs="Arial"/>
                <w:color w:val="000000" w:themeColor="text1"/>
                <w:sz w:val="20"/>
                <w:szCs w:val="20"/>
                <w:lang w:val="mn-MN"/>
              </w:rPr>
              <w:t xml:space="preserve">а энэ нь тусгай тохиолдолд юм. </w:t>
            </w:r>
          </w:p>
          <w:p w14:paraId="1FA46A6D" w14:textId="77777777" w:rsidR="00125498" w:rsidRPr="00D923F7" w:rsidRDefault="00125498" w:rsidP="003867FB">
            <w:pPr>
              <w:spacing w:line="276" w:lineRule="auto"/>
              <w:jc w:val="both"/>
              <w:rPr>
                <w:rFonts w:ascii="Arial" w:hAnsi="Arial" w:cs="Arial"/>
                <w:color w:val="000000" w:themeColor="text1"/>
                <w:sz w:val="20"/>
                <w:szCs w:val="20"/>
                <w:lang w:val="mn-MN"/>
              </w:rPr>
            </w:pPr>
          </w:p>
          <w:p w14:paraId="01938BAD" w14:textId="2D055E32" w:rsidR="00125498" w:rsidRPr="00D923F7" w:rsidRDefault="007B12CA" w:rsidP="003867FB">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ТАЙЛБАР 2 Энэ</w:t>
            </w:r>
            <w:r w:rsidR="004D6BA9" w:rsidRPr="00D923F7">
              <w:rPr>
                <w:rFonts w:ascii="Arial" w:hAnsi="Arial" w:cs="Arial"/>
                <w:color w:val="000000" w:themeColor="text1"/>
                <w:sz w:val="20"/>
                <w:szCs w:val="20"/>
                <w:lang w:val="mn-MN"/>
              </w:rPr>
              <w:t xml:space="preserve"> нь </w:t>
            </w:r>
            <w:r w:rsidR="00C70AAE" w:rsidRPr="00D923F7">
              <w:rPr>
                <w:rFonts w:ascii="Arial" w:hAnsi="Arial" w:cs="Arial"/>
                <w:color w:val="000000" w:themeColor="text1"/>
                <w:sz w:val="20"/>
                <w:szCs w:val="20"/>
                <w:lang w:val="mn-MN"/>
              </w:rPr>
              <w:t>зөвхөн жишээ бөгөөд</w:t>
            </w:r>
            <w:r w:rsidR="004D6BA9" w:rsidRPr="00D923F7">
              <w:rPr>
                <w:rFonts w:ascii="Arial" w:hAnsi="Arial" w:cs="Arial"/>
                <w:color w:val="000000" w:themeColor="text1"/>
                <w:sz w:val="20"/>
                <w:szCs w:val="20"/>
                <w:lang w:val="mn-MN"/>
              </w:rPr>
              <w:t xml:space="preserve"> </w:t>
            </w:r>
            <w:r w:rsidR="00C70AAE" w:rsidRPr="00D923F7">
              <w:rPr>
                <w:rFonts w:ascii="Arial" w:hAnsi="Arial" w:cs="Arial"/>
                <w:color w:val="000000" w:themeColor="text1"/>
                <w:sz w:val="20"/>
                <w:szCs w:val="20"/>
                <w:lang w:val="mn-MN"/>
              </w:rPr>
              <w:t xml:space="preserve">сэлгэн залгах, таслах болон/ эсвэл гүйдлийн ихсэлтийн </w:t>
            </w:r>
            <w:r w:rsidR="00540F3B" w:rsidRPr="00D923F7">
              <w:rPr>
                <w:rFonts w:ascii="Arial" w:hAnsi="Arial" w:cs="Arial"/>
                <w:color w:val="000000" w:themeColor="text1"/>
                <w:sz w:val="20"/>
                <w:szCs w:val="20"/>
                <w:lang w:val="mn-MN"/>
              </w:rPr>
              <w:t xml:space="preserve">реле </w:t>
            </w:r>
            <w:r w:rsidR="00C70AAE" w:rsidRPr="00D923F7">
              <w:rPr>
                <w:rFonts w:ascii="Arial" w:hAnsi="Arial" w:cs="Arial"/>
                <w:color w:val="000000" w:themeColor="text1"/>
                <w:sz w:val="20"/>
                <w:szCs w:val="20"/>
                <w:lang w:val="mn-MN"/>
              </w:rPr>
              <w:t xml:space="preserve">хамгаалалтын бусад төхөөрөмж нь тус тусын хайрцагт байрлахыг шаардаж болно, гэхдээ энгийн хялбар байх үүднээс энэ зурагт үзүүлээгүй. </w:t>
            </w:r>
          </w:p>
          <w:p w14:paraId="1C5C3809" w14:textId="77777777" w:rsidR="00C70AAE" w:rsidRPr="00D923F7" w:rsidRDefault="00C70AAE" w:rsidP="003867FB">
            <w:pPr>
              <w:spacing w:line="276" w:lineRule="auto"/>
              <w:jc w:val="both"/>
              <w:rPr>
                <w:rFonts w:ascii="Arial" w:hAnsi="Arial" w:cs="Arial"/>
                <w:color w:val="000000" w:themeColor="text1"/>
                <w:sz w:val="20"/>
                <w:szCs w:val="20"/>
                <w:highlight w:val="yellow"/>
                <w:lang w:val="mn-MN"/>
              </w:rPr>
            </w:pPr>
          </w:p>
          <w:p w14:paraId="14BA14EC" w14:textId="260AEDEA" w:rsidR="003867FB" w:rsidRPr="00D923F7" w:rsidRDefault="00D24454" w:rsidP="00F47FAC">
            <w:pPr>
              <w:spacing w:line="276" w:lineRule="auto"/>
              <w:jc w:val="both"/>
              <w:rPr>
                <w:rFonts w:ascii="Arial" w:hAnsi="Arial" w:cs="Arial"/>
                <w:color w:val="000000" w:themeColor="text1"/>
                <w:szCs w:val="24"/>
                <w:lang w:val="mn-MN"/>
              </w:rPr>
            </w:pPr>
            <w:r w:rsidRPr="00D923F7">
              <w:rPr>
                <w:rFonts w:ascii="Arial" w:hAnsi="Arial" w:cs="Arial"/>
                <w:b/>
                <w:color w:val="000000" w:themeColor="text1"/>
                <w:szCs w:val="24"/>
                <w:lang w:val="mn-MN"/>
              </w:rPr>
              <w:t>6.5.5.2</w:t>
            </w:r>
            <w:r w:rsidRPr="00D923F7">
              <w:rPr>
                <w:rFonts w:ascii="Arial" w:hAnsi="Arial" w:cs="Arial"/>
                <w:b/>
                <w:color w:val="000000" w:themeColor="text1"/>
                <w:szCs w:val="24"/>
                <w:lang w:val="mn-MN"/>
              </w:rPr>
              <w:tab/>
            </w:r>
            <w:r w:rsidR="00005F25" w:rsidRPr="00D923F7">
              <w:rPr>
                <w:rFonts w:ascii="Arial" w:hAnsi="Arial" w:cs="Arial"/>
                <w:b/>
                <w:color w:val="000000" w:themeColor="text1"/>
                <w:szCs w:val="24"/>
                <w:lang w:val="mn-MN"/>
              </w:rPr>
              <w:t>НД</w:t>
            </w:r>
            <w:r w:rsidR="007B12CA" w:rsidRPr="00D923F7">
              <w:rPr>
                <w:rFonts w:ascii="Arial" w:hAnsi="Arial" w:cs="Arial"/>
                <w:b/>
                <w:color w:val="000000" w:themeColor="text1"/>
                <w:szCs w:val="24"/>
                <w:lang w:val="mn-MN"/>
              </w:rPr>
              <w:t xml:space="preserve">-ийн дэд бүлийн гүйдлийн ихсэлтийн </w:t>
            </w:r>
            <w:r w:rsidR="00540F3B" w:rsidRPr="00D923F7">
              <w:rPr>
                <w:rFonts w:ascii="Arial" w:hAnsi="Arial" w:cs="Arial"/>
                <w:b/>
                <w:color w:val="000000" w:themeColor="text1"/>
                <w:szCs w:val="24"/>
                <w:lang w:val="mn-MN"/>
              </w:rPr>
              <w:t xml:space="preserve">реле </w:t>
            </w:r>
            <w:r w:rsidR="007B12CA" w:rsidRPr="00D923F7">
              <w:rPr>
                <w:rFonts w:ascii="Arial" w:hAnsi="Arial" w:cs="Arial"/>
                <w:b/>
                <w:color w:val="000000" w:themeColor="text1"/>
                <w:szCs w:val="24"/>
                <w:lang w:val="mn-MN"/>
              </w:rPr>
              <w:t xml:space="preserve">хамгаалалт </w:t>
            </w:r>
          </w:p>
          <w:p w14:paraId="41C15818" w14:textId="7C0CE245" w:rsidR="007B12CA" w:rsidRPr="00D923F7" w:rsidRDefault="00005F25" w:rsidP="00F47FAC">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НД</w:t>
            </w:r>
            <w:r w:rsidR="007B12CA" w:rsidRPr="00D923F7">
              <w:rPr>
                <w:rFonts w:ascii="Arial" w:hAnsi="Arial" w:cs="Arial"/>
                <w:color w:val="000000" w:themeColor="text1"/>
                <w:szCs w:val="24"/>
                <w:lang w:val="mn-MN"/>
              </w:rPr>
              <w:t xml:space="preserve">-ийн бүлийн </w:t>
            </w:r>
            <w:r w:rsidR="004D6BA9" w:rsidRPr="00D923F7">
              <w:rPr>
                <w:rFonts w:ascii="Arial" w:hAnsi="Arial" w:cs="Arial"/>
                <w:color w:val="000000" w:themeColor="text1"/>
                <w:szCs w:val="24"/>
                <w:lang w:val="mn-MN"/>
              </w:rPr>
              <w:t xml:space="preserve">гүйдлийн ихсэлтийн </w:t>
            </w:r>
            <w:r w:rsidR="00540F3B" w:rsidRPr="00D923F7">
              <w:rPr>
                <w:rFonts w:ascii="Arial" w:hAnsi="Arial" w:cs="Arial"/>
                <w:color w:val="000000" w:themeColor="text1"/>
                <w:szCs w:val="24"/>
                <w:lang w:val="mn-MN"/>
              </w:rPr>
              <w:t xml:space="preserve">реле </w:t>
            </w:r>
            <w:r w:rsidR="004D6BA9" w:rsidRPr="00D923F7">
              <w:rPr>
                <w:rFonts w:ascii="Arial" w:hAnsi="Arial" w:cs="Arial"/>
                <w:color w:val="000000" w:themeColor="text1"/>
                <w:szCs w:val="24"/>
                <w:lang w:val="mn-MN"/>
              </w:rPr>
              <w:t>хамгаалалтын төхөөрөмжийн н</w:t>
            </w:r>
            <w:r w:rsidR="007B12CA" w:rsidRPr="00D923F7">
              <w:rPr>
                <w:rFonts w:ascii="Arial" w:hAnsi="Arial" w:cs="Arial"/>
                <w:color w:val="000000" w:themeColor="text1"/>
                <w:szCs w:val="24"/>
                <w:lang w:val="mn-MN"/>
              </w:rPr>
              <w:t xml:space="preserve">эрлэсэн </w:t>
            </w:r>
            <w:r w:rsidR="00463BAC" w:rsidRPr="00D923F7">
              <w:rPr>
                <w:rFonts w:ascii="Arial" w:hAnsi="Arial" w:cs="Arial"/>
                <w:color w:val="000000" w:themeColor="text1"/>
                <w:szCs w:val="24"/>
                <w:lang w:val="mn-MN"/>
              </w:rPr>
              <w:t xml:space="preserve">хэвийн </w:t>
            </w:r>
            <w:r w:rsidR="007B12CA" w:rsidRPr="00D923F7">
              <w:rPr>
                <w:rFonts w:ascii="Arial" w:hAnsi="Arial" w:cs="Arial"/>
                <w:color w:val="000000" w:themeColor="text1"/>
                <w:szCs w:val="24"/>
                <w:lang w:val="mn-MN"/>
              </w:rPr>
              <w:t xml:space="preserve">гүйдэл </w:t>
            </w:r>
            <w:r w:rsidR="004D6BA9" w:rsidRPr="00D923F7">
              <w:rPr>
                <w:rFonts w:ascii="Arial" w:hAnsi="Arial" w:cs="Arial"/>
                <w:color w:val="000000" w:themeColor="text1"/>
                <w:szCs w:val="24"/>
                <w:lang w:val="mn-MN"/>
              </w:rPr>
              <w:t>(</w:t>
            </w:r>
            <w:r w:rsidR="004D6BA9" w:rsidRPr="00D923F7">
              <w:rPr>
                <w:rFonts w:ascii="Arial" w:hAnsi="Arial" w:cs="Arial"/>
                <w:i/>
                <w:color w:val="000000" w:themeColor="text1"/>
                <w:szCs w:val="24"/>
                <w:lang w:val="mn-MN"/>
              </w:rPr>
              <w:t>I</w:t>
            </w:r>
            <w:r w:rsidR="004D6BA9" w:rsidRPr="00D923F7">
              <w:rPr>
                <w:rFonts w:ascii="Arial" w:hAnsi="Arial" w:cs="Arial"/>
                <w:color w:val="000000" w:themeColor="text1"/>
                <w:position w:val="-5"/>
                <w:szCs w:val="24"/>
                <w:lang w:val="mn-MN"/>
              </w:rPr>
              <w:t>n</w:t>
            </w:r>
            <w:r w:rsidR="004D6BA9" w:rsidRPr="00D923F7">
              <w:rPr>
                <w:rFonts w:ascii="Arial" w:hAnsi="Arial" w:cs="Arial"/>
                <w:color w:val="000000" w:themeColor="text1"/>
                <w:szCs w:val="24"/>
                <w:lang w:val="mn-MN"/>
              </w:rPr>
              <w:t>)</w:t>
            </w:r>
            <w:r w:rsidR="007B12CA" w:rsidRPr="00D923F7">
              <w:rPr>
                <w:rFonts w:ascii="Arial" w:hAnsi="Arial" w:cs="Arial"/>
                <w:color w:val="000000" w:themeColor="text1"/>
                <w:szCs w:val="24"/>
                <w:lang w:val="mn-MN"/>
              </w:rPr>
              <w:t xml:space="preserve"> </w:t>
            </w:r>
            <w:r w:rsidR="004D6BA9" w:rsidRPr="00D923F7">
              <w:rPr>
                <w:rFonts w:ascii="Arial" w:hAnsi="Arial" w:cs="Arial"/>
                <w:color w:val="000000" w:themeColor="text1"/>
                <w:szCs w:val="24"/>
                <w:lang w:val="mn-MN"/>
              </w:rPr>
              <w:t>нь дараах томьёогоор тодорхойлогдоно:</w:t>
            </w:r>
          </w:p>
          <w:p w14:paraId="315D7550" w14:textId="14D37ACE" w:rsidR="004D6BA9" w:rsidRPr="00D923F7" w:rsidRDefault="000D21C9" w:rsidP="004D6BA9">
            <w:pPr>
              <w:spacing w:before="1"/>
              <w:ind w:left="358" w:right="517"/>
              <w:jc w:val="center"/>
              <w:rPr>
                <w:rFonts w:ascii="Arial" w:hAnsi="Arial" w:cs="Arial"/>
                <w:color w:val="000000" w:themeColor="text1"/>
                <w:szCs w:val="24"/>
                <w:lang w:val="mn-MN" w:eastAsia="zh-CN"/>
              </w:rPr>
            </w:pPr>
            <m:oMath>
              <m:sSub>
                <m:sSubPr>
                  <m:ctrlPr>
                    <w:rPr>
                      <w:rFonts w:ascii="Cambria Math" w:hAnsi="Cambria Math" w:cs="Arial"/>
                      <w:i/>
                      <w:color w:val="000000" w:themeColor="text1"/>
                      <w:szCs w:val="24"/>
                      <w:lang w:val="mn-MN"/>
                    </w:rPr>
                  </m:ctrlPr>
                </m:sSubPr>
                <m:e>
                  <m:r>
                    <w:rPr>
                      <w:rFonts w:ascii="Cambria Math" w:hAnsi="Cambria Math" w:cs="Arial"/>
                      <w:color w:val="000000" w:themeColor="text1"/>
                      <w:szCs w:val="24"/>
                      <w:lang w:val="mn-MN"/>
                    </w:rPr>
                    <m:t>I</m:t>
                  </m:r>
                </m:e>
                <m:sub>
                  <m:r>
                    <w:rPr>
                      <w:rFonts w:ascii="Cambria Math" w:hAnsi="Cambria Math" w:cs="Arial"/>
                      <w:color w:val="000000" w:themeColor="text1"/>
                      <w:szCs w:val="24"/>
                      <w:lang w:val="mn-MN"/>
                    </w:rPr>
                    <m:t>n</m:t>
                  </m:r>
                </m:sub>
              </m:sSub>
              <m:r>
                <w:rPr>
                  <w:rFonts w:ascii="Cambria Math" w:hAnsi="Cambria Math" w:cs="Arial"/>
                  <w:color w:val="000000" w:themeColor="text1"/>
                  <w:szCs w:val="24"/>
                  <w:lang w:val="mn-MN"/>
                </w:rPr>
                <m:t>&gt;1,25</m:t>
              </m:r>
              <m:r>
                <w:rPr>
                  <w:rFonts w:ascii="Cambria Math" w:hAnsi="Cambria Math" w:cs="Arial"/>
                  <w:color w:val="000000" w:themeColor="text1"/>
                  <w:spacing w:val="30"/>
                  <w:szCs w:val="24"/>
                  <w:lang w:val="mn-MN"/>
                </w:rPr>
                <m:t>×</m:t>
              </m:r>
              <m:sSub>
                <m:sSubPr>
                  <m:ctrlPr>
                    <w:rPr>
                      <w:rFonts w:ascii="Cambria Math" w:hAnsi="Cambria Math" w:cs="Arial"/>
                      <w:i/>
                      <w:color w:val="000000" w:themeColor="text1"/>
                      <w:spacing w:val="35"/>
                      <w:szCs w:val="24"/>
                      <w:lang w:val="mn-MN"/>
                    </w:rPr>
                  </m:ctrlPr>
                </m:sSubPr>
                <m:e>
                  <m:r>
                    <w:rPr>
                      <w:rFonts w:ascii="Cambria Math" w:hAnsi="Cambria Math" w:cs="Arial"/>
                      <w:color w:val="000000" w:themeColor="text1"/>
                      <w:spacing w:val="35"/>
                      <w:szCs w:val="24"/>
                      <w:lang w:val="mn-MN"/>
                    </w:rPr>
                    <m:t>I</m:t>
                  </m:r>
                </m:e>
                <m:sub>
                  <m:r>
                    <w:rPr>
                      <w:rFonts w:ascii="Cambria Math" w:hAnsi="Cambria Math" w:cs="Arial"/>
                      <w:color w:val="000000" w:themeColor="text1"/>
                      <w:position w:val="-5"/>
                      <w:szCs w:val="24"/>
                      <w:lang w:val="mn-MN"/>
                    </w:rPr>
                    <m:t>SC</m:t>
                  </m:r>
                  <m:r>
                    <w:rPr>
                      <w:rFonts w:ascii="Cambria Math" w:hAnsi="Cambria Math" w:cs="Arial"/>
                      <w:color w:val="000000" w:themeColor="text1"/>
                      <w:spacing w:val="29"/>
                      <w:position w:val="-5"/>
                      <w:szCs w:val="24"/>
                      <w:lang w:val="mn-MN"/>
                    </w:rPr>
                    <m:t xml:space="preserve"> </m:t>
                  </m:r>
                  <m:r>
                    <w:rPr>
                      <w:rFonts w:ascii="Cambria Math" w:hAnsi="Cambria Math" w:cs="Arial"/>
                      <w:color w:val="000000" w:themeColor="text1"/>
                      <w:position w:val="-5"/>
                      <w:szCs w:val="24"/>
                      <w:lang w:val="mn-MN"/>
                    </w:rPr>
                    <m:t>S-ARRAY</m:t>
                  </m:r>
                </m:sub>
              </m:sSub>
              <m:r>
                <w:rPr>
                  <w:rFonts w:ascii="Cambria Math" w:hAnsi="Cambria Math" w:cs="Arial"/>
                  <w:color w:val="000000" w:themeColor="text1"/>
                  <w:spacing w:val="35"/>
                  <w:szCs w:val="24"/>
                  <w:lang w:val="mn-MN"/>
                </w:rPr>
                <m:t xml:space="preserve"> </m:t>
              </m:r>
            </m:oMath>
            <w:r w:rsidR="00C63289" w:rsidRPr="00D923F7">
              <w:rPr>
                <w:rFonts w:ascii="Arial" w:hAnsi="Arial" w:cs="Arial"/>
                <w:color w:val="000000" w:themeColor="text1"/>
                <w:spacing w:val="32"/>
                <w:szCs w:val="24"/>
                <w:lang w:val="mn-MN"/>
              </w:rPr>
              <w:t xml:space="preserve">; </w:t>
            </w:r>
            <w:r w:rsidR="00C63289" w:rsidRPr="00D923F7">
              <w:rPr>
                <w:rFonts w:ascii="Arial" w:hAnsi="Arial" w:cs="Arial"/>
                <w:color w:val="000000" w:themeColor="text1"/>
                <w:spacing w:val="-5"/>
                <w:szCs w:val="24"/>
                <w:lang w:val="mn-MN" w:eastAsia="zh-CN"/>
              </w:rPr>
              <w:t xml:space="preserve">болон </w:t>
            </w:r>
          </w:p>
          <w:p w14:paraId="696A3F19" w14:textId="6559CE12" w:rsidR="004D6BA9" w:rsidRPr="00D923F7" w:rsidRDefault="00C63289" w:rsidP="00C63289">
            <w:pPr>
              <w:tabs>
                <w:tab w:val="left" w:pos="2685"/>
              </w:tabs>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ab/>
            </w:r>
          </w:p>
          <w:p w14:paraId="2C039566" w14:textId="61945DC2" w:rsidR="004D6BA9" w:rsidRPr="00D923F7" w:rsidRDefault="00570274" w:rsidP="004D6BA9">
            <w:pPr>
              <w:ind w:right="168"/>
              <w:jc w:val="center"/>
              <w:rPr>
                <w:rFonts w:ascii="Arial" w:hAnsi="Arial" w:cs="Arial"/>
                <w:color w:val="000000" w:themeColor="text1"/>
                <w:szCs w:val="24"/>
                <w:lang w:val="mn-MN"/>
              </w:rPr>
            </w:pPr>
            <m:oMathPara>
              <m:oMath>
                <m:r>
                  <w:rPr>
                    <w:rFonts w:ascii="Cambria Math" w:hAnsi="Cambria Math" w:cs="Arial"/>
                    <w:color w:val="000000" w:themeColor="text1"/>
                    <w:position w:val="6"/>
                    <w:szCs w:val="24"/>
                    <w:lang w:val="mn-MN"/>
                  </w:rPr>
                  <m:t>I</m:t>
                </m:r>
                <m:r>
                  <w:rPr>
                    <w:rFonts w:ascii="Cambria Math" w:hAnsi="Cambria Math" w:cs="Arial"/>
                    <w:color w:val="000000" w:themeColor="text1"/>
                    <w:szCs w:val="24"/>
                    <w:lang w:val="mn-MN"/>
                  </w:rPr>
                  <m:t>n</m:t>
                </m:r>
                <m:r>
                  <w:rPr>
                    <w:rFonts w:ascii="Cambria Math" w:hAnsi="Cambria Math" w:cs="Arial"/>
                    <w:color w:val="000000" w:themeColor="text1"/>
                    <w:spacing w:val="35"/>
                    <w:szCs w:val="24"/>
                    <w:lang w:val="mn-MN"/>
                  </w:rPr>
                  <m:t xml:space="preserve"> </m:t>
                </m:r>
                <m:r>
                  <w:rPr>
                    <w:rFonts w:ascii="Cambria Math" w:hAnsi="Cambria Math" w:cs="Arial"/>
                    <w:color w:val="000000" w:themeColor="text1"/>
                    <w:position w:val="6"/>
                    <w:szCs w:val="24"/>
                    <w:lang w:val="mn-MN"/>
                  </w:rPr>
                  <m:t>≤2,4</m:t>
                </m:r>
                <m:r>
                  <w:rPr>
                    <w:rFonts w:ascii="Cambria Math" w:hAnsi="Cambria Math" w:cs="Arial"/>
                    <w:color w:val="000000" w:themeColor="text1"/>
                    <w:spacing w:val="25"/>
                    <w:position w:val="6"/>
                    <w:szCs w:val="24"/>
                    <w:lang w:val="mn-MN"/>
                  </w:rPr>
                  <m:t xml:space="preserve"> </m:t>
                </m:r>
                <m:r>
                  <w:rPr>
                    <w:rFonts w:ascii="Cambria Math" w:hAnsi="Cambria Math" w:cs="Arial"/>
                    <w:color w:val="000000" w:themeColor="text1"/>
                    <w:position w:val="6"/>
                    <w:szCs w:val="24"/>
                    <w:lang w:val="mn-MN"/>
                  </w:rPr>
                  <m:t>×I</m:t>
                </m:r>
                <m:r>
                  <w:rPr>
                    <w:rFonts w:ascii="Cambria Math" w:hAnsi="Cambria Math" w:cs="Arial"/>
                    <w:color w:val="000000" w:themeColor="text1"/>
                    <w:szCs w:val="24"/>
                    <w:lang w:val="mn-MN"/>
                  </w:rPr>
                  <m:t>SC</m:t>
                </m:r>
                <m:r>
                  <w:rPr>
                    <w:rFonts w:ascii="Cambria Math" w:hAnsi="Cambria Math" w:cs="Arial"/>
                    <w:color w:val="000000" w:themeColor="text1"/>
                    <w:spacing w:val="25"/>
                    <w:szCs w:val="24"/>
                    <w:lang w:val="mn-MN"/>
                  </w:rPr>
                  <m:t xml:space="preserve"> </m:t>
                </m:r>
                <m:r>
                  <w:rPr>
                    <w:rFonts w:ascii="Cambria Math" w:hAnsi="Cambria Math" w:cs="Arial"/>
                    <w:color w:val="000000" w:themeColor="text1"/>
                    <w:szCs w:val="24"/>
                    <w:lang w:val="mn-MN"/>
                  </w:rPr>
                  <m:t>S-</m:t>
                </m:r>
                <m:r>
                  <w:rPr>
                    <w:rFonts w:ascii="Cambria Math" w:hAnsi="Cambria Math" w:cs="Arial"/>
                    <w:color w:val="000000" w:themeColor="text1"/>
                    <w:spacing w:val="-2"/>
                    <w:szCs w:val="24"/>
                    <w:lang w:val="mn-MN"/>
                  </w:rPr>
                  <m:t>ARRAY</m:t>
                </m:r>
                <m:r>
                  <w:rPr>
                    <w:rFonts w:ascii="Cambria Math" w:hAnsi="Cambria Math" w:cs="Arial"/>
                    <w:color w:val="000000" w:themeColor="text1"/>
                    <w:spacing w:val="-2"/>
                    <w:position w:val="6"/>
                    <w:szCs w:val="24"/>
                    <w:lang w:val="mn-MN"/>
                  </w:rPr>
                  <m:t>.</m:t>
                </m:r>
              </m:oMath>
            </m:oMathPara>
          </w:p>
          <w:p w14:paraId="20873270" w14:textId="77777777" w:rsidR="007B12CA" w:rsidRPr="00D923F7" w:rsidRDefault="007B12CA" w:rsidP="00F47FAC">
            <w:pPr>
              <w:spacing w:line="276" w:lineRule="auto"/>
              <w:jc w:val="both"/>
              <w:rPr>
                <w:rFonts w:ascii="Arial" w:hAnsi="Arial" w:cs="Arial"/>
                <w:color w:val="000000" w:themeColor="text1"/>
                <w:szCs w:val="24"/>
                <w:highlight w:val="yellow"/>
                <w:lang w:val="mn-MN"/>
              </w:rPr>
            </w:pPr>
          </w:p>
          <w:p w14:paraId="0936B9A9" w14:textId="1418EA66" w:rsidR="00C70AAE" w:rsidRPr="00D923F7" w:rsidRDefault="00005F25" w:rsidP="00D24454">
            <w:pPr>
              <w:ind w:right="168"/>
              <w:jc w:val="both"/>
              <w:rPr>
                <w:rFonts w:ascii="Arial" w:hAnsi="Arial" w:cs="Arial"/>
                <w:color w:val="000000" w:themeColor="text1"/>
                <w:szCs w:val="24"/>
                <w:lang w:val="mn-MN" w:eastAsia="zh-CN"/>
              </w:rPr>
            </w:pPr>
            <w:r w:rsidRPr="00D923F7">
              <w:rPr>
                <w:rFonts w:ascii="Arial" w:hAnsi="Arial" w:cs="Arial"/>
                <w:color w:val="000000" w:themeColor="text1"/>
                <w:szCs w:val="24"/>
                <w:lang w:val="mn-MN" w:eastAsia="zh-CN"/>
              </w:rPr>
              <w:t>НД</w:t>
            </w:r>
            <w:r w:rsidR="00A235F3" w:rsidRPr="00D923F7">
              <w:rPr>
                <w:rFonts w:ascii="Arial" w:hAnsi="Arial" w:cs="Arial"/>
                <w:color w:val="000000" w:themeColor="text1"/>
                <w:szCs w:val="24"/>
                <w:lang w:val="mn-MN" w:eastAsia="zh-CN"/>
              </w:rPr>
              <w:t xml:space="preserve">-ийн эгнээний тооцоололд ашигладаг </w:t>
            </w:r>
            <w:r w:rsidR="00A235F3" w:rsidRPr="00D923F7">
              <w:rPr>
                <w:rFonts w:ascii="Arial" w:hAnsi="Arial" w:cs="Arial"/>
                <w:color w:val="000000" w:themeColor="text1"/>
                <w:szCs w:val="24"/>
                <w:lang w:val="mn-MN"/>
              </w:rPr>
              <w:t xml:space="preserve">1,5 үржүүлэгчийн оронд 1,25 үржүүлэгч </w:t>
            </w:r>
            <w:r w:rsidR="00A235F3" w:rsidRPr="00D923F7">
              <w:rPr>
                <w:rFonts w:ascii="Arial" w:hAnsi="Arial" w:cs="Arial"/>
                <w:color w:val="000000" w:themeColor="text1"/>
                <w:szCs w:val="24"/>
                <w:lang w:val="mn-MN" w:eastAsia="zh-CN"/>
              </w:rPr>
              <w:t>ашигласан нь хи</w:t>
            </w:r>
            <w:r w:rsidR="009C569B" w:rsidRPr="00D923F7">
              <w:rPr>
                <w:rFonts w:ascii="Arial" w:hAnsi="Arial" w:cs="Arial"/>
                <w:color w:val="000000" w:themeColor="text1"/>
                <w:szCs w:val="24"/>
                <w:lang w:val="mn-MN" w:eastAsia="zh-CN"/>
              </w:rPr>
              <w:t xml:space="preserve">йц зохиогчийн уян хатан байдлыг анхаарч үзсэн. </w:t>
            </w:r>
            <w:r w:rsidR="00F61077" w:rsidRPr="00D923F7">
              <w:rPr>
                <w:rFonts w:ascii="Arial" w:hAnsi="Arial" w:cs="Arial"/>
                <w:color w:val="000000" w:themeColor="text1"/>
                <w:szCs w:val="24"/>
                <w:lang w:val="mn-MN" w:eastAsia="zh-CN"/>
              </w:rPr>
              <w:t>Г</w:t>
            </w:r>
            <w:r w:rsidR="009C569B" w:rsidRPr="00D923F7">
              <w:rPr>
                <w:rFonts w:ascii="Arial" w:hAnsi="Arial" w:cs="Arial"/>
                <w:color w:val="000000" w:themeColor="text1"/>
                <w:szCs w:val="24"/>
                <w:lang w:val="mn-MN" w:eastAsia="zh-CN"/>
              </w:rPr>
              <w:t>үйдлийн ихсэлтийн ажиллагаанд хүндрэл</w:t>
            </w:r>
            <w:r w:rsidR="006A721D" w:rsidRPr="00D923F7">
              <w:rPr>
                <w:rFonts w:ascii="Arial" w:hAnsi="Arial" w:cs="Arial"/>
                <w:color w:val="000000" w:themeColor="text1"/>
                <w:szCs w:val="24"/>
                <w:lang w:val="mn-MN" w:eastAsia="zh-CN"/>
              </w:rPr>
              <w:t xml:space="preserve"> учруулж болзошгүй тул гэрлийн тархалтын</w:t>
            </w:r>
            <w:r w:rsidR="009C569B" w:rsidRPr="00D923F7">
              <w:rPr>
                <w:rFonts w:ascii="Arial" w:hAnsi="Arial" w:cs="Arial"/>
                <w:color w:val="000000" w:themeColor="text1"/>
                <w:szCs w:val="24"/>
                <w:lang w:val="mn-MN" w:eastAsia="zh-CN"/>
              </w:rPr>
              <w:t xml:space="preserve"> идэвхжил их үүсдэг газарт бага үржүүлэгчийг ашиглахдаа болгоомжтой </w:t>
            </w:r>
            <w:r w:rsidR="00F61077" w:rsidRPr="00D923F7">
              <w:rPr>
                <w:rFonts w:ascii="Arial" w:hAnsi="Arial" w:cs="Arial"/>
                <w:color w:val="000000" w:themeColor="text1"/>
                <w:szCs w:val="24"/>
                <w:lang w:val="mn-MN" w:eastAsia="zh-CN"/>
              </w:rPr>
              <w:t xml:space="preserve">байх хэрэгтэй. </w:t>
            </w:r>
          </w:p>
          <w:p w14:paraId="7F011D56" w14:textId="77777777" w:rsidR="00F61077" w:rsidRPr="00D923F7" w:rsidRDefault="00F61077" w:rsidP="00D24454">
            <w:pPr>
              <w:ind w:right="168"/>
              <w:jc w:val="both"/>
              <w:rPr>
                <w:rFonts w:ascii="Arial" w:hAnsi="Arial" w:cs="Arial"/>
                <w:color w:val="000000" w:themeColor="text1"/>
                <w:szCs w:val="24"/>
                <w:lang w:val="mn-MN" w:eastAsia="zh-CN"/>
              </w:rPr>
            </w:pPr>
          </w:p>
          <w:p w14:paraId="3607F6AE" w14:textId="1A0C8058" w:rsidR="004D6BA9" w:rsidRPr="00D923F7" w:rsidRDefault="00D24454" w:rsidP="00D24454">
            <w:pPr>
              <w:ind w:right="168"/>
              <w:jc w:val="both"/>
              <w:rPr>
                <w:rFonts w:ascii="Arial" w:hAnsi="Arial" w:cs="Arial"/>
                <w:b/>
                <w:color w:val="000000" w:themeColor="text1"/>
                <w:szCs w:val="24"/>
                <w:lang w:val="mn-MN"/>
              </w:rPr>
            </w:pPr>
            <w:r w:rsidRPr="00D923F7">
              <w:rPr>
                <w:rFonts w:ascii="Arial" w:hAnsi="Arial" w:cs="Arial"/>
                <w:b/>
                <w:color w:val="000000" w:themeColor="text1"/>
                <w:szCs w:val="24"/>
                <w:lang w:val="mn-MN"/>
              </w:rPr>
              <w:t>6.5.5.3</w:t>
            </w:r>
            <w:r w:rsidRPr="00D923F7">
              <w:rPr>
                <w:rFonts w:ascii="Arial" w:hAnsi="Arial" w:cs="Arial"/>
                <w:b/>
                <w:color w:val="000000" w:themeColor="text1"/>
                <w:szCs w:val="24"/>
                <w:lang w:val="mn-MN"/>
              </w:rPr>
              <w:tab/>
            </w:r>
            <w:r w:rsidR="00005F25" w:rsidRPr="00D923F7">
              <w:rPr>
                <w:rFonts w:ascii="Arial" w:hAnsi="Arial" w:cs="Arial"/>
                <w:b/>
                <w:color w:val="000000" w:themeColor="text1"/>
                <w:szCs w:val="24"/>
                <w:lang w:val="mn-MN"/>
              </w:rPr>
              <w:t>НД</w:t>
            </w:r>
            <w:r w:rsidR="004D6BA9" w:rsidRPr="00D923F7">
              <w:rPr>
                <w:rFonts w:ascii="Arial" w:hAnsi="Arial" w:cs="Arial"/>
                <w:b/>
                <w:color w:val="000000" w:themeColor="text1"/>
                <w:szCs w:val="24"/>
                <w:lang w:val="mn-MN"/>
              </w:rPr>
              <w:t xml:space="preserve">-ийн бүлийн гүйдлийн ихсэлтийн </w:t>
            </w:r>
            <w:r w:rsidR="00540F3B" w:rsidRPr="00D923F7">
              <w:rPr>
                <w:rFonts w:ascii="Arial" w:hAnsi="Arial" w:cs="Arial"/>
                <w:b/>
                <w:color w:val="000000" w:themeColor="text1"/>
                <w:szCs w:val="24"/>
                <w:lang w:val="mn-MN"/>
              </w:rPr>
              <w:t xml:space="preserve">реле </w:t>
            </w:r>
            <w:r w:rsidR="004D6BA9" w:rsidRPr="00D923F7">
              <w:rPr>
                <w:rFonts w:ascii="Arial" w:hAnsi="Arial" w:cs="Arial"/>
                <w:b/>
                <w:color w:val="000000" w:themeColor="text1"/>
                <w:szCs w:val="24"/>
                <w:lang w:val="mn-MN"/>
              </w:rPr>
              <w:t xml:space="preserve">хамгаалалт </w:t>
            </w:r>
          </w:p>
          <w:p w14:paraId="6A8F3FA9" w14:textId="77777777" w:rsidR="00D24454" w:rsidRPr="00D923F7" w:rsidRDefault="00D24454" w:rsidP="00D24454">
            <w:pPr>
              <w:ind w:right="168"/>
              <w:jc w:val="both"/>
              <w:rPr>
                <w:rFonts w:ascii="Arial" w:hAnsi="Arial" w:cs="Arial"/>
                <w:color w:val="000000" w:themeColor="text1"/>
                <w:szCs w:val="24"/>
                <w:highlight w:val="yellow"/>
                <w:lang w:val="mn-MN"/>
              </w:rPr>
            </w:pPr>
          </w:p>
          <w:p w14:paraId="148A170E" w14:textId="5E90EC86" w:rsidR="004D6BA9" w:rsidRPr="00D923F7" w:rsidRDefault="00005F25" w:rsidP="003867FB">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НД</w:t>
            </w:r>
            <w:r w:rsidR="004D6BA9" w:rsidRPr="00D923F7">
              <w:rPr>
                <w:rFonts w:ascii="Arial" w:hAnsi="Arial" w:cs="Arial"/>
                <w:color w:val="000000" w:themeColor="text1"/>
                <w:szCs w:val="24"/>
                <w:lang w:val="mn-MN"/>
              </w:rPr>
              <w:t xml:space="preserve">-ийн бүлийн гүйдлийн ихсэлтийн </w:t>
            </w:r>
            <w:r w:rsidR="00540F3B" w:rsidRPr="00D923F7">
              <w:rPr>
                <w:rFonts w:ascii="Arial" w:hAnsi="Arial" w:cs="Arial"/>
                <w:color w:val="000000" w:themeColor="text1"/>
                <w:szCs w:val="24"/>
                <w:lang w:val="mn-MN"/>
              </w:rPr>
              <w:t xml:space="preserve">реле </w:t>
            </w:r>
            <w:r w:rsidR="004D6BA9" w:rsidRPr="00D923F7">
              <w:rPr>
                <w:rFonts w:ascii="Arial" w:hAnsi="Arial" w:cs="Arial"/>
                <w:color w:val="000000" w:themeColor="text1"/>
                <w:szCs w:val="24"/>
                <w:lang w:val="mn-MN"/>
              </w:rPr>
              <w:t xml:space="preserve">хамгаалалт нь </w:t>
            </w:r>
            <w:r w:rsidR="00463BAC" w:rsidRPr="00D923F7">
              <w:rPr>
                <w:rFonts w:ascii="Arial" w:hAnsi="Arial" w:cs="Arial"/>
                <w:color w:val="000000" w:themeColor="text1"/>
                <w:szCs w:val="24"/>
                <w:lang w:val="mn-MN"/>
              </w:rPr>
              <w:t xml:space="preserve">зөвхөн </w:t>
            </w:r>
            <w:r w:rsidR="00395655" w:rsidRPr="00D923F7">
              <w:rPr>
                <w:rFonts w:ascii="Arial" w:hAnsi="Arial" w:cs="Arial"/>
                <w:color w:val="000000" w:themeColor="text1"/>
                <w:szCs w:val="24"/>
                <w:lang w:val="mn-MN"/>
              </w:rPr>
              <w:t xml:space="preserve">гэмтлийн нөхцөлд </w:t>
            </w:r>
            <w:r w:rsidRPr="00D923F7">
              <w:rPr>
                <w:rFonts w:ascii="Arial" w:hAnsi="Arial" w:cs="Arial"/>
                <w:color w:val="000000" w:themeColor="text1"/>
                <w:szCs w:val="24"/>
                <w:lang w:val="mn-MN"/>
              </w:rPr>
              <w:t>НД</w:t>
            </w:r>
            <w:r w:rsidR="004D6BA9" w:rsidRPr="00D923F7">
              <w:rPr>
                <w:rFonts w:ascii="Arial" w:hAnsi="Arial" w:cs="Arial"/>
                <w:color w:val="000000" w:themeColor="text1"/>
                <w:szCs w:val="24"/>
                <w:lang w:val="mn-MN"/>
              </w:rPr>
              <w:t xml:space="preserve">-ийн бүлийг бусад гүйдлийн </w:t>
            </w:r>
            <w:r w:rsidR="004D6BA9" w:rsidRPr="00D923F7">
              <w:rPr>
                <w:rFonts w:ascii="Arial" w:hAnsi="Arial" w:cs="Arial"/>
                <w:color w:val="000000" w:themeColor="text1"/>
                <w:szCs w:val="24"/>
                <w:lang w:val="mn-MN"/>
              </w:rPr>
              <w:lastRenderedPageBreak/>
              <w:t>үүс</w:t>
            </w:r>
            <w:r w:rsidR="00003EE1" w:rsidRPr="00D923F7">
              <w:rPr>
                <w:rFonts w:ascii="Arial" w:hAnsi="Arial" w:cs="Arial"/>
                <w:color w:val="000000" w:themeColor="text1"/>
                <w:szCs w:val="24"/>
                <w:lang w:val="mn-MN"/>
              </w:rPr>
              <w:t>гүүр</w:t>
            </w:r>
            <w:r w:rsidR="004D6BA9" w:rsidRPr="00D923F7">
              <w:rPr>
                <w:rFonts w:ascii="Arial" w:hAnsi="Arial" w:cs="Arial"/>
                <w:color w:val="000000" w:themeColor="text1"/>
                <w:szCs w:val="24"/>
                <w:lang w:val="mn-MN"/>
              </w:rPr>
              <w:t xml:space="preserve">ээр </w:t>
            </w:r>
            <w:r w:rsidR="00463BAC" w:rsidRPr="00D923F7">
              <w:rPr>
                <w:rFonts w:ascii="Arial" w:hAnsi="Arial" w:cs="Arial"/>
                <w:color w:val="000000" w:themeColor="text1"/>
                <w:szCs w:val="24"/>
                <w:lang w:val="mn-MN"/>
              </w:rPr>
              <w:t xml:space="preserve">тэтгэх эсвэл </w:t>
            </w:r>
            <w:r w:rsidR="00167C08" w:rsidRPr="00D923F7">
              <w:rPr>
                <w:rFonts w:ascii="Arial" w:hAnsi="Arial" w:cs="Arial"/>
                <w:color w:val="000000" w:themeColor="text1"/>
                <w:szCs w:val="24"/>
                <w:lang w:val="mn-MN"/>
              </w:rPr>
              <w:t>батарей хуримтлуур</w:t>
            </w:r>
            <w:r w:rsidR="00463BAC" w:rsidRPr="00D923F7">
              <w:rPr>
                <w:rFonts w:ascii="Arial" w:hAnsi="Arial" w:cs="Arial"/>
                <w:color w:val="000000" w:themeColor="text1"/>
                <w:szCs w:val="24"/>
                <w:lang w:val="mn-MN"/>
              </w:rPr>
              <w:t xml:space="preserve">т холбогдсон системтэй үед  шаардана. </w:t>
            </w:r>
          </w:p>
          <w:p w14:paraId="10A333B4" w14:textId="77777777" w:rsidR="00463BAC" w:rsidRPr="00D923F7" w:rsidRDefault="00463BAC" w:rsidP="003867FB">
            <w:pPr>
              <w:spacing w:line="276" w:lineRule="auto"/>
              <w:jc w:val="both"/>
              <w:rPr>
                <w:rFonts w:ascii="Arial" w:hAnsi="Arial" w:cs="Arial"/>
                <w:color w:val="000000" w:themeColor="text1"/>
                <w:szCs w:val="24"/>
                <w:lang w:val="mn-MN"/>
              </w:rPr>
            </w:pPr>
          </w:p>
          <w:p w14:paraId="60033C08" w14:textId="102DFAAF" w:rsidR="00463BAC" w:rsidRPr="00D923F7" w:rsidRDefault="00005F25" w:rsidP="00463BAC">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НД</w:t>
            </w:r>
            <w:r w:rsidR="00463BAC" w:rsidRPr="00D923F7">
              <w:rPr>
                <w:rFonts w:ascii="Arial" w:hAnsi="Arial" w:cs="Arial"/>
                <w:color w:val="000000" w:themeColor="text1"/>
                <w:szCs w:val="24"/>
                <w:lang w:val="mn-MN"/>
              </w:rPr>
              <w:t xml:space="preserve">-ийн бүлийн гүйдлийн ихсэлтийн </w:t>
            </w:r>
            <w:r w:rsidR="00540F3B" w:rsidRPr="00D923F7">
              <w:rPr>
                <w:rFonts w:ascii="Arial" w:hAnsi="Arial" w:cs="Arial"/>
                <w:color w:val="000000" w:themeColor="text1"/>
                <w:szCs w:val="24"/>
                <w:lang w:val="mn-MN"/>
              </w:rPr>
              <w:t xml:space="preserve">реле </w:t>
            </w:r>
            <w:r w:rsidR="00463BAC" w:rsidRPr="00D923F7">
              <w:rPr>
                <w:rFonts w:ascii="Arial" w:hAnsi="Arial" w:cs="Arial"/>
                <w:color w:val="000000" w:themeColor="text1"/>
                <w:szCs w:val="24"/>
                <w:lang w:val="mn-MN"/>
              </w:rPr>
              <w:t>хамгаалалтын төхөөрөмжийн хэвийн гүйдэл (</w:t>
            </w:r>
            <w:r w:rsidR="00463BAC" w:rsidRPr="00D923F7">
              <w:rPr>
                <w:rFonts w:ascii="Arial" w:hAnsi="Arial" w:cs="Arial"/>
                <w:i/>
                <w:color w:val="000000" w:themeColor="text1"/>
                <w:szCs w:val="24"/>
                <w:lang w:val="mn-MN"/>
              </w:rPr>
              <w:t>I</w:t>
            </w:r>
            <w:r w:rsidR="00463BAC" w:rsidRPr="00D923F7">
              <w:rPr>
                <w:rFonts w:ascii="Arial" w:hAnsi="Arial" w:cs="Arial"/>
                <w:color w:val="000000" w:themeColor="text1"/>
                <w:position w:val="-5"/>
                <w:szCs w:val="24"/>
                <w:lang w:val="mn-MN"/>
              </w:rPr>
              <w:t>n</w:t>
            </w:r>
            <w:r w:rsidR="00463BAC" w:rsidRPr="00D923F7">
              <w:rPr>
                <w:rFonts w:ascii="Arial" w:hAnsi="Arial" w:cs="Arial"/>
                <w:color w:val="000000" w:themeColor="text1"/>
                <w:szCs w:val="24"/>
                <w:lang w:val="mn-MN"/>
              </w:rPr>
              <w:t xml:space="preserve">) нь дараах байдлаар утгачилна: </w:t>
            </w:r>
          </w:p>
          <w:p w14:paraId="7722EF39" w14:textId="77777777" w:rsidR="00463BAC" w:rsidRPr="00D923F7" w:rsidRDefault="00463BAC" w:rsidP="00463BAC">
            <w:pPr>
              <w:spacing w:before="1"/>
              <w:ind w:left="358" w:right="517"/>
              <w:jc w:val="center"/>
              <w:rPr>
                <w:rFonts w:ascii="Arial" w:hAnsi="Arial" w:cs="Arial"/>
                <w:color w:val="000000" w:themeColor="text1"/>
                <w:szCs w:val="24"/>
                <w:lang w:val="mn-MN"/>
              </w:rPr>
            </w:pPr>
            <w:r w:rsidRPr="00D923F7">
              <w:rPr>
                <w:rFonts w:ascii="Arial" w:hAnsi="Arial" w:cs="Arial"/>
                <w:i/>
                <w:color w:val="000000" w:themeColor="text1"/>
                <w:szCs w:val="24"/>
                <w:lang w:val="mn-MN"/>
              </w:rPr>
              <w:t>I</w:t>
            </w:r>
            <w:r w:rsidRPr="00D923F7">
              <w:rPr>
                <w:rFonts w:ascii="Arial" w:hAnsi="Arial" w:cs="Arial"/>
                <w:color w:val="000000" w:themeColor="text1"/>
                <w:position w:val="-5"/>
                <w:szCs w:val="24"/>
                <w:lang w:val="mn-MN"/>
              </w:rPr>
              <w:t>n</w:t>
            </w:r>
            <w:r w:rsidRPr="00D923F7">
              <w:rPr>
                <w:rFonts w:ascii="Arial" w:hAnsi="Arial" w:cs="Arial"/>
                <w:color w:val="000000" w:themeColor="text1"/>
                <w:spacing w:val="37"/>
                <w:position w:val="-5"/>
                <w:szCs w:val="24"/>
                <w:lang w:val="mn-MN"/>
              </w:rPr>
              <w:t xml:space="preserve"> </w:t>
            </w:r>
            <w:r w:rsidRPr="00D923F7">
              <w:rPr>
                <w:rFonts w:ascii="Arial" w:hAnsi="Arial" w:cs="Arial"/>
                <w:color w:val="000000" w:themeColor="text1"/>
                <w:szCs w:val="24"/>
                <w:lang w:val="mn-MN"/>
              </w:rPr>
              <w:t></w:t>
            </w:r>
            <w:r w:rsidRPr="00D923F7">
              <w:rPr>
                <w:rFonts w:ascii="Arial" w:hAnsi="Arial" w:cs="Arial"/>
                <w:color w:val="000000" w:themeColor="text1"/>
                <w:spacing w:val="34"/>
                <w:szCs w:val="24"/>
                <w:lang w:val="mn-MN"/>
              </w:rPr>
              <w:t xml:space="preserve"> </w:t>
            </w:r>
            <w:r w:rsidRPr="00D923F7">
              <w:rPr>
                <w:rFonts w:ascii="Arial" w:hAnsi="Arial" w:cs="Arial"/>
                <w:color w:val="000000" w:themeColor="text1"/>
                <w:szCs w:val="24"/>
                <w:lang w:val="mn-MN"/>
              </w:rPr>
              <w:t>1,25</w:t>
            </w:r>
            <w:r w:rsidRPr="00D923F7">
              <w:rPr>
                <w:rFonts w:ascii="Arial" w:hAnsi="Arial" w:cs="Arial"/>
                <w:color w:val="000000" w:themeColor="text1"/>
                <w:spacing w:val="28"/>
                <w:szCs w:val="24"/>
                <w:lang w:val="mn-MN"/>
              </w:rPr>
              <w:t xml:space="preserve"> </w:t>
            </w:r>
            <w:r w:rsidRPr="00D923F7">
              <w:rPr>
                <w:rFonts w:ascii="Arial" w:hAnsi="Arial" w:cs="Arial"/>
                <w:color w:val="000000" w:themeColor="text1"/>
                <w:szCs w:val="24"/>
                <w:lang w:val="mn-MN"/>
              </w:rPr>
              <w:t></w:t>
            </w:r>
            <w:r w:rsidRPr="00D923F7">
              <w:rPr>
                <w:rFonts w:ascii="Arial" w:hAnsi="Arial" w:cs="Arial"/>
                <w:color w:val="000000" w:themeColor="text1"/>
                <w:spacing w:val="33"/>
                <w:szCs w:val="24"/>
                <w:lang w:val="mn-MN"/>
              </w:rPr>
              <w:t xml:space="preserve"> </w:t>
            </w:r>
            <w:r w:rsidRPr="00D923F7">
              <w:rPr>
                <w:rFonts w:ascii="Arial" w:hAnsi="Arial" w:cs="Arial"/>
                <w:i/>
                <w:color w:val="000000" w:themeColor="text1"/>
                <w:szCs w:val="24"/>
                <w:lang w:val="mn-MN"/>
              </w:rPr>
              <w:t>I</w:t>
            </w:r>
            <w:r w:rsidRPr="00D923F7">
              <w:rPr>
                <w:rFonts w:ascii="Arial" w:hAnsi="Arial" w:cs="Arial"/>
                <w:color w:val="000000" w:themeColor="text1"/>
                <w:position w:val="-5"/>
                <w:szCs w:val="24"/>
                <w:lang w:val="mn-MN"/>
              </w:rPr>
              <w:t>SC</w:t>
            </w:r>
            <w:r w:rsidRPr="00D923F7">
              <w:rPr>
                <w:rFonts w:ascii="Arial" w:hAnsi="Arial" w:cs="Arial"/>
                <w:color w:val="000000" w:themeColor="text1"/>
                <w:spacing w:val="27"/>
                <w:position w:val="-5"/>
                <w:szCs w:val="24"/>
                <w:lang w:val="mn-MN"/>
              </w:rPr>
              <w:t xml:space="preserve"> </w:t>
            </w:r>
            <w:r w:rsidRPr="00D923F7">
              <w:rPr>
                <w:rFonts w:ascii="Arial" w:hAnsi="Arial" w:cs="Arial"/>
                <w:color w:val="000000" w:themeColor="text1"/>
                <w:position w:val="-5"/>
                <w:szCs w:val="24"/>
                <w:lang w:val="mn-MN"/>
              </w:rPr>
              <w:t>ARRAY</w:t>
            </w:r>
            <w:r w:rsidRPr="00D923F7">
              <w:rPr>
                <w:rFonts w:ascii="Arial" w:hAnsi="Arial" w:cs="Arial"/>
                <w:color w:val="000000" w:themeColor="text1"/>
                <w:szCs w:val="24"/>
                <w:lang w:val="mn-MN"/>
              </w:rPr>
              <w:t>;</w:t>
            </w:r>
            <w:r w:rsidRPr="00D923F7">
              <w:rPr>
                <w:rFonts w:ascii="Arial" w:hAnsi="Arial" w:cs="Arial"/>
                <w:color w:val="000000" w:themeColor="text1"/>
                <w:spacing w:val="28"/>
                <w:szCs w:val="24"/>
                <w:lang w:val="mn-MN"/>
              </w:rPr>
              <w:t xml:space="preserve"> </w:t>
            </w:r>
            <w:r w:rsidRPr="00D923F7">
              <w:rPr>
                <w:rFonts w:ascii="Arial" w:hAnsi="Arial" w:cs="Arial"/>
                <w:color w:val="000000" w:themeColor="text1"/>
                <w:spacing w:val="-5"/>
                <w:szCs w:val="24"/>
                <w:lang w:val="mn-MN"/>
              </w:rPr>
              <w:t>and</w:t>
            </w:r>
          </w:p>
          <w:p w14:paraId="12404244" w14:textId="77777777" w:rsidR="00463BAC" w:rsidRPr="00D923F7" w:rsidRDefault="00463BAC" w:rsidP="00463BAC">
            <w:pPr>
              <w:ind w:right="165"/>
              <w:jc w:val="center"/>
              <w:rPr>
                <w:rFonts w:ascii="Arial" w:hAnsi="Arial" w:cs="Arial"/>
                <w:color w:val="000000" w:themeColor="text1"/>
                <w:szCs w:val="24"/>
                <w:lang w:val="mn-MN"/>
              </w:rPr>
            </w:pPr>
            <w:r w:rsidRPr="00D923F7">
              <w:rPr>
                <w:rFonts w:ascii="Arial" w:hAnsi="Arial" w:cs="Arial"/>
                <w:i/>
                <w:color w:val="000000" w:themeColor="text1"/>
                <w:position w:val="6"/>
                <w:szCs w:val="24"/>
                <w:lang w:val="mn-MN"/>
              </w:rPr>
              <w:t>I</w:t>
            </w:r>
            <w:r w:rsidRPr="00D923F7">
              <w:rPr>
                <w:rFonts w:ascii="Arial" w:hAnsi="Arial" w:cs="Arial"/>
                <w:color w:val="000000" w:themeColor="text1"/>
                <w:szCs w:val="24"/>
                <w:lang w:val="mn-MN"/>
              </w:rPr>
              <w:t>n</w:t>
            </w:r>
            <w:r w:rsidRPr="00D923F7">
              <w:rPr>
                <w:rFonts w:ascii="Arial" w:hAnsi="Arial" w:cs="Arial"/>
                <w:color w:val="000000" w:themeColor="text1"/>
                <w:spacing w:val="32"/>
                <w:szCs w:val="24"/>
                <w:lang w:val="mn-MN"/>
              </w:rPr>
              <w:t xml:space="preserve"> </w:t>
            </w:r>
            <w:r w:rsidRPr="00D923F7">
              <w:rPr>
                <w:rFonts w:ascii="Arial" w:hAnsi="Arial" w:cs="Arial"/>
                <w:color w:val="000000" w:themeColor="text1"/>
                <w:position w:val="6"/>
                <w:szCs w:val="24"/>
                <w:lang w:val="mn-MN"/>
              </w:rPr>
              <w:t></w:t>
            </w:r>
            <w:r w:rsidRPr="00D923F7">
              <w:rPr>
                <w:rFonts w:ascii="Arial" w:hAnsi="Arial" w:cs="Arial"/>
                <w:color w:val="000000" w:themeColor="text1"/>
                <w:spacing w:val="29"/>
                <w:position w:val="6"/>
                <w:szCs w:val="24"/>
                <w:lang w:val="mn-MN"/>
              </w:rPr>
              <w:t xml:space="preserve"> </w:t>
            </w:r>
            <w:r w:rsidRPr="00D923F7">
              <w:rPr>
                <w:rFonts w:ascii="Arial" w:hAnsi="Arial" w:cs="Arial"/>
                <w:color w:val="000000" w:themeColor="text1"/>
                <w:position w:val="6"/>
                <w:szCs w:val="24"/>
                <w:lang w:val="mn-MN"/>
              </w:rPr>
              <w:t>2,4</w:t>
            </w:r>
            <w:r w:rsidRPr="00D923F7">
              <w:rPr>
                <w:rFonts w:ascii="Arial" w:hAnsi="Arial" w:cs="Arial"/>
                <w:color w:val="000000" w:themeColor="text1"/>
                <w:spacing w:val="22"/>
                <w:position w:val="6"/>
                <w:szCs w:val="24"/>
                <w:lang w:val="mn-MN"/>
              </w:rPr>
              <w:t xml:space="preserve"> </w:t>
            </w:r>
            <w:r w:rsidRPr="00D923F7">
              <w:rPr>
                <w:rFonts w:ascii="Arial" w:hAnsi="Arial" w:cs="Arial"/>
                <w:color w:val="000000" w:themeColor="text1"/>
                <w:position w:val="6"/>
                <w:szCs w:val="24"/>
                <w:lang w:val="mn-MN"/>
              </w:rPr>
              <w:t></w:t>
            </w:r>
            <w:r w:rsidRPr="00D923F7">
              <w:rPr>
                <w:rFonts w:ascii="Arial" w:hAnsi="Arial" w:cs="Arial"/>
                <w:color w:val="000000" w:themeColor="text1"/>
                <w:spacing w:val="29"/>
                <w:position w:val="6"/>
                <w:szCs w:val="24"/>
                <w:lang w:val="mn-MN"/>
              </w:rPr>
              <w:t xml:space="preserve"> </w:t>
            </w:r>
            <w:r w:rsidRPr="00D923F7">
              <w:rPr>
                <w:rFonts w:ascii="Arial" w:hAnsi="Arial" w:cs="Arial"/>
                <w:i/>
                <w:color w:val="000000" w:themeColor="text1"/>
                <w:position w:val="6"/>
                <w:szCs w:val="24"/>
                <w:lang w:val="mn-MN"/>
              </w:rPr>
              <w:t>I</w:t>
            </w:r>
            <w:r w:rsidRPr="00D923F7">
              <w:rPr>
                <w:rFonts w:ascii="Arial" w:hAnsi="Arial" w:cs="Arial"/>
                <w:color w:val="000000" w:themeColor="text1"/>
                <w:szCs w:val="24"/>
                <w:lang w:val="mn-MN"/>
              </w:rPr>
              <w:t>SC</w:t>
            </w:r>
            <w:r w:rsidRPr="00D923F7">
              <w:rPr>
                <w:rFonts w:ascii="Arial" w:hAnsi="Arial" w:cs="Arial"/>
                <w:color w:val="000000" w:themeColor="text1"/>
                <w:spacing w:val="22"/>
                <w:szCs w:val="24"/>
                <w:lang w:val="mn-MN"/>
              </w:rPr>
              <w:t xml:space="preserve"> </w:t>
            </w:r>
            <w:r w:rsidRPr="00D923F7">
              <w:rPr>
                <w:rFonts w:ascii="Arial" w:hAnsi="Arial" w:cs="Arial"/>
                <w:color w:val="000000" w:themeColor="text1"/>
                <w:spacing w:val="-2"/>
                <w:szCs w:val="24"/>
                <w:lang w:val="mn-MN"/>
              </w:rPr>
              <w:t>ARRAY</w:t>
            </w:r>
          </w:p>
          <w:p w14:paraId="463AD530" w14:textId="77777777" w:rsidR="00D24454" w:rsidRPr="00D923F7" w:rsidRDefault="00D24454" w:rsidP="003867FB">
            <w:pPr>
              <w:spacing w:line="276" w:lineRule="auto"/>
              <w:jc w:val="both"/>
              <w:rPr>
                <w:rFonts w:ascii="Arial" w:hAnsi="Arial" w:cs="Arial"/>
                <w:color w:val="000000" w:themeColor="text1"/>
                <w:szCs w:val="24"/>
                <w:lang w:val="mn-MN"/>
              </w:rPr>
            </w:pPr>
          </w:p>
          <w:p w14:paraId="5A116BE7" w14:textId="3096E28B" w:rsidR="00D24454" w:rsidRPr="00D923F7" w:rsidRDefault="00D24454" w:rsidP="003867FB">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6.5.6</w:t>
            </w:r>
            <w:r w:rsidRPr="00D923F7">
              <w:rPr>
                <w:rFonts w:ascii="Arial" w:hAnsi="Arial" w:cs="Arial"/>
                <w:b/>
                <w:color w:val="000000" w:themeColor="text1"/>
                <w:szCs w:val="24"/>
                <w:lang w:val="mn-MN"/>
              </w:rPr>
              <w:tab/>
            </w:r>
            <w:r w:rsidR="00167C08" w:rsidRPr="00D923F7">
              <w:rPr>
                <w:rFonts w:ascii="Arial" w:hAnsi="Arial" w:cs="Arial"/>
                <w:b/>
                <w:color w:val="000000" w:themeColor="text1"/>
                <w:szCs w:val="24"/>
                <w:lang w:val="mn-MN"/>
              </w:rPr>
              <w:t>Батарей хуримтлуур</w:t>
            </w:r>
            <w:r w:rsidR="00463BAC" w:rsidRPr="00D923F7">
              <w:rPr>
                <w:rFonts w:ascii="Arial" w:hAnsi="Arial" w:cs="Arial"/>
                <w:b/>
                <w:color w:val="000000" w:themeColor="text1"/>
                <w:szCs w:val="24"/>
                <w:lang w:val="mn-MN"/>
              </w:rPr>
              <w:t xml:space="preserve">т холбогдсон </w:t>
            </w:r>
            <w:r w:rsidR="00005F25" w:rsidRPr="00D923F7">
              <w:rPr>
                <w:rFonts w:ascii="Arial" w:hAnsi="Arial" w:cs="Arial"/>
                <w:b/>
                <w:color w:val="000000" w:themeColor="text1"/>
                <w:szCs w:val="24"/>
                <w:lang w:val="mn-MN"/>
              </w:rPr>
              <w:t>НД</w:t>
            </w:r>
            <w:r w:rsidR="00463BAC" w:rsidRPr="00D923F7">
              <w:rPr>
                <w:rFonts w:ascii="Arial" w:hAnsi="Arial" w:cs="Arial"/>
                <w:b/>
                <w:color w:val="000000" w:themeColor="text1"/>
                <w:szCs w:val="24"/>
                <w:lang w:val="mn-MN"/>
              </w:rPr>
              <w:t>-ийн систем дэх</w:t>
            </w:r>
            <w:r w:rsidR="00FD531F" w:rsidRPr="00D923F7">
              <w:rPr>
                <w:rFonts w:ascii="Arial" w:hAnsi="Arial" w:cs="Arial"/>
                <w:b/>
                <w:color w:val="000000" w:themeColor="text1"/>
                <w:szCs w:val="24"/>
                <w:lang w:val="mn-MN"/>
              </w:rPr>
              <w:t xml:space="preserve"> гүйдлийн ихсэлтийн </w:t>
            </w:r>
            <w:r w:rsidR="00540F3B" w:rsidRPr="00D923F7">
              <w:rPr>
                <w:rFonts w:ascii="Arial" w:hAnsi="Arial" w:cs="Arial"/>
                <w:b/>
                <w:color w:val="000000" w:themeColor="text1"/>
                <w:szCs w:val="24"/>
                <w:lang w:val="mn-MN"/>
              </w:rPr>
              <w:t xml:space="preserve">реле </w:t>
            </w:r>
            <w:r w:rsidR="00FD531F" w:rsidRPr="00D923F7">
              <w:rPr>
                <w:rFonts w:ascii="Arial" w:hAnsi="Arial" w:cs="Arial"/>
                <w:b/>
                <w:color w:val="000000" w:themeColor="text1"/>
                <w:szCs w:val="24"/>
                <w:lang w:val="mn-MN"/>
              </w:rPr>
              <w:t xml:space="preserve">хамгаалалт </w:t>
            </w:r>
          </w:p>
          <w:p w14:paraId="6965521C" w14:textId="2CE20C3A" w:rsidR="000152EC" w:rsidRPr="00D923F7" w:rsidRDefault="00167C08" w:rsidP="007B1F3A">
            <w:pPr>
              <w:spacing w:line="276" w:lineRule="auto"/>
              <w:jc w:val="both"/>
              <w:rPr>
                <w:rFonts w:ascii="Arial" w:hAnsi="Arial" w:cs="Arial"/>
                <w:color w:val="000000" w:themeColor="text1"/>
                <w:szCs w:val="24"/>
                <w:highlight w:val="yellow"/>
                <w:lang w:val="mn-MN"/>
              </w:rPr>
            </w:pPr>
            <w:r w:rsidRPr="00D923F7">
              <w:rPr>
                <w:rFonts w:ascii="Arial" w:hAnsi="Arial" w:cs="Arial"/>
                <w:color w:val="000000" w:themeColor="text1"/>
                <w:szCs w:val="24"/>
                <w:lang w:val="mn-MN"/>
              </w:rPr>
              <w:t>Батарей хуримтлуурт</w:t>
            </w:r>
            <w:r w:rsidR="009F2506" w:rsidRPr="00D923F7">
              <w:rPr>
                <w:rFonts w:ascii="Arial" w:hAnsi="Arial" w:cs="Arial"/>
                <w:color w:val="000000" w:themeColor="text1"/>
                <w:szCs w:val="24"/>
                <w:lang w:val="mn-MN"/>
              </w:rPr>
              <w:t xml:space="preserve"> холбогдсон </w:t>
            </w:r>
            <w:r w:rsidR="00005F25" w:rsidRPr="00D923F7">
              <w:rPr>
                <w:rFonts w:ascii="Arial" w:hAnsi="Arial" w:cs="Arial"/>
                <w:color w:val="000000" w:themeColor="text1"/>
                <w:szCs w:val="24"/>
                <w:lang w:val="mn-MN"/>
              </w:rPr>
              <w:t>НД</w:t>
            </w:r>
            <w:r w:rsidR="009F2506" w:rsidRPr="00D923F7">
              <w:rPr>
                <w:rFonts w:ascii="Arial" w:hAnsi="Arial" w:cs="Arial"/>
                <w:color w:val="000000" w:themeColor="text1"/>
                <w:szCs w:val="24"/>
                <w:lang w:val="mn-MN"/>
              </w:rPr>
              <w:t xml:space="preserve">-ийн бүх системийг гүйдлийн ихсэлтийн </w:t>
            </w:r>
            <w:r w:rsidR="00540F3B" w:rsidRPr="00D923F7">
              <w:rPr>
                <w:rFonts w:ascii="Arial" w:hAnsi="Arial" w:cs="Arial"/>
                <w:color w:val="000000" w:themeColor="text1"/>
                <w:szCs w:val="24"/>
                <w:lang w:val="mn-MN"/>
              </w:rPr>
              <w:t xml:space="preserve">реле </w:t>
            </w:r>
            <w:r w:rsidR="009F2506" w:rsidRPr="00D923F7">
              <w:rPr>
                <w:rFonts w:ascii="Arial" w:hAnsi="Arial" w:cs="Arial"/>
                <w:color w:val="000000" w:themeColor="text1"/>
                <w:szCs w:val="24"/>
                <w:lang w:val="mn-MN"/>
              </w:rPr>
              <w:t xml:space="preserve">хамгаалалтаар хангана. </w:t>
            </w:r>
            <w:r w:rsidR="00005F25" w:rsidRPr="00D923F7">
              <w:rPr>
                <w:rFonts w:ascii="Arial" w:hAnsi="Arial" w:cs="Arial"/>
                <w:color w:val="000000" w:themeColor="text1"/>
                <w:szCs w:val="24"/>
                <w:lang w:val="mn-MN"/>
              </w:rPr>
              <w:t>НД</w:t>
            </w:r>
            <w:r w:rsidR="009F2506" w:rsidRPr="00D923F7">
              <w:rPr>
                <w:rFonts w:ascii="Arial" w:hAnsi="Arial" w:cs="Arial"/>
                <w:color w:val="000000" w:themeColor="text1"/>
                <w:szCs w:val="24"/>
                <w:lang w:val="mn-MN"/>
              </w:rPr>
              <w:t>-ийн бүлийн үндсэн каб</w:t>
            </w:r>
            <w:r w:rsidR="00121F56" w:rsidRPr="00D923F7">
              <w:rPr>
                <w:rFonts w:ascii="Arial" w:hAnsi="Arial" w:cs="Arial"/>
                <w:color w:val="000000" w:themeColor="text1"/>
                <w:szCs w:val="24"/>
                <w:lang w:val="mn-MN"/>
              </w:rPr>
              <w:t>елийн хамгаалалтыг батарей хуримтлуур</w:t>
            </w:r>
            <w:r w:rsidR="009F2506" w:rsidRPr="00D923F7">
              <w:rPr>
                <w:rFonts w:ascii="Arial" w:hAnsi="Arial" w:cs="Arial"/>
                <w:color w:val="000000" w:themeColor="text1"/>
                <w:szCs w:val="24"/>
                <w:lang w:val="mn-MN"/>
              </w:rPr>
              <w:t>ын яг залгаа байрлах систем дотор байгуулж болно. Хэ</w:t>
            </w:r>
            <w:r w:rsidR="00FD531F" w:rsidRPr="00D923F7">
              <w:rPr>
                <w:rFonts w:ascii="Arial" w:hAnsi="Arial" w:cs="Arial"/>
                <w:color w:val="000000" w:themeColor="text1"/>
                <w:szCs w:val="24"/>
                <w:lang w:val="mn-MN"/>
              </w:rPr>
              <w:t>рэв дээрх тохиолдол биш бол</w:t>
            </w:r>
            <w:r w:rsidR="009F2506" w:rsidRPr="00D923F7">
              <w:rPr>
                <w:rFonts w:ascii="Arial" w:hAnsi="Arial" w:cs="Arial"/>
                <w:color w:val="000000" w:themeColor="text1"/>
                <w:szCs w:val="24"/>
                <w:lang w:val="mn-MN"/>
              </w:rPr>
              <w:t xml:space="preserve"> </w:t>
            </w:r>
            <w:r w:rsidR="00121F56" w:rsidRPr="00D923F7">
              <w:rPr>
                <w:rFonts w:ascii="Arial" w:hAnsi="Arial" w:cs="Arial"/>
                <w:color w:val="000000" w:themeColor="text1"/>
                <w:szCs w:val="24"/>
                <w:lang w:val="mn-MN"/>
              </w:rPr>
              <w:t>батарей хуримтлуур</w:t>
            </w:r>
            <w:r w:rsidR="00FD531F" w:rsidRPr="00D923F7">
              <w:rPr>
                <w:rFonts w:ascii="Arial" w:hAnsi="Arial" w:cs="Arial"/>
                <w:color w:val="000000" w:themeColor="text1"/>
                <w:szCs w:val="24"/>
                <w:lang w:val="mn-MN"/>
              </w:rPr>
              <w:t xml:space="preserve">ын системээс үүдэлтэй гэмтлийн </w:t>
            </w:r>
            <w:r w:rsidR="00F75154" w:rsidRPr="00D923F7">
              <w:rPr>
                <w:rFonts w:ascii="Arial" w:hAnsi="Arial" w:cs="Arial"/>
                <w:color w:val="000000" w:themeColor="text1"/>
                <w:szCs w:val="24"/>
                <w:lang w:val="mn-MN"/>
              </w:rPr>
              <w:t xml:space="preserve">үеийн </w:t>
            </w:r>
            <w:r w:rsidR="00FD531F" w:rsidRPr="00D923F7">
              <w:rPr>
                <w:rFonts w:ascii="Arial" w:hAnsi="Arial" w:cs="Arial"/>
                <w:color w:val="000000" w:themeColor="text1"/>
                <w:szCs w:val="24"/>
                <w:lang w:val="mn-MN"/>
              </w:rPr>
              <w:t xml:space="preserve">гүйдлээс тухайн кабелийг хамгаалах зорилгоор </w:t>
            </w:r>
            <w:r w:rsidR="00005F25" w:rsidRPr="00D923F7">
              <w:rPr>
                <w:rFonts w:ascii="Arial" w:hAnsi="Arial" w:cs="Arial"/>
                <w:color w:val="000000" w:themeColor="text1"/>
                <w:szCs w:val="24"/>
                <w:lang w:val="mn-MN"/>
              </w:rPr>
              <w:t>НД</w:t>
            </w:r>
            <w:r w:rsidR="00FD531F" w:rsidRPr="00D923F7">
              <w:rPr>
                <w:rFonts w:ascii="Arial" w:hAnsi="Arial" w:cs="Arial"/>
                <w:color w:val="000000" w:themeColor="text1"/>
                <w:szCs w:val="24"/>
                <w:lang w:val="mn-MN"/>
              </w:rPr>
              <w:t xml:space="preserve">-ийн бүлийн үндсэн кабелийг гүйдлийн ихсэлтийн </w:t>
            </w:r>
            <w:r w:rsidR="00540F3B" w:rsidRPr="00D923F7">
              <w:rPr>
                <w:rFonts w:ascii="Arial" w:hAnsi="Arial" w:cs="Arial"/>
                <w:color w:val="000000" w:themeColor="text1"/>
                <w:szCs w:val="24"/>
                <w:lang w:val="mn-MN"/>
              </w:rPr>
              <w:t xml:space="preserve">реле </w:t>
            </w:r>
            <w:r w:rsidR="00FD531F" w:rsidRPr="00D923F7">
              <w:rPr>
                <w:rFonts w:ascii="Arial" w:hAnsi="Arial" w:cs="Arial"/>
                <w:color w:val="000000" w:themeColor="text1"/>
                <w:szCs w:val="24"/>
                <w:lang w:val="mn-MN"/>
              </w:rPr>
              <w:t>хамгаалалтаар хангана.</w:t>
            </w:r>
            <w:r w:rsidR="00570274" w:rsidRPr="00D923F7">
              <w:rPr>
                <w:rFonts w:ascii="Arial" w:hAnsi="Arial" w:cs="Arial"/>
                <w:color w:val="000000" w:themeColor="text1"/>
                <w:szCs w:val="24"/>
                <w:lang w:val="mn-MN"/>
              </w:rPr>
              <w:t xml:space="preserve"> Гүйдлийн </w:t>
            </w:r>
            <w:r w:rsidR="000152EC" w:rsidRPr="00D923F7">
              <w:rPr>
                <w:rFonts w:ascii="Arial" w:hAnsi="Arial" w:cs="Arial"/>
                <w:color w:val="000000" w:themeColor="text1"/>
                <w:szCs w:val="24"/>
                <w:lang w:val="mn-MN"/>
              </w:rPr>
              <w:t xml:space="preserve">ихсэлтийн </w:t>
            </w:r>
            <w:r w:rsidR="00540F3B" w:rsidRPr="00D923F7">
              <w:rPr>
                <w:rFonts w:ascii="Arial" w:hAnsi="Arial" w:cs="Arial"/>
                <w:color w:val="000000" w:themeColor="text1"/>
                <w:szCs w:val="24"/>
                <w:lang w:val="mn-MN"/>
              </w:rPr>
              <w:t xml:space="preserve">реле </w:t>
            </w:r>
            <w:r w:rsidR="000152EC" w:rsidRPr="00D923F7">
              <w:rPr>
                <w:rFonts w:ascii="Arial" w:hAnsi="Arial" w:cs="Arial"/>
                <w:color w:val="000000" w:themeColor="text1"/>
                <w:szCs w:val="24"/>
                <w:lang w:val="mn-MN"/>
              </w:rPr>
              <w:t>хамгаалалтын хэмжээг 6.5.5-аас үзнэ үү. Ашиглагдсан гүй</w:t>
            </w:r>
            <w:r w:rsidR="00121F56" w:rsidRPr="00D923F7">
              <w:rPr>
                <w:rFonts w:ascii="Arial" w:hAnsi="Arial" w:cs="Arial"/>
                <w:color w:val="000000" w:themeColor="text1"/>
                <w:szCs w:val="24"/>
                <w:lang w:val="mn-MN"/>
              </w:rPr>
              <w:t>дэл ихсэлтийн бүх төхөөрөмж нь батарей хуримтлуур</w:t>
            </w:r>
            <w:r w:rsidR="000152EC" w:rsidRPr="00D923F7">
              <w:rPr>
                <w:rFonts w:ascii="Arial" w:hAnsi="Arial" w:cs="Arial"/>
                <w:color w:val="000000" w:themeColor="text1"/>
                <w:szCs w:val="24"/>
                <w:lang w:val="mn-MN"/>
              </w:rPr>
              <w:t xml:space="preserve">аас ирээдүйд илрэх хамгийн их гэмтлийн </w:t>
            </w:r>
            <w:r w:rsidR="00F75154" w:rsidRPr="00D923F7">
              <w:rPr>
                <w:rFonts w:ascii="Arial" w:hAnsi="Arial" w:cs="Arial"/>
                <w:color w:val="000000" w:themeColor="text1"/>
                <w:szCs w:val="24"/>
                <w:lang w:val="mn-MN"/>
              </w:rPr>
              <w:t xml:space="preserve">үеийн </w:t>
            </w:r>
            <w:r w:rsidR="000152EC" w:rsidRPr="00D923F7">
              <w:rPr>
                <w:rFonts w:ascii="Arial" w:hAnsi="Arial" w:cs="Arial"/>
                <w:color w:val="000000" w:themeColor="text1"/>
                <w:szCs w:val="24"/>
                <w:lang w:val="mn-MN"/>
              </w:rPr>
              <w:t xml:space="preserve">гүйдлийг тасалдуулах чадвартай байна. </w:t>
            </w:r>
          </w:p>
          <w:p w14:paraId="6F0BEA2A" w14:textId="7FE3AFD6" w:rsidR="000152EC" w:rsidRPr="00D923F7" w:rsidRDefault="00005F25" w:rsidP="007B1F3A">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НД</w:t>
            </w:r>
            <w:r w:rsidR="000152EC" w:rsidRPr="00D923F7">
              <w:rPr>
                <w:rFonts w:ascii="Arial" w:hAnsi="Arial" w:cs="Arial"/>
                <w:color w:val="000000" w:themeColor="text1"/>
                <w:szCs w:val="24"/>
                <w:lang w:val="mn-MN"/>
              </w:rPr>
              <w:t xml:space="preserve">-ийн </w:t>
            </w:r>
            <w:r w:rsidR="00DD6458" w:rsidRPr="00D923F7">
              <w:rPr>
                <w:rFonts w:ascii="Arial" w:hAnsi="Arial" w:cs="Arial"/>
                <w:color w:val="000000" w:themeColor="text1"/>
                <w:szCs w:val="24"/>
                <w:lang w:val="mn-MN"/>
              </w:rPr>
              <w:t>бүлийн үндсэн кабелийн гүйдлийн ихсэ</w:t>
            </w:r>
            <w:r w:rsidR="006010F2" w:rsidRPr="00D923F7">
              <w:rPr>
                <w:rFonts w:ascii="Arial" w:hAnsi="Arial" w:cs="Arial"/>
                <w:color w:val="000000" w:themeColor="text1"/>
                <w:szCs w:val="24"/>
                <w:lang w:val="mn-MN"/>
              </w:rPr>
              <w:t xml:space="preserve">лтийн </w:t>
            </w:r>
            <w:r w:rsidR="00540F3B" w:rsidRPr="00D923F7">
              <w:rPr>
                <w:rFonts w:ascii="Arial" w:hAnsi="Arial" w:cs="Arial"/>
                <w:color w:val="000000" w:themeColor="text1"/>
                <w:szCs w:val="24"/>
                <w:lang w:val="mn-MN"/>
              </w:rPr>
              <w:t xml:space="preserve">реле </w:t>
            </w:r>
            <w:r w:rsidR="006010F2" w:rsidRPr="00D923F7">
              <w:rPr>
                <w:rFonts w:ascii="Arial" w:hAnsi="Arial" w:cs="Arial"/>
                <w:color w:val="000000" w:themeColor="text1"/>
                <w:szCs w:val="24"/>
                <w:lang w:val="mn-MN"/>
              </w:rPr>
              <w:t xml:space="preserve">хамгаалалтын төхөөрөмжийг ихэвчлэн </w:t>
            </w:r>
            <w:r w:rsidR="00D1487E" w:rsidRPr="00D923F7">
              <w:rPr>
                <w:rFonts w:ascii="Arial" w:hAnsi="Arial" w:cs="Arial"/>
                <w:color w:val="000000" w:themeColor="text1"/>
                <w:szCs w:val="24"/>
                <w:lang w:val="mn-MN" w:eastAsia="zh-CN"/>
              </w:rPr>
              <w:t>батарей хуримтлуур</w:t>
            </w:r>
            <w:r w:rsidR="00DD6458" w:rsidRPr="00D923F7">
              <w:rPr>
                <w:rFonts w:ascii="Arial" w:hAnsi="Arial" w:cs="Arial"/>
                <w:color w:val="000000" w:themeColor="text1"/>
                <w:szCs w:val="24"/>
                <w:lang w:val="mn-MN"/>
              </w:rPr>
              <w:t xml:space="preserve">(ууд) </w:t>
            </w:r>
            <w:r w:rsidR="006010F2" w:rsidRPr="00D923F7">
              <w:rPr>
                <w:rFonts w:ascii="Arial" w:hAnsi="Arial" w:cs="Arial"/>
                <w:color w:val="000000" w:themeColor="text1"/>
                <w:szCs w:val="24"/>
                <w:lang w:val="mn-MN"/>
              </w:rPr>
              <w:t xml:space="preserve">болон цэнэг </w:t>
            </w:r>
            <w:r w:rsidR="006010F2" w:rsidRPr="00D923F7">
              <w:rPr>
                <w:rFonts w:ascii="Arial" w:hAnsi="Arial" w:cs="Arial"/>
                <w:color w:val="000000" w:themeColor="text1"/>
                <w:szCs w:val="24"/>
                <w:lang w:val="mn-MN"/>
              </w:rPr>
              <w:lastRenderedPageBreak/>
              <w:t xml:space="preserve">шахагчийн хооронд </w:t>
            </w:r>
            <w:r w:rsidR="00D1487E" w:rsidRPr="00D923F7">
              <w:rPr>
                <w:rFonts w:ascii="Arial" w:hAnsi="Arial" w:cs="Arial"/>
                <w:color w:val="000000" w:themeColor="text1"/>
                <w:szCs w:val="24"/>
                <w:lang w:val="mn-MN" w:eastAsia="zh-CN"/>
              </w:rPr>
              <w:t>батарей хуримтлуур</w:t>
            </w:r>
            <w:r w:rsidR="006010F2" w:rsidRPr="00D923F7">
              <w:rPr>
                <w:rFonts w:ascii="Arial" w:hAnsi="Arial" w:cs="Arial"/>
                <w:color w:val="000000" w:themeColor="text1"/>
                <w:szCs w:val="24"/>
                <w:lang w:val="mn-MN"/>
              </w:rPr>
              <w:t xml:space="preserve">(ууд)-тай аль болох ойрхон суурилуулна. </w:t>
            </w:r>
          </w:p>
          <w:p w14:paraId="37233FF9" w14:textId="33F9B2BB" w:rsidR="007B1F3A" w:rsidRPr="00D923F7" w:rsidRDefault="00352D63" w:rsidP="007B1F3A">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Хэрэв</w:t>
            </w:r>
            <w:r w:rsidR="000C11D8" w:rsidRPr="00D923F7">
              <w:rPr>
                <w:rFonts w:ascii="Arial" w:hAnsi="Arial" w:cs="Arial"/>
                <w:color w:val="000000" w:themeColor="text1"/>
                <w:szCs w:val="24"/>
                <w:lang w:val="mn-MN"/>
              </w:rPr>
              <w:t xml:space="preserve"> зохих ёсоор</w:t>
            </w:r>
            <w:r w:rsidRPr="00D923F7">
              <w:rPr>
                <w:rFonts w:ascii="Arial" w:hAnsi="Arial" w:cs="Arial"/>
                <w:color w:val="000000" w:themeColor="text1"/>
                <w:szCs w:val="24"/>
                <w:lang w:val="mn-MN"/>
              </w:rPr>
              <w:t xml:space="preserve"> эдгээр төхөөрөмж</w:t>
            </w:r>
            <w:r w:rsidR="000C11D8" w:rsidRPr="00D923F7">
              <w:rPr>
                <w:rFonts w:ascii="Arial" w:hAnsi="Arial" w:cs="Arial"/>
                <w:color w:val="000000" w:themeColor="text1"/>
                <w:szCs w:val="24"/>
                <w:lang w:val="mn-MN"/>
              </w:rPr>
              <w:t>ийг зэрэглэсэн тохиолдолд</w:t>
            </w:r>
            <w:r w:rsidR="00395655" w:rsidRPr="00D923F7">
              <w:rPr>
                <w:rFonts w:ascii="Arial" w:hAnsi="Arial" w:cs="Arial"/>
                <w:color w:val="000000" w:themeColor="text1"/>
                <w:szCs w:val="24"/>
                <w:lang w:val="mn-MN"/>
              </w:rPr>
              <w:t xml:space="preserve"> </w:t>
            </w:r>
            <w:r w:rsidR="00005F25" w:rsidRPr="00D923F7">
              <w:rPr>
                <w:rFonts w:ascii="Arial" w:hAnsi="Arial" w:cs="Arial"/>
                <w:color w:val="000000" w:themeColor="text1"/>
                <w:szCs w:val="24"/>
                <w:lang w:val="mn-MN"/>
              </w:rPr>
              <w:t>НД</w:t>
            </w:r>
            <w:r w:rsidRPr="00D923F7">
              <w:rPr>
                <w:rFonts w:ascii="Arial" w:hAnsi="Arial" w:cs="Arial"/>
                <w:color w:val="000000" w:themeColor="text1"/>
                <w:szCs w:val="24"/>
                <w:lang w:val="mn-MN"/>
              </w:rPr>
              <w:t xml:space="preserve">-ийн </w:t>
            </w:r>
            <w:r w:rsidR="000C11D8" w:rsidRPr="00D923F7">
              <w:rPr>
                <w:rFonts w:ascii="Arial" w:hAnsi="Arial" w:cs="Arial"/>
                <w:color w:val="000000" w:themeColor="text1"/>
                <w:szCs w:val="24"/>
                <w:lang w:val="mn-MN"/>
              </w:rPr>
              <w:t xml:space="preserve">бүлийн үндсэн кабель болон цэнэг шахагчийг хамгаалалтаар хангана. Дээрх тохиолдолд </w:t>
            </w:r>
            <w:r w:rsidR="00005F25" w:rsidRPr="00D923F7">
              <w:rPr>
                <w:rFonts w:ascii="Arial" w:hAnsi="Arial" w:cs="Arial"/>
                <w:color w:val="000000" w:themeColor="text1"/>
                <w:szCs w:val="24"/>
                <w:lang w:val="mn-MN"/>
              </w:rPr>
              <w:t>НД</w:t>
            </w:r>
            <w:r w:rsidR="000C11D8" w:rsidRPr="00D923F7">
              <w:rPr>
                <w:rFonts w:ascii="Arial" w:hAnsi="Arial" w:cs="Arial"/>
                <w:color w:val="000000" w:themeColor="text1"/>
                <w:szCs w:val="24"/>
                <w:lang w:val="mn-MN"/>
              </w:rPr>
              <w:t>-ийн бүлийн үндсэн кабель</w:t>
            </w:r>
            <w:r w:rsidR="00977558" w:rsidRPr="00D923F7">
              <w:rPr>
                <w:rFonts w:ascii="Arial" w:hAnsi="Arial" w:cs="Arial"/>
                <w:color w:val="000000" w:themeColor="text1"/>
                <w:szCs w:val="24"/>
                <w:lang w:val="mn-MN"/>
              </w:rPr>
              <w:t xml:space="preserve"> болон цэнэг шахагч хоорондын</w:t>
            </w:r>
            <w:r w:rsidR="00395655" w:rsidRPr="00D923F7">
              <w:rPr>
                <w:rFonts w:ascii="Arial" w:hAnsi="Arial" w:cs="Arial"/>
                <w:color w:val="000000" w:themeColor="text1"/>
                <w:szCs w:val="24"/>
                <w:lang w:val="mn-MN"/>
              </w:rPr>
              <w:t xml:space="preserve"> </w:t>
            </w:r>
            <w:r w:rsidR="00005F25" w:rsidRPr="00D923F7">
              <w:rPr>
                <w:rFonts w:ascii="Arial" w:hAnsi="Arial" w:cs="Arial"/>
                <w:color w:val="000000" w:themeColor="text1"/>
                <w:szCs w:val="24"/>
                <w:lang w:val="mn-MN"/>
              </w:rPr>
              <w:t>НД</w:t>
            </w:r>
            <w:r w:rsidR="000C11D8" w:rsidRPr="00D923F7">
              <w:rPr>
                <w:rFonts w:ascii="Arial" w:hAnsi="Arial" w:cs="Arial"/>
                <w:color w:val="000000" w:themeColor="text1"/>
                <w:szCs w:val="24"/>
                <w:lang w:val="mn-MN"/>
              </w:rPr>
              <w:t xml:space="preserve">-ийн бүлийн үндсэн кабелийн гүйдлийн ихсэлтийн </w:t>
            </w:r>
            <w:r w:rsidR="00540F3B" w:rsidRPr="00D923F7">
              <w:rPr>
                <w:rFonts w:ascii="Arial" w:hAnsi="Arial" w:cs="Arial"/>
                <w:color w:val="000000" w:themeColor="text1"/>
                <w:szCs w:val="24"/>
                <w:lang w:val="mn-MN"/>
              </w:rPr>
              <w:t xml:space="preserve">реле </w:t>
            </w:r>
            <w:r w:rsidR="000C11D8" w:rsidRPr="00D923F7">
              <w:rPr>
                <w:rFonts w:ascii="Arial" w:hAnsi="Arial" w:cs="Arial"/>
                <w:color w:val="000000" w:themeColor="text1"/>
                <w:szCs w:val="24"/>
                <w:lang w:val="mn-MN"/>
              </w:rPr>
              <w:t xml:space="preserve">хамгаалалтыг шаардахгүй. </w:t>
            </w:r>
          </w:p>
          <w:p w14:paraId="5E5A10E4" w14:textId="77777777" w:rsidR="007B1F3A" w:rsidRPr="00D923F7" w:rsidRDefault="007B1F3A" w:rsidP="007B1F3A">
            <w:pPr>
              <w:spacing w:line="276" w:lineRule="auto"/>
              <w:jc w:val="both"/>
              <w:rPr>
                <w:rFonts w:ascii="Arial" w:hAnsi="Arial" w:cs="Arial"/>
                <w:color w:val="000000" w:themeColor="text1"/>
                <w:szCs w:val="24"/>
                <w:highlight w:val="yellow"/>
                <w:lang w:val="mn-MN"/>
              </w:rPr>
            </w:pPr>
          </w:p>
          <w:p w14:paraId="4046E813" w14:textId="0D041269" w:rsidR="007B1F3A" w:rsidRPr="00D923F7" w:rsidRDefault="007B1F3A" w:rsidP="007B1F3A">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6.5.7</w:t>
            </w:r>
            <w:r w:rsidRPr="00D923F7">
              <w:rPr>
                <w:rFonts w:ascii="Arial" w:hAnsi="Arial" w:cs="Arial"/>
                <w:b/>
                <w:color w:val="000000" w:themeColor="text1"/>
                <w:szCs w:val="24"/>
                <w:lang w:val="mn-MN"/>
              </w:rPr>
              <w:tab/>
            </w:r>
            <w:r w:rsidR="007B42B7" w:rsidRPr="00D923F7">
              <w:rPr>
                <w:rFonts w:ascii="Arial" w:hAnsi="Arial" w:cs="Arial"/>
                <w:b/>
                <w:color w:val="000000" w:themeColor="text1"/>
                <w:szCs w:val="24"/>
                <w:lang w:val="mn-MN"/>
              </w:rPr>
              <w:t xml:space="preserve"> Гүйдлийн ихсэлтийн </w:t>
            </w:r>
            <w:r w:rsidR="00540F3B" w:rsidRPr="00D923F7">
              <w:rPr>
                <w:rFonts w:ascii="Arial" w:hAnsi="Arial" w:cs="Arial"/>
                <w:b/>
                <w:color w:val="000000" w:themeColor="text1"/>
                <w:szCs w:val="24"/>
                <w:lang w:val="mn-MN"/>
              </w:rPr>
              <w:t xml:space="preserve">реле </w:t>
            </w:r>
            <w:r w:rsidR="007B42B7" w:rsidRPr="00D923F7">
              <w:rPr>
                <w:rFonts w:ascii="Arial" w:hAnsi="Arial" w:cs="Arial"/>
                <w:b/>
                <w:color w:val="000000" w:themeColor="text1"/>
                <w:szCs w:val="24"/>
                <w:lang w:val="mn-MN"/>
              </w:rPr>
              <w:t xml:space="preserve">хамгаалалтын байршил </w:t>
            </w:r>
          </w:p>
          <w:p w14:paraId="7B41F44B" w14:textId="3A565C8F" w:rsidR="007B1F3A" w:rsidRPr="00D923F7" w:rsidRDefault="007748EB" w:rsidP="003867FB">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6.5-д заасан гүйдлийн ихсэлт</w:t>
            </w:r>
            <w:r w:rsidR="00395655" w:rsidRPr="00D923F7">
              <w:rPr>
                <w:rFonts w:ascii="Arial" w:hAnsi="Arial" w:cs="Arial"/>
                <w:color w:val="000000" w:themeColor="text1"/>
                <w:szCs w:val="24"/>
                <w:lang w:val="mn-MN"/>
              </w:rPr>
              <w:t xml:space="preserve">ийн </w:t>
            </w:r>
            <w:r w:rsidR="00540F3B" w:rsidRPr="00D923F7">
              <w:rPr>
                <w:rFonts w:ascii="Arial" w:hAnsi="Arial" w:cs="Arial"/>
                <w:color w:val="000000" w:themeColor="text1"/>
                <w:szCs w:val="24"/>
                <w:lang w:val="mn-MN"/>
              </w:rPr>
              <w:t xml:space="preserve">реле </w:t>
            </w:r>
            <w:r w:rsidR="00395655" w:rsidRPr="00D923F7">
              <w:rPr>
                <w:rFonts w:ascii="Arial" w:hAnsi="Arial" w:cs="Arial"/>
                <w:color w:val="000000" w:themeColor="text1"/>
                <w:szCs w:val="24"/>
                <w:lang w:val="mn-MN"/>
              </w:rPr>
              <w:t xml:space="preserve">хамгаалалтын төхөөрөмжийг </w:t>
            </w:r>
            <w:r w:rsidR="00005F25" w:rsidRPr="00D923F7">
              <w:rPr>
                <w:rFonts w:ascii="Arial" w:hAnsi="Arial" w:cs="Arial"/>
                <w:color w:val="000000" w:themeColor="text1"/>
                <w:szCs w:val="24"/>
                <w:lang w:val="mn-MN"/>
              </w:rPr>
              <w:t>НД</w:t>
            </w:r>
            <w:r w:rsidRPr="00D923F7">
              <w:rPr>
                <w:rFonts w:ascii="Arial" w:hAnsi="Arial" w:cs="Arial"/>
                <w:color w:val="000000" w:themeColor="text1"/>
                <w:szCs w:val="24"/>
                <w:lang w:val="mn-MN"/>
              </w:rPr>
              <w:t xml:space="preserve">-ийн бүл, дэд бүл болон хэлхээнд дараах байдлаар байрлуулна:  </w:t>
            </w:r>
          </w:p>
          <w:p w14:paraId="2C45E7D2" w14:textId="43DFE64C" w:rsidR="007748EB" w:rsidRPr="00D923F7" w:rsidRDefault="00401F62" w:rsidP="00B55649">
            <w:pPr>
              <w:pStyle w:val="ListParagraph"/>
              <w:numPr>
                <w:ilvl w:val="0"/>
                <w:numId w:val="86"/>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хэлхээний кабелийг нэгтгэсэн эсвэл дэд бүлд холбосон эсвэл бүлийн үндсэн кабельд холбосон</w:t>
            </w:r>
            <w:r w:rsidR="003F6EB0" w:rsidRPr="00D923F7">
              <w:rPr>
                <w:rFonts w:ascii="Arial" w:hAnsi="Arial" w:cs="Arial"/>
                <w:color w:val="000000" w:themeColor="text1"/>
                <w:szCs w:val="24"/>
                <w:lang w:val="mn-MN"/>
              </w:rPr>
              <w:t xml:space="preserve"> бол хэлхээний гүйдлийн ихсэлтийн </w:t>
            </w:r>
            <w:r w:rsidR="00540F3B" w:rsidRPr="00D923F7">
              <w:rPr>
                <w:rFonts w:ascii="Arial" w:hAnsi="Arial" w:cs="Arial"/>
                <w:color w:val="000000" w:themeColor="text1"/>
                <w:szCs w:val="24"/>
                <w:lang w:val="mn-MN"/>
              </w:rPr>
              <w:t xml:space="preserve">реле </w:t>
            </w:r>
            <w:r w:rsidR="003F6EB0" w:rsidRPr="00D923F7">
              <w:rPr>
                <w:rFonts w:ascii="Arial" w:hAnsi="Arial" w:cs="Arial"/>
                <w:color w:val="000000" w:themeColor="text1"/>
                <w:szCs w:val="24"/>
                <w:lang w:val="mn-MN"/>
              </w:rPr>
              <w:t>хамгаалалтын төхөөрөмжийг байрлуулна</w:t>
            </w:r>
            <w:r w:rsidRPr="00D923F7">
              <w:rPr>
                <w:rFonts w:ascii="Arial" w:hAnsi="Arial" w:cs="Arial"/>
                <w:color w:val="000000" w:themeColor="text1"/>
                <w:szCs w:val="24"/>
                <w:lang w:val="mn-MN"/>
              </w:rPr>
              <w:t xml:space="preserve"> </w:t>
            </w:r>
            <w:r w:rsidR="00CB2C03" w:rsidRPr="00D923F7">
              <w:rPr>
                <w:rFonts w:ascii="Arial" w:hAnsi="Arial" w:cs="Arial"/>
                <w:color w:val="000000" w:themeColor="text1"/>
                <w:szCs w:val="24"/>
                <w:lang w:val="mn-MN"/>
              </w:rPr>
              <w:t>(Зураг 3 болон 4-ийг үзнэ үү);</w:t>
            </w:r>
          </w:p>
          <w:p w14:paraId="10DB1F76" w14:textId="4003E75F" w:rsidR="00CB2C03" w:rsidRPr="00D923F7" w:rsidRDefault="00CB2C03" w:rsidP="00B55649">
            <w:pPr>
              <w:pStyle w:val="ListParagraph"/>
              <w:numPr>
                <w:ilvl w:val="0"/>
                <w:numId w:val="86"/>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дэд бүлийн кабелийг нэгтгэсэн бол дэд бүлийн гүйдлийн ихсэлтийн</w:t>
            </w:r>
            <w:r w:rsidR="00540F3B" w:rsidRPr="00D923F7">
              <w:rPr>
                <w:rFonts w:ascii="Arial" w:hAnsi="Arial" w:cs="Arial"/>
                <w:color w:val="000000" w:themeColor="text1"/>
                <w:szCs w:val="24"/>
                <w:lang w:val="mn-MN"/>
              </w:rPr>
              <w:t xml:space="preserve"> реле</w:t>
            </w:r>
            <w:r w:rsidRPr="00D923F7">
              <w:rPr>
                <w:rFonts w:ascii="Arial" w:hAnsi="Arial" w:cs="Arial"/>
                <w:color w:val="000000" w:themeColor="text1"/>
                <w:szCs w:val="24"/>
                <w:lang w:val="mn-MN"/>
              </w:rPr>
              <w:t xml:space="preserve"> хамгаалалтын төхөөрөмжийг байрлуулна</w:t>
            </w:r>
            <w:r w:rsidR="003F6EB0" w:rsidRPr="00D923F7">
              <w:rPr>
                <w:rFonts w:ascii="Arial" w:hAnsi="Arial" w:cs="Arial"/>
                <w:color w:val="000000" w:themeColor="text1"/>
                <w:szCs w:val="24"/>
                <w:lang w:val="mn-MN"/>
              </w:rPr>
              <w:t xml:space="preserve"> (Зураг 4-ийн үзнэ үү)</w:t>
            </w:r>
            <w:r w:rsidRPr="00D923F7">
              <w:rPr>
                <w:rFonts w:ascii="Arial" w:hAnsi="Arial" w:cs="Arial"/>
                <w:color w:val="000000" w:themeColor="text1"/>
                <w:szCs w:val="24"/>
                <w:lang w:val="mn-MN"/>
              </w:rPr>
              <w:t>;</w:t>
            </w:r>
          </w:p>
          <w:p w14:paraId="41529FE0" w14:textId="0EC152E8" w:rsidR="0058546A" w:rsidRPr="00D923F7" w:rsidRDefault="000140ED" w:rsidP="000140ED">
            <w:pPr>
              <w:pStyle w:val="ListParagraph"/>
              <w:numPr>
                <w:ilvl w:val="0"/>
                <w:numId w:val="86"/>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бүлийн гүйдэл ихсэлтийн хамгаалалтын төхөөрөмжийг бүлийн үндсэн кабелийг ашиглалтын хэлхээ</w:t>
            </w:r>
            <w:r w:rsidR="00E10961" w:rsidRPr="00D923F7">
              <w:rPr>
                <w:rFonts w:ascii="Arial" w:hAnsi="Arial" w:cs="Arial"/>
                <w:color w:val="000000" w:themeColor="text1"/>
                <w:szCs w:val="24"/>
                <w:lang w:val="mn-MN"/>
              </w:rPr>
              <w:t>нд</w:t>
            </w:r>
            <w:r w:rsidRPr="00D923F7">
              <w:rPr>
                <w:rFonts w:ascii="Arial" w:hAnsi="Arial" w:cs="Arial"/>
                <w:color w:val="000000" w:themeColor="text1"/>
                <w:szCs w:val="24"/>
                <w:lang w:val="mn-MN"/>
              </w:rPr>
              <w:t xml:space="preserve"> эсвэл ЦХТТ-д нэгдэх хэсэгт байрлуулна </w:t>
            </w:r>
            <w:r w:rsidR="003F6EB0" w:rsidRPr="00D923F7">
              <w:rPr>
                <w:rFonts w:ascii="Arial" w:hAnsi="Arial" w:cs="Arial"/>
                <w:color w:val="000000" w:themeColor="text1"/>
                <w:szCs w:val="24"/>
                <w:lang w:val="mn-MN"/>
              </w:rPr>
              <w:t>(Зураг 2-оос 4 хүртэл )</w:t>
            </w:r>
            <w:r w:rsidRPr="00D923F7">
              <w:rPr>
                <w:rFonts w:ascii="Arial" w:hAnsi="Arial" w:cs="Arial"/>
                <w:color w:val="000000" w:themeColor="text1"/>
                <w:szCs w:val="24"/>
                <w:lang w:val="mn-MN"/>
              </w:rPr>
              <w:t>.</w:t>
            </w:r>
          </w:p>
          <w:p w14:paraId="0A4E3928" w14:textId="0ECEC764" w:rsidR="00F61077" w:rsidRPr="00D923F7" w:rsidRDefault="001037C4" w:rsidP="00F61077">
            <w:pPr>
              <w:spacing w:line="276" w:lineRule="auto"/>
              <w:jc w:val="both"/>
              <w:rPr>
                <w:rFonts w:ascii="Arial" w:hAnsi="Arial" w:cs="Arial"/>
                <w:color w:val="000000" w:themeColor="text1"/>
                <w:sz w:val="20"/>
                <w:lang w:val="mn-MN"/>
              </w:rPr>
            </w:pPr>
            <w:r w:rsidRPr="00D923F7">
              <w:rPr>
                <w:rFonts w:ascii="Arial" w:hAnsi="Arial" w:cs="Arial"/>
                <w:color w:val="000000" w:themeColor="text1"/>
                <w:sz w:val="20"/>
                <w:lang w:val="mn-MN"/>
              </w:rPr>
              <w:lastRenderedPageBreak/>
              <w:t>ТАЙЛБАР 1</w:t>
            </w:r>
            <w:r w:rsidR="00F61077" w:rsidRPr="00D923F7">
              <w:rPr>
                <w:rFonts w:ascii="Arial" w:hAnsi="Arial" w:cs="Arial"/>
                <w:color w:val="000000" w:themeColor="text1"/>
                <w:sz w:val="20"/>
                <w:lang w:val="mn-MN"/>
              </w:rPr>
              <w:t xml:space="preserve"> Дэд бүл болон хэлхээ, </w:t>
            </w:r>
            <w:r w:rsidR="00005F25" w:rsidRPr="00D923F7">
              <w:rPr>
                <w:rFonts w:ascii="Arial" w:hAnsi="Arial" w:cs="Arial"/>
                <w:color w:val="000000" w:themeColor="text1"/>
                <w:sz w:val="20"/>
                <w:lang w:val="mn-MN"/>
              </w:rPr>
              <w:t>НД</w:t>
            </w:r>
            <w:r w:rsidR="00337C38" w:rsidRPr="00D923F7">
              <w:rPr>
                <w:rFonts w:ascii="Arial" w:hAnsi="Arial" w:cs="Arial"/>
                <w:color w:val="000000" w:themeColor="text1"/>
                <w:sz w:val="20"/>
                <w:lang w:val="mn-MN"/>
              </w:rPr>
              <w:t xml:space="preserve">-ээс хамгийн хол байх кабелийн төгсгөлд гүйдлийн ихсэлтийн </w:t>
            </w:r>
            <w:r w:rsidR="00540F3B" w:rsidRPr="00D923F7">
              <w:rPr>
                <w:rFonts w:ascii="Arial" w:hAnsi="Arial" w:cs="Arial"/>
                <w:color w:val="000000" w:themeColor="text1"/>
                <w:sz w:val="20"/>
                <w:lang w:val="mn-MN"/>
              </w:rPr>
              <w:t xml:space="preserve">реле </w:t>
            </w:r>
            <w:r w:rsidR="00337C38" w:rsidRPr="00D923F7">
              <w:rPr>
                <w:rFonts w:ascii="Arial" w:hAnsi="Arial" w:cs="Arial"/>
                <w:color w:val="000000" w:themeColor="text1"/>
                <w:sz w:val="20"/>
                <w:lang w:val="mn-MN"/>
              </w:rPr>
              <w:t>ха</w:t>
            </w:r>
            <w:r w:rsidR="00F61077" w:rsidRPr="00D923F7">
              <w:rPr>
                <w:rFonts w:ascii="Arial" w:hAnsi="Arial" w:cs="Arial"/>
                <w:color w:val="000000" w:themeColor="text1"/>
                <w:sz w:val="20"/>
                <w:lang w:val="mn-MN"/>
              </w:rPr>
              <w:t xml:space="preserve">мгаалалтын төхөөрөмжийн байрлал нь цахилгаан дамжуулах утас болон </w:t>
            </w:r>
            <w:r w:rsidR="00F61077" w:rsidRPr="00D923F7">
              <w:rPr>
                <w:rFonts w:ascii="Arial" w:hAnsi="Arial" w:cs="Arial"/>
                <w:color w:val="000000" w:themeColor="text1"/>
                <w:sz w:val="20"/>
                <w:szCs w:val="20"/>
                <w:lang w:val="mn-MN"/>
              </w:rPr>
              <w:t xml:space="preserve">системийг </w:t>
            </w:r>
            <w:r w:rsidR="00D1487E" w:rsidRPr="00D923F7">
              <w:rPr>
                <w:rFonts w:ascii="Arial" w:hAnsi="Arial" w:cs="Arial"/>
                <w:color w:val="000000" w:themeColor="text1"/>
                <w:sz w:val="20"/>
                <w:szCs w:val="20"/>
                <w:lang w:val="mn-MN" w:eastAsia="zh-CN"/>
              </w:rPr>
              <w:t>батарей хуримтлуур</w:t>
            </w:r>
            <w:r w:rsidR="00D1487E" w:rsidRPr="00D923F7">
              <w:rPr>
                <w:rFonts w:ascii="Arial" w:hAnsi="Arial" w:cs="Arial"/>
                <w:color w:val="000000" w:themeColor="text1"/>
                <w:sz w:val="22"/>
                <w:lang w:val="mn-MN"/>
              </w:rPr>
              <w:t xml:space="preserve"> </w:t>
            </w:r>
            <w:r w:rsidR="00F61077" w:rsidRPr="00D923F7">
              <w:rPr>
                <w:rFonts w:ascii="Arial" w:hAnsi="Arial" w:cs="Arial"/>
                <w:color w:val="000000" w:themeColor="text1"/>
                <w:sz w:val="20"/>
                <w:lang w:val="mn-MN"/>
              </w:rPr>
              <w:t>гэх мэт бусад эх үүсвэрээс</w:t>
            </w:r>
            <w:r w:rsidR="00395655" w:rsidRPr="00D923F7">
              <w:rPr>
                <w:rFonts w:ascii="Arial" w:hAnsi="Arial" w:cs="Arial"/>
                <w:color w:val="000000" w:themeColor="text1"/>
                <w:sz w:val="20"/>
                <w:lang w:val="mn-MN"/>
              </w:rPr>
              <w:t xml:space="preserve"> эсвэл </w:t>
            </w:r>
            <w:r w:rsidR="00005F25" w:rsidRPr="00D923F7">
              <w:rPr>
                <w:rFonts w:ascii="Arial" w:hAnsi="Arial" w:cs="Arial"/>
                <w:color w:val="000000" w:themeColor="text1"/>
                <w:sz w:val="20"/>
                <w:lang w:val="mn-MN"/>
              </w:rPr>
              <w:t>НД</w:t>
            </w:r>
            <w:r w:rsidR="00F61077" w:rsidRPr="00D923F7">
              <w:rPr>
                <w:rFonts w:ascii="Arial" w:hAnsi="Arial" w:cs="Arial"/>
                <w:color w:val="000000" w:themeColor="text1"/>
                <w:sz w:val="20"/>
                <w:lang w:val="mn-MN"/>
              </w:rPr>
              <w:t>-ийн бүлийн бусад хэсгийн гэмтлийн</w:t>
            </w:r>
            <w:r w:rsidR="00F75154" w:rsidRPr="00D923F7">
              <w:rPr>
                <w:rFonts w:ascii="Arial" w:hAnsi="Arial" w:cs="Arial"/>
                <w:color w:val="000000" w:themeColor="text1"/>
                <w:sz w:val="20"/>
                <w:lang w:val="mn-MN"/>
              </w:rPr>
              <w:t xml:space="preserve"> үеийн</w:t>
            </w:r>
            <w:r w:rsidR="00F61077" w:rsidRPr="00D923F7">
              <w:rPr>
                <w:rFonts w:ascii="Arial" w:hAnsi="Arial" w:cs="Arial"/>
                <w:color w:val="000000" w:themeColor="text1"/>
                <w:sz w:val="20"/>
                <w:lang w:val="mn-MN"/>
              </w:rPr>
              <w:t xml:space="preserve"> гүйдлийн урсгалаас цахилгаан дамжуулах утас болон системийг хамгаалахад зориулагдсан. </w:t>
            </w:r>
          </w:p>
          <w:p w14:paraId="6876499A" w14:textId="69F6B92D" w:rsidR="00337C38" w:rsidRPr="00D923F7" w:rsidRDefault="00337C38" w:rsidP="00337C38">
            <w:pPr>
              <w:spacing w:line="276" w:lineRule="auto"/>
              <w:jc w:val="both"/>
              <w:rPr>
                <w:rFonts w:ascii="Arial" w:hAnsi="Arial" w:cs="Arial"/>
                <w:color w:val="000000" w:themeColor="text1"/>
                <w:sz w:val="20"/>
                <w:lang w:val="mn-MN"/>
              </w:rPr>
            </w:pPr>
          </w:p>
          <w:p w14:paraId="2109E291" w14:textId="1386B637" w:rsidR="00A41B9A" w:rsidRPr="00D923F7" w:rsidRDefault="00A41B9A" w:rsidP="003867FB">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Гүйдлийн ихсэлтийн </w:t>
            </w:r>
            <w:r w:rsidR="00540F3B" w:rsidRPr="00D923F7">
              <w:rPr>
                <w:rFonts w:ascii="Arial" w:hAnsi="Arial" w:cs="Arial"/>
                <w:color w:val="000000" w:themeColor="text1"/>
                <w:szCs w:val="24"/>
                <w:lang w:val="mn-MN"/>
              </w:rPr>
              <w:t xml:space="preserve">реле </w:t>
            </w:r>
            <w:r w:rsidRPr="00D923F7">
              <w:rPr>
                <w:rFonts w:ascii="Arial" w:hAnsi="Arial" w:cs="Arial"/>
                <w:color w:val="000000" w:themeColor="text1"/>
                <w:szCs w:val="24"/>
                <w:lang w:val="mn-MN"/>
              </w:rPr>
              <w:t xml:space="preserve">хамгаалалтын төхөөрөмжийг ашиглах боломжтой газарт байршуулна. </w:t>
            </w:r>
          </w:p>
          <w:p w14:paraId="1345963E" w14:textId="77777777" w:rsidR="007B1F3A" w:rsidRPr="00D923F7" w:rsidRDefault="007B1F3A" w:rsidP="003867FB">
            <w:pPr>
              <w:spacing w:line="276" w:lineRule="auto"/>
              <w:jc w:val="both"/>
              <w:rPr>
                <w:rFonts w:ascii="Arial" w:hAnsi="Arial" w:cs="Arial"/>
                <w:color w:val="000000" w:themeColor="text1"/>
                <w:szCs w:val="24"/>
                <w:highlight w:val="yellow"/>
                <w:lang w:val="mn-MN"/>
              </w:rPr>
            </w:pPr>
          </w:p>
          <w:p w14:paraId="6FA17986" w14:textId="073D13BC" w:rsidR="007B1F3A" w:rsidRPr="00D923F7" w:rsidRDefault="00005F25" w:rsidP="007B1F3A">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НД</w:t>
            </w:r>
            <w:r w:rsidR="007B5F74" w:rsidRPr="00D923F7">
              <w:rPr>
                <w:rFonts w:ascii="Arial" w:hAnsi="Arial" w:cs="Arial"/>
                <w:color w:val="000000" w:themeColor="text1"/>
                <w:szCs w:val="24"/>
                <w:lang w:val="mn-MN"/>
              </w:rPr>
              <w:t xml:space="preserve">-ийн дэд бүлийн кабель эсвэл хэлхээний кабельд </w:t>
            </w:r>
            <w:r w:rsidR="004F05BB" w:rsidRPr="00D923F7">
              <w:rPr>
                <w:rFonts w:ascii="Arial" w:hAnsi="Arial" w:cs="Arial"/>
                <w:color w:val="000000" w:themeColor="text1"/>
                <w:szCs w:val="24"/>
                <w:lang w:val="mn-MN"/>
              </w:rPr>
              <w:t xml:space="preserve">шаардагддаг </w:t>
            </w:r>
            <w:r w:rsidR="007B5F74" w:rsidRPr="00D923F7">
              <w:rPr>
                <w:rFonts w:ascii="Arial" w:hAnsi="Arial" w:cs="Arial"/>
                <w:color w:val="000000" w:themeColor="text1"/>
                <w:szCs w:val="24"/>
                <w:lang w:val="mn-MN"/>
              </w:rPr>
              <w:t>гүйдлийн и</w:t>
            </w:r>
            <w:r w:rsidR="00FF61AB" w:rsidRPr="00D923F7">
              <w:rPr>
                <w:rFonts w:ascii="Arial" w:hAnsi="Arial" w:cs="Arial"/>
                <w:color w:val="000000" w:themeColor="text1"/>
                <w:szCs w:val="24"/>
                <w:lang w:val="mn-MN"/>
              </w:rPr>
              <w:t xml:space="preserve">хсэлтийн </w:t>
            </w:r>
            <w:r w:rsidR="00540F3B" w:rsidRPr="00D923F7">
              <w:rPr>
                <w:rFonts w:ascii="Arial" w:hAnsi="Arial" w:cs="Arial"/>
                <w:color w:val="000000" w:themeColor="text1"/>
                <w:szCs w:val="24"/>
                <w:lang w:val="mn-MN"/>
              </w:rPr>
              <w:t xml:space="preserve">реле </w:t>
            </w:r>
            <w:r w:rsidR="00FF61AB" w:rsidRPr="00D923F7">
              <w:rPr>
                <w:rFonts w:ascii="Arial" w:hAnsi="Arial" w:cs="Arial"/>
                <w:color w:val="000000" w:themeColor="text1"/>
                <w:szCs w:val="24"/>
                <w:lang w:val="mn-MN"/>
              </w:rPr>
              <w:t xml:space="preserve">хамгаалалтын төхөөрөмжийг </w:t>
            </w:r>
            <w:r w:rsidR="004F05BB" w:rsidRPr="00D923F7">
              <w:rPr>
                <w:rFonts w:ascii="Arial" w:hAnsi="Arial" w:cs="Arial"/>
                <w:color w:val="000000" w:themeColor="text1"/>
                <w:szCs w:val="24"/>
                <w:lang w:val="mn-MN"/>
              </w:rPr>
              <w:t>(</w:t>
            </w:r>
            <w:r w:rsidR="00FF61AB" w:rsidRPr="00D923F7">
              <w:rPr>
                <w:rFonts w:ascii="Arial" w:hAnsi="Arial" w:cs="Arial"/>
                <w:color w:val="000000" w:themeColor="text1"/>
                <w:szCs w:val="24"/>
                <w:lang w:val="mn-MN"/>
              </w:rPr>
              <w:t xml:space="preserve">тухайлбал, </w:t>
            </w:r>
            <w:r w:rsidR="004F05BB" w:rsidRPr="00D923F7">
              <w:rPr>
                <w:rFonts w:ascii="Arial" w:hAnsi="Arial" w:cs="Arial"/>
                <w:color w:val="000000" w:themeColor="text1"/>
                <w:szCs w:val="24"/>
                <w:lang w:val="mn-MN"/>
              </w:rPr>
              <w:t>тусгай зориулалтын газардуулгад холбогдоогүй</w:t>
            </w:r>
            <w:r w:rsidR="00FF61AB" w:rsidRPr="00D923F7">
              <w:rPr>
                <w:rFonts w:ascii="Arial" w:hAnsi="Arial" w:cs="Arial"/>
                <w:color w:val="000000" w:themeColor="text1"/>
                <w:szCs w:val="24"/>
                <w:lang w:val="mn-MN"/>
              </w:rPr>
              <w:t xml:space="preserve"> хүчдэлтэй дамжуулагч бүр</w:t>
            </w:r>
            <w:r w:rsidR="004F05BB" w:rsidRPr="00D923F7">
              <w:rPr>
                <w:rFonts w:ascii="Arial" w:hAnsi="Arial" w:cs="Arial"/>
                <w:color w:val="000000" w:themeColor="text1"/>
                <w:szCs w:val="24"/>
                <w:lang w:val="mn-MN"/>
              </w:rPr>
              <w:t>)</w:t>
            </w:r>
            <w:r w:rsidR="00FF61AB" w:rsidRPr="00D923F7">
              <w:rPr>
                <w:rFonts w:ascii="Arial" w:hAnsi="Arial" w:cs="Arial"/>
                <w:color w:val="000000" w:themeColor="text1"/>
                <w:szCs w:val="24"/>
                <w:lang w:val="mn-MN"/>
              </w:rPr>
              <w:t xml:space="preserve"> хүчдэлтэй дамжуулагч бүрд байршуулна.  </w:t>
            </w:r>
          </w:p>
          <w:p w14:paraId="20C001F1" w14:textId="77777777" w:rsidR="00FF61AB" w:rsidRPr="00D923F7" w:rsidRDefault="00FF61AB" w:rsidP="007B1F3A">
            <w:pPr>
              <w:spacing w:line="276" w:lineRule="auto"/>
              <w:jc w:val="both"/>
              <w:rPr>
                <w:rFonts w:ascii="Arial" w:hAnsi="Arial" w:cs="Arial"/>
                <w:color w:val="000000" w:themeColor="text1"/>
                <w:szCs w:val="24"/>
                <w:highlight w:val="yellow"/>
                <w:lang w:val="mn-MN"/>
              </w:rPr>
            </w:pPr>
          </w:p>
          <w:p w14:paraId="01174290" w14:textId="77777777" w:rsidR="00FF61AB" w:rsidRPr="00D923F7" w:rsidRDefault="00FF61AB" w:rsidP="007B1F3A">
            <w:pPr>
              <w:spacing w:line="276" w:lineRule="auto"/>
              <w:jc w:val="both"/>
              <w:rPr>
                <w:rFonts w:ascii="Arial" w:hAnsi="Arial" w:cs="Arial"/>
                <w:color w:val="000000" w:themeColor="text1"/>
                <w:szCs w:val="24"/>
                <w:highlight w:val="yellow"/>
                <w:lang w:val="mn-MN"/>
              </w:rPr>
            </w:pPr>
          </w:p>
          <w:p w14:paraId="746130C7" w14:textId="051DAB77" w:rsidR="001A76B2" w:rsidRPr="00D923F7" w:rsidRDefault="001A76B2" w:rsidP="001A76B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Т</w:t>
            </w:r>
            <w:r w:rsidR="00FF61AB" w:rsidRPr="00D923F7">
              <w:rPr>
                <w:rFonts w:ascii="Arial" w:hAnsi="Arial" w:cs="Arial"/>
                <w:color w:val="000000" w:themeColor="text1"/>
                <w:szCs w:val="24"/>
                <w:lang w:val="mn-MN"/>
              </w:rPr>
              <w:t xml:space="preserve">усгай зориулалтаар газардуулаагүй систем (тухайлбал, газардуулгад холбогдсон аливаа </w:t>
            </w:r>
            <w:r w:rsidR="00005F25" w:rsidRPr="00D923F7">
              <w:rPr>
                <w:rFonts w:ascii="Arial" w:hAnsi="Arial" w:cs="Arial"/>
                <w:color w:val="000000" w:themeColor="text1"/>
                <w:szCs w:val="24"/>
                <w:lang w:val="mn-MN"/>
              </w:rPr>
              <w:t>НД</w:t>
            </w:r>
            <w:r w:rsidR="00FF61AB" w:rsidRPr="00D923F7">
              <w:rPr>
                <w:rFonts w:ascii="Arial" w:hAnsi="Arial" w:cs="Arial"/>
                <w:color w:val="000000" w:themeColor="text1"/>
                <w:szCs w:val="24"/>
                <w:lang w:val="mn-MN"/>
              </w:rPr>
              <w:t xml:space="preserve">-ийн бүлийн тогтмол гүйдлийн хүчдэлтэй дамжуулагчгүй байх) болон </w:t>
            </w:r>
            <w:r w:rsidRPr="00D923F7">
              <w:rPr>
                <w:rFonts w:ascii="Arial" w:hAnsi="Arial" w:cs="Arial"/>
                <w:color w:val="000000" w:themeColor="text1"/>
                <w:szCs w:val="24"/>
                <w:lang w:val="mn-MN"/>
              </w:rPr>
              <w:t>хэрэв дараах байдлаар байх тохиолдолд зөвхөн хоёр идэвхтэй дамжуулагчтай системд үл хамаарна. Үүнд</w:t>
            </w:r>
          </w:p>
          <w:p w14:paraId="4F99316A" w14:textId="77777777" w:rsidR="001A76B2" w:rsidRPr="00D923F7" w:rsidRDefault="001A76B2" w:rsidP="007B1F3A">
            <w:pPr>
              <w:spacing w:line="276" w:lineRule="auto"/>
              <w:jc w:val="both"/>
              <w:rPr>
                <w:rFonts w:ascii="Arial" w:hAnsi="Arial" w:cs="Arial"/>
                <w:color w:val="000000" w:themeColor="text1"/>
                <w:szCs w:val="24"/>
                <w:lang w:val="mn-MN"/>
              </w:rPr>
            </w:pPr>
          </w:p>
          <w:p w14:paraId="43097CE9" w14:textId="77777777" w:rsidR="008D292C" w:rsidRPr="00D923F7" w:rsidRDefault="001A76B2" w:rsidP="00B55649">
            <w:pPr>
              <w:pStyle w:val="ListParagraph"/>
              <w:numPr>
                <w:ilvl w:val="0"/>
                <w:numId w:val="85"/>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дэд бүлийн кабель болон хэлхээний каб</w:t>
            </w:r>
            <w:r w:rsidR="008D292C" w:rsidRPr="00D923F7">
              <w:rPr>
                <w:rFonts w:ascii="Arial" w:hAnsi="Arial" w:cs="Arial"/>
                <w:color w:val="000000" w:themeColor="text1"/>
                <w:szCs w:val="24"/>
                <w:lang w:val="mn-MN"/>
              </w:rPr>
              <w:t xml:space="preserve">елийн хооронд биет хаалтаар тусгаарлалт байна, эсвэл </w:t>
            </w:r>
          </w:p>
          <w:p w14:paraId="5E09C278" w14:textId="77777777" w:rsidR="008D292C" w:rsidRPr="00D923F7" w:rsidRDefault="0015096C" w:rsidP="00B55649">
            <w:pPr>
              <w:pStyle w:val="ListParagraph"/>
              <w:numPr>
                <w:ilvl w:val="0"/>
                <w:numId w:val="85"/>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дэд бүл байхгүй учраас</w:t>
            </w:r>
            <w:r w:rsidR="008D292C" w:rsidRPr="00D923F7">
              <w:rPr>
                <w:rFonts w:ascii="Arial" w:hAnsi="Arial" w:cs="Arial"/>
                <w:color w:val="000000" w:themeColor="text1"/>
                <w:szCs w:val="24"/>
                <w:lang w:val="mn-MN"/>
              </w:rPr>
              <w:t xml:space="preserve"> дэд бүлийн кабель байхгүй тухайлбал</w:t>
            </w:r>
            <w:r w:rsidRPr="00D923F7">
              <w:rPr>
                <w:rFonts w:ascii="Arial" w:hAnsi="Arial" w:cs="Arial"/>
                <w:color w:val="000000" w:themeColor="text1"/>
                <w:szCs w:val="24"/>
                <w:lang w:val="mn-MN"/>
              </w:rPr>
              <w:t xml:space="preserve">, </w:t>
            </w:r>
            <w:r w:rsidR="008D292C" w:rsidRPr="00D923F7">
              <w:rPr>
                <w:rFonts w:ascii="Arial" w:hAnsi="Arial" w:cs="Arial"/>
                <w:color w:val="000000" w:themeColor="text1"/>
                <w:szCs w:val="24"/>
                <w:lang w:val="mn-MN"/>
              </w:rPr>
              <w:t xml:space="preserve"> </w:t>
            </w:r>
            <w:r w:rsidRPr="00D923F7">
              <w:rPr>
                <w:rFonts w:ascii="Arial" w:hAnsi="Arial" w:cs="Arial"/>
                <w:color w:val="000000" w:themeColor="text1"/>
                <w:szCs w:val="24"/>
                <w:lang w:val="mn-MN"/>
              </w:rPr>
              <w:t xml:space="preserve">жижиг </w:t>
            </w:r>
            <w:r w:rsidR="008D292C" w:rsidRPr="00D923F7">
              <w:rPr>
                <w:rFonts w:ascii="Arial" w:hAnsi="Arial" w:cs="Arial"/>
                <w:color w:val="000000" w:themeColor="text1"/>
                <w:szCs w:val="24"/>
                <w:lang w:val="mn-MN"/>
              </w:rPr>
              <w:t xml:space="preserve">системд </w:t>
            </w:r>
            <w:r w:rsidRPr="00D923F7">
              <w:rPr>
                <w:rFonts w:ascii="Arial" w:hAnsi="Arial" w:cs="Arial"/>
                <w:color w:val="000000" w:themeColor="text1"/>
                <w:szCs w:val="24"/>
                <w:lang w:val="mn-MN"/>
              </w:rPr>
              <w:lastRenderedPageBreak/>
              <w:t xml:space="preserve">гүйдлийн ихсэлтийн төхөөрөмжийг </w:t>
            </w:r>
            <w:r w:rsidR="008D292C" w:rsidRPr="00D923F7">
              <w:rPr>
                <w:rFonts w:ascii="Arial" w:hAnsi="Arial" w:cs="Arial"/>
                <w:color w:val="000000" w:themeColor="text1"/>
                <w:szCs w:val="24"/>
                <w:lang w:val="mn-MN"/>
              </w:rPr>
              <w:t>дэд бүлийн кабель эсвэл хэлхээний кабелийн</w:t>
            </w:r>
            <w:r w:rsidRPr="00D923F7">
              <w:rPr>
                <w:rFonts w:ascii="Arial" w:hAnsi="Arial" w:cs="Arial"/>
                <w:color w:val="000000" w:themeColor="text1"/>
                <w:szCs w:val="24"/>
                <w:lang w:val="mn-MN"/>
              </w:rPr>
              <w:t xml:space="preserve"> газардуулгагүй</w:t>
            </w:r>
            <w:r w:rsidR="008D292C" w:rsidRPr="00D923F7">
              <w:rPr>
                <w:rFonts w:ascii="Arial" w:hAnsi="Arial" w:cs="Arial"/>
                <w:color w:val="000000" w:themeColor="text1"/>
                <w:szCs w:val="24"/>
                <w:lang w:val="mn-MN"/>
              </w:rPr>
              <w:t xml:space="preserve"> хүчдэлтэй нэг дамжуулагчид </w:t>
            </w:r>
            <w:r w:rsidRPr="00D923F7">
              <w:rPr>
                <w:rFonts w:ascii="Arial" w:hAnsi="Arial" w:cs="Arial"/>
                <w:color w:val="000000" w:themeColor="text1"/>
                <w:szCs w:val="24"/>
                <w:lang w:val="mn-MN"/>
              </w:rPr>
              <w:t xml:space="preserve">байрлуулах шаардлагатай. </w:t>
            </w:r>
          </w:p>
          <w:p w14:paraId="37766EE7" w14:textId="77777777" w:rsidR="007B1F3A" w:rsidRPr="00D923F7" w:rsidRDefault="007B1F3A" w:rsidP="003867FB">
            <w:pPr>
              <w:spacing w:line="276" w:lineRule="auto"/>
              <w:jc w:val="both"/>
              <w:rPr>
                <w:rFonts w:ascii="Arial" w:hAnsi="Arial" w:cs="Arial"/>
                <w:color w:val="000000" w:themeColor="text1"/>
                <w:szCs w:val="24"/>
                <w:highlight w:val="yellow"/>
                <w:lang w:val="mn-MN"/>
              </w:rPr>
            </w:pPr>
          </w:p>
          <w:p w14:paraId="558970AE" w14:textId="77777777" w:rsidR="00A3683F" w:rsidRPr="00D923F7" w:rsidRDefault="00A3683F" w:rsidP="007B1F3A">
            <w:pPr>
              <w:spacing w:line="276" w:lineRule="auto"/>
              <w:jc w:val="both"/>
              <w:rPr>
                <w:rFonts w:ascii="Arial" w:hAnsi="Arial" w:cs="Arial"/>
                <w:color w:val="000000" w:themeColor="text1"/>
                <w:sz w:val="20"/>
                <w:szCs w:val="24"/>
                <w:lang w:val="mn-MN"/>
              </w:rPr>
            </w:pPr>
            <w:r w:rsidRPr="00D923F7">
              <w:rPr>
                <w:rFonts w:ascii="Arial" w:hAnsi="Arial" w:cs="Arial"/>
                <w:color w:val="000000" w:themeColor="text1"/>
                <w:sz w:val="20"/>
                <w:szCs w:val="24"/>
                <w:lang w:val="mn-MN"/>
              </w:rPr>
              <w:t xml:space="preserve">ТАЙЛБАР 2 Гүйдлийн ихсэлтийн нэг төхөөрөмжийн энэ нөхцөлийг  бүх бүлийн хэлхээний дамжуулагчид шаардагддаг давхар тусгаарлага, болон нэг газардлага гарахад дохиолох ба илрүүлэлтэд тавигдах шаардлагаас шалтгаалан эдгээр нөхцөл байдалд чөлөөтэй урсах системд зөвшөөрнө.  </w:t>
            </w:r>
          </w:p>
          <w:p w14:paraId="14B4981C" w14:textId="77777777" w:rsidR="007B1F3A" w:rsidRPr="00D923F7" w:rsidRDefault="007B1F3A" w:rsidP="007B1F3A">
            <w:pPr>
              <w:spacing w:line="276" w:lineRule="auto"/>
              <w:jc w:val="both"/>
              <w:rPr>
                <w:rFonts w:ascii="Arial" w:hAnsi="Arial" w:cs="Arial"/>
                <w:color w:val="000000" w:themeColor="text1"/>
                <w:sz w:val="20"/>
                <w:szCs w:val="24"/>
                <w:highlight w:val="yellow"/>
                <w:lang w:val="mn-MN"/>
              </w:rPr>
            </w:pPr>
          </w:p>
          <w:p w14:paraId="6F3C15ED" w14:textId="77777777" w:rsidR="007B42B7" w:rsidRPr="00D923F7" w:rsidRDefault="00F77C15" w:rsidP="007B1F3A">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6.6</w:t>
            </w:r>
            <w:r w:rsidRPr="00D923F7">
              <w:rPr>
                <w:rFonts w:ascii="Arial" w:hAnsi="Arial" w:cs="Arial"/>
                <w:b/>
                <w:color w:val="000000" w:themeColor="text1"/>
                <w:szCs w:val="24"/>
                <w:lang w:val="mn-MN"/>
              </w:rPr>
              <w:tab/>
            </w:r>
            <w:r w:rsidR="007B42B7" w:rsidRPr="00D923F7">
              <w:rPr>
                <w:rFonts w:ascii="Arial" w:hAnsi="Arial" w:cs="Arial"/>
                <w:b/>
                <w:color w:val="000000" w:themeColor="text1"/>
                <w:szCs w:val="24"/>
                <w:lang w:val="mn-MN"/>
              </w:rPr>
              <w:t>Хэт хүчдэл болон аянгын нөлөөний хамгаалалт</w:t>
            </w:r>
          </w:p>
          <w:p w14:paraId="6F22284B" w14:textId="77777777" w:rsidR="00F77C15" w:rsidRPr="00D923F7" w:rsidRDefault="007B42B7" w:rsidP="007B1F3A">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6.6.1</w:t>
            </w:r>
            <w:r w:rsidRPr="00D923F7">
              <w:rPr>
                <w:rFonts w:ascii="Arial" w:hAnsi="Arial" w:cs="Arial"/>
                <w:b/>
                <w:color w:val="000000" w:themeColor="text1"/>
                <w:szCs w:val="24"/>
                <w:lang w:val="mn-MN"/>
              </w:rPr>
              <w:tab/>
              <w:t xml:space="preserve">Ерөнхий зүйл </w:t>
            </w:r>
          </w:p>
          <w:p w14:paraId="0C70C78D" w14:textId="77777777" w:rsidR="00F77C15" w:rsidRPr="00D923F7" w:rsidRDefault="00F77C15" w:rsidP="007B1F3A">
            <w:pPr>
              <w:spacing w:line="276" w:lineRule="auto"/>
              <w:jc w:val="both"/>
              <w:rPr>
                <w:rFonts w:ascii="Arial" w:hAnsi="Arial" w:cs="Arial"/>
                <w:b/>
                <w:color w:val="000000" w:themeColor="text1"/>
                <w:szCs w:val="24"/>
                <w:highlight w:val="yellow"/>
                <w:lang w:val="mn-MN"/>
              </w:rPr>
            </w:pPr>
          </w:p>
          <w:p w14:paraId="5DA41AE7" w14:textId="048FC8C5" w:rsidR="00F77C15" w:rsidRPr="00D923F7" w:rsidRDefault="003F0C8C" w:rsidP="00F77C15">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Барилга </w:t>
            </w:r>
            <w:r w:rsidR="00F24FB5" w:rsidRPr="00D923F7">
              <w:rPr>
                <w:rFonts w:ascii="Arial" w:hAnsi="Arial" w:cs="Arial"/>
                <w:color w:val="000000" w:themeColor="text1"/>
                <w:szCs w:val="24"/>
                <w:lang w:val="mn-MN"/>
              </w:rPr>
              <w:t xml:space="preserve">байгууламж дээрх </w:t>
            </w:r>
            <w:r w:rsidR="00005F25" w:rsidRPr="00D923F7">
              <w:rPr>
                <w:rFonts w:ascii="Arial" w:hAnsi="Arial" w:cs="Arial"/>
                <w:color w:val="000000" w:themeColor="text1"/>
                <w:szCs w:val="24"/>
                <w:lang w:val="mn-MN"/>
              </w:rPr>
              <w:t>НД</w:t>
            </w:r>
            <w:r w:rsidRPr="00D923F7">
              <w:rPr>
                <w:rFonts w:ascii="Arial" w:hAnsi="Arial" w:cs="Arial"/>
                <w:color w:val="000000" w:themeColor="text1"/>
                <w:szCs w:val="24"/>
                <w:lang w:val="mn-MN"/>
              </w:rPr>
              <w:t xml:space="preserve">-ийн бүлийн </w:t>
            </w:r>
            <w:r w:rsidR="00F24FB5" w:rsidRPr="00D923F7">
              <w:rPr>
                <w:rFonts w:ascii="Arial" w:hAnsi="Arial" w:cs="Arial"/>
                <w:color w:val="000000" w:themeColor="text1"/>
                <w:szCs w:val="24"/>
                <w:lang w:val="mn-MN"/>
              </w:rPr>
              <w:t>суурилуулалт нь</w:t>
            </w:r>
            <w:r w:rsidR="00584789" w:rsidRPr="00D923F7">
              <w:rPr>
                <w:rFonts w:ascii="Arial" w:hAnsi="Arial" w:cs="Arial"/>
                <w:color w:val="000000" w:themeColor="text1"/>
                <w:szCs w:val="24"/>
                <w:lang w:val="mn-MN"/>
              </w:rPr>
              <w:t xml:space="preserve"> ихэвчлэн</w:t>
            </w:r>
            <w:r w:rsidR="00E85139" w:rsidRPr="00D923F7">
              <w:rPr>
                <w:rFonts w:ascii="Arial" w:hAnsi="Arial" w:cs="Arial"/>
                <w:color w:val="000000" w:themeColor="text1"/>
                <w:szCs w:val="24"/>
                <w:lang w:val="mn-MN"/>
              </w:rPr>
              <w:t xml:space="preserve"> аянгын шууд цохилтод өртөх магадлал маш бага. Иймээс аянгын хамгаалалтын систем байхгүй тохиолдолд  заавал суурилуулах албагүй. </w:t>
            </w:r>
          </w:p>
          <w:p w14:paraId="149AA532" w14:textId="24B42A9B" w:rsidR="00F77C15" w:rsidRPr="00D923F7" w:rsidRDefault="00E85139" w:rsidP="00584789">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Гэхдэ</w:t>
            </w:r>
            <w:r w:rsidR="001C3A33" w:rsidRPr="00D923F7">
              <w:rPr>
                <w:rFonts w:ascii="Arial" w:hAnsi="Arial" w:cs="Arial"/>
                <w:color w:val="000000" w:themeColor="text1"/>
                <w:szCs w:val="24"/>
                <w:lang w:val="mn-MN"/>
              </w:rPr>
              <w:t xml:space="preserve">э </w:t>
            </w:r>
            <w:r w:rsidR="00005F25" w:rsidRPr="00D923F7">
              <w:rPr>
                <w:rFonts w:ascii="Arial" w:hAnsi="Arial" w:cs="Arial"/>
                <w:color w:val="000000" w:themeColor="text1"/>
                <w:szCs w:val="24"/>
                <w:lang w:val="mn-MN"/>
              </w:rPr>
              <w:t>НД</w:t>
            </w:r>
            <w:r w:rsidR="00EC08FE" w:rsidRPr="00D923F7">
              <w:rPr>
                <w:rFonts w:ascii="Arial" w:hAnsi="Arial" w:cs="Arial"/>
                <w:color w:val="000000" w:themeColor="text1"/>
                <w:szCs w:val="24"/>
                <w:lang w:val="mn-MN"/>
              </w:rPr>
              <w:t xml:space="preserve">-ийн бүл суурилуулсны улмаас </w:t>
            </w:r>
            <w:r w:rsidR="00EC60A2" w:rsidRPr="00D923F7">
              <w:rPr>
                <w:rFonts w:ascii="Arial" w:hAnsi="Arial" w:cs="Arial"/>
                <w:color w:val="000000" w:themeColor="text1"/>
                <w:szCs w:val="24"/>
                <w:lang w:val="mn-MN"/>
              </w:rPr>
              <w:t xml:space="preserve">барилга байгууламжийн </w:t>
            </w:r>
            <w:r w:rsidR="001C3A33" w:rsidRPr="00D923F7">
              <w:rPr>
                <w:rFonts w:ascii="Arial" w:hAnsi="Arial" w:cs="Arial"/>
                <w:color w:val="000000" w:themeColor="text1"/>
                <w:szCs w:val="24"/>
                <w:lang w:val="mn-MN"/>
              </w:rPr>
              <w:t>бүтээцийн онцлог эсвэл харагдах байдал</w:t>
            </w:r>
            <w:r w:rsidR="00EC60A2" w:rsidRPr="00D923F7">
              <w:rPr>
                <w:rFonts w:ascii="Arial" w:hAnsi="Arial" w:cs="Arial"/>
                <w:color w:val="000000" w:themeColor="text1"/>
                <w:szCs w:val="24"/>
                <w:lang w:val="mn-MN"/>
              </w:rPr>
              <w:t xml:space="preserve"> </w:t>
            </w:r>
            <w:r w:rsidR="001C3A33" w:rsidRPr="00D923F7">
              <w:rPr>
                <w:rFonts w:ascii="Arial" w:hAnsi="Arial" w:cs="Arial"/>
                <w:color w:val="000000" w:themeColor="text1"/>
                <w:szCs w:val="24"/>
                <w:lang w:val="mn-MN"/>
              </w:rPr>
              <w:t>нь мэдэгдэхүйц өөрчлөгдсөн тохиолдолд</w:t>
            </w:r>
            <w:r w:rsidR="00EC08FE" w:rsidRPr="00D923F7">
              <w:rPr>
                <w:rFonts w:ascii="Arial" w:hAnsi="Arial" w:cs="Arial"/>
                <w:color w:val="000000" w:themeColor="text1"/>
                <w:szCs w:val="24"/>
                <w:lang w:val="mn-MN"/>
              </w:rPr>
              <w:t xml:space="preserve"> </w:t>
            </w:r>
            <w:r w:rsidR="00584789" w:rsidRPr="00D923F7">
              <w:rPr>
                <w:rFonts w:ascii="Arial" w:hAnsi="Arial" w:cs="Arial"/>
                <w:color w:val="000000" w:themeColor="text1"/>
                <w:szCs w:val="24"/>
                <w:lang w:val="mn-MN"/>
              </w:rPr>
              <w:t>аянгын хамгаалалтын системийн хэрэгцээг IEC 62305-2 стандартын дагуу үнэлж, шаардлагатай бол IEC 62305-3 стандартын дагуу суурилуулахыг зөвлөж байна.</w:t>
            </w:r>
          </w:p>
          <w:p w14:paraId="0BC03D18" w14:textId="77777777" w:rsidR="00F77C15" w:rsidRPr="00D923F7" w:rsidRDefault="00F77C15" w:rsidP="00F77C15">
            <w:pPr>
              <w:spacing w:line="276" w:lineRule="auto"/>
              <w:jc w:val="both"/>
              <w:rPr>
                <w:rFonts w:ascii="Arial" w:hAnsi="Arial" w:cs="Arial"/>
                <w:color w:val="000000" w:themeColor="text1"/>
                <w:szCs w:val="24"/>
                <w:highlight w:val="yellow"/>
                <w:lang w:val="mn-MN"/>
              </w:rPr>
            </w:pPr>
          </w:p>
          <w:p w14:paraId="68F47199" w14:textId="1C1F8A54" w:rsidR="004B1CB4" w:rsidRPr="00D923F7" w:rsidRDefault="004B1CB4" w:rsidP="00F77C15">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Хэрэв аянгын хамгаалалтын систем ( АХС) нь барилга байгууламж дээр суурилуулагдчихсан тохиолдолд IEC </w:t>
            </w:r>
            <w:r w:rsidRPr="00D923F7">
              <w:rPr>
                <w:rFonts w:ascii="Arial" w:hAnsi="Arial" w:cs="Arial"/>
                <w:color w:val="000000" w:themeColor="text1"/>
                <w:szCs w:val="24"/>
                <w:lang w:val="mn-MN"/>
              </w:rPr>
              <w:lastRenderedPageBreak/>
              <w:t>62</w:t>
            </w:r>
            <w:r w:rsidR="00395655" w:rsidRPr="00D923F7">
              <w:rPr>
                <w:rFonts w:ascii="Arial" w:hAnsi="Arial" w:cs="Arial"/>
                <w:color w:val="000000" w:themeColor="text1"/>
                <w:szCs w:val="24"/>
                <w:lang w:val="mn-MN"/>
              </w:rPr>
              <w:t xml:space="preserve">305-3 стандартад заасны дагуу </w:t>
            </w:r>
            <w:r w:rsidR="00005F25" w:rsidRPr="00D923F7">
              <w:rPr>
                <w:rFonts w:ascii="Arial" w:hAnsi="Arial" w:cs="Arial"/>
                <w:color w:val="000000" w:themeColor="text1"/>
                <w:szCs w:val="24"/>
                <w:lang w:val="mn-MN"/>
              </w:rPr>
              <w:t>НД</w:t>
            </w:r>
            <w:r w:rsidRPr="00D923F7">
              <w:rPr>
                <w:rFonts w:ascii="Arial" w:hAnsi="Arial" w:cs="Arial"/>
                <w:color w:val="000000" w:themeColor="text1"/>
                <w:szCs w:val="24"/>
                <w:lang w:val="mn-MN"/>
              </w:rPr>
              <w:t xml:space="preserve">-ийн системийг аянгын хамгаалалтын системд нэгтгэнэ. </w:t>
            </w:r>
          </w:p>
          <w:p w14:paraId="04B6D70C" w14:textId="77777777" w:rsidR="00C71E22" w:rsidRPr="00D923F7" w:rsidRDefault="00C71E22" w:rsidP="00F77C15">
            <w:pPr>
              <w:spacing w:line="276" w:lineRule="auto"/>
              <w:jc w:val="both"/>
              <w:rPr>
                <w:rFonts w:ascii="Arial" w:hAnsi="Arial" w:cs="Arial"/>
                <w:color w:val="000000" w:themeColor="text1"/>
                <w:szCs w:val="24"/>
                <w:lang w:val="mn-MN"/>
              </w:rPr>
            </w:pPr>
          </w:p>
          <w:p w14:paraId="7564A060" w14:textId="5C93CDE7" w:rsidR="00F77C15" w:rsidRPr="00D923F7" w:rsidRDefault="00A87640" w:rsidP="007B1F3A">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Б</w:t>
            </w:r>
            <w:r w:rsidR="00C71E22" w:rsidRPr="00D923F7">
              <w:rPr>
                <w:rFonts w:ascii="Arial" w:hAnsi="Arial" w:cs="Arial"/>
                <w:color w:val="000000" w:themeColor="text1"/>
                <w:szCs w:val="24"/>
                <w:lang w:val="mn-MN"/>
              </w:rPr>
              <w:t>арилга байгууламж дээр аянгын систем</w:t>
            </w:r>
            <w:r w:rsidRPr="00D923F7">
              <w:rPr>
                <w:rFonts w:ascii="Arial" w:hAnsi="Arial" w:cs="Arial"/>
                <w:color w:val="000000" w:themeColor="text1"/>
                <w:szCs w:val="24"/>
                <w:lang w:val="mn-MN"/>
              </w:rPr>
              <w:t xml:space="preserve"> шаардлагагүй байх тохиолдолд эсвэл тусад нь</w:t>
            </w:r>
            <w:r w:rsidR="00B35277" w:rsidRPr="00D923F7">
              <w:rPr>
                <w:rFonts w:ascii="Arial" w:hAnsi="Arial" w:cs="Arial"/>
                <w:color w:val="000000" w:themeColor="text1"/>
                <w:szCs w:val="24"/>
                <w:lang w:val="mn-MN"/>
              </w:rPr>
              <w:t xml:space="preserve"> бүл</w:t>
            </w:r>
            <w:r w:rsidRPr="00D923F7">
              <w:rPr>
                <w:rFonts w:ascii="Arial" w:hAnsi="Arial" w:cs="Arial"/>
                <w:color w:val="000000" w:themeColor="text1"/>
                <w:szCs w:val="24"/>
                <w:lang w:val="mn-MN"/>
              </w:rPr>
              <w:t xml:space="preserve"> суурилуулсан</w:t>
            </w:r>
            <w:r w:rsidR="00B35277" w:rsidRPr="00D923F7">
              <w:rPr>
                <w:rFonts w:ascii="Arial" w:hAnsi="Arial" w:cs="Arial"/>
                <w:color w:val="000000" w:themeColor="text1"/>
                <w:szCs w:val="24"/>
                <w:lang w:val="mn-MN"/>
              </w:rPr>
              <w:t xml:space="preserve"> </w:t>
            </w:r>
            <w:r w:rsidRPr="00D923F7">
              <w:rPr>
                <w:rFonts w:ascii="Arial" w:hAnsi="Arial" w:cs="Arial"/>
                <w:color w:val="000000" w:themeColor="text1"/>
                <w:szCs w:val="24"/>
                <w:lang w:val="mn-MN"/>
              </w:rPr>
              <w:t xml:space="preserve"> тохиолдолд </w:t>
            </w:r>
            <w:r w:rsidR="00005F25" w:rsidRPr="00D923F7">
              <w:rPr>
                <w:rFonts w:ascii="Arial" w:hAnsi="Arial" w:cs="Arial"/>
                <w:color w:val="000000" w:themeColor="text1"/>
                <w:szCs w:val="24"/>
                <w:lang w:val="mn-MN"/>
              </w:rPr>
              <w:t>НД</w:t>
            </w:r>
            <w:r w:rsidR="00B35277" w:rsidRPr="00D923F7">
              <w:rPr>
                <w:rFonts w:ascii="Arial" w:hAnsi="Arial" w:cs="Arial"/>
                <w:color w:val="000000" w:themeColor="text1"/>
                <w:szCs w:val="24"/>
                <w:lang w:val="mn-MN"/>
              </w:rPr>
              <w:t xml:space="preserve">-ийн бүл ба инвертер, суурилуулалтын бүх хэсгийг хэт хүчдэлийн реле хамгаалалтаар хамгаалах шаардлагатай байж болно. </w:t>
            </w:r>
          </w:p>
          <w:p w14:paraId="30698BD8" w14:textId="77777777" w:rsidR="007B1F3A" w:rsidRPr="00D923F7" w:rsidRDefault="00F77C15" w:rsidP="003867FB">
            <w:pPr>
              <w:spacing w:line="276" w:lineRule="auto"/>
              <w:jc w:val="both"/>
              <w:rPr>
                <w:rFonts w:ascii="Arial" w:hAnsi="Arial" w:cs="Arial"/>
                <w:b/>
                <w:color w:val="000000" w:themeColor="text1"/>
                <w:szCs w:val="24"/>
                <w:highlight w:val="yellow"/>
                <w:lang w:val="mn-MN"/>
              </w:rPr>
            </w:pPr>
            <w:r w:rsidRPr="00D923F7">
              <w:rPr>
                <w:rFonts w:ascii="Arial" w:hAnsi="Arial" w:cs="Arial"/>
                <w:b/>
                <w:color w:val="000000" w:themeColor="text1"/>
                <w:szCs w:val="24"/>
                <w:lang w:val="mn-MN"/>
              </w:rPr>
              <w:t>6.6.2</w:t>
            </w:r>
            <w:r w:rsidRPr="00D923F7">
              <w:rPr>
                <w:rFonts w:ascii="Arial" w:hAnsi="Arial" w:cs="Arial"/>
                <w:b/>
                <w:color w:val="000000" w:themeColor="text1"/>
                <w:szCs w:val="24"/>
                <w:lang w:val="mn-MN"/>
              </w:rPr>
              <w:tab/>
            </w:r>
            <w:r w:rsidR="007B42B7" w:rsidRPr="00D923F7">
              <w:rPr>
                <w:rFonts w:ascii="Arial" w:hAnsi="Arial" w:cs="Arial"/>
                <w:b/>
                <w:color w:val="000000" w:themeColor="text1"/>
                <w:szCs w:val="24"/>
                <w:lang w:val="mn-MN"/>
              </w:rPr>
              <w:t>Хэт хүчдэлийн хамгаалалт</w:t>
            </w:r>
            <w:r w:rsidR="007B42B7" w:rsidRPr="00D923F7">
              <w:rPr>
                <w:rFonts w:ascii="Arial" w:hAnsi="Arial" w:cs="Arial"/>
                <w:b/>
                <w:color w:val="000000" w:themeColor="text1"/>
                <w:sz w:val="22"/>
                <w:lang w:val="mn-MN"/>
              </w:rPr>
              <w:t xml:space="preserve"> </w:t>
            </w:r>
          </w:p>
          <w:p w14:paraId="5C26B8CE" w14:textId="77777777" w:rsidR="00D24454" w:rsidRPr="00D923F7" w:rsidRDefault="007B42B7" w:rsidP="003867FB">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6.6.2.1</w:t>
            </w:r>
            <w:r w:rsidRPr="00D923F7">
              <w:rPr>
                <w:rFonts w:ascii="Arial" w:hAnsi="Arial" w:cs="Arial"/>
                <w:b/>
                <w:color w:val="000000" w:themeColor="text1"/>
                <w:szCs w:val="24"/>
                <w:lang w:val="mn-MN"/>
              </w:rPr>
              <w:tab/>
              <w:t>Ерөнхий зүйл</w:t>
            </w:r>
          </w:p>
          <w:p w14:paraId="548CA0C9" w14:textId="77777777" w:rsidR="003803F2" w:rsidRPr="00D923F7" w:rsidRDefault="003803F2" w:rsidP="003867FB">
            <w:pPr>
              <w:spacing w:line="276" w:lineRule="auto"/>
              <w:jc w:val="both"/>
              <w:rPr>
                <w:rFonts w:ascii="Arial" w:hAnsi="Arial" w:cs="Arial"/>
                <w:b/>
                <w:color w:val="000000" w:themeColor="text1"/>
                <w:szCs w:val="24"/>
                <w:lang w:val="mn-MN"/>
              </w:rPr>
            </w:pPr>
          </w:p>
          <w:p w14:paraId="6E37CC32" w14:textId="5B7A1B30" w:rsidR="00F77C15" w:rsidRPr="00D923F7" w:rsidRDefault="003803F2" w:rsidP="00F77C15">
            <w:pPr>
              <w:spacing w:line="276" w:lineRule="auto"/>
              <w:jc w:val="both"/>
              <w:rPr>
                <w:rFonts w:ascii="Arial" w:hAnsi="Arial" w:cs="Arial"/>
                <w:color w:val="000000" w:themeColor="text1"/>
                <w:szCs w:val="24"/>
                <w:highlight w:val="yellow"/>
                <w:lang w:val="mn-MN"/>
              </w:rPr>
            </w:pPr>
            <w:r w:rsidRPr="00D923F7">
              <w:rPr>
                <w:rFonts w:ascii="Arial" w:hAnsi="Arial" w:cs="Arial"/>
                <w:color w:val="000000" w:themeColor="text1"/>
                <w:szCs w:val="24"/>
                <w:lang w:val="mn-MN"/>
              </w:rPr>
              <w:t>Бүх</w:t>
            </w:r>
            <w:r w:rsidR="00F54CDE" w:rsidRPr="00D923F7">
              <w:rPr>
                <w:rFonts w:ascii="Arial" w:hAnsi="Arial" w:cs="Arial"/>
                <w:color w:val="000000" w:themeColor="text1"/>
                <w:szCs w:val="24"/>
                <w:lang w:val="mn-MN"/>
              </w:rPr>
              <w:t xml:space="preserve"> тогтмол гүйдлийн кабелийг угсарснаар </w:t>
            </w:r>
            <w:r w:rsidR="00B80294" w:rsidRPr="00D923F7">
              <w:rPr>
                <w:rFonts w:ascii="Arial" w:hAnsi="Arial" w:cs="Arial"/>
                <w:color w:val="000000" w:themeColor="text1"/>
                <w:szCs w:val="24"/>
                <w:lang w:val="mn-MN"/>
              </w:rPr>
              <w:t>системд гогцоо бий болгох</w:t>
            </w:r>
            <w:r w:rsidR="00F54CDE" w:rsidRPr="00D923F7">
              <w:rPr>
                <w:rFonts w:ascii="Arial" w:hAnsi="Arial" w:cs="Arial"/>
                <w:color w:val="000000" w:themeColor="text1"/>
                <w:szCs w:val="24"/>
                <w:lang w:val="mn-MN"/>
              </w:rPr>
              <w:t>оос зайлсхийх замаар</w:t>
            </w:r>
            <w:r w:rsidR="00B80294" w:rsidRPr="00D923F7">
              <w:rPr>
                <w:rFonts w:ascii="Arial" w:hAnsi="Arial" w:cs="Arial"/>
                <w:color w:val="000000" w:themeColor="text1"/>
                <w:szCs w:val="24"/>
                <w:lang w:val="mn-MN"/>
              </w:rPr>
              <w:t xml:space="preserve"> </w:t>
            </w:r>
            <w:r w:rsidR="00AB0AE6" w:rsidRPr="00D923F7">
              <w:rPr>
                <w:rFonts w:ascii="Arial" w:hAnsi="Arial" w:cs="Arial"/>
                <w:color w:val="000000" w:themeColor="text1"/>
                <w:szCs w:val="24"/>
                <w:lang w:val="mn-MN"/>
              </w:rPr>
              <w:t>ижил</w:t>
            </w:r>
            <w:r w:rsidR="00F54CDE" w:rsidRPr="00D923F7">
              <w:rPr>
                <w:rFonts w:ascii="Arial" w:hAnsi="Arial" w:cs="Arial"/>
                <w:color w:val="000000" w:themeColor="text1"/>
                <w:szCs w:val="24"/>
                <w:lang w:val="mn-MN"/>
              </w:rPr>
              <w:t xml:space="preserve"> хэлхээний нэмэх хасах кабель болон </w:t>
            </w:r>
            <w:r w:rsidR="00B80294" w:rsidRPr="00D923F7">
              <w:rPr>
                <w:rFonts w:ascii="Arial" w:hAnsi="Arial" w:cs="Arial"/>
                <w:color w:val="000000" w:themeColor="text1"/>
                <w:szCs w:val="24"/>
                <w:lang w:val="mn-MN"/>
              </w:rPr>
              <w:t xml:space="preserve">бүлийн үндсэн кабелийг </w:t>
            </w:r>
            <w:r w:rsidR="00F54CDE" w:rsidRPr="00D923F7">
              <w:rPr>
                <w:rFonts w:ascii="Arial" w:hAnsi="Arial" w:cs="Arial"/>
                <w:color w:val="000000" w:themeColor="text1"/>
                <w:szCs w:val="24"/>
                <w:lang w:val="mn-MN"/>
              </w:rPr>
              <w:t>хамтад нь баглана. 7.4.3.3-т заасны дагуу баглах шаардлагад  аливаа холбогдох газардуулга/нэгтгэх дамжуулагчийг багтаана.</w:t>
            </w:r>
            <w:r w:rsidR="00F54CDE" w:rsidRPr="00D923F7">
              <w:rPr>
                <w:rFonts w:ascii="Arial" w:hAnsi="Arial" w:cs="Arial"/>
                <w:color w:val="000000" w:themeColor="text1"/>
                <w:szCs w:val="24"/>
                <w:highlight w:val="yellow"/>
                <w:lang w:val="mn-MN"/>
              </w:rPr>
              <w:t xml:space="preserve"> </w:t>
            </w:r>
          </w:p>
          <w:p w14:paraId="6DA19292" w14:textId="42A6D49C" w:rsidR="005741DE" w:rsidRPr="00D923F7" w:rsidRDefault="005741DE" w:rsidP="00F77C15">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Урт кабель (ту</w:t>
            </w:r>
            <w:r w:rsidR="00395655" w:rsidRPr="00D923F7">
              <w:rPr>
                <w:rFonts w:ascii="Arial" w:hAnsi="Arial" w:cs="Arial"/>
                <w:color w:val="000000" w:themeColor="text1"/>
                <w:szCs w:val="24"/>
                <w:lang w:val="mn-MN"/>
              </w:rPr>
              <w:t xml:space="preserve">хайлбал, 50 метр гаруй урттай </w:t>
            </w:r>
            <w:r w:rsidR="00005F25" w:rsidRPr="00D923F7">
              <w:rPr>
                <w:rFonts w:ascii="Arial" w:hAnsi="Arial" w:cs="Arial"/>
                <w:color w:val="000000" w:themeColor="text1"/>
                <w:szCs w:val="24"/>
                <w:lang w:val="mn-MN"/>
              </w:rPr>
              <w:t>НД</w:t>
            </w:r>
            <w:r w:rsidRPr="00D923F7">
              <w:rPr>
                <w:rFonts w:ascii="Arial" w:hAnsi="Arial" w:cs="Arial"/>
                <w:color w:val="000000" w:themeColor="text1"/>
                <w:szCs w:val="24"/>
                <w:lang w:val="mn-MN"/>
              </w:rPr>
              <w:t>-ийн т</w:t>
            </w:r>
            <w:r w:rsidR="00E82C3C" w:rsidRPr="00D923F7">
              <w:rPr>
                <w:rFonts w:ascii="Arial" w:hAnsi="Arial" w:cs="Arial"/>
                <w:color w:val="000000" w:themeColor="text1"/>
                <w:szCs w:val="24"/>
                <w:lang w:val="mn-MN"/>
              </w:rPr>
              <w:t xml:space="preserve">огтмол гүйдлийн үндсэн кабель )-ийг </w:t>
            </w:r>
            <w:r w:rsidR="00F54CDE" w:rsidRPr="00D923F7">
              <w:rPr>
                <w:rFonts w:ascii="Arial" w:hAnsi="Arial" w:cs="Arial"/>
                <w:color w:val="000000" w:themeColor="text1"/>
                <w:szCs w:val="24"/>
                <w:lang w:val="mn-MN"/>
              </w:rPr>
              <w:t>дараахын аль нэг тохио</w:t>
            </w:r>
            <w:r w:rsidR="00E82C3C" w:rsidRPr="00D923F7">
              <w:rPr>
                <w:rFonts w:ascii="Arial" w:hAnsi="Arial" w:cs="Arial"/>
                <w:color w:val="000000" w:themeColor="text1"/>
                <w:szCs w:val="24"/>
                <w:lang w:val="mn-MN"/>
              </w:rPr>
              <w:t>лдолд суурилуулна</w:t>
            </w:r>
          </w:p>
          <w:p w14:paraId="6A80E758" w14:textId="77777777" w:rsidR="00F54CDE" w:rsidRPr="00D923F7" w:rsidRDefault="00E82C3C" w:rsidP="00B55649">
            <w:pPr>
              <w:pStyle w:val="ListParagraph"/>
              <w:numPr>
                <w:ilvl w:val="0"/>
                <w:numId w:val="87"/>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эквипотенциал холболтод дамжуулах суваг эсвэл шугам холбогдсон үед газардуулагдсан металл дамжуулах суваг эсвэл шугамд </w:t>
            </w:r>
          </w:p>
          <w:p w14:paraId="6E3801FE" w14:textId="77777777" w:rsidR="00F77C15" w:rsidRPr="00D923F7" w:rsidRDefault="00E82C3C" w:rsidP="00B55649">
            <w:pPr>
              <w:pStyle w:val="ListParagraph"/>
              <w:numPr>
                <w:ilvl w:val="0"/>
                <w:numId w:val="87"/>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(зүй ёсны механик хамгаалалт ашиглах байдлаар) хөрсөнд булсан </w:t>
            </w:r>
            <w:r w:rsidR="00F77C15" w:rsidRPr="00D923F7">
              <w:rPr>
                <w:rFonts w:ascii="Arial" w:hAnsi="Arial" w:cs="Arial"/>
                <w:color w:val="000000" w:themeColor="text1"/>
                <w:szCs w:val="24"/>
                <w:lang w:val="mn-MN"/>
              </w:rPr>
              <w:t>,</w:t>
            </w:r>
          </w:p>
          <w:p w14:paraId="75B1641B" w14:textId="00E265D1" w:rsidR="00E82C3C" w:rsidRPr="00D923F7" w:rsidRDefault="00570274" w:rsidP="00B55649">
            <w:pPr>
              <w:pStyle w:val="ListParagraph"/>
              <w:numPr>
                <w:ilvl w:val="0"/>
                <w:numId w:val="87"/>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eastAsia="zh-CN"/>
              </w:rPr>
              <w:t>Э</w:t>
            </w:r>
            <w:r w:rsidR="001F351D" w:rsidRPr="00D923F7">
              <w:rPr>
                <w:rFonts w:ascii="Arial" w:hAnsi="Arial" w:cs="Arial"/>
                <w:color w:val="000000" w:themeColor="text1"/>
                <w:szCs w:val="24"/>
                <w:lang w:val="mn-MN"/>
              </w:rPr>
              <w:t xml:space="preserve">квипотенциал холболтод холбогдсон </w:t>
            </w:r>
            <w:r w:rsidRPr="00D923F7">
              <w:rPr>
                <w:rFonts w:ascii="Arial" w:hAnsi="Arial" w:cs="Arial"/>
                <w:color w:val="000000" w:themeColor="text1"/>
                <w:szCs w:val="24"/>
                <w:lang w:val="mn-MN"/>
              </w:rPr>
              <w:t xml:space="preserve">байх </w:t>
            </w:r>
            <w:r w:rsidR="001F351D" w:rsidRPr="00D923F7">
              <w:rPr>
                <w:rFonts w:ascii="Arial" w:hAnsi="Arial" w:cs="Arial"/>
                <w:color w:val="000000" w:themeColor="text1"/>
                <w:szCs w:val="24"/>
                <w:lang w:val="mn-MN"/>
              </w:rPr>
              <w:t xml:space="preserve">дэлгэцийг </w:t>
            </w:r>
            <w:r w:rsidR="004D226B" w:rsidRPr="00D923F7">
              <w:rPr>
                <w:rFonts w:ascii="Arial" w:hAnsi="Arial" w:cs="Arial"/>
                <w:color w:val="000000" w:themeColor="text1"/>
                <w:szCs w:val="24"/>
                <w:lang w:val="mn-MN"/>
              </w:rPr>
              <w:lastRenderedPageBreak/>
              <w:t xml:space="preserve">хангах </w:t>
            </w:r>
            <w:r w:rsidRPr="00D923F7">
              <w:rPr>
                <w:rFonts w:ascii="Arial" w:hAnsi="Arial" w:cs="Arial"/>
                <w:color w:val="000000" w:themeColor="text1"/>
                <w:szCs w:val="24"/>
                <w:lang w:val="mn-MN"/>
              </w:rPr>
              <w:t xml:space="preserve">механик хамгаалалт </w:t>
            </w:r>
            <w:r w:rsidR="004D226B" w:rsidRPr="00D923F7">
              <w:rPr>
                <w:rFonts w:ascii="Arial" w:hAnsi="Arial" w:cs="Arial"/>
                <w:color w:val="000000" w:themeColor="text1"/>
                <w:szCs w:val="24"/>
                <w:lang w:val="mn-MN" w:eastAsia="zh-CN"/>
              </w:rPr>
              <w:t>бүхий кабель</w:t>
            </w:r>
            <w:r w:rsidR="004D226B" w:rsidRPr="00D923F7">
              <w:rPr>
                <w:rFonts w:ascii="Arial" w:hAnsi="Arial" w:cs="Arial"/>
                <w:color w:val="000000" w:themeColor="text1"/>
                <w:szCs w:val="24"/>
                <w:lang w:val="mn-MN"/>
              </w:rPr>
              <w:t xml:space="preserve"> байх үед</w:t>
            </w:r>
          </w:p>
          <w:p w14:paraId="315A634F" w14:textId="77777777" w:rsidR="00E342AC" w:rsidRPr="00D923F7" w:rsidRDefault="00E342AC" w:rsidP="00B55649">
            <w:pPr>
              <w:pStyle w:val="ListParagraph"/>
              <w:numPr>
                <w:ilvl w:val="0"/>
                <w:numId w:val="87"/>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Хэт гүйдэл хязгаарлагч төхөөрөмжөөр (ХГХТ) хамгаалагдсан байх үед. </w:t>
            </w:r>
          </w:p>
          <w:p w14:paraId="73A09F25" w14:textId="77777777" w:rsidR="00F77C15" w:rsidRPr="00D923F7" w:rsidRDefault="00F77C15" w:rsidP="00F77C15">
            <w:pPr>
              <w:spacing w:line="276" w:lineRule="auto"/>
              <w:jc w:val="both"/>
              <w:rPr>
                <w:rFonts w:ascii="Arial" w:hAnsi="Arial" w:cs="Arial"/>
                <w:color w:val="000000" w:themeColor="text1"/>
                <w:sz w:val="22"/>
                <w:highlight w:val="yellow"/>
                <w:lang w:val="mn-MN"/>
              </w:rPr>
            </w:pPr>
          </w:p>
          <w:p w14:paraId="74063949" w14:textId="77777777" w:rsidR="00541B86" w:rsidRPr="00D923F7" w:rsidRDefault="00165D85" w:rsidP="00541B86">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Э</w:t>
            </w:r>
            <w:r w:rsidR="00E342AC" w:rsidRPr="00D923F7">
              <w:rPr>
                <w:rFonts w:ascii="Arial" w:hAnsi="Arial" w:cs="Arial"/>
                <w:color w:val="000000" w:themeColor="text1"/>
                <w:szCs w:val="24"/>
                <w:lang w:val="mn-MN"/>
              </w:rPr>
              <w:t xml:space="preserve">дгээр хэмжүүр нь </w:t>
            </w:r>
            <w:r w:rsidR="005C3FD4" w:rsidRPr="00D923F7">
              <w:rPr>
                <w:rFonts w:ascii="Arial" w:hAnsi="Arial" w:cs="Arial"/>
                <w:color w:val="000000" w:themeColor="text1"/>
                <w:szCs w:val="24"/>
                <w:lang w:val="mn-MN"/>
              </w:rPr>
              <w:t xml:space="preserve">кабелийг </w:t>
            </w:r>
            <w:r w:rsidR="00B60A8F" w:rsidRPr="00D923F7">
              <w:rPr>
                <w:rFonts w:ascii="Arial" w:hAnsi="Arial" w:cs="Arial"/>
                <w:color w:val="000000" w:themeColor="text1"/>
                <w:szCs w:val="24"/>
                <w:lang w:val="mn-MN"/>
              </w:rPr>
              <w:t>индукцийн хэ</w:t>
            </w:r>
            <w:r w:rsidRPr="00D923F7">
              <w:rPr>
                <w:rFonts w:ascii="Arial" w:hAnsi="Arial" w:cs="Arial"/>
                <w:color w:val="000000" w:themeColor="text1"/>
                <w:szCs w:val="24"/>
                <w:lang w:val="mn-MN"/>
              </w:rPr>
              <w:t>т хүчдэл</w:t>
            </w:r>
            <w:r w:rsidR="005C3FD4" w:rsidRPr="00D923F7">
              <w:rPr>
                <w:rFonts w:ascii="Arial" w:hAnsi="Arial" w:cs="Arial"/>
                <w:color w:val="000000" w:themeColor="text1"/>
                <w:szCs w:val="24"/>
                <w:lang w:val="mn-MN"/>
              </w:rPr>
              <w:t xml:space="preserve">ээс хамгаалж, </w:t>
            </w:r>
            <w:r w:rsidRPr="00D923F7">
              <w:rPr>
                <w:rFonts w:ascii="Arial" w:hAnsi="Arial" w:cs="Arial"/>
                <w:color w:val="000000" w:themeColor="text1"/>
                <w:szCs w:val="24"/>
                <w:lang w:val="mn-MN"/>
              </w:rPr>
              <w:t xml:space="preserve"> </w:t>
            </w:r>
            <w:r w:rsidR="005C3FD4" w:rsidRPr="00D923F7">
              <w:rPr>
                <w:rFonts w:ascii="Arial" w:hAnsi="Arial" w:cs="Arial"/>
                <w:color w:val="000000" w:themeColor="text1"/>
                <w:szCs w:val="24"/>
                <w:lang w:val="mn-MN"/>
              </w:rPr>
              <w:t xml:space="preserve">мөн </w:t>
            </w:r>
            <w:r w:rsidR="00B60A8F" w:rsidRPr="00D923F7">
              <w:rPr>
                <w:rFonts w:ascii="Arial" w:hAnsi="Arial" w:cs="Arial"/>
                <w:color w:val="000000" w:themeColor="text1"/>
                <w:szCs w:val="24"/>
                <w:lang w:val="mn-MN"/>
              </w:rPr>
              <w:t xml:space="preserve"> </w:t>
            </w:r>
            <w:r w:rsidR="005C3FD4" w:rsidRPr="00D923F7">
              <w:rPr>
                <w:rFonts w:ascii="Arial" w:hAnsi="Arial" w:cs="Arial"/>
                <w:color w:val="000000" w:themeColor="text1"/>
                <w:szCs w:val="24"/>
                <w:lang w:val="mn-MN"/>
              </w:rPr>
              <w:t xml:space="preserve">индукцлэлийг нэмэгдүүлэх аргаар хэт хүчдэлийн дамжуулалтыг сулруулна. </w:t>
            </w:r>
            <w:r w:rsidR="00541B86" w:rsidRPr="00D923F7">
              <w:rPr>
                <w:rFonts w:ascii="Arial" w:hAnsi="Arial" w:cs="Arial"/>
                <w:color w:val="000000" w:themeColor="text1"/>
                <w:szCs w:val="24"/>
                <w:lang w:val="mn-MN"/>
              </w:rPr>
              <w:t>Зохих ёсоор бүтээсэн болон</w:t>
            </w:r>
            <w:r w:rsidR="00E342AC" w:rsidRPr="00D923F7">
              <w:rPr>
                <w:rFonts w:ascii="Arial" w:hAnsi="Arial" w:cs="Arial"/>
                <w:color w:val="000000" w:themeColor="text1"/>
                <w:szCs w:val="24"/>
                <w:lang w:val="mn-MN"/>
              </w:rPr>
              <w:t xml:space="preserve"> суурилуулсан </w:t>
            </w:r>
            <w:r w:rsidR="00541B86" w:rsidRPr="00D923F7">
              <w:rPr>
                <w:rFonts w:ascii="Arial" w:hAnsi="Arial" w:cs="Arial"/>
                <w:color w:val="000000" w:themeColor="text1"/>
                <w:szCs w:val="24"/>
                <w:lang w:val="mn-MN"/>
              </w:rPr>
              <w:t>агааржуулалтын нүхээр дамжуулах суваг эсвэл шугамд хуралдсан ус эсвэл конденсацийг гадагшлуулах шаардлагатайг анхаарна уу.</w:t>
            </w:r>
          </w:p>
          <w:p w14:paraId="2DD0A69F" w14:textId="77777777" w:rsidR="00F77C15" w:rsidRPr="00D923F7" w:rsidRDefault="00F77C15" w:rsidP="003867FB">
            <w:pPr>
              <w:spacing w:line="276" w:lineRule="auto"/>
              <w:jc w:val="both"/>
              <w:rPr>
                <w:rFonts w:ascii="Arial" w:hAnsi="Arial" w:cs="Arial"/>
                <w:color w:val="000000" w:themeColor="text1"/>
                <w:szCs w:val="24"/>
                <w:highlight w:val="yellow"/>
                <w:lang w:val="mn-MN"/>
              </w:rPr>
            </w:pPr>
          </w:p>
          <w:p w14:paraId="3894FA67" w14:textId="77777777" w:rsidR="00F77C15" w:rsidRPr="00D923F7" w:rsidRDefault="00FD7E54" w:rsidP="003867FB">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ТАЙЛБАР 1 </w:t>
            </w:r>
            <w:r w:rsidR="004A796D" w:rsidRPr="00D923F7">
              <w:rPr>
                <w:rFonts w:ascii="Arial" w:hAnsi="Arial" w:cs="Arial"/>
                <w:color w:val="000000" w:themeColor="text1"/>
                <w:sz w:val="20"/>
                <w:szCs w:val="20"/>
                <w:lang w:val="mn-MN"/>
              </w:rPr>
              <w:t xml:space="preserve">тогтмол гүйдлийн системийг бүхэлд нь хамгаалахын тулд хэт хүчдэл хязгаарлах төхөөрөмжийг идэвхтэй дамжуулагчийн хооронд болон тогтмол гүйдлийн кабелийн эцэст байрлах инвертер болон бүлийн идэвхтэй дамжуулагч болон газардуулагчийн хооронд байрлуулна. </w:t>
            </w:r>
            <w:r w:rsidRPr="00D923F7">
              <w:rPr>
                <w:rFonts w:ascii="Arial" w:hAnsi="Arial" w:cs="Arial"/>
                <w:color w:val="000000" w:themeColor="text1"/>
                <w:sz w:val="20"/>
                <w:szCs w:val="20"/>
                <w:lang w:val="mn-MN"/>
              </w:rPr>
              <w:t>Тодорхой тоног төхөөрөмжийг хамгаалахын тулд хэт хүчдэл</w:t>
            </w:r>
            <w:r w:rsidR="004A796D" w:rsidRPr="00D923F7">
              <w:rPr>
                <w:rFonts w:ascii="Arial" w:hAnsi="Arial" w:cs="Arial"/>
                <w:color w:val="000000" w:themeColor="text1"/>
                <w:sz w:val="20"/>
                <w:szCs w:val="20"/>
                <w:lang w:val="mn-MN"/>
              </w:rPr>
              <w:t xml:space="preserve"> хязгаарлагч төхөөрөмж нь </w:t>
            </w:r>
            <w:r w:rsidRPr="00D923F7">
              <w:rPr>
                <w:rFonts w:ascii="Arial" w:hAnsi="Arial" w:cs="Arial"/>
                <w:color w:val="000000" w:themeColor="text1"/>
                <w:sz w:val="20"/>
                <w:szCs w:val="20"/>
                <w:lang w:val="mn-MN"/>
              </w:rPr>
              <w:t xml:space="preserve">тухайн төхөөрөмжид аль болох ойр </w:t>
            </w:r>
            <w:r w:rsidR="004A796D" w:rsidRPr="00D923F7">
              <w:rPr>
                <w:rFonts w:ascii="Arial" w:hAnsi="Arial" w:cs="Arial"/>
                <w:color w:val="000000" w:themeColor="text1"/>
                <w:sz w:val="20"/>
                <w:szCs w:val="20"/>
                <w:lang w:val="mn-MN"/>
              </w:rPr>
              <w:t xml:space="preserve">байршуулж болно. </w:t>
            </w:r>
          </w:p>
          <w:p w14:paraId="465716B0" w14:textId="77777777" w:rsidR="00A3683F" w:rsidRPr="00D923F7" w:rsidRDefault="00A3683F" w:rsidP="003867FB">
            <w:pPr>
              <w:spacing w:line="276" w:lineRule="auto"/>
              <w:jc w:val="both"/>
              <w:rPr>
                <w:rFonts w:ascii="Arial" w:hAnsi="Arial" w:cs="Arial"/>
                <w:color w:val="000000" w:themeColor="text1"/>
                <w:sz w:val="20"/>
                <w:szCs w:val="20"/>
                <w:lang w:val="mn-MN"/>
              </w:rPr>
            </w:pPr>
          </w:p>
          <w:p w14:paraId="160E2C8A" w14:textId="77777777" w:rsidR="00625A4F" w:rsidRPr="00D923F7" w:rsidRDefault="00A3683F" w:rsidP="00625A4F">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IEC 62305 стандартын (бүх хэсэг) дагуу хэт хүчдэл хязгаарлах</w:t>
            </w:r>
            <w:r w:rsidR="00625A4F" w:rsidRPr="00D923F7">
              <w:rPr>
                <w:rFonts w:ascii="Arial" w:hAnsi="Arial" w:cs="Arial"/>
                <w:color w:val="000000" w:themeColor="text1"/>
                <w:szCs w:val="24"/>
                <w:lang w:val="mn-MN"/>
              </w:rPr>
              <w:t xml:space="preserve"> төхөөрөмжийн хэрэгслийг</w:t>
            </w:r>
            <w:r w:rsidRPr="00D923F7">
              <w:rPr>
                <w:rFonts w:ascii="Arial" w:hAnsi="Arial" w:cs="Arial"/>
                <w:color w:val="000000" w:themeColor="text1"/>
                <w:szCs w:val="24"/>
                <w:lang w:val="mn-MN"/>
              </w:rPr>
              <w:t xml:space="preserve"> </w:t>
            </w:r>
            <w:r w:rsidR="00625A4F" w:rsidRPr="00D923F7">
              <w:rPr>
                <w:rFonts w:ascii="Arial" w:hAnsi="Arial" w:cs="Arial"/>
                <w:color w:val="000000" w:themeColor="text1"/>
                <w:szCs w:val="24"/>
                <w:lang w:val="mn-MN"/>
              </w:rPr>
              <w:t xml:space="preserve">үнэлэх бөгөөд тохиромжтой хамгаалалтын хэмжүүрийг хэрэгжүүлнэ. IEC 62305-4 стандарт нь аянгын орчин дахь цахилгаан болон электрон системийн хамгаалалтын аргачлалыг хангана. </w:t>
            </w:r>
          </w:p>
          <w:p w14:paraId="38CF725D" w14:textId="77777777" w:rsidR="00F77C15" w:rsidRPr="00D923F7" w:rsidRDefault="00F77C15" w:rsidP="003867FB">
            <w:pPr>
              <w:spacing w:line="276" w:lineRule="auto"/>
              <w:jc w:val="both"/>
              <w:rPr>
                <w:rFonts w:ascii="Arial" w:hAnsi="Arial" w:cs="Arial"/>
                <w:color w:val="000000" w:themeColor="text1"/>
                <w:sz w:val="22"/>
                <w:highlight w:val="yellow"/>
                <w:lang w:val="mn-MN"/>
              </w:rPr>
            </w:pPr>
          </w:p>
          <w:p w14:paraId="09633786" w14:textId="77777777" w:rsidR="00B77F75" w:rsidRPr="00D923F7" w:rsidRDefault="00B77F75" w:rsidP="003867FB">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ТАЙЛБАР</w:t>
            </w:r>
            <w:r w:rsidR="00F77C15" w:rsidRPr="00D923F7">
              <w:rPr>
                <w:rFonts w:ascii="Arial" w:hAnsi="Arial" w:cs="Arial"/>
                <w:color w:val="000000" w:themeColor="text1"/>
                <w:sz w:val="20"/>
                <w:szCs w:val="20"/>
                <w:lang w:val="mn-MN"/>
              </w:rPr>
              <w:t xml:space="preserve"> 2  IEC 61643-32,</w:t>
            </w:r>
            <w:r w:rsidRPr="00D923F7">
              <w:rPr>
                <w:rFonts w:ascii="Arial" w:hAnsi="Arial" w:cs="Arial"/>
                <w:color w:val="000000" w:themeColor="text1"/>
                <w:sz w:val="20"/>
                <w:szCs w:val="20"/>
                <w:lang w:val="mn-MN"/>
              </w:rPr>
              <w:t xml:space="preserve"> стандартад нарны зайн үүсгүүрийн суурилуулалтад зориулсан Нам хүчдэлийн хэт хүчдэл хязгаарлагч </w:t>
            </w:r>
            <w:r w:rsidRPr="00D923F7">
              <w:rPr>
                <w:rFonts w:ascii="Arial" w:hAnsi="Arial" w:cs="Arial"/>
                <w:color w:val="000000" w:themeColor="text1"/>
                <w:sz w:val="20"/>
                <w:szCs w:val="20"/>
                <w:lang w:val="mn-MN"/>
              </w:rPr>
              <w:lastRenderedPageBreak/>
              <w:t xml:space="preserve">төхөөрөмжийн тухайд одоогоор </w:t>
            </w:r>
            <w:r w:rsidR="00FD7E54" w:rsidRPr="00D923F7">
              <w:rPr>
                <w:rFonts w:ascii="Arial" w:hAnsi="Arial" w:cs="Arial"/>
                <w:color w:val="000000" w:themeColor="text1"/>
                <w:sz w:val="20"/>
                <w:szCs w:val="20"/>
                <w:lang w:val="mn-MN"/>
              </w:rPr>
              <w:t xml:space="preserve">боловсруулагдаж байна. </w:t>
            </w:r>
          </w:p>
          <w:p w14:paraId="3E55CC13" w14:textId="77777777" w:rsidR="00F77C15" w:rsidRPr="00D923F7" w:rsidRDefault="00F77C15" w:rsidP="003867FB">
            <w:pPr>
              <w:spacing w:line="276" w:lineRule="auto"/>
              <w:jc w:val="both"/>
              <w:rPr>
                <w:rFonts w:ascii="Arial" w:hAnsi="Arial" w:cs="Arial"/>
                <w:color w:val="000000" w:themeColor="text1"/>
                <w:sz w:val="18"/>
                <w:highlight w:val="yellow"/>
                <w:lang w:val="mn-MN"/>
              </w:rPr>
            </w:pPr>
          </w:p>
          <w:p w14:paraId="7C82B7CF" w14:textId="77777777" w:rsidR="00F77C15" w:rsidRPr="00D923F7" w:rsidRDefault="00F77C15" w:rsidP="003867FB">
            <w:pPr>
              <w:spacing w:line="276" w:lineRule="auto"/>
              <w:jc w:val="both"/>
              <w:rPr>
                <w:rFonts w:ascii="Arial" w:hAnsi="Arial" w:cs="Arial"/>
                <w:b/>
                <w:color w:val="000000" w:themeColor="text1"/>
                <w:szCs w:val="24"/>
                <w:highlight w:val="yellow"/>
                <w:lang w:val="mn-MN"/>
              </w:rPr>
            </w:pPr>
            <w:r w:rsidRPr="00D923F7">
              <w:rPr>
                <w:rFonts w:ascii="Arial" w:hAnsi="Arial" w:cs="Arial"/>
                <w:b/>
                <w:color w:val="000000" w:themeColor="text1"/>
                <w:sz w:val="22"/>
                <w:lang w:val="mn-MN"/>
              </w:rPr>
              <w:t>6</w:t>
            </w:r>
            <w:r w:rsidRPr="00D923F7">
              <w:rPr>
                <w:rFonts w:ascii="Arial" w:hAnsi="Arial" w:cs="Arial"/>
                <w:b/>
                <w:color w:val="000000" w:themeColor="text1"/>
                <w:szCs w:val="24"/>
                <w:lang w:val="mn-MN"/>
              </w:rPr>
              <w:t>.6.2.2</w:t>
            </w:r>
            <w:r w:rsidRPr="00D923F7">
              <w:rPr>
                <w:rFonts w:ascii="Arial" w:hAnsi="Arial" w:cs="Arial"/>
                <w:b/>
                <w:color w:val="000000" w:themeColor="text1"/>
                <w:szCs w:val="24"/>
                <w:lang w:val="mn-MN"/>
              </w:rPr>
              <w:tab/>
            </w:r>
            <w:r w:rsidR="00202BF1" w:rsidRPr="00D923F7">
              <w:rPr>
                <w:rFonts w:ascii="Arial" w:hAnsi="Arial" w:cs="Arial"/>
                <w:b/>
                <w:color w:val="000000" w:themeColor="text1"/>
                <w:szCs w:val="24"/>
                <w:lang w:val="mn-MN"/>
              </w:rPr>
              <w:t>Хэт гүйдэл хязгаарлах төхөөрөмж (ХГХТ</w:t>
            </w:r>
            <w:r w:rsidRPr="00D923F7">
              <w:rPr>
                <w:rFonts w:ascii="Arial" w:hAnsi="Arial" w:cs="Arial"/>
                <w:b/>
                <w:color w:val="000000" w:themeColor="text1"/>
                <w:szCs w:val="24"/>
                <w:lang w:val="mn-MN"/>
              </w:rPr>
              <w:t>)</w:t>
            </w:r>
          </w:p>
          <w:p w14:paraId="3DD28845" w14:textId="77777777" w:rsidR="00DC5949" w:rsidRPr="00D923F7" w:rsidRDefault="00F77C15" w:rsidP="00F77C15">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6.6.2.2.1</w:t>
            </w:r>
            <w:r w:rsidRPr="00D923F7">
              <w:rPr>
                <w:rFonts w:ascii="Arial" w:hAnsi="Arial" w:cs="Arial"/>
                <w:b/>
                <w:color w:val="000000" w:themeColor="text1"/>
                <w:szCs w:val="24"/>
                <w:lang w:val="mn-MN"/>
              </w:rPr>
              <w:tab/>
            </w:r>
            <w:r w:rsidR="00202BF1" w:rsidRPr="00D923F7">
              <w:rPr>
                <w:rFonts w:ascii="Arial" w:hAnsi="Arial" w:cs="Arial"/>
                <w:b/>
                <w:color w:val="000000" w:themeColor="text1"/>
                <w:szCs w:val="24"/>
                <w:lang w:val="mn-MN"/>
              </w:rPr>
              <w:t>Ерөнхий зүйл</w:t>
            </w:r>
          </w:p>
          <w:p w14:paraId="50C29383" w14:textId="77777777" w:rsidR="00D3254E" w:rsidRPr="00D923F7" w:rsidRDefault="00541B86" w:rsidP="00F77C15">
            <w:pPr>
              <w:spacing w:line="276" w:lineRule="auto"/>
              <w:jc w:val="both"/>
              <w:rPr>
                <w:rFonts w:ascii="Arial" w:hAnsi="Arial" w:cs="Arial"/>
                <w:b/>
                <w:color w:val="000000" w:themeColor="text1"/>
                <w:szCs w:val="24"/>
                <w:lang w:val="mn-MN"/>
              </w:rPr>
            </w:pPr>
            <w:r w:rsidRPr="00D923F7">
              <w:rPr>
                <w:rFonts w:ascii="Arial" w:hAnsi="Arial" w:cs="Arial"/>
                <w:color w:val="000000" w:themeColor="text1"/>
                <w:szCs w:val="24"/>
                <w:lang w:val="mn-MN"/>
              </w:rPr>
              <w:t xml:space="preserve">Хэт гүйдэл хязгаарлагч төхөөрөмж </w:t>
            </w:r>
            <w:r w:rsidR="00DC5949" w:rsidRPr="00D923F7">
              <w:rPr>
                <w:rFonts w:ascii="Arial" w:hAnsi="Arial" w:cs="Arial"/>
                <w:color w:val="000000" w:themeColor="text1"/>
                <w:szCs w:val="24"/>
                <w:lang w:val="mn-MN"/>
              </w:rPr>
              <w:t xml:space="preserve">нь тогтмол гүйдэл эсвэл хувьсах гүйдэл аль алины </w:t>
            </w:r>
            <w:r w:rsidR="005C3FD4" w:rsidRPr="00D923F7">
              <w:rPr>
                <w:rFonts w:ascii="Arial" w:hAnsi="Arial" w:cs="Arial"/>
                <w:color w:val="000000" w:themeColor="text1"/>
                <w:szCs w:val="24"/>
                <w:lang w:val="mn-MN"/>
              </w:rPr>
              <w:t>цахилгаан хангамжийг түгээх системээр</w:t>
            </w:r>
            <w:r w:rsidR="00DC5949" w:rsidRPr="00D923F7">
              <w:rPr>
                <w:rFonts w:ascii="Arial" w:hAnsi="Arial" w:cs="Arial"/>
                <w:color w:val="000000" w:themeColor="text1"/>
                <w:szCs w:val="24"/>
                <w:lang w:val="mn-MN"/>
              </w:rPr>
              <w:t xml:space="preserve"> дамжсан агаар мандлын </w:t>
            </w:r>
            <w:r w:rsidR="00F15FF7" w:rsidRPr="00D923F7">
              <w:rPr>
                <w:rFonts w:ascii="Arial" w:hAnsi="Arial" w:cs="Arial"/>
                <w:color w:val="000000" w:themeColor="text1"/>
                <w:szCs w:val="24"/>
                <w:lang w:val="mn-MN"/>
              </w:rPr>
              <w:t xml:space="preserve">шилжилтийн </w:t>
            </w:r>
            <w:r w:rsidR="00DC5949" w:rsidRPr="00D923F7">
              <w:rPr>
                <w:rFonts w:ascii="Arial" w:hAnsi="Arial" w:cs="Arial"/>
                <w:color w:val="000000" w:themeColor="text1"/>
                <w:szCs w:val="24"/>
                <w:lang w:val="mn-MN"/>
              </w:rPr>
              <w:t xml:space="preserve">хэт гүйдлийг хязгаарлахын тулд болон автомат таслуурын хэт хүчдэлийн эсрэг цахилгааны суурилуулалтад нийцсэн байна. </w:t>
            </w:r>
          </w:p>
          <w:p w14:paraId="53A1D744" w14:textId="77777777" w:rsidR="00D3254E" w:rsidRPr="00D923F7" w:rsidRDefault="00D3254E" w:rsidP="00F77C15">
            <w:pPr>
              <w:spacing w:line="276" w:lineRule="auto"/>
              <w:jc w:val="both"/>
              <w:rPr>
                <w:rFonts w:ascii="Arial" w:hAnsi="Arial" w:cs="Arial"/>
                <w:color w:val="000000" w:themeColor="text1"/>
                <w:szCs w:val="24"/>
                <w:highlight w:val="yellow"/>
                <w:lang w:val="mn-MN"/>
              </w:rPr>
            </w:pPr>
          </w:p>
          <w:p w14:paraId="02CC1AE8" w14:textId="77777777" w:rsidR="009B420B" w:rsidRPr="00D923F7" w:rsidRDefault="00210EDF" w:rsidP="00F77C15">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З</w:t>
            </w:r>
            <w:r w:rsidR="00634D7B" w:rsidRPr="00D923F7">
              <w:rPr>
                <w:rFonts w:ascii="Arial" w:hAnsi="Arial" w:cs="Arial"/>
                <w:color w:val="000000" w:themeColor="text1"/>
                <w:szCs w:val="24"/>
                <w:lang w:val="mn-MN"/>
              </w:rPr>
              <w:t>арим сүлжээнд холбогдсон</w:t>
            </w:r>
            <w:r w:rsidRPr="00D923F7">
              <w:rPr>
                <w:rFonts w:ascii="Arial" w:hAnsi="Arial" w:cs="Arial"/>
                <w:color w:val="000000" w:themeColor="text1"/>
                <w:szCs w:val="24"/>
                <w:lang w:val="mn-MN"/>
              </w:rPr>
              <w:t xml:space="preserve"> инвертер (ЦХТТ) нь </w:t>
            </w:r>
            <w:r w:rsidR="00634D7B" w:rsidRPr="00D923F7">
              <w:rPr>
                <w:rFonts w:ascii="Arial" w:hAnsi="Arial" w:cs="Arial"/>
                <w:color w:val="000000" w:themeColor="text1"/>
                <w:szCs w:val="24"/>
                <w:lang w:val="mn-MN"/>
              </w:rPr>
              <w:t xml:space="preserve">ямар нэг хэлбэрийн </w:t>
            </w:r>
            <w:r w:rsidRPr="00D923F7">
              <w:rPr>
                <w:rFonts w:ascii="Arial" w:hAnsi="Arial" w:cs="Arial"/>
                <w:color w:val="000000" w:themeColor="text1"/>
                <w:szCs w:val="24"/>
                <w:lang w:val="mn-MN"/>
              </w:rPr>
              <w:t>хэт гүйдэл хязгаарлах төхөөрөмж</w:t>
            </w:r>
            <w:r w:rsidR="00634D7B" w:rsidRPr="00D923F7">
              <w:rPr>
                <w:rFonts w:ascii="Arial" w:hAnsi="Arial" w:cs="Arial"/>
                <w:color w:val="000000" w:themeColor="text1"/>
                <w:szCs w:val="24"/>
                <w:lang w:val="mn-MN"/>
              </w:rPr>
              <w:t>тэй байна; гэхдээ салангид төхөөрөмж нь</w:t>
            </w:r>
            <w:r w:rsidR="009B420B" w:rsidRPr="00D923F7">
              <w:rPr>
                <w:rFonts w:ascii="Arial" w:hAnsi="Arial" w:cs="Arial"/>
                <w:color w:val="000000" w:themeColor="text1"/>
                <w:szCs w:val="24"/>
                <w:lang w:val="mn-MN"/>
              </w:rPr>
              <w:t xml:space="preserve"> мөн</w:t>
            </w:r>
            <w:r w:rsidR="00634D7B" w:rsidRPr="00D923F7">
              <w:rPr>
                <w:rFonts w:ascii="Arial" w:hAnsi="Arial" w:cs="Arial"/>
                <w:color w:val="000000" w:themeColor="text1"/>
                <w:szCs w:val="24"/>
                <w:lang w:val="mn-MN"/>
              </w:rPr>
              <w:t xml:space="preserve"> шаардагдах</w:t>
            </w:r>
            <w:r w:rsidR="007B42B7" w:rsidRPr="00D923F7">
              <w:rPr>
                <w:rFonts w:ascii="Arial" w:hAnsi="Arial" w:cs="Arial"/>
                <w:color w:val="000000" w:themeColor="text1"/>
                <w:szCs w:val="24"/>
                <w:lang w:val="mn-MN"/>
              </w:rPr>
              <w:t xml:space="preserve"> боломжтой. </w:t>
            </w:r>
            <w:r w:rsidR="006020F8" w:rsidRPr="00D923F7">
              <w:rPr>
                <w:rFonts w:ascii="Arial" w:hAnsi="Arial" w:cs="Arial"/>
                <w:color w:val="000000" w:themeColor="text1"/>
                <w:szCs w:val="24"/>
                <w:lang w:val="mn-MN"/>
              </w:rPr>
              <w:t xml:space="preserve">Дээрх тохиолдолд </w:t>
            </w:r>
            <w:r w:rsidR="009B420B" w:rsidRPr="00D923F7">
              <w:rPr>
                <w:rFonts w:ascii="Arial" w:hAnsi="Arial" w:cs="Arial"/>
                <w:color w:val="000000" w:themeColor="text1"/>
                <w:szCs w:val="24"/>
                <w:lang w:val="mn-MN"/>
              </w:rPr>
              <w:t xml:space="preserve">тус хоёр </w:t>
            </w:r>
            <w:r w:rsidR="006020F8" w:rsidRPr="00D923F7">
              <w:rPr>
                <w:rFonts w:ascii="Arial" w:hAnsi="Arial" w:cs="Arial"/>
                <w:color w:val="000000" w:themeColor="text1"/>
                <w:szCs w:val="24"/>
                <w:lang w:val="mn-MN"/>
              </w:rPr>
              <w:t>хэт гүйдэл хязгаарлах төхөөрөмж</w:t>
            </w:r>
            <w:r w:rsidR="007B42B7" w:rsidRPr="00D923F7">
              <w:rPr>
                <w:rFonts w:ascii="Arial" w:hAnsi="Arial" w:cs="Arial"/>
                <w:color w:val="000000" w:themeColor="text1"/>
                <w:szCs w:val="24"/>
                <w:lang w:val="mn-MN"/>
              </w:rPr>
              <w:t>ийн хоорондын</w:t>
            </w:r>
            <w:r w:rsidR="009B420B" w:rsidRPr="00D923F7">
              <w:rPr>
                <w:rFonts w:ascii="Arial" w:hAnsi="Arial" w:cs="Arial"/>
                <w:color w:val="000000" w:themeColor="text1"/>
                <w:szCs w:val="24"/>
                <w:lang w:val="mn-MN"/>
              </w:rPr>
              <w:t xml:space="preserve"> </w:t>
            </w:r>
            <w:r w:rsidR="007B42B7" w:rsidRPr="00D923F7">
              <w:rPr>
                <w:rFonts w:ascii="Arial" w:hAnsi="Arial" w:cs="Arial"/>
                <w:color w:val="000000" w:themeColor="text1"/>
                <w:szCs w:val="24"/>
                <w:lang w:val="mn-MN"/>
              </w:rPr>
              <w:t>тохируулалтыг</w:t>
            </w:r>
            <w:r w:rsidR="008730D3" w:rsidRPr="00D923F7">
              <w:rPr>
                <w:rFonts w:ascii="Arial" w:hAnsi="Arial" w:cs="Arial"/>
                <w:color w:val="000000" w:themeColor="text1"/>
                <w:szCs w:val="24"/>
                <w:lang w:val="mn-MN"/>
              </w:rPr>
              <w:t xml:space="preserve"> </w:t>
            </w:r>
            <w:r w:rsidR="009B420B" w:rsidRPr="00D923F7">
              <w:rPr>
                <w:rFonts w:ascii="Arial" w:hAnsi="Arial" w:cs="Arial"/>
                <w:color w:val="000000" w:themeColor="text1"/>
                <w:szCs w:val="24"/>
                <w:lang w:val="mn-MN"/>
              </w:rPr>
              <w:t xml:space="preserve">тоног төхөөрөмж бэлтгэн нийлүүлэгчээр баталгаажуулна. </w:t>
            </w:r>
          </w:p>
          <w:p w14:paraId="6B30E988" w14:textId="77777777" w:rsidR="009B420B" w:rsidRPr="00D923F7" w:rsidRDefault="009B420B" w:rsidP="00F77C15">
            <w:pPr>
              <w:spacing w:line="276" w:lineRule="auto"/>
              <w:jc w:val="both"/>
              <w:rPr>
                <w:rFonts w:ascii="Arial" w:hAnsi="Arial" w:cs="Arial"/>
                <w:color w:val="000000" w:themeColor="text1"/>
                <w:szCs w:val="24"/>
                <w:lang w:val="mn-MN"/>
              </w:rPr>
            </w:pPr>
          </w:p>
          <w:p w14:paraId="4E7BE98A" w14:textId="77777777" w:rsidR="00202BF1" w:rsidRPr="00D923F7" w:rsidRDefault="00202BF1" w:rsidP="00F77C15">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Тодорхой тоног төхөөрөмжийг хамгаалах зорилгоор  хэт гүйдэл хязгаарлагч төхөөрөмжийг тухайн хамгаалах тоног төхөөрөмжтэй аль болох ойр суурилуулна. </w:t>
            </w:r>
          </w:p>
          <w:p w14:paraId="02BB2987" w14:textId="77777777" w:rsidR="00210EDF" w:rsidRPr="00D923F7" w:rsidRDefault="00210EDF" w:rsidP="00F77C15">
            <w:pPr>
              <w:spacing w:line="276" w:lineRule="auto"/>
              <w:jc w:val="both"/>
              <w:rPr>
                <w:rFonts w:ascii="Arial" w:hAnsi="Arial" w:cs="Arial"/>
                <w:color w:val="000000" w:themeColor="text1"/>
                <w:szCs w:val="24"/>
                <w:lang w:val="mn-MN"/>
              </w:rPr>
            </w:pPr>
          </w:p>
          <w:p w14:paraId="451EAA69" w14:textId="78EAAFF1" w:rsidR="008730D3" w:rsidRPr="00D923F7" w:rsidRDefault="00DC043A" w:rsidP="008730D3">
            <w:pPr>
              <w:spacing w:line="276" w:lineRule="auto"/>
              <w:jc w:val="both"/>
              <w:rPr>
                <w:rFonts w:ascii="Arial" w:hAnsi="Arial" w:cs="Arial"/>
                <w:color w:val="000000" w:themeColor="text1"/>
                <w:szCs w:val="24"/>
                <w:highlight w:val="green"/>
                <w:lang w:val="mn-MN"/>
              </w:rPr>
            </w:pPr>
            <w:r w:rsidRPr="00D923F7">
              <w:rPr>
                <w:rFonts w:ascii="Arial" w:hAnsi="Arial" w:cs="Arial"/>
                <w:color w:val="000000" w:themeColor="text1"/>
                <w:szCs w:val="24"/>
                <w:lang w:val="mn-MN"/>
              </w:rPr>
              <w:t xml:space="preserve">Эдгээр хэмжүүрийг гарын авлага болгох үүднээс энд оруулав.  Хэт хүчдэлийн реле </w:t>
            </w:r>
            <w:r w:rsidRPr="00D923F7">
              <w:rPr>
                <w:rFonts w:ascii="Arial" w:hAnsi="Arial" w:cs="Arial"/>
                <w:color w:val="000000" w:themeColor="text1"/>
                <w:szCs w:val="24"/>
                <w:highlight w:val="green"/>
                <w:lang w:val="mn-MN"/>
              </w:rPr>
              <w:t xml:space="preserve">хамгаалалт нь </w:t>
            </w:r>
            <w:r w:rsidR="00EC08FE" w:rsidRPr="00D923F7">
              <w:rPr>
                <w:rFonts w:ascii="Arial" w:hAnsi="Arial" w:cs="Arial"/>
                <w:color w:val="000000" w:themeColor="text1"/>
                <w:szCs w:val="24"/>
                <w:highlight w:val="green"/>
                <w:lang w:val="mn-MN"/>
              </w:rPr>
              <w:t>м</w:t>
            </w:r>
            <w:r w:rsidR="00210EDF" w:rsidRPr="00D923F7">
              <w:rPr>
                <w:rFonts w:ascii="Arial" w:hAnsi="Arial" w:cs="Arial"/>
                <w:color w:val="000000" w:themeColor="text1"/>
                <w:szCs w:val="24"/>
                <w:highlight w:val="green"/>
                <w:lang w:val="mn-MN"/>
              </w:rPr>
              <w:t>өн бүрэн тооцооллыг</w:t>
            </w:r>
            <w:r w:rsidRPr="00D923F7">
              <w:rPr>
                <w:rFonts w:ascii="Arial" w:hAnsi="Arial" w:cs="Arial"/>
                <w:color w:val="000000" w:themeColor="text1"/>
                <w:szCs w:val="24"/>
                <w:lang w:val="mn-MN"/>
              </w:rPr>
              <w:t xml:space="preserve"> </w:t>
            </w:r>
            <w:r w:rsidR="00210EDF" w:rsidRPr="00D923F7">
              <w:rPr>
                <w:rFonts w:ascii="Arial" w:hAnsi="Arial" w:cs="Arial"/>
                <w:color w:val="000000" w:themeColor="text1"/>
                <w:szCs w:val="24"/>
                <w:lang w:val="mn-MN"/>
              </w:rPr>
              <w:t xml:space="preserve">ялангуяа </w:t>
            </w:r>
            <w:r w:rsidRPr="00D923F7">
              <w:rPr>
                <w:rFonts w:ascii="Arial" w:hAnsi="Arial" w:cs="Arial"/>
                <w:color w:val="000000" w:themeColor="text1"/>
                <w:szCs w:val="24"/>
                <w:lang w:val="mn-MN"/>
              </w:rPr>
              <w:t>аянга буудаг газарт хий</w:t>
            </w:r>
            <w:r w:rsidR="00210EDF" w:rsidRPr="00D923F7">
              <w:rPr>
                <w:rFonts w:ascii="Arial" w:hAnsi="Arial" w:cs="Arial"/>
                <w:color w:val="000000" w:themeColor="text1"/>
                <w:szCs w:val="24"/>
                <w:lang w:val="mn-MN"/>
              </w:rPr>
              <w:t xml:space="preserve">нэ. </w:t>
            </w:r>
          </w:p>
          <w:p w14:paraId="447C5224" w14:textId="77777777" w:rsidR="00210EDF" w:rsidRPr="00D923F7" w:rsidRDefault="00210EDF" w:rsidP="008730D3">
            <w:pPr>
              <w:spacing w:line="276" w:lineRule="auto"/>
              <w:jc w:val="both"/>
              <w:rPr>
                <w:rFonts w:ascii="Arial" w:hAnsi="Arial" w:cs="Arial"/>
                <w:color w:val="000000" w:themeColor="text1"/>
                <w:szCs w:val="24"/>
                <w:lang w:val="mn-MN"/>
              </w:rPr>
            </w:pPr>
          </w:p>
          <w:p w14:paraId="7067FA4E" w14:textId="77777777" w:rsidR="00F77C15" w:rsidRPr="00D923F7" w:rsidRDefault="00F77C15" w:rsidP="008730D3">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lastRenderedPageBreak/>
              <w:t>6.6.2.2.2</w:t>
            </w:r>
            <w:r w:rsidRPr="00D923F7">
              <w:rPr>
                <w:rFonts w:ascii="Arial" w:hAnsi="Arial" w:cs="Arial"/>
                <w:b/>
                <w:color w:val="000000" w:themeColor="text1"/>
                <w:szCs w:val="24"/>
                <w:lang w:val="mn-MN"/>
              </w:rPr>
              <w:tab/>
            </w:r>
            <w:r w:rsidR="00486EDD" w:rsidRPr="00D923F7">
              <w:rPr>
                <w:rFonts w:ascii="Arial" w:hAnsi="Arial" w:cs="Arial"/>
                <w:b/>
                <w:color w:val="000000" w:themeColor="text1"/>
                <w:szCs w:val="24"/>
                <w:lang w:val="mn-MN"/>
              </w:rPr>
              <w:t>Тогтмол гүйдлийн хэт гүйдэл хязгаарлагч төхөөрөмж (ХГХТ)</w:t>
            </w:r>
          </w:p>
          <w:p w14:paraId="5FFA6A43" w14:textId="023E0223" w:rsidR="004E6EBF" w:rsidRPr="00D923F7" w:rsidRDefault="00486EDD" w:rsidP="00F77C15">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Тогтмол гүйдэлтэй хэсгийг хамгаалахын тулд хэт гүйдэл хязгаарлах төхөөрөмж нь EN 50539-11 стандартад нийцсэн </w:t>
            </w:r>
            <w:r w:rsidR="00395655" w:rsidRPr="00D923F7">
              <w:rPr>
                <w:rFonts w:ascii="Arial" w:hAnsi="Arial" w:cs="Arial"/>
                <w:color w:val="000000" w:themeColor="text1"/>
                <w:szCs w:val="24"/>
                <w:lang w:val="mn-MN"/>
              </w:rPr>
              <w:t xml:space="preserve">байх ба </w:t>
            </w:r>
            <w:r w:rsidR="00005F25" w:rsidRPr="00D923F7">
              <w:rPr>
                <w:rFonts w:ascii="Arial" w:hAnsi="Arial" w:cs="Arial"/>
                <w:color w:val="000000" w:themeColor="text1"/>
                <w:szCs w:val="24"/>
                <w:lang w:val="mn-MN"/>
              </w:rPr>
              <w:t>НД</w:t>
            </w:r>
            <w:r w:rsidRPr="00D923F7">
              <w:rPr>
                <w:rFonts w:ascii="Arial" w:hAnsi="Arial" w:cs="Arial"/>
                <w:color w:val="000000" w:themeColor="text1"/>
                <w:szCs w:val="24"/>
                <w:lang w:val="mn-MN"/>
              </w:rPr>
              <w:t xml:space="preserve">-ийн системийн тогтмол гүйдэлтэй хэсэгт ашиглахад зориулагдсан байна.  Хэрэв </w:t>
            </w:r>
            <w:r w:rsidR="00005F25" w:rsidRPr="00D923F7">
              <w:rPr>
                <w:rFonts w:ascii="Arial" w:hAnsi="Arial" w:cs="Arial"/>
                <w:color w:val="000000" w:themeColor="text1"/>
                <w:szCs w:val="24"/>
                <w:lang w:val="mn-MN"/>
              </w:rPr>
              <w:t>НД</w:t>
            </w:r>
            <w:r w:rsidRPr="00D923F7">
              <w:rPr>
                <w:rFonts w:ascii="Arial" w:hAnsi="Arial" w:cs="Arial"/>
                <w:color w:val="000000" w:themeColor="text1"/>
                <w:szCs w:val="24"/>
                <w:lang w:val="mn-MN"/>
              </w:rPr>
              <w:t xml:space="preserve">-ийн систем </w:t>
            </w:r>
            <w:r w:rsidR="004E6EBF" w:rsidRPr="00D923F7">
              <w:rPr>
                <w:rFonts w:ascii="Arial" w:hAnsi="Arial" w:cs="Arial"/>
                <w:color w:val="000000" w:themeColor="text1"/>
                <w:szCs w:val="24"/>
                <w:lang w:val="mn-MN"/>
              </w:rPr>
              <w:t>нь (харилцаа холбоо болон дохиоллын үйлчилгээ гэх мэт) бусад</w:t>
            </w:r>
            <w:r w:rsidR="00202BF1" w:rsidRPr="00D923F7">
              <w:rPr>
                <w:rFonts w:ascii="Arial" w:hAnsi="Arial" w:cs="Arial"/>
                <w:color w:val="000000" w:themeColor="text1"/>
                <w:szCs w:val="24"/>
                <w:lang w:val="mn-MN"/>
              </w:rPr>
              <w:t xml:space="preserve"> гаднаас ирсэн</w:t>
            </w:r>
            <w:r w:rsidR="004E6EBF" w:rsidRPr="00D923F7">
              <w:rPr>
                <w:rFonts w:ascii="Arial" w:hAnsi="Arial" w:cs="Arial"/>
                <w:color w:val="000000" w:themeColor="text1"/>
                <w:szCs w:val="24"/>
                <w:lang w:val="mn-MN"/>
              </w:rPr>
              <w:t xml:space="preserve"> сүлжээ</w:t>
            </w:r>
            <w:r w:rsidR="00202BF1" w:rsidRPr="00D923F7">
              <w:rPr>
                <w:rFonts w:ascii="Arial" w:hAnsi="Arial" w:cs="Arial"/>
                <w:color w:val="000000" w:themeColor="text1"/>
                <w:szCs w:val="24"/>
                <w:lang w:val="mn-MN"/>
              </w:rPr>
              <w:t>нд</w:t>
            </w:r>
            <w:r w:rsidR="004E6EBF" w:rsidRPr="00D923F7">
              <w:rPr>
                <w:rFonts w:ascii="Arial" w:hAnsi="Arial" w:cs="Arial"/>
                <w:color w:val="000000" w:themeColor="text1"/>
                <w:szCs w:val="24"/>
                <w:lang w:val="mn-MN"/>
              </w:rPr>
              <w:t xml:space="preserve"> холбогдсон бол мэдээллийн техно</w:t>
            </w:r>
            <w:r w:rsidR="003551F5" w:rsidRPr="00D923F7">
              <w:rPr>
                <w:rFonts w:ascii="Arial" w:hAnsi="Arial" w:cs="Arial"/>
                <w:color w:val="000000" w:themeColor="text1"/>
                <w:szCs w:val="24"/>
                <w:lang w:val="mn-MN"/>
              </w:rPr>
              <w:t>логийн төхөөрөмжийг хамгаалах</w:t>
            </w:r>
            <w:r w:rsidR="00202BF1" w:rsidRPr="00D923F7">
              <w:rPr>
                <w:rFonts w:ascii="Arial" w:hAnsi="Arial" w:cs="Arial"/>
                <w:color w:val="000000" w:themeColor="text1"/>
                <w:szCs w:val="24"/>
                <w:lang w:val="mn-MN"/>
              </w:rPr>
              <w:t xml:space="preserve"> зорилгоор </w:t>
            </w:r>
            <w:r w:rsidR="003551F5" w:rsidRPr="00D923F7">
              <w:rPr>
                <w:rFonts w:ascii="Arial" w:hAnsi="Arial" w:cs="Arial"/>
                <w:color w:val="000000" w:themeColor="text1"/>
                <w:szCs w:val="24"/>
                <w:lang w:val="mn-MN"/>
              </w:rPr>
              <w:t>хэт гүйдэл хязгаарлах төхөөрөмж</w:t>
            </w:r>
            <w:r w:rsidR="00202BF1" w:rsidRPr="00D923F7">
              <w:rPr>
                <w:rFonts w:ascii="Arial" w:hAnsi="Arial" w:cs="Arial"/>
                <w:color w:val="000000" w:themeColor="text1"/>
                <w:szCs w:val="24"/>
                <w:lang w:val="mn-MN"/>
              </w:rPr>
              <w:t xml:space="preserve"> шаардагдана.</w:t>
            </w:r>
          </w:p>
          <w:p w14:paraId="24CB63C8" w14:textId="77777777" w:rsidR="00BA7629" w:rsidRPr="00D923F7" w:rsidRDefault="00F77C15" w:rsidP="00F77C15">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 w:val="22"/>
                <w:lang w:val="mn-MN"/>
              </w:rPr>
              <w:t>6</w:t>
            </w:r>
            <w:r w:rsidR="00486EDD" w:rsidRPr="00D923F7">
              <w:rPr>
                <w:rFonts w:ascii="Arial" w:hAnsi="Arial" w:cs="Arial"/>
                <w:b/>
                <w:color w:val="000000" w:themeColor="text1"/>
                <w:szCs w:val="24"/>
                <w:lang w:val="mn-MN"/>
              </w:rPr>
              <w:t xml:space="preserve">.6.2.2.3 Мэдээллийн </w:t>
            </w:r>
            <w:r w:rsidR="00BA7629" w:rsidRPr="00D923F7">
              <w:rPr>
                <w:rFonts w:ascii="Arial" w:hAnsi="Arial" w:cs="Arial"/>
                <w:b/>
                <w:color w:val="000000" w:themeColor="text1"/>
                <w:szCs w:val="24"/>
                <w:lang w:val="mn-MN"/>
              </w:rPr>
              <w:t>технологийн тоног төхөөрөмж</w:t>
            </w:r>
            <w:r w:rsidR="00486EDD" w:rsidRPr="00D923F7">
              <w:rPr>
                <w:rFonts w:ascii="Arial" w:hAnsi="Arial" w:cs="Arial"/>
                <w:b/>
                <w:color w:val="000000" w:themeColor="text1"/>
                <w:szCs w:val="24"/>
                <w:lang w:val="mn-MN"/>
              </w:rPr>
              <w:t xml:space="preserve">ийн </w:t>
            </w:r>
            <w:r w:rsidR="00BA7629" w:rsidRPr="00D923F7">
              <w:rPr>
                <w:rFonts w:ascii="Arial" w:hAnsi="Arial" w:cs="Arial"/>
                <w:b/>
                <w:color w:val="000000" w:themeColor="text1"/>
                <w:szCs w:val="24"/>
                <w:lang w:val="mn-MN"/>
              </w:rPr>
              <w:t xml:space="preserve"> </w:t>
            </w:r>
            <w:r w:rsidR="00486EDD" w:rsidRPr="00D923F7">
              <w:rPr>
                <w:rFonts w:ascii="Arial" w:hAnsi="Arial" w:cs="Arial"/>
                <w:b/>
                <w:color w:val="000000" w:themeColor="text1"/>
                <w:szCs w:val="24"/>
                <w:lang w:val="mn-MN"/>
              </w:rPr>
              <w:t>хэт гүйдэл хязгаарлагч төхөөрөмж (ХГХТ)</w:t>
            </w:r>
          </w:p>
          <w:p w14:paraId="29BFC886" w14:textId="77777777" w:rsidR="00F77C15" w:rsidRPr="00D923F7" w:rsidRDefault="00F77C15" w:rsidP="00F77C15">
            <w:pPr>
              <w:spacing w:line="276" w:lineRule="auto"/>
              <w:jc w:val="both"/>
              <w:rPr>
                <w:rFonts w:ascii="Arial" w:hAnsi="Arial" w:cs="Arial"/>
                <w:b/>
                <w:color w:val="000000" w:themeColor="text1"/>
                <w:szCs w:val="24"/>
                <w:highlight w:val="yellow"/>
                <w:lang w:val="mn-MN"/>
              </w:rPr>
            </w:pPr>
          </w:p>
          <w:p w14:paraId="3D7C807E" w14:textId="77777777" w:rsidR="00F77C15" w:rsidRPr="00D923F7" w:rsidRDefault="00486EDD" w:rsidP="003867FB">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М</w:t>
            </w:r>
            <w:r w:rsidR="001F6E9F" w:rsidRPr="00D923F7">
              <w:rPr>
                <w:rFonts w:ascii="Arial" w:hAnsi="Arial" w:cs="Arial"/>
                <w:color w:val="000000" w:themeColor="text1"/>
                <w:szCs w:val="24"/>
                <w:lang w:val="mn-MN"/>
              </w:rPr>
              <w:t xml:space="preserve">эдээлэл технологийн </w:t>
            </w:r>
            <w:r w:rsidR="00B77EF0" w:rsidRPr="00D923F7">
              <w:rPr>
                <w:rFonts w:ascii="Arial" w:hAnsi="Arial" w:cs="Arial"/>
                <w:color w:val="000000" w:themeColor="text1"/>
                <w:szCs w:val="24"/>
                <w:lang w:val="mn-MN"/>
              </w:rPr>
              <w:t xml:space="preserve">тоног төхөөрөмжийг </w:t>
            </w:r>
            <w:r w:rsidRPr="00D923F7">
              <w:rPr>
                <w:rFonts w:ascii="Arial" w:hAnsi="Arial" w:cs="Arial"/>
                <w:color w:val="000000" w:themeColor="text1"/>
                <w:szCs w:val="24"/>
                <w:lang w:val="mn-MN"/>
              </w:rPr>
              <w:t>хамгаалах</w:t>
            </w:r>
            <w:r w:rsidR="00B77EF0" w:rsidRPr="00D923F7">
              <w:rPr>
                <w:rFonts w:ascii="Arial" w:hAnsi="Arial" w:cs="Arial"/>
                <w:color w:val="000000" w:themeColor="text1"/>
                <w:szCs w:val="24"/>
                <w:lang w:val="mn-MN"/>
              </w:rPr>
              <w:t xml:space="preserve"> зориулалттай  ХГХТ</w:t>
            </w:r>
            <w:r w:rsidRPr="00D923F7">
              <w:rPr>
                <w:rFonts w:ascii="Arial" w:hAnsi="Arial" w:cs="Arial"/>
                <w:color w:val="000000" w:themeColor="text1"/>
                <w:szCs w:val="24"/>
                <w:lang w:val="mn-MN"/>
              </w:rPr>
              <w:t>-ийг</w:t>
            </w:r>
            <w:r w:rsidR="00B77EF0" w:rsidRPr="00D923F7">
              <w:rPr>
                <w:rFonts w:ascii="Arial" w:hAnsi="Arial" w:cs="Arial"/>
                <w:color w:val="000000" w:themeColor="text1"/>
                <w:szCs w:val="24"/>
                <w:lang w:val="mn-MN"/>
              </w:rPr>
              <w:t xml:space="preserve"> IEC 61643-22 стандартын шаард</w:t>
            </w:r>
            <w:r w:rsidRPr="00D923F7">
              <w:rPr>
                <w:rFonts w:ascii="Arial" w:hAnsi="Arial" w:cs="Arial"/>
                <w:color w:val="000000" w:themeColor="text1"/>
                <w:szCs w:val="24"/>
                <w:lang w:val="mn-MN"/>
              </w:rPr>
              <w:t xml:space="preserve">лагын дагуу сонгоно. Эдгээр ХГХТ нь IEC 61643-21 стандартад нийцсэн байна.  </w:t>
            </w:r>
          </w:p>
          <w:p w14:paraId="6C5A2402" w14:textId="77777777" w:rsidR="00486EDD" w:rsidRPr="00D923F7" w:rsidRDefault="00486EDD" w:rsidP="003867FB">
            <w:pPr>
              <w:spacing w:line="276" w:lineRule="auto"/>
              <w:jc w:val="both"/>
              <w:rPr>
                <w:rFonts w:ascii="Arial" w:hAnsi="Arial" w:cs="Arial"/>
                <w:color w:val="000000" w:themeColor="text1"/>
                <w:szCs w:val="24"/>
                <w:lang w:val="mn-MN"/>
              </w:rPr>
            </w:pPr>
          </w:p>
          <w:p w14:paraId="59245072" w14:textId="77777777" w:rsidR="00F77C15" w:rsidRPr="00D923F7" w:rsidRDefault="00F77C15" w:rsidP="00F77C15">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7</w:t>
            </w:r>
            <w:r w:rsidRPr="00D923F7">
              <w:rPr>
                <w:rFonts w:ascii="Arial" w:hAnsi="Arial" w:cs="Arial"/>
                <w:b/>
                <w:color w:val="000000" w:themeColor="text1"/>
                <w:szCs w:val="24"/>
                <w:lang w:val="mn-MN"/>
              </w:rPr>
              <w:tab/>
            </w:r>
            <w:r w:rsidR="008730D3" w:rsidRPr="00D923F7">
              <w:rPr>
                <w:rFonts w:ascii="Arial" w:hAnsi="Arial" w:cs="Arial"/>
                <w:b/>
                <w:color w:val="000000" w:themeColor="text1"/>
                <w:szCs w:val="24"/>
                <w:lang w:val="mn-MN"/>
              </w:rPr>
              <w:t xml:space="preserve">Цахилгааны тоног төхөөрөмжийг сонгох болох угсрах </w:t>
            </w:r>
          </w:p>
          <w:p w14:paraId="612EF8A8" w14:textId="77777777" w:rsidR="00F77C15" w:rsidRPr="00D923F7" w:rsidRDefault="00F77C15" w:rsidP="00F77C15">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7.1</w:t>
            </w:r>
            <w:r w:rsidRPr="00D923F7">
              <w:rPr>
                <w:rFonts w:ascii="Arial" w:hAnsi="Arial" w:cs="Arial"/>
                <w:b/>
                <w:color w:val="000000" w:themeColor="text1"/>
                <w:szCs w:val="24"/>
                <w:lang w:val="mn-MN"/>
              </w:rPr>
              <w:tab/>
            </w:r>
            <w:r w:rsidR="008730D3" w:rsidRPr="00D923F7">
              <w:rPr>
                <w:rFonts w:ascii="Arial" w:hAnsi="Arial" w:cs="Arial"/>
                <w:b/>
                <w:color w:val="000000" w:themeColor="text1"/>
                <w:szCs w:val="24"/>
                <w:lang w:val="mn-MN"/>
              </w:rPr>
              <w:t>Ерөнхий зүйл</w:t>
            </w:r>
          </w:p>
          <w:p w14:paraId="62063DAA" w14:textId="77777777" w:rsidR="008730D3" w:rsidRPr="00D923F7" w:rsidRDefault="008730D3" w:rsidP="00F77C15">
            <w:pPr>
              <w:spacing w:line="276" w:lineRule="auto"/>
              <w:jc w:val="both"/>
              <w:rPr>
                <w:rFonts w:ascii="Arial" w:hAnsi="Arial" w:cs="Arial"/>
                <w:b/>
                <w:color w:val="000000" w:themeColor="text1"/>
                <w:szCs w:val="24"/>
                <w:lang w:val="mn-MN"/>
              </w:rPr>
            </w:pPr>
          </w:p>
          <w:p w14:paraId="24788D88" w14:textId="77777777" w:rsidR="00F77C15" w:rsidRPr="00D923F7" w:rsidRDefault="008730D3" w:rsidP="008730D3">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ЦХТТ нь IEC 62109-1 стандарт мөн тоног төхөөрөмжийн төрлөөс хамааран аливаа бусад холбогдох хэсгийн шаардлагыг хангасан байна.</w:t>
            </w:r>
          </w:p>
          <w:p w14:paraId="3FDA6E07" w14:textId="77777777" w:rsidR="008730D3" w:rsidRPr="00D923F7" w:rsidRDefault="008730D3" w:rsidP="008730D3">
            <w:pPr>
              <w:spacing w:line="276" w:lineRule="auto"/>
              <w:jc w:val="both"/>
              <w:rPr>
                <w:rFonts w:ascii="Arial" w:hAnsi="Arial" w:cs="Arial"/>
                <w:color w:val="000000" w:themeColor="text1"/>
                <w:szCs w:val="24"/>
                <w:lang w:val="mn-MN"/>
              </w:rPr>
            </w:pPr>
          </w:p>
          <w:p w14:paraId="39BBD14B" w14:textId="7AD87E6E" w:rsidR="00FD1E02" w:rsidRPr="00D923F7" w:rsidRDefault="00005F25" w:rsidP="00F77C15">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НД</w:t>
            </w:r>
            <w:r w:rsidR="001D226B" w:rsidRPr="00D923F7">
              <w:rPr>
                <w:rFonts w:ascii="Arial" w:hAnsi="Arial" w:cs="Arial"/>
                <w:color w:val="000000" w:themeColor="text1"/>
                <w:szCs w:val="24"/>
                <w:lang w:val="mn-MN"/>
              </w:rPr>
              <w:t xml:space="preserve">-ийн бүлийн цахилгаан дамжуулах утас болон холбогдох эд анги нь хэт </w:t>
            </w:r>
            <w:r w:rsidR="001D226B" w:rsidRPr="00D923F7">
              <w:rPr>
                <w:rFonts w:ascii="Arial" w:hAnsi="Arial" w:cs="Arial"/>
                <w:color w:val="000000" w:themeColor="text1"/>
                <w:szCs w:val="24"/>
                <w:lang w:val="mn-MN"/>
              </w:rPr>
              <w:lastRenderedPageBreak/>
              <w:t>ягаан туяа, сал</w:t>
            </w:r>
            <w:r w:rsidR="00952D66" w:rsidRPr="00D923F7">
              <w:rPr>
                <w:rFonts w:ascii="Arial" w:hAnsi="Arial" w:cs="Arial"/>
                <w:color w:val="000000" w:themeColor="text1"/>
                <w:szCs w:val="24"/>
                <w:lang w:val="mn-MN"/>
              </w:rPr>
              <w:t xml:space="preserve">хи, ус, цас болон бусад байгаль </w:t>
            </w:r>
            <w:r w:rsidR="001D226B" w:rsidRPr="00D923F7">
              <w:rPr>
                <w:rFonts w:ascii="Arial" w:hAnsi="Arial" w:cs="Arial"/>
                <w:color w:val="000000" w:themeColor="text1"/>
                <w:szCs w:val="24"/>
                <w:lang w:val="mn-MN"/>
              </w:rPr>
              <w:t xml:space="preserve">орчны </w:t>
            </w:r>
            <w:r w:rsidR="008730D3" w:rsidRPr="00D923F7">
              <w:rPr>
                <w:rFonts w:ascii="Arial" w:hAnsi="Arial" w:cs="Arial"/>
                <w:color w:val="000000" w:themeColor="text1"/>
                <w:szCs w:val="24"/>
                <w:lang w:val="mn-MN"/>
              </w:rPr>
              <w:t>сорилтод</w:t>
            </w:r>
            <w:r w:rsidR="00952D66" w:rsidRPr="00D923F7">
              <w:rPr>
                <w:rFonts w:ascii="Arial" w:hAnsi="Arial" w:cs="Arial"/>
                <w:color w:val="000000" w:themeColor="text1"/>
                <w:szCs w:val="24"/>
                <w:lang w:val="mn-MN"/>
              </w:rPr>
              <w:t xml:space="preserve"> ихэвчлэн өртдөг. </w:t>
            </w:r>
            <w:r w:rsidR="00847745" w:rsidRPr="00D923F7">
              <w:rPr>
                <w:rFonts w:ascii="Arial" w:hAnsi="Arial" w:cs="Arial"/>
                <w:color w:val="000000" w:themeColor="text1"/>
                <w:szCs w:val="24"/>
                <w:lang w:val="mn-MN"/>
              </w:rPr>
              <w:t>Ц</w:t>
            </w:r>
            <w:r w:rsidR="00173DF5" w:rsidRPr="00D923F7">
              <w:rPr>
                <w:rFonts w:ascii="Arial" w:hAnsi="Arial" w:cs="Arial"/>
                <w:color w:val="000000" w:themeColor="text1"/>
                <w:szCs w:val="24"/>
                <w:lang w:val="mn-MN"/>
              </w:rPr>
              <w:t>ахилгаан дамжуулах у</w:t>
            </w:r>
            <w:r w:rsidR="00847745" w:rsidRPr="00D923F7">
              <w:rPr>
                <w:rFonts w:ascii="Arial" w:hAnsi="Arial" w:cs="Arial"/>
                <w:color w:val="000000" w:themeColor="text1"/>
                <w:szCs w:val="24"/>
                <w:lang w:val="mn-MN"/>
              </w:rPr>
              <w:t>тас болон бүрэлдэхүүн эд анги</w:t>
            </w:r>
            <w:r w:rsidR="00CF56F7" w:rsidRPr="00D923F7">
              <w:rPr>
                <w:rFonts w:ascii="Arial" w:hAnsi="Arial" w:cs="Arial"/>
                <w:color w:val="000000" w:themeColor="text1"/>
                <w:szCs w:val="24"/>
                <w:lang w:val="mn-MN"/>
              </w:rPr>
              <w:t xml:space="preserve"> нь </w:t>
            </w:r>
            <w:r w:rsidR="001D226B" w:rsidRPr="00D923F7">
              <w:rPr>
                <w:rFonts w:ascii="Arial" w:hAnsi="Arial" w:cs="Arial"/>
                <w:color w:val="000000" w:themeColor="text1"/>
                <w:szCs w:val="24"/>
                <w:lang w:val="mn-MN"/>
              </w:rPr>
              <w:t xml:space="preserve">тухайн </w:t>
            </w:r>
            <w:r w:rsidR="00CF56F7" w:rsidRPr="00D923F7">
              <w:rPr>
                <w:rFonts w:ascii="Arial" w:hAnsi="Arial" w:cs="Arial"/>
                <w:color w:val="000000" w:themeColor="text1"/>
                <w:szCs w:val="24"/>
                <w:lang w:val="mn-MN"/>
              </w:rPr>
              <w:t>зориулалтдаа тохирсон</w:t>
            </w:r>
            <w:r w:rsidR="001D226B" w:rsidRPr="00D923F7">
              <w:rPr>
                <w:rFonts w:ascii="Arial" w:hAnsi="Arial" w:cs="Arial"/>
                <w:color w:val="000000" w:themeColor="text1"/>
                <w:szCs w:val="24"/>
                <w:lang w:val="mn-MN"/>
              </w:rPr>
              <w:t xml:space="preserve"> байхаас гадна</w:t>
            </w:r>
            <w:r w:rsidR="00173DF5" w:rsidRPr="00D923F7">
              <w:rPr>
                <w:rFonts w:ascii="Arial" w:hAnsi="Arial" w:cs="Arial"/>
                <w:color w:val="000000" w:themeColor="text1"/>
                <w:szCs w:val="24"/>
                <w:lang w:val="mn-MN"/>
              </w:rPr>
              <w:t xml:space="preserve"> хүрээлэн буй орчны </w:t>
            </w:r>
            <w:r w:rsidR="00847745" w:rsidRPr="00D923F7">
              <w:rPr>
                <w:rFonts w:ascii="Arial" w:hAnsi="Arial" w:cs="Arial"/>
                <w:color w:val="000000" w:themeColor="text1"/>
                <w:szCs w:val="24"/>
                <w:lang w:val="mn-MN"/>
              </w:rPr>
              <w:t xml:space="preserve">хор </w:t>
            </w:r>
            <w:r w:rsidR="00173DF5" w:rsidRPr="00D923F7">
              <w:rPr>
                <w:rFonts w:ascii="Arial" w:hAnsi="Arial" w:cs="Arial"/>
                <w:color w:val="000000" w:themeColor="text1"/>
                <w:szCs w:val="24"/>
                <w:lang w:val="mn-MN"/>
              </w:rPr>
              <w:t xml:space="preserve">хөнөөлтэй </w:t>
            </w:r>
            <w:r w:rsidR="00FD1E02" w:rsidRPr="00D923F7">
              <w:rPr>
                <w:rFonts w:ascii="Arial" w:hAnsi="Arial" w:cs="Arial"/>
                <w:color w:val="000000" w:themeColor="text1"/>
                <w:szCs w:val="24"/>
                <w:lang w:val="mn-MN"/>
              </w:rPr>
              <w:t>нөлөө</w:t>
            </w:r>
            <w:r w:rsidR="00847745" w:rsidRPr="00D923F7">
              <w:rPr>
                <w:rFonts w:ascii="Arial" w:hAnsi="Arial" w:cs="Arial"/>
                <w:color w:val="000000" w:themeColor="text1"/>
                <w:szCs w:val="24"/>
                <w:lang w:val="mn-MN"/>
              </w:rPr>
              <w:t>нд өртөх</w:t>
            </w:r>
            <w:r w:rsidR="00FD1E02" w:rsidRPr="00D923F7">
              <w:rPr>
                <w:rFonts w:ascii="Arial" w:hAnsi="Arial" w:cs="Arial"/>
                <w:color w:val="000000" w:themeColor="text1"/>
                <w:szCs w:val="24"/>
                <w:lang w:val="mn-MN"/>
              </w:rPr>
              <w:t xml:space="preserve"> </w:t>
            </w:r>
            <w:r w:rsidR="001D226B" w:rsidRPr="00D923F7">
              <w:rPr>
                <w:rFonts w:ascii="Arial" w:hAnsi="Arial" w:cs="Arial"/>
                <w:color w:val="000000" w:themeColor="text1"/>
                <w:szCs w:val="24"/>
                <w:lang w:val="mn-MN"/>
              </w:rPr>
              <w:t>байдлыг багасгахаар</w:t>
            </w:r>
            <w:r w:rsidR="008730D3" w:rsidRPr="00D923F7">
              <w:rPr>
                <w:rFonts w:ascii="Arial" w:hAnsi="Arial" w:cs="Arial"/>
                <w:color w:val="000000" w:themeColor="text1"/>
                <w:szCs w:val="24"/>
                <w:lang w:val="mn-MN"/>
              </w:rPr>
              <w:t xml:space="preserve"> угсрагд</w:t>
            </w:r>
            <w:r w:rsidR="001D226B" w:rsidRPr="00D923F7">
              <w:rPr>
                <w:rFonts w:ascii="Arial" w:hAnsi="Arial" w:cs="Arial"/>
                <w:color w:val="000000" w:themeColor="text1"/>
                <w:szCs w:val="24"/>
                <w:lang w:val="mn-MN"/>
              </w:rPr>
              <w:t>сан</w:t>
            </w:r>
            <w:r w:rsidR="00FD1E02" w:rsidRPr="00D923F7">
              <w:rPr>
                <w:rFonts w:ascii="Arial" w:hAnsi="Arial" w:cs="Arial"/>
                <w:color w:val="000000" w:themeColor="text1"/>
                <w:szCs w:val="24"/>
                <w:lang w:val="mn-MN"/>
              </w:rPr>
              <w:t xml:space="preserve"> </w:t>
            </w:r>
            <w:r w:rsidR="00CF56F7" w:rsidRPr="00D923F7">
              <w:rPr>
                <w:rFonts w:ascii="Arial" w:hAnsi="Arial" w:cs="Arial"/>
                <w:color w:val="000000" w:themeColor="text1"/>
                <w:szCs w:val="24"/>
                <w:lang w:val="mn-MN"/>
              </w:rPr>
              <w:t>байна</w:t>
            </w:r>
            <w:r w:rsidR="001D226B" w:rsidRPr="00D923F7">
              <w:rPr>
                <w:rFonts w:ascii="Arial" w:hAnsi="Arial" w:cs="Arial"/>
                <w:color w:val="000000" w:themeColor="text1"/>
                <w:szCs w:val="24"/>
                <w:highlight w:val="yellow"/>
                <w:lang w:val="mn-MN"/>
              </w:rPr>
              <w:t xml:space="preserve">. </w:t>
            </w:r>
          </w:p>
          <w:p w14:paraId="75590069" w14:textId="77777777" w:rsidR="00173DF5" w:rsidRPr="00D923F7" w:rsidRDefault="00FD1E02" w:rsidP="00F77C15">
            <w:pPr>
              <w:spacing w:line="276" w:lineRule="auto"/>
              <w:jc w:val="both"/>
              <w:rPr>
                <w:rFonts w:ascii="Arial" w:hAnsi="Arial" w:cs="Arial"/>
                <w:color w:val="000000" w:themeColor="text1"/>
                <w:szCs w:val="24"/>
                <w:highlight w:val="yellow"/>
                <w:lang w:val="mn-MN"/>
              </w:rPr>
            </w:pPr>
            <w:r w:rsidRPr="00D923F7">
              <w:rPr>
                <w:rFonts w:ascii="Arial" w:hAnsi="Arial" w:cs="Arial"/>
                <w:color w:val="000000" w:themeColor="text1"/>
                <w:szCs w:val="24"/>
                <w:highlight w:val="yellow"/>
                <w:lang w:val="mn-MN"/>
              </w:rPr>
              <w:t xml:space="preserve"> </w:t>
            </w:r>
          </w:p>
          <w:p w14:paraId="7271B800" w14:textId="77777777" w:rsidR="00173DF5" w:rsidRPr="00D923F7" w:rsidRDefault="00173DF5" w:rsidP="00F77C15">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IEC 62109-1:2010 стандартын 6-р зүйлийн хүрээлэн буй орчны шаардлагын дагуу ЦХТТ –ийг сонгоно. </w:t>
            </w:r>
          </w:p>
          <w:p w14:paraId="0FACBB95" w14:textId="77777777" w:rsidR="00654424" w:rsidRPr="00D923F7" w:rsidRDefault="00654424" w:rsidP="00F77C15">
            <w:pPr>
              <w:spacing w:line="276" w:lineRule="auto"/>
              <w:jc w:val="both"/>
              <w:rPr>
                <w:rFonts w:ascii="Arial" w:hAnsi="Arial" w:cs="Arial"/>
                <w:color w:val="000000" w:themeColor="text1"/>
                <w:szCs w:val="24"/>
                <w:highlight w:val="yellow"/>
                <w:lang w:val="mn-MN"/>
              </w:rPr>
            </w:pPr>
          </w:p>
          <w:p w14:paraId="70A5060A" w14:textId="581254A1" w:rsidR="003C0C1F" w:rsidRPr="00D923F7" w:rsidRDefault="00654424" w:rsidP="00F77C15">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К</w:t>
            </w:r>
            <w:r w:rsidR="003C0C1F" w:rsidRPr="00D923F7">
              <w:rPr>
                <w:rFonts w:ascii="Arial" w:hAnsi="Arial" w:cs="Arial"/>
                <w:color w:val="000000" w:themeColor="text1"/>
                <w:szCs w:val="24"/>
                <w:lang w:val="mn-MN"/>
              </w:rPr>
              <w:t>абел</w:t>
            </w:r>
            <w:r w:rsidR="00027C17" w:rsidRPr="00D923F7">
              <w:rPr>
                <w:rFonts w:ascii="Arial" w:hAnsi="Arial" w:cs="Arial"/>
                <w:color w:val="000000" w:themeColor="text1"/>
                <w:szCs w:val="24"/>
                <w:lang w:val="mn-MN"/>
              </w:rPr>
              <w:t>ь/хавтанг</w:t>
            </w:r>
            <w:r w:rsidRPr="00D923F7">
              <w:rPr>
                <w:rFonts w:ascii="Arial" w:hAnsi="Arial" w:cs="Arial"/>
                <w:color w:val="000000" w:themeColor="text1"/>
                <w:szCs w:val="24"/>
                <w:lang w:val="mn-MN"/>
              </w:rPr>
              <w:t xml:space="preserve">ийн дэмжлэгийн системд ус хуримтлагдахаас сэргийлэхэд онцгой анхаарал хандуулах шаардлагатай. </w:t>
            </w:r>
          </w:p>
          <w:p w14:paraId="05E58F58" w14:textId="77777777" w:rsidR="00F77C15" w:rsidRPr="00D923F7" w:rsidRDefault="00F77C15" w:rsidP="00F77C15">
            <w:pPr>
              <w:spacing w:line="276" w:lineRule="auto"/>
              <w:jc w:val="both"/>
              <w:rPr>
                <w:rFonts w:ascii="Arial" w:hAnsi="Arial" w:cs="Arial"/>
                <w:color w:val="000000" w:themeColor="text1"/>
                <w:szCs w:val="24"/>
                <w:highlight w:val="yellow"/>
                <w:lang w:val="mn-MN"/>
              </w:rPr>
            </w:pPr>
          </w:p>
          <w:p w14:paraId="1738AE66" w14:textId="614791F1" w:rsidR="00C91F16" w:rsidRPr="00D923F7" w:rsidRDefault="000D3F8A" w:rsidP="00C91F16">
            <w:pPr>
              <w:spacing w:line="276" w:lineRule="auto"/>
              <w:jc w:val="both"/>
              <w:rPr>
                <w:rFonts w:ascii="Arial" w:hAnsi="Arial" w:cs="Arial"/>
                <w:color w:val="000000" w:themeColor="text1"/>
                <w:szCs w:val="24"/>
                <w:highlight w:val="yellow"/>
                <w:lang w:val="mn-MN"/>
              </w:rPr>
            </w:pPr>
            <w:r w:rsidRPr="00D923F7">
              <w:rPr>
                <w:rFonts w:ascii="Arial" w:hAnsi="Arial" w:cs="Arial"/>
                <w:color w:val="000000" w:themeColor="text1"/>
                <w:szCs w:val="24"/>
                <w:lang w:val="mn-MN"/>
              </w:rPr>
              <w:t xml:space="preserve">IEC TS </w:t>
            </w:r>
            <w:r w:rsidR="00C91F16" w:rsidRPr="00D923F7">
              <w:rPr>
                <w:rFonts w:ascii="Arial" w:hAnsi="Arial" w:cs="Arial"/>
                <w:color w:val="000000" w:themeColor="text1"/>
                <w:szCs w:val="24"/>
                <w:lang w:val="mn-MN"/>
              </w:rPr>
              <w:t xml:space="preserve">62738 стандартын </w:t>
            </w:r>
            <w:r w:rsidR="00027C17" w:rsidRPr="00D923F7">
              <w:rPr>
                <w:rFonts w:ascii="Arial" w:hAnsi="Arial" w:cs="Arial"/>
                <w:color w:val="000000" w:themeColor="text1"/>
                <w:szCs w:val="24"/>
                <w:lang w:val="mn-MN"/>
              </w:rPr>
              <w:t xml:space="preserve">хожим хэвлэл нь том оврын </w:t>
            </w:r>
            <w:r w:rsidR="00005F25" w:rsidRPr="00D923F7">
              <w:rPr>
                <w:rFonts w:ascii="Arial" w:hAnsi="Arial" w:cs="Arial"/>
                <w:color w:val="000000" w:themeColor="text1"/>
                <w:szCs w:val="24"/>
                <w:lang w:val="mn-MN"/>
              </w:rPr>
              <w:t>НД</w:t>
            </w:r>
            <w:r w:rsidR="00933D63" w:rsidRPr="00D923F7">
              <w:rPr>
                <w:rFonts w:ascii="Arial" w:hAnsi="Arial" w:cs="Arial"/>
                <w:color w:val="000000" w:themeColor="text1"/>
                <w:szCs w:val="24"/>
                <w:lang w:val="mn-MN"/>
              </w:rPr>
              <w:t xml:space="preserve">-ийн цахилгаан эрчим хүчний станцад </w:t>
            </w:r>
            <w:r w:rsidR="004D226B" w:rsidRPr="00D923F7">
              <w:rPr>
                <w:rFonts w:ascii="Arial" w:hAnsi="Arial" w:cs="Arial"/>
                <w:color w:val="000000" w:themeColor="text1"/>
                <w:szCs w:val="24"/>
                <w:lang w:val="mn-MN"/>
              </w:rPr>
              <w:t>баримтлагдах</w:t>
            </w:r>
            <w:r w:rsidR="00933D63" w:rsidRPr="00D923F7">
              <w:rPr>
                <w:rFonts w:ascii="Arial" w:hAnsi="Arial" w:cs="Arial"/>
                <w:color w:val="000000" w:themeColor="text1"/>
                <w:szCs w:val="24"/>
                <w:lang w:val="mn-MN"/>
              </w:rPr>
              <w:t xml:space="preserve"> тул </w:t>
            </w:r>
            <w:r w:rsidR="00C91F16" w:rsidRPr="00D923F7">
              <w:rPr>
                <w:rFonts w:ascii="Arial" w:hAnsi="Arial" w:cs="Arial"/>
                <w:color w:val="000000" w:themeColor="text1"/>
                <w:szCs w:val="24"/>
                <w:lang w:val="mn-MN"/>
              </w:rPr>
              <w:t>7-р зүйлийн</w:t>
            </w:r>
            <w:r w:rsidR="00933D63" w:rsidRPr="00D923F7">
              <w:rPr>
                <w:rFonts w:ascii="Arial" w:hAnsi="Arial" w:cs="Arial"/>
                <w:color w:val="000000" w:themeColor="text1"/>
                <w:szCs w:val="24"/>
                <w:lang w:val="mn-MN"/>
              </w:rPr>
              <w:t xml:space="preserve"> хэд хэдэн хэсгийн нэмэ</w:t>
            </w:r>
            <w:r w:rsidR="00463C7C" w:rsidRPr="00D923F7">
              <w:rPr>
                <w:rFonts w:ascii="Arial" w:hAnsi="Arial" w:cs="Arial"/>
                <w:color w:val="000000" w:themeColor="text1"/>
                <w:szCs w:val="24"/>
                <w:lang w:val="mn-MN"/>
              </w:rPr>
              <w:t xml:space="preserve">лт анхаарах зүйлс болон </w:t>
            </w:r>
            <w:r w:rsidR="00933D63" w:rsidRPr="00D923F7">
              <w:rPr>
                <w:rFonts w:ascii="Arial" w:hAnsi="Arial" w:cs="Arial"/>
                <w:color w:val="000000" w:themeColor="text1"/>
                <w:szCs w:val="24"/>
                <w:lang w:val="mn-MN"/>
              </w:rPr>
              <w:t xml:space="preserve">шаардлагыг  </w:t>
            </w:r>
            <w:r w:rsidR="00463C7C" w:rsidRPr="00D923F7">
              <w:rPr>
                <w:rFonts w:ascii="Arial" w:hAnsi="Arial" w:cs="Arial"/>
                <w:color w:val="000000" w:themeColor="text1"/>
                <w:szCs w:val="24"/>
                <w:lang w:val="mn-MN"/>
              </w:rPr>
              <w:t>өөрчлөлтийг баримтжуул</w:t>
            </w:r>
            <w:r w:rsidR="00463C7C" w:rsidRPr="00D923F7">
              <w:rPr>
                <w:rFonts w:ascii="Arial" w:hAnsi="Arial" w:cs="Arial"/>
                <w:color w:val="000000" w:themeColor="text1"/>
                <w:szCs w:val="24"/>
                <w:lang w:val="mn-MN" w:eastAsia="zh-CN"/>
              </w:rPr>
              <w:t>сан болно. Үүнд</w:t>
            </w:r>
            <w:r w:rsidR="00463C7C" w:rsidRPr="00D923F7">
              <w:rPr>
                <w:rFonts w:ascii="Arial" w:hAnsi="Arial" w:cs="Arial"/>
                <w:color w:val="000000" w:themeColor="text1"/>
                <w:szCs w:val="24"/>
                <w:lang w:val="mn-MN"/>
              </w:rPr>
              <w:t xml:space="preserve"> дараахтай холбогдох шаардлага багта</w:t>
            </w:r>
            <w:r w:rsidR="00C91F16" w:rsidRPr="00D923F7">
              <w:rPr>
                <w:rFonts w:ascii="Arial" w:hAnsi="Arial" w:cs="Arial"/>
                <w:color w:val="000000" w:themeColor="text1"/>
                <w:szCs w:val="24"/>
                <w:lang w:val="mn-MN"/>
              </w:rPr>
              <w:t>на:</w:t>
            </w:r>
          </w:p>
          <w:p w14:paraId="74874E40" w14:textId="77777777" w:rsidR="00C91F16" w:rsidRPr="00D923F7" w:rsidRDefault="00C91F16" w:rsidP="00B55649">
            <w:pPr>
              <w:pStyle w:val="ListParagraph"/>
              <w:numPr>
                <w:ilvl w:val="0"/>
                <w:numId w:val="84"/>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Тоног төхөөрөмжийн гэрчилгээ</w:t>
            </w:r>
            <w:r w:rsidR="00F77C15" w:rsidRPr="00D923F7">
              <w:rPr>
                <w:rFonts w:ascii="Arial" w:hAnsi="Arial" w:cs="Arial"/>
                <w:color w:val="000000" w:themeColor="text1"/>
                <w:szCs w:val="24"/>
                <w:lang w:val="mn-MN"/>
              </w:rPr>
              <w:t>;</w:t>
            </w:r>
          </w:p>
          <w:p w14:paraId="05D1ED3B" w14:textId="65D8CA9B" w:rsidR="00C91F16" w:rsidRPr="00D923F7" w:rsidRDefault="00005F25" w:rsidP="00B55649">
            <w:pPr>
              <w:pStyle w:val="ListParagraph"/>
              <w:numPr>
                <w:ilvl w:val="0"/>
                <w:numId w:val="84"/>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НД</w:t>
            </w:r>
            <w:r w:rsidR="00C91F16" w:rsidRPr="00D923F7">
              <w:rPr>
                <w:rFonts w:ascii="Arial" w:hAnsi="Arial" w:cs="Arial"/>
                <w:color w:val="000000" w:themeColor="text1"/>
                <w:szCs w:val="24"/>
                <w:lang w:val="mn-MN"/>
              </w:rPr>
              <w:t>-ийн бүлийн хамгийн өндөр</w:t>
            </w:r>
            <w:r w:rsidR="00F77C15" w:rsidRPr="00D923F7">
              <w:rPr>
                <w:rFonts w:ascii="Arial" w:hAnsi="Arial" w:cs="Arial"/>
                <w:color w:val="000000" w:themeColor="text1"/>
                <w:szCs w:val="24"/>
                <w:highlight w:val="yellow"/>
                <w:lang w:val="mn-MN"/>
              </w:rPr>
              <w:t>;</w:t>
            </w:r>
          </w:p>
          <w:p w14:paraId="6186AD33" w14:textId="77777777" w:rsidR="00C91F16" w:rsidRPr="00D923F7" w:rsidRDefault="00C91F16" w:rsidP="00B55649">
            <w:pPr>
              <w:pStyle w:val="ListParagraph"/>
              <w:numPr>
                <w:ilvl w:val="0"/>
                <w:numId w:val="84"/>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Эд ангийн зэрэглэл</w:t>
            </w:r>
            <w:r w:rsidR="00F77C15" w:rsidRPr="00D923F7">
              <w:rPr>
                <w:rFonts w:ascii="Arial" w:hAnsi="Arial" w:cs="Arial"/>
                <w:color w:val="000000" w:themeColor="text1"/>
                <w:szCs w:val="24"/>
                <w:lang w:val="mn-MN"/>
              </w:rPr>
              <w:t>;</w:t>
            </w:r>
          </w:p>
          <w:p w14:paraId="06AF6349" w14:textId="77777777" w:rsidR="00C91F16" w:rsidRPr="00D923F7" w:rsidRDefault="00C91F16" w:rsidP="00B55649">
            <w:pPr>
              <w:pStyle w:val="ListParagraph"/>
              <w:numPr>
                <w:ilvl w:val="0"/>
                <w:numId w:val="84"/>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Таслуурын шаардлага болон байршил</w:t>
            </w:r>
            <w:r w:rsidR="00F77C15" w:rsidRPr="00D923F7">
              <w:rPr>
                <w:rFonts w:ascii="Arial" w:hAnsi="Arial" w:cs="Arial"/>
                <w:color w:val="000000" w:themeColor="text1"/>
                <w:szCs w:val="24"/>
                <w:lang w:val="mn-MN"/>
              </w:rPr>
              <w:t>;</w:t>
            </w:r>
          </w:p>
          <w:p w14:paraId="52F2C258" w14:textId="7E39BE95" w:rsidR="006A721D" w:rsidRPr="00D923F7" w:rsidRDefault="00C91F16" w:rsidP="003867FB">
            <w:pPr>
              <w:pStyle w:val="ListParagraph"/>
              <w:numPr>
                <w:ilvl w:val="0"/>
                <w:numId w:val="84"/>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Кабель сонголт болон угсралт</w:t>
            </w:r>
            <w:r w:rsidR="00F77C15" w:rsidRPr="00D923F7">
              <w:rPr>
                <w:rFonts w:ascii="Arial" w:hAnsi="Arial" w:cs="Arial"/>
                <w:color w:val="000000" w:themeColor="text1"/>
                <w:szCs w:val="24"/>
                <w:lang w:val="mn-MN"/>
              </w:rPr>
              <w:t>.</w:t>
            </w:r>
          </w:p>
          <w:p w14:paraId="6ABB30AC" w14:textId="69317061" w:rsidR="00F77C15" w:rsidRPr="00D923F7" w:rsidRDefault="00F77C15" w:rsidP="00F77C15">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7.2</w:t>
            </w:r>
            <w:r w:rsidRPr="00D923F7">
              <w:rPr>
                <w:rFonts w:ascii="Arial" w:hAnsi="Arial" w:cs="Arial"/>
                <w:b/>
                <w:color w:val="000000" w:themeColor="text1"/>
                <w:szCs w:val="24"/>
                <w:lang w:val="mn-MN"/>
              </w:rPr>
              <w:tab/>
            </w:r>
            <w:r w:rsidR="00005F25" w:rsidRPr="00D923F7">
              <w:rPr>
                <w:rFonts w:ascii="Arial" w:hAnsi="Arial" w:cs="Arial"/>
                <w:b/>
                <w:color w:val="000000" w:themeColor="text1"/>
                <w:szCs w:val="24"/>
                <w:lang w:val="mn-MN"/>
              </w:rPr>
              <w:t>НД</w:t>
            </w:r>
            <w:r w:rsidR="00463BAC" w:rsidRPr="00D923F7">
              <w:rPr>
                <w:rFonts w:ascii="Arial" w:hAnsi="Arial" w:cs="Arial"/>
                <w:b/>
                <w:color w:val="000000" w:themeColor="text1"/>
                <w:szCs w:val="24"/>
                <w:lang w:val="mn-MN"/>
              </w:rPr>
              <w:t xml:space="preserve">-ийн бүлийн хамгийн өндөр хүчдэл </w:t>
            </w:r>
          </w:p>
          <w:p w14:paraId="2A47381D" w14:textId="77777777" w:rsidR="00463BAC" w:rsidRPr="00D923F7" w:rsidRDefault="00463BAC" w:rsidP="00F77C15">
            <w:pPr>
              <w:spacing w:line="276" w:lineRule="auto"/>
              <w:jc w:val="both"/>
              <w:rPr>
                <w:rFonts w:ascii="Arial" w:hAnsi="Arial" w:cs="Arial"/>
                <w:b/>
                <w:color w:val="000000" w:themeColor="text1"/>
                <w:szCs w:val="24"/>
                <w:highlight w:val="yellow"/>
                <w:lang w:val="mn-MN"/>
              </w:rPr>
            </w:pPr>
          </w:p>
          <w:p w14:paraId="09406D28" w14:textId="259D95A3" w:rsidR="00F77C15" w:rsidRPr="00D923F7" w:rsidRDefault="00005F25" w:rsidP="00F77C15">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НД</w:t>
            </w:r>
            <w:r w:rsidR="00463BAC" w:rsidRPr="00D923F7">
              <w:rPr>
                <w:rFonts w:ascii="Arial" w:hAnsi="Arial" w:cs="Arial"/>
                <w:color w:val="000000" w:themeColor="text1"/>
                <w:szCs w:val="24"/>
                <w:lang w:val="mn-MN"/>
              </w:rPr>
              <w:t xml:space="preserve">-ийн бүлийн хамгийн өндөр хүчдэл нь </w:t>
            </w:r>
            <w:r w:rsidR="00005FFE" w:rsidRPr="00D923F7">
              <w:rPr>
                <w:rFonts w:ascii="Arial" w:hAnsi="Arial" w:cs="Arial"/>
                <w:color w:val="000000" w:themeColor="text1"/>
                <w:szCs w:val="24"/>
                <w:lang w:val="mn-MN"/>
              </w:rPr>
              <w:t xml:space="preserve">тооцоолж буй ажиллагааны хамгийн </w:t>
            </w:r>
            <w:r w:rsidR="00005FFE" w:rsidRPr="00D923F7">
              <w:rPr>
                <w:rFonts w:ascii="Arial" w:hAnsi="Arial" w:cs="Arial"/>
                <w:color w:val="000000" w:themeColor="text1"/>
                <w:szCs w:val="24"/>
                <w:lang w:val="mn-MN"/>
              </w:rPr>
              <w:lastRenderedPageBreak/>
              <w:t xml:space="preserve">бага температурт тохируулсан </w:t>
            </w:r>
            <m:oMath>
              <m:sSub>
                <m:sSubPr>
                  <m:ctrlPr>
                    <w:rPr>
                      <w:rFonts w:ascii="Cambria Math" w:hAnsi="Cambria Math" w:cs="Arial"/>
                      <w:i/>
                      <w:color w:val="000000" w:themeColor="text1"/>
                      <w:szCs w:val="24"/>
                      <w:lang w:val="mn-MN"/>
                    </w:rPr>
                  </m:ctrlPr>
                </m:sSubPr>
                <m:e>
                  <m:r>
                    <w:rPr>
                      <w:rFonts w:ascii="Cambria Math" w:hAnsi="Cambria Math" w:cs="Arial"/>
                      <w:color w:val="000000" w:themeColor="text1"/>
                      <w:szCs w:val="24"/>
                      <w:lang w:val="mn-MN"/>
                    </w:rPr>
                    <m:t>U</m:t>
                  </m:r>
                </m:e>
                <m:sub>
                  <m:r>
                    <w:rPr>
                      <w:rFonts w:ascii="Cambria Math" w:hAnsi="Cambria Math" w:cs="Arial"/>
                      <w:color w:val="000000" w:themeColor="text1"/>
                      <w:szCs w:val="24"/>
                      <w:lang w:val="mn-MN"/>
                    </w:rPr>
                    <m:t>OC ARRAY</m:t>
                  </m:r>
                </m:sub>
              </m:sSub>
            </m:oMath>
            <w:r w:rsidR="00463C7C" w:rsidRPr="00D923F7">
              <w:rPr>
                <w:rFonts w:ascii="Arial" w:hAnsi="Arial" w:cs="Arial"/>
                <w:color w:val="000000" w:themeColor="text1"/>
                <w:szCs w:val="24"/>
                <w:lang w:val="mn-MN"/>
              </w:rPr>
              <w:t xml:space="preserve"> </w:t>
            </w:r>
            <w:r w:rsidR="00463BAC" w:rsidRPr="00D923F7">
              <w:rPr>
                <w:rFonts w:ascii="Arial" w:hAnsi="Arial" w:cs="Arial"/>
                <w:color w:val="000000" w:themeColor="text1"/>
                <w:szCs w:val="24"/>
                <w:lang w:val="mn-MN"/>
              </w:rPr>
              <w:t>-тэй тэнцүү байх</w:t>
            </w:r>
            <w:r w:rsidR="00005FFE" w:rsidRPr="00D923F7">
              <w:rPr>
                <w:rFonts w:ascii="Arial" w:hAnsi="Arial" w:cs="Arial"/>
                <w:color w:val="000000" w:themeColor="text1"/>
                <w:szCs w:val="24"/>
                <w:lang w:val="mn-MN"/>
              </w:rPr>
              <w:t xml:space="preserve">аар тооцно. </w:t>
            </w:r>
          </w:p>
          <w:p w14:paraId="07A848FD" w14:textId="77777777" w:rsidR="00005FFE" w:rsidRPr="00D923F7" w:rsidRDefault="00005FFE" w:rsidP="00F77C15">
            <w:pPr>
              <w:spacing w:line="276" w:lineRule="auto"/>
              <w:jc w:val="both"/>
              <w:rPr>
                <w:rFonts w:ascii="Arial" w:hAnsi="Arial" w:cs="Arial"/>
                <w:color w:val="000000" w:themeColor="text1"/>
                <w:szCs w:val="24"/>
                <w:highlight w:val="yellow"/>
                <w:lang w:val="mn-MN"/>
              </w:rPr>
            </w:pPr>
          </w:p>
          <w:p w14:paraId="5E04C0E4" w14:textId="2C84E14A" w:rsidR="00EB4478" w:rsidRPr="00D923F7" w:rsidRDefault="00005F25" w:rsidP="00F77C15">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НД</w:t>
            </w:r>
            <w:r w:rsidR="00027C17" w:rsidRPr="00D923F7">
              <w:rPr>
                <w:rFonts w:ascii="Arial" w:hAnsi="Arial" w:cs="Arial"/>
                <w:color w:val="000000" w:themeColor="text1"/>
                <w:szCs w:val="24"/>
                <w:lang w:val="mn-MN"/>
              </w:rPr>
              <w:t>-ийн хавтан</w:t>
            </w:r>
            <w:r w:rsidR="0020076F" w:rsidRPr="00D923F7">
              <w:rPr>
                <w:rFonts w:ascii="Arial" w:hAnsi="Arial" w:cs="Arial"/>
                <w:color w:val="000000" w:themeColor="text1"/>
                <w:szCs w:val="24"/>
                <w:lang w:val="mn-MN"/>
              </w:rPr>
              <w:t xml:space="preserve"> үйлдвэрлэгчийн зааварчилгааны дагуу  </w:t>
            </w:r>
            <w:r w:rsidR="00005FFE" w:rsidRPr="00D923F7">
              <w:rPr>
                <w:rFonts w:ascii="Arial" w:hAnsi="Arial" w:cs="Arial"/>
                <w:color w:val="000000" w:themeColor="text1"/>
                <w:szCs w:val="24"/>
                <w:lang w:val="mn-MN"/>
              </w:rPr>
              <w:t>хүлээгдэж буй ажил</w:t>
            </w:r>
            <w:r w:rsidR="0020076F" w:rsidRPr="00D923F7">
              <w:rPr>
                <w:rFonts w:ascii="Arial" w:hAnsi="Arial" w:cs="Arial"/>
                <w:color w:val="000000" w:themeColor="text1"/>
                <w:szCs w:val="24"/>
                <w:lang w:val="mn-MN"/>
              </w:rPr>
              <w:t xml:space="preserve">лагааны хамгийн бага температурын хүчдэлийн залруулгыг тооцоолно.  </w:t>
            </w:r>
          </w:p>
          <w:p w14:paraId="7768C065" w14:textId="77777777" w:rsidR="0020076F" w:rsidRPr="00D923F7" w:rsidRDefault="0020076F" w:rsidP="00F77C15">
            <w:pPr>
              <w:spacing w:line="276" w:lineRule="auto"/>
              <w:jc w:val="both"/>
              <w:rPr>
                <w:rFonts w:ascii="Arial" w:hAnsi="Arial" w:cs="Arial"/>
                <w:color w:val="000000" w:themeColor="text1"/>
                <w:szCs w:val="24"/>
                <w:highlight w:val="yellow"/>
                <w:lang w:val="mn-MN"/>
              </w:rPr>
            </w:pPr>
          </w:p>
          <w:p w14:paraId="08A9CD2B" w14:textId="24334A4C" w:rsidR="00DB3E68" w:rsidRPr="00D923F7" w:rsidRDefault="00005F25" w:rsidP="00DB3E68">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НД</w:t>
            </w:r>
            <w:r w:rsidR="00027C17" w:rsidRPr="00D923F7">
              <w:rPr>
                <w:rFonts w:ascii="Arial" w:hAnsi="Arial" w:cs="Arial"/>
                <w:color w:val="000000" w:themeColor="text1"/>
                <w:szCs w:val="24"/>
                <w:lang w:val="mn-MN"/>
              </w:rPr>
              <w:t xml:space="preserve">-ийн хавтан </w:t>
            </w:r>
            <w:r w:rsidR="004540F8" w:rsidRPr="00D923F7">
              <w:rPr>
                <w:rFonts w:ascii="Arial" w:hAnsi="Arial" w:cs="Arial"/>
                <w:color w:val="000000" w:themeColor="text1"/>
                <w:szCs w:val="24"/>
                <w:lang w:val="mn-MN"/>
              </w:rPr>
              <w:t>үйлдвэрлэгчийн зааварчилгаа</w:t>
            </w:r>
            <w:r w:rsidR="00DB3E68" w:rsidRPr="00D923F7">
              <w:rPr>
                <w:rFonts w:ascii="Arial" w:hAnsi="Arial" w:cs="Arial"/>
                <w:color w:val="000000" w:themeColor="text1"/>
                <w:szCs w:val="24"/>
                <w:lang w:val="mn-MN"/>
              </w:rPr>
              <w:t>г</w:t>
            </w:r>
            <w:r w:rsidR="004540F8" w:rsidRPr="00D923F7">
              <w:rPr>
                <w:rFonts w:ascii="Arial" w:hAnsi="Arial" w:cs="Arial"/>
                <w:color w:val="000000" w:themeColor="text1"/>
                <w:szCs w:val="24"/>
                <w:lang w:val="mn-MN"/>
              </w:rPr>
              <w:t xml:space="preserve"> цэвэр цахиур </w:t>
            </w:r>
            <w:r w:rsidR="00027C17" w:rsidRPr="00D923F7">
              <w:rPr>
                <w:rFonts w:ascii="Arial" w:hAnsi="Arial" w:cs="Arial"/>
                <w:color w:val="000000" w:themeColor="text1"/>
                <w:szCs w:val="24"/>
                <w:lang w:val="mn-MN"/>
              </w:rPr>
              <w:t>болон олон цэвэр цахиурын хавтан</w:t>
            </w:r>
            <w:r w:rsidR="00DB3E68" w:rsidRPr="00D923F7">
              <w:rPr>
                <w:rFonts w:ascii="Arial" w:hAnsi="Arial" w:cs="Arial"/>
                <w:color w:val="000000" w:themeColor="text1"/>
                <w:szCs w:val="24"/>
                <w:lang w:val="mn-MN"/>
              </w:rPr>
              <w:t>д</w:t>
            </w:r>
            <w:r w:rsidR="004540F8" w:rsidRPr="00D923F7">
              <w:rPr>
                <w:rFonts w:ascii="Arial" w:hAnsi="Arial" w:cs="Arial"/>
                <w:color w:val="000000" w:themeColor="text1"/>
                <w:szCs w:val="24"/>
                <w:lang w:val="mn-MN"/>
              </w:rPr>
              <w:t xml:space="preserve"> ашиглах боломжгүй тохиолд</w:t>
            </w:r>
            <w:r w:rsidR="00DB3E68" w:rsidRPr="00D923F7">
              <w:rPr>
                <w:rFonts w:ascii="Arial" w:hAnsi="Arial" w:cs="Arial"/>
                <w:color w:val="000000" w:themeColor="text1"/>
                <w:szCs w:val="24"/>
                <w:lang w:val="mn-MN"/>
              </w:rPr>
              <w:t xml:space="preserve">олд Хүснэгт 4-т заасны дагуу </w:t>
            </w:r>
            <m:oMath>
              <m:sSub>
                <m:sSubPr>
                  <m:ctrlPr>
                    <w:rPr>
                      <w:rFonts w:ascii="Cambria Math" w:hAnsi="Cambria Math" w:cs="Arial"/>
                      <w:i/>
                      <w:color w:val="000000" w:themeColor="text1"/>
                      <w:szCs w:val="24"/>
                      <w:lang w:val="mn-MN"/>
                    </w:rPr>
                  </m:ctrlPr>
                </m:sSubPr>
                <m:e>
                  <m:r>
                    <w:rPr>
                      <w:rFonts w:ascii="Cambria Math" w:hAnsi="Cambria Math" w:cs="Arial"/>
                      <w:color w:val="000000" w:themeColor="text1"/>
                      <w:szCs w:val="24"/>
                      <w:lang w:val="mn-MN"/>
                    </w:rPr>
                    <m:t>V</m:t>
                  </m:r>
                </m:e>
                <m:sub>
                  <m:r>
                    <w:rPr>
                      <w:rFonts w:ascii="Cambria Math" w:hAnsi="Cambria Math" w:cs="Arial"/>
                      <w:color w:val="000000" w:themeColor="text1"/>
                      <w:szCs w:val="24"/>
                      <w:lang w:val="mn-MN"/>
                    </w:rPr>
                    <m:t>OC ARRAY</m:t>
                  </m:r>
                </m:sub>
              </m:sSub>
            </m:oMath>
            <w:r w:rsidR="00DB3E68" w:rsidRPr="00D923F7">
              <w:rPr>
                <w:rFonts w:ascii="Arial" w:hAnsi="Arial" w:cs="Arial"/>
                <w:color w:val="000000" w:themeColor="text1"/>
                <w:spacing w:val="-2"/>
                <w:position w:val="-5"/>
                <w:szCs w:val="24"/>
                <w:lang w:val="mn-MN"/>
              </w:rPr>
              <w:t xml:space="preserve">-г </w:t>
            </w:r>
            <w:r w:rsidR="00DB3E68" w:rsidRPr="00D923F7">
              <w:rPr>
                <w:rFonts w:ascii="Arial" w:hAnsi="Arial" w:cs="Arial"/>
                <w:color w:val="000000" w:themeColor="text1"/>
                <w:szCs w:val="24"/>
                <w:lang w:val="mn-MN"/>
              </w:rPr>
              <w:t xml:space="preserve">өдөр тутмын гадаа орчны хамгийн бага температурыг ашиглах байдлаар  </w:t>
            </w:r>
            <w:r w:rsidR="0020076F" w:rsidRPr="00D923F7">
              <w:rPr>
                <w:rFonts w:ascii="Arial" w:hAnsi="Arial" w:cs="Arial"/>
                <w:color w:val="000000" w:themeColor="text1"/>
                <w:spacing w:val="-2"/>
                <w:position w:val="-5"/>
                <w:szCs w:val="24"/>
                <w:lang w:val="mn-MN"/>
              </w:rPr>
              <w:t>залруулгын</w:t>
            </w:r>
            <w:r w:rsidR="00DB3E68" w:rsidRPr="00D923F7">
              <w:rPr>
                <w:rFonts w:ascii="Arial" w:hAnsi="Arial" w:cs="Arial"/>
                <w:color w:val="000000" w:themeColor="text1"/>
                <w:spacing w:val="-2"/>
                <w:position w:val="-5"/>
                <w:szCs w:val="24"/>
                <w:lang w:val="mn-MN"/>
              </w:rPr>
              <w:t xml:space="preserve"> коэффициентоор үржүүлнэ.  </w:t>
            </w:r>
          </w:p>
          <w:p w14:paraId="7530A271" w14:textId="77777777" w:rsidR="00F77C15" w:rsidRPr="00D923F7" w:rsidRDefault="00F77C15" w:rsidP="00F77C15">
            <w:pPr>
              <w:spacing w:line="276" w:lineRule="auto"/>
              <w:jc w:val="both"/>
              <w:rPr>
                <w:rFonts w:ascii="Arial" w:hAnsi="Arial" w:cs="Arial"/>
                <w:b/>
                <w:color w:val="000000" w:themeColor="text1"/>
                <w:sz w:val="22"/>
                <w:highlight w:val="yellow"/>
                <w:lang w:val="mn-MN"/>
              </w:rPr>
            </w:pPr>
          </w:p>
          <w:p w14:paraId="65D4AF40" w14:textId="77777777" w:rsidR="00F17FA5" w:rsidRPr="00D923F7" w:rsidRDefault="00F17FA5" w:rsidP="00F77C15">
            <w:pPr>
              <w:spacing w:line="276" w:lineRule="auto"/>
              <w:jc w:val="both"/>
              <w:rPr>
                <w:rFonts w:ascii="Arial" w:hAnsi="Arial" w:cs="Arial"/>
                <w:color w:val="000000" w:themeColor="text1"/>
                <w:sz w:val="20"/>
                <w:highlight w:val="yellow"/>
                <w:lang w:val="mn-MN"/>
              </w:rPr>
            </w:pPr>
            <w:r w:rsidRPr="00D923F7">
              <w:rPr>
                <w:rFonts w:ascii="Arial" w:hAnsi="Arial" w:cs="Arial"/>
                <w:color w:val="000000" w:themeColor="text1"/>
                <w:sz w:val="20"/>
                <w:lang w:val="mn-MN"/>
              </w:rPr>
              <w:t>ТАЙЛБАР</w:t>
            </w:r>
            <w:r w:rsidR="00F77C15" w:rsidRPr="00D923F7">
              <w:rPr>
                <w:rFonts w:ascii="Arial" w:hAnsi="Arial" w:cs="Arial"/>
                <w:color w:val="000000" w:themeColor="text1"/>
                <w:sz w:val="20"/>
                <w:lang w:val="mn-MN"/>
              </w:rPr>
              <w:t xml:space="preserve"> </w:t>
            </w:r>
            <w:r w:rsidRPr="00D923F7">
              <w:rPr>
                <w:rFonts w:ascii="Arial" w:hAnsi="Arial" w:cs="Arial"/>
                <w:color w:val="000000" w:themeColor="text1"/>
                <w:sz w:val="20"/>
                <w:lang w:val="mn-MN"/>
              </w:rPr>
              <w:t xml:space="preserve"> </w:t>
            </w:r>
            <w:r w:rsidR="00F77C15" w:rsidRPr="00D923F7">
              <w:rPr>
                <w:rFonts w:ascii="Arial" w:hAnsi="Arial" w:cs="Arial"/>
                <w:color w:val="000000" w:themeColor="text1"/>
                <w:sz w:val="20"/>
                <w:lang w:val="mn-MN"/>
              </w:rPr>
              <w:t xml:space="preserve"> </w:t>
            </w:r>
            <w:r w:rsidRPr="00D923F7">
              <w:rPr>
                <w:rFonts w:ascii="Arial" w:hAnsi="Arial" w:cs="Arial"/>
                <w:color w:val="000000" w:themeColor="text1"/>
                <w:sz w:val="20"/>
                <w:lang w:val="mn-MN"/>
              </w:rPr>
              <w:t>Өглөө эрт элементийн температур</w:t>
            </w:r>
            <w:r w:rsidR="00424274" w:rsidRPr="00D923F7">
              <w:rPr>
                <w:rFonts w:ascii="Arial" w:hAnsi="Arial" w:cs="Arial"/>
                <w:color w:val="000000" w:themeColor="text1"/>
                <w:sz w:val="20"/>
                <w:lang w:val="mn-MN"/>
              </w:rPr>
              <w:t xml:space="preserve"> нь гадаа орчны </w:t>
            </w:r>
            <w:r w:rsidR="00EB4478" w:rsidRPr="00D923F7">
              <w:rPr>
                <w:rFonts w:ascii="Arial" w:hAnsi="Arial" w:cs="Arial"/>
                <w:color w:val="000000" w:themeColor="text1"/>
                <w:sz w:val="20"/>
                <w:lang w:val="mn-MN"/>
              </w:rPr>
              <w:t xml:space="preserve">температуртай маш ойр байна. </w:t>
            </w:r>
          </w:p>
          <w:p w14:paraId="2B54212A" w14:textId="77777777" w:rsidR="00F77C15" w:rsidRPr="00D923F7" w:rsidRDefault="00F77C15" w:rsidP="00F77C15">
            <w:pPr>
              <w:spacing w:line="276" w:lineRule="auto"/>
              <w:jc w:val="both"/>
              <w:rPr>
                <w:rFonts w:ascii="Arial" w:hAnsi="Arial" w:cs="Arial"/>
                <w:b/>
                <w:color w:val="000000" w:themeColor="text1"/>
                <w:sz w:val="22"/>
                <w:highlight w:val="yellow"/>
                <w:lang w:val="mn-MN"/>
              </w:rPr>
            </w:pPr>
          </w:p>
          <w:p w14:paraId="04B23B83" w14:textId="6E157071" w:rsidR="00F77C15" w:rsidRPr="00D923F7" w:rsidRDefault="000D3F8A" w:rsidP="00F77C15">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Х</w:t>
            </w:r>
            <w:r w:rsidR="00DD715F" w:rsidRPr="00D923F7">
              <w:rPr>
                <w:rFonts w:ascii="Arial" w:hAnsi="Arial" w:cs="Arial"/>
                <w:color w:val="000000" w:themeColor="text1"/>
                <w:szCs w:val="24"/>
                <w:lang w:val="mn-MN"/>
              </w:rPr>
              <w:t xml:space="preserve">үлээгдэж буй хамгийн бага ажиллагааны температур </w:t>
            </w:r>
            <w:r w:rsidR="006A721D" w:rsidRPr="00D923F7">
              <w:rPr>
                <w:rFonts w:ascii="Arial" w:hAnsi="Arial" w:cs="Arial"/>
                <w:color w:val="000000" w:themeColor="text1"/>
                <w:szCs w:val="24"/>
                <w:lang w:val="mn-MN"/>
              </w:rPr>
              <w:t>болон гэрлийн тархалтын</w:t>
            </w:r>
            <w:r w:rsidR="002D4A48" w:rsidRPr="00D923F7">
              <w:rPr>
                <w:rFonts w:ascii="Arial" w:hAnsi="Arial" w:cs="Arial"/>
                <w:color w:val="000000" w:themeColor="text1"/>
                <w:szCs w:val="24"/>
                <w:lang w:val="mn-MN"/>
              </w:rPr>
              <w:t xml:space="preserve"> давхц</w:t>
            </w:r>
            <w:r w:rsidR="006A721D" w:rsidRPr="00D923F7">
              <w:rPr>
                <w:rFonts w:ascii="Arial" w:hAnsi="Arial" w:cs="Arial"/>
                <w:color w:val="000000" w:themeColor="text1"/>
                <w:szCs w:val="24"/>
                <w:lang w:val="mn-MN"/>
              </w:rPr>
              <w:t xml:space="preserve">алыг харгалзан үзсэн </w:t>
            </w:r>
            <w:r w:rsidR="002D4A48" w:rsidRPr="00D923F7">
              <w:rPr>
                <w:rFonts w:ascii="Arial" w:hAnsi="Arial" w:cs="Arial"/>
                <w:color w:val="000000" w:themeColor="text1"/>
                <w:szCs w:val="24"/>
                <w:lang w:val="mn-MN"/>
              </w:rPr>
              <w:t xml:space="preserve">эдгээр </w:t>
            </w:r>
            <w:r w:rsidR="00FF01C3" w:rsidRPr="00D923F7">
              <w:rPr>
                <w:rFonts w:ascii="Arial" w:hAnsi="Arial" w:cs="Arial"/>
                <w:color w:val="000000" w:themeColor="text1"/>
                <w:szCs w:val="24"/>
                <w:lang w:val="mn-MN"/>
              </w:rPr>
              <w:t xml:space="preserve">аргаас </w:t>
            </w:r>
            <w:r w:rsidR="002D4A48" w:rsidRPr="00D923F7">
              <w:rPr>
                <w:rFonts w:ascii="Arial" w:hAnsi="Arial" w:cs="Arial"/>
                <w:color w:val="000000" w:themeColor="text1"/>
                <w:szCs w:val="24"/>
                <w:lang w:val="mn-MN"/>
              </w:rPr>
              <w:t xml:space="preserve"> </w:t>
            </w:r>
            <w:r w:rsidR="00FF01C3" w:rsidRPr="00D923F7">
              <w:rPr>
                <w:rFonts w:ascii="Arial" w:hAnsi="Arial" w:cs="Arial"/>
                <w:color w:val="000000" w:themeColor="text1"/>
                <w:szCs w:val="24"/>
                <w:lang w:val="mn-MN"/>
              </w:rPr>
              <w:t>гажихыг орон нутгийн зөвшөөрөлтэй удирдлага болон үйлдвэрлэгчийн баталгаа болон инженерийн үндэслэлтэйгээр зөвшөөрсөн байж болно</w:t>
            </w:r>
            <w:r w:rsidRPr="00D923F7">
              <w:rPr>
                <w:rFonts w:ascii="Arial" w:hAnsi="Arial" w:cs="Arial"/>
                <w:color w:val="000000" w:themeColor="text1"/>
                <w:szCs w:val="24"/>
                <w:lang w:val="mn-MN"/>
              </w:rPr>
              <w:t xml:space="preserve">. </w:t>
            </w:r>
            <w:r w:rsidR="00FF01C3" w:rsidRPr="00D923F7">
              <w:rPr>
                <w:rFonts w:ascii="Arial" w:hAnsi="Arial" w:cs="Arial"/>
                <w:color w:val="000000" w:themeColor="text1"/>
                <w:szCs w:val="24"/>
                <w:lang w:val="mn-MN"/>
              </w:rPr>
              <w:t xml:space="preserve"> </w:t>
            </w:r>
          </w:p>
          <w:p w14:paraId="44A1D6B9" w14:textId="77777777" w:rsidR="00FF01C3" w:rsidRPr="00D923F7" w:rsidRDefault="00FF01C3" w:rsidP="00F77C15">
            <w:pPr>
              <w:spacing w:line="276" w:lineRule="auto"/>
              <w:jc w:val="both"/>
              <w:rPr>
                <w:rFonts w:ascii="Arial" w:hAnsi="Arial" w:cs="Arial"/>
                <w:color w:val="000000" w:themeColor="text1"/>
                <w:szCs w:val="24"/>
                <w:highlight w:val="yellow"/>
                <w:lang w:val="mn-MN"/>
              </w:rPr>
            </w:pPr>
          </w:p>
          <w:p w14:paraId="0FB751A6" w14:textId="1387984C" w:rsidR="008438AE" w:rsidRPr="00D923F7" w:rsidRDefault="0020076F" w:rsidP="00F77C15">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Г</w:t>
            </w:r>
            <w:r w:rsidR="008438AE" w:rsidRPr="00D923F7">
              <w:rPr>
                <w:rFonts w:ascii="Arial" w:hAnsi="Arial" w:cs="Arial"/>
                <w:color w:val="000000" w:themeColor="text1"/>
                <w:szCs w:val="24"/>
                <w:lang w:val="mn-MN"/>
              </w:rPr>
              <w:t>адаа орчны хүлээгдэж буй хамгийн ба</w:t>
            </w:r>
            <w:r w:rsidRPr="00D923F7">
              <w:rPr>
                <w:rFonts w:ascii="Arial" w:hAnsi="Arial" w:cs="Arial"/>
                <w:color w:val="000000" w:themeColor="text1"/>
                <w:szCs w:val="24"/>
                <w:lang w:val="mn-MN"/>
              </w:rPr>
              <w:t xml:space="preserve">га температур нь -40 хэмээс доош, эсвэл </w:t>
            </w:r>
            <w:r w:rsidR="008438AE" w:rsidRPr="00D923F7">
              <w:rPr>
                <w:rFonts w:ascii="Arial" w:hAnsi="Arial" w:cs="Arial"/>
                <w:color w:val="000000" w:themeColor="text1"/>
                <w:szCs w:val="24"/>
                <w:lang w:val="mn-MN"/>
              </w:rPr>
              <w:t>цэвэр цахиур болон олон цэвэр цахиураас өөр те</w:t>
            </w:r>
            <w:r w:rsidRPr="00D923F7">
              <w:rPr>
                <w:rFonts w:ascii="Arial" w:hAnsi="Arial" w:cs="Arial"/>
                <w:color w:val="000000" w:themeColor="text1"/>
                <w:szCs w:val="24"/>
                <w:lang w:val="mn-MN"/>
              </w:rPr>
              <w:t xml:space="preserve">хнологийг ашигласан тохиолдолд хүчдэл залруулгыг зөвхөн </w:t>
            </w:r>
            <w:r w:rsidR="00005F25" w:rsidRPr="00D923F7">
              <w:rPr>
                <w:rFonts w:ascii="Arial" w:hAnsi="Arial" w:cs="Arial"/>
                <w:color w:val="000000" w:themeColor="text1"/>
                <w:szCs w:val="24"/>
                <w:lang w:val="mn-MN"/>
              </w:rPr>
              <w:t>НД</w:t>
            </w:r>
            <w:r w:rsidR="00027C17" w:rsidRPr="00D923F7">
              <w:rPr>
                <w:rFonts w:ascii="Arial" w:hAnsi="Arial" w:cs="Arial"/>
                <w:color w:val="000000" w:themeColor="text1"/>
                <w:szCs w:val="24"/>
                <w:lang w:val="mn-MN"/>
              </w:rPr>
              <w:t>-ийн хавтан</w:t>
            </w:r>
            <w:r w:rsidR="008438AE" w:rsidRPr="00D923F7">
              <w:rPr>
                <w:rFonts w:ascii="Arial" w:hAnsi="Arial" w:cs="Arial"/>
                <w:color w:val="000000" w:themeColor="text1"/>
                <w:szCs w:val="24"/>
                <w:lang w:val="mn-MN"/>
              </w:rPr>
              <w:t xml:space="preserve"> үйлдвэрлэгчи</w:t>
            </w:r>
            <w:r w:rsidRPr="00D923F7">
              <w:rPr>
                <w:rFonts w:ascii="Arial" w:hAnsi="Arial" w:cs="Arial"/>
                <w:color w:val="000000" w:themeColor="text1"/>
                <w:szCs w:val="24"/>
                <w:lang w:val="mn-MN"/>
              </w:rPr>
              <w:t xml:space="preserve">йн зааварчилгааны дагуу хийнэ. </w:t>
            </w:r>
          </w:p>
          <w:p w14:paraId="06C40A00" w14:textId="40E07A19" w:rsidR="00F77C15" w:rsidRPr="00D923F7" w:rsidRDefault="008438AE" w:rsidP="00395655">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lastRenderedPageBreak/>
              <w:t>Т</w:t>
            </w:r>
            <w:r w:rsidR="00DB3E68" w:rsidRPr="00D923F7">
              <w:rPr>
                <w:rFonts w:ascii="Arial" w:hAnsi="Arial" w:cs="Arial"/>
                <w:color w:val="000000" w:themeColor="text1"/>
                <w:szCs w:val="24"/>
                <w:lang w:val="mn-MN"/>
              </w:rPr>
              <w:t xml:space="preserve">огтмол гүйдлийн </w:t>
            </w:r>
            <w:r w:rsidRPr="00D923F7">
              <w:rPr>
                <w:rFonts w:ascii="Arial" w:hAnsi="Arial" w:cs="Arial"/>
                <w:color w:val="000000" w:themeColor="text1"/>
                <w:szCs w:val="24"/>
                <w:lang w:val="mn-MN"/>
              </w:rPr>
              <w:t xml:space="preserve">сэлгэлтийн нэгжийг ашиглаж угсарсан </w:t>
            </w:r>
            <w:r w:rsidR="00005F25" w:rsidRPr="00D923F7">
              <w:rPr>
                <w:rFonts w:ascii="Arial" w:hAnsi="Arial" w:cs="Arial"/>
                <w:color w:val="000000" w:themeColor="text1"/>
                <w:szCs w:val="24"/>
                <w:lang w:val="mn-MN"/>
              </w:rPr>
              <w:t>НД</w:t>
            </w:r>
            <w:r w:rsidRPr="00D923F7">
              <w:rPr>
                <w:rFonts w:ascii="Arial" w:hAnsi="Arial" w:cs="Arial"/>
                <w:color w:val="000000" w:themeColor="text1"/>
                <w:szCs w:val="24"/>
                <w:lang w:val="mn-MN"/>
              </w:rPr>
              <w:t xml:space="preserve">-ийн хэлхээ нь 5.1.5-д заасны дагуу </w:t>
            </w:r>
            <w:r w:rsidR="00005F25" w:rsidRPr="00D923F7">
              <w:rPr>
                <w:rFonts w:ascii="Arial" w:hAnsi="Arial" w:cs="Arial"/>
                <w:color w:val="000000" w:themeColor="text1"/>
                <w:szCs w:val="24"/>
                <w:lang w:val="mn-MN"/>
              </w:rPr>
              <w:t>НД</w:t>
            </w:r>
            <w:r w:rsidRPr="00D923F7">
              <w:rPr>
                <w:rFonts w:ascii="Arial" w:hAnsi="Arial" w:cs="Arial"/>
                <w:color w:val="000000" w:themeColor="text1"/>
                <w:szCs w:val="24"/>
                <w:lang w:val="mn-MN"/>
              </w:rPr>
              <w:t xml:space="preserve">-ийн бүлийн хамгийн өндөр хүчдэлтэй байна. </w:t>
            </w:r>
          </w:p>
        </w:tc>
        <w:tc>
          <w:tcPr>
            <w:tcW w:w="4674" w:type="dxa"/>
          </w:tcPr>
          <w:p w14:paraId="29C05A6C" w14:textId="77777777" w:rsidR="00D24454" w:rsidRPr="00D923F7" w:rsidRDefault="00D24454" w:rsidP="00D24454">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lastRenderedPageBreak/>
              <w:t>NOTE 1  This is a special case and the design is only possible where the overcurrent protection rating of a PV module is much larger than its normal operating current.</w:t>
            </w:r>
          </w:p>
          <w:p w14:paraId="5359B275" w14:textId="77777777" w:rsidR="00D24454" w:rsidRPr="00D923F7" w:rsidRDefault="00D24454" w:rsidP="00D24454">
            <w:pPr>
              <w:spacing w:line="276" w:lineRule="auto"/>
              <w:jc w:val="both"/>
              <w:rPr>
                <w:rFonts w:ascii="Arial" w:hAnsi="Arial" w:cs="Arial"/>
                <w:color w:val="000000" w:themeColor="text1"/>
                <w:sz w:val="20"/>
                <w:szCs w:val="20"/>
                <w:lang w:val="mn-MN"/>
              </w:rPr>
            </w:pPr>
          </w:p>
          <w:p w14:paraId="33200873" w14:textId="668B7375" w:rsidR="003867FB" w:rsidRPr="00D923F7" w:rsidRDefault="00D24454" w:rsidP="00D24454">
            <w:pPr>
              <w:spacing w:line="276" w:lineRule="auto"/>
              <w:jc w:val="both"/>
              <w:rPr>
                <w:rFonts w:ascii="Arial" w:hAnsi="Arial" w:cs="Arial"/>
                <w:color w:val="000000" w:themeColor="text1"/>
                <w:sz w:val="22"/>
                <w:lang w:val="mn-MN"/>
              </w:rPr>
            </w:pPr>
            <w:r w:rsidRPr="00D923F7">
              <w:rPr>
                <w:rFonts w:ascii="Arial" w:hAnsi="Arial" w:cs="Arial"/>
                <w:color w:val="000000" w:themeColor="text1"/>
                <w:sz w:val="20"/>
                <w:szCs w:val="20"/>
                <w:lang w:val="mn-MN"/>
              </w:rPr>
              <w:t>NOTE 2  This is only an example and other switching, disconnecting and/or overcurrent protection devices can be required in individual cases, but for simplicity are not shown in this figure.</w:t>
            </w:r>
          </w:p>
          <w:p w14:paraId="6EF0E45D" w14:textId="15653464" w:rsidR="003867FB" w:rsidRPr="00D923F7" w:rsidRDefault="003867FB" w:rsidP="00F47FAC">
            <w:pPr>
              <w:spacing w:line="276" w:lineRule="auto"/>
              <w:jc w:val="both"/>
              <w:rPr>
                <w:rFonts w:ascii="Arial" w:hAnsi="Arial" w:cs="Arial"/>
                <w:color w:val="000000" w:themeColor="text1"/>
                <w:sz w:val="22"/>
                <w:lang w:val="mn-MN"/>
              </w:rPr>
            </w:pPr>
          </w:p>
          <w:p w14:paraId="6697A33D" w14:textId="4364E7B4" w:rsidR="002B3332" w:rsidRPr="00D923F7" w:rsidRDefault="002B3332" w:rsidP="00F47FAC">
            <w:pPr>
              <w:spacing w:line="276" w:lineRule="auto"/>
              <w:jc w:val="both"/>
              <w:rPr>
                <w:rFonts w:ascii="Arial" w:hAnsi="Arial" w:cs="Arial"/>
                <w:color w:val="000000" w:themeColor="text1"/>
                <w:sz w:val="22"/>
                <w:lang w:val="mn-MN"/>
              </w:rPr>
            </w:pPr>
          </w:p>
          <w:p w14:paraId="7731FF67" w14:textId="33EE7C35" w:rsidR="002B3332" w:rsidRPr="00D923F7" w:rsidRDefault="002B3332" w:rsidP="00F47FAC">
            <w:pPr>
              <w:spacing w:line="276" w:lineRule="auto"/>
              <w:jc w:val="both"/>
              <w:rPr>
                <w:rFonts w:ascii="Arial" w:hAnsi="Arial" w:cs="Arial"/>
                <w:color w:val="000000" w:themeColor="text1"/>
                <w:sz w:val="22"/>
                <w:lang w:val="mn-MN"/>
              </w:rPr>
            </w:pPr>
          </w:p>
          <w:p w14:paraId="2A75B3A8" w14:textId="77777777" w:rsidR="00F47FAC" w:rsidRPr="00D923F7" w:rsidRDefault="00F47FAC" w:rsidP="00F47FAC">
            <w:pPr>
              <w:spacing w:line="276" w:lineRule="auto"/>
              <w:jc w:val="both"/>
              <w:rPr>
                <w:rFonts w:ascii="Arial" w:hAnsi="Arial" w:cs="Arial"/>
                <w:b/>
                <w:color w:val="000000" w:themeColor="text1"/>
                <w:szCs w:val="24"/>
                <w:highlight w:val="yellow"/>
                <w:lang w:val="mn-MN"/>
              </w:rPr>
            </w:pPr>
            <w:r w:rsidRPr="00D923F7">
              <w:rPr>
                <w:rFonts w:ascii="Arial" w:hAnsi="Arial" w:cs="Arial"/>
                <w:b/>
                <w:color w:val="000000" w:themeColor="text1"/>
                <w:szCs w:val="24"/>
                <w:lang w:val="mn-MN"/>
              </w:rPr>
              <w:t>6.5.5.2</w:t>
            </w:r>
            <w:r w:rsidRPr="00D923F7">
              <w:rPr>
                <w:rFonts w:ascii="Arial" w:hAnsi="Arial" w:cs="Arial"/>
                <w:b/>
                <w:color w:val="000000" w:themeColor="text1"/>
                <w:szCs w:val="24"/>
                <w:lang w:val="mn-MN"/>
              </w:rPr>
              <w:tab/>
              <w:t>PV sub-array overcurrent protection</w:t>
            </w:r>
          </w:p>
          <w:p w14:paraId="0079EEDB" w14:textId="77777777" w:rsidR="00F47FAC" w:rsidRPr="00D923F7" w:rsidRDefault="00F47FAC" w:rsidP="00F47FAC">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The nominal rated current (</w:t>
            </w:r>
            <w:r w:rsidRPr="00D923F7">
              <w:rPr>
                <w:rFonts w:ascii="Arial" w:hAnsi="Arial" w:cs="Arial"/>
                <w:i/>
                <w:color w:val="000000" w:themeColor="text1"/>
                <w:szCs w:val="24"/>
                <w:lang w:val="mn-MN"/>
              </w:rPr>
              <w:t>I</w:t>
            </w:r>
            <w:r w:rsidRPr="00D923F7">
              <w:rPr>
                <w:rFonts w:ascii="Arial" w:hAnsi="Arial" w:cs="Arial"/>
                <w:color w:val="000000" w:themeColor="text1"/>
                <w:position w:val="-5"/>
                <w:szCs w:val="24"/>
                <w:lang w:val="mn-MN"/>
              </w:rPr>
              <w:t>n</w:t>
            </w:r>
            <w:r w:rsidRPr="00D923F7">
              <w:rPr>
                <w:rFonts w:ascii="Arial" w:hAnsi="Arial" w:cs="Arial"/>
                <w:color w:val="000000" w:themeColor="text1"/>
                <w:szCs w:val="24"/>
                <w:lang w:val="mn-MN"/>
              </w:rPr>
              <w:t>)of overcurrent protection devices for PV sub-arrays shall be determined with the following formula:</w:t>
            </w:r>
          </w:p>
          <w:p w14:paraId="60CCEB39" w14:textId="77777777" w:rsidR="00F47FAC" w:rsidRPr="00D923F7" w:rsidRDefault="00F47FAC" w:rsidP="00F47FAC">
            <w:pPr>
              <w:spacing w:line="276" w:lineRule="auto"/>
              <w:jc w:val="both"/>
              <w:rPr>
                <w:rFonts w:ascii="Arial" w:hAnsi="Arial" w:cs="Arial"/>
                <w:color w:val="000000" w:themeColor="text1"/>
                <w:sz w:val="22"/>
                <w:lang w:val="mn-MN"/>
              </w:rPr>
            </w:pPr>
          </w:p>
          <w:p w14:paraId="3068D53B" w14:textId="56720278" w:rsidR="00F47FAC" w:rsidRPr="00D923F7" w:rsidRDefault="00C63289" w:rsidP="00F47FAC">
            <w:pPr>
              <w:spacing w:before="1"/>
              <w:ind w:left="358" w:right="517"/>
              <w:jc w:val="center"/>
              <w:rPr>
                <w:rFonts w:ascii="Arial" w:hAnsi="Arial" w:cs="Arial"/>
                <w:color w:val="000000" w:themeColor="text1"/>
                <w:sz w:val="20"/>
                <w:lang w:val="mn-MN"/>
              </w:rPr>
            </w:pPr>
            <w:r w:rsidRPr="00D923F7">
              <w:rPr>
                <w:rFonts w:ascii="Arial" w:hAnsi="Arial" w:cs="Arial"/>
                <w:color w:val="000000" w:themeColor="text1"/>
                <w:sz w:val="20"/>
                <w:lang w:val="mn-MN"/>
              </w:rPr>
              <w:t>I</w:t>
            </w:r>
            <w:r w:rsidRPr="00D923F7">
              <w:rPr>
                <w:rFonts w:ascii="Arial" w:hAnsi="Arial" w:cs="Arial"/>
                <w:color w:val="000000" w:themeColor="text1"/>
                <w:position w:val="-5"/>
                <w:sz w:val="16"/>
                <w:lang w:val="mn-MN"/>
              </w:rPr>
              <w:t>n</w:t>
            </w:r>
            <w:r w:rsidRPr="00D923F7">
              <w:rPr>
                <w:rFonts w:ascii="Arial" w:hAnsi="Arial" w:cs="Arial"/>
                <w:color w:val="000000" w:themeColor="text1"/>
                <w:spacing w:val="39"/>
                <w:position w:val="-5"/>
                <w:sz w:val="16"/>
                <w:lang w:val="mn-MN"/>
              </w:rPr>
              <w:t xml:space="preserve"> </w:t>
            </w:r>
            <w:r w:rsidRPr="00D923F7">
              <w:rPr>
                <w:rFonts w:ascii="Arial" w:hAnsi="Arial" w:cs="Arial"/>
                <w:color w:val="000000" w:themeColor="text1"/>
                <w:sz w:val="20"/>
                <w:lang w:val="mn-MN"/>
              </w:rPr>
              <w:t></w:t>
            </w:r>
            <w:r w:rsidRPr="00D923F7">
              <w:rPr>
                <w:rFonts w:ascii="Arial" w:hAnsi="Arial" w:cs="Arial"/>
                <w:color w:val="000000" w:themeColor="text1"/>
                <w:spacing w:val="36"/>
                <w:sz w:val="20"/>
                <w:lang w:val="mn-MN"/>
              </w:rPr>
              <w:t xml:space="preserve"> </w:t>
            </w:r>
            <w:r w:rsidRPr="00D923F7">
              <w:rPr>
                <w:rFonts w:ascii="Arial" w:hAnsi="Arial" w:cs="Arial"/>
                <w:color w:val="000000" w:themeColor="text1"/>
                <w:sz w:val="20"/>
                <w:lang w:val="mn-MN"/>
              </w:rPr>
              <w:t>1,25</w:t>
            </w:r>
            <w:r w:rsidRPr="00D923F7">
              <w:rPr>
                <w:rFonts w:ascii="Arial" w:hAnsi="Arial" w:cs="Arial"/>
                <w:color w:val="000000" w:themeColor="text1"/>
                <w:spacing w:val="30"/>
                <w:sz w:val="20"/>
                <w:lang w:val="mn-MN"/>
              </w:rPr>
              <w:t xml:space="preserve"> </w:t>
            </w:r>
            <w:r w:rsidRPr="00D923F7">
              <w:rPr>
                <w:rFonts w:ascii="Arial" w:hAnsi="Arial" w:cs="Arial"/>
                <w:color w:val="000000" w:themeColor="text1"/>
                <w:sz w:val="20"/>
                <w:lang w:val="mn-MN"/>
              </w:rPr>
              <w:t></w:t>
            </w:r>
            <w:r w:rsidRPr="00D923F7">
              <w:rPr>
                <w:rFonts w:ascii="Arial" w:hAnsi="Arial" w:cs="Arial"/>
                <w:color w:val="000000" w:themeColor="text1"/>
                <w:spacing w:val="35"/>
                <w:sz w:val="20"/>
                <w:lang w:val="mn-MN"/>
              </w:rPr>
              <w:t xml:space="preserve"> </w:t>
            </w:r>
            <w:r w:rsidRPr="00D923F7">
              <w:rPr>
                <w:rFonts w:ascii="Arial" w:hAnsi="Arial" w:cs="Arial"/>
                <w:color w:val="000000" w:themeColor="text1"/>
                <w:sz w:val="20"/>
                <w:lang w:val="mn-MN"/>
              </w:rPr>
              <w:t>I</w:t>
            </w:r>
            <w:r w:rsidRPr="00D923F7">
              <w:rPr>
                <w:rFonts w:ascii="Arial" w:hAnsi="Arial" w:cs="Arial"/>
                <w:color w:val="000000" w:themeColor="text1"/>
                <w:position w:val="-5"/>
                <w:sz w:val="16"/>
                <w:lang w:val="mn-MN"/>
              </w:rPr>
              <w:t>SC</w:t>
            </w:r>
            <w:r w:rsidRPr="00D923F7">
              <w:rPr>
                <w:rFonts w:ascii="Arial" w:hAnsi="Arial" w:cs="Arial"/>
                <w:color w:val="000000" w:themeColor="text1"/>
                <w:spacing w:val="29"/>
                <w:position w:val="-5"/>
                <w:sz w:val="16"/>
                <w:lang w:val="mn-MN"/>
              </w:rPr>
              <w:t xml:space="preserve"> </w:t>
            </w:r>
            <w:r w:rsidRPr="00D923F7">
              <w:rPr>
                <w:rFonts w:ascii="Arial" w:hAnsi="Arial" w:cs="Arial"/>
                <w:color w:val="000000" w:themeColor="text1"/>
                <w:position w:val="-5"/>
                <w:sz w:val="16"/>
                <w:lang w:val="mn-MN"/>
              </w:rPr>
              <w:t>S-ARRAY</w:t>
            </w:r>
            <w:r w:rsidRPr="00D923F7">
              <w:rPr>
                <w:rFonts w:ascii="Arial" w:hAnsi="Arial" w:cs="Arial"/>
                <w:color w:val="000000" w:themeColor="text1"/>
                <w:sz w:val="20"/>
                <w:lang w:val="mn-MN"/>
              </w:rPr>
              <w:t>;</w:t>
            </w:r>
            <w:r w:rsidR="00F47FAC" w:rsidRPr="00D923F7">
              <w:rPr>
                <w:rFonts w:ascii="Arial" w:hAnsi="Arial" w:cs="Arial"/>
                <w:color w:val="000000" w:themeColor="text1"/>
                <w:spacing w:val="32"/>
                <w:sz w:val="20"/>
                <w:lang w:val="mn-MN"/>
              </w:rPr>
              <w:t xml:space="preserve"> </w:t>
            </w:r>
            <w:r w:rsidR="00F47FAC" w:rsidRPr="00D923F7">
              <w:rPr>
                <w:rFonts w:ascii="Arial" w:hAnsi="Arial" w:cs="Arial"/>
                <w:color w:val="000000" w:themeColor="text1"/>
                <w:spacing w:val="-5"/>
                <w:sz w:val="20"/>
                <w:lang w:val="mn-MN"/>
              </w:rPr>
              <w:t>and</w:t>
            </w:r>
          </w:p>
          <w:p w14:paraId="40C9107A" w14:textId="77777777" w:rsidR="00F47FAC" w:rsidRPr="00D923F7" w:rsidRDefault="00F47FAC" w:rsidP="00F47FAC">
            <w:pPr>
              <w:spacing w:line="276" w:lineRule="auto"/>
              <w:jc w:val="both"/>
              <w:rPr>
                <w:rFonts w:ascii="Arial" w:hAnsi="Arial" w:cs="Arial"/>
                <w:color w:val="000000" w:themeColor="text1"/>
                <w:sz w:val="22"/>
                <w:lang w:val="mn-MN"/>
              </w:rPr>
            </w:pPr>
          </w:p>
          <w:p w14:paraId="7C89DC34" w14:textId="77777777" w:rsidR="00F47FAC" w:rsidRPr="00D923F7" w:rsidRDefault="00F47FAC" w:rsidP="00F47FAC">
            <w:pPr>
              <w:ind w:right="168"/>
              <w:jc w:val="center"/>
              <w:rPr>
                <w:rFonts w:ascii="Arial" w:hAnsi="Arial" w:cs="Arial"/>
                <w:color w:val="000000" w:themeColor="text1"/>
                <w:sz w:val="22"/>
                <w:lang w:val="mn-MN"/>
              </w:rPr>
            </w:pPr>
            <w:r w:rsidRPr="00D923F7">
              <w:rPr>
                <w:rFonts w:ascii="Arial" w:hAnsi="Arial" w:cs="Arial"/>
                <w:i/>
                <w:color w:val="000000" w:themeColor="text1"/>
                <w:position w:val="6"/>
                <w:sz w:val="20"/>
                <w:lang w:val="mn-MN"/>
              </w:rPr>
              <w:t>I</w:t>
            </w:r>
            <w:r w:rsidRPr="00D923F7">
              <w:rPr>
                <w:rFonts w:ascii="Arial" w:hAnsi="Arial" w:cs="Arial"/>
                <w:color w:val="000000" w:themeColor="text1"/>
                <w:sz w:val="16"/>
                <w:lang w:val="mn-MN"/>
              </w:rPr>
              <w:t>n</w:t>
            </w:r>
            <w:r w:rsidRPr="00D923F7">
              <w:rPr>
                <w:rFonts w:ascii="Arial" w:hAnsi="Arial" w:cs="Arial"/>
                <w:color w:val="000000" w:themeColor="text1"/>
                <w:spacing w:val="35"/>
                <w:sz w:val="16"/>
                <w:lang w:val="mn-MN"/>
              </w:rPr>
              <w:t xml:space="preserve"> </w:t>
            </w:r>
            <w:r w:rsidRPr="00D923F7">
              <w:rPr>
                <w:rFonts w:ascii="Arial" w:hAnsi="Arial" w:cs="Arial"/>
                <w:color w:val="000000" w:themeColor="text1"/>
                <w:position w:val="6"/>
                <w:sz w:val="20"/>
                <w:lang w:val="mn-MN"/>
              </w:rPr>
              <w:t></w:t>
            </w:r>
            <w:r w:rsidRPr="00D923F7">
              <w:rPr>
                <w:rFonts w:ascii="Arial" w:hAnsi="Arial" w:cs="Arial"/>
                <w:color w:val="000000" w:themeColor="text1"/>
                <w:spacing w:val="31"/>
                <w:position w:val="6"/>
                <w:sz w:val="20"/>
                <w:lang w:val="mn-MN"/>
              </w:rPr>
              <w:t xml:space="preserve"> </w:t>
            </w:r>
            <w:r w:rsidRPr="00D923F7">
              <w:rPr>
                <w:rFonts w:ascii="Arial" w:hAnsi="Arial" w:cs="Arial"/>
                <w:color w:val="000000" w:themeColor="text1"/>
                <w:position w:val="6"/>
                <w:sz w:val="20"/>
                <w:lang w:val="mn-MN"/>
              </w:rPr>
              <w:t>2,4</w:t>
            </w:r>
            <w:r w:rsidRPr="00D923F7">
              <w:rPr>
                <w:rFonts w:ascii="Arial" w:hAnsi="Arial" w:cs="Arial"/>
                <w:color w:val="000000" w:themeColor="text1"/>
                <w:spacing w:val="25"/>
                <w:position w:val="6"/>
                <w:sz w:val="20"/>
                <w:lang w:val="mn-MN"/>
              </w:rPr>
              <w:t xml:space="preserve"> </w:t>
            </w:r>
            <w:r w:rsidRPr="00D923F7">
              <w:rPr>
                <w:rFonts w:ascii="Arial" w:hAnsi="Arial" w:cs="Arial"/>
                <w:color w:val="000000" w:themeColor="text1"/>
                <w:position w:val="6"/>
                <w:sz w:val="20"/>
                <w:lang w:val="mn-MN"/>
              </w:rPr>
              <w:t></w:t>
            </w:r>
            <w:r w:rsidRPr="00D923F7">
              <w:rPr>
                <w:rFonts w:ascii="Arial" w:hAnsi="Arial" w:cs="Arial"/>
                <w:color w:val="000000" w:themeColor="text1"/>
                <w:spacing w:val="31"/>
                <w:position w:val="6"/>
                <w:sz w:val="20"/>
                <w:lang w:val="mn-MN"/>
              </w:rPr>
              <w:t xml:space="preserve"> </w:t>
            </w:r>
            <w:r w:rsidRPr="00D923F7">
              <w:rPr>
                <w:rFonts w:ascii="Arial" w:hAnsi="Arial" w:cs="Arial"/>
                <w:i/>
                <w:color w:val="000000" w:themeColor="text1"/>
                <w:position w:val="6"/>
                <w:sz w:val="20"/>
                <w:lang w:val="mn-MN"/>
              </w:rPr>
              <w:t>I</w:t>
            </w:r>
            <w:r w:rsidRPr="00D923F7">
              <w:rPr>
                <w:rFonts w:ascii="Arial" w:hAnsi="Arial" w:cs="Arial"/>
                <w:color w:val="000000" w:themeColor="text1"/>
                <w:sz w:val="16"/>
                <w:lang w:val="mn-MN"/>
              </w:rPr>
              <w:t>SC</w:t>
            </w:r>
            <w:r w:rsidRPr="00D923F7">
              <w:rPr>
                <w:rFonts w:ascii="Arial" w:hAnsi="Arial" w:cs="Arial"/>
                <w:color w:val="000000" w:themeColor="text1"/>
                <w:spacing w:val="25"/>
                <w:sz w:val="16"/>
                <w:lang w:val="mn-MN"/>
              </w:rPr>
              <w:t xml:space="preserve"> </w:t>
            </w:r>
            <w:r w:rsidRPr="00D923F7">
              <w:rPr>
                <w:rFonts w:ascii="Arial" w:hAnsi="Arial" w:cs="Arial"/>
                <w:color w:val="000000" w:themeColor="text1"/>
                <w:sz w:val="16"/>
                <w:lang w:val="mn-MN"/>
              </w:rPr>
              <w:t>S-</w:t>
            </w:r>
            <w:r w:rsidRPr="00D923F7">
              <w:rPr>
                <w:rFonts w:ascii="Arial" w:hAnsi="Arial" w:cs="Arial"/>
                <w:color w:val="000000" w:themeColor="text1"/>
                <w:spacing w:val="-2"/>
                <w:sz w:val="16"/>
                <w:lang w:val="mn-MN"/>
              </w:rPr>
              <w:t>ARRAY</w:t>
            </w:r>
            <w:r w:rsidRPr="00D923F7">
              <w:rPr>
                <w:rFonts w:ascii="Arial" w:hAnsi="Arial" w:cs="Arial"/>
                <w:color w:val="000000" w:themeColor="text1"/>
                <w:spacing w:val="-2"/>
                <w:position w:val="6"/>
                <w:sz w:val="20"/>
                <w:lang w:val="mn-MN"/>
              </w:rPr>
              <w:t>.</w:t>
            </w:r>
          </w:p>
          <w:p w14:paraId="4FD1A675" w14:textId="77777777" w:rsidR="00F47FAC" w:rsidRPr="00D923F7" w:rsidRDefault="00F47FAC" w:rsidP="00F47FAC">
            <w:pPr>
              <w:ind w:right="168"/>
              <w:jc w:val="center"/>
              <w:rPr>
                <w:rFonts w:ascii="Arial" w:hAnsi="Arial" w:cs="Arial"/>
                <w:color w:val="000000" w:themeColor="text1"/>
                <w:sz w:val="22"/>
                <w:lang w:val="mn-MN"/>
              </w:rPr>
            </w:pPr>
          </w:p>
          <w:p w14:paraId="38EBC22D" w14:textId="77777777" w:rsidR="00F47FAC" w:rsidRPr="00D923F7" w:rsidRDefault="00F47FAC" w:rsidP="00F47FAC">
            <w:pPr>
              <w:ind w:right="168"/>
              <w:jc w:val="both"/>
              <w:rPr>
                <w:rFonts w:ascii="Arial" w:hAnsi="Arial" w:cs="Arial"/>
                <w:color w:val="000000" w:themeColor="text1"/>
                <w:szCs w:val="24"/>
                <w:lang w:val="mn-MN"/>
              </w:rPr>
            </w:pPr>
            <w:r w:rsidRPr="00D923F7">
              <w:rPr>
                <w:rFonts w:ascii="Arial" w:hAnsi="Arial" w:cs="Arial"/>
                <w:color w:val="000000" w:themeColor="text1"/>
                <w:szCs w:val="24"/>
                <w:lang w:val="mn-MN"/>
              </w:rPr>
              <w:t>The 1,25 multiplier used here instead of the 1,5 multiplier used for strings is to allow designer flexibility. Care has to be taken in using a lower multiplier in areas where heightened irradiance occurs frequently as this would be likely to cause nuisance overcurrent operation.</w:t>
            </w:r>
          </w:p>
          <w:p w14:paraId="478512DC" w14:textId="7E39187A" w:rsidR="00F47FAC" w:rsidRPr="00D923F7" w:rsidRDefault="00F47FAC" w:rsidP="00F47FAC">
            <w:pPr>
              <w:ind w:right="168"/>
              <w:jc w:val="both"/>
              <w:rPr>
                <w:rFonts w:ascii="Arial" w:hAnsi="Arial" w:cs="Arial"/>
                <w:color w:val="000000" w:themeColor="text1"/>
                <w:szCs w:val="24"/>
                <w:lang w:val="mn-MN"/>
              </w:rPr>
            </w:pPr>
          </w:p>
          <w:p w14:paraId="6F6CECE4" w14:textId="59500942" w:rsidR="002B3332" w:rsidRPr="00D923F7" w:rsidRDefault="002B3332" w:rsidP="00F47FAC">
            <w:pPr>
              <w:ind w:right="168"/>
              <w:jc w:val="both"/>
              <w:rPr>
                <w:rFonts w:ascii="Arial" w:hAnsi="Arial" w:cs="Arial"/>
                <w:color w:val="000000" w:themeColor="text1"/>
                <w:szCs w:val="24"/>
                <w:lang w:val="mn-MN"/>
              </w:rPr>
            </w:pPr>
          </w:p>
          <w:p w14:paraId="6E800C1B" w14:textId="7FCBEA6F" w:rsidR="002B3332" w:rsidRPr="00D923F7" w:rsidRDefault="002B3332" w:rsidP="00F47FAC">
            <w:pPr>
              <w:ind w:right="168"/>
              <w:jc w:val="both"/>
              <w:rPr>
                <w:rFonts w:ascii="Arial" w:hAnsi="Arial" w:cs="Arial"/>
                <w:color w:val="000000" w:themeColor="text1"/>
                <w:szCs w:val="24"/>
                <w:lang w:val="mn-MN"/>
              </w:rPr>
            </w:pPr>
          </w:p>
          <w:p w14:paraId="4CEDAE1E" w14:textId="75828003" w:rsidR="002B3332" w:rsidRPr="00D923F7" w:rsidRDefault="002B3332" w:rsidP="00F47FAC">
            <w:pPr>
              <w:ind w:right="168"/>
              <w:jc w:val="both"/>
              <w:rPr>
                <w:rFonts w:ascii="Arial" w:hAnsi="Arial" w:cs="Arial"/>
                <w:color w:val="000000" w:themeColor="text1"/>
                <w:szCs w:val="24"/>
                <w:lang w:val="mn-MN"/>
              </w:rPr>
            </w:pPr>
          </w:p>
          <w:p w14:paraId="2A75D6E5" w14:textId="77777777" w:rsidR="002B3332" w:rsidRPr="00D923F7" w:rsidRDefault="002B3332" w:rsidP="00F47FAC">
            <w:pPr>
              <w:ind w:right="168"/>
              <w:jc w:val="both"/>
              <w:rPr>
                <w:rFonts w:ascii="Arial" w:hAnsi="Arial" w:cs="Arial"/>
                <w:color w:val="000000" w:themeColor="text1"/>
                <w:szCs w:val="24"/>
                <w:lang w:val="mn-MN"/>
              </w:rPr>
            </w:pPr>
          </w:p>
          <w:p w14:paraId="57316BF2" w14:textId="77777777" w:rsidR="00F47FAC" w:rsidRPr="00D923F7" w:rsidRDefault="00F47FAC" w:rsidP="00F47FAC">
            <w:pPr>
              <w:ind w:right="168"/>
              <w:jc w:val="both"/>
              <w:rPr>
                <w:rFonts w:ascii="Arial" w:hAnsi="Arial" w:cs="Arial"/>
                <w:b/>
                <w:color w:val="000000" w:themeColor="text1"/>
                <w:szCs w:val="24"/>
                <w:lang w:val="mn-MN"/>
              </w:rPr>
            </w:pPr>
            <w:r w:rsidRPr="00D923F7">
              <w:rPr>
                <w:rFonts w:ascii="Arial" w:hAnsi="Arial" w:cs="Arial"/>
                <w:b/>
                <w:color w:val="000000" w:themeColor="text1"/>
                <w:szCs w:val="24"/>
                <w:lang w:val="mn-MN"/>
              </w:rPr>
              <w:t>6.5.5.3</w:t>
            </w:r>
            <w:r w:rsidRPr="00D923F7">
              <w:rPr>
                <w:rFonts w:ascii="Arial" w:hAnsi="Arial" w:cs="Arial"/>
                <w:b/>
                <w:color w:val="000000" w:themeColor="text1"/>
                <w:szCs w:val="24"/>
                <w:lang w:val="mn-MN"/>
              </w:rPr>
              <w:tab/>
              <w:t>PV array overcurrent protection</w:t>
            </w:r>
          </w:p>
          <w:p w14:paraId="1E06FD94" w14:textId="77777777" w:rsidR="00F47FAC" w:rsidRPr="00D923F7" w:rsidRDefault="00F47FAC" w:rsidP="00F47FAC">
            <w:pPr>
              <w:ind w:right="168"/>
              <w:jc w:val="both"/>
              <w:rPr>
                <w:rFonts w:ascii="Arial" w:hAnsi="Arial" w:cs="Arial"/>
                <w:color w:val="000000" w:themeColor="text1"/>
                <w:szCs w:val="24"/>
                <w:lang w:val="mn-MN"/>
              </w:rPr>
            </w:pPr>
          </w:p>
          <w:p w14:paraId="0D3AE85E" w14:textId="77777777" w:rsidR="00F47FAC" w:rsidRPr="00D923F7" w:rsidRDefault="00F47FAC" w:rsidP="00F47FAC">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PV array overcurrent protection is only required for systems connected to batteries or where other sources of current may feed into the PV array under fault </w:t>
            </w:r>
            <w:r w:rsidRPr="00D923F7">
              <w:rPr>
                <w:rFonts w:ascii="Arial" w:hAnsi="Arial" w:cs="Arial"/>
                <w:color w:val="000000" w:themeColor="text1"/>
                <w:szCs w:val="24"/>
                <w:lang w:val="mn-MN"/>
              </w:rPr>
              <w:lastRenderedPageBreak/>
              <w:t>conditions. The rated current (</w:t>
            </w:r>
            <w:r w:rsidRPr="00D923F7">
              <w:rPr>
                <w:rFonts w:ascii="Arial" w:hAnsi="Arial" w:cs="Arial"/>
                <w:i/>
                <w:color w:val="000000" w:themeColor="text1"/>
                <w:szCs w:val="24"/>
                <w:lang w:val="mn-MN"/>
              </w:rPr>
              <w:t>I</w:t>
            </w:r>
            <w:r w:rsidRPr="00D923F7">
              <w:rPr>
                <w:rFonts w:ascii="Arial" w:hAnsi="Arial" w:cs="Arial"/>
                <w:color w:val="000000" w:themeColor="text1"/>
                <w:position w:val="-5"/>
                <w:szCs w:val="24"/>
                <w:lang w:val="mn-MN"/>
              </w:rPr>
              <w:t>n</w:t>
            </w:r>
            <w:r w:rsidRPr="00D923F7">
              <w:rPr>
                <w:rFonts w:ascii="Arial" w:hAnsi="Arial" w:cs="Arial"/>
                <w:color w:val="000000" w:themeColor="text1"/>
                <w:szCs w:val="24"/>
                <w:lang w:val="mn-MN"/>
              </w:rPr>
              <w:t>)</w:t>
            </w:r>
            <w:r w:rsidRPr="00D923F7">
              <w:rPr>
                <w:rFonts w:ascii="Arial" w:hAnsi="Arial" w:cs="Arial"/>
                <w:color w:val="000000" w:themeColor="text1"/>
                <w:spacing w:val="40"/>
                <w:szCs w:val="24"/>
                <w:lang w:val="mn-MN"/>
              </w:rPr>
              <w:t xml:space="preserve"> </w:t>
            </w:r>
            <w:r w:rsidRPr="00D923F7">
              <w:rPr>
                <w:rFonts w:ascii="Arial" w:hAnsi="Arial" w:cs="Arial"/>
                <w:color w:val="000000" w:themeColor="text1"/>
                <w:szCs w:val="24"/>
                <w:lang w:val="mn-MN"/>
              </w:rPr>
              <w:t>of PV array overcurrent protection devices shall be rated as follows:</w:t>
            </w:r>
          </w:p>
          <w:p w14:paraId="27F10A35" w14:textId="77777777" w:rsidR="00F47FAC" w:rsidRPr="00D923F7" w:rsidRDefault="00F47FAC" w:rsidP="00F47FAC">
            <w:pPr>
              <w:spacing w:line="276" w:lineRule="auto"/>
              <w:jc w:val="both"/>
              <w:rPr>
                <w:rFonts w:ascii="Arial" w:hAnsi="Arial" w:cs="Arial"/>
                <w:color w:val="000000" w:themeColor="text1"/>
                <w:sz w:val="22"/>
                <w:szCs w:val="24"/>
                <w:lang w:val="mn-MN"/>
              </w:rPr>
            </w:pPr>
          </w:p>
          <w:p w14:paraId="65216599" w14:textId="77777777" w:rsidR="00F47FAC" w:rsidRPr="00D923F7" w:rsidRDefault="00F47FAC" w:rsidP="00F47FAC">
            <w:pPr>
              <w:spacing w:before="1"/>
              <w:ind w:left="358" w:right="517"/>
              <w:jc w:val="center"/>
              <w:rPr>
                <w:rFonts w:ascii="Arial" w:hAnsi="Arial" w:cs="Arial"/>
                <w:color w:val="000000" w:themeColor="text1"/>
                <w:sz w:val="20"/>
                <w:lang w:val="mn-MN"/>
              </w:rPr>
            </w:pPr>
            <w:r w:rsidRPr="00D923F7">
              <w:rPr>
                <w:rFonts w:ascii="Arial" w:hAnsi="Arial" w:cs="Arial"/>
                <w:i/>
                <w:color w:val="000000" w:themeColor="text1"/>
                <w:sz w:val="20"/>
                <w:lang w:val="mn-MN"/>
              </w:rPr>
              <w:t>I</w:t>
            </w:r>
            <w:r w:rsidRPr="00D923F7">
              <w:rPr>
                <w:rFonts w:ascii="Arial" w:hAnsi="Arial" w:cs="Arial"/>
                <w:color w:val="000000" w:themeColor="text1"/>
                <w:position w:val="-5"/>
                <w:sz w:val="16"/>
                <w:lang w:val="mn-MN"/>
              </w:rPr>
              <w:t>n</w:t>
            </w:r>
            <w:r w:rsidRPr="00D923F7">
              <w:rPr>
                <w:rFonts w:ascii="Arial" w:hAnsi="Arial" w:cs="Arial"/>
                <w:color w:val="000000" w:themeColor="text1"/>
                <w:spacing w:val="37"/>
                <w:position w:val="-5"/>
                <w:sz w:val="16"/>
                <w:lang w:val="mn-MN"/>
              </w:rPr>
              <w:t xml:space="preserve"> </w:t>
            </w:r>
            <w:r w:rsidRPr="00D923F7">
              <w:rPr>
                <w:rFonts w:ascii="Arial" w:hAnsi="Arial" w:cs="Arial"/>
                <w:color w:val="000000" w:themeColor="text1"/>
                <w:sz w:val="20"/>
                <w:lang w:val="mn-MN"/>
              </w:rPr>
              <w:t></w:t>
            </w:r>
            <w:r w:rsidRPr="00D923F7">
              <w:rPr>
                <w:rFonts w:ascii="Arial" w:hAnsi="Arial" w:cs="Arial"/>
                <w:color w:val="000000" w:themeColor="text1"/>
                <w:spacing w:val="34"/>
                <w:sz w:val="20"/>
                <w:lang w:val="mn-MN"/>
              </w:rPr>
              <w:t xml:space="preserve"> </w:t>
            </w:r>
            <w:r w:rsidRPr="00D923F7">
              <w:rPr>
                <w:rFonts w:ascii="Arial" w:hAnsi="Arial" w:cs="Arial"/>
                <w:color w:val="000000" w:themeColor="text1"/>
                <w:sz w:val="20"/>
                <w:lang w:val="mn-MN"/>
              </w:rPr>
              <w:t>1,25</w:t>
            </w:r>
            <w:r w:rsidRPr="00D923F7">
              <w:rPr>
                <w:rFonts w:ascii="Arial" w:hAnsi="Arial" w:cs="Arial"/>
                <w:color w:val="000000" w:themeColor="text1"/>
                <w:spacing w:val="28"/>
                <w:sz w:val="20"/>
                <w:lang w:val="mn-MN"/>
              </w:rPr>
              <w:t xml:space="preserve"> </w:t>
            </w:r>
            <w:r w:rsidRPr="00D923F7">
              <w:rPr>
                <w:rFonts w:ascii="Arial" w:hAnsi="Arial" w:cs="Arial"/>
                <w:color w:val="000000" w:themeColor="text1"/>
                <w:sz w:val="20"/>
                <w:lang w:val="mn-MN"/>
              </w:rPr>
              <w:t></w:t>
            </w:r>
            <w:r w:rsidRPr="00D923F7">
              <w:rPr>
                <w:rFonts w:ascii="Arial" w:hAnsi="Arial" w:cs="Arial"/>
                <w:color w:val="000000" w:themeColor="text1"/>
                <w:spacing w:val="33"/>
                <w:sz w:val="20"/>
                <w:lang w:val="mn-MN"/>
              </w:rPr>
              <w:t xml:space="preserve"> </w:t>
            </w:r>
            <w:r w:rsidRPr="00D923F7">
              <w:rPr>
                <w:rFonts w:ascii="Arial" w:hAnsi="Arial" w:cs="Arial"/>
                <w:i/>
                <w:color w:val="000000" w:themeColor="text1"/>
                <w:sz w:val="20"/>
                <w:lang w:val="mn-MN"/>
              </w:rPr>
              <w:t>I</w:t>
            </w:r>
            <w:r w:rsidRPr="00D923F7">
              <w:rPr>
                <w:rFonts w:ascii="Arial" w:hAnsi="Arial" w:cs="Arial"/>
                <w:color w:val="000000" w:themeColor="text1"/>
                <w:position w:val="-5"/>
                <w:sz w:val="16"/>
                <w:lang w:val="mn-MN"/>
              </w:rPr>
              <w:t>SC</w:t>
            </w:r>
            <w:r w:rsidRPr="00D923F7">
              <w:rPr>
                <w:rFonts w:ascii="Arial" w:hAnsi="Arial" w:cs="Arial"/>
                <w:color w:val="000000" w:themeColor="text1"/>
                <w:spacing w:val="27"/>
                <w:position w:val="-5"/>
                <w:sz w:val="16"/>
                <w:lang w:val="mn-MN"/>
              </w:rPr>
              <w:t xml:space="preserve"> </w:t>
            </w:r>
            <w:r w:rsidRPr="00D923F7">
              <w:rPr>
                <w:rFonts w:ascii="Arial" w:hAnsi="Arial" w:cs="Arial"/>
                <w:color w:val="000000" w:themeColor="text1"/>
                <w:position w:val="-5"/>
                <w:sz w:val="16"/>
                <w:lang w:val="mn-MN"/>
              </w:rPr>
              <w:t>ARRAY</w:t>
            </w:r>
            <w:r w:rsidRPr="00D923F7">
              <w:rPr>
                <w:rFonts w:ascii="Arial" w:hAnsi="Arial" w:cs="Arial"/>
                <w:color w:val="000000" w:themeColor="text1"/>
                <w:sz w:val="20"/>
                <w:lang w:val="mn-MN"/>
              </w:rPr>
              <w:t>;</w:t>
            </w:r>
            <w:r w:rsidRPr="00D923F7">
              <w:rPr>
                <w:rFonts w:ascii="Arial" w:hAnsi="Arial" w:cs="Arial"/>
                <w:color w:val="000000" w:themeColor="text1"/>
                <w:spacing w:val="28"/>
                <w:sz w:val="20"/>
                <w:lang w:val="mn-MN"/>
              </w:rPr>
              <w:t xml:space="preserve"> </w:t>
            </w:r>
            <w:r w:rsidRPr="00D923F7">
              <w:rPr>
                <w:rFonts w:ascii="Arial" w:hAnsi="Arial" w:cs="Arial"/>
                <w:color w:val="000000" w:themeColor="text1"/>
                <w:spacing w:val="-5"/>
                <w:sz w:val="20"/>
                <w:lang w:val="mn-MN"/>
              </w:rPr>
              <w:t>and</w:t>
            </w:r>
          </w:p>
          <w:p w14:paraId="4D439053" w14:textId="77777777" w:rsidR="00F47FAC" w:rsidRPr="00D923F7" w:rsidRDefault="00F47FAC" w:rsidP="00F47FAC">
            <w:pPr>
              <w:ind w:right="165"/>
              <w:jc w:val="center"/>
              <w:rPr>
                <w:rFonts w:ascii="Arial" w:hAnsi="Arial" w:cs="Arial"/>
                <w:color w:val="000000" w:themeColor="text1"/>
                <w:sz w:val="16"/>
                <w:lang w:val="mn-MN"/>
              </w:rPr>
            </w:pPr>
            <w:r w:rsidRPr="00D923F7">
              <w:rPr>
                <w:rFonts w:ascii="Arial" w:hAnsi="Arial" w:cs="Arial"/>
                <w:i/>
                <w:color w:val="000000" w:themeColor="text1"/>
                <w:position w:val="6"/>
                <w:sz w:val="20"/>
                <w:lang w:val="mn-MN"/>
              </w:rPr>
              <w:t>I</w:t>
            </w:r>
            <w:r w:rsidRPr="00D923F7">
              <w:rPr>
                <w:rFonts w:ascii="Arial" w:hAnsi="Arial" w:cs="Arial"/>
                <w:color w:val="000000" w:themeColor="text1"/>
                <w:sz w:val="16"/>
                <w:lang w:val="mn-MN"/>
              </w:rPr>
              <w:t>n</w:t>
            </w:r>
            <w:r w:rsidRPr="00D923F7">
              <w:rPr>
                <w:rFonts w:ascii="Arial" w:hAnsi="Arial" w:cs="Arial"/>
                <w:color w:val="000000" w:themeColor="text1"/>
                <w:spacing w:val="32"/>
                <w:sz w:val="16"/>
                <w:lang w:val="mn-MN"/>
              </w:rPr>
              <w:t xml:space="preserve"> </w:t>
            </w:r>
            <w:r w:rsidRPr="00D923F7">
              <w:rPr>
                <w:rFonts w:ascii="Arial" w:hAnsi="Arial" w:cs="Arial"/>
                <w:color w:val="000000" w:themeColor="text1"/>
                <w:position w:val="6"/>
                <w:sz w:val="20"/>
                <w:lang w:val="mn-MN"/>
              </w:rPr>
              <w:t></w:t>
            </w:r>
            <w:r w:rsidRPr="00D923F7">
              <w:rPr>
                <w:rFonts w:ascii="Arial" w:hAnsi="Arial" w:cs="Arial"/>
                <w:color w:val="000000" w:themeColor="text1"/>
                <w:spacing w:val="29"/>
                <w:position w:val="6"/>
                <w:sz w:val="20"/>
                <w:lang w:val="mn-MN"/>
              </w:rPr>
              <w:t xml:space="preserve"> </w:t>
            </w:r>
            <w:r w:rsidRPr="00D923F7">
              <w:rPr>
                <w:rFonts w:ascii="Arial" w:hAnsi="Arial" w:cs="Arial"/>
                <w:color w:val="000000" w:themeColor="text1"/>
                <w:position w:val="6"/>
                <w:sz w:val="20"/>
                <w:lang w:val="mn-MN"/>
              </w:rPr>
              <w:t>2,4</w:t>
            </w:r>
            <w:r w:rsidRPr="00D923F7">
              <w:rPr>
                <w:rFonts w:ascii="Arial" w:hAnsi="Arial" w:cs="Arial"/>
                <w:color w:val="000000" w:themeColor="text1"/>
                <w:spacing w:val="22"/>
                <w:position w:val="6"/>
                <w:sz w:val="20"/>
                <w:lang w:val="mn-MN"/>
              </w:rPr>
              <w:t xml:space="preserve"> </w:t>
            </w:r>
            <w:r w:rsidRPr="00D923F7">
              <w:rPr>
                <w:rFonts w:ascii="Arial" w:hAnsi="Arial" w:cs="Arial"/>
                <w:color w:val="000000" w:themeColor="text1"/>
                <w:position w:val="6"/>
                <w:sz w:val="20"/>
                <w:lang w:val="mn-MN"/>
              </w:rPr>
              <w:t></w:t>
            </w:r>
            <w:r w:rsidRPr="00D923F7">
              <w:rPr>
                <w:rFonts w:ascii="Arial" w:hAnsi="Arial" w:cs="Arial"/>
                <w:color w:val="000000" w:themeColor="text1"/>
                <w:spacing w:val="29"/>
                <w:position w:val="6"/>
                <w:sz w:val="20"/>
                <w:lang w:val="mn-MN"/>
              </w:rPr>
              <w:t xml:space="preserve"> </w:t>
            </w:r>
            <w:r w:rsidRPr="00D923F7">
              <w:rPr>
                <w:rFonts w:ascii="Arial" w:hAnsi="Arial" w:cs="Arial"/>
                <w:i/>
                <w:color w:val="000000" w:themeColor="text1"/>
                <w:position w:val="6"/>
                <w:sz w:val="20"/>
                <w:lang w:val="mn-MN"/>
              </w:rPr>
              <w:t>I</w:t>
            </w:r>
            <w:r w:rsidRPr="00D923F7">
              <w:rPr>
                <w:rFonts w:ascii="Arial" w:hAnsi="Arial" w:cs="Arial"/>
                <w:color w:val="000000" w:themeColor="text1"/>
                <w:sz w:val="16"/>
                <w:lang w:val="mn-MN"/>
              </w:rPr>
              <w:t>SC</w:t>
            </w:r>
            <w:r w:rsidRPr="00D923F7">
              <w:rPr>
                <w:rFonts w:ascii="Arial" w:hAnsi="Arial" w:cs="Arial"/>
                <w:color w:val="000000" w:themeColor="text1"/>
                <w:spacing w:val="22"/>
                <w:sz w:val="16"/>
                <w:lang w:val="mn-MN"/>
              </w:rPr>
              <w:t xml:space="preserve"> </w:t>
            </w:r>
            <w:r w:rsidRPr="00D923F7">
              <w:rPr>
                <w:rFonts w:ascii="Arial" w:hAnsi="Arial" w:cs="Arial"/>
                <w:color w:val="000000" w:themeColor="text1"/>
                <w:spacing w:val="-2"/>
                <w:sz w:val="16"/>
                <w:lang w:val="mn-MN"/>
              </w:rPr>
              <w:t>ARRAY</w:t>
            </w:r>
          </w:p>
          <w:p w14:paraId="34048FA7" w14:textId="77777777" w:rsidR="00F47FAC" w:rsidRPr="00D923F7" w:rsidRDefault="00F47FAC" w:rsidP="00F47FAC">
            <w:pPr>
              <w:spacing w:line="276" w:lineRule="auto"/>
              <w:jc w:val="both"/>
              <w:rPr>
                <w:rFonts w:ascii="Arial" w:hAnsi="Arial" w:cs="Arial"/>
                <w:color w:val="000000" w:themeColor="text1"/>
                <w:sz w:val="22"/>
                <w:szCs w:val="24"/>
                <w:lang w:val="mn-MN"/>
              </w:rPr>
            </w:pPr>
          </w:p>
          <w:p w14:paraId="589750FF" w14:textId="77777777" w:rsidR="002B3332" w:rsidRPr="00D923F7" w:rsidRDefault="002B3332" w:rsidP="00F47FAC">
            <w:pPr>
              <w:spacing w:line="276" w:lineRule="auto"/>
              <w:jc w:val="both"/>
              <w:rPr>
                <w:rFonts w:ascii="Arial" w:hAnsi="Arial" w:cs="Arial"/>
                <w:b/>
                <w:color w:val="000000" w:themeColor="text1"/>
                <w:szCs w:val="24"/>
                <w:lang w:val="mn-MN"/>
              </w:rPr>
            </w:pPr>
          </w:p>
          <w:p w14:paraId="71894BB6" w14:textId="77777777" w:rsidR="002B3332" w:rsidRPr="00D923F7" w:rsidRDefault="002B3332" w:rsidP="00F47FAC">
            <w:pPr>
              <w:spacing w:line="276" w:lineRule="auto"/>
              <w:jc w:val="both"/>
              <w:rPr>
                <w:rFonts w:ascii="Arial" w:hAnsi="Arial" w:cs="Arial"/>
                <w:b/>
                <w:color w:val="000000" w:themeColor="text1"/>
                <w:szCs w:val="24"/>
                <w:lang w:val="mn-MN"/>
              </w:rPr>
            </w:pPr>
          </w:p>
          <w:p w14:paraId="44FC40AA" w14:textId="77777777" w:rsidR="002B3332" w:rsidRPr="00D923F7" w:rsidRDefault="002B3332" w:rsidP="00F47FAC">
            <w:pPr>
              <w:spacing w:line="276" w:lineRule="auto"/>
              <w:jc w:val="both"/>
              <w:rPr>
                <w:rFonts w:ascii="Arial" w:hAnsi="Arial" w:cs="Arial"/>
                <w:b/>
                <w:color w:val="000000" w:themeColor="text1"/>
                <w:szCs w:val="24"/>
                <w:lang w:val="mn-MN"/>
              </w:rPr>
            </w:pPr>
          </w:p>
          <w:p w14:paraId="24DD3BAF" w14:textId="77777777" w:rsidR="002B3332" w:rsidRPr="00D923F7" w:rsidRDefault="002B3332" w:rsidP="00F47FAC">
            <w:pPr>
              <w:spacing w:line="276" w:lineRule="auto"/>
              <w:jc w:val="both"/>
              <w:rPr>
                <w:rFonts w:ascii="Arial" w:hAnsi="Arial" w:cs="Arial"/>
                <w:b/>
                <w:color w:val="000000" w:themeColor="text1"/>
                <w:szCs w:val="24"/>
                <w:lang w:val="mn-MN"/>
              </w:rPr>
            </w:pPr>
          </w:p>
          <w:p w14:paraId="749FAB91" w14:textId="77777777" w:rsidR="002B3332" w:rsidRPr="00D923F7" w:rsidRDefault="002B3332" w:rsidP="00F47FAC">
            <w:pPr>
              <w:spacing w:line="276" w:lineRule="auto"/>
              <w:jc w:val="both"/>
              <w:rPr>
                <w:rFonts w:ascii="Arial" w:hAnsi="Arial" w:cs="Arial"/>
                <w:b/>
                <w:color w:val="000000" w:themeColor="text1"/>
                <w:szCs w:val="24"/>
                <w:lang w:val="mn-MN"/>
              </w:rPr>
            </w:pPr>
          </w:p>
          <w:p w14:paraId="2E07C8CB" w14:textId="4D4BEBBE" w:rsidR="00F47FAC" w:rsidRPr="00D923F7" w:rsidRDefault="00F47FAC" w:rsidP="00F47FAC">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6.5.6</w:t>
            </w:r>
            <w:r w:rsidRPr="00D923F7">
              <w:rPr>
                <w:rFonts w:ascii="Arial" w:hAnsi="Arial" w:cs="Arial"/>
                <w:b/>
                <w:color w:val="000000" w:themeColor="text1"/>
                <w:szCs w:val="24"/>
                <w:lang w:val="mn-MN"/>
              </w:rPr>
              <w:tab/>
              <w:t>Overcurrent protection in PV systems connected to batteries</w:t>
            </w:r>
          </w:p>
          <w:p w14:paraId="7BAEE664" w14:textId="77777777" w:rsidR="00F47FAC" w:rsidRPr="00D923F7" w:rsidRDefault="00F47FAC" w:rsidP="00F47FAC">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Overcurrent protection shall be provided in all PV systems connected to batteries. The PV array main cable protection may be built into the system immediately adjacent to the battery. If this is not the case, overcurrent protection shall be provided on the PV array main cable to protect this cable from fault</w:t>
            </w:r>
            <w:r w:rsidRPr="00D923F7">
              <w:rPr>
                <w:rFonts w:ascii="Arial" w:hAnsi="Arial" w:cs="Arial"/>
                <w:color w:val="000000" w:themeColor="text1"/>
                <w:sz w:val="22"/>
                <w:lang w:val="mn-MN"/>
              </w:rPr>
              <w:t xml:space="preserve"> </w:t>
            </w:r>
            <w:r w:rsidRPr="00D923F7">
              <w:rPr>
                <w:rFonts w:ascii="Arial" w:hAnsi="Arial" w:cs="Arial"/>
                <w:color w:val="000000" w:themeColor="text1"/>
                <w:szCs w:val="24"/>
                <w:lang w:val="mn-MN"/>
              </w:rPr>
              <w:t xml:space="preserve">currents originating from the battery system. See </w:t>
            </w:r>
            <w:hyperlink w:anchor="_bookmark58" w:history="1">
              <w:r w:rsidRPr="00D923F7">
                <w:rPr>
                  <w:rStyle w:val="Hyperlink"/>
                  <w:rFonts w:ascii="Arial" w:hAnsi="Arial" w:cs="Arial"/>
                  <w:color w:val="000000" w:themeColor="text1"/>
                  <w:szCs w:val="24"/>
                  <w:lang w:val="mn-MN"/>
                </w:rPr>
                <w:t>6.5.5</w:t>
              </w:r>
            </w:hyperlink>
            <w:r w:rsidRPr="00D923F7">
              <w:rPr>
                <w:rFonts w:ascii="Arial" w:hAnsi="Arial" w:cs="Arial"/>
                <w:color w:val="000000" w:themeColor="text1"/>
                <w:szCs w:val="24"/>
                <w:lang w:val="mn-MN"/>
              </w:rPr>
              <w:t xml:space="preserve"> for overcurrent protection sizing. All overcurrent protection used shall be capable of interrupting the maximum prospective fault current from the battery.</w:t>
            </w:r>
          </w:p>
          <w:p w14:paraId="7FC97193" w14:textId="77777777" w:rsidR="00F47FAC" w:rsidRPr="00D923F7" w:rsidRDefault="00F47FAC" w:rsidP="00F47FAC">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The PV array main cable overcurrent protection devices are commonly installed between the battery or batteries and the charge controller as close as possible to the battery or batteries. If these devices are appropriately rated, they provide protection to both, the charge controller and the PV array main cable. In such cases, no further PV array main cable overcurrent protection between the PV array and the charge controller is required.</w:t>
            </w:r>
          </w:p>
          <w:p w14:paraId="6E17204A" w14:textId="77777777" w:rsidR="00F47FAC" w:rsidRPr="00D923F7" w:rsidRDefault="00F47FAC" w:rsidP="00F47FAC">
            <w:pPr>
              <w:spacing w:line="276" w:lineRule="auto"/>
              <w:jc w:val="both"/>
              <w:rPr>
                <w:rFonts w:ascii="Arial" w:hAnsi="Arial" w:cs="Arial"/>
                <w:color w:val="000000" w:themeColor="text1"/>
                <w:szCs w:val="24"/>
                <w:lang w:val="mn-MN"/>
              </w:rPr>
            </w:pPr>
          </w:p>
          <w:p w14:paraId="2C4E1954" w14:textId="77777777" w:rsidR="002B3332" w:rsidRPr="00D923F7" w:rsidRDefault="002B3332" w:rsidP="00F47FAC">
            <w:pPr>
              <w:spacing w:line="276" w:lineRule="auto"/>
              <w:jc w:val="both"/>
              <w:rPr>
                <w:rFonts w:ascii="Arial" w:hAnsi="Arial" w:cs="Arial"/>
                <w:b/>
                <w:color w:val="000000" w:themeColor="text1"/>
                <w:szCs w:val="24"/>
                <w:lang w:val="mn-MN"/>
              </w:rPr>
            </w:pPr>
          </w:p>
          <w:p w14:paraId="0AB084CB" w14:textId="77777777" w:rsidR="002B3332" w:rsidRPr="00D923F7" w:rsidRDefault="002B3332" w:rsidP="00F47FAC">
            <w:pPr>
              <w:spacing w:line="276" w:lineRule="auto"/>
              <w:jc w:val="both"/>
              <w:rPr>
                <w:rFonts w:ascii="Arial" w:hAnsi="Arial" w:cs="Arial"/>
                <w:b/>
                <w:color w:val="000000" w:themeColor="text1"/>
                <w:szCs w:val="24"/>
                <w:lang w:val="mn-MN"/>
              </w:rPr>
            </w:pPr>
          </w:p>
          <w:p w14:paraId="6CC9AC38" w14:textId="77777777" w:rsidR="002B3332" w:rsidRPr="00D923F7" w:rsidRDefault="002B3332" w:rsidP="00F47FAC">
            <w:pPr>
              <w:spacing w:line="276" w:lineRule="auto"/>
              <w:jc w:val="both"/>
              <w:rPr>
                <w:rFonts w:ascii="Arial" w:hAnsi="Arial" w:cs="Arial"/>
                <w:b/>
                <w:color w:val="000000" w:themeColor="text1"/>
                <w:szCs w:val="24"/>
                <w:lang w:val="mn-MN"/>
              </w:rPr>
            </w:pPr>
          </w:p>
          <w:p w14:paraId="4E2ABCE5" w14:textId="77777777" w:rsidR="002B3332" w:rsidRPr="00D923F7" w:rsidRDefault="002B3332" w:rsidP="00F47FAC">
            <w:pPr>
              <w:spacing w:line="276" w:lineRule="auto"/>
              <w:jc w:val="both"/>
              <w:rPr>
                <w:rFonts w:ascii="Arial" w:hAnsi="Arial" w:cs="Arial"/>
                <w:b/>
                <w:color w:val="000000" w:themeColor="text1"/>
                <w:szCs w:val="24"/>
                <w:lang w:val="mn-MN"/>
              </w:rPr>
            </w:pPr>
          </w:p>
          <w:p w14:paraId="17EBAAFA" w14:textId="77777777" w:rsidR="002B3332" w:rsidRPr="00D923F7" w:rsidRDefault="002B3332" w:rsidP="00F47FAC">
            <w:pPr>
              <w:spacing w:line="276" w:lineRule="auto"/>
              <w:jc w:val="both"/>
              <w:rPr>
                <w:rFonts w:ascii="Arial" w:hAnsi="Arial" w:cs="Arial"/>
                <w:b/>
                <w:color w:val="000000" w:themeColor="text1"/>
                <w:szCs w:val="24"/>
                <w:lang w:val="mn-MN"/>
              </w:rPr>
            </w:pPr>
          </w:p>
          <w:p w14:paraId="3DBABC08" w14:textId="77777777" w:rsidR="002B3332" w:rsidRPr="00D923F7" w:rsidRDefault="002B3332" w:rsidP="00F47FAC">
            <w:pPr>
              <w:spacing w:line="276" w:lineRule="auto"/>
              <w:jc w:val="both"/>
              <w:rPr>
                <w:rFonts w:ascii="Arial" w:hAnsi="Arial" w:cs="Arial"/>
                <w:b/>
                <w:color w:val="000000" w:themeColor="text1"/>
                <w:szCs w:val="24"/>
                <w:lang w:val="mn-MN"/>
              </w:rPr>
            </w:pPr>
          </w:p>
          <w:p w14:paraId="2E8F1C53" w14:textId="77777777" w:rsidR="002B3332" w:rsidRPr="00D923F7" w:rsidRDefault="002B3332" w:rsidP="00F47FAC">
            <w:pPr>
              <w:spacing w:line="276" w:lineRule="auto"/>
              <w:jc w:val="both"/>
              <w:rPr>
                <w:rFonts w:ascii="Arial" w:hAnsi="Arial" w:cs="Arial"/>
                <w:b/>
                <w:color w:val="000000" w:themeColor="text1"/>
                <w:szCs w:val="24"/>
                <w:lang w:val="mn-MN"/>
              </w:rPr>
            </w:pPr>
          </w:p>
          <w:p w14:paraId="28BB0D07" w14:textId="77777777" w:rsidR="002B3332" w:rsidRPr="00D923F7" w:rsidRDefault="002B3332" w:rsidP="00F47FAC">
            <w:pPr>
              <w:spacing w:line="276" w:lineRule="auto"/>
              <w:jc w:val="both"/>
              <w:rPr>
                <w:rFonts w:ascii="Arial" w:hAnsi="Arial" w:cs="Arial"/>
                <w:b/>
                <w:color w:val="000000" w:themeColor="text1"/>
                <w:szCs w:val="24"/>
                <w:lang w:val="mn-MN"/>
              </w:rPr>
            </w:pPr>
          </w:p>
          <w:p w14:paraId="60C1009B" w14:textId="77777777" w:rsidR="002B3332" w:rsidRPr="00D923F7" w:rsidRDefault="002B3332" w:rsidP="00F47FAC">
            <w:pPr>
              <w:spacing w:line="276" w:lineRule="auto"/>
              <w:jc w:val="both"/>
              <w:rPr>
                <w:rFonts w:ascii="Arial" w:hAnsi="Arial" w:cs="Arial"/>
                <w:b/>
                <w:color w:val="000000" w:themeColor="text1"/>
                <w:szCs w:val="24"/>
                <w:lang w:val="mn-MN"/>
              </w:rPr>
            </w:pPr>
          </w:p>
          <w:p w14:paraId="275020EE" w14:textId="77777777" w:rsidR="002B3332" w:rsidRPr="00D923F7" w:rsidRDefault="002B3332" w:rsidP="00F47FAC">
            <w:pPr>
              <w:spacing w:line="276" w:lineRule="auto"/>
              <w:jc w:val="both"/>
              <w:rPr>
                <w:rFonts w:ascii="Arial" w:hAnsi="Arial" w:cs="Arial"/>
                <w:b/>
                <w:color w:val="000000" w:themeColor="text1"/>
                <w:szCs w:val="24"/>
                <w:lang w:val="mn-MN"/>
              </w:rPr>
            </w:pPr>
          </w:p>
          <w:p w14:paraId="39346856" w14:textId="77777777" w:rsidR="002B3332" w:rsidRPr="00D923F7" w:rsidRDefault="002B3332" w:rsidP="00F47FAC">
            <w:pPr>
              <w:spacing w:line="276" w:lineRule="auto"/>
              <w:jc w:val="both"/>
              <w:rPr>
                <w:rFonts w:ascii="Arial" w:hAnsi="Arial" w:cs="Arial"/>
                <w:b/>
                <w:color w:val="000000" w:themeColor="text1"/>
                <w:szCs w:val="24"/>
                <w:lang w:val="mn-MN"/>
              </w:rPr>
            </w:pPr>
          </w:p>
          <w:p w14:paraId="08B809B2" w14:textId="77777777" w:rsidR="002B3332" w:rsidRPr="00D923F7" w:rsidRDefault="002B3332" w:rsidP="00F47FAC">
            <w:pPr>
              <w:spacing w:line="276" w:lineRule="auto"/>
              <w:jc w:val="both"/>
              <w:rPr>
                <w:rFonts w:ascii="Arial" w:hAnsi="Arial" w:cs="Arial"/>
                <w:b/>
                <w:color w:val="000000" w:themeColor="text1"/>
                <w:szCs w:val="24"/>
                <w:lang w:val="mn-MN"/>
              </w:rPr>
            </w:pPr>
          </w:p>
          <w:p w14:paraId="083EBBE2" w14:textId="743AA425" w:rsidR="00F47FAC" w:rsidRPr="00D923F7" w:rsidRDefault="00F47FAC" w:rsidP="00F47FAC">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6.5.7</w:t>
            </w:r>
            <w:r w:rsidRPr="00D923F7">
              <w:rPr>
                <w:rFonts w:ascii="Arial" w:hAnsi="Arial" w:cs="Arial"/>
                <w:b/>
                <w:color w:val="000000" w:themeColor="text1"/>
                <w:szCs w:val="24"/>
                <w:lang w:val="mn-MN"/>
              </w:rPr>
              <w:tab/>
              <w:t>Overcurrent protection location</w:t>
            </w:r>
          </w:p>
          <w:p w14:paraId="69BA9076" w14:textId="77777777" w:rsidR="00F47FAC" w:rsidRPr="00D923F7" w:rsidRDefault="00F47FAC" w:rsidP="00F47FAC">
            <w:pPr>
              <w:spacing w:line="276" w:lineRule="auto"/>
              <w:jc w:val="both"/>
              <w:rPr>
                <w:rFonts w:ascii="Arial" w:hAnsi="Arial" w:cs="Arial"/>
                <w:b/>
                <w:color w:val="000000" w:themeColor="text1"/>
                <w:szCs w:val="24"/>
                <w:lang w:val="mn-MN"/>
              </w:rPr>
            </w:pPr>
          </w:p>
          <w:p w14:paraId="3544E405" w14:textId="77777777" w:rsidR="00F47FAC" w:rsidRPr="00D923F7" w:rsidRDefault="00F47FAC" w:rsidP="00F47FAC">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Overcurrent protection devices where required by 6.5 for PV array, PV sub-array, and PV strings shall be placed:</w:t>
            </w:r>
          </w:p>
          <w:p w14:paraId="2EEC75E6" w14:textId="77777777" w:rsidR="00F47FAC" w:rsidRPr="00D923F7" w:rsidRDefault="00F47FAC" w:rsidP="00F47FAC">
            <w:pPr>
              <w:spacing w:line="276" w:lineRule="auto"/>
              <w:jc w:val="both"/>
              <w:rPr>
                <w:rFonts w:ascii="Arial" w:hAnsi="Arial" w:cs="Arial"/>
                <w:color w:val="000000" w:themeColor="text1"/>
                <w:szCs w:val="24"/>
                <w:lang w:val="mn-MN"/>
              </w:rPr>
            </w:pPr>
          </w:p>
          <w:p w14:paraId="4073C97A" w14:textId="77777777" w:rsidR="00F47FAC" w:rsidRPr="00D923F7" w:rsidRDefault="00F47FAC" w:rsidP="00863325">
            <w:pPr>
              <w:pStyle w:val="ListParagraph"/>
              <w:numPr>
                <w:ilvl w:val="0"/>
                <w:numId w:val="60"/>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for string overcurrent protection devices, they shall be where the string cables are combined or connected to the sub-array or array main cables (refer to Figures 3 and 4);</w:t>
            </w:r>
          </w:p>
          <w:p w14:paraId="35052DC1" w14:textId="77777777" w:rsidR="00F47FAC" w:rsidRPr="00D923F7" w:rsidRDefault="00F47FAC" w:rsidP="00863325">
            <w:pPr>
              <w:pStyle w:val="ListParagraph"/>
              <w:numPr>
                <w:ilvl w:val="0"/>
                <w:numId w:val="60"/>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for sub-array overcurrent protection devices, they shall be where the sub-array cables are combined (refer to Figure 4);</w:t>
            </w:r>
          </w:p>
          <w:p w14:paraId="13611831" w14:textId="3A6168C7" w:rsidR="00E10961" w:rsidRPr="00D923F7" w:rsidRDefault="00F47FAC" w:rsidP="00F47FAC">
            <w:pPr>
              <w:pStyle w:val="ListParagraph"/>
              <w:numPr>
                <w:ilvl w:val="0"/>
                <w:numId w:val="60"/>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for array overcurrent protection devices, they shall be where the array main cables join the application circuit or the PCE (refer to Figures 2 to 4).</w:t>
            </w:r>
          </w:p>
          <w:p w14:paraId="2350AAC8" w14:textId="30061A69" w:rsidR="00E10961" w:rsidRPr="00D923F7" w:rsidRDefault="00E10961" w:rsidP="00F47FAC">
            <w:pPr>
              <w:spacing w:line="276" w:lineRule="auto"/>
              <w:jc w:val="both"/>
              <w:rPr>
                <w:rFonts w:ascii="Arial" w:hAnsi="Arial" w:cs="Arial"/>
                <w:color w:val="000000" w:themeColor="text1"/>
                <w:sz w:val="22"/>
                <w:szCs w:val="24"/>
                <w:lang w:val="mn-MN"/>
              </w:rPr>
            </w:pPr>
          </w:p>
          <w:p w14:paraId="10DCEDB9" w14:textId="55ED182D" w:rsidR="00E10961" w:rsidRPr="00D923F7" w:rsidRDefault="00E10961" w:rsidP="00F47FAC">
            <w:pPr>
              <w:spacing w:line="276" w:lineRule="auto"/>
              <w:jc w:val="both"/>
              <w:rPr>
                <w:rFonts w:ascii="Arial" w:hAnsi="Arial" w:cs="Arial"/>
                <w:color w:val="000000" w:themeColor="text1"/>
                <w:sz w:val="22"/>
                <w:szCs w:val="24"/>
                <w:lang w:val="mn-MN"/>
              </w:rPr>
            </w:pPr>
          </w:p>
          <w:p w14:paraId="3AE5993F" w14:textId="05B459AB" w:rsidR="00F47FAC" w:rsidRPr="00D923F7" w:rsidRDefault="00F47FAC" w:rsidP="00F47FAC">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18"/>
                <w:szCs w:val="20"/>
                <w:lang w:val="mn-MN"/>
              </w:rPr>
              <w:t xml:space="preserve">NOTE </w:t>
            </w:r>
            <w:r w:rsidRPr="00D923F7">
              <w:rPr>
                <w:rFonts w:ascii="Arial" w:hAnsi="Arial" w:cs="Arial"/>
                <w:color w:val="000000" w:themeColor="text1"/>
                <w:sz w:val="20"/>
                <w:szCs w:val="20"/>
                <w:lang w:val="mn-MN"/>
              </w:rPr>
              <w:t xml:space="preserve">1  The location of the overcurrent protection devices at the end of those cables which are </w:t>
            </w:r>
            <w:r w:rsidRPr="00D923F7">
              <w:rPr>
                <w:rFonts w:ascii="Arial" w:hAnsi="Arial" w:cs="Arial"/>
                <w:color w:val="000000" w:themeColor="text1"/>
                <w:sz w:val="20"/>
                <w:szCs w:val="20"/>
                <w:lang w:val="mn-MN"/>
              </w:rPr>
              <w:lastRenderedPageBreak/>
              <w:t>furthest away from the PV,</w:t>
            </w:r>
            <w:r w:rsidR="00F61077" w:rsidRPr="00D923F7">
              <w:rPr>
                <w:rFonts w:ascii="Arial" w:hAnsi="Arial" w:cs="Arial"/>
                <w:color w:val="000000" w:themeColor="text1"/>
                <w:sz w:val="20"/>
                <w:szCs w:val="20"/>
                <w:lang w:val="mn-MN"/>
              </w:rPr>
              <w:t xml:space="preserve"> </w:t>
            </w:r>
            <w:r w:rsidRPr="00D923F7">
              <w:rPr>
                <w:rFonts w:ascii="Arial" w:hAnsi="Arial" w:cs="Arial"/>
                <w:color w:val="000000" w:themeColor="text1"/>
                <w:sz w:val="20"/>
                <w:szCs w:val="20"/>
                <w:lang w:val="mn-MN"/>
              </w:rPr>
              <w:t>sub-array or string is to protect the system and wiring from fault currents flowing from other sections of the PV array or from other sources such as batteries.</w:t>
            </w:r>
          </w:p>
          <w:p w14:paraId="1534CEA5" w14:textId="77777777" w:rsidR="00FF61AB" w:rsidRPr="00D923F7" w:rsidRDefault="00FF61AB" w:rsidP="00F47FAC">
            <w:pPr>
              <w:spacing w:line="276" w:lineRule="auto"/>
              <w:jc w:val="both"/>
              <w:rPr>
                <w:rFonts w:ascii="Arial" w:hAnsi="Arial" w:cs="Arial"/>
                <w:color w:val="000000" w:themeColor="text1"/>
                <w:szCs w:val="24"/>
                <w:lang w:val="mn-MN"/>
              </w:rPr>
            </w:pPr>
          </w:p>
          <w:p w14:paraId="1382FB6C" w14:textId="412546DA" w:rsidR="00FF61AB" w:rsidRPr="00D923F7" w:rsidRDefault="00FF61AB" w:rsidP="00F47FAC">
            <w:pPr>
              <w:spacing w:line="276" w:lineRule="auto"/>
              <w:jc w:val="both"/>
              <w:rPr>
                <w:rFonts w:ascii="Arial" w:hAnsi="Arial" w:cs="Arial"/>
                <w:color w:val="000000" w:themeColor="text1"/>
                <w:szCs w:val="24"/>
                <w:lang w:val="mn-MN"/>
              </w:rPr>
            </w:pPr>
          </w:p>
          <w:p w14:paraId="22F41589" w14:textId="77777777" w:rsidR="00FF61AB" w:rsidRPr="00D923F7" w:rsidRDefault="00FF61AB" w:rsidP="00F47FAC">
            <w:pPr>
              <w:spacing w:line="276" w:lineRule="auto"/>
              <w:jc w:val="both"/>
              <w:rPr>
                <w:rFonts w:ascii="Arial" w:hAnsi="Arial" w:cs="Arial"/>
                <w:color w:val="000000" w:themeColor="text1"/>
                <w:szCs w:val="24"/>
                <w:lang w:val="mn-MN"/>
              </w:rPr>
            </w:pPr>
          </w:p>
          <w:p w14:paraId="08EADE32" w14:textId="77777777" w:rsidR="00F47FAC" w:rsidRPr="00D923F7" w:rsidRDefault="00F47FAC" w:rsidP="00F47FAC">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Overcurrent protection devices shall be in readily available locations.</w:t>
            </w:r>
          </w:p>
          <w:p w14:paraId="355AEB32" w14:textId="77777777" w:rsidR="00F47FAC" w:rsidRPr="00D923F7" w:rsidRDefault="00F47FAC" w:rsidP="00F47FAC">
            <w:pPr>
              <w:spacing w:line="276" w:lineRule="auto"/>
              <w:jc w:val="both"/>
              <w:rPr>
                <w:rFonts w:ascii="Arial" w:hAnsi="Arial" w:cs="Arial"/>
                <w:color w:val="000000" w:themeColor="text1"/>
                <w:szCs w:val="24"/>
                <w:lang w:val="mn-MN"/>
              </w:rPr>
            </w:pPr>
          </w:p>
          <w:p w14:paraId="7BFDBE7E" w14:textId="77777777" w:rsidR="00F47FAC" w:rsidRPr="00D923F7" w:rsidRDefault="00F47FAC" w:rsidP="00F47FAC">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An overcurrent protective device required for a string cable or sub-array cable shall be placed in each live conductor (i.e. each live conductor not connected to the functional earth).</w:t>
            </w:r>
          </w:p>
          <w:p w14:paraId="5081E61A" w14:textId="77777777" w:rsidR="00F47FAC" w:rsidRPr="00D923F7" w:rsidRDefault="00F47FAC" w:rsidP="00F47FAC">
            <w:pPr>
              <w:spacing w:line="276" w:lineRule="auto"/>
              <w:jc w:val="both"/>
              <w:rPr>
                <w:rFonts w:ascii="Arial" w:hAnsi="Arial" w:cs="Arial"/>
                <w:color w:val="000000" w:themeColor="text1"/>
                <w:sz w:val="22"/>
                <w:szCs w:val="24"/>
                <w:lang w:val="mn-MN"/>
              </w:rPr>
            </w:pPr>
          </w:p>
          <w:p w14:paraId="226556E1" w14:textId="77777777" w:rsidR="00F47FAC" w:rsidRPr="00D923F7" w:rsidRDefault="00F47FAC" w:rsidP="00F47FAC">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An exception applies for systems that are not functionally earthed (i.e. do not have any PV array DC live conductors connected to earth) and that have only two active conductors if</w:t>
            </w:r>
          </w:p>
          <w:p w14:paraId="24C2AAA4" w14:textId="77777777" w:rsidR="00F47FAC" w:rsidRPr="00D923F7" w:rsidRDefault="00F47FAC" w:rsidP="00F47FAC">
            <w:pPr>
              <w:spacing w:line="276" w:lineRule="auto"/>
              <w:jc w:val="both"/>
              <w:rPr>
                <w:rFonts w:ascii="Arial" w:hAnsi="Arial" w:cs="Arial"/>
                <w:color w:val="000000" w:themeColor="text1"/>
                <w:szCs w:val="24"/>
                <w:lang w:val="mn-MN"/>
              </w:rPr>
            </w:pPr>
          </w:p>
          <w:p w14:paraId="5B191232" w14:textId="77777777" w:rsidR="00F47FAC" w:rsidRPr="00D923F7" w:rsidRDefault="00F47FAC" w:rsidP="00863325">
            <w:pPr>
              <w:numPr>
                <w:ilvl w:val="0"/>
                <w:numId w:val="61"/>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there is segregation by a physical barrier between string cables and sub-array cables, or</w:t>
            </w:r>
          </w:p>
          <w:p w14:paraId="6BDBDFFA" w14:textId="77777777" w:rsidR="00F47FAC" w:rsidRPr="00D923F7" w:rsidRDefault="00F47FAC" w:rsidP="008D292C">
            <w:pPr>
              <w:numPr>
                <w:ilvl w:val="0"/>
                <w:numId w:val="61"/>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there are no sub-arrays and therefore no sub-array cables i.e. in small systems,</w:t>
            </w:r>
            <w:r w:rsidR="008D292C" w:rsidRPr="00D923F7">
              <w:rPr>
                <w:rFonts w:ascii="Arial" w:hAnsi="Arial" w:cs="Arial"/>
                <w:color w:val="000000" w:themeColor="text1"/>
                <w:szCs w:val="24"/>
                <w:lang w:val="mn-MN"/>
              </w:rPr>
              <w:t xml:space="preserve"> </w:t>
            </w:r>
            <w:r w:rsidRPr="00D923F7">
              <w:rPr>
                <w:rFonts w:ascii="Arial" w:hAnsi="Arial" w:cs="Arial"/>
                <w:color w:val="000000" w:themeColor="text1"/>
                <w:szCs w:val="24"/>
                <w:lang w:val="mn-MN"/>
              </w:rPr>
              <w:t>an overcurrent protective device need only be placed in one unearthed live conductor of the string cable or sub-array cable. The polarity of this conductor shall be the same for all cables thus protected.</w:t>
            </w:r>
          </w:p>
          <w:p w14:paraId="6D2C7586" w14:textId="77777777" w:rsidR="00F47FAC" w:rsidRPr="00D923F7" w:rsidRDefault="00F47FAC" w:rsidP="00F47FAC">
            <w:pPr>
              <w:spacing w:line="276" w:lineRule="auto"/>
              <w:jc w:val="both"/>
              <w:rPr>
                <w:rFonts w:ascii="Arial" w:hAnsi="Arial" w:cs="Arial"/>
                <w:color w:val="000000" w:themeColor="text1"/>
                <w:szCs w:val="24"/>
                <w:lang w:val="mn-MN"/>
              </w:rPr>
            </w:pPr>
          </w:p>
          <w:p w14:paraId="5DA591AF" w14:textId="77777777" w:rsidR="00F47FAC" w:rsidRPr="00D923F7" w:rsidRDefault="00F47FAC" w:rsidP="00F47FAC">
            <w:pPr>
              <w:spacing w:line="276" w:lineRule="auto"/>
              <w:jc w:val="both"/>
              <w:rPr>
                <w:rFonts w:ascii="Arial" w:hAnsi="Arial" w:cs="Arial"/>
                <w:color w:val="000000" w:themeColor="text1"/>
                <w:sz w:val="20"/>
                <w:szCs w:val="24"/>
                <w:lang w:val="mn-MN"/>
              </w:rPr>
            </w:pPr>
            <w:r w:rsidRPr="00D923F7">
              <w:rPr>
                <w:rFonts w:ascii="Arial" w:hAnsi="Arial" w:cs="Arial"/>
                <w:color w:val="000000" w:themeColor="text1"/>
                <w:sz w:val="20"/>
                <w:szCs w:val="24"/>
                <w:lang w:val="mn-MN"/>
              </w:rPr>
              <w:t xml:space="preserve">NOTE 2  This provision of a single overcurrent device is allowed for floating systems under these circumstances because of the requirement for detection and alarm on a single earth fault and </w:t>
            </w:r>
            <w:r w:rsidRPr="00D923F7">
              <w:rPr>
                <w:rFonts w:ascii="Arial" w:hAnsi="Arial" w:cs="Arial"/>
                <w:color w:val="000000" w:themeColor="text1"/>
                <w:sz w:val="20"/>
                <w:szCs w:val="24"/>
                <w:lang w:val="mn-MN"/>
              </w:rPr>
              <w:lastRenderedPageBreak/>
              <w:t>because of the double insulation required on conductors in all array circuits.</w:t>
            </w:r>
          </w:p>
          <w:p w14:paraId="33D2D817" w14:textId="77777777" w:rsidR="00F47FAC" w:rsidRPr="00D923F7" w:rsidRDefault="00F47FAC" w:rsidP="00F47FAC">
            <w:pPr>
              <w:spacing w:line="276" w:lineRule="auto"/>
              <w:jc w:val="both"/>
              <w:rPr>
                <w:rFonts w:ascii="Arial" w:hAnsi="Arial" w:cs="Arial"/>
                <w:color w:val="000000" w:themeColor="text1"/>
                <w:sz w:val="20"/>
                <w:szCs w:val="24"/>
                <w:lang w:val="mn-MN"/>
              </w:rPr>
            </w:pPr>
          </w:p>
          <w:p w14:paraId="3AB8CB50" w14:textId="77777777" w:rsidR="00E85139" w:rsidRPr="00D923F7" w:rsidRDefault="00E85139" w:rsidP="00F47FAC">
            <w:pPr>
              <w:spacing w:line="276" w:lineRule="auto"/>
              <w:jc w:val="both"/>
              <w:rPr>
                <w:rFonts w:ascii="Arial" w:hAnsi="Arial" w:cs="Arial"/>
                <w:color w:val="000000" w:themeColor="text1"/>
                <w:sz w:val="20"/>
                <w:szCs w:val="24"/>
                <w:lang w:val="mn-MN"/>
              </w:rPr>
            </w:pPr>
          </w:p>
          <w:p w14:paraId="5E5C978C" w14:textId="77777777" w:rsidR="00E85139" w:rsidRPr="00D923F7" w:rsidRDefault="00E85139" w:rsidP="00F47FAC">
            <w:pPr>
              <w:spacing w:line="276" w:lineRule="auto"/>
              <w:jc w:val="both"/>
              <w:rPr>
                <w:rFonts w:ascii="Arial" w:hAnsi="Arial" w:cs="Arial"/>
                <w:color w:val="000000" w:themeColor="text1"/>
                <w:sz w:val="20"/>
                <w:szCs w:val="24"/>
                <w:lang w:val="mn-MN"/>
              </w:rPr>
            </w:pPr>
          </w:p>
          <w:p w14:paraId="0AABAAD2" w14:textId="0C084C80" w:rsidR="00E85139" w:rsidRPr="00D923F7" w:rsidRDefault="00E85139" w:rsidP="00F47FAC">
            <w:pPr>
              <w:spacing w:line="276" w:lineRule="auto"/>
              <w:jc w:val="both"/>
              <w:rPr>
                <w:rFonts w:ascii="Arial" w:hAnsi="Arial" w:cs="Arial"/>
                <w:color w:val="000000" w:themeColor="text1"/>
                <w:sz w:val="20"/>
                <w:szCs w:val="24"/>
                <w:lang w:val="mn-MN"/>
              </w:rPr>
            </w:pPr>
          </w:p>
          <w:p w14:paraId="76C501EB" w14:textId="77777777" w:rsidR="00E85139" w:rsidRPr="00D923F7" w:rsidRDefault="00E85139" w:rsidP="00F47FAC">
            <w:pPr>
              <w:spacing w:line="276" w:lineRule="auto"/>
              <w:jc w:val="both"/>
              <w:rPr>
                <w:rFonts w:ascii="Arial" w:hAnsi="Arial" w:cs="Arial"/>
                <w:color w:val="000000" w:themeColor="text1"/>
                <w:sz w:val="20"/>
                <w:szCs w:val="24"/>
                <w:lang w:val="mn-MN"/>
              </w:rPr>
            </w:pPr>
          </w:p>
          <w:p w14:paraId="7EE78715" w14:textId="74C98D49" w:rsidR="00E85139" w:rsidRPr="00D923F7" w:rsidRDefault="00E85139" w:rsidP="00F47FAC">
            <w:pPr>
              <w:spacing w:line="276" w:lineRule="auto"/>
              <w:jc w:val="both"/>
              <w:rPr>
                <w:rFonts w:ascii="Arial" w:hAnsi="Arial" w:cs="Arial"/>
                <w:color w:val="000000" w:themeColor="text1"/>
                <w:sz w:val="20"/>
                <w:szCs w:val="24"/>
                <w:lang w:val="mn-MN"/>
              </w:rPr>
            </w:pPr>
          </w:p>
          <w:p w14:paraId="733E1CD5" w14:textId="0003EDBF" w:rsidR="002B3332" w:rsidRPr="00D923F7" w:rsidRDefault="002B3332" w:rsidP="00F47FAC">
            <w:pPr>
              <w:spacing w:line="276" w:lineRule="auto"/>
              <w:jc w:val="both"/>
              <w:rPr>
                <w:rFonts w:ascii="Arial" w:hAnsi="Arial" w:cs="Arial"/>
                <w:color w:val="000000" w:themeColor="text1"/>
                <w:sz w:val="20"/>
                <w:szCs w:val="24"/>
                <w:lang w:val="mn-MN"/>
              </w:rPr>
            </w:pPr>
          </w:p>
          <w:p w14:paraId="31C46259" w14:textId="7C8821EA" w:rsidR="002B3332" w:rsidRPr="00D923F7" w:rsidRDefault="002B3332" w:rsidP="00F47FAC">
            <w:pPr>
              <w:spacing w:line="276" w:lineRule="auto"/>
              <w:jc w:val="both"/>
              <w:rPr>
                <w:rFonts w:ascii="Arial" w:hAnsi="Arial" w:cs="Arial"/>
                <w:color w:val="000000" w:themeColor="text1"/>
                <w:sz w:val="20"/>
                <w:szCs w:val="24"/>
                <w:lang w:val="mn-MN"/>
              </w:rPr>
            </w:pPr>
          </w:p>
          <w:p w14:paraId="0D8A157B" w14:textId="18CC81ED" w:rsidR="002B3332" w:rsidRPr="00D923F7" w:rsidRDefault="002B3332" w:rsidP="00F47FAC">
            <w:pPr>
              <w:spacing w:line="276" w:lineRule="auto"/>
              <w:jc w:val="both"/>
              <w:rPr>
                <w:rFonts w:ascii="Arial" w:hAnsi="Arial" w:cs="Arial"/>
                <w:color w:val="000000" w:themeColor="text1"/>
                <w:sz w:val="20"/>
                <w:szCs w:val="24"/>
                <w:lang w:val="mn-MN"/>
              </w:rPr>
            </w:pPr>
          </w:p>
          <w:p w14:paraId="78A120C9" w14:textId="42955B28" w:rsidR="002B3332" w:rsidRPr="00D923F7" w:rsidRDefault="002B3332" w:rsidP="00F47FAC">
            <w:pPr>
              <w:spacing w:line="276" w:lineRule="auto"/>
              <w:jc w:val="both"/>
              <w:rPr>
                <w:rFonts w:ascii="Arial" w:hAnsi="Arial" w:cs="Arial"/>
                <w:color w:val="000000" w:themeColor="text1"/>
                <w:sz w:val="20"/>
                <w:szCs w:val="24"/>
                <w:lang w:val="mn-MN"/>
              </w:rPr>
            </w:pPr>
          </w:p>
          <w:p w14:paraId="76D6EE56" w14:textId="12A2661D" w:rsidR="002B3332" w:rsidRPr="00D923F7" w:rsidRDefault="002B3332" w:rsidP="00F47FAC">
            <w:pPr>
              <w:spacing w:line="276" w:lineRule="auto"/>
              <w:jc w:val="both"/>
              <w:rPr>
                <w:rFonts w:ascii="Arial" w:hAnsi="Arial" w:cs="Arial"/>
                <w:color w:val="000000" w:themeColor="text1"/>
                <w:sz w:val="20"/>
                <w:szCs w:val="24"/>
                <w:lang w:val="mn-MN"/>
              </w:rPr>
            </w:pPr>
          </w:p>
          <w:p w14:paraId="7B341A4F" w14:textId="77777777" w:rsidR="002B3332" w:rsidRPr="00D923F7" w:rsidRDefault="002B3332" w:rsidP="00F47FAC">
            <w:pPr>
              <w:spacing w:line="276" w:lineRule="auto"/>
              <w:jc w:val="both"/>
              <w:rPr>
                <w:rFonts w:ascii="Arial" w:hAnsi="Arial" w:cs="Arial"/>
                <w:color w:val="000000" w:themeColor="text1"/>
                <w:sz w:val="20"/>
                <w:szCs w:val="24"/>
                <w:lang w:val="mn-MN"/>
              </w:rPr>
            </w:pPr>
          </w:p>
          <w:p w14:paraId="1C3067DC" w14:textId="761EC977" w:rsidR="00E85139" w:rsidRPr="00D923F7" w:rsidRDefault="00E85139" w:rsidP="00F47FAC">
            <w:pPr>
              <w:spacing w:line="276" w:lineRule="auto"/>
              <w:jc w:val="both"/>
              <w:rPr>
                <w:rFonts w:ascii="Arial" w:hAnsi="Arial" w:cs="Arial"/>
                <w:color w:val="000000" w:themeColor="text1"/>
                <w:sz w:val="20"/>
                <w:szCs w:val="24"/>
                <w:lang w:val="mn-MN"/>
              </w:rPr>
            </w:pPr>
          </w:p>
          <w:p w14:paraId="485A8CD7" w14:textId="5C7F6CD8" w:rsidR="00E85139" w:rsidRPr="00D923F7" w:rsidRDefault="00E85139" w:rsidP="00F47FAC">
            <w:pPr>
              <w:spacing w:line="276" w:lineRule="auto"/>
              <w:jc w:val="both"/>
              <w:rPr>
                <w:rFonts w:ascii="Arial" w:hAnsi="Arial" w:cs="Arial"/>
                <w:color w:val="000000" w:themeColor="text1"/>
                <w:sz w:val="20"/>
                <w:szCs w:val="24"/>
                <w:lang w:val="mn-MN"/>
              </w:rPr>
            </w:pPr>
          </w:p>
          <w:p w14:paraId="54DA00FA" w14:textId="77777777" w:rsidR="00F47FAC" w:rsidRPr="00D923F7" w:rsidRDefault="00F47FAC" w:rsidP="00F47FAC">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6.6</w:t>
            </w:r>
            <w:r w:rsidRPr="00D923F7">
              <w:rPr>
                <w:rFonts w:ascii="Arial" w:hAnsi="Arial" w:cs="Arial"/>
                <w:b/>
                <w:color w:val="000000" w:themeColor="text1"/>
                <w:szCs w:val="24"/>
                <w:lang w:val="mn-MN"/>
              </w:rPr>
              <w:tab/>
              <w:t>Protection against effects of lightning and overvoltage</w:t>
            </w:r>
          </w:p>
          <w:p w14:paraId="4A644DBD" w14:textId="77777777" w:rsidR="00F47FAC" w:rsidRPr="00D923F7" w:rsidRDefault="00F47FAC" w:rsidP="00F47FAC">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6.6.1</w:t>
            </w:r>
            <w:r w:rsidRPr="00D923F7">
              <w:rPr>
                <w:rFonts w:ascii="Arial" w:hAnsi="Arial" w:cs="Arial"/>
                <w:b/>
                <w:color w:val="000000" w:themeColor="text1"/>
                <w:szCs w:val="24"/>
                <w:lang w:val="mn-MN"/>
              </w:rPr>
              <w:tab/>
              <w:t>General</w:t>
            </w:r>
          </w:p>
          <w:p w14:paraId="05071A1D" w14:textId="77777777" w:rsidR="00F47FAC" w:rsidRPr="00D923F7" w:rsidRDefault="00F47FAC" w:rsidP="00F47FAC">
            <w:pPr>
              <w:spacing w:line="276" w:lineRule="auto"/>
              <w:jc w:val="both"/>
              <w:rPr>
                <w:rFonts w:ascii="Arial" w:hAnsi="Arial" w:cs="Arial"/>
                <w:b/>
                <w:color w:val="000000" w:themeColor="text1"/>
                <w:sz w:val="22"/>
                <w:szCs w:val="24"/>
                <w:lang w:val="mn-MN"/>
              </w:rPr>
            </w:pPr>
          </w:p>
          <w:p w14:paraId="7C8184D3" w14:textId="77777777" w:rsidR="00F47FAC" w:rsidRPr="00D923F7" w:rsidRDefault="00F47FAC" w:rsidP="00F47FAC">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The installation of a PV array on a building often has a negligible effect on the probability of direct lightning strikes; therefore it does not necessarily imply that</w:t>
            </w:r>
            <w:r w:rsidRPr="00D923F7">
              <w:rPr>
                <w:rFonts w:ascii="Arial" w:hAnsi="Arial" w:cs="Arial"/>
                <w:b/>
                <w:color w:val="000000" w:themeColor="text1"/>
                <w:szCs w:val="24"/>
                <w:lang w:val="mn-MN"/>
              </w:rPr>
              <w:t xml:space="preserve"> </w:t>
            </w:r>
            <w:r w:rsidRPr="00D923F7">
              <w:rPr>
                <w:rFonts w:ascii="Arial" w:hAnsi="Arial" w:cs="Arial"/>
                <w:color w:val="000000" w:themeColor="text1"/>
                <w:szCs w:val="24"/>
                <w:lang w:val="mn-MN"/>
              </w:rPr>
              <w:t>a lightning protection system should be installed if none is already present.</w:t>
            </w:r>
          </w:p>
          <w:p w14:paraId="0FD19EFF" w14:textId="77777777" w:rsidR="00F47FAC" w:rsidRPr="00D923F7" w:rsidRDefault="00F47FAC" w:rsidP="00F47FAC">
            <w:pPr>
              <w:spacing w:line="276" w:lineRule="auto"/>
              <w:jc w:val="both"/>
              <w:rPr>
                <w:rFonts w:ascii="Arial" w:hAnsi="Arial" w:cs="Arial"/>
                <w:color w:val="000000" w:themeColor="text1"/>
                <w:sz w:val="22"/>
                <w:szCs w:val="24"/>
                <w:lang w:val="mn-MN"/>
              </w:rPr>
            </w:pPr>
          </w:p>
          <w:p w14:paraId="77CD585A" w14:textId="77777777" w:rsidR="00F47FAC" w:rsidRPr="00D923F7" w:rsidRDefault="00F47FAC" w:rsidP="00F47FAC">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However, if the physical characteristics or prominence of the building do change significantly due to the installation of the PV array, it is recommended that the need for a lightning protection system be assessed in accordance with IEC 62305-2 and, if required, it should be installed in compliance with IEC 62305-3.</w:t>
            </w:r>
          </w:p>
          <w:p w14:paraId="1BC36BFC" w14:textId="77777777" w:rsidR="00F47FAC" w:rsidRPr="00D923F7" w:rsidRDefault="00F47FAC" w:rsidP="00F47FAC">
            <w:pPr>
              <w:spacing w:line="276" w:lineRule="auto"/>
              <w:jc w:val="both"/>
              <w:rPr>
                <w:rFonts w:ascii="Arial" w:hAnsi="Arial" w:cs="Arial"/>
                <w:color w:val="000000" w:themeColor="text1"/>
                <w:szCs w:val="24"/>
                <w:lang w:val="mn-MN"/>
              </w:rPr>
            </w:pPr>
          </w:p>
          <w:p w14:paraId="33125C9E" w14:textId="77777777" w:rsidR="00F47FAC" w:rsidRPr="00D923F7" w:rsidRDefault="00F47FAC" w:rsidP="00F47FAC">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If a lightning protection system (LPS) is already installed on the building, the PV system should be integrated into the LPS as appropriate in accordance with IEC 62305-3.</w:t>
            </w:r>
          </w:p>
          <w:p w14:paraId="6277EA78" w14:textId="77777777" w:rsidR="00F47FAC" w:rsidRPr="00D923F7" w:rsidRDefault="00F47FAC" w:rsidP="00F47FAC">
            <w:pPr>
              <w:spacing w:line="276" w:lineRule="auto"/>
              <w:jc w:val="both"/>
              <w:rPr>
                <w:rFonts w:ascii="Arial" w:hAnsi="Arial" w:cs="Arial"/>
                <w:color w:val="000000" w:themeColor="text1"/>
                <w:szCs w:val="24"/>
                <w:lang w:val="mn-MN"/>
              </w:rPr>
            </w:pPr>
          </w:p>
          <w:p w14:paraId="2D6AEBF7" w14:textId="77777777" w:rsidR="00F47FAC" w:rsidRPr="00D923F7" w:rsidRDefault="00F47FAC" w:rsidP="00F47FAC">
            <w:pPr>
              <w:spacing w:line="276" w:lineRule="auto"/>
              <w:jc w:val="both"/>
              <w:rPr>
                <w:rFonts w:ascii="Arial" w:hAnsi="Arial" w:cs="Arial"/>
                <w:color w:val="000000" w:themeColor="text1"/>
                <w:lang w:val="mn-MN"/>
              </w:rPr>
            </w:pPr>
            <w:r w:rsidRPr="00D923F7">
              <w:rPr>
                <w:rFonts w:ascii="Arial" w:hAnsi="Arial" w:cs="Arial"/>
                <w:color w:val="000000" w:themeColor="text1"/>
                <w:szCs w:val="24"/>
                <w:lang w:val="mn-MN"/>
              </w:rPr>
              <w:t xml:space="preserve">In the case where no lightning system is required on a building or in a case of a free-standing array, overvoltage protection may still be required to protect the array and the </w:t>
            </w:r>
            <w:r w:rsidRPr="00D923F7">
              <w:rPr>
                <w:rFonts w:ascii="Arial" w:hAnsi="Arial" w:cs="Arial"/>
                <w:color w:val="000000" w:themeColor="text1"/>
                <w:lang w:val="mn-MN"/>
              </w:rPr>
              <w:t>inverter and all parts of the installation.</w:t>
            </w:r>
          </w:p>
          <w:p w14:paraId="79EB2B8F" w14:textId="6559318B" w:rsidR="00F47FAC" w:rsidRPr="00D923F7" w:rsidRDefault="00F47FAC" w:rsidP="00F47FAC">
            <w:pPr>
              <w:spacing w:line="276" w:lineRule="auto"/>
              <w:jc w:val="both"/>
              <w:rPr>
                <w:rFonts w:ascii="Arial" w:hAnsi="Arial" w:cs="Arial"/>
                <w:b/>
                <w:color w:val="000000" w:themeColor="text1"/>
                <w:sz w:val="22"/>
                <w:lang w:val="mn-MN"/>
              </w:rPr>
            </w:pPr>
          </w:p>
          <w:p w14:paraId="29CE8EAB" w14:textId="1D7F44AA" w:rsidR="002B3332" w:rsidRPr="00D923F7" w:rsidRDefault="002B3332" w:rsidP="00F47FAC">
            <w:pPr>
              <w:spacing w:line="276" w:lineRule="auto"/>
              <w:jc w:val="both"/>
              <w:rPr>
                <w:rFonts w:ascii="Arial" w:hAnsi="Arial" w:cs="Arial"/>
                <w:b/>
                <w:color w:val="000000" w:themeColor="text1"/>
                <w:sz w:val="22"/>
                <w:lang w:val="mn-MN"/>
              </w:rPr>
            </w:pPr>
          </w:p>
          <w:p w14:paraId="3679F58A" w14:textId="64348676" w:rsidR="002B3332" w:rsidRPr="00D923F7" w:rsidRDefault="002B3332" w:rsidP="00F47FAC">
            <w:pPr>
              <w:spacing w:line="276" w:lineRule="auto"/>
              <w:jc w:val="both"/>
              <w:rPr>
                <w:rFonts w:ascii="Arial" w:hAnsi="Arial" w:cs="Arial"/>
                <w:b/>
                <w:color w:val="000000" w:themeColor="text1"/>
                <w:sz w:val="22"/>
                <w:lang w:val="mn-MN"/>
              </w:rPr>
            </w:pPr>
          </w:p>
          <w:p w14:paraId="4E1748D7" w14:textId="77777777" w:rsidR="002B3332" w:rsidRPr="00D923F7" w:rsidRDefault="002B3332" w:rsidP="00F47FAC">
            <w:pPr>
              <w:spacing w:line="276" w:lineRule="auto"/>
              <w:jc w:val="both"/>
              <w:rPr>
                <w:rFonts w:ascii="Arial" w:hAnsi="Arial" w:cs="Arial"/>
                <w:b/>
                <w:color w:val="000000" w:themeColor="text1"/>
                <w:sz w:val="22"/>
                <w:lang w:val="mn-MN"/>
              </w:rPr>
            </w:pPr>
          </w:p>
          <w:p w14:paraId="4DF2FC11" w14:textId="77777777" w:rsidR="00F47FAC" w:rsidRPr="00D923F7" w:rsidRDefault="00F47FAC" w:rsidP="00F47FAC">
            <w:pPr>
              <w:spacing w:line="276" w:lineRule="auto"/>
              <w:jc w:val="both"/>
              <w:rPr>
                <w:rFonts w:ascii="Arial" w:hAnsi="Arial" w:cs="Arial"/>
                <w:b/>
                <w:color w:val="000000" w:themeColor="text1"/>
                <w:lang w:val="mn-MN"/>
              </w:rPr>
            </w:pPr>
            <w:r w:rsidRPr="00D923F7">
              <w:rPr>
                <w:rFonts w:ascii="Arial" w:hAnsi="Arial" w:cs="Arial"/>
                <w:b/>
                <w:color w:val="000000" w:themeColor="text1"/>
                <w:lang w:val="mn-MN"/>
              </w:rPr>
              <w:t>6.6.2</w:t>
            </w:r>
            <w:r w:rsidRPr="00D923F7">
              <w:rPr>
                <w:rFonts w:ascii="Arial" w:hAnsi="Arial" w:cs="Arial"/>
                <w:b/>
                <w:color w:val="000000" w:themeColor="text1"/>
                <w:lang w:val="mn-MN"/>
              </w:rPr>
              <w:tab/>
              <w:t>Protection against overvoltage</w:t>
            </w:r>
          </w:p>
          <w:p w14:paraId="7DBD0066" w14:textId="77777777" w:rsidR="00F47FAC" w:rsidRPr="00D923F7" w:rsidRDefault="00F47FAC" w:rsidP="00F47FAC">
            <w:pPr>
              <w:spacing w:line="276" w:lineRule="auto"/>
              <w:jc w:val="both"/>
              <w:rPr>
                <w:rFonts w:ascii="Arial" w:hAnsi="Arial" w:cs="Arial"/>
                <w:b/>
                <w:color w:val="000000" w:themeColor="text1"/>
                <w:lang w:val="mn-MN"/>
              </w:rPr>
            </w:pPr>
            <w:r w:rsidRPr="00D923F7">
              <w:rPr>
                <w:rFonts w:ascii="Arial" w:hAnsi="Arial" w:cs="Arial"/>
                <w:b/>
                <w:color w:val="000000" w:themeColor="text1"/>
                <w:lang w:val="mn-MN"/>
              </w:rPr>
              <w:t>6.6.2.1</w:t>
            </w:r>
            <w:r w:rsidRPr="00D923F7">
              <w:rPr>
                <w:rFonts w:ascii="Arial" w:hAnsi="Arial" w:cs="Arial"/>
                <w:b/>
                <w:color w:val="000000" w:themeColor="text1"/>
                <w:lang w:val="mn-MN"/>
              </w:rPr>
              <w:tab/>
              <w:t>General</w:t>
            </w:r>
          </w:p>
          <w:p w14:paraId="56C53C4B" w14:textId="77777777" w:rsidR="00F47FAC" w:rsidRPr="00D923F7" w:rsidRDefault="00F47FAC" w:rsidP="00F47FAC">
            <w:pPr>
              <w:spacing w:line="276" w:lineRule="auto"/>
              <w:jc w:val="both"/>
              <w:rPr>
                <w:rFonts w:ascii="Arial" w:hAnsi="Arial" w:cs="Arial"/>
                <w:color w:val="000000" w:themeColor="text1"/>
                <w:lang w:val="mn-MN"/>
              </w:rPr>
            </w:pPr>
            <w:r w:rsidRPr="00D923F7">
              <w:rPr>
                <w:rFonts w:ascii="Arial" w:hAnsi="Arial" w:cs="Arial"/>
                <w:color w:val="000000" w:themeColor="text1"/>
                <w:lang w:val="mn-MN"/>
              </w:rPr>
              <w:t>All DC cables should be installed so that positive and negative cables of the same string and the main array cable should be bundled together, avoiding the creation of loops in the system. Refer to 7.4.3.3. The requirement for bundling includes any associated earth/bonding conductors.</w:t>
            </w:r>
          </w:p>
          <w:p w14:paraId="67A6F12B" w14:textId="77777777" w:rsidR="00F47FAC" w:rsidRPr="00D923F7" w:rsidRDefault="00F47FAC" w:rsidP="00F47FAC">
            <w:pPr>
              <w:spacing w:line="276" w:lineRule="auto"/>
              <w:jc w:val="both"/>
              <w:rPr>
                <w:rFonts w:ascii="Arial" w:hAnsi="Arial" w:cs="Arial"/>
                <w:color w:val="000000" w:themeColor="text1"/>
                <w:sz w:val="22"/>
                <w:lang w:val="mn-MN"/>
              </w:rPr>
            </w:pPr>
          </w:p>
          <w:p w14:paraId="0A7EFC5B" w14:textId="77777777" w:rsidR="00F47FAC" w:rsidRPr="00D923F7" w:rsidRDefault="00F47FAC" w:rsidP="00F47FAC">
            <w:pPr>
              <w:spacing w:line="276" w:lineRule="auto"/>
              <w:jc w:val="both"/>
              <w:rPr>
                <w:rFonts w:ascii="Arial" w:hAnsi="Arial" w:cs="Arial"/>
                <w:color w:val="000000" w:themeColor="text1"/>
                <w:lang w:val="mn-MN"/>
              </w:rPr>
            </w:pPr>
            <w:r w:rsidRPr="00D923F7">
              <w:rPr>
                <w:rFonts w:ascii="Arial" w:hAnsi="Arial" w:cs="Arial"/>
                <w:color w:val="000000" w:themeColor="text1"/>
                <w:lang w:val="mn-MN"/>
              </w:rPr>
              <w:t>Long cables (e.g. PV main DC cables over about 50 m) should be either</w:t>
            </w:r>
          </w:p>
          <w:p w14:paraId="44A3DA98" w14:textId="77777777" w:rsidR="00F47FAC" w:rsidRPr="00D923F7" w:rsidRDefault="00F47FAC" w:rsidP="00863325">
            <w:pPr>
              <w:pStyle w:val="ListParagraph"/>
              <w:numPr>
                <w:ilvl w:val="0"/>
                <w:numId w:val="62"/>
              </w:numPr>
              <w:spacing w:line="276" w:lineRule="auto"/>
              <w:jc w:val="both"/>
              <w:rPr>
                <w:rFonts w:ascii="Arial" w:hAnsi="Arial" w:cs="Arial"/>
                <w:color w:val="000000" w:themeColor="text1"/>
                <w:lang w:val="mn-MN"/>
              </w:rPr>
            </w:pPr>
            <w:r w:rsidRPr="00D923F7">
              <w:rPr>
                <w:rFonts w:ascii="Arial" w:hAnsi="Arial" w:cs="Arial"/>
                <w:color w:val="000000" w:themeColor="text1"/>
                <w:lang w:val="mn-MN"/>
              </w:rPr>
              <w:t>installed in earthed metallic conduit or trunking, where the conduit or trunking is connected to the equipotential bonding,</w:t>
            </w:r>
          </w:p>
          <w:p w14:paraId="5D05C126" w14:textId="77777777" w:rsidR="00F47FAC" w:rsidRPr="00D923F7" w:rsidRDefault="00F47FAC" w:rsidP="00863325">
            <w:pPr>
              <w:pStyle w:val="ListParagraph"/>
              <w:numPr>
                <w:ilvl w:val="0"/>
                <w:numId w:val="62"/>
              </w:numPr>
              <w:spacing w:line="276" w:lineRule="auto"/>
              <w:jc w:val="both"/>
              <w:rPr>
                <w:rFonts w:ascii="Arial" w:hAnsi="Arial" w:cs="Arial"/>
                <w:color w:val="000000" w:themeColor="text1"/>
                <w:lang w:val="mn-MN"/>
              </w:rPr>
            </w:pPr>
            <w:r w:rsidRPr="00D923F7">
              <w:rPr>
                <w:rFonts w:ascii="Arial" w:hAnsi="Arial" w:cs="Arial"/>
                <w:color w:val="000000" w:themeColor="text1"/>
                <w:lang w:val="mn-MN"/>
              </w:rPr>
              <w:t>be buried in the ground (using appropriate mechanical protection),</w:t>
            </w:r>
          </w:p>
          <w:p w14:paraId="40CFB708" w14:textId="77777777" w:rsidR="00F47FAC" w:rsidRPr="00D923F7" w:rsidRDefault="00F47FAC" w:rsidP="00863325">
            <w:pPr>
              <w:pStyle w:val="ListParagraph"/>
              <w:numPr>
                <w:ilvl w:val="0"/>
                <w:numId w:val="62"/>
              </w:numPr>
              <w:spacing w:line="276" w:lineRule="auto"/>
              <w:jc w:val="both"/>
              <w:rPr>
                <w:rFonts w:ascii="Arial" w:hAnsi="Arial" w:cs="Arial"/>
                <w:color w:val="000000" w:themeColor="text1"/>
                <w:lang w:val="mn-MN"/>
              </w:rPr>
            </w:pPr>
            <w:r w:rsidRPr="00D923F7">
              <w:rPr>
                <w:rFonts w:ascii="Arial" w:hAnsi="Arial" w:cs="Arial"/>
                <w:color w:val="000000" w:themeColor="text1"/>
                <w:lang w:val="mn-MN"/>
              </w:rPr>
              <w:t>be cables incorporating mechanical protection which will provide a screen, where the screen is connected to the equipotential bonding, or</w:t>
            </w:r>
          </w:p>
          <w:p w14:paraId="7BAD7AC8" w14:textId="77777777" w:rsidR="00F47FAC" w:rsidRPr="00D923F7" w:rsidRDefault="00F47FAC" w:rsidP="00863325">
            <w:pPr>
              <w:pStyle w:val="ListParagraph"/>
              <w:numPr>
                <w:ilvl w:val="0"/>
                <w:numId w:val="62"/>
              </w:numPr>
              <w:spacing w:line="276" w:lineRule="auto"/>
              <w:jc w:val="both"/>
              <w:rPr>
                <w:rFonts w:ascii="Arial" w:hAnsi="Arial" w:cs="Arial"/>
                <w:color w:val="000000" w:themeColor="text1"/>
                <w:lang w:val="mn-MN"/>
              </w:rPr>
            </w:pPr>
            <w:r w:rsidRPr="00D923F7">
              <w:rPr>
                <w:rFonts w:ascii="Arial" w:hAnsi="Arial" w:cs="Arial"/>
                <w:color w:val="000000" w:themeColor="text1"/>
                <w:lang w:val="mn-MN"/>
              </w:rPr>
              <w:t>be protected by a surge protective device (SPD).</w:t>
            </w:r>
          </w:p>
          <w:p w14:paraId="494C326F" w14:textId="77777777" w:rsidR="00F47FAC" w:rsidRPr="00D923F7" w:rsidRDefault="00F47FAC" w:rsidP="00F47FAC">
            <w:pPr>
              <w:spacing w:line="276" w:lineRule="auto"/>
              <w:jc w:val="both"/>
              <w:rPr>
                <w:rFonts w:ascii="Arial" w:hAnsi="Arial" w:cs="Arial"/>
                <w:color w:val="000000" w:themeColor="text1"/>
                <w:sz w:val="22"/>
                <w:lang w:val="mn-MN"/>
              </w:rPr>
            </w:pPr>
          </w:p>
          <w:p w14:paraId="0B3795D5" w14:textId="77777777" w:rsidR="00F47FAC" w:rsidRPr="00D923F7" w:rsidRDefault="00F47FAC" w:rsidP="00F47FAC">
            <w:pPr>
              <w:spacing w:line="276" w:lineRule="auto"/>
              <w:jc w:val="both"/>
              <w:rPr>
                <w:rFonts w:ascii="Arial" w:hAnsi="Arial" w:cs="Arial"/>
                <w:color w:val="000000" w:themeColor="text1"/>
                <w:lang w:val="mn-MN"/>
              </w:rPr>
            </w:pPr>
            <w:r w:rsidRPr="00D923F7">
              <w:rPr>
                <w:rFonts w:ascii="Arial" w:hAnsi="Arial" w:cs="Arial"/>
                <w:color w:val="000000" w:themeColor="text1"/>
                <w:lang w:val="mn-MN"/>
              </w:rPr>
              <w:lastRenderedPageBreak/>
              <w:t>These measures will act to both shield the cables from inductive surges and, by increasing inductance, attenuate surge transmission. Be aware of the need to allow any water or condensation that may accumulate in the conduit or trunking to escape through properly designed and installed vents.</w:t>
            </w:r>
          </w:p>
          <w:p w14:paraId="6E7BC71F" w14:textId="77777777" w:rsidR="00F47FAC" w:rsidRPr="00D923F7" w:rsidRDefault="00F47FAC" w:rsidP="00F47FAC">
            <w:pPr>
              <w:spacing w:line="276" w:lineRule="auto"/>
              <w:jc w:val="both"/>
              <w:rPr>
                <w:rFonts w:ascii="Arial" w:hAnsi="Arial" w:cs="Arial"/>
                <w:color w:val="000000" w:themeColor="text1"/>
                <w:sz w:val="22"/>
                <w:lang w:val="mn-MN"/>
              </w:rPr>
            </w:pPr>
          </w:p>
          <w:p w14:paraId="1D92D9B0" w14:textId="77777777" w:rsidR="00F47FAC" w:rsidRPr="00D923F7" w:rsidRDefault="00F47FAC" w:rsidP="00F47FAC">
            <w:pPr>
              <w:spacing w:line="276" w:lineRule="auto"/>
              <w:jc w:val="both"/>
              <w:rPr>
                <w:rFonts w:ascii="Arial" w:hAnsi="Arial" w:cs="Arial"/>
                <w:color w:val="000000" w:themeColor="text1"/>
                <w:sz w:val="22"/>
                <w:lang w:val="mn-MN"/>
              </w:rPr>
            </w:pPr>
            <w:r w:rsidRPr="00D923F7">
              <w:rPr>
                <w:rFonts w:ascii="Arial" w:hAnsi="Arial" w:cs="Arial"/>
                <w:color w:val="000000" w:themeColor="text1"/>
                <w:sz w:val="18"/>
                <w:szCs w:val="18"/>
                <w:lang w:val="mn-MN"/>
              </w:rPr>
              <w:t>NOTE 1  To protect the DC system as a whole, surge protective devices can be fitted between active conductors and between active conductors and earth at the inverter end of the DC cabling and at the array. To protect specific equipment, surge protective devices can be fitted as close as is practical to the device</w:t>
            </w:r>
            <w:r w:rsidRPr="00D923F7">
              <w:rPr>
                <w:rFonts w:ascii="Arial" w:hAnsi="Arial" w:cs="Arial"/>
                <w:color w:val="000000" w:themeColor="text1"/>
                <w:sz w:val="22"/>
                <w:lang w:val="mn-MN"/>
              </w:rPr>
              <w:t>.</w:t>
            </w:r>
          </w:p>
          <w:p w14:paraId="25B5FE4B" w14:textId="77777777" w:rsidR="00F47FAC" w:rsidRPr="00D923F7" w:rsidRDefault="00F47FAC" w:rsidP="00F47FAC">
            <w:pPr>
              <w:spacing w:line="276" w:lineRule="auto"/>
              <w:jc w:val="both"/>
              <w:rPr>
                <w:rFonts w:ascii="Arial" w:hAnsi="Arial" w:cs="Arial"/>
                <w:color w:val="000000" w:themeColor="text1"/>
                <w:sz w:val="22"/>
                <w:lang w:val="mn-MN"/>
              </w:rPr>
            </w:pPr>
          </w:p>
          <w:p w14:paraId="51E9566A" w14:textId="77777777" w:rsidR="00F47FAC" w:rsidRPr="00D923F7" w:rsidRDefault="00F47FAC" w:rsidP="00F47FAC">
            <w:pPr>
              <w:spacing w:line="276" w:lineRule="auto"/>
              <w:jc w:val="both"/>
              <w:rPr>
                <w:rFonts w:ascii="Arial" w:hAnsi="Arial" w:cs="Arial"/>
                <w:color w:val="000000" w:themeColor="text1"/>
                <w:lang w:val="mn-MN"/>
              </w:rPr>
            </w:pPr>
            <w:r w:rsidRPr="00D923F7">
              <w:rPr>
                <w:rFonts w:ascii="Arial" w:hAnsi="Arial" w:cs="Arial"/>
                <w:color w:val="000000" w:themeColor="text1"/>
                <w:lang w:val="mn-MN"/>
              </w:rPr>
              <w:t>The need for surge protective devices should be assessed according to IEC 62305 (all parts) and appropriate protective measures implemented. IEC 62305-4 can provide a methodology for protection of electrical and electronic systems in a lightning environment.</w:t>
            </w:r>
          </w:p>
          <w:p w14:paraId="7FA5122C" w14:textId="77777777" w:rsidR="00F47FAC" w:rsidRPr="00D923F7" w:rsidRDefault="00F47FAC" w:rsidP="00F47FAC">
            <w:pPr>
              <w:spacing w:line="276" w:lineRule="auto"/>
              <w:jc w:val="both"/>
              <w:rPr>
                <w:rFonts w:ascii="Arial" w:hAnsi="Arial" w:cs="Arial"/>
                <w:color w:val="000000" w:themeColor="text1"/>
                <w:sz w:val="22"/>
                <w:lang w:val="mn-MN"/>
              </w:rPr>
            </w:pPr>
          </w:p>
          <w:p w14:paraId="7AB710E0" w14:textId="77777777" w:rsidR="00F47FAC" w:rsidRPr="00D923F7" w:rsidRDefault="00F47FAC" w:rsidP="00F47FAC">
            <w:pPr>
              <w:spacing w:line="276" w:lineRule="auto"/>
              <w:jc w:val="both"/>
              <w:rPr>
                <w:rFonts w:ascii="Arial" w:hAnsi="Arial" w:cs="Arial"/>
                <w:color w:val="000000" w:themeColor="text1"/>
                <w:sz w:val="18"/>
                <w:lang w:val="mn-MN"/>
              </w:rPr>
            </w:pPr>
            <w:r w:rsidRPr="00D923F7">
              <w:rPr>
                <w:rFonts w:ascii="Arial" w:hAnsi="Arial" w:cs="Arial"/>
                <w:color w:val="000000" w:themeColor="text1"/>
                <w:sz w:val="18"/>
                <w:lang w:val="mn-MN"/>
              </w:rPr>
              <w:t>NOTE 2  IEC 61643-32, regarding low-voltage surge protective devices for photovoltaic installations, is currently under development.</w:t>
            </w:r>
          </w:p>
          <w:p w14:paraId="5C0F5AFB" w14:textId="77777777" w:rsidR="00F47FAC" w:rsidRPr="00D923F7" w:rsidRDefault="00F47FAC" w:rsidP="00F47FAC">
            <w:pPr>
              <w:spacing w:line="276" w:lineRule="auto"/>
              <w:jc w:val="both"/>
              <w:rPr>
                <w:rFonts w:ascii="Arial" w:hAnsi="Arial" w:cs="Arial"/>
                <w:color w:val="000000" w:themeColor="text1"/>
                <w:sz w:val="18"/>
                <w:lang w:val="mn-MN"/>
              </w:rPr>
            </w:pPr>
          </w:p>
          <w:p w14:paraId="542247E4" w14:textId="77777777" w:rsidR="00486EDD" w:rsidRPr="00D923F7" w:rsidRDefault="00486EDD" w:rsidP="00F47FAC">
            <w:pPr>
              <w:spacing w:line="276" w:lineRule="auto"/>
              <w:jc w:val="both"/>
              <w:rPr>
                <w:rFonts w:ascii="Arial" w:hAnsi="Arial" w:cs="Arial"/>
                <w:color w:val="000000" w:themeColor="text1"/>
                <w:sz w:val="18"/>
                <w:lang w:val="mn-MN"/>
              </w:rPr>
            </w:pPr>
          </w:p>
          <w:p w14:paraId="422CE792" w14:textId="77777777" w:rsidR="00486EDD" w:rsidRPr="00D923F7" w:rsidRDefault="00486EDD" w:rsidP="00F47FAC">
            <w:pPr>
              <w:spacing w:line="276" w:lineRule="auto"/>
              <w:jc w:val="both"/>
              <w:rPr>
                <w:rFonts w:ascii="Arial" w:hAnsi="Arial" w:cs="Arial"/>
                <w:color w:val="000000" w:themeColor="text1"/>
                <w:sz w:val="18"/>
                <w:lang w:val="mn-MN"/>
              </w:rPr>
            </w:pPr>
          </w:p>
          <w:p w14:paraId="4FBC9B8A" w14:textId="77777777" w:rsidR="00486EDD" w:rsidRPr="00D923F7" w:rsidRDefault="00486EDD" w:rsidP="00F47FAC">
            <w:pPr>
              <w:spacing w:line="276" w:lineRule="auto"/>
              <w:jc w:val="both"/>
              <w:rPr>
                <w:rFonts w:ascii="Arial" w:hAnsi="Arial" w:cs="Arial"/>
                <w:color w:val="000000" w:themeColor="text1"/>
                <w:sz w:val="18"/>
                <w:lang w:val="mn-MN"/>
              </w:rPr>
            </w:pPr>
          </w:p>
          <w:p w14:paraId="11A7CC43" w14:textId="77777777" w:rsidR="00486EDD" w:rsidRPr="00D923F7" w:rsidRDefault="00486EDD" w:rsidP="00F47FAC">
            <w:pPr>
              <w:spacing w:line="276" w:lineRule="auto"/>
              <w:jc w:val="both"/>
              <w:rPr>
                <w:rFonts w:ascii="Arial" w:hAnsi="Arial" w:cs="Arial"/>
                <w:color w:val="000000" w:themeColor="text1"/>
                <w:sz w:val="18"/>
                <w:lang w:val="mn-MN"/>
              </w:rPr>
            </w:pPr>
          </w:p>
          <w:p w14:paraId="6D53D29F" w14:textId="77777777" w:rsidR="00486EDD" w:rsidRPr="00D923F7" w:rsidRDefault="00486EDD" w:rsidP="00F47FAC">
            <w:pPr>
              <w:spacing w:line="276" w:lineRule="auto"/>
              <w:jc w:val="both"/>
              <w:rPr>
                <w:rFonts w:ascii="Arial" w:hAnsi="Arial" w:cs="Arial"/>
                <w:color w:val="000000" w:themeColor="text1"/>
                <w:sz w:val="18"/>
                <w:lang w:val="mn-MN"/>
              </w:rPr>
            </w:pPr>
          </w:p>
          <w:p w14:paraId="43C40503" w14:textId="77777777" w:rsidR="00486EDD" w:rsidRPr="00D923F7" w:rsidRDefault="00486EDD" w:rsidP="00F47FAC">
            <w:pPr>
              <w:spacing w:line="276" w:lineRule="auto"/>
              <w:jc w:val="both"/>
              <w:rPr>
                <w:rFonts w:ascii="Arial" w:hAnsi="Arial" w:cs="Arial"/>
                <w:color w:val="000000" w:themeColor="text1"/>
                <w:sz w:val="18"/>
                <w:lang w:val="mn-MN"/>
              </w:rPr>
            </w:pPr>
          </w:p>
          <w:p w14:paraId="5201299E" w14:textId="77777777" w:rsidR="00486EDD" w:rsidRPr="00D923F7" w:rsidRDefault="00486EDD" w:rsidP="00F47FAC">
            <w:pPr>
              <w:spacing w:line="276" w:lineRule="auto"/>
              <w:jc w:val="both"/>
              <w:rPr>
                <w:rFonts w:ascii="Arial" w:hAnsi="Arial" w:cs="Arial"/>
                <w:color w:val="000000" w:themeColor="text1"/>
                <w:sz w:val="18"/>
                <w:lang w:val="mn-MN"/>
              </w:rPr>
            </w:pPr>
          </w:p>
          <w:p w14:paraId="11A670F6" w14:textId="77777777" w:rsidR="00486EDD" w:rsidRPr="00D923F7" w:rsidRDefault="00486EDD" w:rsidP="00F47FAC">
            <w:pPr>
              <w:spacing w:line="276" w:lineRule="auto"/>
              <w:jc w:val="both"/>
              <w:rPr>
                <w:rFonts w:ascii="Arial" w:hAnsi="Arial" w:cs="Arial"/>
                <w:color w:val="000000" w:themeColor="text1"/>
                <w:sz w:val="18"/>
                <w:lang w:val="mn-MN"/>
              </w:rPr>
            </w:pPr>
          </w:p>
          <w:p w14:paraId="394849AF" w14:textId="77777777" w:rsidR="00486EDD" w:rsidRPr="00D923F7" w:rsidRDefault="00486EDD" w:rsidP="00F47FAC">
            <w:pPr>
              <w:spacing w:line="276" w:lineRule="auto"/>
              <w:jc w:val="both"/>
              <w:rPr>
                <w:rFonts w:ascii="Arial" w:hAnsi="Arial" w:cs="Arial"/>
                <w:color w:val="000000" w:themeColor="text1"/>
                <w:sz w:val="18"/>
                <w:lang w:val="mn-MN"/>
              </w:rPr>
            </w:pPr>
          </w:p>
          <w:p w14:paraId="253FA0E2" w14:textId="77777777" w:rsidR="00486EDD" w:rsidRPr="00D923F7" w:rsidRDefault="00486EDD" w:rsidP="00F47FAC">
            <w:pPr>
              <w:spacing w:line="276" w:lineRule="auto"/>
              <w:jc w:val="both"/>
              <w:rPr>
                <w:rFonts w:ascii="Arial" w:hAnsi="Arial" w:cs="Arial"/>
                <w:color w:val="000000" w:themeColor="text1"/>
                <w:sz w:val="18"/>
                <w:lang w:val="mn-MN"/>
              </w:rPr>
            </w:pPr>
          </w:p>
          <w:p w14:paraId="150BBD92" w14:textId="77777777" w:rsidR="00486EDD" w:rsidRPr="00D923F7" w:rsidRDefault="00486EDD" w:rsidP="00F47FAC">
            <w:pPr>
              <w:spacing w:line="276" w:lineRule="auto"/>
              <w:jc w:val="both"/>
              <w:rPr>
                <w:rFonts w:ascii="Arial" w:hAnsi="Arial" w:cs="Arial"/>
                <w:color w:val="000000" w:themeColor="text1"/>
                <w:sz w:val="18"/>
                <w:lang w:val="mn-MN"/>
              </w:rPr>
            </w:pPr>
          </w:p>
          <w:p w14:paraId="7E7437BE" w14:textId="77777777" w:rsidR="00486EDD" w:rsidRPr="00D923F7" w:rsidRDefault="00486EDD" w:rsidP="00F47FAC">
            <w:pPr>
              <w:spacing w:line="276" w:lineRule="auto"/>
              <w:jc w:val="both"/>
              <w:rPr>
                <w:rFonts w:ascii="Arial" w:hAnsi="Arial" w:cs="Arial"/>
                <w:color w:val="000000" w:themeColor="text1"/>
                <w:sz w:val="18"/>
                <w:lang w:val="mn-MN"/>
              </w:rPr>
            </w:pPr>
          </w:p>
          <w:p w14:paraId="4B8B6C95" w14:textId="77777777" w:rsidR="005C3FD4" w:rsidRPr="00D923F7" w:rsidRDefault="005C3FD4" w:rsidP="00F47FAC">
            <w:pPr>
              <w:spacing w:line="276" w:lineRule="auto"/>
              <w:jc w:val="both"/>
              <w:rPr>
                <w:rFonts w:ascii="Arial" w:hAnsi="Arial" w:cs="Arial"/>
                <w:color w:val="000000" w:themeColor="text1"/>
                <w:sz w:val="18"/>
                <w:lang w:val="mn-MN"/>
              </w:rPr>
            </w:pPr>
          </w:p>
          <w:p w14:paraId="3ED17402" w14:textId="77777777" w:rsidR="005C3FD4" w:rsidRPr="00D923F7" w:rsidRDefault="005C3FD4" w:rsidP="00F47FAC">
            <w:pPr>
              <w:spacing w:line="276" w:lineRule="auto"/>
              <w:jc w:val="both"/>
              <w:rPr>
                <w:rFonts w:ascii="Arial" w:hAnsi="Arial" w:cs="Arial"/>
                <w:color w:val="000000" w:themeColor="text1"/>
                <w:sz w:val="18"/>
                <w:lang w:val="mn-MN"/>
              </w:rPr>
            </w:pPr>
          </w:p>
          <w:p w14:paraId="045C4F71" w14:textId="77777777" w:rsidR="005C3FD4" w:rsidRPr="00D923F7" w:rsidRDefault="005C3FD4" w:rsidP="00F47FAC">
            <w:pPr>
              <w:spacing w:line="276" w:lineRule="auto"/>
              <w:jc w:val="both"/>
              <w:rPr>
                <w:rFonts w:ascii="Arial" w:hAnsi="Arial" w:cs="Arial"/>
                <w:color w:val="000000" w:themeColor="text1"/>
                <w:sz w:val="18"/>
                <w:lang w:val="mn-MN"/>
              </w:rPr>
            </w:pPr>
          </w:p>
          <w:p w14:paraId="646045F1" w14:textId="77777777" w:rsidR="005C3FD4" w:rsidRPr="00D923F7" w:rsidRDefault="005C3FD4" w:rsidP="00F47FAC">
            <w:pPr>
              <w:spacing w:line="276" w:lineRule="auto"/>
              <w:jc w:val="both"/>
              <w:rPr>
                <w:rFonts w:ascii="Arial" w:hAnsi="Arial" w:cs="Arial"/>
                <w:color w:val="000000" w:themeColor="text1"/>
                <w:sz w:val="18"/>
                <w:lang w:val="mn-MN"/>
              </w:rPr>
            </w:pPr>
          </w:p>
          <w:p w14:paraId="5C68089D" w14:textId="77777777" w:rsidR="005C3FD4" w:rsidRPr="00D923F7" w:rsidRDefault="005C3FD4" w:rsidP="00F47FAC">
            <w:pPr>
              <w:spacing w:line="276" w:lineRule="auto"/>
              <w:jc w:val="both"/>
              <w:rPr>
                <w:rFonts w:ascii="Arial" w:hAnsi="Arial" w:cs="Arial"/>
                <w:color w:val="000000" w:themeColor="text1"/>
                <w:sz w:val="18"/>
                <w:lang w:val="mn-MN"/>
              </w:rPr>
            </w:pPr>
          </w:p>
          <w:p w14:paraId="1E1F559D" w14:textId="77777777" w:rsidR="005C3FD4" w:rsidRPr="00D923F7" w:rsidRDefault="005C3FD4" w:rsidP="00F47FAC">
            <w:pPr>
              <w:spacing w:line="276" w:lineRule="auto"/>
              <w:jc w:val="both"/>
              <w:rPr>
                <w:rFonts w:ascii="Arial" w:hAnsi="Arial" w:cs="Arial"/>
                <w:color w:val="000000" w:themeColor="text1"/>
                <w:sz w:val="18"/>
                <w:lang w:val="mn-MN"/>
              </w:rPr>
            </w:pPr>
          </w:p>
          <w:p w14:paraId="33243510" w14:textId="77777777" w:rsidR="005C3FD4" w:rsidRPr="00D923F7" w:rsidRDefault="005C3FD4" w:rsidP="00F47FAC">
            <w:pPr>
              <w:spacing w:line="276" w:lineRule="auto"/>
              <w:jc w:val="both"/>
              <w:rPr>
                <w:rFonts w:ascii="Arial" w:hAnsi="Arial" w:cs="Arial"/>
                <w:color w:val="000000" w:themeColor="text1"/>
                <w:sz w:val="18"/>
                <w:lang w:val="mn-MN"/>
              </w:rPr>
            </w:pPr>
          </w:p>
          <w:p w14:paraId="0F14762A" w14:textId="77777777" w:rsidR="005C3FD4" w:rsidRPr="00D923F7" w:rsidRDefault="005C3FD4" w:rsidP="00F47FAC">
            <w:pPr>
              <w:spacing w:line="276" w:lineRule="auto"/>
              <w:jc w:val="both"/>
              <w:rPr>
                <w:rFonts w:ascii="Arial" w:hAnsi="Arial" w:cs="Arial"/>
                <w:color w:val="000000" w:themeColor="text1"/>
                <w:sz w:val="18"/>
                <w:lang w:val="mn-MN"/>
              </w:rPr>
            </w:pPr>
          </w:p>
          <w:p w14:paraId="68C532EE" w14:textId="77777777" w:rsidR="00F47FAC" w:rsidRPr="00D923F7" w:rsidRDefault="00F47FAC" w:rsidP="00F47FAC">
            <w:pPr>
              <w:spacing w:line="276" w:lineRule="auto"/>
              <w:jc w:val="both"/>
              <w:rPr>
                <w:rFonts w:ascii="Arial" w:hAnsi="Arial" w:cs="Arial"/>
                <w:b/>
                <w:color w:val="000000" w:themeColor="text1"/>
                <w:lang w:val="mn-MN"/>
              </w:rPr>
            </w:pPr>
            <w:r w:rsidRPr="00D923F7">
              <w:rPr>
                <w:rFonts w:ascii="Arial" w:hAnsi="Arial" w:cs="Arial"/>
                <w:b/>
                <w:color w:val="000000" w:themeColor="text1"/>
                <w:lang w:val="mn-MN"/>
              </w:rPr>
              <w:t>6.6.2.2</w:t>
            </w:r>
            <w:r w:rsidRPr="00D923F7">
              <w:rPr>
                <w:rFonts w:ascii="Arial" w:hAnsi="Arial" w:cs="Arial"/>
                <w:b/>
                <w:color w:val="000000" w:themeColor="text1"/>
                <w:lang w:val="mn-MN"/>
              </w:rPr>
              <w:tab/>
              <w:t>Surge protection devices (SPDs)</w:t>
            </w:r>
          </w:p>
          <w:p w14:paraId="5640C758" w14:textId="7D71F44B" w:rsidR="005C3FD4" w:rsidRPr="00D923F7" w:rsidRDefault="00ED26D0" w:rsidP="00F47FAC">
            <w:pPr>
              <w:spacing w:line="276" w:lineRule="auto"/>
              <w:jc w:val="both"/>
              <w:rPr>
                <w:rFonts w:ascii="Arial" w:hAnsi="Arial" w:cs="Arial"/>
                <w:b/>
                <w:color w:val="000000" w:themeColor="text1"/>
                <w:lang w:val="mn-MN"/>
              </w:rPr>
            </w:pPr>
            <w:r w:rsidRPr="00D923F7">
              <w:rPr>
                <w:rFonts w:ascii="Arial" w:hAnsi="Arial" w:cs="Arial"/>
                <w:b/>
                <w:color w:val="000000" w:themeColor="text1"/>
                <w:lang w:val="mn-MN"/>
              </w:rPr>
              <w:t>6.6.2.2.1</w:t>
            </w:r>
            <w:r w:rsidRPr="00D923F7">
              <w:rPr>
                <w:rFonts w:ascii="Arial" w:hAnsi="Arial" w:cs="Arial"/>
                <w:b/>
                <w:color w:val="000000" w:themeColor="text1"/>
                <w:lang w:val="mn-MN"/>
              </w:rPr>
              <w:tab/>
              <w:t>General</w:t>
            </w:r>
          </w:p>
          <w:p w14:paraId="0E2C51F7" w14:textId="77777777" w:rsidR="005C3FD4" w:rsidRPr="00D923F7" w:rsidRDefault="005C3FD4" w:rsidP="00F47FAC">
            <w:pPr>
              <w:spacing w:line="276" w:lineRule="auto"/>
              <w:jc w:val="both"/>
              <w:rPr>
                <w:rFonts w:ascii="Arial" w:hAnsi="Arial" w:cs="Arial"/>
                <w:b/>
                <w:color w:val="000000" w:themeColor="text1"/>
                <w:sz w:val="22"/>
                <w:lang w:val="mn-MN"/>
              </w:rPr>
            </w:pPr>
          </w:p>
          <w:p w14:paraId="55511FC9" w14:textId="77777777" w:rsidR="00F47FAC" w:rsidRPr="00D923F7" w:rsidRDefault="00F47FAC" w:rsidP="00F47FAC">
            <w:pPr>
              <w:spacing w:line="276" w:lineRule="auto"/>
              <w:jc w:val="both"/>
              <w:rPr>
                <w:rFonts w:ascii="Arial" w:hAnsi="Arial" w:cs="Arial"/>
                <w:color w:val="000000" w:themeColor="text1"/>
                <w:lang w:val="mn-MN"/>
              </w:rPr>
            </w:pPr>
            <w:r w:rsidRPr="00D923F7">
              <w:rPr>
                <w:rFonts w:ascii="Arial" w:hAnsi="Arial" w:cs="Arial"/>
                <w:color w:val="000000" w:themeColor="text1"/>
                <w:lang w:val="mn-MN"/>
              </w:rPr>
              <w:t>SPDs are incorporated into electrical installations to limit transient overvoltages of atmospheric origin transmitted via the supply distribution system, whether a.c or DC or both, and against switching surges.</w:t>
            </w:r>
          </w:p>
          <w:p w14:paraId="243D3E8F" w14:textId="77777777" w:rsidR="00F47FAC" w:rsidRPr="00D923F7" w:rsidRDefault="00F47FAC" w:rsidP="00F47FAC">
            <w:pPr>
              <w:spacing w:line="276" w:lineRule="auto"/>
              <w:jc w:val="both"/>
              <w:rPr>
                <w:rFonts w:ascii="Arial" w:hAnsi="Arial" w:cs="Arial"/>
                <w:color w:val="000000" w:themeColor="text1"/>
                <w:lang w:val="mn-MN"/>
              </w:rPr>
            </w:pPr>
          </w:p>
          <w:p w14:paraId="5C95B3F0" w14:textId="77777777" w:rsidR="00F47FAC" w:rsidRPr="00D923F7" w:rsidRDefault="00F47FAC" w:rsidP="00F47FAC">
            <w:pPr>
              <w:spacing w:line="276" w:lineRule="auto"/>
              <w:jc w:val="both"/>
              <w:rPr>
                <w:rFonts w:ascii="Arial" w:hAnsi="Arial" w:cs="Arial"/>
                <w:color w:val="000000" w:themeColor="text1"/>
                <w:lang w:val="mn-MN"/>
              </w:rPr>
            </w:pPr>
            <w:r w:rsidRPr="00D923F7">
              <w:rPr>
                <w:rFonts w:ascii="Arial" w:hAnsi="Arial" w:cs="Arial"/>
                <w:color w:val="000000" w:themeColor="text1"/>
                <w:lang w:val="mn-MN"/>
              </w:rPr>
              <w:t>Some grid connect inverters (PCEs) have some form of in-built SPD;</w:t>
            </w:r>
            <w:r w:rsidR="006020F8" w:rsidRPr="00D923F7">
              <w:rPr>
                <w:rFonts w:ascii="Arial" w:hAnsi="Arial" w:cs="Arial"/>
                <w:color w:val="000000" w:themeColor="text1"/>
                <w:lang w:val="mn-MN"/>
              </w:rPr>
              <w:t xml:space="preserve"> </w:t>
            </w:r>
            <w:r w:rsidRPr="00D923F7">
              <w:rPr>
                <w:rFonts w:ascii="Arial" w:hAnsi="Arial" w:cs="Arial"/>
                <w:color w:val="000000" w:themeColor="text1"/>
                <w:lang w:val="mn-MN"/>
              </w:rPr>
              <w:t>however discrete devices may also be required. In such cases, the coordination between the two SPDs should be verified with the equipment supplier.</w:t>
            </w:r>
          </w:p>
          <w:p w14:paraId="7624DCAB" w14:textId="77777777" w:rsidR="00F47FAC" w:rsidRPr="00D923F7" w:rsidRDefault="00F47FAC" w:rsidP="00F47FAC">
            <w:pPr>
              <w:spacing w:line="276" w:lineRule="auto"/>
              <w:jc w:val="both"/>
              <w:rPr>
                <w:rFonts w:ascii="Arial" w:hAnsi="Arial" w:cs="Arial"/>
                <w:b/>
                <w:color w:val="000000" w:themeColor="text1"/>
                <w:lang w:val="mn-MN"/>
              </w:rPr>
            </w:pPr>
          </w:p>
          <w:p w14:paraId="7F328E31" w14:textId="77777777" w:rsidR="00F47FAC" w:rsidRPr="00D923F7" w:rsidRDefault="00F47FAC" w:rsidP="00F47FAC">
            <w:pPr>
              <w:spacing w:line="276" w:lineRule="auto"/>
              <w:jc w:val="both"/>
              <w:rPr>
                <w:rFonts w:ascii="Arial" w:hAnsi="Arial" w:cs="Arial"/>
                <w:color w:val="000000" w:themeColor="text1"/>
                <w:lang w:val="mn-MN"/>
              </w:rPr>
            </w:pPr>
            <w:r w:rsidRPr="00D923F7">
              <w:rPr>
                <w:rFonts w:ascii="Arial" w:hAnsi="Arial" w:cs="Arial"/>
                <w:color w:val="000000" w:themeColor="text1"/>
                <w:lang w:val="mn-MN"/>
              </w:rPr>
              <w:t>To protect specific equipment, SPDs should be fitted as close as is practical to the equi</w:t>
            </w:r>
            <w:r w:rsidR="009B420B" w:rsidRPr="00D923F7">
              <w:rPr>
                <w:rFonts w:ascii="Arial" w:hAnsi="Arial" w:cs="Arial"/>
                <w:color w:val="000000" w:themeColor="text1"/>
                <w:lang w:val="mn-MN"/>
              </w:rPr>
              <w:t>pment intended to be protected.</w:t>
            </w:r>
          </w:p>
          <w:p w14:paraId="5185FA97" w14:textId="77777777" w:rsidR="00F47FAC" w:rsidRPr="00D923F7" w:rsidRDefault="00F47FAC" w:rsidP="00F47FAC">
            <w:pPr>
              <w:spacing w:line="276" w:lineRule="auto"/>
              <w:jc w:val="both"/>
              <w:rPr>
                <w:rFonts w:ascii="Arial" w:hAnsi="Arial" w:cs="Arial"/>
                <w:color w:val="000000" w:themeColor="text1"/>
                <w:lang w:val="mn-MN"/>
              </w:rPr>
            </w:pPr>
            <w:r w:rsidRPr="00D923F7">
              <w:rPr>
                <w:rFonts w:ascii="Arial" w:hAnsi="Arial" w:cs="Arial"/>
                <w:color w:val="000000" w:themeColor="text1"/>
                <w:lang w:val="mn-MN"/>
              </w:rPr>
              <w:t>These measures are included here as a guide. Overvoltag</w:t>
            </w:r>
            <w:r w:rsidR="00210EDF" w:rsidRPr="00D923F7">
              <w:rPr>
                <w:rFonts w:ascii="Arial" w:hAnsi="Arial" w:cs="Arial"/>
                <w:color w:val="000000" w:themeColor="text1"/>
                <w:lang w:val="mn-MN"/>
              </w:rPr>
              <w:t xml:space="preserve">e protection is </w:t>
            </w:r>
            <w:r w:rsidR="00210EDF" w:rsidRPr="00D923F7">
              <w:rPr>
                <w:rFonts w:ascii="Arial" w:hAnsi="Arial" w:cs="Arial"/>
                <w:color w:val="000000" w:themeColor="text1"/>
                <w:highlight w:val="green"/>
                <w:lang w:val="mn-MN"/>
              </w:rPr>
              <w:t>a complex issue</w:t>
            </w:r>
            <w:r w:rsidR="00210EDF" w:rsidRPr="00D923F7">
              <w:rPr>
                <w:rFonts w:ascii="Arial" w:hAnsi="Arial" w:cs="Arial"/>
                <w:color w:val="000000" w:themeColor="text1"/>
                <w:lang w:val="mn-MN"/>
              </w:rPr>
              <w:t xml:space="preserve"> a</w:t>
            </w:r>
            <w:r w:rsidRPr="00D923F7">
              <w:rPr>
                <w:rFonts w:ascii="Arial" w:hAnsi="Arial" w:cs="Arial"/>
                <w:color w:val="000000" w:themeColor="text1"/>
                <w:lang w:val="mn-MN"/>
              </w:rPr>
              <w:t>nd a full evaluation should be undertaken particularly in areas where lightning is common.</w:t>
            </w:r>
          </w:p>
          <w:p w14:paraId="1BEB5863" w14:textId="0C700E4A" w:rsidR="00486EDD" w:rsidRPr="00D923F7" w:rsidRDefault="00486EDD" w:rsidP="00F47FAC">
            <w:pPr>
              <w:spacing w:line="276" w:lineRule="auto"/>
              <w:jc w:val="both"/>
              <w:rPr>
                <w:rFonts w:ascii="Arial" w:hAnsi="Arial" w:cs="Arial"/>
                <w:b/>
                <w:color w:val="000000" w:themeColor="text1"/>
                <w:sz w:val="22"/>
                <w:lang w:val="mn-MN"/>
              </w:rPr>
            </w:pPr>
          </w:p>
          <w:p w14:paraId="41E0E8C0" w14:textId="221767F5" w:rsidR="002B3332" w:rsidRPr="00D923F7" w:rsidRDefault="002B3332" w:rsidP="00F47FAC">
            <w:pPr>
              <w:spacing w:line="276" w:lineRule="auto"/>
              <w:jc w:val="both"/>
              <w:rPr>
                <w:rFonts w:ascii="Arial" w:hAnsi="Arial" w:cs="Arial"/>
                <w:b/>
                <w:color w:val="000000" w:themeColor="text1"/>
                <w:sz w:val="22"/>
                <w:lang w:val="mn-MN"/>
              </w:rPr>
            </w:pPr>
          </w:p>
          <w:p w14:paraId="76FBE42A" w14:textId="44A9EF93" w:rsidR="002B3332" w:rsidRPr="00D923F7" w:rsidRDefault="002B3332" w:rsidP="00F47FAC">
            <w:pPr>
              <w:spacing w:line="276" w:lineRule="auto"/>
              <w:jc w:val="both"/>
              <w:rPr>
                <w:rFonts w:ascii="Arial" w:hAnsi="Arial" w:cs="Arial"/>
                <w:b/>
                <w:color w:val="000000" w:themeColor="text1"/>
                <w:sz w:val="22"/>
                <w:lang w:val="mn-MN"/>
              </w:rPr>
            </w:pPr>
          </w:p>
          <w:p w14:paraId="4658C1BA" w14:textId="33097D5E" w:rsidR="002B3332" w:rsidRPr="00D923F7" w:rsidRDefault="002B3332" w:rsidP="00F47FAC">
            <w:pPr>
              <w:spacing w:line="276" w:lineRule="auto"/>
              <w:jc w:val="both"/>
              <w:rPr>
                <w:rFonts w:ascii="Arial" w:hAnsi="Arial" w:cs="Arial"/>
                <w:b/>
                <w:color w:val="000000" w:themeColor="text1"/>
                <w:sz w:val="22"/>
                <w:lang w:val="mn-MN"/>
              </w:rPr>
            </w:pPr>
          </w:p>
          <w:p w14:paraId="0E1B5671" w14:textId="511B3F11" w:rsidR="002B3332" w:rsidRPr="00D923F7" w:rsidRDefault="002B3332" w:rsidP="00F47FAC">
            <w:pPr>
              <w:spacing w:line="276" w:lineRule="auto"/>
              <w:jc w:val="both"/>
              <w:rPr>
                <w:rFonts w:ascii="Arial" w:hAnsi="Arial" w:cs="Arial"/>
                <w:b/>
                <w:color w:val="000000" w:themeColor="text1"/>
                <w:sz w:val="22"/>
                <w:lang w:val="mn-MN"/>
              </w:rPr>
            </w:pPr>
          </w:p>
          <w:p w14:paraId="1D4F58E7" w14:textId="4616341B" w:rsidR="002B3332" w:rsidRPr="00D923F7" w:rsidRDefault="002B3332" w:rsidP="00F47FAC">
            <w:pPr>
              <w:spacing w:line="276" w:lineRule="auto"/>
              <w:jc w:val="both"/>
              <w:rPr>
                <w:rFonts w:ascii="Arial" w:hAnsi="Arial" w:cs="Arial"/>
                <w:b/>
                <w:color w:val="000000" w:themeColor="text1"/>
                <w:sz w:val="22"/>
                <w:lang w:val="mn-MN"/>
              </w:rPr>
            </w:pPr>
          </w:p>
          <w:p w14:paraId="5CD9DC87" w14:textId="641DF6A9" w:rsidR="002B3332" w:rsidRPr="00D923F7" w:rsidRDefault="002B3332" w:rsidP="00F47FAC">
            <w:pPr>
              <w:spacing w:line="276" w:lineRule="auto"/>
              <w:jc w:val="both"/>
              <w:rPr>
                <w:rFonts w:ascii="Arial" w:hAnsi="Arial" w:cs="Arial"/>
                <w:b/>
                <w:color w:val="000000" w:themeColor="text1"/>
                <w:sz w:val="22"/>
                <w:lang w:val="mn-MN"/>
              </w:rPr>
            </w:pPr>
          </w:p>
          <w:p w14:paraId="6C8C9DBD" w14:textId="13140B91" w:rsidR="002B3332" w:rsidRPr="00D923F7" w:rsidRDefault="002B3332" w:rsidP="00F47FAC">
            <w:pPr>
              <w:spacing w:line="276" w:lineRule="auto"/>
              <w:jc w:val="both"/>
              <w:rPr>
                <w:rFonts w:ascii="Arial" w:hAnsi="Arial" w:cs="Arial"/>
                <w:b/>
                <w:color w:val="000000" w:themeColor="text1"/>
                <w:sz w:val="22"/>
                <w:lang w:val="mn-MN"/>
              </w:rPr>
            </w:pPr>
          </w:p>
          <w:p w14:paraId="030C8043" w14:textId="4628C220" w:rsidR="002B3332" w:rsidRPr="00D923F7" w:rsidRDefault="002B3332" w:rsidP="00F47FAC">
            <w:pPr>
              <w:spacing w:line="276" w:lineRule="auto"/>
              <w:jc w:val="both"/>
              <w:rPr>
                <w:rFonts w:ascii="Arial" w:hAnsi="Arial" w:cs="Arial"/>
                <w:b/>
                <w:color w:val="000000" w:themeColor="text1"/>
                <w:sz w:val="22"/>
                <w:lang w:val="mn-MN"/>
              </w:rPr>
            </w:pPr>
          </w:p>
          <w:p w14:paraId="24AC265C" w14:textId="77777777" w:rsidR="002B3332" w:rsidRPr="00D923F7" w:rsidRDefault="002B3332" w:rsidP="00F47FAC">
            <w:pPr>
              <w:spacing w:line="276" w:lineRule="auto"/>
              <w:jc w:val="both"/>
              <w:rPr>
                <w:rFonts w:ascii="Arial" w:hAnsi="Arial" w:cs="Arial"/>
                <w:b/>
                <w:color w:val="000000" w:themeColor="text1"/>
                <w:sz w:val="22"/>
                <w:lang w:val="mn-MN"/>
              </w:rPr>
            </w:pPr>
          </w:p>
          <w:p w14:paraId="2EAA862A" w14:textId="77777777" w:rsidR="00486EDD" w:rsidRPr="00D923F7" w:rsidRDefault="00486EDD" w:rsidP="00F47FAC">
            <w:pPr>
              <w:spacing w:line="276" w:lineRule="auto"/>
              <w:jc w:val="both"/>
              <w:rPr>
                <w:rFonts w:ascii="Arial" w:hAnsi="Arial" w:cs="Arial"/>
                <w:b/>
                <w:color w:val="000000" w:themeColor="text1"/>
                <w:sz w:val="22"/>
                <w:lang w:val="mn-MN"/>
              </w:rPr>
            </w:pPr>
          </w:p>
          <w:p w14:paraId="5EE9B593" w14:textId="77777777" w:rsidR="00F47FAC" w:rsidRPr="00D923F7" w:rsidRDefault="00F47FAC" w:rsidP="00F47FAC">
            <w:pPr>
              <w:spacing w:line="276" w:lineRule="auto"/>
              <w:jc w:val="both"/>
              <w:rPr>
                <w:rFonts w:ascii="Arial" w:hAnsi="Arial" w:cs="Arial"/>
                <w:b/>
                <w:color w:val="000000" w:themeColor="text1"/>
                <w:lang w:val="mn-MN"/>
              </w:rPr>
            </w:pPr>
            <w:r w:rsidRPr="00D923F7">
              <w:rPr>
                <w:rFonts w:ascii="Arial" w:hAnsi="Arial" w:cs="Arial"/>
                <w:b/>
                <w:color w:val="000000" w:themeColor="text1"/>
                <w:lang w:val="mn-MN"/>
              </w:rPr>
              <w:lastRenderedPageBreak/>
              <w:t>6.6.2.2.2</w:t>
            </w:r>
            <w:r w:rsidRPr="00D923F7">
              <w:rPr>
                <w:rFonts w:ascii="Arial" w:hAnsi="Arial" w:cs="Arial"/>
                <w:b/>
                <w:color w:val="000000" w:themeColor="text1"/>
                <w:lang w:val="mn-MN"/>
              </w:rPr>
              <w:tab/>
              <w:t>Surge protection devices (SPDs) DC</w:t>
            </w:r>
          </w:p>
          <w:p w14:paraId="46E7AAB5" w14:textId="77777777" w:rsidR="00F47FAC" w:rsidRPr="00D923F7" w:rsidRDefault="00F47FAC" w:rsidP="00F47FAC">
            <w:pPr>
              <w:spacing w:line="276" w:lineRule="auto"/>
              <w:jc w:val="both"/>
              <w:rPr>
                <w:rFonts w:ascii="Arial" w:hAnsi="Arial" w:cs="Arial"/>
                <w:b/>
                <w:color w:val="000000" w:themeColor="text1"/>
                <w:lang w:val="mn-MN"/>
              </w:rPr>
            </w:pPr>
          </w:p>
          <w:p w14:paraId="408CC795" w14:textId="77777777" w:rsidR="00486EDD" w:rsidRPr="00D923F7" w:rsidRDefault="00F47FAC" w:rsidP="00F47FAC">
            <w:pPr>
              <w:spacing w:line="276" w:lineRule="auto"/>
              <w:jc w:val="both"/>
              <w:rPr>
                <w:rFonts w:ascii="Arial" w:hAnsi="Arial" w:cs="Arial"/>
                <w:color w:val="000000" w:themeColor="text1"/>
                <w:lang w:val="mn-MN"/>
              </w:rPr>
            </w:pPr>
            <w:r w:rsidRPr="00D923F7">
              <w:rPr>
                <w:rFonts w:ascii="Arial" w:hAnsi="Arial" w:cs="Arial"/>
                <w:color w:val="000000" w:themeColor="text1"/>
                <w:lang w:val="mn-MN"/>
              </w:rPr>
              <w:t xml:space="preserve">For the protection of the DC side, SPDs shall be compliant with EN 50539-11 and be explicitly rated for use on the DC side of a PV system. </w:t>
            </w:r>
          </w:p>
          <w:p w14:paraId="5975C616" w14:textId="77777777" w:rsidR="003551F5" w:rsidRPr="00D923F7" w:rsidRDefault="00F47FAC" w:rsidP="00F47FAC">
            <w:pPr>
              <w:spacing w:line="276" w:lineRule="auto"/>
              <w:jc w:val="both"/>
              <w:rPr>
                <w:rFonts w:ascii="Arial" w:hAnsi="Arial" w:cs="Arial"/>
                <w:color w:val="000000" w:themeColor="text1"/>
                <w:lang w:val="mn-MN"/>
              </w:rPr>
            </w:pPr>
            <w:r w:rsidRPr="00D923F7">
              <w:rPr>
                <w:rFonts w:ascii="Arial" w:hAnsi="Arial" w:cs="Arial"/>
                <w:color w:val="000000" w:themeColor="text1"/>
                <w:lang w:val="mn-MN"/>
              </w:rPr>
              <w:t xml:space="preserve">If the PV system is connected to other incoming networks (such as telecommunication and signalling services), </w:t>
            </w:r>
          </w:p>
          <w:p w14:paraId="163D18B4" w14:textId="77777777" w:rsidR="003551F5" w:rsidRPr="00D923F7" w:rsidRDefault="003551F5" w:rsidP="00F47FAC">
            <w:pPr>
              <w:spacing w:line="276" w:lineRule="auto"/>
              <w:jc w:val="both"/>
              <w:rPr>
                <w:rFonts w:ascii="Arial" w:hAnsi="Arial" w:cs="Arial"/>
                <w:color w:val="000000" w:themeColor="text1"/>
                <w:lang w:val="mn-MN"/>
              </w:rPr>
            </w:pPr>
          </w:p>
          <w:p w14:paraId="40E97BA5" w14:textId="77777777" w:rsidR="00F47FAC" w:rsidRPr="00D923F7" w:rsidRDefault="00F47FAC" w:rsidP="00F47FAC">
            <w:pPr>
              <w:spacing w:line="276" w:lineRule="auto"/>
              <w:jc w:val="both"/>
              <w:rPr>
                <w:rFonts w:ascii="Arial" w:hAnsi="Arial" w:cs="Arial"/>
                <w:color w:val="000000" w:themeColor="text1"/>
                <w:lang w:val="mn-MN"/>
              </w:rPr>
            </w:pPr>
            <w:r w:rsidRPr="00D923F7">
              <w:rPr>
                <w:rFonts w:ascii="Arial" w:hAnsi="Arial" w:cs="Arial"/>
                <w:color w:val="000000" w:themeColor="text1"/>
                <w:lang w:val="mn-MN"/>
              </w:rPr>
              <w:t>SPDs will be required to protect the information technology equipment.</w:t>
            </w:r>
          </w:p>
          <w:p w14:paraId="58394301" w14:textId="77777777" w:rsidR="00F47FAC" w:rsidRPr="00D923F7" w:rsidRDefault="00F47FAC" w:rsidP="00F47FAC">
            <w:pPr>
              <w:spacing w:line="276" w:lineRule="auto"/>
              <w:jc w:val="both"/>
              <w:rPr>
                <w:rFonts w:ascii="Arial" w:hAnsi="Arial" w:cs="Arial"/>
                <w:color w:val="000000" w:themeColor="text1"/>
                <w:lang w:val="mn-MN"/>
              </w:rPr>
            </w:pPr>
          </w:p>
          <w:p w14:paraId="6A164C1D" w14:textId="77777777" w:rsidR="008730D3" w:rsidRPr="00D923F7" w:rsidRDefault="008730D3" w:rsidP="00F47FAC">
            <w:pPr>
              <w:spacing w:line="276" w:lineRule="auto"/>
              <w:jc w:val="both"/>
              <w:rPr>
                <w:rFonts w:ascii="Arial" w:hAnsi="Arial" w:cs="Arial"/>
                <w:color w:val="000000" w:themeColor="text1"/>
                <w:lang w:val="mn-MN"/>
              </w:rPr>
            </w:pPr>
          </w:p>
          <w:p w14:paraId="7472ECDE" w14:textId="77777777" w:rsidR="00F47FAC" w:rsidRPr="00D923F7" w:rsidRDefault="00F47FAC" w:rsidP="00F47FAC">
            <w:pPr>
              <w:spacing w:line="276" w:lineRule="auto"/>
              <w:jc w:val="both"/>
              <w:rPr>
                <w:rFonts w:ascii="Arial" w:hAnsi="Arial" w:cs="Arial"/>
                <w:b/>
                <w:color w:val="000000" w:themeColor="text1"/>
                <w:lang w:val="mn-MN"/>
              </w:rPr>
            </w:pPr>
            <w:r w:rsidRPr="00D923F7">
              <w:rPr>
                <w:rFonts w:ascii="Arial" w:hAnsi="Arial" w:cs="Arial"/>
                <w:b/>
                <w:color w:val="000000" w:themeColor="text1"/>
                <w:lang w:val="mn-MN"/>
              </w:rPr>
              <w:t>6.6.2.2.3</w:t>
            </w:r>
            <w:r w:rsidRPr="00D923F7">
              <w:rPr>
                <w:rFonts w:ascii="Arial" w:hAnsi="Arial" w:cs="Arial"/>
                <w:b/>
                <w:color w:val="000000" w:themeColor="text1"/>
                <w:lang w:val="mn-MN"/>
              </w:rPr>
              <w:tab/>
              <w:t>Surge protection devices (SPDs) information technology equipment</w:t>
            </w:r>
          </w:p>
          <w:p w14:paraId="77F5F5E8" w14:textId="77777777" w:rsidR="00F47FAC" w:rsidRPr="00D923F7" w:rsidRDefault="00F47FAC" w:rsidP="00F47FAC">
            <w:pPr>
              <w:spacing w:line="276" w:lineRule="auto"/>
              <w:jc w:val="both"/>
              <w:rPr>
                <w:rFonts w:ascii="Arial" w:hAnsi="Arial" w:cs="Arial"/>
                <w:b/>
                <w:color w:val="000000" w:themeColor="text1"/>
                <w:lang w:val="mn-MN"/>
              </w:rPr>
            </w:pPr>
          </w:p>
          <w:p w14:paraId="31E7CFD3" w14:textId="77777777" w:rsidR="008730D3" w:rsidRPr="00D923F7" w:rsidRDefault="00F47FAC" w:rsidP="00F47FAC">
            <w:pPr>
              <w:spacing w:line="276" w:lineRule="auto"/>
              <w:jc w:val="both"/>
              <w:rPr>
                <w:rFonts w:ascii="Arial" w:hAnsi="Arial" w:cs="Arial"/>
                <w:color w:val="000000" w:themeColor="text1"/>
                <w:lang w:val="mn-MN"/>
              </w:rPr>
            </w:pPr>
            <w:r w:rsidRPr="00D923F7">
              <w:rPr>
                <w:rFonts w:ascii="Arial" w:hAnsi="Arial" w:cs="Arial"/>
                <w:color w:val="000000" w:themeColor="text1"/>
                <w:lang w:val="mn-MN"/>
              </w:rPr>
              <w:t xml:space="preserve">For the protection of information technology equipment SPDs shall be selected according to the requirements of IEC 61643-22. These SPDs </w:t>
            </w:r>
            <w:r w:rsidR="00BA7629" w:rsidRPr="00D923F7">
              <w:rPr>
                <w:rFonts w:ascii="Arial" w:hAnsi="Arial" w:cs="Arial"/>
                <w:color w:val="000000" w:themeColor="text1"/>
                <w:lang w:val="mn-MN"/>
              </w:rPr>
              <w:t>shall comply with IEC 61643-21.</w:t>
            </w:r>
          </w:p>
          <w:p w14:paraId="251CA5F3" w14:textId="77777777" w:rsidR="008730D3" w:rsidRPr="00D923F7" w:rsidRDefault="008730D3" w:rsidP="00F47FAC">
            <w:pPr>
              <w:spacing w:line="276" w:lineRule="auto"/>
              <w:jc w:val="both"/>
              <w:rPr>
                <w:rFonts w:ascii="Arial" w:hAnsi="Arial" w:cs="Arial"/>
                <w:b/>
                <w:color w:val="000000" w:themeColor="text1"/>
                <w:lang w:val="mn-MN"/>
              </w:rPr>
            </w:pPr>
          </w:p>
          <w:p w14:paraId="57171C04" w14:textId="77777777" w:rsidR="00F47FAC" w:rsidRPr="00D923F7" w:rsidRDefault="00F47FAC" w:rsidP="00F47FAC">
            <w:pPr>
              <w:spacing w:line="276" w:lineRule="auto"/>
              <w:jc w:val="both"/>
              <w:rPr>
                <w:rFonts w:ascii="Arial" w:hAnsi="Arial" w:cs="Arial"/>
                <w:b/>
                <w:color w:val="000000" w:themeColor="text1"/>
                <w:lang w:val="mn-MN"/>
              </w:rPr>
            </w:pPr>
            <w:r w:rsidRPr="00D923F7">
              <w:rPr>
                <w:rFonts w:ascii="Arial" w:hAnsi="Arial" w:cs="Arial"/>
                <w:b/>
                <w:color w:val="000000" w:themeColor="text1"/>
                <w:lang w:val="mn-MN"/>
              </w:rPr>
              <w:t>7</w:t>
            </w:r>
            <w:r w:rsidRPr="00D923F7">
              <w:rPr>
                <w:rFonts w:ascii="Arial" w:hAnsi="Arial" w:cs="Arial"/>
                <w:b/>
                <w:color w:val="000000" w:themeColor="text1"/>
                <w:lang w:val="mn-MN"/>
              </w:rPr>
              <w:tab/>
              <w:t>Selection and erection of electrical equipment</w:t>
            </w:r>
          </w:p>
          <w:p w14:paraId="2C9A9CE5" w14:textId="77777777" w:rsidR="00F47FAC" w:rsidRPr="00D923F7" w:rsidRDefault="00F47FAC" w:rsidP="00F47FAC">
            <w:pPr>
              <w:spacing w:line="276" w:lineRule="auto"/>
              <w:jc w:val="both"/>
              <w:rPr>
                <w:rFonts w:ascii="Arial" w:hAnsi="Arial" w:cs="Arial"/>
                <w:b/>
                <w:color w:val="000000" w:themeColor="text1"/>
                <w:lang w:val="mn-MN"/>
              </w:rPr>
            </w:pPr>
            <w:r w:rsidRPr="00D923F7">
              <w:rPr>
                <w:rFonts w:ascii="Arial" w:hAnsi="Arial" w:cs="Arial"/>
                <w:b/>
                <w:color w:val="000000" w:themeColor="text1"/>
                <w:lang w:val="mn-MN"/>
              </w:rPr>
              <w:t>7.1</w:t>
            </w:r>
            <w:r w:rsidRPr="00D923F7">
              <w:rPr>
                <w:rFonts w:ascii="Arial" w:hAnsi="Arial" w:cs="Arial"/>
                <w:b/>
                <w:color w:val="000000" w:themeColor="text1"/>
                <w:lang w:val="mn-MN"/>
              </w:rPr>
              <w:tab/>
              <w:t>General</w:t>
            </w:r>
          </w:p>
          <w:p w14:paraId="4281D60E" w14:textId="77777777" w:rsidR="00F47FAC" w:rsidRPr="00D923F7" w:rsidRDefault="00F47FAC" w:rsidP="00F47FAC">
            <w:pPr>
              <w:spacing w:line="276" w:lineRule="auto"/>
              <w:jc w:val="both"/>
              <w:rPr>
                <w:rFonts w:ascii="Arial" w:hAnsi="Arial" w:cs="Arial"/>
                <w:b/>
                <w:color w:val="000000" w:themeColor="text1"/>
                <w:lang w:val="mn-MN"/>
              </w:rPr>
            </w:pPr>
          </w:p>
          <w:p w14:paraId="09FDC143" w14:textId="77777777" w:rsidR="00F47FAC" w:rsidRPr="00D923F7" w:rsidRDefault="00F47FAC" w:rsidP="00F47FAC">
            <w:pPr>
              <w:spacing w:line="276" w:lineRule="auto"/>
              <w:jc w:val="both"/>
              <w:rPr>
                <w:rFonts w:ascii="Arial" w:hAnsi="Arial" w:cs="Arial"/>
                <w:color w:val="000000" w:themeColor="text1"/>
                <w:lang w:val="mn-MN"/>
              </w:rPr>
            </w:pPr>
            <w:r w:rsidRPr="00D923F7">
              <w:rPr>
                <w:rFonts w:ascii="Arial" w:hAnsi="Arial" w:cs="Arial"/>
                <w:color w:val="000000" w:themeColor="text1"/>
                <w:lang w:val="mn-MN"/>
              </w:rPr>
              <w:t>All power conversion equipment shall be qualified to IEC 62109-1 and any other relevant parts according to the equipment type.</w:t>
            </w:r>
          </w:p>
          <w:p w14:paraId="66EBE993" w14:textId="77777777" w:rsidR="00F47FAC" w:rsidRPr="00D923F7" w:rsidRDefault="00F47FAC" w:rsidP="00F47FAC">
            <w:pPr>
              <w:spacing w:line="276" w:lineRule="auto"/>
              <w:jc w:val="both"/>
              <w:rPr>
                <w:rFonts w:ascii="Arial" w:hAnsi="Arial" w:cs="Arial"/>
                <w:b/>
                <w:color w:val="000000" w:themeColor="text1"/>
                <w:sz w:val="22"/>
                <w:lang w:val="mn-MN"/>
              </w:rPr>
            </w:pPr>
          </w:p>
          <w:p w14:paraId="036C9C20" w14:textId="77777777" w:rsidR="00F47FAC" w:rsidRPr="00D923F7" w:rsidRDefault="00F47FAC" w:rsidP="00F47FAC">
            <w:pPr>
              <w:spacing w:line="276" w:lineRule="auto"/>
              <w:jc w:val="both"/>
              <w:rPr>
                <w:rFonts w:ascii="Arial" w:hAnsi="Arial" w:cs="Arial"/>
                <w:color w:val="000000" w:themeColor="text1"/>
                <w:lang w:val="mn-MN"/>
              </w:rPr>
            </w:pPr>
            <w:r w:rsidRPr="00D923F7">
              <w:rPr>
                <w:rFonts w:ascii="Arial" w:hAnsi="Arial" w:cs="Arial"/>
                <w:color w:val="000000" w:themeColor="text1"/>
                <w:lang w:val="mn-MN"/>
              </w:rPr>
              <w:t xml:space="preserve">PV array wiring and associated components are often exposed to UV, wind, water, snow and other </w:t>
            </w:r>
            <w:r w:rsidRPr="00D923F7">
              <w:rPr>
                <w:rFonts w:ascii="Arial" w:hAnsi="Arial" w:cs="Arial"/>
                <w:color w:val="000000" w:themeColor="text1"/>
                <w:lang w:val="mn-MN"/>
              </w:rPr>
              <w:lastRenderedPageBreak/>
              <w:t>environmental testing conditions. Wiring and components should be fit for purpose and erected in such a way as to minimise exposure to detrimental environmental affects.</w:t>
            </w:r>
          </w:p>
          <w:p w14:paraId="78AE246E" w14:textId="77777777" w:rsidR="00F47FAC" w:rsidRPr="00D923F7" w:rsidRDefault="00F47FAC" w:rsidP="00F47FAC">
            <w:pPr>
              <w:spacing w:line="276" w:lineRule="auto"/>
              <w:jc w:val="both"/>
              <w:rPr>
                <w:rFonts w:ascii="Arial" w:hAnsi="Arial" w:cs="Arial"/>
                <w:b/>
                <w:color w:val="000000" w:themeColor="text1"/>
                <w:sz w:val="22"/>
                <w:lang w:val="mn-MN"/>
              </w:rPr>
            </w:pPr>
          </w:p>
          <w:p w14:paraId="4BB881A0" w14:textId="77777777" w:rsidR="00F47FAC" w:rsidRPr="00D923F7" w:rsidRDefault="00F47FAC" w:rsidP="00F47FAC">
            <w:pPr>
              <w:spacing w:line="276" w:lineRule="auto"/>
              <w:jc w:val="both"/>
              <w:rPr>
                <w:rFonts w:ascii="Arial" w:hAnsi="Arial" w:cs="Arial"/>
                <w:color w:val="000000" w:themeColor="text1"/>
                <w:lang w:val="mn-MN"/>
              </w:rPr>
            </w:pPr>
            <w:r w:rsidRPr="00D923F7">
              <w:rPr>
                <w:rFonts w:ascii="Arial" w:hAnsi="Arial" w:cs="Arial"/>
                <w:color w:val="000000" w:themeColor="text1"/>
                <w:lang w:val="mn-MN"/>
              </w:rPr>
              <w:t>PCE shall be selected according to the environmental requirements in IEC 62109-1:2010, Clause 6.</w:t>
            </w:r>
          </w:p>
          <w:p w14:paraId="0051C619" w14:textId="77777777" w:rsidR="00F47FAC" w:rsidRPr="00D923F7" w:rsidRDefault="00F47FAC" w:rsidP="00F47FAC">
            <w:pPr>
              <w:spacing w:line="276" w:lineRule="auto"/>
              <w:jc w:val="both"/>
              <w:rPr>
                <w:rFonts w:ascii="Arial" w:hAnsi="Arial" w:cs="Arial"/>
                <w:color w:val="000000" w:themeColor="text1"/>
                <w:lang w:val="mn-MN"/>
              </w:rPr>
            </w:pPr>
          </w:p>
          <w:p w14:paraId="5C2960EE" w14:textId="77777777" w:rsidR="00F47FAC" w:rsidRPr="00D923F7" w:rsidRDefault="00F47FAC" w:rsidP="00F47FAC">
            <w:pPr>
              <w:spacing w:line="276" w:lineRule="auto"/>
              <w:jc w:val="both"/>
              <w:rPr>
                <w:rFonts w:ascii="Arial" w:hAnsi="Arial" w:cs="Arial"/>
                <w:color w:val="000000" w:themeColor="text1"/>
                <w:lang w:val="mn-MN"/>
              </w:rPr>
            </w:pPr>
            <w:r w:rsidRPr="00D923F7">
              <w:rPr>
                <w:rFonts w:ascii="Arial" w:hAnsi="Arial" w:cs="Arial"/>
                <w:color w:val="000000" w:themeColor="text1"/>
                <w:lang w:val="mn-MN"/>
              </w:rPr>
              <w:t>Particular attention is drawn to the need for prevention of water accumulation in cable/module support systems.</w:t>
            </w:r>
          </w:p>
          <w:p w14:paraId="3A787EFA" w14:textId="77777777" w:rsidR="00F47FAC" w:rsidRPr="00D923F7" w:rsidRDefault="00F47FAC" w:rsidP="00F47FAC">
            <w:pPr>
              <w:spacing w:line="276" w:lineRule="auto"/>
              <w:jc w:val="both"/>
              <w:rPr>
                <w:rFonts w:ascii="Arial" w:hAnsi="Arial" w:cs="Arial"/>
                <w:b/>
                <w:color w:val="000000" w:themeColor="text1"/>
                <w:lang w:val="mn-MN"/>
              </w:rPr>
            </w:pPr>
          </w:p>
          <w:p w14:paraId="3BAC0FFE" w14:textId="77777777" w:rsidR="00F47FAC" w:rsidRPr="00D923F7" w:rsidRDefault="00F47FAC" w:rsidP="00F47FAC">
            <w:pPr>
              <w:spacing w:line="276" w:lineRule="auto"/>
              <w:jc w:val="both"/>
              <w:rPr>
                <w:rFonts w:ascii="Arial" w:hAnsi="Arial" w:cs="Arial"/>
                <w:color w:val="000000" w:themeColor="text1"/>
                <w:lang w:val="mn-MN"/>
              </w:rPr>
            </w:pPr>
            <w:r w:rsidRPr="00D923F7">
              <w:rPr>
                <w:rFonts w:ascii="Arial" w:hAnsi="Arial" w:cs="Arial"/>
                <w:color w:val="000000" w:themeColor="text1"/>
                <w:lang w:val="mn-MN"/>
              </w:rPr>
              <w:t>The future publication IEC TS 62738 documents requirement variations and additional considerations for several parts of this Clause 7 as they apply to large-scale PV power plants. These include requirements related to:</w:t>
            </w:r>
          </w:p>
          <w:p w14:paraId="52EE4E93" w14:textId="77777777" w:rsidR="00F47FAC" w:rsidRPr="00D923F7" w:rsidRDefault="00F47FAC" w:rsidP="00863325">
            <w:pPr>
              <w:pStyle w:val="ListParagraph"/>
              <w:numPr>
                <w:ilvl w:val="1"/>
                <w:numId w:val="56"/>
              </w:numPr>
              <w:spacing w:line="276" w:lineRule="auto"/>
              <w:jc w:val="both"/>
              <w:rPr>
                <w:rFonts w:ascii="Arial" w:hAnsi="Arial" w:cs="Arial"/>
                <w:color w:val="000000" w:themeColor="text1"/>
                <w:lang w:val="mn-MN"/>
              </w:rPr>
            </w:pPr>
            <w:r w:rsidRPr="00D923F7">
              <w:rPr>
                <w:rFonts w:ascii="Arial" w:hAnsi="Arial" w:cs="Arial"/>
                <w:color w:val="000000" w:themeColor="text1"/>
                <w:lang w:val="mn-MN"/>
              </w:rPr>
              <w:t>equipment certification;</w:t>
            </w:r>
          </w:p>
          <w:p w14:paraId="1B494C4C" w14:textId="77777777" w:rsidR="00F47FAC" w:rsidRPr="00D923F7" w:rsidRDefault="00F47FAC" w:rsidP="00863325">
            <w:pPr>
              <w:pStyle w:val="ListParagraph"/>
              <w:numPr>
                <w:ilvl w:val="1"/>
                <w:numId w:val="56"/>
              </w:numPr>
              <w:spacing w:line="276" w:lineRule="auto"/>
              <w:jc w:val="both"/>
              <w:rPr>
                <w:rFonts w:ascii="Arial" w:hAnsi="Arial" w:cs="Arial"/>
                <w:color w:val="000000" w:themeColor="text1"/>
                <w:lang w:val="mn-MN"/>
              </w:rPr>
            </w:pPr>
            <w:r w:rsidRPr="00D923F7">
              <w:rPr>
                <w:rFonts w:ascii="Arial" w:hAnsi="Arial" w:cs="Arial"/>
                <w:color w:val="000000" w:themeColor="text1"/>
                <w:lang w:val="mn-MN"/>
              </w:rPr>
              <w:t>PV array maximum design voltage;</w:t>
            </w:r>
          </w:p>
          <w:p w14:paraId="6600D2DA" w14:textId="77777777" w:rsidR="00F47FAC" w:rsidRPr="00D923F7" w:rsidRDefault="00F47FAC" w:rsidP="00863325">
            <w:pPr>
              <w:pStyle w:val="ListParagraph"/>
              <w:numPr>
                <w:ilvl w:val="1"/>
                <w:numId w:val="56"/>
              </w:numPr>
              <w:spacing w:line="276" w:lineRule="auto"/>
              <w:jc w:val="both"/>
              <w:rPr>
                <w:rFonts w:ascii="Arial" w:hAnsi="Arial" w:cs="Arial"/>
                <w:color w:val="000000" w:themeColor="text1"/>
                <w:lang w:val="mn-MN"/>
              </w:rPr>
            </w:pPr>
            <w:r w:rsidRPr="00D923F7">
              <w:rPr>
                <w:rFonts w:ascii="Arial" w:hAnsi="Arial" w:cs="Arial"/>
                <w:color w:val="000000" w:themeColor="text1"/>
                <w:lang w:val="mn-MN"/>
              </w:rPr>
              <w:t>component ratings;</w:t>
            </w:r>
          </w:p>
          <w:p w14:paraId="48A5EDD4" w14:textId="77777777" w:rsidR="00F47FAC" w:rsidRPr="00D923F7" w:rsidRDefault="00F47FAC" w:rsidP="00863325">
            <w:pPr>
              <w:pStyle w:val="ListParagraph"/>
              <w:numPr>
                <w:ilvl w:val="1"/>
                <w:numId w:val="56"/>
              </w:numPr>
              <w:spacing w:line="276" w:lineRule="auto"/>
              <w:jc w:val="both"/>
              <w:rPr>
                <w:rFonts w:ascii="Arial" w:hAnsi="Arial" w:cs="Arial"/>
                <w:color w:val="000000" w:themeColor="text1"/>
                <w:lang w:val="mn-MN"/>
              </w:rPr>
            </w:pPr>
            <w:r w:rsidRPr="00D923F7">
              <w:rPr>
                <w:rFonts w:ascii="Arial" w:hAnsi="Arial" w:cs="Arial"/>
                <w:color w:val="000000" w:themeColor="text1"/>
                <w:lang w:val="mn-MN"/>
              </w:rPr>
              <w:t>disconnector requirements and locations;</w:t>
            </w:r>
          </w:p>
          <w:p w14:paraId="20A1C8CA" w14:textId="77777777" w:rsidR="00F47FAC" w:rsidRPr="00D923F7" w:rsidRDefault="00F47FAC" w:rsidP="00863325">
            <w:pPr>
              <w:pStyle w:val="ListParagraph"/>
              <w:numPr>
                <w:ilvl w:val="1"/>
                <w:numId w:val="56"/>
              </w:numPr>
              <w:spacing w:line="276" w:lineRule="auto"/>
              <w:jc w:val="both"/>
              <w:rPr>
                <w:rFonts w:ascii="Arial" w:hAnsi="Arial" w:cs="Arial"/>
                <w:color w:val="000000" w:themeColor="text1"/>
                <w:lang w:val="mn-MN"/>
              </w:rPr>
            </w:pPr>
            <w:r w:rsidRPr="00D923F7">
              <w:rPr>
                <w:rFonts w:ascii="Arial" w:hAnsi="Arial" w:cs="Arial"/>
                <w:color w:val="000000" w:themeColor="text1"/>
                <w:lang w:val="mn-MN"/>
              </w:rPr>
              <w:t>cable selection and erection.</w:t>
            </w:r>
          </w:p>
          <w:p w14:paraId="79A0C100" w14:textId="6C7AAD90" w:rsidR="00F47FAC" w:rsidRPr="00D923F7" w:rsidRDefault="00F47FAC" w:rsidP="00F47FAC">
            <w:pPr>
              <w:spacing w:line="276" w:lineRule="auto"/>
              <w:jc w:val="both"/>
              <w:rPr>
                <w:rFonts w:ascii="Arial" w:hAnsi="Arial" w:cs="Arial"/>
                <w:b/>
                <w:color w:val="000000" w:themeColor="text1"/>
                <w:sz w:val="22"/>
                <w:lang w:val="mn-MN"/>
              </w:rPr>
            </w:pPr>
          </w:p>
          <w:p w14:paraId="39616978" w14:textId="6F39D6C8" w:rsidR="002B3332" w:rsidRPr="00D923F7" w:rsidRDefault="002B3332" w:rsidP="00F47FAC">
            <w:pPr>
              <w:spacing w:line="276" w:lineRule="auto"/>
              <w:jc w:val="both"/>
              <w:rPr>
                <w:rFonts w:ascii="Arial" w:hAnsi="Arial" w:cs="Arial"/>
                <w:b/>
                <w:color w:val="000000" w:themeColor="text1"/>
                <w:sz w:val="22"/>
                <w:lang w:val="mn-MN"/>
              </w:rPr>
            </w:pPr>
          </w:p>
          <w:p w14:paraId="18F19A8A" w14:textId="4B5346ED" w:rsidR="002B3332" w:rsidRPr="00D923F7" w:rsidRDefault="002B3332" w:rsidP="00F47FAC">
            <w:pPr>
              <w:spacing w:line="276" w:lineRule="auto"/>
              <w:jc w:val="both"/>
              <w:rPr>
                <w:rFonts w:ascii="Arial" w:hAnsi="Arial" w:cs="Arial"/>
                <w:b/>
                <w:color w:val="000000" w:themeColor="text1"/>
                <w:sz w:val="22"/>
                <w:lang w:val="mn-MN"/>
              </w:rPr>
            </w:pPr>
          </w:p>
          <w:p w14:paraId="54D4CAE3" w14:textId="0FA9C707" w:rsidR="002B3332" w:rsidRPr="00D923F7" w:rsidRDefault="002B3332" w:rsidP="00F47FAC">
            <w:pPr>
              <w:spacing w:line="276" w:lineRule="auto"/>
              <w:jc w:val="both"/>
              <w:rPr>
                <w:rFonts w:ascii="Arial" w:hAnsi="Arial" w:cs="Arial"/>
                <w:b/>
                <w:color w:val="000000" w:themeColor="text1"/>
                <w:sz w:val="22"/>
                <w:lang w:val="mn-MN"/>
              </w:rPr>
            </w:pPr>
          </w:p>
          <w:p w14:paraId="7F45102F" w14:textId="77777777" w:rsidR="002B3332" w:rsidRPr="00D923F7" w:rsidRDefault="002B3332" w:rsidP="00F47FAC">
            <w:pPr>
              <w:spacing w:line="276" w:lineRule="auto"/>
              <w:jc w:val="both"/>
              <w:rPr>
                <w:rFonts w:ascii="Arial" w:hAnsi="Arial" w:cs="Arial"/>
                <w:b/>
                <w:color w:val="000000" w:themeColor="text1"/>
                <w:sz w:val="22"/>
                <w:lang w:val="mn-MN"/>
              </w:rPr>
            </w:pPr>
          </w:p>
          <w:p w14:paraId="2719121D" w14:textId="77777777" w:rsidR="00F47FAC" w:rsidRPr="00D923F7" w:rsidRDefault="00F47FAC" w:rsidP="00F47FAC">
            <w:pPr>
              <w:spacing w:line="276" w:lineRule="auto"/>
              <w:jc w:val="both"/>
              <w:rPr>
                <w:rFonts w:ascii="Arial" w:hAnsi="Arial" w:cs="Arial"/>
                <w:b/>
                <w:color w:val="000000" w:themeColor="text1"/>
                <w:lang w:val="mn-MN"/>
              </w:rPr>
            </w:pPr>
            <w:r w:rsidRPr="00D923F7">
              <w:rPr>
                <w:rFonts w:ascii="Arial" w:hAnsi="Arial" w:cs="Arial"/>
                <w:b/>
                <w:color w:val="000000" w:themeColor="text1"/>
                <w:lang w:val="mn-MN"/>
              </w:rPr>
              <w:t>7.2</w:t>
            </w:r>
            <w:r w:rsidRPr="00D923F7">
              <w:rPr>
                <w:rFonts w:ascii="Arial" w:hAnsi="Arial" w:cs="Arial"/>
                <w:b/>
                <w:color w:val="000000" w:themeColor="text1"/>
                <w:lang w:val="mn-MN"/>
              </w:rPr>
              <w:tab/>
              <w:t>PV array maximum voltage</w:t>
            </w:r>
          </w:p>
          <w:p w14:paraId="07D8B8C8" w14:textId="77777777" w:rsidR="00F47FAC" w:rsidRPr="00D923F7" w:rsidRDefault="00F47FAC" w:rsidP="00F47FAC">
            <w:pPr>
              <w:spacing w:line="276" w:lineRule="auto"/>
              <w:jc w:val="both"/>
              <w:rPr>
                <w:rFonts w:ascii="Arial" w:hAnsi="Arial" w:cs="Arial"/>
                <w:color w:val="000000" w:themeColor="text1"/>
                <w:lang w:val="mn-MN"/>
              </w:rPr>
            </w:pPr>
            <w:r w:rsidRPr="00D923F7">
              <w:rPr>
                <w:rFonts w:ascii="Arial" w:hAnsi="Arial" w:cs="Arial"/>
                <w:color w:val="000000" w:themeColor="text1"/>
                <w:lang w:val="mn-MN"/>
              </w:rPr>
              <w:t>The PV array maximum voltage is considered to be equal to UOC ARRAY corrected for the lowest expected operating temperature.</w:t>
            </w:r>
          </w:p>
          <w:p w14:paraId="203586C2" w14:textId="77777777" w:rsidR="00F47FAC" w:rsidRPr="00D923F7" w:rsidRDefault="00F47FAC" w:rsidP="00F47FAC">
            <w:pPr>
              <w:spacing w:line="276" w:lineRule="auto"/>
              <w:jc w:val="both"/>
              <w:rPr>
                <w:rFonts w:ascii="Arial" w:hAnsi="Arial" w:cs="Arial"/>
                <w:b/>
                <w:color w:val="000000" w:themeColor="text1"/>
                <w:lang w:val="mn-MN"/>
              </w:rPr>
            </w:pPr>
          </w:p>
          <w:p w14:paraId="407F797F" w14:textId="77777777" w:rsidR="00F47FAC" w:rsidRPr="00D923F7" w:rsidRDefault="00F47FAC" w:rsidP="00F47FAC">
            <w:pPr>
              <w:spacing w:line="276" w:lineRule="auto"/>
              <w:jc w:val="both"/>
              <w:rPr>
                <w:rFonts w:ascii="Arial" w:hAnsi="Arial" w:cs="Arial"/>
                <w:color w:val="000000" w:themeColor="text1"/>
                <w:sz w:val="22"/>
                <w:lang w:val="mn-MN"/>
              </w:rPr>
            </w:pPr>
            <w:r w:rsidRPr="00D923F7">
              <w:rPr>
                <w:rFonts w:ascii="Arial" w:hAnsi="Arial" w:cs="Arial"/>
                <w:color w:val="000000" w:themeColor="text1"/>
                <w:lang w:val="mn-MN"/>
              </w:rPr>
              <w:t xml:space="preserve">Correction of the voltage for the lowest expected operating temperature shall be calculated according to PV module manufacturer’s instructions. Where PV module manufacturer’s instructions are not available for crystalline and multi-crystalline silicon modules, </w:t>
            </w:r>
            <w:r w:rsidRPr="00D923F7">
              <w:rPr>
                <w:rFonts w:ascii="Arial" w:hAnsi="Arial" w:cs="Arial"/>
                <w:i/>
                <w:color w:val="000000" w:themeColor="text1"/>
                <w:sz w:val="28"/>
                <w:lang w:val="mn-MN"/>
              </w:rPr>
              <w:t>V</w:t>
            </w:r>
            <w:r w:rsidRPr="00D923F7">
              <w:rPr>
                <w:rFonts w:ascii="Arial" w:hAnsi="Arial" w:cs="Arial"/>
                <w:color w:val="000000" w:themeColor="text1"/>
                <w:position w:val="-5"/>
                <w:sz w:val="18"/>
                <w:lang w:val="mn-MN"/>
              </w:rPr>
              <w:t>OC</w:t>
            </w:r>
            <w:r w:rsidRPr="00D923F7">
              <w:rPr>
                <w:rFonts w:ascii="Arial" w:hAnsi="Arial" w:cs="Arial"/>
                <w:color w:val="000000" w:themeColor="text1"/>
                <w:spacing w:val="46"/>
                <w:position w:val="-5"/>
                <w:sz w:val="18"/>
                <w:lang w:val="mn-MN"/>
              </w:rPr>
              <w:t xml:space="preserve"> </w:t>
            </w:r>
            <w:r w:rsidRPr="00D923F7">
              <w:rPr>
                <w:rFonts w:ascii="Arial" w:hAnsi="Arial" w:cs="Arial"/>
                <w:color w:val="000000" w:themeColor="text1"/>
                <w:spacing w:val="-2"/>
                <w:position w:val="-5"/>
                <w:sz w:val="18"/>
                <w:lang w:val="mn-MN"/>
              </w:rPr>
              <w:t>ARRAY</w:t>
            </w:r>
            <w:r w:rsidRPr="00D923F7">
              <w:rPr>
                <w:rFonts w:ascii="Arial" w:hAnsi="Arial" w:cs="Arial"/>
                <w:color w:val="000000" w:themeColor="text1"/>
                <w:lang w:val="mn-MN"/>
              </w:rPr>
              <w:t xml:space="preserve"> shall be multiplied by a correction factor according to Table 4 using the </w:t>
            </w:r>
            <w:r w:rsidRPr="00D923F7">
              <w:rPr>
                <w:rFonts w:ascii="Arial" w:hAnsi="Arial" w:cs="Arial"/>
                <w:color w:val="000000" w:themeColor="text1"/>
                <w:sz w:val="22"/>
                <w:lang w:val="mn-MN"/>
              </w:rPr>
              <w:t>lowest daily ambient temperature as a reference.</w:t>
            </w:r>
          </w:p>
          <w:p w14:paraId="7564DFBD" w14:textId="77777777" w:rsidR="00F47FAC" w:rsidRPr="00D923F7" w:rsidRDefault="00F47FAC" w:rsidP="00F47FAC">
            <w:pPr>
              <w:spacing w:line="276" w:lineRule="auto"/>
              <w:jc w:val="both"/>
              <w:rPr>
                <w:rFonts w:ascii="Arial" w:hAnsi="Arial" w:cs="Arial"/>
                <w:b/>
                <w:color w:val="000000" w:themeColor="text1"/>
                <w:sz w:val="22"/>
                <w:lang w:val="mn-MN"/>
              </w:rPr>
            </w:pPr>
          </w:p>
          <w:p w14:paraId="39E8575D" w14:textId="77777777" w:rsidR="00F47FAC" w:rsidRPr="00D923F7" w:rsidRDefault="00F47FAC" w:rsidP="00F47FAC">
            <w:pPr>
              <w:spacing w:line="276" w:lineRule="auto"/>
              <w:jc w:val="both"/>
              <w:rPr>
                <w:rFonts w:ascii="Arial" w:hAnsi="Arial" w:cs="Arial"/>
                <w:color w:val="000000" w:themeColor="text1"/>
                <w:sz w:val="18"/>
                <w:lang w:val="mn-MN"/>
              </w:rPr>
            </w:pPr>
            <w:r w:rsidRPr="00D923F7">
              <w:rPr>
                <w:rFonts w:ascii="Arial" w:hAnsi="Arial" w:cs="Arial"/>
                <w:color w:val="000000" w:themeColor="text1"/>
                <w:sz w:val="18"/>
                <w:lang w:val="mn-MN"/>
              </w:rPr>
              <w:t>NOTE  The cell temperature early in the morning is very close to ambient.</w:t>
            </w:r>
          </w:p>
          <w:p w14:paraId="216C4E73" w14:textId="77777777" w:rsidR="00F47FAC" w:rsidRPr="00D923F7" w:rsidRDefault="00F47FAC" w:rsidP="00F47FAC">
            <w:pPr>
              <w:spacing w:line="276" w:lineRule="auto"/>
              <w:jc w:val="both"/>
              <w:rPr>
                <w:rFonts w:ascii="Arial" w:hAnsi="Arial" w:cs="Arial"/>
                <w:b/>
                <w:color w:val="000000" w:themeColor="text1"/>
                <w:lang w:val="mn-MN"/>
              </w:rPr>
            </w:pPr>
          </w:p>
          <w:p w14:paraId="530A4614" w14:textId="77777777" w:rsidR="00F47FAC" w:rsidRPr="00D923F7" w:rsidRDefault="00F47FAC" w:rsidP="00F47FAC">
            <w:pPr>
              <w:spacing w:line="276" w:lineRule="auto"/>
              <w:jc w:val="both"/>
              <w:rPr>
                <w:rFonts w:ascii="Arial" w:hAnsi="Arial" w:cs="Arial"/>
                <w:color w:val="000000" w:themeColor="text1"/>
                <w:lang w:val="mn-MN"/>
              </w:rPr>
            </w:pPr>
            <w:r w:rsidRPr="00D923F7">
              <w:rPr>
                <w:rFonts w:ascii="Arial" w:hAnsi="Arial" w:cs="Arial"/>
                <w:color w:val="000000" w:themeColor="text1"/>
                <w:lang w:val="mn-MN"/>
              </w:rPr>
              <w:t>Deviations from these methods that account for the coincidence of irradiance and lowest expected operating temperatures may be permitted with engineering justification and approval by the applicable manufacturers and local approving authorities.</w:t>
            </w:r>
          </w:p>
          <w:p w14:paraId="4C2F3EDD" w14:textId="77777777" w:rsidR="00F47FAC" w:rsidRPr="00D923F7" w:rsidRDefault="00F47FAC" w:rsidP="00F47FAC">
            <w:pPr>
              <w:spacing w:line="276" w:lineRule="auto"/>
              <w:jc w:val="both"/>
              <w:rPr>
                <w:rFonts w:ascii="Arial" w:hAnsi="Arial" w:cs="Arial"/>
                <w:color w:val="000000" w:themeColor="text1"/>
                <w:lang w:val="mn-MN"/>
              </w:rPr>
            </w:pPr>
          </w:p>
          <w:p w14:paraId="4B8B76B5" w14:textId="77777777" w:rsidR="00F47FAC" w:rsidRPr="00D923F7" w:rsidRDefault="00F47FAC" w:rsidP="00F47FAC">
            <w:pPr>
              <w:spacing w:line="276" w:lineRule="auto"/>
              <w:jc w:val="both"/>
              <w:rPr>
                <w:rFonts w:ascii="Arial" w:hAnsi="Arial" w:cs="Arial"/>
                <w:color w:val="000000" w:themeColor="text1"/>
                <w:lang w:val="mn-MN"/>
              </w:rPr>
            </w:pPr>
            <w:r w:rsidRPr="00D923F7">
              <w:rPr>
                <w:rFonts w:ascii="Arial" w:hAnsi="Arial" w:cs="Arial"/>
                <w:color w:val="000000" w:themeColor="text1"/>
                <w:lang w:val="mn-MN"/>
              </w:rPr>
              <w:t>Where the lowest expected ambient temperature is below –40 °C, or where technologies other than crystalline or multi-crystalline silicon are in use, voltage correction shall only be made in accordance with PV module manufacturer’s instructions.</w:t>
            </w:r>
          </w:p>
          <w:p w14:paraId="4055D01A" w14:textId="77777777" w:rsidR="00F47FAC" w:rsidRPr="00D923F7" w:rsidRDefault="00F47FAC" w:rsidP="00F47FAC">
            <w:pPr>
              <w:spacing w:line="276" w:lineRule="auto"/>
              <w:jc w:val="both"/>
              <w:rPr>
                <w:rFonts w:ascii="Arial" w:hAnsi="Arial" w:cs="Arial"/>
                <w:b/>
                <w:color w:val="000000" w:themeColor="text1"/>
                <w:lang w:val="mn-MN"/>
              </w:rPr>
            </w:pPr>
          </w:p>
          <w:p w14:paraId="50860A14" w14:textId="11B4E643" w:rsidR="003867FB" w:rsidRPr="00D923F7" w:rsidRDefault="00F47FAC" w:rsidP="00F47FAC">
            <w:pPr>
              <w:spacing w:line="276" w:lineRule="auto"/>
              <w:jc w:val="both"/>
              <w:rPr>
                <w:rFonts w:ascii="Arial" w:hAnsi="Arial" w:cs="Arial"/>
                <w:color w:val="000000" w:themeColor="text1"/>
                <w:lang w:val="mn-MN"/>
              </w:rPr>
            </w:pPr>
            <w:r w:rsidRPr="00D923F7">
              <w:rPr>
                <w:rFonts w:ascii="Arial" w:hAnsi="Arial" w:cs="Arial"/>
                <w:color w:val="000000" w:themeColor="text1"/>
                <w:lang w:val="mn-MN"/>
              </w:rPr>
              <w:t>PV strings constructed using DC conditioning units shall have a PV array maximum vo</w:t>
            </w:r>
            <w:r w:rsidR="006A721D" w:rsidRPr="00D923F7">
              <w:rPr>
                <w:rFonts w:ascii="Arial" w:hAnsi="Arial" w:cs="Arial"/>
                <w:color w:val="000000" w:themeColor="text1"/>
                <w:lang w:val="mn-MN"/>
              </w:rPr>
              <w:t>ltage in accordance with 5.1.5.</w:t>
            </w:r>
          </w:p>
        </w:tc>
      </w:tr>
    </w:tbl>
    <w:p w14:paraId="70633890" w14:textId="77777777" w:rsidR="00F47FAC" w:rsidRPr="00D923F7" w:rsidRDefault="00F47FAC" w:rsidP="00B627E2">
      <w:pPr>
        <w:spacing w:after="0" w:line="276" w:lineRule="auto"/>
        <w:rPr>
          <w:rFonts w:ascii="Arial" w:hAnsi="Arial" w:cs="Arial"/>
          <w:b/>
          <w:color w:val="000000" w:themeColor="text1"/>
          <w:szCs w:val="24"/>
          <w:lang w:val="mn-MN"/>
        </w:rPr>
      </w:pPr>
    </w:p>
    <w:p w14:paraId="297DD73D" w14:textId="77777777" w:rsidR="00F47FAC" w:rsidRPr="00D923F7" w:rsidRDefault="00F47FAC" w:rsidP="00B627E2">
      <w:pPr>
        <w:spacing w:after="0" w:line="276" w:lineRule="auto"/>
        <w:rPr>
          <w:rFonts w:ascii="Arial" w:hAnsi="Arial" w:cs="Arial"/>
          <w:b/>
          <w:color w:val="000000" w:themeColor="text1"/>
          <w:szCs w:val="24"/>
          <w:lang w:val="mn-MN"/>
        </w:rPr>
      </w:pPr>
    </w:p>
    <w:p w14:paraId="5BB6FA6D" w14:textId="437D5B82" w:rsidR="005327F8" w:rsidRPr="00D923F7" w:rsidRDefault="005327F8" w:rsidP="00F47FAC">
      <w:pPr>
        <w:spacing w:after="0" w:line="276" w:lineRule="auto"/>
        <w:jc w:val="center"/>
        <w:rPr>
          <w:rFonts w:ascii="Arial" w:hAnsi="Arial" w:cs="Arial"/>
          <w:b/>
          <w:color w:val="000000" w:themeColor="text1"/>
          <w:szCs w:val="24"/>
          <w:lang w:val="mn-MN"/>
        </w:rPr>
      </w:pPr>
      <w:r w:rsidRPr="00D923F7">
        <w:rPr>
          <w:rFonts w:ascii="Arial" w:hAnsi="Arial" w:cs="Arial"/>
          <w:b/>
          <w:color w:val="000000" w:themeColor="text1"/>
          <w:szCs w:val="24"/>
          <w:lang w:val="mn-MN"/>
        </w:rPr>
        <w:t>Хүснэгт</w:t>
      </w:r>
      <w:r w:rsidR="00F47FAC" w:rsidRPr="00D923F7">
        <w:rPr>
          <w:rFonts w:ascii="Arial" w:hAnsi="Arial" w:cs="Arial"/>
          <w:b/>
          <w:color w:val="000000" w:themeColor="text1"/>
          <w:szCs w:val="24"/>
          <w:lang w:val="mn-MN"/>
        </w:rPr>
        <w:t xml:space="preserve"> 4 –</w:t>
      </w:r>
      <w:r w:rsidRPr="00D923F7">
        <w:rPr>
          <w:rFonts w:ascii="Arial" w:hAnsi="Arial" w:cs="Arial"/>
          <w:b/>
          <w:color w:val="000000" w:themeColor="text1"/>
          <w:szCs w:val="24"/>
          <w:lang w:val="mn-MN"/>
        </w:rPr>
        <w:t xml:space="preserve"> </w:t>
      </w:r>
      <w:r w:rsidR="00A45B2B" w:rsidRPr="00D923F7">
        <w:rPr>
          <w:rFonts w:ascii="Arial" w:hAnsi="Arial" w:cs="Arial"/>
          <w:b/>
          <w:color w:val="000000" w:themeColor="text1"/>
          <w:szCs w:val="24"/>
          <w:lang w:val="mn-MN"/>
        </w:rPr>
        <w:t xml:space="preserve"> Цэвэр болон олон-</w:t>
      </w:r>
      <w:r w:rsidRPr="00D923F7">
        <w:rPr>
          <w:rFonts w:ascii="Arial" w:hAnsi="Arial" w:cs="Arial"/>
          <w:b/>
          <w:color w:val="000000" w:themeColor="text1"/>
          <w:szCs w:val="24"/>
          <w:lang w:val="mn-MN"/>
        </w:rPr>
        <w:t xml:space="preserve">цэвэр цахиурын </w:t>
      </w:r>
      <w:r w:rsidR="00005F25" w:rsidRPr="00D923F7">
        <w:rPr>
          <w:rFonts w:ascii="Arial" w:hAnsi="Arial" w:cs="Arial"/>
          <w:b/>
          <w:color w:val="000000" w:themeColor="text1"/>
          <w:szCs w:val="24"/>
          <w:lang w:val="mn-MN"/>
        </w:rPr>
        <w:t>НД</w:t>
      </w:r>
      <w:r w:rsidR="00027C17" w:rsidRPr="00D923F7">
        <w:rPr>
          <w:rFonts w:ascii="Arial" w:hAnsi="Arial" w:cs="Arial"/>
          <w:b/>
          <w:color w:val="000000" w:themeColor="text1"/>
          <w:szCs w:val="24"/>
          <w:lang w:val="mn-MN"/>
        </w:rPr>
        <w:t>-ийн хавтанг</w:t>
      </w:r>
      <w:r w:rsidR="001009FD" w:rsidRPr="00D923F7">
        <w:rPr>
          <w:rFonts w:ascii="Arial" w:hAnsi="Arial" w:cs="Arial"/>
          <w:b/>
          <w:color w:val="000000" w:themeColor="text1"/>
          <w:szCs w:val="24"/>
          <w:lang w:val="mn-MN"/>
        </w:rPr>
        <w:t xml:space="preserve">ийн хүчдэлийн засалтын коэффициент </w:t>
      </w:r>
    </w:p>
    <w:p w14:paraId="15B21B71" w14:textId="77777777" w:rsidR="003867FB" w:rsidRPr="00D923F7" w:rsidRDefault="003867FB" w:rsidP="00B627E2">
      <w:pPr>
        <w:spacing w:after="0" w:line="276" w:lineRule="auto"/>
        <w:rPr>
          <w:rFonts w:ascii="Arial" w:hAnsi="Arial" w:cs="Arial"/>
          <w:color w:val="000000" w:themeColor="text1"/>
          <w:szCs w:val="24"/>
          <w:lang w:val="mn-MN"/>
        </w:rPr>
      </w:pPr>
    </w:p>
    <w:tbl>
      <w:tblPr>
        <w:tblW w:w="0" w:type="auto"/>
        <w:tblInd w:w="1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3"/>
        <w:gridCol w:w="3402"/>
      </w:tblGrid>
      <w:tr w:rsidR="001009FD" w:rsidRPr="00D923F7" w14:paraId="3B877926" w14:textId="77777777" w:rsidTr="004C4EB6">
        <w:trPr>
          <w:trHeight w:val="672"/>
        </w:trPr>
        <w:tc>
          <w:tcPr>
            <w:tcW w:w="3513" w:type="dxa"/>
          </w:tcPr>
          <w:p w14:paraId="6CD36A7B" w14:textId="77777777" w:rsidR="00F47FAC" w:rsidRPr="00D923F7" w:rsidRDefault="005327F8" w:rsidP="005327F8">
            <w:pPr>
              <w:pStyle w:val="TableParagraph"/>
              <w:spacing w:before="58"/>
              <w:ind w:left="602" w:right="764" w:firstLine="180"/>
              <w:jc w:val="both"/>
              <w:rPr>
                <w:b/>
                <w:color w:val="000000" w:themeColor="text1"/>
                <w:sz w:val="16"/>
                <w:lang w:val="mn-MN"/>
              </w:rPr>
            </w:pPr>
            <w:r w:rsidRPr="00D923F7">
              <w:rPr>
                <w:b/>
                <w:color w:val="000000" w:themeColor="text1"/>
                <w:sz w:val="16"/>
                <w:lang w:val="mn-MN"/>
              </w:rPr>
              <w:t xml:space="preserve">хүлээгдэж буй </w:t>
            </w:r>
            <w:r w:rsidR="00AB3292" w:rsidRPr="00D923F7">
              <w:rPr>
                <w:b/>
                <w:color w:val="000000" w:themeColor="text1"/>
                <w:sz w:val="16"/>
                <w:lang w:val="mn-MN"/>
              </w:rPr>
              <w:t xml:space="preserve">ажиллагааны </w:t>
            </w:r>
            <w:r w:rsidRPr="00D923F7">
              <w:rPr>
                <w:b/>
                <w:color w:val="000000" w:themeColor="text1"/>
                <w:sz w:val="16"/>
                <w:lang w:val="mn-MN"/>
              </w:rPr>
              <w:t xml:space="preserve">хамгийн бага температур  </w:t>
            </w:r>
            <w:r w:rsidR="00F47FAC" w:rsidRPr="00D923F7">
              <w:rPr>
                <w:color w:val="000000" w:themeColor="text1"/>
                <w:spacing w:val="-5"/>
                <w:sz w:val="16"/>
                <w:lang w:val="mn-MN"/>
              </w:rPr>
              <w:t>°C</w:t>
            </w:r>
          </w:p>
        </w:tc>
        <w:tc>
          <w:tcPr>
            <w:tcW w:w="3402" w:type="dxa"/>
          </w:tcPr>
          <w:p w14:paraId="05A8E5E0" w14:textId="77777777" w:rsidR="00F47FAC" w:rsidRPr="00D923F7" w:rsidRDefault="0020076F" w:rsidP="001009FD">
            <w:pPr>
              <w:pStyle w:val="TableParagraph"/>
              <w:spacing w:before="58"/>
              <w:ind w:left="10" w:right="9"/>
              <w:jc w:val="center"/>
              <w:rPr>
                <w:b/>
                <w:color w:val="000000" w:themeColor="text1"/>
                <w:spacing w:val="2"/>
                <w:sz w:val="16"/>
                <w:lang w:val="mn-MN"/>
              </w:rPr>
            </w:pPr>
            <w:r w:rsidRPr="00D923F7">
              <w:rPr>
                <w:b/>
                <w:color w:val="000000" w:themeColor="text1"/>
                <w:spacing w:val="2"/>
                <w:sz w:val="16"/>
                <w:lang w:val="mn-MN"/>
              </w:rPr>
              <w:t>Залруулгын</w:t>
            </w:r>
            <w:r w:rsidR="001009FD" w:rsidRPr="00D923F7">
              <w:rPr>
                <w:b/>
                <w:color w:val="000000" w:themeColor="text1"/>
                <w:spacing w:val="2"/>
                <w:sz w:val="16"/>
                <w:lang w:val="mn-MN"/>
              </w:rPr>
              <w:t xml:space="preserve"> коэффициент</w:t>
            </w:r>
            <w:r w:rsidR="005327F8" w:rsidRPr="00D923F7">
              <w:rPr>
                <w:b/>
                <w:color w:val="000000" w:themeColor="text1"/>
                <w:spacing w:val="2"/>
                <w:sz w:val="16"/>
                <w:lang w:val="mn-MN"/>
              </w:rPr>
              <w:t xml:space="preserve"> </w:t>
            </w:r>
          </w:p>
        </w:tc>
      </w:tr>
      <w:tr w:rsidR="00F47FAC" w:rsidRPr="00D923F7" w14:paraId="3FB0A1C8" w14:textId="77777777" w:rsidTr="004C4EB6">
        <w:trPr>
          <w:trHeight w:val="303"/>
        </w:trPr>
        <w:tc>
          <w:tcPr>
            <w:tcW w:w="3513" w:type="dxa"/>
          </w:tcPr>
          <w:p w14:paraId="573F782D" w14:textId="77777777" w:rsidR="00F47FAC" w:rsidRPr="00D923F7" w:rsidRDefault="00F47FAC" w:rsidP="00F47FAC">
            <w:pPr>
              <w:pStyle w:val="TableParagraph"/>
              <w:spacing w:before="57"/>
              <w:ind w:left="10"/>
              <w:jc w:val="center"/>
              <w:rPr>
                <w:color w:val="000000" w:themeColor="text1"/>
                <w:sz w:val="16"/>
                <w:lang w:val="mn-MN"/>
              </w:rPr>
            </w:pPr>
            <w:r w:rsidRPr="00D923F7">
              <w:rPr>
                <w:color w:val="000000" w:themeColor="text1"/>
                <w:sz w:val="16"/>
                <w:lang w:val="mn-MN"/>
              </w:rPr>
              <w:t>24</w:t>
            </w:r>
            <w:r w:rsidRPr="00D923F7">
              <w:rPr>
                <w:color w:val="000000" w:themeColor="text1"/>
                <w:spacing w:val="22"/>
                <w:sz w:val="16"/>
                <w:lang w:val="mn-MN"/>
              </w:rPr>
              <w:t xml:space="preserve"> </w:t>
            </w:r>
            <w:r w:rsidRPr="00D923F7">
              <w:rPr>
                <w:color w:val="000000" w:themeColor="text1"/>
                <w:sz w:val="16"/>
                <w:lang w:val="mn-MN"/>
              </w:rPr>
              <w:t>to</w:t>
            </w:r>
            <w:r w:rsidRPr="00D923F7">
              <w:rPr>
                <w:color w:val="000000" w:themeColor="text1"/>
                <w:spacing w:val="21"/>
                <w:sz w:val="16"/>
                <w:lang w:val="mn-MN"/>
              </w:rPr>
              <w:t xml:space="preserve"> </w:t>
            </w:r>
            <w:r w:rsidRPr="00D923F7">
              <w:rPr>
                <w:color w:val="000000" w:themeColor="text1"/>
                <w:spacing w:val="-5"/>
                <w:sz w:val="16"/>
                <w:lang w:val="mn-MN"/>
              </w:rPr>
              <w:t>20</w:t>
            </w:r>
          </w:p>
        </w:tc>
        <w:tc>
          <w:tcPr>
            <w:tcW w:w="3402" w:type="dxa"/>
          </w:tcPr>
          <w:p w14:paraId="38F23A3A" w14:textId="77777777" w:rsidR="00F47FAC" w:rsidRPr="00D923F7" w:rsidRDefault="00F47FAC" w:rsidP="00F47FAC">
            <w:pPr>
              <w:pStyle w:val="TableParagraph"/>
              <w:spacing w:before="57"/>
              <w:ind w:left="10" w:right="1"/>
              <w:jc w:val="center"/>
              <w:rPr>
                <w:color w:val="000000" w:themeColor="text1"/>
                <w:sz w:val="16"/>
                <w:lang w:val="mn-MN"/>
              </w:rPr>
            </w:pPr>
            <w:r w:rsidRPr="00D923F7">
              <w:rPr>
                <w:color w:val="000000" w:themeColor="text1"/>
                <w:spacing w:val="-4"/>
                <w:sz w:val="16"/>
                <w:lang w:val="mn-MN"/>
              </w:rPr>
              <w:t>1,02</w:t>
            </w:r>
          </w:p>
        </w:tc>
      </w:tr>
      <w:tr w:rsidR="00F47FAC" w:rsidRPr="00D923F7" w14:paraId="25A1B17C" w14:textId="77777777" w:rsidTr="004C4EB6">
        <w:trPr>
          <w:trHeight w:val="304"/>
        </w:trPr>
        <w:tc>
          <w:tcPr>
            <w:tcW w:w="3513" w:type="dxa"/>
          </w:tcPr>
          <w:p w14:paraId="763B3FE8" w14:textId="77777777" w:rsidR="00F47FAC" w:rsidRPr="00D923F7" w:rsidRDefault="00F47FAC" w:rsidP="00F47FAC">
            <w:pPr>
              <w:pStyle w:val="TableParagraph"/>
              <w:spacing w:before="58"/>
              <w:ind w:left="10"/>
              <w:jc w:val="center"/>
              <w:rPr>
                <w:color w:val="000000" w:themeColor="text1"/>
                <w:sz w:val="16"/>
                <w:lang w:val="mn-MN"/>
              </w:rPr>
            </w:pPr>
            <w:r w:rsidRPr="00D923F7">
              <w:rPr>
                <w:color w:val="000000" w:themeColor="text1"/>
                <w:sz w:val="16"/>
                <w:lang w:val="mn-MN"/>
              </w:rPr>
              <w:t>19</w:t>
            </w:r>
            <w:r w:rsidRPr="00D923F7">
              <w:rPr>
                <w:color w:val="000000" w:themeColor="text1"/>
                <w:spacing w:val="22"/>
                <w:sz w:val="16"/>
                <w:lang w:val="mn-MN"/>
              </w:rPr>
              <w:t xml:space="preserve"> </w:t>
            </w:r>
            <w:r w:rsidRPr="00D923F7">
              <w:rPr>
                <w:color w:val="000000" w:themeColor="text1"/>
                <w:sz w:val="16"/>
                <w:lang w:val="mn-MN"/>
              </w:rPr>
              <w:t>to</w:t>
            </w:r>
            <w:r w:rsidRPr="00D923F7">
              <w:rPr>
                <w:color w:val="000000" w:themeColor="text1"/>
                <w:spacing w:val="21"/>
                <w:sz w:val="16"/>
                <w:lang w:val="mn-MN"/>
              </w:rPr>
              <w:t xml:space="preserve"> </w:t>
            </w:r>
            <w:r w:rsidRPr="00D923F7">
              <w:rPr>
                <w:color w:val="000000" w:themeColor="text1"/>
                <w:spacing w:val="-5"/>
                <w:sz w:val="16"/>
                <w:lang w:val="mn-MN"/>
              </w:rPr>
              <w:t>15</w:t>
            </w:r>
          </w:p>
        </w:tc>
        <w:tc>
          <w:tcPr>
            <w:tcW w:w="3402" w:type="dxa"/>
          </w:tcPr>
          <w:p w14:paraId="5A0FA7B5" w14:textId="77777777" w:rsidR="00F47FAC" w:rsidRPr="00D923F7" w:rsidRDefault="00F47FAC" w:rsidP="00F47FAC">
            <w:pPr>
              <w:pStyle w:val="TableParagraph"/>
              <w:spacing w:before="58"/>
              <w:ind w:left="10" w:right="1"/>
              <w:jc w:val="center"/>
              <w:rPr>
                <w:color w:val="000000" w:themeColor="text1"/>
                <w:sz w:val="16"/>
                <w:lang w:val="mn-MN"/>
              </w:rPr>
            </w:pPr>
            <w:r w:rsidRPr="00D923F7">
              <w:rPr>
                <w:color w:val="000000" w:themeColor="text1"/>
                <w:spacing w:val="-4"/>
                <w:sz w:val="16"/>
                <w:lang w:val="mn-MN"/>
              </w:rPr>
              <w:t>1,04</w:t>
            </w:r>
          </w:p>
        </w:tc>
      </w:tr>
      <w:tr w:rsidR="00F47FAC" w:rsidRPr="00D923F7" w14:paraId="5B7A1572" w14:textId="77777777" w:rsidTr="004C4EB6">
        <w:trPr>
          <w:trHeight w:val="304"/>
        </w:trPr>
        <w:tc>
          <w:tcPr>
            <w:tcW w:w="3513" w:type="dxa"/>
          </w:tcPr>
          <w:p w14:paraId="472296A5" w14:textId="77777777" w:rsidR="00F47FAC" w:rsidRPr="00D923F7" w:rsidRDefault="00F47FAC" w:rsidP="00F47FAC">
            <w:pPr>
              <w:pStyle w:val="TableParagraph"/>
              <w:spacing w:before="57"/>
              <w:ind w:left="10"/>
              <w:jc w:val="center"/>
              <w:rPr>
                <w:color w:val="000000" w:themeColor="text1"/>
                <w:sz w:val="16"/>
                <w:lang w:val="mn-MN"/>
              </w:rPr>
            </w:pPr>
            <w:r w:rsidRPr="00D923F7">
              <w:rPr>
                <w:color w:val="000000" w:themeColor="text1"/>
                <w:sz w:val="16"/>
                <w:lang w:val="mn-MN"/>
              </w:rPr>
              <w:t>14</w:t>
            </w:r>
            <w:r w:rsidRPr="00D923F7">
              <w:rPr>
                <w:color w:val="000000" w:themeColor="text1"/>
                <w:spacing w:val="22"/>
                <w:sz w:val="16"/>
                <w:lang w:val="mn-MN"/>
              </w:rPr>
              <w:t xml:space="preserve"> </w:t>
            </w:r>
            <w:r w:rsidRPr="00D923F7">
              <w:rPr>
                <w:color w:val="000000" w:themeColor="text1"/>
                <w:sz w:val="16"/>
                <w:lang w:val="mn-MN"/>
              </w:rPr>
              <w:t>to</w:t>
            </w:r>
            <w:r w:rsidRPr="00D923F7">
              <w:rPr>
                <w:color w:val="000000" w:themeColor="text1"/>
                <w:spacing w:val="21"/>
                <w:sz w:val="16"/>
                <w:lang w:val="mn-MN"/>
              </w:rPr>
              <w:t xml:space="preserve"> </w:t>
            </w:r>
            <w:r w:rsidRPr="00D923F7">
              <w:rPr>
                <w:color w:val="000000" w:themeColor="text1"/>
                <w:spacing w:val="-5"/>
                <w:sz w:val="16"/>
                <w:lang w:val="mn-MN"/>
              </w:rPr>
              <w:t>10</w:t>
            </w:r>
          </w:p>
        </w:tc>
        <w:tc>
          <w:tcPr>
            <w:tcW w:w="3402" w:type="dxa"/>
          </w:tcPr>
          <w:p w14:paraId="14FA256A" w14:textId="77777777" w:rsidR="00F47FAC" w:rsidRPr="00D923F7" w:rsidRDefault="00F47FAC" w:rsidP="00F47FAC">
            <w:pPr>
              <w:pStyle w:val="TableParagraph"/>
              <w:spacing w:before="57"/>
              <w:ind w:left="10" w:right="1"/>
              <w:jc w:val="center"/>
              <w:rPr>
                <w:color w:val="000000" w:themeColor="text1"/>
                <w:sz w:val="16"/>
                <w:lang w:val="mn-MN"/>
              </w:rPr>
            </w:pPr>
            <w:r w:rsidRPr="00D923F7">
              <w:rPr>
                <w:color w:val="000000" w:themeColor="text1"/>
                <w:spacing w:val="-4"/>
                <w:sz w:val="16"/>
                <w:lang w:val="mn-MN"/>
              </w:rPr>
              <w:t>1,06</w:t>
            </w:r>
          </w:p>
        </w:tc>
      </w:tr>
      <w:tr w:rsidR="00F47FAC" w:rsidRPr="00D923F7" w14:paraId="0340B5CF" w14:textId="77777777" w:rsidTr="004C4EB6">
        <w:trPr>
          <w:trHeight w:val="303"/>
        </w:trPr>
        <w:tc>
          <w:tcPr>
            <w:tcW w:w="3513" w:type="dxa"/>
          </w:tcPr>
          <w:p w14:paraId="75958A42" w14:textId="77777777" w:rsidR="00F47FAC" w:rsidRPr="00D923F7" w:rsidRDefault="00F47FAC" w:rsidP="00F47FAC">
            <w:pPr>
              <w:pStyle w:val="TableParagraph"/>
              <w:spacing w:before="57"/>
              <w:ind w:left="10" w:right="9"/>
              <w:jc w:val="center"/>
              <w:rPr>
                <w:color w:val="000000" w:themeColor="text1"/>
                <w:sz w:val="16"/>
                <w:lang w:val="mn-MN"/>
              </w:rPr>
            </w:pPr>
            <w:r w:rsidRPr="00D923F7">
              <w:rPr>
                <w:color w:val="000000" w:themeColor="text1"/>
                <w:sz w:val="16"/>
                <w:lang w:val="mn-MN"/>
              </w:rPr>
              <w:t>9</w:t>
            </w:r>
            <w:r w:rsidRPr="00D923F7">
              <w:rPr>
                <w:color w:val="000000" w:themeColor="text1"/>
                <w:spacing w:val="18"/>
                <w:sz w:val="16"/>
                <w:lang w:val="mn-MN"/>
              </w:rPr>
              <w:t xml:space="preserve"> </w:t>
            </w:r>
            <w:r w:rsidRPr="00D923F7">
              <w:rPr>
                <w:color w:val="000000" w:themeColor="text1"/>
                <w:sz w:val="16"/>
                <w:lang w:val="mn-MN"/>
              </w:rPr>
              <w:t>to</w:t>
            </w:r>
            <w:r w:rsidRPr="00D923F7">
              <w:rPr>
                <w:color w:val="000000" w:themeColor="text1"/>
                <w:spacing w:val="19"/>
                <w:sz w:val="16"/>
                <w:lang w:val="mn-MN"/>
              </w:rPr>
              <w:t xml:space="preserve"> </w:t>
            </w:r>
            <w:r w:rsidRPr="00D923F7">
              <w:rPr>
                <w:color w:val="000000" w:themeColor="text1"/>
                <w:spacing w:val="-12"/>
                <w:sz w:val="16"/>
                <w:lang w:val="mn-MN"/>
              </w:rPr>
              <w:t>5</w:t>
            </w:r>
          </w:p>
        </w:tc>
        <w:tc>
          <w:tcPr>
            <w:tcW w:w="3402" w:type="dxa"/>
          </w:tcPr>
          <w:p w14:paraId="04E5E9A3" w14:textId="77777777" w:rsidR="00F47FAC" w:rsidRPr="00D923F7" w:rsidRDefault="00F47FAC" w:rsidP="00F47FAC">
            <w:pPr>
              <w:pStyle w:val="TableParagraph"/>
              <w:spacing w:before="57"/>
              <w:ind w:left="10" w:right="1"/>
              <w:jc w:val="center"/>
              <w:rPr>
                <w:color w:val="000000" w:themeColor="text1"/>
                <w:sz w:val="16"/>
                <w:lang w:val="mn-MN"/>
              </w:rPr>
            </w:pPr>
            <w:r w:rsidRPr="00D923F7">
              <w:rPr>
                <w:color w:val="000000" w:themeColor="text1"/>
                <w:spacing w:val="-4"/>
                <w:sz w:val="16"/>
                <w:lang w:val="mn-MN"/>
              </w:rPr>
              <w:t>1,08</w:t>
            </w:r>
          </w:p>
        </w:tc>
      </w:tr>
      <w:tr w:rsidR="00F47FAC" w:rsidRPr="00D923F7" w14:paraId="02940C14" w14:textId="77777777" w:rsidTr="004C4EB6">
        <w:trPr>
          <w:trHeight w:val="304"/>
        </w:trPr>
        <w:tc>
          <w:tcPr>
            <w:tcW w:w="3513" w:type="dxa"/>
          </w:tcPr>
          <w:p w14:paraId="648B8463" w14:textId="77777777" w:rsidR="00F47FAC" w:rsidRPr="00D923F7" w:rsidRDefault="00F47FAC" w:rsidP="00F47FAC">
            <w:pPr>
              <w:pStyle w:val="TableParagraph"/>
              <w:spacing w:before="58"/>
              <w:ind w:left="10" w:right="9"/>
              <w:jc w:val="center"/>
              <w:rPr>
                <w:color w:val="000000" w:themeColor="text1"/>
                <w:sz w:val="16"/>
                <w:lang w:val="mn-MN"/>
              </w:rPr>
            </w:pPr>
            <w:r w:rsidRPr="00D923F7">
              <w:rPr>
                <w:color w:val="000000" w:themeColor="text1"/>
                <w:sz w:val="16"/>
                <w:lang w:val="mn-MN"/>
              </w:rPr>
              <w:t>4</w:t>
            </w:r>
            <w:r w:rsidRPr="00D923F7">
              <w:rPr>
                <w:color w:val="000000" w:themeColor="text1"/>
                <w:spacing w:val="18"/>
                <w:sz w:val="16"/>
                <w:lang w:val="mn-MN"/>
              </w:rPr>
              <w:t xml:space="preserve"> </w:t>
            </w:r>
            <w:r w:rsidRPr="00D923F7">
              <w:rPr>
                <w:color w:val="000000" w:themeColor="text1"/>
                <w:sz w:val="16"/>
                <w:lang w:val="mn-MN"/>
              </w:rPr>
              <w:t>to</w:t>
            </w:r>
            <w:r w:rsidRPr="00D923F7">
              <w:rPr>
                <w:color w:val="000000" w:themeColor="text1"/>
                <w:spacing w:val="19"/>
                <w:sz w:val="16"/>
                <w:lang w:val="mn-MN"/>
              </w:rPr>
              <w:t xml:space="preserve"> </w:t>
            </w:r>
            <w:r w:rsidRPr="00D923F7">
              <w:rPr>
                <w:color w:val="000000" w:themeColor="text1"/>
                <w:spacing w:val="-12"/>
                <w:sz w:val="16"/>
                <w:lang w:val="mn-MN"/>
              </w:rPr>
              <w:t>0</w:t>
            </w:r>
          </w:p>
        </w:tc>
        <w:tc>
          <w:tcPr>
            <w:tcW w:w="3402" w:type="dxa"/>
          </w:tcPr>
          <w:p w14:paraId="5762C107" w14:textId="77777777" w:rsidR="00F47FAC" w:rsidRPr="00D923F7" w:rsidRDefault="00F47FAC" w:rsidP="00F47FAC">
            <w:pPr>
              <w:pStyle w:val="TableParagraph"/>
              <w:spacing w:before="58"/>
              <w:ind w:left="10" w:right="1"/>
              <w:jc w:val="center"/>
              <w:rPr>
                <w:color w:val="000000" w:themeColor="text1"/>
                <w:sz w:val="16"/>
                <w:lang w:val="mn-MN"/>
              </w:rPr>
            </w:pPr>
            <w:r w:rsidRPr="00D923F7">
              <w:rPr>
                <w:color w:val="000000" w:themeColor="text1"/>
                <w:spacing w:val="-4"/>
                <w:sz w:val="16"/>
                <w:lang w:val="mn-MN"/>
              </w:rPr>
              <w:t>1,10</w:t>
            </w:r>
          </w:p>
        </w:tc>
      </w:tr>
      <w:tr w:rsidR="00F47FAC" w:rsidRPr="00D923F7" w14:paraId="66104B07" w14:textId="77777777" w:rsidTr="004C4EB6">
        <w:trPr>
          <w:trHeight w:val="303"/>
        </w:trPr>
        <w:tc>
          <w:tcPr>
            <w:tcW w:w="3513" w:type="dxa"/>
          </w:tcPr>
          <w:p w14:paraId="04A00947" w14:textId="77777777" w:rsidR="00F47FAC" w:rsidRPr="00D923F7" w:rsidRDefault="00F47FAC" w:rsidP="00F47FAC">
            <w:pPr>
              <w:pStyle w:val="TableParagraph"/>
              <w:spacing w:before="57"/>
              <w:ind w:left="10" w:right="8"/>
              <w:jc w:val="center"/>
              <w:rPr>
                <w:color w:val="000000" w:themeColor="text1"/>
                <w:sz w:val="16"/>
                <w:lang w:val="mn-MN"/>
              </w:rPr>
            </w:pPr>
            <w:r w:rsidRPr="00D923F7">
              <w:rPr>
                <w:color w:val="000000" w:themeColor="text1"/>
                <w:sz w:val="16"/>
                <w:lang w:val="mn-MN"/>
              </w:rPr>
              <w:t>–1</w:t>
            </w:r>
            <w:r w:rsidRPr="00D923F7">
              <w:rPr>
                <w:color w:val="000000" w:themeColor="text1"/>
                <w:spacing w:val="22"/>
                <w:sz w:val="16"/>
                <w:lang w:val="mn-MN"/>
              </w:rPr>
              <w:t xml:space="preserve"> </w:t>
            </w:r>
            <w:r w:rsidRPr="00D923F7">
              <w:rPr>
                <w:color w:val="000000" w:themeColor="text1"/>
                <w:sz w:val="16"/>
                <w:lang w:val="mn-MN"/>
              </w:rPr>
              <w:t>to</w:t>
            </w:r>
            <w:r w:rsidRPr="00D923F7">
              <w:rPr>
                <w:color w:val="000000" w:themeColor="text1"/>
                <w:spacing w:val="21"/>
                <w:sz w:val="16"/>
                <w:lang w:val="mn-MN"/>
              </w:rPr>
              <w:t xml:space="preserve"> </w:t>
            </w:r>
            <w:r w:rsidRPr="00D923F7">
              <w:rPr>
                <w:color w:val="000000" w:themeColor="text1"/>
                <w:spacing w:val="-5"/>
                <w:sz w:val="16"/>
                <w:lang w:val="mn-MN"/>
              </w:rPr>
              <w:t>–5</w:t>
            </w:r>
          </w:p>
        </w:tc>
        <w:tc>
          <w:tcPr>
            <w:tcW w:w="3402" w:type="dxa"/>
          </w:tcPr>
          <w:p w14:paraId="0A908A24" w14:textId="77777777" w:rsidR="00F47FAC" w:rsidRPr="00D923F7" w:rsidRDefault="00F47FAC" w:rsidP="00F47FAC">
            <w:pPr>
              <w:pStyle w:val="TableParagraph"/>
              <w:spacing w:before="57"/>
              <w:ind w:left="10" w:right="1"/>
              <w:jc w:val="center"/>
              <w:rPr>
                <w:color w:val="000000" w:themeColor="text1"/>
                <w:sz w:val="16"/>
                <w:lang w:val="mn-MN"/>
              </w:rPr>
            </w:pPr>
            <w:r w:rsidRPr="00D923F7">
              <w:rPr>
                <w:color w:val="000000" w:themeColor="text1"/>
                <w:spacing w:val="-4"/>
                <w:sz w:val="16"/>
                <w:lang w:val="mn-MN"/>
              </w:rPr>
              <w:t>1,12</w:t>
            </w:r>
          </w:p>
        </w:tc>
      </w:tr>
      <w:tr w:rsidR="00F47FAC" w:rsidRPr="00D923F7" w14:paraId="72730EF0" w14:textId="77777777" w:rsidTr="004C4EB6">
        <w:trPr>
          <w:trHeight w:val="304"/>
        </w:trPr>
        <w:tc>
          <w:tcPr>
            <w:tcW w:w="3513" w:type="dxa"/>
          </w:tcPr>
          <w:p w14:paraId="1A1B32D3" w14:textId="77777777" w:rsidR="00F47FAC" w:rsidRPr="00D923F7" w:rsidRDefault="00F47FAC" w:rsidP="00F47FAC">
            <w:pPr>
              <w:pStyle w:val="TableParagraph"/>
              <w:spacing w:before="58"/>
              <w:ind w:left="10" w:right="1"/>
              <w:jc w:val="center"/>
              <w:rPr>
                <w:color w:val="000000" w:themeColor="text1"/>
                <w:sz w:val="16"/>
                <w:lang w:val="mn-MN"/>
              </w:rPr>
            </w:pPr>
            <w:r w:rsidRPr="00D923F7">
              <w:rPr>
                <w:color w:val="000000" w:themeColor="text1"/>
                <w:sz w:val="16"/>
                <w:lang w:val="mn-MN"/>
              </w:rPr>
              <w:t>–6</w:t>
            </w:r>
            <w:r w:rsidRPr="00D923F7">
              <w:rPr>
                <w:color w:val="000000" w:themeColor="text1"/>
                <w:spacing w:val="22"/>
                <w:sz w:val="16"/>
                <w:lang w:val="mn-MN"/>
              </w:rPr>
              <w:t xml:space="preserve"> </w:t>
            </w:r>
            <w:r w:rsidRPr="00D923F7">
              <w:rPr>
                <w:color w:val="000000" w:themeColor="text1"/>
                <w:sz w:val="16"/>
                <w:lang w:val="mn-MN"/>
              </w:rPr>
              <w:t>to</w:t>
            </w:r>
            <w:r w:rsidRPr="00D923F7">
              <w:rPr>
                <w:color w:val="000000" w:themeColor="text1"/>
                <w:spacing w:val="21"/>
                <w:sz w:val="16"/>
                <w:lang w:val="mn-MN"/>
              </w:rPr>
              <w:t xml:space="preserve"> </w:t>
            </w:r>
            <w:r w:rsidRPr="00D923F7">
              <w:rPr>
                <w:color w:val="000000" w:themeColor="text1"/>
                <w:spacing w:val="-5"/>
                <w:sz w:val="16"/>
                <w:lang w:val="mn-MN"/>
              </w:rPr>
              <w:t>–10</w:t>
            </w:r>
          </w:p>
        </w:tc>
        <w:tc>
          <w:tcPr>
            <w:tcW w:w="3402" w:type="dxa"/>
          </w:tcPr>
          <w:p w14:paraId="20798F16" w14:textId="77777777" w:rsidR="00F47FAC" w:rsidRPr="00D923F7" w:rsidRDefault="00F47FAC" w:rsidP="00F47FAC">
            <w:pPr>
              <w:pStyle w:val="TableParagraph"/>
              <w:spacing w:before="58"/>
              <w:ind w:left="10" w:right="1"/>
              <w:jc w:val="center"/>
              <w:rPr>
                <w:color w:val="000000" w:themeColor="text1"/>
                <w:sz w:val="16"/>
                <w:lang w:val="mn-MN"/>
              </w:rPr>
            </w:pPr>
            <w:r w:rsidRPr="00D923F7">
              <w:rPr>
                <w:color w:val="000000" w:themeColor="text1"/>
                <w:spacing w:val="-4"/>
                <w:sz w:val="16"/>
                <w:lang w:val="mn-MN"/>
              </w:rPr>
              <w:t>1,14</w:t>
            </w:r>
          </w:p>
        </w:tc>
      </w:tr>
      <w:tr w:rsidR="00F47FAC" w:rsidRPr="00D923F7" w14:paraId="3E0E84BD" w14:textId="77777777" w:rsidTr="004C4EB6">
        <w:trPr>
          <w:trHeight w:val="304"/>
        </w:trPr>
        <w:tc>
          <w:tcPr>
            <w:tcW w:w="3513" w:type="dxa"/>
          </w:tcPr>
          <w:p w14:paraId="4311061F" w14:textId="77777777" w:rsidR="00F47FAC" w:rsidRPr="00D923F7" w:rsidRDefault="00F47FAC" w:rsidP="00F47FAC">
            <w:pPr>
              <w:pStyle w:val="TableParagraph"/>
              <w:spacing w:before="57"/>
              <w:ind w:left="10"/>
              <w:jc w:val="center"/>
              <w:rPr>
                <w:color w:val="000000" w:themeColor="text1"/>
                <w:sz w:val="16"/>
                <w:lang w:val="mn-MN"/>
              </w:rPr>
            </w:pPr>
            <w:r w:rsidRPr="00D923F7">
              <w:rPr>
                <w:color w:val="000000" w:themeColor="text1"/>
                <w:sz w:val="16"/>
                <w:lang w:val="mn-MN"/>
              </w:rPr>
              <w:t>–11</w:t>
            </w:r>
            <w:r w:rsidRPr="00D923F7">
              <w:rPr>
                <w:color w:val="000000" w:themeColor="text1"/>
                <w:spacing w:val="24"/>
                <w:sz w:val="16"/>
                <w:lang w:val="mn-MN"/>
              </w:rPr>
              <w:t xml:space="preserve"> </w:t>
            </w:r>
            <w:r w:rsidRPr="00D923F7">
              <w:rPr>
                <w:color w:val="000000" w:themeColor="text1"/>
                <w:sz w:val="16"/>
                <w:lang w:val="mn-MN"/>
              </w:rPr>
              <w:t>to</w:t>
            </w:r>
            <w:r w:rsidRPr="00D923F7">
              <w:rPr>
                <w:color w:val="000000" w:themeColor="text1"/>
                <w:spacing w:val="25"/>
                <w:sz w:val="16"/>
                <w:lang w:val="mn-MN"/>
              </w:rPr>
              <w:t xml:space="preserve"> </w:t>
            </w:r>
            <w:r w:rsidRPr="00D923F7">
              <w:rPr>
                <w:color w:val="000000" w:themeColor="text1"/>
                <w:spacing w:val="-5"/>
                <w:sz w:val="16"/>
                <w:lang w:val="mn-MN"/>
              </w:rPr>
              <w:t>–15</w:t>
            </w:r>
          </w:p>
        </w:tc>
        <w:tc>
          <w:tcPr>
            <w:tcW w:w="3402" w:type="dxa"/>
          </w:tcPr>
          <w:p w14:paraId="7F24B3B1" w14:textId="77777777" w:rsidR="00F47FAC" w:rsidRPr="00D923F7" w:rsidRDefault="00F47FAC" w:rsidP="00F47FAC">
            <w:pPr>
              <w:pStyle w:val="TableParagraph"/>
              <w:spacing w:before="57"/>
              <w:ind w:left="10" w:right="1"/>
              <w:jc w:val="center"/>
              <w:rPr>
                <w:color w:val="000000" w:themeColor="text1"/>
                <w:sz w:val="16"/>
                <w:lang w:val="mn-MN"/>
              </w:rPr>
            </w:pPr>
            <w:r w:rsidRPr="00D923F7">
              <w:rPr>
                <w:color w:val="000000" w:themeColor="text1"/>
                <w:spacing w:val="-4"/>
                <w:sz w:val="16"/>
                <w:lang w:val="mn-MN"/>
              </w:rPr>
              <w:t>1,16</w:t>
            </w:r>
          </w:p>
        </w:tc>
      </w:tr>
      <w:tr w:rsidR="00F47FAC" w:rsidRPr="00D923F7" w14:paraId="7301F32D" w14:textId="77777777" w:rsidTr="004C4EB6">
        <w:trPr>
          <w:trHeight w:val="303"/>
        </w:trPr>
        <w:tc>
          <w:tcPr>
            <w:tcW w:w="3513" w:type="dxa"/>
          </w:tcPr>
          <w:p w14:paraId="4E070ED1" w14:textId="77777777" w:rsidR="00F47FAC" w:rsidRPr="00D923F7" w:rsidRDefault="00F47FAC" w:rsidP="00F47FAC">
            <w:pPr>
              <w:pStyle w:val="TableParagraph"/>
              <w:spacing w:before="57"/>
              <w:ind w:left="10"/>
              <w:jc w:val="center"/>
              <w:rPr>
                <w:color w:val="000000" w:themeColor="text1"/>
                <w:sz w:val="16"/>
                <w:lang w:val="mn-MN"/>
              </w:rPr>
            </w:pPr>
            <w:r w:rsidRPr="00D923F7">
              <w:rPr>
                <w:color w:val="000000" w:themeColor="text1"/>
                <w:sz w:val="16"/>
                <w:lang w:val="mn-MN"/>
              </w:rPr>
              <w:t>–16</w:t>
            </w:r>
            <w:r w:rsidRPr="00D923F7">
              <w:rPr>
                <w:color w:val="000000" w:themeColor="text1"/>
                <w:spacing w:val="24"/>
                <w:sz w:val="16"/>
                <w:lang w:val="mn-MN"/>
              </w:rPr>
              <w:t xml:space="preserve"> </w:t>
            </w:r>
            <w:r w:rsidRPr="00D923F7">
              <w:rPr>
                <w:color w:val="000000" w:themeColor="text1"/>
                <w:sz w:val="16"/>
                <w:lang w:val="mn-MN"/>
              </w:rPr>
              <w:t>to</w:t>
            </w:r>
            <w:r w:rsidRPr="00D923F7">
              <w:rPr>
                <w:color w:val="000000" w:themeColor="text1"/>
                <w:spacing w:val="25"/>
                <w:sz w:val="16"/>
                <w:lang w:val="mn-MN"/>
              </w:rPr>
              <w:t xml:space="preserve"> </w:t>
            </w:r>
            <w:r w:rsidRPr="00D923F7">
              <w:rPr>
                <w:color w:val="000000" w:themeColor="text1"/>
                <w:spacing w:val="-5"/>
                <w:sz w:val="16"/>
                <w:lang w:val="mn-MN"/>
              </w:rPr>
              <w:t>–20</w:t>
            </w:r>
          </w:p>
        </w:tc>
        <w:tc>
          <w:tcPr>
            <w:tcW w:w="3402" w:type="dxa"/>
          </w:tcPr>
          <w:p w14:paraId="7FD03EB0" w14:textId="77777777" w:rsidR="00F47FAC" w:rsidRPr="00D923F7" w:rsidRDefault="00F47FAC" w:rsidP="00F47FAC">
            <w:pPr>
              <w:pStyle w:val="TableParagraph"/>
              <w:spacing w:before="57"/>
              <w:ind w:left="10" w:right="1"/>
              <w:jc w:val="center"/>
              <w:rPr>
                <w:color w:val="000000" w:themeColor="text1"/>
                <w:sz w:val="16"/>
                <w:lang w:val="mn-MN"/>
              </w:rPr>
            </w:pPr>
            <w:r w:rsidRPr="00D923F7">
              <w:rPr>
                <w:color w:val="000000" w:themeColor="text1"/>
                <w:spacing w:val="-4"/>
                <w:sz w:val="16"/>
                <w:lang w:val="mn-MN"/>
              </w:rPr>
              <w:t>1,18</w:t>
            </w:r>
          </w:p>
        </w:tc>
      </w:tr>
      <w:tr w:rsidR="00F47FAC" w:rsidRPr="00D923F7" w14:paraId="1CD6A759" w14:textId="77777777" w:rsidTr="004C4EB6">
        <w:trPr>
          <w:trHeight w:val="304"/>
        </w:trPr>
        <w:tc>
          <w:tcPr>
            <w:tcW w:w="3513" w:type="dxa"/>
          </w:tcPr>
          <w:p w14:paraId="2CDAEE53" w14:textId="77777777" w:rsidR="00F47FAC" w:rsidRPr="00D923F7" w:rsidRDefault="00F47FAC" w:rsidP="00F47FAC">
            <w:pPr>
              <w:pStyle w:val="TableParagraph"/>
              <w:spacing w:before="58"/>
              <w:ind w:left="10"/>
              <w:jc w:val="center"/>
              <w:rPr>
                <w:color w:val="000000" w:themeColor="text1"/>
                <w:sz w:val="16"/>
                <w:lang w:val="mn-MN"/>
              </w:rPr>
            </w:pPr>
            <w:r w:rsidRPr="00D923F7">
              <w:rPr>
                <w:color w:val="000000" w:themeColor="text1"/>
                <w:sz w:val="16"/>
                <w:lang w:val="mn-MN"/>
              </w:rPr>
              <w:t>–21</w:t>
            </w:r>
            <w:r w:rsidRPr="00D923F7">
              <w:rPr>
                <w:color w:val="000000" w:themeColor="text1"/>
                <w:spacing w:val="24"/>
                <w:sz w:val="16"/>
                <w:lang w:val="mn-MN"/>
              </w:rPr>
              <w:t xml:space="preserve"> </w:t>
            </w:r>
            <w:r w:rsidRPr="00D923F7">
              <w:rPr>
                <w:color w:val="000000" w:themeColor="text1"/>
                <w:sz w:val="16"/>
                <w:lang w:val="mn-MN"/>
              </w:rPr>
              <w:t>to</w:t>
            </w:r>
            <w:r w:rsidRPr="00D923F7">
              <w:rPr>
                <w:color w:val="000000" w:themeColor="text1"/>
                <w:spacing w:val="25"/>
                <w:sz w:val="16"/>
                <w:lang w:val="mn-MN"/>
              </w:rPr>
              <w:t xml:space="preserve"> </w:t>
            </w:r>
            <w:r w:rsidRPr="00D923F7">
              <w:rPr>
                <w:color w:val="000000" w:themeColor="text1"/>
                <w:spacing w:val="-5"/>
                <w:sz w:val="16"/>
                <w:lang w:val="mn-MN"/>
              </w:rPr>
              <w:t>–25</w:t>
            </w:r>
          </w:p>
        </w:tc>
        <w:tc>
          <w:tcPr>
            <w:tcW w:w="3402" w:type="dxa"/>
          </w:tcPr>
          <w:p w14:paraId="65F5AC0F" w14:textId="77777777" w:rsidR="00F47FAC" w:rsidRPr="00D923F7" w:rsidRDefault="00F47FAC" w:rsidP="00F47FAC">
            <w:pPr>
              <w:pStyle w:val="TableParagraph"/>
              <w:spacing w:before="58"/>
              <w:ind w:left="10" w:right="1"/>
              <w:jc w:val="center"/>
              <w:rPr>
                <w:color w:val="000000" w:themeColor="text1"/>
                <w:sz w:val="16"/>
                <w:lang w:val="mn-MN"/>
              </w:rPr>
            </w:pPr>
            <w:r w:rsidRPr="00D923F7">
              <w:rPr>
                <w:color w:val="000000" w:themeColor="text1"/>
                <w:spacing w:val="-4"/>
                <w:sz w:val="16"/>
                <w:lang w:val="mn-MN"/>
              </w:rPr>
              <w:t>1,20</w:t>
            </w:r>
          </w:p>
        </w:tc>
      </w:tr>
      <w:tr w:rsidR="00F47FAC" w:rsidRPr="00D923F7" w14:paraId="29D57710" w14:textId="77777777" w:rsidTr="004C4EB6">
        <w:trPr>
          <w:trHeight w:val="304"/>
        </w:trPr>
        <w:tc>
          <w:tcPr>
            <w:tcW w:w="3513" w:type="dxa"/>
          </w:tcPr>
          <w:p w14:paraId="71DECA62" w14:textId="77777777" w:rsidR="00F47FAC" w:rsidRPr="00D923F7" w:rsidRDefault="00F47FAC" w:rsidP="00F47FAC">
            <w:pPr>
              <w:pStyle w:val="TableParagraph"/>
              <w:spacing w:before="57"/>
              <w:ind w:left="10"/>
              <w:jc w:val="center"/>
              <w:rPr>
                <w:color w:val="000000" w:themeColor="text1"/>
                <w:sz w:val="16"/>
                <w:lang w:val="mn-MN"/>
              </w:rPr>
            </w:pPr>
            <w:r w:rsidRPr="00D923F7">
              <w:rPr>
                <w:color w:val="000000" w:themeColor="text1"/>
                <w:sz w:val="16"/>
                <w:lang w:val="mn-MN"/>
              </w:rPr>
              <w:t>–26</w:t>
            </w:r>
            <w:r w:rsidRPr="00D923F7">
              <w:rPr>
                <w:color w:val="000000" w:themeColor="text1"/>
                <w:spacing w:val="24"/>
                <w:sz w:val="16"/>
                <w:lang w:val="mn-MN"/>
              </w:rPr>
              <w:t xml:space="preserve"> </w:t>
            </w:r>
            <w:r w:rsidRPr="00D923F7">
              <w:rPr>
                <w:color w:val="000000" w:themeColor="text1"/>
                <w:sz w:val="16"/>
                <w:lang w:val="mn-MN"/>
              </w:rPr>
              <w:t>to</w:t>
            </w:r>
            <w:r w:rsidRPr="00D923F7">
              <w:rPr>
                <w:color w:val="000000" w:themeColor="text1"/>
                <w:spacing w:val="25"/>
                <w:sz w:val="16"/>
                <w:lang w:val="mn-MN"/>
              </w:rPr>
              <w:t xml:space="preserve"> </w:t>
            </w:r>
            <w:r w:rsidRPr="00D923F7">
              <w:rPr>
                <w:color w:val="000000" w:themeColor="text1"/>
                <w:spacing w:val="-5"/>
                <w:sz w:val="16"/>
                <w:lang w:val="mn-MN"/>
              </w:rPr>
              <w:t>–30</w:t>
            </w:r>
          </w:p>
        </w:tc>
        <w:tc>
          <w:tcPr>
            <w:tcW w:w="3402" w:type="dxa"/>
          </w:tcPr>
          <w:p w14:paraId="0B0715A1" w14:textId="77777777" w:rsidR="00F47FAC" w:rsidRPr="00D923F7" w:rsidRDefault="00F47FAC" w:rsidP="00F47FAC">
            <w:pPr>
              <w:pStyle w:val="TableParagraph"/>
              <w:spacing w:before="57"/>
              <w:ind w:left="10" w:right="1"/>
              <w:jc w:val="center"/>
              <w:rPr>
                <w:color w:val="000000" w:themeColor="text1"/>
                <w:sz w:val="16"/>
                <w:lang w:val="mn-MN"/>
              </w:rPr>
            </w:pPr>
            <w:r w:rsidRPr="00D923F7">
              <w:rPr>
                <w:color w:val="000000" w:themeColor="text1"/>
                <w:spacing w:val="-4"/>
                <w:sz w:val="16"/>
                <w:lang w:val="mn-MN"/>
              </w:rPr>
              <w:t>1,21</w:t>
            </w:r>
          </w:p>
        </w:tc>
      </w:tr>
      <w:tr w:rsidR="00F47FAC" w:rsidRPr="00D923F7" w14:paraId="42A7422D" w14:textId="77777777" w:rsidTr="004C4EB6">
        <w:trPr>
          <w:trHeight w:val="303"/>
        </w:trPr>
        <w:tc>
          <w:tcPr>
            <w:tcW w:w="3513" w:type="dxa"/>
          </w:tcPr>
          <w:p w14:paraId="7D4575C7" w14:textId="77777777" w:rsidR="00F47FAC" w:rsidRPr="00D923F7" w:rsidRDefault="00F47FAC" w:rsidP="00F47FAC">
            <w:pPr>
              <w:pStyle w:val="TableParagraph"/>
              <w:spacing w:before="57"/>
              <w:ind w:left="10"/>
              <w:jc w:val="center"/>
              <w:rPr>
                <w:color w:val="000000" w:themeColor="text1"/>
                <w:sz w:val="16"/>
                <w:lang w:val="mn-MN"/>
              </w:rPr>
            </w:pPr>
            <w:r w:rsidRPr="00D923F7">
              <w:rPr>
                <w:color w:val="000000" w:themeColor="text1"/>
                <w:sz w:val="16"/>
                <w:lang w:val="mn-MN"/>
              </w:rPr>
              <w:t>–31</w:t>
            </w:r>
            <w:r w:rsidRPr="00D923F7">
              <w:rPr>
                <w:color w:val="000000" w:themeColor="text1"/>
                <w:spacing w:val="24"/>
                <w:sz w:val="16"/>
                <w:lang w:val="mn-MN"/>
              </w:rPr>
              <w:t xml:space="preserve"> </w:t>
            </w:r>
            <w:r w:rsidRPr="00D923F7">
              <w:rPr>
                <w:color w:val="000000" w:themeColor="text1"/>
                <w:sz w:val="16"/>
                <w:lang w:val="mn-MN"/>
              </w:rPr>
              <w:t>to</w:t>
            </w:r>
            <w:r w:rsidRPr="00D923F7">
              <w:rPr>
                <w:color w:val="000000" w:themeColor="text1"/>
                <w:spacing w:val="25"/>
                <w:sz w:val="16"/>
                <w:lang w:val="mn-MN"/>
              </w:rPr>
              <w:t xml:space="preserve"> </w:t>
            </w:r>
            <w:r w:rsidRPr="00D923F7">
              <w:rPr>
                <w:color w:val="000000" w:themeColor="text1"/>
                <w:spacing w:val="-5"/>
                <w:sz w:val="16"/>
                <w:lang w:val="mn-MN"/>
              </w:rPr>
              <w:t>–35</w:t>
            </w:r>
          </w:p>
        </w:tc>
        <w:tc>
          <w:tcPr>
            <w:tcW w:w="3402" w:type="dxa"/>
          </w:tcPr>
          <w:p w14:paraId="6CC452BE" w14:textId="77777777" w:rsidR="00F47FAC" w:rsidRPr="00D923F7" w:rsidRDefault="00F47FAC" w:rsidP="00F47FAC">
            <w:pPr>
              <w:pStyle w:val="TableParagraph"/>
              <w:spacing w:before="57"/>
              <w:ind w:left="10" w:right="1"/>
              <w:jc w:val="center"/>
              <w:rPr>
                <w:color w:val="000000" w:themeColor="text1"/>
                <w:sz w:val="16"/>
                <w:lang w:val="mn-MN"/>
              </w:rPr>
            </w:pPr>
            <w:r w:rsidRPr="00D923F7">
              <w:rPr>
                <w:color w:val="000000" w:themeColor="text1"/>
                <w:spacing w:val="-4"/>
                <w:sz w:val="16"/>
                <w:lang w:val="mn-MN"/>
              </w:rPr>
              <w:t>1,23</w:t>
            </w:r>
          </w:p>
        </w:tc>
      </w:tr>
      <w:tr w:rsidR="00F47FAC" w:rsidRPr="00D923F7" w14:paraId="30DEE2C9" w14:textId="77777777" w:rsidTr="004C4EB6">
        <w:trPr>
          <w:trHeight w:val="304"/>
        </w:trPr>
        <w:tc>
          <w:tcPr>
            <w:tcW w:w="3513" w:type="dxa"/>
          </w:tcPr>
          <w:p w14:paraId="25A29BA1" w14:textId="77777777" w:rsidR="00F47FAC" w:rsidRPr="00D923F7" w:rsidRDefault="00F47FAC" w:rsidP="00F47FAC">
            <w:pPr>
              <w:pStyle w:val="TableParagraph"/>
              <w:spacing w:before="58"/>
              <w:ind w:left="10"/>
              <w:jc w:val="center"/>
              <w:rPr>
                <w:color w:val="000000" w:themeColor="text1"/>
                <w:sz w:val="16"/>
                <w:lang w:val="mn-MN"/>
              </w:rPr>
            </w:pPr>
            <w:r w:rsidRPr="00D923F7">
              <w:rPr>
                <w:color w:val="000000" w:themeColor="text1"/>
                <w:sz w:val="16"/>
                <w:lang w:val="mn-MN"/>
              </w:rPr>
              <w:t>–36</w:t>
            </w:r>
            <w:r w:rsidRPr="00D923F7">
              <w:rPr>
                <w:color w:val="000000" w:themeColor="text1"/>
                <w:spacing w:val="24"/>
                <w:sz w:val="16"/>
                <w:lang w:val="mn-MN"/>
              </w:rPr>
              <w:t xml:space="preserve"> </w:t>
            </w:r>
            <w:r w:rsidRPr="00D923F7">
              <w:rPr>
                <w:color w:val="000000" w:themeColor="text1"/>
                <w:sz w:val="16"/>
                <w:lang w:val="mn-MN"/>
              </w:rPr>
              <w:t>to</w:t>
            </w:r>
            <w:r w:rsidRPr="00D923F7">
              <w:rPr>
                <w:color w:val="000000" w:themeColor="text1"/>
                <w:spacing w:val="25"/>
                <w:sz w:val="16"/>
                <w:lang w:val="mn-MN"/>
              </w:rPr>
              <w:t xml:space="preserve"> </w:t>
            </w:r>
            <w:r w:rsidRPr="00D923F7">
              <w:rPr>
                <w:color w:val="000000" w:themeColor="text1"/>
                <w:spacing w:val="-5"/>
                <w:sz w:val="16"/>
                <w:lang w:val="mn-MN"/>
              </w:rPr>
              <w:t>–40</w:t>
            </w:r>
          </w:p>
        </w:tc>
        <w:tc>
          <w:tcPr>
            <w:tcW w:w="3402" w:type="dxa"/>
          </w:tcPr>
          <w:p w14:paraId="6A393CD0" w14:textId="77777777" w:rsidR="00F47FAC" w:rsidRPr="00D923F7" w:rsidRDefault="00F47FAC" w:rsidP="00F47FAC">
            <w:pPr>
              <w:pStyle w:val="TableParagraph"/>
              <w:spacing w:before="58"/>
              <w:ind w:left="10" w:right="1"/>
              <w:jc w:val="center"/>
              <w:rPr>
                <w:color w:val="000000" w:themeColor="text1"/>
                <w:sz w:val="16"/>
                <w:lang w:val="mn-MN"/>
              </w:rPr>
            </w:pPr>
            <w:r w:rsidRPr="00D923F7">
              <w:rPr>
                <w:color w:val="000000" w:themeColor="text1"/>
                <w:spacing w:val="-4"/>
                <w:sz w:val="16"/>
                <w:lang w:val="mn-MN"/>
              </w:rPr>
              <w:t>1,25</w:t>
            </w:r>
          </w:p>
        </w:tc>
      </w:tr>
    </w:tbl>
    <w:p w14:paraId="43536B9B" w14:textId="3F3DB0F1" w:rsidR="008B67B3" w:rsidRPr="00D923F7" w:rsidRDefault="008B67B3" w:rsidP="00B627E2">
      <w:pPr>
        <w:spacing w:after="0" w:line="276" w:lineRule="auto"/>
        <w:rPr>
          <w:rFonts w:ascii="Arial" w:hAnsi="Arial" w:cs="Arial"/>
          <w:color w:val="000000" w:themeColor="text1"/>
          <w:szCs w:val="24"/>
          <w:lang w:val="mn-MN"/>
        </w:rPr>
      </w:pPr>
    </w:p>
    <w:p w14:paraId="5E9AB83B" w14:textId="77777777" w:rsidR="008B67B3" w:rsidRPr="00D923F7" w:rsidRDefault="008B67B3" w:rsidP="00B627E2">
      <w:pPr>
        <w:spacing w:after="0" w:line="276" w:lineRule="auto"/>
        <w:rPr>
          <w:rFonts w:ascii="Arial" w:hAnsi="Arial" w:cs="Arial"/>
          <w:color w:val="000000" w:themeColor="text1"/>
          <w:szCs w:val="24"/>
          <w:lang w:val="mn-MN"/>
        </w:rPr>
      </w:pPr>
    </w:p>
    <w:p w14:paraId="472D79BA" w14:textId="77777777" w:rsidR="00F47FAC" w:rsidRPr="00D923F7" w:rsidRDefault="00F47FAC" w:rsidP="00F47FAC">
      <w:pPr>
        <w:spacing w:after="0" w:line="276" w:lineRule="auto"/>
        <w:jc w:val="center"/>
        <w:rPr>
          <w:rFonts w:ascii="Arial" w:hAnsi="Arial" w:cs="Arial"/>
          <w:b/>
          <w:color w:val="000000" w:themeColor="text1"/>
          <w:szCs w:val="24"/>
          <w:lang w:val="mn-MN"/>
        </w:rPr>
      </w:pPr>
      <w:r w:rsidRPr="00D923F7">
        <w:rPr>
          <w:rFonts w:ascii="Arial" w:hAnsi="Arial" w:cs="Arial"/>
          <w:b/>
          <w:color w:val="000000" w:themeColor="text1"/>
          <w:szCs w:val="24"/>
          <w:lang w:val="mn-MN"/>
        </w:rPr>
        <w:t>Table 4 – Voltage correction factors for crystalline and multi-crystalline silicon PV modules</w:t>
      </w:r>
    </w:p>
    <w:p w14:paraId="36A3C244" w14:textId="77777777" w:rsidR="00F47FAC" w:rsidRPr="00D923F7" w:rsidRDefault="00F47FAC" w:rsidP="00F47FAC">
      <w:pPr>
        <w:spacing w:after="0" w:line="276" w:lineRule="auto"/>
        <w:rPr>
          <w:rFonts w:ascii="Arial" w:hAnsi="Arial" w:cs="Arial"/>
          <w:color w:val="000000" w:themeColor="text1"/>
          <w:szCs w:val="24"/>
          <w:lang w:val="mn-MN"/>
        </w:rPr>
      </w:pPr>
    </w:p>
    <w:tbl>
      <w:tblPr>
        <w:tblW w:w="0" w:type="auto"/>
        <w:tblInd w:w="1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2"/>
        <w:gridCol w:w="3402"/>
      </w:tblGrid>
      <w:tr w:rsidR="00F47FAC" w:rsidRPr="00D923F7" w14:paraId="4D40E234" w14:textId="77777777" w:rsidTr="00F47FAC">
        <w:trPr>
          <w:trHeight w:val="672"/>
        </w:trPr>
        <w:tc>
          <w:tcPr>
            <w:tcW w:w="3402" w:type="dxa"/>
          </w:tcPr>
          <w:p w14:paraId="4360818C" w14:textId="77777777" w:rsidR="00F47FAC" w:rsidRPr="00D923F7" w:rsidRDefault="00F47FAC" w:rsidP="00F47FAC">
            <w:pPr>
              <w:pStyle w:val="TableParagraph"/>
              <w:spacing w:before="58"/>
              <w:ind w:left="766" w:right="764" w:firstLine="229"/>
              <w:rPr>
                <w:b/>
                <w:color w:val="000000" w:themeColor="text1"/>
                <w:sz w:val="16"/>
                <w:lang w:val="mn-MN"/>
              </w:rPr>
            </w:pPr>
            <w:r w:rsidRPr="00D923F7">
              <w:rPr>
                <w:b/>
                <w:color w:val="000000" w:themeColor="text1"/>
                <w:sz w:val="16"/>
                <w:lang w:val="mn-MN"/>
              </w:rPr>
              <w:t>Lowest expected operating temperature</w:t>
            </w:r>
          </w:p>
          <w:p w14:paraId="68569F57" w14:textId="77777777" w:rsidR="00F47FAC" w:rsidRPr="00D923F7" w:rsidRDefault="00F47FAC" w:rsidP="00F47FAC">
            <w:pPr>
              <w:pStyle w:val="TableParagraph"/>
              <w:spacing w:line="183" w:lineRule="exact"/>
              <w:ind w:left="10" w:right="1"/>
              <w:jc w:val="center"/>
              <w:rPr>
                <w:color w:val="000000" w:themeColor="text1"/>
                <w:sz w:val="16"/>
                <w:lang w:val="mn-MN"/>
              </w:rPr>
            </w:pPr>
            <w:r w:rsidRPr="00D923F7">
              <w:rPr>
                <w:color w:val="000000" w:themeColor="text1"/>
                <w:spacing w:val="-5"/>
                <w:sz w:val="16"/>
                <w:lang w:val="mn-MN"/>
              </w:rPr>
              <w:t>°C</w:t>
            </w:r>
          </w:p>
        </w:tc>
        <w:tc>
          <w:tcPr>
            <w:tcW w:w="3402" w:type="dxa"/>
          </w:tcPr>
          <w:p w14:paraId="5E2BB162" w14:textId="77777777" w:rsidR="00F47FAC" w:rsidRPr="00D923F7" w:rsidRDefault="00F47FAC" w:rsidP="00F47FAC">
            <w:pPr>
              <w:pStyle w:val="TableParagraph"/>
              <w:spacing w:before="58"/>
              <w:ind w:left="10" w:right="9"/>
              <w:jc w:val="center"/>
              <w:rPr>
                <w:b/>
                <w:color w:val="000000" w:themeColor="text1"/>
                <w:sz w:val="16"/>
                <w:lang w:val="mn-MN"/>
              </w:rPr>
            </w:pPr>
            <w:r w:rsidRPr="00D923F7">
              <w:rPr>
                <w:b/>
                <w:color w:val="000000" w:themeColor="text1"/>
                <w:spacing w:val="2"/>
                <w:sz w:val="16"/>
                <w:lang w:val="mn-MN"/>
              </w:rPr>
              <w:t>Correction</w:t>
            </w:r>
            <w:r w:rsidRPr="00D923F7">
              <w:rPr>
                <w:b/>
                <w:color w:val="000000" w:themeColor="text1"/>
                <w:spacing w:val="57"/>
                <w:sz w:val="16"/>
                <w:lang w:val="mn-MN"/>
              </w:rPr>
              <w:t xml:space="preserve"> </w:t>
            </w:r>
            <w:r w:rsidRPr="00D923F7">
              <w:rPr>
                <w:b/>
                <w:color w:val="000000" w:themeColor="text1"/>
                <w:spacing w:val="-2"/>
                <w:sz w:val="16"/>
                <w:lang w:val="mn-MN"/>
              </w:rPr>
              <w:t>factor</w:t>
            </w:r>
          </w:p>
        </w:tc>
      </w:tr>
      <w:tr w:rsidR="00F47FAC" w:rsidRPr="00D923F7" w14:paraId="10E9E3A5" w14:textId="77777777" w:rsidTr="00F47FAC">
        <w:trPr>
          <w:trHeight w:val="303"/>
        </w:trPr>
        <w:tc>
          <w:tcPr>
            <w:tcW w:w="3402" w:type="dxa"/>
          </w:tcPr>
          <w:p w14:paraId="4D32CA6B" w14:textId="77777777" w:rsidR="00F47FAC" w:rsidRPr="00D923F7" w:rsidRDefault="00F47FAC" w:rsidP="00F47FAC">
            <w:pPr>
              <w:pStyle w:val="TableParagraph"/>
              <w:spacing w:before="57"/>
              <w:ind w:left="10"/>
              <w:jc w:val="center"/>
              <w:rPr>
                <w:color w:val="000000" w:themeColor="text1"/>
                <w:sz w:val="16"/>
                <w:lang w:val="mn-MN"/>
              </w:rPr>
            </w:pPr>
            <w:r w:rsidRPr="00D923F7">
              <w:rPr>
                <w:color w:val="000000" w:themeColor="text1"/>
                <w:sz w:val="16"/>
                <w:lang w:val="mn-MN"/>
              </w:rPr>
              <w:t>24</w:t>
            </w:r>
            <w:r w:rsidRPr="00D923F7">
              <w:rPr>
                <w:color w:val="000000" w:themeColor="text1"/>
                <w:spacing w:val="22"/>
                <w:sz w:val="16"/>
                <w:lang w:val="mn-MN"/>
              </w:rPr>
              <w:t xml:space="preserve"> </w:t>
            </w:r>
            <w:r w:rsidRPr="00D923F7">
              <w:rPr>
                <w:color w:val="000000" w:themeColor="text1"/>
                <w:sz w:val="16"/>
                <w:lang w:val="mn-MN"/>
              </w:rPr>
              <w:t>to</w:t>
            </w:r>
            <w:r w:rsidRPr="00D923F7">
              <w:rPr>
                <w:color w:val="000000" w:themeColor="text1"/>
                <w:spacing w:val="21"/>
                <w:sz w:val="16"/>
                <w:lang w:val="mn-MN"/>
              </w:rPr>
              <w:t xml:space="preserve"> </w:t>
            </w:r>
            <w:r w:rsidRPr="00D923F7">
              <w:rPr>
                <w:color w:val="000000" w:themeColor="text1"/>
                <w:spacing w:val="-5"/>
                <w:sz w:val="16"/>
                <w:lang w:val="mn-MN"/>
              </w:rPr>
              <w:t>20</w:t>
            </w:r>
          </w:p>
        </w:tc>
        <w:tc>
          <w:tcPr>
            <w:tcW w:w="3402" w:type="dxa"/>
          </w:tcPr>
          <w:p w14:paraId="308C496F" w14:textId="77777777" w:rsidR="00F47FAC" w:rsidRPr="00D923F7" w:rsidRDefault="00F47FAC" w:rsidP="00F47FAC">
            <w:pPr>
              <w:pStyle w:val="TableParagraph"/>
              <w:spacing w:before="57"/>
              <w:ind w:left="10" w:right="1"/>
              <w:jc w:val="center"/>
              <w:rPr>
                <w:color w:val="000000" w:themeColor="text1"/>
                <w:sz w:val="16"/>
                <w:lang w:val="mn-MN"/>
              </w:rPr>
            </w:pPr>
            <w:r w:rsidRPr="00D923F7">
              <w:rPr>
                <w:color w:val="000000" w:themeColor="text1"/>
                <w:spacing w:val="-4"/>
                <w:sz w:val="16"/>
                <w:lang w:val="mn-MN"/>
              </w:rPr>
              <w:t>1,02</w:t>
            </w:r>
          </w:p>
        </w:tc>
      </w:tr>
      <w:tr w:rsidR="00F47FAC" w:rsidRPr="00D923F7" w14:paraId="55D2A19B" w14:textId="77777777" w:rsidTr="00F47FAC">
        <w:trPr>
          <w:trHeight w:val="304"/>
        </w:trPr>
        <w:tc>
          <w:tcPr>
            <w:tcW w:w="3402" w:type="dxa"/>
          </w:tcPr>
          <w:p w14:paraId="77CEECE2" w14:textId="77777777" w:rsidR="00F47FAC" w:rsidRPr="00D923F7" w:rsidRDefault="00F47FAC" w:rsidP="00F47FAC">
            <w:pPr>
              <w:pStyle w:val="TableParagraph"/>
              <w:spacing w:before="58"/>
              <w:ind w:left="10"/>
              <w:jc w:val="center"/>
              <w:rPr>
                <w:color w:val="000000" w:themeColor="text1"/>
                <w:sz w:val="16"/>
                <w:lang w:val="mn-MN"/>
              </w:rPr>
            </w:pPr>
            <w:r w:rsidRPr="00D923F7">
              <w:rPr>
                <w:color w:val="000000" w:themeColor="text1"/>
                <w:sz w:val="16"/>
                <w:lang w:val="mn-MN"/>
              </w:rPr>
              <w:t>19</w:t>
            </w:r>
            <w:r w:rsidRPr="00D923F7">
              <w:rPr>
                <w:color w:val="000000" w:themeColor="text1"/>
                <w:spacing w:val="22"/>
                <w:sz w:val="16"/>
                <w:lang w:val="mn-MN"/>
              </w:rPr>
              <w:t xml:space="preserve"> </w:t>
            </w:r>
            <w:r w:rsidRPr="00D923F7">
              <w:rPr>
                <w:color w:val="000000" w:themeColor="text1"/>
                <w:sz w:val="16"/>
                <w:lang w:val="mn-MN"/>
              </w:rPr>
              <w:t>to</w:t>
            </w:r>
            <w:r w:rsidRPr="00D923F7">
              <w:rPr>
                <w:color w:val="000000" w:themeColor="text1"/>
                <w:spacing w:val="21"/>
                <w:sz w:val="16"/>
                <w:lang w:val="mn-MN"/>
              </w:rPr>
              <w:t xml:space="preserve"> </w:t>
            </w:r>
            <w:r w:rsidRPr="00D923F7">
              <w:rPr>
                <w:color w:val="000000" w:themeColor="text1"/>
                <w:spacing w:val="-5"/>
                <w:sz w:val="16"/>
                <w:lang w:val="mn-MN"/>
              </w:rPr>
              <w:t>15</w:t>
            </w:r>
          </w:p>
        </w:tc>
        <w:tc>
          <w:tcPr>
            <w:tcW w:w="3402" w:type="dxa"/>
          </w:tcPr>
          <w:p w14:paraId="58627FEE" w14:textId="77777777" w:rsidR="00F47FAC" w:rsidRPr="00D923F7" w:rsidRDefault="00F47FAC" w:rsidP="00F47FAC">
            <w:pPr>
              <w:pStyle w:val="TableParagraph"/>
              <w:spacing w:before="58"/>
              <w:ind w:left="10" w:right="1"/>
              <w:jc w:val="center"/>
              <w:rPr>
                <w:color w:val="000000" w:themeColor="text1"/>
                <w:sz w:val="16"/>
                <w:lang w:val="mn-MN"/>
              </w:rPr>
            </w:pPr>
            <w:r w:rsidRPr="00D923F7">
              <w:rPr>
                <w:color w:val="000000" w:themeColor="text1"/>
                <w:spacing w:val="-4"/>
                <w:sz w:val="16"/>
                <w:lang w:val="mn-MN"/>
              </w:rPr>
              <w:t>1,04</w:t>
            </w:r>
          </w:p>
        </w:tc>
      </w:tr>
      <w:tr w:rsidR="00F47FAC" w:rsidRPr="00D923F7" w14:paraId="1BCDD8B2" w14:textId="77777777" w:rsidTr="00F47FAC">
        <w:trPr>
          <w:trHeight w:val="304"/>
        </w:trPr>
        <w:tc>
          <w:tcPr>
            <w:tcW w:w="3402" w:type="dxa"/>
          </w:tcPr>
          <w:p w14:paraId="0C8E907A" w14:textId="77777777" w:rsidR="00F47FAC" w:rsidRPr="00D923F7" w:rsidRDefault="00F47FAC" w:rsidP="00F47FAC">
            <w:pPr>
              <w:pStyle w:val="TableParagraph"/>
              <w:spacing w:before="57"/>
              <w:ind w:left="10"/>
              <w:jc w:val="center"/>
              <w:rPr>
                <w:color w:val="000000" w:themeColor="text1"/>
                <w:sz w:val="16"/>
                <w:lang w:val="mn-MN"/>
              </w:rPr>
            </w:pPr>
            <w:r w:rsidRPr="00D923F7">
              <w:rPr>
                <w:color w:val="000000" w:themeColor="text1"/>
                <w:sz w:val="16"/>
                <w:lang w:val="mn-MN"/>
              </w:rPr>
              <w:t>14</w:t>
            </w:r>
            <w:r w:rsidRPr="00D923F7">
              <w:rPr>
                <w:color w:val="000000" w:themeColor="text1"/>
                <w:spacing w:val="22"/>
                <w:sz w:val="16"/>
                <w:lang w:val="mn-MN"/>
              </w:rPr>
              <w:t xml:space="preserve"> </w:t>
            </w:r>
            <w:r w:rsidRPr="00D923F7">
              <w:rPr>
                <w:color w:val="000000" w:themeColor="text1"/>
                <w:sz w:val="16"/>
                <w:lang w:val="mn-MN"/>
              </w:rPr>
              <w:t>to</w:t>
            </w:r>
            <w:r w:rsidRPr="00D923F7">
              <w:rPr>
                <w:color w:val="000000" w:themeColor="text1"/>
                <w:spacing w:val="21"/>
                <w:sz w:val="16"/>
                <w:lang w:val="mn-MN"/>
              </w:rPr>
              <w:t xml:space="preserve"> </w:t>
            </w:r>
            <w:r w:rsidRPr="00D923F7">
              <w:rPr>
                <w:color w:val="000000" w:themeColor="text1"/>
                <w:spacing w:val="-5"/>
                <w:sz w:val="16"/>
                <w:lang w:val="mn-MN"/>
              </w:rPr>
              <w:t>10</w:t>
            </w:r>
          </w:p>
        </w:tc>
        <w:tc>
          <w:tcPr>
            <w:tcW w:w="3402" w:type="dxa"/>
          </w:tcPr>
          <w:p w14:paraId="544951A4" w14:textId="77777777" w:rsidR="00F47FAC" w:rsidRPr="00D923F7" w:rsidRDefault="00F47FAC" w:rsidP="00F47FAC">
            <w:pPr>
              <w:pStyle w:val="TableParagraph"/>
              <w:spacing w:before="57"/>
              <w:ind w:left="10" w:right="1"/>
              <w:jc w:val="center"/>
              <w:rPr>
                <w:color w:val="000000" w:themeColor="text1"/>
                <w:sz w:val="16"/>
                <w:lang w:val="mn-MN"/>
              </w:rPr>
            </w:pPr>
            <w:r w:rsidRPr="00D923F7">
              <w:rPr>
                <w:color w:val="000000" w:themeColor="text1"/>
                <w:spacing w:val="-4"/>
                <w:sz w:val="16"/>
                <w:lang w:val="mn-MN"/>
              </w:rPr>
              <w:t>1,06</w:t>
            </w:r>
          </w:p>
        </w:tc>
      </w:tr>
      <w:tr w:rsidR="00F47FAC" w:rsidRPr="00D923F7" w14:paraId="722BE306" w14:textId="77777777" w:rsidTr="00F47FAC">
        <w:trPr>
          <w:trHeight w:val="303"/>
        </w:trPr>
        <w:tc>
          <w:tcPr>
            <w:tcW w:w="3402" w:type="dxa"/>
          </w:tcPr>
          <w:p w14:paraId="42FEEF84" w14:textId="77777777" w:rsidR="00F47FAC" w:rsidRPr="00D923F7" w:rsidRDefault="00F47FAC" w:rsidP="00F47FAC">
            <w:pPr>
              <w:pStyle w:val="TableParagraph"/>
              <w:spacing w:before="57"/>
              <w:ind w:left="10" w:right="9"/>
              <w:jc w:val="center"/>
              <w:rPr>
                <w:color w:val="000000" w:themeColor="text1"/>
                <w:sz w:val="16"/>
                <w:lang w:val="mn-MN"/>
              </w:rPr>
            </w:pPr>
            <w:r w:rsidRPr="00D923F7">
              <w:rPr>
                <w:color w:val="000000" w:themeColor="text1"/>
                <w:sz w:val="16"/>
                <w:lang w:val="mn-MN"/>
              </w:rPr>
              <w:t>9</w:t>
            </w:r>
            <w:r w:rsidRPr="00D923F7">
              <w:rPr>
                <w:color w:val="000000" w:themeColor="text1"/>
                <w:spacing w:val="18"/>
                <w:sz w:val="16"/>
                <w:lang w:val="mn-MN"/>
              </w:rPr>
              <w:t xml:space="preserve"> </w:t>
            </w:r>
            <w:r w:rsidRPr="00D923F7">
              <w:rPr>
                <w:color w:val="000000" w:themeColor="text1"/>
                <w:sz w:val="16"/>
                <w:lang w:val="mn-MN"/>
              </w:rPr>
              <w:t>to</w:t>
            </w:r>
            <w:r w:rsidRPr="00D923F7">
              <w:rPr>
                <w:color w:val="000000" w:themeColor="text1"/>
                <w:spacing w:val="19"/>
                <w:sz w:val="16"/>
                <w:lang w:val="mn-MN"/>
              </w:rPr>
              <w:t xml:space="preserve"> </w:t>
            </w:r>
            <w:r w:rsidRPr="00D923F7">
              <w:rPr>
                <w:color w:val="000000" w:themeColor="text1"/>
                <w:spacing w:val="-12"/>
                <w:sz w:val="16"/>
                <w:lang w:val="mn-MN"/>
              </w:rPr>
              <w:t>5</w:t>
            </w:r>
          </w:p>
        </w:tc>
        <w:tc>
          <w:tcPr>
            <w:tcW w:w="3402" w:type="dxa"/>
          </w:tcPr>
          <w:p w14:paraId="49378666" w14:textId="77777777" w:rsidR="00F47FAC" w:rsidRPr="00D923F7" w:rsidRDefault="00F47FAC" w:rsidP="00F47FAC">
            <w:pPr>
              <w:pStyle w:val="TableParagraph"/>
              <w:spacing w:before="57"/>
              <w:ind w:left="10" w:right="1"/>
              <w:jc w:val="center"/>
              <w:rPr>
                <w:color w:val="000000" w:themeColor="text1"/>
                <w:sz w:val="16"/>
                <w:lang w:val="mn-MN"/>
              </w:rPr>
            </w:pPr>
            <w:r w:rsidRPr="00D923F7">
              <w:rPr>
                <w:color w:val="000000" w:themeColor="text1"/>
                <w:spacing w:val="-4"/>
                <w:sz w:val="16"/>
                <w:lang w:val="mn-MN"/>
              </w:rPr>
              <w:t>1,08</w:t>
            </w:r>
          </w:p>
        </w:tc>
      </w:tr>
      <w:tr w:rsidR="00F47FAC" w:rsidRPr="00D923F7" w14:paraId="531E0924" w14:textId="77777777" w:rsidTr="00F47FAC">
        <w:trPr>
          <w:trHeight w:val="304"/>
        </w:trPr>
        <w:tc>
          <w:tcPr>
            <w:tcW w:w="3402" w:type="dxa"/>
          </w:tcPr>
          <w:p w14:paraId="18B15392" w14:textId="77777777" w:rsidR="00F47FAC" w:rsidRPr="00D923F7" w:rsidRDefault="00F47FAC" w:rsidP="00F47FAC">
            <w:pPr>
              <w:pStyle w:val="TableParagraph"/>
              <w:spacing w:before="58"/>
              <w:ind w:left="10" w:right="9"/>
              <w:jc w:val="center"/>
              <w:rPr>
                <w:color w:val="000000" w:themeColor="text1"/>
                <w:sz w:val="16"/>
                <w:lang w:val="mn-MN"/>
              </w:rPr>
            </w:pPr>
            <w:r w:rsidRPr="00D923F7">
              <w:rPr>
                <w:color w:val="000000" w:themeColor="text1"/>
                <w:sz w:val="16"/>
                <w:lang w:val="mn-MN"/>
              </w:rPr>
              <w:t>4</w:t>
            </w:r>
            <w:r w:rsidRPr="00D923F7">
              <w:rPr>
                <w:color w:val="000000" w:themeColor="text1"/>
                <w:spacing w:val="18"/>
                <w:sz w:val="16"/>
                <w:lang w:val="mn-MN"/>
              </w:rPr>
              <w:t xml:space="preserve"> </w:t>
            </w:r>
            <w:r w:rsidRPr="00D923F7">
              <w:rPr>
                <w:color w:val="000000" w:themeColor="text1"/>
                <w:sz w:val="16"/>
                <w:lang w:val="mn-MN"/>
              </w:rPr>
              <w:t>to</w:t>
            </w:r>
            <w:r w:rsidRPr="00D923F7">
              <w:rPr>
                <w:color w:val="000000" w:themeColor="text1"/>
                <w:spacing w:val="19"/>
                <w:sz w:val="16"/>
                <w:lang w:val="mn-MN"/>
              </w:rPr>
              <w:t xml:space="preserve"> </w:t>
            </w:r>
            <w:r w:rsidRPr="00D923F7">
              <w:rPr>
                <w:color w:val="000000" w:themeColor="text1"/>
                <w:spacing w:val="-12"/>
                <w:sz w:val="16"/>
                <w:lang w:val="mn-MN"/>
              </w:rPr>
              <w:t>0</w:t>
            </w:r>
          </w:p>
        </w:tc>
        <w:tc>
          <w:tcPr>
            <w:tcW w:w="3402" w:type="dxa"/>
          </w:tcPr>
          <w:p w14:paraId="65DFBB37" w14:textId="77777777" w:rsidR="00F47FAC" w:rsidRPr="00D923F7" w:rsidRDefault="00F47FAC" w:rsidP="00F47FAC">
            <w:pPr>
              <w:pStyle w:val="TableParagraph"/>
              <w:spacing w:before="58"/>
              <w:ind w:left="10" w:right="1"/>
              <w:jc w:val="center"/>
              <w:rPr>
                <w:color w:val="000000" w:themeColor="text1"/>
                <w:sz w:val="16"/>
                <w:lang w:val="mn-MN"/>
              </w:rPr>
            </w:pPr>
            <w:r w:rsidRPr="00D923F7">
              <w:rPr>
                <w:color w:val="000000" w:themeColor="text1"/>
                <w:spacing w:val="-4"/>
                <w:sz w:val="16"/>
                <w:lang w:val="mn-MN"/>
              </w:rPr>
              <w:t>1,10</w:t>
            </w:r>
          </w:p>
        </w:tc>
      </w:tr>
      <w:tr w:rsidR="00F47FAC" w:rsidRPr="00D923F7" w14:paraId="486B23FD" w14:textId="77777777" w:rsidTr="00F47FAC">
        <w:trPr>
          <w:trHeight w:val="303"/>
        </w:trPr>
        <w:tc>
          <w:tcPr>
            <w:tcW w:w="3402" w:type="dxa"/>
          </w:tcPr>
          <w:p w14:paraId="425193F4" w14:textId="77777777" w:rsidR="00F47FAC" w:rsidRPr="00D923F7" w:rsidRDefault="00F47FAC" w:rsidP="00F47FAC">
            <w:pPr>
              <w:pStyle w:val="TableParagraph"/>
              <w:spacing w:before="57"/>
              <w:ind w:left="10" w:right="8"/>
              <w:jc w:val="center"/>
              <w:rPr>
                <w:color w:val="000000" w:themeColor="text1"/>
                <w:sz w:val="16"/>
                <w:lang w:val="mn-MN"/>
              </w:rPr>
            </w:pPr>
            <w:r w:rsidRPr="00D923F7">
              <w:rPr>
                <w:color w:val="000000" w:themeColor="text1"/>
                <w:sz w:val="16"/>
                <w:lang w:val="mn-MN"/>
              </w:rPr>
              <w:lastRenderedPageBreak/>
              <w:t>–1</w:t>
            </w:r>
            <w:r w:rsidRPr="00D923F7">
              <w:rPr>
                <w:color w:val="000000" w:themeColor="text1"/>
                <w:spacing w:val="22"/>
                <w:sz w:val="16"/>
                <w:lang w:val="mn-MN"/>
              </w:rPr>
              <w:t xml:space="preserve"> </w:t>
            </w:r>
            <w:r w:rsidRPr="00D923F7">
              <w:rPr>
                <w:color w:val="000000" w:themeColor="text1"/>
                <w:sz w:val="16"/>
                <w:lang w:val="mn-MN"/>
              </w:rPr>
              <w:t>to</w:t>
            </w:r>
            <w:r w:rsidRPr="00D923F7">
              <w:rPr>
                <w:color w:val="000000" w:themeColor="text1"/>
                <w:spacing w:val="21"/>
                <w:sz w:val="16"/>
                <w:lang w:val="mn-MN"/>
              </w:rPr>
              <w:t xml:space="preserve"> </w:t>
            </w:r>
            <w:r w:rsidRPr="00D923F7">
              <w:rPr>
                <w:color w:val="000000" w:themeColor="text1"/>
                <w:spacing w:val="-5"/>
                <w:sz w:val="16"/>
                <w:lang w:val="mn-MN"/>
              </w:rPr>
              <w:t>–5</w:t>
            </w:r>
          </w:p>
        </w:tc>
        <w:tc>
          <w:tcPr>
            <w:tcW w:w="3402" w:type="dxa"/>
          </w:tcPr>
          <w:p w14:paraId="4EA5C45E" w14:textId="77777777" w:rsidR="00F47FAC" w:rsidRPr="00D923F7" w:rsidRDefault="00F47FAC" w:rsidP="00F47FAC">
            <w:pPr>
              <w:pStyle w:val="TableParagraph"/>
              <w:spacing w:before="57"/>
              <w:ind w:left="10" w:right="1"/>
              <w:jc w:val="center"/>
              <w:rPr>
                <w:color w:val="000000" w:themeColor="text1"/>
                <w:sz w:val="16"/>
                <w:lang w:val="mn-MN"/>
              </w:rPr>
            </w:pPr>
            <w:r w:rsidRPr="00D923F7">
              <w:rPr>
                <w:color w:val="000000" w:themeColor="text1"/>
                <w:spacing w:val="-4"/>
                <w:sz w:val="16"/>
                <w:lang w:val="mn-MN"/>
              </w:rPr>
              <w:t>1,12</w:t>
            </w:r>
          </w:p>
        </w:tc>
      </w:tr>
      <w:tr w:rsidR="00F47FAC" w:rsidRPr="00D923F7" w14:paraId="79E9978A" w14:textId="77777777" w:rsidTr="00F47FAC">
        <w:trPr>
          <w:trHeight w:val="304"/>
        </w:trPr>
        <w:tc>
          <w:tcPr>
            <w:tcW w:w="3402" w:type="dxa"/>
          </w:tcPr>
          <w:p w14:paraId="51507295" w14:textId="77777777" w:rsidR="00F47FAC" w:rsidRPr="00D923F7" w:rsidRDefault="00F47FAC" w:rsidP="00F47FAC">
            <w:pPr>
              <w:pStyle w:val="TableParagraph"/>
              <w:spacing w:before="58"/>
              <w:ind w:left="10" w:right="1"/>
              <w:jc w:val="center"/>
              <w:rPr>
                <w:color w:val="000000" w:themeColor="text1"/>
                <w:sz w:val="16"/>
                <w:lang w:val="mn-MN"/>
              </w:rPr>
            </w:pPr>
            <w:r w:rsidRPr="00D923F7">
              <w:rPr>
                <w:color w:val="000000" w:themeColor="text1"/>
                <w:sz w:val="16"/>
                <w:lang w:val="mn-MN"/>
              </w:rPr>
              <w:t>–6</w:t>
            </w:r>
            <w:r w:rsidRPr="00D923F7">
              <w:rPr>
                <w:color w:val="000000" w:themeColor="text1"/>
                <w:spacing w:val="22"/>
                <w:sz w:val="16"/>
                <w:lang w:val="mn-MN"/>
              </w:rPr>
              <w:t xml:space="preserve"> </w:t>
            </w:r>
            <w:r w:rsidRPr="00D923F7">
              <w:rPr>
                <w:color w:val="000000" w:themeColor="text1"/>
                <w:sz w:val="16"/>
                <w:lang w:val="mn-MN"/>
              </w:rPr>
              <w:t>to</w:t>
            </w:r>
            <w:r w:rsidRPr="00D923F7">
              <w:rPr>
                <w:color w:val="000000" w:themeColor="text1"/>
                <w:spacing w:val="21"/>
                <w:sz w:val="16"/>
                <w:lang w:val="mn-MN"/>
              </w:rPr>
              <w:t xml:space="preserve"> </w:t>
            </w:r>
            <w:r w:rsidRPr="00D923F7">
              <w:rPr>
                <w:color w:val="000000" w:themeColor="text1"/>
                <w:spacing w:val="-5"/>
                <w:sz w:val="16"/>
                <w:lang w:val="mn-MN"/>
              </w:rPr>
              <w:t>–10</w:t>
            </w:r>
          </w:p>
        </w:tc>
        <w:tc>
          <w:tcPr>
            <w:tcW w:w="3402" w:type="dxa"/>
          </w:tcPr>
          <w:p w14:paraId="16489785" w14:textId="77777777" w:rsidR="00F47FAC" w:rsidRPr="00D923F7" w:rsidRDefault="00F47FAC" w:rsidP="00F47FAC">
            <w:pPr>
              <w:pStyle w:val="TableParagraph"/>
              <w:spacing w:before="58"/>
              <w:ind w:left="10" w:right="1"/>
              <w:jc w:val="center"/>
              <w:rPr>
                <w:color w:val="000000" w:themeColor="text1"/>
                <w:sz w:val="16"/>
                <w:lang w:val="mn-MN"/>
              </w:rPr>
            </w:pPr>
            <w:r w:rsidRPr="00D923F7">
              <w:rPr>
                <w:color w:val="000000" w:themeColor="text1"/>
                <w:spacing w:val="-4"/>
                <w:sz w:val="16"/>
                <w:lang w:val="mn-MN"/>
              </w:rPr>
              <w:t>1,14</w:t>
            </w:r>
          </w:p>
        </w:tc>
      </w:tr>
      <w:tr w:rsidR="00F47FAC" w:rsidRPr="00D923F7" w14:paraId="19FAFBD3" w14:textId="77777777" w:rsidTr="00F47FAC">
        <w:trPr>
          <w:trHeight w:val="304"/>
        </w:trPr>
        <w:tc>
          <w:tcPr>
            <w:tcW w:w="3402" w:type="dxa"/>
          </w:tcPr>
          <w:p w14:paraId="11677B40" w14:textId="77777777" w:rsidR="00F47FAC" w:rsidRPr="00D923F7" w:rsidRDefault="00F47FAC" w:rsidP="00F47FAC">
            <w:pPr>
              <w:pStyle w:val="TableParagraph"/>
              <w:spacing w:before="57"/>
              <w:ind w:left="10"/>
              <w:jc w:val="center"/>
              <w:rPr>
                <w:color w:val="000000" w:themeColor="text1"/>
                <w:sz w:val="16"/>
                <w:lang w:val="mn-MN"/>
              </w:rPr>
            </w:pPr>
            <w:r w:rsidRPr="00D923F7">
              <w:rPr>
                <w:color w:val="000000" w:themeColor="text1"/>
                <w:sz w:val="16"/>
                <w:lang w:val="mn-MN"/>
              </w:rPr>
              <w:t>–11</w:t>
            </w:r>
            <w:r w:rsidRPr="00D923F7">
              <w:rPr>
                <w:color w:val="000000" w:themeColor="text1"/>
                <w:spacing w:val="24"/>
                <w:sz w:val="16"/>
                <w:lang w:val="mn-MN"/>
              </w:rPr>
              <w:t xml:space="preserve"> </w:t>
            </w:r>
            <w:r w:rsidRPr="00D923F7">
              <w:rPr>
                <w:color w:val="000000" w:themeColor="text1"/>
                <w:sz w:val="16"/>
                <w:lang w:val="mn-MN"/>
              </w:rPr>
              <w:t>to</w:t>
            </w:r>
            <w:r w:rsidRPr="00D923F7">
              <w:rPr>
                <w:color w:val="000000" w:themeColor="text1"/>
                <w:spacing w:val="25"/>
                <w:sz w:val="16"/>
                <w:lang w:val="mn-MN"/>
              </w:rPr>
              <w:t xml:space="preserve"> </w:t>
            </w:r>
            <w:r w:rsidRPr="00D923F7">
              <w:rPr>
                <w:color w:val="000000" w:themeColor="text1"/>
                <w:spacing w:val="-5"/>
                <w:sz w:val="16"/>
                <w:lang w:val="mn-MN"/>
              </w:rPr>
              <w:t>–15</w:t>
            </w:r>
          </w:p>
        </w:tc>
        <w:tc>
          <w:tcPr>
            <w:tcW w:w="3402" w:type="dxa"/>
          </w:tcPr>
          <w:p w14:paraId="49F0124D" w14:textId="77777777" w:rsidR="00F47FAC" w:rsidRPr="00D923F7" w:rsidRDefault="00F47FAC" w:rsidP="00F47FAC">
            <w:pPr>
              <w:pStyle w:val="TableParagraph"/>
              <w:spacing w:before="57"/>
              <w:ind w:left="10" w:right="1"/>
              <w:jc w:val="center"/>
              <w:rPr>
                <w:color w:val="000000" w:themeColor="text1"/>
                <w:sz w:val="16"/>
                <w:lang w:val="mn-MN"/>
              </w:rPr>
            </w:pPr>
            <w:r w:rsidRPr="00D923F7">
              <w:rPr>
                <w:color w:val="000000" w:themeColor="text1"/>
                <w:spacing w:val="-4"/>
                <w:sz w:val="16"/>
                <w:lang w:val="mn-MN"/>
              </w:rPr>
              <w:t>1,16</w:t>
            </w:r>
          </w:p>
        </w:tc>
      </w:tr>
      <w:tr w:rsidR="00F47FAC" w:rsidRPr="00D923F7" w14:paraId="0D0CF695" w14:textId="77777777" w:rsidTr="00F47FAC">
        <w:trPr>
          <w:trHeight w:val="303"/>
        </w:trPr>
        <w:tc>
          <w:tcPr>
            <w:tcW w:w="3402" w:type="dxa"/>
          </w:tcPr>
          <w:p w14:paraId="4C9B9E0D" w14:textId="77777777" w:rsidR="00F47FAC" w:rsidRPr="00D923F7" w:rsidRDefault="00F47FAC" w:rsidP="00F47FAC">
            <w:pPr>
              <w:pStyle w:val="TableParagraph"/>
              <w:spacing w:before="57"/>
              <w:ind w:left="10"/>
              <w:jc w:val="center"/>
              <w:rPr>
                <w:color w:val="000000" w:themeColor="text1"/>
                <w:sz w:val="16"/>
                <w:lang w:val="mn-MN"/>
              </w:rPr>
            </w:pPr>
            <w:r w:rsidRPr="00D923F7">
              <w:rPr>
                <w:color w:val="000000" w:themeColor="text1"/>
                <w:sz w:val="16"/>
                <w:lang w:val="mn-MN"/>
              </w:rPr>
              <w:t>–16</w:t>
            </w:r>
            <w:r w:rsidRPr="00D923F7">
              <w:rPr>
                <w:color w:val="000000" w:themeColor="text1"/>
                <w:spacing w:val="24"/>
                <w:sz w:val="16"/>
                <w:lang w:val="mn-MN"/>
              </w:rPr>
              <w:t xml:space="preserve"> </w:t>
            </w:r>
            <w:r w:rsidRPr="00D923F7">
              <w:rPr>
                <w:color w:val="000000" w:themeColor="text1"/>
                <w:sz w:val="16"/>
                <w:lang w:val="mn-MN"/>
              </w:rPr>
              <w:t>to</w:t>
            </w:r>
            <w:r w:rsidRPr="00D923F7">
              <w:rPr>
                <w:color w:val="000000" w:themeColor="text1"/>
                <w:spacing w:val="25"/>
                <w:sz w:val="16"/>
                <w:lang w:val="mn-MN"/>
              </w:rPr>
              <w:t xml:space="preserve"> </w:t>
            </w:r>
            <w:r w:rsidRPr="00D923F7">
              <w:rPr>
                <w:color w:val="000000" w:themeColor="text1"/>
                <w:spacing w:val="-5"/>
                <w:sz w:val="16"/>
                <w:lang w:val="mn-MN"/>
              </w:rPr>
              <w:t>–20</w:t>
            </w:r>
          </w:p>
        </w:tc>
        <w:tc>
          <w:tcPr>
            <w:tcW w:w="3402" w:type="dxa"/>
          </w:tcPr>
          <w:p w14:paraId="090B2EBE" w14:textId="77777777" w:rsidR="00F47FAC" w:rsidRPr="00D923F7" w:rsidRDefault="00F47FAC" w:rsidP="00F47FAC">
            <w:pPr>
              <w:pStyle w:val="TableParagraph"/>
              <w:spacing w:before="57"/>
              <w:ind w:left="10" w:right="1"/>
              <w:jc w:val="center"/>
              <w:rPr>
                <w:color w:val="000000" w:themeColor="text1"/>
                <w:sz w:val="16"/>
                <w:lang w:val="mn-MN"/>
              </w:rPr>
            </w:pPr>
            <w:r w:rsidRPr="00D923F7">
              <w:rPr>
                <w:color w:val="000000" w:themeColor="text1"/>
                <w:spacing w:val="-4"/>
                <w:sz w:val="16"/>
                <w:lang w:val="mn-MN"/>
              </w:rPr>
              <w:t>1,18</w:t>
            </w:r>
          </w:p>
        </w:tc>
      </w:tr>
      <w:tr w:rsidR="00F47FAC" w:rsidRPr="00D923F7" w14:paraId="4BC59E71" w14:textId="77777777" w:rsidTr="00F47FAC">
        <w:trPr>
          <w:trHeight w:val="304"/>
        </w:trPr>
        <w:tc>
          <w:tcPr>
            <w:tcW w:w="3402" w:type="dxa"/>
          </w:tcPr>
          <w:p w14:paraId="455C7783" w14:textId="77777777" w:rsidR="00F47FAC" w:rsidRPr="00D923F7" w:rsidRDefault="00F47FAC" w:rsidP="00F47FAC">
            <w:pPr>
              <w:pStyle w:val="TableParagraph"/>
              <w:spacing w:before="58"/>
              <w:ind w:left="10"/>
              <w:jc w:val="center"/>
              <w:rPr>
                <w:color w:val="000000" w:themeColor="text1"/>
                <w:sz w:val="16"/>
                <w:lang w:val="mn-MN"/>
              </w:rPr>
            </w:pPr>
            <w:r w:rsidRPr="00D923F7">
              <w:rPr>
                <w:color w:val="000000" w:themeColor="text1"/>
                <w:sz w:val="16"/>
                <w:lang w:val="mn-MN"/>
              </w:rPr>
              <w:t>–21</w:t>
            </w:r>
            <w:r w:rsidRPr="00D923F7">
              <w:rPr>
                <w:color w:val="000000" w:themeColor="text1"/>
                <w:spacing w:val="24"/>
                <w:sz w:val="16"/>
                <w:lang w:val="mn-MN"/>
              </w:rPr>
              <w:t xml:space="preserve"> </w:t>
            </w:r>
            <w:r w:rsidRPr="00D923F7">
              <w:rPr>
                <w:color w:val="000000" w:themeColor="text1"/>
                <w:sz w:val="16"/>
                <w:lang w:val="mn-MN"/>
              </w:rPr>
              <w:t>to</w:t>
            </w:r>
            <w:r w:rsidRPr="00D923F7">
              <w:rPr>
                <w:color w:val="000000" w:themeColor="text1"/>
                <w:spacing w:val="25"/>
                <w:sz w:val="16"/>
                <w:lang w:val="mn-MN"/>
              </w:rPr>
              <w:t xml:space="preserve"> </w:t>
            </w:r>
            <w:r w:rsidRPr="00D923F7">
              <w:rPr>
                <w:color w:val="000000" w:themeColor="text1"/>
                <w:spacing w:val="-5"/>
                <w:sz w:val="16"/>
                <w:lang w:val="mn-MN"/>
              </w:rPr>
              <w:t>–25</w:t>
            </w:r>
          </w:p>
        </w:tc>
        <w:tc>
          <w:tcPr>
            <w:tcW w:w="3402" w:type="dxa"/>
          </w:tcPr>
          <w:p w14:paraId="0761BE13" w14:textId="77777777" w:rsidR="00F47FAC" w:rsidRPr="00D923F7" w:rsidRDefault="00F47FAC" w:rsidP="00F47FAC">
            <w:pPr>
              <w:pStyle w:val="TableParagraph"/>
              <w:spacing w:before="58"/>
              <w:ind w:left="10" w:right="1"/>
              <w:jc w:val="center"/>
              <w:rPr>
                <w:color w:val="000000" w:themeColor="text1"/>
                <w:sz w:val="16"/>
                <w:lang w:val="mn-MN"/>
              </w:rPr>
            </w:pPr>
            <w:r w:rsidRPr="00D923F7">
              <w:rPr>
                <w:color w:val="000000" w:themeColor="text1"/>
                <w:spacing w:val="-4"/>
                <w:sz w:val="16"/>
                <w:lang w:val="mn-MN"/>
              </w:rPr>
              <w:t>1,20</w:t>
            </w:r>
          </w:p>
        </w:tc>
      </w:tr>
      <w:tr w:rsidR="00F47FAC" w:rsidRPr="00D923F7" w14:paraId="7056504A" w14:textId="77777777" w:rsidTr="00F47FAC">
        <w:trPr>
          <w:trHeight w:val="304"/>
        </w:trPr>
        <w:tc>
          <w:tcPr>
            <w:tcW w:w="3402" w:type="dxa"/>
          </w:tcPr>
          <w:p w14:paraId="775C3016" w14:textId="77777777" w:rsidR="00F47FAC" w:rsidRPr="00D923F7" w:rsidRDefault="00F47FAC" w:rsidP="00F47FAC">
            <w:pPr>
              <w:pStyle w:val="TableParagraph"/>
              <w:spacing w:before="57"/>
              <w:ind w:left="10"/>
              <w:jc w:val="center"/>
              <w:rPr>
                <w:color w:val="000000" w:themeColor="text1"/>
                <w:sz w:val="16"/>
                <w:lang w:val="mn-MN"/>
              </w:rPr>
            </w:pPr>
            <w:r w:rsidRPr="00D923F7">
              <w:rPr>
                <w:color w:val="000000" w:themeColor="text1"/>
                <w:sz w:val="16"/>
                <w:lang w:val="mn-MN"/>
              </w:rPr>
              <w:t>–26</w:t>
            </w:r>
            <w:r w:rsidRPr="00D923F7">
              <w:rPr>
                <w:color w:val="000000" w:themeColor="text1"/>
                <w:spacing w:val="24"/>
                <w:sz w:val="16"/>
                <w:lang w:val="mn-MN"/>
              </w:rPr>
              <w:t xml:space="preserve"> </w:t>
            </w:r>
            <w:r w:rsidRPr="00D923F7">
              <w:rPr>
                <w:color w:val="000000" w:themeColor="text1"/>
                <w:sz w:val="16"/>
                <w:lang w:val="mn-MN"/>
              </w:rPr>
              <w:t>to</w:t>
            </w:r>
            <w:r w:rsidRPr="00D923F7">
              <w:rPr>
                <w:color w:val="000000" w:themeColor="text1"/>
                <w:spacing w:val="25"/>
                <w:sz w:val="16"/>
                <w:lang w:val="mn-MN"/>
              </w:rPr>
              <w:t xml:space="preserve"> </w:t>
            </w:r>
            <w:r w:rsidRPr="00D923F7">
              <w:rPr>
                <w:color w:val="000000" w:themeColor="text1"/>
                <w:spacing w:val="-5"/>
                <w:sz w:val="16"/>
                <w:lang w:val="mn-MN"/>
              </w:rPr>
              <w:t>–30</w:t>
            </w:r>
          </w:p>
        </w:tc>
        <w:tc>
          <w:tcPr>
            <w:tcW w:w="3402" w:type="dxa"/>
          </w:tcPr>
          <w:p w14:paraId="26ADB06F" w14:textId="77777777" w:rsidR="00F47FAC" w:rsidRPr="00D923F7" w:rsidRDefault="00F47FAC" w:rsidP="00F47FAC">
            <w:pPr>
              <w:pStyle w:val="TableParagraph"/>
              <w:spacing w:before="57"/>
              <w:ind w:left="10" w:right="1"/>
              <w:jc w:val="center"/>
              <w:rPr>
                <w:color w:val="000000" w:themeColor="text1"/>
                <w:sz w:val="16"/>
                <w:lang w:val="mn-MN"/>
              </w:rPr>
            </w:pPr>
            <w:r w:rsidRPr="00D923F7">
              <w:rPr>
                <w:color w:val="000000" w:themeColor="text1"/>
                <w:spacing w:val="-4"/>
                <w:sz w:val="16"/>
                <w:lang w:val="mn-MN"/>
              </w:rPr>
              <w:t>1,21</w:t>
            </w:r>
          </w:p>
        </w:tc>
      </w:tr>
      <w:tr w:rsidR="00F47FAC" w:rsidRPr="00D923F7" w14:paraId="601D5CBB" w14:textId="77777777" w:rsidTr="00F47FAC">
        <w:trPr>
          <w:trHeight w:val="303"/>
        </w:trPr>
        <w:tc>
          <w:tcPr>
            <w:tcW w:w="3402" w:type="dxa"/>
          </w:tcPr>
          <w:p w14:paraId="3A53090A" w14:textId="77777777" w:rsidR="00F47FAC" w:rsidRPr="00D923F7" w:rsidRDefault="00F47FAC" w:rsidP="00F47FAC">
            <w:pPr>
              <w:pStyle w:val="TableParagraph"/>
              <w:spacing w:before="57"/>
              <w:ind w:left="10"/>
              <w:jc w:val="center"/>
              <w:rPr>
                <w:color w:val="000000" w:themeColor="text1"/>
                <w:sz w:val="16"/>
                <w:lang w:val="mn-MN"/>
              </w:rPr>
            </w:pPr>
            <w:r w:rsidRPr="00D923F7">
              <w:rPr>
                <w:color w:val="000000" w:themeColor="text1"/>
                <w:sz w:val="16"/>
                <w:lang w:val="mn-MN"/>
              </w:rPr>
              <w:t>–31</w:t>
            </w:r>
            <w:r w:rsidRPr="00D923F7">
              <w:rPr>
                <w:color w:val="000000" w:themeColor="text1"/>
                <w:spacing w:val="24"/>
                <w:sz w:val="16"/>
                <w:lang w:val="mn-MN"/>
              </w:rPr>
              <w:t xml:space="preserve"> </w:t>
            </w:r>
            <w:r w:rsidRPr="00D923F7">
              <w:rPr>
                <w:color w:val="000000" w:themeColor="text1"/>
                <w:sz w:val="16"/>
                <w:lang w:val="mn-MN"/>
              </w:rPr>
              <w:t>to</w:t>
            </w:r>
            <w:r w:rsidRPr="00D923F7">
              <w:rPr>
                <w:color w:val="000000" w:themeColor="text1"/>
                <w:spacing w:val="25"/>
                <w:sz w:val="16"/>
                <w:lang w:val="mn-MN"/>
              </w:rPr>
              <w:t xml:space="preserve"> </w:t>
            </w:r>
            <w:r w:rsidRPr="00D923F7">
              <w:rPr>
                <w:color w:val="000000" w:themeColor="text1"/>
                <w:spacing w:val="-5"/>
                <w:sz w:val="16"/>
                <w:lang w:val="mn-MN"/>
              </w:rPr>
              <w:t>–35</w:t>
            </w:r>
          </w:p>
        </w:tc>
        <w:tc>
          <w:tcPr>
            <w:tcW w:w="3402" w:type="dxa"/>
          </w:tcPr>
          <w:p w14:paraId="1E8E9CAD" w14:textId="77777777" w:rsidR="00F47FAC" w:rsidRPr="00D923F7" w:rsidRDefault="00F47FAC" w:rsidP="00F47FAC">
            <w:pPr>
              <w:pStyle w:val="TableParagraph"/>
              <w:spacing w:before="57"/>
              <w:ind w:left="10" w:right="1"/>
              <w:jc w:val="center"/>
              <w:rPr>
                <w:color w:val="000000" w:themeColor="text1"/>
                <w:sz w:val="16"/>
                <w:lang w:val="mn-MN"/>
              </w:rPr>
            </w:pPr>
            <w:r w:rsidRPr="00D923F7">
              <w:rPr>
                <w:color w:val="000000" w:themeColor="text1"/>
                <w:spacing w:val="-4"/>
                <w:sz w:val="16"/>
                <w:lang w:val="mn-MN"/>
              </w:rPr>
              <w:t>1,23</w:t>
            </w:r>
          </w:p>
        </w:tc>
      </w:tr>
      <w:tr w:rsidR="00F47FAC" w:rsidRPr="00D923F7" w14:paraId="39122DA1" w14:textId="77777777" w:rsidTr="00F47FAC">
        <w:trPr>
          <w:trHeight w:val="304"/>
        </w:trPr>
        <w:tc>
          <w:tcPr>
            <w:tcW w:w="3402" w:type="dxa"/>
          </w:tcPr>
          <w:p w14:paraId="617B6180" w14:textId="77777777" w:rsidR="00F47FAC" w:rsidRPr="00D923F7" w:rsidRDefault="00F47FAC" w:rsidP="00F47FAC">
            <w:pPr>
              <w:pStyle w:val="TableParagraph"/>
              <w:spacing w:before="58"/>
              <w:ind w:left="10"/>
              <w:jc w:val="center"/>
              <w:rPr>
                <w:color w:val="000000" w:themeColor="text1"/>
                <w:sz w:val="16"/>
                <w:lang w:val="mn-MN"/>
              </w:rPr>
            </w:pPr>
            <w:r w:rsidRPr="00D923F7">
              <w:rPr>
                <w:color w:val="000000" w:themeColor="text1"/>
                <w:sz w:val="16"/>
                <w:lang w:val="mn-MN"/>
              </w:rPr>
              <w:t>–36</w:t>
            </w:r>
            <w:r w:rsidRPr="00D923F7">
              <w:rPr>
                <w:color w:val="000000" w:themeColor="text1"/>
                <w:spacing w:val="24"/>
                <w:sz w:val="16"/>
                <w:lang w:val="mn-MN"/>
              </w:rPr>
              <w:t xml:space="preserve"> </w:t>
            </w:r>
            <w:r w:rsidRPr="00D923F7">
              <w:rPr>
                <w:color w:val="000000" w:themeColor="text1"/>
                <w:sz w:val="16"/>
                <w:lang w:val="mn-MN"/>
              </w:rPr>
              <w:t>to</w:t>
            </w:r>
            <w:r w:rsidRPr="00D923F7">
              <w:rPr>
                <w:color w:val="000000" w:themeColor="text1"/>
                <w:spacing w:val="25"/>
                <w:sz w:val="16"/>
                <w:lang w:val="mn-MN"/>
              </w:rPr>
              <w:t xml:space="preserve"> </w:t>
            </w:r>
            <w:r w:rsidRPr="00D923F7">
              <w:rPr>
                <w:color w:val="000000" w:themeColor="text1"/>
                <w:spacing w:val="-5"/>
                <w:sz w:val="16"/>
                <w:lang w:val="mn-MN"/>
              </w:rPr>
              <w:t>–40</w:t>
            </w:r>
          </w:p>
        </w:tc>
        <w:tc>
          <w:tcPr>
            <w:tcW w:w="3402" w:type="dxa"/>
          </w:tcPr>
          <w:p w14:paraId="55585719" w14:textId="77777777" w:rsidR="00F47FAC" w:rsidRPr="00D923F7" w:rsidRDefault="00F47FAC" w:rsidP="00F47FAC">
            <w:pPr>
              <w:pStyle w:val="TableParagraph"/>
              <w:spacing w:before="58"/>
              <w:ind w:left="10" w:right="1"/>
              <w:jc w:val="center"/>
              <w:rPr>
                <w:color w:val="000000" w:themeColor="text1"/>
                <w:sz w:val="16"/>
                <w:lang w:val="mn-MN"/>
              </w:rPr>
            </w:pPr>
            <w:r w:rsidRPr="00D923F7">
              <w:rPr>
                <w:color w:val="000000" w:themeColor="text1"/>
                <w:spacing w:val="-4"/>
                <w:sz w:val="16"/>
                <w:lang w:val="mn-MN"/>
              </w:rPr>
              <w:t>1,25</w:t>
            </w:r>
          </w:p>
        </w:tc>
      </w:tr>
    </w:tbl>
    <w:tbl>
      <w:tblPr>
        <w:tblStyle w:val="TableGrid"/>
        <w:tblW w:w="0" w:type="auto"/>
        <w:tblLook w:val="04A0" w:firstRow="1" w:lastRow="0" w:firstColumn="1" w:lastColumn="0" w:noHBand="0" w:noVBand="1"/>
      </w:tblPr>
      <w:tblGrid>
        <w:gridCol w:w="4673"/>
        <w:gridCol w:w="4674"/>
      </w:tblGrid>
      <w:tr w:rsidR="00B627E2" w:rsidRPr="00D923F7" w14:paraId="1161521B" w14:textId="77777777" w:rsidTr="00EB3C3B">
        <w:tc>
          <w:tcPr>
            <w:tcW w:w="4673" w:type="dxa"/>
          </w:tcPr>
          <w:p w14:paraId="72924E2D" w14:textId="43BDE6D0" w:rsidR="00D16F20" w:rsidRPr="00D923F7" w:rsidRDefault="00E244C8"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ТАЙЛ</w:t>
            </w:r>
            <w:r w:rsidR="00027C17" w:rsidRPr="00D923F7">
              <w:rPr>
                <w:rFonts w:ascii="Arial" w:hAnsi="Arial" w:cs="Arial"/>
                <w:color w:val="000000" w:themeColor="text1"/>
                <w:sz w:val="20"/>
                <w:szCs w:val="20"/>
                <w:lang w:val="mn-MN"/>
              </w:rPr>
              <w:t>БАР эгц тэнгэр лүү харсан хавтанг</w:t>
            </w:r>
            <w:r w:rsidRPr="00D923F7">
              <w:rPr>
                <w:rFonts w:ascii="Arial" w:hAnsi="Arial" w:cs="Arial"/>
                <w:color w:val="000000" w:themeColor="text1"/>
                <w:sz w:val="20"/>
                <w:szCs w:val="20"/>
                <w:lang w:val="mn-MN"/>
              </w:rPr>
              <w:t>ийн</w:t>
            </w:r>
            <w:r w:rsidR="00B627E2" w:rsidRPr="00D923F7">
              <w:rPr>
                <w:rFonts w:ascii="Arial" w:hAnsi="Arial" w:cs="Arial"/>
                <w:color w:val="000000" w:themeColor="text1"/>
                <w:sz w:val="20"/>
                <w:szCs w:val="20"/>
                <w:lang w:val="mn-MN"/>
              </w:rPr>
              <w:t xml:space="preserve"> температур зарим байршилд орчны (агаарын) температура</w:t>
            </w:r>
            <w:r w:rsidR="00D16F20" w:rsidRPr="00D923F7">
              <w:rPr>
                <w:rFonts w:ascii="Arial" w:hAnsi="Arial" w:cs="Arial"/>
                <w:color w:val="000000" w:themeColor="text1"/>
                <w:sz w:val="20"/>
                <w:szCs w:val="20"/>
                <w:lang w:val="mn-MN"/>
              </w:rPr>
              <w:t xml:space="preserve">ас </w:t>
            </w:r>
            <m:oMath>
              <m:r>
                <w:rPr>
                  <w:rFonts w:ascii="Cambria Math" w:hAnsi="Cambria Math" w:cs="Arial"/>
                  <w:color w:val="000000" w:themeColor="text1"/>
                  <w:sz w:val="20"/>
                  <w:szCs w:val="20"/>
                  <w:lang w:val="mn-MN"/>
                </w:rPr>
                <m:t>5 °C</m:t>
              </m:r>
            </m:oMath>
            <w:r w:rsidR="00D16F20" w:rsidRPr="00D923F7">
              <w:rPr>
                <w:rFonts w:ascii="Arial" w:hAnsi="Arial" w:cs="Arial"/>
                <w:color w:val="000000" w:themeColor="text1"/>
                <w:sz w:val="20"/>
                <w:szCs w:val="20"/>
                <w:lang w:val="mn-MN"/>
              </w:rPr>
              <w:t xml:space="preserve"> хүртэл бага байж болно.</w:t>
            </w:r>
          </w:p>
          <w:p w14:paraId="71CDFB5F"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7.3 Бүрэлдэхүүн хэсгийн шаардлага</w:t>
            </w:r>
          </w:p>
          <w:p w14:paraId="0631626D"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7.3.1 Ерөнхий зүйл</w:t>
            </w:r>
          </w:p>
          <w:p w14:paraId="2F99AD44" w14:textId="77777777" w:rsidR="00B627E2" w:rsidRPr="00D923F7" w:rsidRDefault="00B627E2" w:rsidP="00B627E2">
            <w:pPr>
              <w:spacing w:line="276" w:lineRule="auto"/>
              <w:jc w:val="both"/>
              <w:rPr>
                <w:rFonts w:ascii="Arial" w:hAnsi="Arial" w:cs="Arial"/>
                <w:color w:val="000000" w:themeColor="text1"/>
                <w:szCs w:val="24"/>
                <w:lang w:val="mn-MN"/>
              </w:rPr>
            </w:pPr>
          </w:p>
          <w:p w14:paraId="3598CFFD"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Бүх бүрэлдэхүүн хэсэг нь дараах шаардлагыг :</w:t>
            </w:r>
          </w:p>
          <w:p w14:paraId="426FDEEC" w14:textId="77777777" w:rsidR="00B627E2" w:rsidRPr="00D923F7" w:rsidRDefault="00B627E2" w:rsidP="000D3C97">
            <w:pPr>
              <w:pStyle w:val="ListParagraph"/>
              <w:numPr>
                <w:ilvl w:val="0"/>
                <w:numId w:val="23"/>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тогтмол гүйдлийн ашиглалт хэвийн байх;</w:t>
            </w:r>
          </w:p>
          <w:p w14:paraId="58C7DE8C" w14:textId="01BFD959" w:rsidR="00B627E2" w:rsidRPr="00D923F7" w:rsidRDefault="00B627E2" w:rsidP="000D3C97">
            <w:pPr>
              <w:pStyle w:val="ListParagraph"/>
              <w:numPr>
                <w:ilvl w:val="0"/>
                <w:numId w:val="23"/>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7.2-т тодорхойлсон </w:t>
            </w:r>
            <w:r w:rsidR="0088676F" w:rsidRPr="00D923F7">
              <w:rPr>
                <w:rFonts w:ascii="Arial" w:hAnsi="Arial" w:cs="Arial"/>
                <w:color w:val="000000" w:themeColor="text1"/>
                <w:szCs w:val="24"/>
                <w:lang w:val="mn-MN"/>
              </w:rPr>
              <w:t xml:space="preserve">нарны </w:t>
            </w:r>
            <w:r w:rsidR="00B10E94" w:rsidRPr="00D923F7">
              <w:rPr>
                <w:rFonts w:ascii="Arial" w:hAnsi="Arial" w:cs="Arial"/>
                <w:color w:val="000000" w:themeColor="text1"/>
                <w:szCs w:val="24"/>
                <w:lang w:val="mn-MN"/>
              </w:rPr>
              <w:t xml:space="preserve">дэлгэцийн </w:t>
            </w:r>
            <w:r w:rsidRPr="00D923F7">
              <w:rPr>
                <w:rFonts w:ascii="Arial" w:hAnsi="Arial" w:cs="Arial"/>
                <w:color w:val="000000" w:themeColor="text1"/>
                <w:szCs w:val="24"/>
                <w:lang w:val="mn-MN"/>
              </w:rPr>
              <w:t>бүлийн хамгийн их хүчдэлтэй тэнцүү буюу түүнээс их хүчдэлтэй байх;</w:t>
            </w:r>
          </w:p>
          <w:p w14:paraId="06B18066" w14:textId="77777777" w:rsidR="00B627E2" w:rsidRPr="00D923F7" w:rsidRDefault="00B627E2" w:rsidP="000D3C97">
            <w:pPr>
              <w:pStyle w:val="ListParagraph"/>
              <w:numPr>
                <w:ilvl w:val="0"/>
                <w:numId w:val="23"/>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гүйдлийн хэмжээ 5-р хүснэгтэд үзүүлсэнтэй тэнцүү буюу түүнээс их байх;</w:t>
            </w:r>
          </w:p>
          <w:p w14:paraId="62976CDE" w14:textId="77777777" w:rsidR="00B627E2" w:rsidRPr="00D923F7" w:rsidRDefault="00B627E2" w:rsidP="000D3C97">
            <w:pPr>
              <w:pStyle w:val="ListParagraph"/>
              <w:numPr>
                <w:ilvl w:val="0"/>
                <w:numId w:val="23"/>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байршил, хүрээлэн буй орчинд тохирсон IP(нэвтрэх хамгаалалт) үнэлгээтэй байх;</w:t>
            </w:r>
          </w:p>
          <w:p w14:paraId="66387A1B" w14:textId="77777777" w:rsidR="00B627E2" w:rsidRPr="00D923F7" w:rsidRDefault="00B627E2" w:rsidP="000D3C97">
            <w:pPr>
              <w:pStyle w:val="ListParagraph"/>
              <w:numPr>
                <w:ilvl w:val="0"/>
                <w:numId w:val="23"/>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байршил, хэрэглээнд тохирсон температурын үзүүлэлттэй байх.</w:t>
            </w:r>
          </w:p>
          <w:p w14:paraId="1FB14882" w14:textId="77777777" w:rsidR="00B627E2" w:rsidRPr="00D923F7" w:rsidRDefault="00B627E2" w:rsidP="00B627E2">
            <w:pPr>
              <w:spacing w:line="276" w:lineRule="auto"/>
              <w:ind w:left="300"/>
              <w:jc w:val="both"/>
              <w:rPr>
                <w:rFonts w:ascii="Arial" w:hAnsi="Arial" w:cs="Arial"/>
                <w:color w:val="000000" w:themeColor="text1"/>
                <w:szCs w:val="24"/>
                <w:lang w:val="mn-MN"/>
              </w:rPr>
            </w:pPr>
          </w:p>
          <w:p w14:paraId="6F376FE0" w14:textId="2B640A5D"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Зарим </w:t>
            </w:r>
            <w:r w:rsidR="00B10E94" w:rsidRPr="00D923F7">
              <w:rPr>
                <w:rFonts w:ascii="Arial" w:hAnsi="Arial" w:cs="Arial"/>
                <w:color w:val="000000" w:themeColor="text1"/>
                <w:szCs w:val="24"/>
                <w:lang w:val="mn-MN"/>
              </w:rPr>
              <w:t>нарны дэлгэц</w:t>
            </w:r>
            <w:r w:rsidRPr="00D923F7">
              <w:rPr>
                <w:rFonts w:ascii="Arial" w:hAnsi="Arial" w:cs="Arial"/>
                <w:color w:val="000000" w:themeColor="text1"/>
                <w:szCs w:val="24"/>
                <w:lang w:val="mn-MN"/>
              </w:rPr>
              <w:t xml:space="preserve">ийн технологийн хувьд ашиглалтын эхний хэдэн долоо хоногт байгаа богино залгааны гүйдэл нь ердийн нэрлэсэн утгаас хамаагүй их байдаг. Зарим технологид богино залгааны гүйдэл цаг өнгөрөх тусам нэмэгддэг. Тоног төхөөрөмжийг хамгийн </w:t>
            </w:r>
            <w:r w:rsidRPr="00D923F7">
              <w:rPr>
                <w:rFonts w:ascii="Arial" w:hAnsi="Arial" w:cs="Arial"/>
                <w:color w:val="000000" w:themeColor="text1"/>
                <w:szCs w:val="24"/>
                <w:lang w:val="mn-MN"/>
              </w:rPr>
              <w:lastRenderedPageBreak/>
              <w:t xml:space="preserve">өндрөөр тооцоолж </w:t>
            </w:r>
            <w:r w:rsidR="00674442" w:rsidRPr="00D923F7">
              <w:rPr>
                <w:rFonts w:ascii="Arial" w:hAnsi="Arial" w:cs="Arial"/>
                <w:color w:val="000000" w:themeColor="text1"/>
                <w:szCs w:val="24"/>
                <w:lang w:val="mn-MN"/>
              </w:rPr>
              <w:t>буй гүйдлийн утгаар үнэл</w:t>
            </w:r>
            <w:r w:rsidR="00977558" w:rsidRPr="00D923F7">
              <w:rPr>
                <w:rFonts w:ascii="Arial" w:hAnsi="Arial" w:cs="Arial"/>
                <w:color w:val="000000" w:themeColor="text1"/>
                <w:szCs w:val="24"/>
                <w:lang w:val="mn-MN"/>
              </w:rPr>
              <w:t>нэ</w:t>
            </w:r>
            <w:r w:rsidRPr="00D923F7">
              <w:rPr>
                <w:rFonts w:ascii="Arial" w:hAnsi="Arial" w:cs="Arial"/>
                <w:color w:val="000000" w:themeColor="text1"/>
                <w:szCs w:val="24"/>
                <w:lang w:val="mn-MN"/>
              </w:rPr>
              <w:t>.</w:t>
            </w:r>
          </w:p>
          <w:p w14:paraId="3CCBDD9C" w14:textId="77777777" w:rsidR="00B627E2" w:rsidRPr="00D923F7" w:rsidRDefault="00B627E2" w:rsidP="00B627E2">
            <w:pPr>
              <w:spacing w:line="276" w:lineRule="auto"/>
              <w:jc w:val="both"/>
              <w:rPr>
                <w:rFonts w:ascii="Arial" w:hAnsi="Arial" w:cs="Arial"/>
                <w:color w:val="000000" w:themeColor="text1"/>
                <w:szCs w:val="24"/>
                <w:lang w:val="mn-MN"/>
              </w:rPr>
            </w:pPr>
          </w:p>
          <w:p w14:paraId="74017F9D" w14:textId="6C7DA6F5" w:rsidR="00B627E2" w:rsidRPr="00D923F7" w:rsidRDefault="00B627E2"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ТАЙЛБАР  </w:t>
            </w:r>
            <w:r w:rsidR="00B10E94" w:rsidRPr="00D923F7">
              <w:rPr>
                <w:rFonts w:ascii="Arial" w:hAnsi="Arial" w:cs="Arial"/>
                <w:color w:val="000000" w:themeColor="text1"/>
                <w:sz w:val="20"/>
                <w:szCs w:val="20"/>
                <w:lang w:val="mn-MN"/>
              </w:rPr>
              <w:t>Нарны дэлгэц</w:t>
            </w:r>
            <w:r w:rsidRPr="00D923F7">
              <w:rPr>
                <w:rFonts w:ascii="Arial" w:hAnsi="Arial" w:cs="Arial"/>
                <w:color w:val="000000" w:themeColor="text1"/>
                <w:sz w:val="20"/>
                <w:szCs w:val="20"/>
                <w:lang w:val="mn-MN"/>
              </w:rPr>
              <w:t>ийн бүлийг нар бүрэн тусах газар суурилуулах бөгөөд орчны температур, хаалт доторх температур өндөр байж болно. Бүрэлдэхүүн хэсгийг сонгохдоо үүнийг анхаарах нь чухал.</w:t>
            </w:r>
          </w:p>
          <w:p w14:paraId="788990FC" w14:textId="77777777" w:rsidR="00B627E2" w:rsidRPr="00D923F7" w:rsidRDefault="00B627E2" w:rsidP="00B627E2">
            <w:pPr>
              <w:spacing w:line="276" w:lineRule="auto"/>
              <w:jc w:val="both"/>
              <w:rPr>
                <w:rFonts w:ascii="Arial" w:hAnsi="Arial" w:cs="Arial"/>
                <w:color w:val="000000" w:themeColor="text1"/>
                <w:szCs w:val="24"/>
                <w:lang w:val="mn-MN"/>
              </w:rPr>
            </w:pPr>
          </w:p>
          <w:p w14:paraId="508C0390" w14:textId="6080DB3E" w:rsidR="00B627E2" w:rsidRPr="00D923F7" w:rsidRDefault="00B10E94"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Нарны дэлгэц</w:t>
            </w:r>
            <w:r w:rsidR="00B627E2" w:rsidRPr="00D923F7">
              <w:rPr>
                <w:rFonts w:ascii="Arial" w:hAnsi="Arial" w:cs="Arial"/>
                <w:color w:val="000000" w:themeColor="text1"/>
                <w:szCs w:val="24"/>
                <w:lang w:val="mn-MN"/>
              </w:rPr>
              <w:t xml:space="preserve">ийн бүлийн хийцэд DCU ашиглаж байгаа тохиолдолд 5.1.5.2-т тодорхойлсон DCU-тай холбоотой хүчдэл болон гүйдлийн утгад анхаарлаа хандуулна. </w:t>
            </w:r>
          </w:p>
          <w:p w14:paraId="26719A6F" w14:textId="77777777" w:rsidR="00B627E2" w:rsidRPr="00D923F7" w:rsidRDefault="00B627E2" w:rsidP="00B627E2">
            <w:pPr>
              <w:spacing w:line="276" w:lineRule="auto"/>
              <w:jc w:val="both"/>
              <w:rPr>
                <w:rFonts w:ascii="Arial" w:hAnsi="Arial" w:cs="Arial"/>
                <w:color w:val="000000" w:themeColor="text1"/>
                <w:szCs w:val="24"/>
                <w:lang w:val="mn-MN"/>
              </w:rPr>
            </w:pPr>
          </w:p>
          <w:p w14:paraId="6F3E561C"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Давсны мананцрын нөхцөлд ашигласан бүх бүрэлдэхүүн  хэсгүүд нь эдгээр нөхцөлд ашиглахад тохиромжтой байна. </w:t>
            </w:r>
          </w:p>
          <w:p w14:paraId="457A5C71" w14:textId="77777777" w:rsidR="00B627E2" w:rsidRPr="00D923F7" w:rsidRDefault="00B627E2" w:rsidP="00B627E2">
            <w:pPr>
              <w:spacing w:line="276" w:lineRule="auto"/>
              <w:jc w:val="both"/>
              <w:rPr>
                <w:rFonts w:ascii="Arial" w:hAnsi="Arial" w:cs="Arial"/>
                <w:color w:val="000000" w:themeColor="text1"/>
                <w:szCs w:val="24"/>
                <w:lang w:val="mn-MN"/>
              </w:rPr>
            </w:pPr>
          </w:p>
          <w:p w14:paraId="02394707"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Цуврал нум үүсэхээс зайлсхийхийн тулд системийн ашиглалтын хугацаанд контактын даралтыг хангах терминал ба холболтын төхөөрөмжийг сонгох нь чухал юм.</w:t>
            </w:r>
          </w:p>
          <w:p w14:paraId="6A668133" w14:textId="77777777" w:rsidR="00B627E2" w:rsidRPr="00D923F7" w:rsidRDefault="00B627E2" w:rsidP="00B627E2">
            <w:pPr>
              <w:spacing w:line="276" w:lineRule="auto"/>
              <w:jc w:val="both"/>
              <w:rPr>
                <w:rFonts w:ascii="Arial" w:hAnsi="Arial" w:cs="Arial"/>
                <w:color w:val="000000" w:themeColor="text1"/>
                <w:szCs w:val="24"/>
                <w:lang w:val="mn-MN"/>
              </w:rPr>
            </w:pPr>
          </w:p>
          <w:p w14:paraId="7977816E" w14:textId="5B7A947D"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 xml:space="preserve">7.3.2 </w:t>
            </w:r>
            <w:r w:rsidR="00005F25" w:rsidRPr="00D923F7">
              <w:rPr>
                <w:rFonts w:ascii="Arial" w:hAnsi="Arial" w:cs="Arial"/>
                <w:b/>
                <w:color w:val="000000" w:themeColor="text1"/>
                <w:szCs w:val="24"/>
                <w:lang w:val="mn-MN"/>
              </w:rPr>
              <w:t>НД</w:t>
            </w:r>
            <w:r w:rsidR="00027C17" w:rsidRPr="00D923F7">
              <w:rPr>
                <w:rFonts w:ascii="Arial" w:hAnsi="Arial" w:cs="Arial"/>
                <w:b/>
                <w:color w:val="000000" w:themeColor="text1"/>
                <w:szCs w:val="24"/>
                <w:lang w:val="mn-MN"/>
              </w:rPr>
              <w:t>-ийн хавтан</w:t>
            </w:r>
          </w:p>
          <w:p w14:paraId="78AD4C1F" w14:textId="77777777" w:rsidR="00B627E2" w:rsidRPr="00D923F7" w:rsidRDefault="00B627E2" w:rsidP="00B627E2">
            <w:pPr>
              <w:spacing w:line="276" w:lineRule="auto"/>
              <w:jc w:val="both"/>
              <w:rPr>
                <w:rFonts w:ascii="Arial" w:hAnsi="Arial" w:cs="Arial"/>
                <w:b/>
                <w:color w:val="000000" w:themeColor="text1"/>
                <w:szCs w:val="24"/>
                <w:lang w:val="mn-MN"/>
              </w:rPr>
            </w:pPr>
          </w:p>
          <w:p w14:paraId="2B4E4882"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 xml:space="preserve">7.3.2.1 Үйл ажиллагааны нөхцөл, гадны нөлөө </w:t>
            </w:r>
          </w:p>
          <w:p w14:paraId="754077D1" w14:textId="77777777" w:rsidR="00B627E2" w:rsidRPr="00D923F7" w:rsidRDefault="00B627E2" w:rsidP="00B627E2">
            <w:pPr>
              <w:spacing w:line="276" w:lineRule="auto"/>
              <w:jc w:val="both"/>
              <w:rPr>
                <w:rFonts w:ascii="Arial" w:hAnsi="Arial" w:cs="Arial"/>
                <w:color w:val="000000" w:themeColor="text1"/>
                <w:szCs w:val="24"/>
                <w:lang w:val="mn-MN"/>
              </w:rPr>
            </w:pPr>
          </w:p>
          <w:p w14:paraId="45418FE7" w14:textId="59BEE8F7" w:rsidR="00B627E2" w:rsidRPr="00D923F7" w:rsidRDefault="0088676F"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Нарны </w:t>
            </w:r>
            <w:r w:rsidR="00B10E94" w:rsidRPr="00D923F7">
              <w:rPr>
                <w:rFonts w:ascii="Arial" w:hAnsi="Arial" w:cs="Arial"/>
                <w:color w:val="000000" w:themeColor="text1"/>
                <w:szCs w:val="24"/>
                <w:lang w:val="mn-MN"/>
              </w:rPr>
              <w:t>дэлгэц</w:t>
            </w:r>
            <w:r w:rsidR="00F504F0" w:rsidRPr="00D923F7">
              <w:rPr>
                <w:rFonts w:ascii="Arial" w:hAnsi="Arial" w:cs="Arial"/>
                <w:color w:val="000000" w:themeColor="text1"/>
                <w:szCs w:val="24"/>
                <w:lang w:val="mn-MN"/>
              </w:rPr>
              <w:t>ийн хавтангууд</w:t>
            </w:r>
            <w:r w:rsidR="00B627E2" w:rsidRPr="00D923F7">
              <w:rPr>
                <w:rFonts w:ascii="Arial" w:hAnsi="Arial" w:cs="Arial"/>
                <w:color w:val="000000" w:themeColor="text1"/>
                <w:szCs w:val="24"/>
                <w:lang w:val="mn-MN"/>
              </w:rPr>
              <w:t xml:space="preserve"> нь IEC 61215 цуврал стандартын холбог</w:t>
            </w:r>
            <w:r w:rsidR="00977558" w:rsidRPr="00D923F7">
              <w:rPr>
                <w:rFonts w:ascii="Arial" w:hAnsi="Arial" w:cs="Arial"/>
                <w:color w:val="000000" w:themeColor="text1"/>
                <w:szCs w:val="24"/>
                <w:lang w:val="mn-MN"/>
              </w:rPr>
              <w:t>дох хэсгүүдэд нийцсэн байна</w:t>
            </w:r>
            <w:r w:rsidR="00B627E2" w:rsidRPr="00D923F7">
              <w:rPr>
                <w:rFonts w:ascii="Arial" w:hAnsi="Arial" w:cs="Arial"/>
                <w:color w:val="000000" w:themeColor="text1"/>
                <w:szCs w:val="24"/>
                <w:lang w:val="mn-MN"/>
              </w:rPr>
              <w:t>. Тогтмол гүйдлийн 50 В-оос дэ</w:t>
            </w:r>
            <w:r w:rsidR="00F504F0" w:rsidRPr="00D923F7">
              <w:rPr>
                <w:rFonts w:ascii="Arial" w:hAnsi="Arial" w:cs="Arial"/>
                <w:color w:val="000000" w:themeColor="text1"/>
                <w:szCs w:val="24"/>
                <w:lang w:val="mn-MN"/>
              </w:rPr>
              <w:t>эш хүчдэлтэй систем нь тойруулах</w:t>
            </w:r>
            <w:r w:rsidR="00B627E2" w:rsidRPr="00D923F7">
              <w:rPr>
                <w:rFonts w:ascii="Arial" w:hAnsi="Arial" w:cs="Arial"/>
                <w:color w:val="000000" w:themeColor="text1"/>
                <w:szCs w:val="24"/>
                <w:lang w:val="mn-MN"/>
              </w:rPr>
              <w:t xml:space="preserve"> диод</w:t>
            </w:r>
            <w:r w:rsidR="00F504F0" w:rsidRPr="00D923F7">
              <w:rPr>
                <w:rFonts w:ascii="Arial" w:hAnsi="Arial" w:cs="Arial"/>
                <w:color w:val="000000" w:themeColor="text1"/>
                <w:szCs w:val="24"/>
                <w:lang w:val="mn-MN"/>
              </w:rPr>
              <w:t>той</w:t>
            </w:r>
            <w:r w:rsidR="00B627E2" w:rsidRPr="00D923F7">
              <w:rPr>
                <w:rFonts w:ascii="Arial" w:hAnsi="Arial" w:cs="Arial"/>
                <w:color w:val="000000" w:themeColor="text1"/>
                <w:szCs w:val="24"/>
                <w:lang w:val="mn-MN"/>
              </w:rPr>
              <w:t xml:space="preserve"> байна.</w:t>
            </w:r>
          </w:p>
          <w:p w14:paraId="7F3A57DF" w14:textId="77777777" w:rsidR="00B627E2" w:rsidRPr="00D923F7" w:rsidRDefault="00B627E2" w:rsidP="00B627E2">
            <w:pPr>
              <w:spacing w:line="276" w:lineRule="auto"/>
              <w:jc w:val="both"/>
              <w:rPr>
                <w:rFonts w:ascii="Arial" w:hAnsi="Arial" w:cs="Arial"/>
                <w:color w:val="000000" w:themeColor="text1"/>
                <w:szCs w:val="24"/>
                <w:lang w:val="mn-MN"/>
              </w:rPr>
            </w:pPr>
          </w:p>
          <w:p w14:paraId="7C4A06BC" w14:textId="7A05B6A3" w:rsidR="00B627E2" w:rsidRPr="00D923F7" w:rsidRDefault="00F504F0"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Х</w:t>
            </w:r>
            <w:r w:rsidR="003C2CDB" w:rsidRPr="00D923F7">
              <w:rPr>
                <w:rFonts w:ascii="Arial" w:hAnsi="Arial" w:cs="Arial"/>
                <w:color w:val="000000" w:themeColor="text1"/>
                <w:szCs w:val="24"/>
                <w:lang w:val="mn-MN"/>
              </w:rPr>
              <w:t>альсан гадаргуу</w:t>
            </w:r>
            <w:r w:rsidRPr="00D923F7">
              <w:rPr>
                <w:rFonts w:ascii="Arial" w:hAnsi="Arial" w:cs="Arial"/>
                <w:color w:val="000000" w:themeColor="text1"/>
                <w:szCs w:val="24"/>
                <w:lang w:val="mn-MN" w:eastAsia="zh-CN"/>
              </w:rPr>
              <w:t>т</w:t>
            </w:r>
            <w:r w:rsidR="003C2CDB" w:rsidRPr="00D923F7">
              <w:rPr>
                <w:rFonts w:ascii="Arial" w:hAnsi="Arial" w:cs="Arial"/>
                <w:color w:val="000000" w:themeColor="text1"/>
                <w:szCs w:val="24"/>
                <w:lang w:val="mn-MN" w:eastAsia="zh-CN"/>
              </w:rPr>
              <w:t xml:space="preserve"> </w:t>
            </w:r>
            <w:r w:rsidRPr="00D923F7">
              <w:rPr>
                <w:rFonts w:ascii="Arial" w:hAnsi="Arial" w:cs="Arial"/>
                <w:color w:val="000000" w:themeColor="text1"/>
                <w:szCs w:val="24"/>
                <w:lang w:val="mn-MN"/>
              </w:rPr>
              <w:t>зарим</w:t>
            </w:r>
            <w:r w:rsidRPr="00D923F7">
              <w:rPr>
                <w:rFonts w:ascii="Arial" w:hAnsi="Arial" w:cs="Arial"/>
                <w:color w:val="000000" w:themeColor="text1"/>
                <w:szCs w:val="24"/>
                <w:lang w:val="mn-MN" w:eastAsia="zh-CN"/>
              </w:rPr>
              <w:t xml:space="preserve"> </w:t>
            </w:r>
            <w:r w:rsidR="003C2CDB" w:rsidRPr="00D923F7">
              <w:rPr>
                <w:rFonts w:ascii="Arial" w:hAnsi="Arial" w:cs="Arial"/>
                <w:color w:val="000000" w:themeColor="text1"/>
                <w:szCs w:val="24"/>
                <w:lang w:val="mn-MN" w:eastAsia="zh-CN"/>
              </w:rPr>
              <w:t>хавтангууд</w:t>
            </w:r>
            <w:r w:rsidRPr="00D923F7">
              <w:rPr>
                <w:rFonts w:ascii="Arial" w:hAnsi="Arial" w:cs="Arial"/>
                <w:color w:val="000000" w:themeColor="text1"/>
                <w:szCs w:val="24"/>
                <w:lang w:val="mn-MN"/>
              </w:rPr>
              <w:t>ад тойруулах</w:t>
            </w:r>
            <w:r w:rsidR="00B627E2" w:rsidRPr="00D923F7">
              <w:rPr>
                <w:rFonts w:ascii="Arial" w:hAnsi="Arial" w:cs="Arial"/>
                <w:color w:val="000000" w:themeColor="text1"/>
                <w:szCs w:val="24"/>
                <w:lang w:val="mn-MN"/>
              </w:rPr>
              <w:t xml:space="preserve"> диод суурилуулах </w:t>
            </w:r>
            <w:r w:rsidR="00B627E2" w:rsidRPr="00D923F7">
              <w:rPr>
                <w:rFonts w:ascii="Arial" w:hAnsi="Arial" w:cs="Arial"/>
                <w:color w:val="000000" w:themeColor="text1"/>
                <w:szCs w:val="24"/>
                <w:lang w:val="mn-MN"/>
              </w:rPr>
              <w:lastRenderedPageBreak/>
              <w:t>шаардлагагүй. Шаардлагатай тохио</w:t>
            </w:r>
            <w:r w:rsidRPr="00D923F7">
              <w:rPr>
                <w:rFonts w:ascii="Arial" w:hAnsi="Arial" w:cs="Arial"/>
                <w:color w:val="000000" w:themeColor="text1"/>
                <w:szCs w:val="24"/>
                <w:lang w:val="mn-MN"/>
              </w:rPr>
              <w:t>лдолд тойруулах диодыг ашиглахын тулд хавтан</w:t>
            </w:r>
            <w:r w:rsidR="00B627E2" w:rsidRPr="00D923F7">
              <w:rPr>
                <w:rFonts w:ascii="Arial" w:hAnsi="Arial" w:cs="Arial"/>
                <w:color w:val="000000" w:themeColor="text1"/>
                <w:szCs w:val="24"/>
                <w:lang w:val="mn-MN"/>
              </w:rPr>
              <w:t xml:space="preserve"> үйл</w:t>
            </w:r>
            <w:r w:rsidR="00977558" w:rsidRPr="00D923F7">
              <w:rPr>
                <w:rFonts w:ascii="Arial" w:hAnsi="Arial" w:cs="Arial"/>
                <w:color w:val="000000" w:themeColor="text1"/>
                <w:szCs w:val="24"/>
                <w:lang w:val="mn-MN"/>
              </w:rPr>
              <w:t>двэрлэгчийн зааврыг дагаж мөрдөнө</w:t>
            </w:r>
            <w:r w:rsidR="00B627E2" w:rsidRPr="00D923F7">
              <w:rPr>
                <w:rFonts w:ascii="Arial" w:hAnsi="Arial" w:cs="Arial"/>
                <w:color w:val="000000" w:themeColor="text1"/>
                <w:szCs w:val="24"/>
                <w:lang w:val="mn-MN"/>
              </w:rPr>
              <w:t>.</w:t>
            </w:r>
          </w:p>
          <w:p w14:paraId="3EF15CE6" w14:textId="77777777" w:rsidR="00B627E2" w:rsidRPr="00D923F7" w:rsidRDefault="00B627E2" w:rsidP="00B627E2">
            <w:pPr>
              <w:spacing w:line="276" w:lineRule="auto"/>
              <w:jc w:val="both"/>
              <w:rPr>
                <w:rFonts w:ascii="Arial" w:hAnsi="Arial" w:cs="Arial"/>
                <w:color w:val="000000" w:themeColor="text1"/>
                <w:szCs w:val="24"/>
                <w:lang w:val="mn-MN"/>
              </w:rPr>
            </w:pPr>
          </w:p>
          <w:p w14:paraId="4C85AE1C"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7.3.2.2 Тоног төхөөрөмжийн ангилал</w:t>
            </w:r>
          </w:p>
          <w:p w14:paraId="3F7537BF" w14:textId="77777777" w:rsidR="00B627E2" w:rsidRPr="00D923F7" w:rsidRDefault="00B627E2" w:rsidP="00B627E2">
            <w:pPr>
              <w:spacing w:line="276" w:lineRule="auto"/>
              <w:jc w:val="both"/>
              <w:rPr>
                <w:rFonts w:ascii="Arial" w:hAnsi="Arial" w:cs="Arial"/>
                <w:color w:val="000000" w:themeColor="text1"/>
                <w:szCs w:val="24"/>
                <w:lang w:val="mn-MN"/>
              </w:rPr>
            </w:pPr>
          </w:p>
          <w:p w14:paraId="0EE8707C" w14:textId="61923FCB" w:rsidR="00B627E2" w:rsidRPr="00D923F7" w:rsidRDefault="00005F25"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НД</w:t>
            </w:r>
            <w:r w:rsidR="0088676F" w:rsidRPr="00D923F7">
              <w:rPr>
                <w:rFonts w:ascii="Arial" w:hAnsi="Arial" w:cs="Arial"/>
                <w:color w:val="000000" w:themeColor="text1"/>
                <w:szCs w:val="24"/>
                <w:lang w:val="mn-MN"/>
              </w:rPr>
              <w:t>-ийн хавтан</w:t>
            </w:r>
            <w:r w:rsidR="00B627E2" w:rsidRPr="00D923F7">
              <w:rPr>
                <w:rFonts w:ascii="Arial" w:hAnsi="Arial" w:cs="Arial"/>
                <w:color w:val="000000" w:themeColor="text1"/>
                <w:szCs w:val="24"/>
                <w:lang w:val="mn-MN"/>
              </w:rPr>
              <w:t xml:space="preserve"> нь IEC 61730-1 болон IEC 61730-2 стандарт</w:t>
            </w:r>
            <w:r w:rsidR="00977558" w:rsidRPr="00D923F7">
              <w:rPr>
                <w:rFonts w:ascii="Arial" w:hAnsi="Arial" w:cs="Arial"/>
                <w:color w:val="000000" w:themeColor="text1"/>
                <w:szCs w:val="24"/>
                <w:lang w:val="mn-MN"/>
              </w:rPr>
              <w:t>ын шаардлага хангасан байх</w:t>
            </w:r>
            <w:r w:rsidR="00B627E2" w:rsidRPr="00D923F7">
              <w:rPr>
                <w:rFonts w:ascii="Arial" w:hAnsi="Arial" w:cs="Arial"/>
                <w:color w:val="000000" w:themeColor="text1"/>
                <w:szCs w:val="24"/>
                <w:lang w:val="mn-MN"/>
              </w:rPr>
              <w:t xml:space="preserve"> бөгөөд зөвхөн ангиллын зэрэглэлд хамаарах хэрэглээнд ашиглагдана.</w:t>
            </w:r>
          </w:p>
          <w:p w14:paraId="062FED36"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Барилгад суурилуулсан хэрэглээний хувьд орон нутгийн барилгын дүрэм, дүрмийг харгалзан үзэх шаардлагатай.</w:t>
            </w:r>
          </w:p>
          <w:p w14:paraId="77ABF1E0" w14:textId="6C763C85" w:rsidR="00B627E2" w:rsidRPr="00D923F7" w:rsidRDefault="008F267B"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Цахилгаан гүйдэлд нэрвэгдэхээс хамгаалахын тулд,</w:t>
            </w:r>
          </w:p>
          <w:p w14:paraId="1A6B2699" w14:textId="58BE307B" w:rsidR="00B627E2" w:rsidRPr="00D923F7" w:rsidRDefault="00B627E2" w:rsidP="00624975">
            <w:pPr>
              <w:pStyle w:val="ListParagraph"/>
              <w:numPr>
                <w:ilvl w:val="0"/>
                <w:numId w:val="24"/>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IEC 61730-1 стандартын дагуу 2 дугаар анг</w:t>
            </w:r>
            <w:r w:rsidR="00CC1582" w:rsidRPr="00D923F7">
              <w:rPr>
                <w:rFonts w:ascii="Arial" w:hAnsi="Arial" w:cs="Arial"/>
                <w:color w:val="000000" w:themeColor="text1"/>
                <w:szCs w:val="24"/>
                <w:lang w:val="mn-MN"/>
              </w:rPr>
              <w:t>иллын хавтан</w:t>
            </w:r>
            <w:r w:rsidR="00624975" w:rsidRPr="00D923F7">
              <w:rPr>
                <w:rFonts w:ascii="Arial" w:hAnsi="Arial" w:cs="Arial"/>
                <w:color w:val="000000" w:themeColor="text1"/>
                <w:szCs w:val="24"/>
                <w:lang w:val="mn-MN"/>
              </w:rPr>
              <w:t>г</w:t>
            </w:r>
            <w:r w:rsidR="001A62E5" w:rsidRPr="00D923F7">
              <w:rPr>
                <w:rFonts w:ascii="Arial" w:hAnsi="Arial" w:cs="Arial"/>
                <w:color w:val="000000" w:themeColor="text1"/>
                <w:szCs w:val="24"/>
                <w:lang w:val="mn-MN"/>
              </w:rPr>
              <w:t xml:space="preserve"> системийн хүчдэлийг</w:t>
            </w:r>
            <w:r w:rsidR="00624975" w:rsidRPr="00D923F7">
              <w:rPr>
                <w:rFonts w:ascii="Arial" w:hAnsi="Arial" w:cs="Arial"/>
                <w:color w:val="000000" w:themeColor="text1"/>
                <w:szCs w:val="24"/>
                <w:lang w:val="mn-MN"/>
              </w:rPr>
              <w:t xml:space="preserve"> </w:t>
            </w:r>
            <w:r w:rsidR="002526BD" w:rsidRPr="00D923F7">
              <w:rPr>
                <w:rFonts w:ascii="Arial" w:hAnsi="Arial" w:cs="Arial"/>
                <w:color w:val="000000" w:themeColor="text1"/>
                <w:szCs w:val="24"/>
                <w:lang w:val="mn-MN"/>
              </w:rPr>
              <w:t>ЭХА – А</w:t>
            </w:r>
            <w:r w:rsidRPr="00D923F7">
              <w:rPr>
                <w:rFonts w:ascii="Arial" w:hAnsi="Arial" w:cs="Arial"/>
                <w:color w:val="000000" w:themeColor="text1"/>
                <w:szCs w:val="24"/>
                <w:lang w:val="mn-MN"/>
              </w:rPr>
              <w:t>–аас хэтрэх үед ашиглагдана.</w:t>
            </w:r>
          </w:p>
          <w:p w14:paraId="1BB477C1" w14:textId="77777777" w:rsidR="00B627E2" w:rsidRPr="00D923F7" w:rsidRDefault="00B627E2" w:rsidP="00B627E2">
            <w:pPr>
              <w:spacing w:line="276" w:lineRule="auto"/>
              <w:jc w:val="both"/>
              <w:rPr>
                <w:rFonts w:ascii="Arial" w:hAnsi="Arial" w:cs="Arial"/>
                <w:color w:val="000000" w:themeColor="text1"/>
                <w:szCs w:val="24"/>
                <w:lang w:val="mn-MN"/>
              </w:rPr>
            </w:pPr>
          </w:p>
          <w:p w14:paraId="7562D51E" w14:textId="6B3FBEEB"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 xml:space="preserve">7.3.3 </w:t>
            </w:r>
            <w:r w:rsidR="00005F25" w:rsidRPr="00D923F7">
              <w:rPr>
                <w:rFonts w:ascii="Arial" w:hAnsi="Arial" w:cs="Arial"/>
                <w:b/>
                <w:color w:val="000000" w:themeColor="text1"/>
                <w:szCs w:val="24"/>
                <w:lang w:val="mn-MN"/>
              </w:rPr>
              <w:t>НД</w:t>
            </w:r>
            <w:r w:rsidRPr="00D923F7">
              <w:rPr>
                <w:rFonts w:ascii="Arial" w:hAnsi="Arial" w:cs="Arial"/>
                <w:b/>
                <w:color w:val="000000" w:themeColor="text1"/>
                <w:szCs w:val="24"/>
                <w:lang w:val="mn-MN"/>
              </w:rPr>
              <w:t xml:space="preserve">-ийн бүл болон </w:t>
            </w:r>
            <w:r w:rsidR="00005F25" w:rsidRPr="00D923F7">
              <w:rPr>
                <w:rFonts w:ascii="Arial" w:hAnsi="Arial" w:cs="Arial"/>
                <w:b/>
                <w:color w:val="000000" w:themeColor="text1"/>
                <w:szCs w:val="24"/>
                <w:lang w:val="mn-MN"/>
              </w:rPr>
              <w:t>НД</w:t>
            </w:r>
            <w:r w:rsidRPr="00D923F7">
              <w:rPr>
                <w:rFonts w:ascii="Arial" w:hAnsi="Arial" w:cs="Arial"/>
                <w:b/>
                <w:color w:val="000000" w:themeColor="text1"/>
                <w:szCs w:val="24"/>
                <w:lang w:val="mn-MN"/>
              </w:rPr>
              <w:t>-ийн эгнээ</w:t>
            </w:r>
            <w:r w:rsidR="00EF2714" w:rsidRPr="00D923F7">
              <w:rPr>
                <w:rFonts w:ascii="Arial" w:hAnsi="Arial" w:cs="Arial"/>
                <w:b/>
                <w:color w:val="000000" w:themeColor="text1"/>
                <w:szCs w:val="24"/>
                <w:lang w:val="mn-MN"/>
              </w:rPr>
              <w:t>ний нэгтгэгч хайрцаг</w:t>
            </w:r>
          </w:p>
          <w:p w14:paraId="299679B2" w14:textId="43146312"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7.3.3.1 Хүрээлэн буй орчны нөлөө</w:t>
            </w:r>
          </w:p>
          <w:p w14:paraId="0CC764CE" w14:textId="0A9BC88F"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Хүрээлэн буй орчинд ил гарсан </w:t>
            </w:r>
            <w:r w:rsidR="00005F25" w:rsidRPr="00D923F7">
              <w:rPr>
                <w:rFonts w:ascii="Arial" w:hAnsi="Arial" w:cs="Arial"/>
                <w:color w:val="000000" w:themeColor="text1"/>
                <w:szCs w:val="24"/>
                <w:lang w:val="mn-MN"/>
              </w:rPr>
              <w:t>НД</w:t>
            </w:r>
            <w:r w:rsidR="00395655" w:rsidRPr="00D923F7">
              <w:rPr>
                <w:rFonts w:ascii="Arial" w:hAnsi="Arial" w:cs="Arial"/>
                <w:color w:val="000000" w:themeColor="text1"/>
                <w:szCs w:val="24"/>
                <w:lang w:val="mn-MN"/>
              </w:rPr>
              <w:t xml:space="preserve">-ийн бүл ба </w:t>
            </w:r>
            <w:r w:rsidR="00005F25" w:rsidRPr="00D923F7">
              <w:rPr>
                <w:rFonts w:ascii="Arial" w:hAnsi="Arial" w:cs="Arial"/>
                <w:color w:val="000000" w:themeColor="text1"/>
                <w:szCs w:val="24"/>
                <w:lang w:val="mn-MN"/>
              </w:rPr>
              <w:t>НД</w:t>
            </w:r>
            <w:r w:rsidR="00EF2714" w:rsidRPr="00D923F7">
              <w:rPr>
                <w:rFonts w:ascii="Arial" w:hAnsi="Arial" w:cs="Arial"/>
                <w:color w:val="000000" w:themeColor="text1"/>
                <w:szCs w:val="24"/>
                <w:lang w:val="mn-MN"/>
              </w:rPr>
              <w:t xml:space="preserve"> утас нэгтгэгч</w:t>
            </w:r>
            <w:r w:rsidRPr="00D923F7">
              <w:rPr>
                <w:rFonts w:ascii="Arial" w:hAnsi="Arial" w:cs="Arial"/>
                <w:color w:val="000000" w:themeColor="text1"/>
                <w:szCs w:val="24"/>
                <w:lang w:val="mn-MN"/>
              </w:rPr>
              <w:t xml:space="preserve"> хайрцаг нь IEC 60529 стандартын дагуу IP 54-аас багагүй байх ба хэт я</w:t>
            </w:r>
            <w:r w:rsidR="00977558" w:rsidRPr="00D923F7">
              <w:rPr>
                <w:rFonts w:ascii="Arial" w:hAnsi="Arial" w:cs="Arial"/>
                <w:color w:val="000000" w:themeColor="text1"/>
                <w:szCs w:val="24"/>
                <w:lang w:val="mn-MN"/>
              </w:rPr>
              <w:t>гаан туяанд тэсвэртэй байна</w:t>
            </w:r>
            <w:r w:rsidRPr="00D923F7">
              <w:rPr>
                <w:rFonts w:ascii="Arial" w:hAnsi="Arial" w:cs="Arial"/>
                <w:color w:val="000000" w:themeColor="text1"/>
                <w:szCs w:val="24"/>
                <w:lang w:val="mn-MN"/>
              </w:rPr>
              <w:t xml:space="preserve">. </w:t>
            </w:r>
          </w:p>
          <w:p w14:paraId="5872DCB8"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Халуун орны бүс нутагт IP (нэвтрэх хамгаалалт)-ын өндөр үнэлгээг авч үзэх хэрэгтэй. </w:t>
            </w:r>
          </w:p>
          <w:p w14:paraId="498A6D4A"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Аливаа хаалтны IP (нэвтрэх хамгаалалт) зэрэглэл нь хүрээлэн буй о</w:t>
            </w:r>
            <w:r w:rsidR="00977558" w:rsidRPr="00D923F7">
              <w:rPr>
                <w:rFonts w:ascii="Arial" w:hAnsi="Arial" w:cs="Arial"/>
                <w:color w:val="000000" w:themeColor="text1"/>
                <w:szCs w:val="24"/>
                <w:lang w:val="mn-MN"/>
              </w:rPr>
              <w:t>рчны нөхцөлд тохирсон байна</w:t>
            </w:r>
            <w:r w:rsidRPr="00D923F7">
              <w:rPr>
                <w:rFonts w:ascii="Arial" w:hAnsi="Arial" w:cs="Arial"/>
                <w:color w:val="000000" w:themeColor="text1"/>
                <w:szCs w:val="24"/>
                <w:lang w:val="mn-MN"/>
              </w:rPr>
              <w:t xml:space="preserve">. Энэхүү IP (нэвтрэх хамгаалалт) зэрэглэл нь холбогдох бэхэлгээний байрлал, </w:t>
            </w:r>
            <w:r w:rsidRPr="00D923F7">
              <w:rPr>
                <w:rFonts w:ascii="Arial" w:hAnsi="Arial" w:cs="Arial"/>
                <w:color w:val="000000" w:themeColor="text1"/>
                <w:szCs w:val="24"/>
                <w:lang w:val="mn-MN"/>
              </w:rPr>
              <w:lastRenderedPageBreak/>
              <w:t>чиглэлийн хувьд хамаарна. Сонгосон жийргэвчний материалыг хүрээлэн буй орчин, ашиглалтын хугацаанд нь үнэлж, шаардлагатай бол солих хуваарийг тодорхойлно.</w:t>
            </w:r>
          </w:p>
          <w:p w14:paraId="5E8F7FAE" w14:textId="77777777" w:rsidR="00B627E2" w:rsidRPr="00D923F7" w:rsidRDefault="00B627E2" w:rsidP="00B627E2">
            <w:pPr>
              <w:spacing w:line="276" w:lineRule="auto"/>
              <w:jc w:val="both"/>
              <w:rPr>
                <w:rFonts w:ascii="Arial" w:hAnsi="Arial" w:cs="Arial"/>
                <w:color w:val="000000" w:themeColor="text1"/>
                <w:szCs w:val="24"/>
                <w:lang w:val="mn-MN"/>
              </w:rPr>
            </w:pPr>
          </w:p>
          <w:p w14:paraId="42222135" w14:textId="7D84E5A0"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 xml:space="preserve">7.3.3.2 </w:t>
            </w:r>
            <w:r w:rsidR="00005F25" w:rsidRPr="00D923F7">
              <w:rPr>
                <w:rFonts w:ascii="Arial" w:hAnsi="Arial" w:cs="Arial"/>
                <w:b/>
                <w:color w:val="000000" w:themeColor="text1"/>
                <w:szCs w:val="24"/>
                <w:lang w:val="mn-MN"/>
              </w:rPr>
              <w:t>НД</w:t>
            </w:r>
            <w:r w:rsidR="0088676F" w:rsidRPr="00D923F7">
              <w:rPr>
                <w:rFonts w:ascii="Arial" w:hAnsi="Arial" w:cs="Arial"/>
                <w:b/>
                <w:color w:val="000000" w:themeColor="text1"/>
                <w:szCs w:val="24"/>
                <w:lang w:val="mn-MN"/>
              </w:rPr>
              <w:t>-ийн бүл</w:t>
            </w:r>
            <w:r w:rsidRPr="00D923F7">
              <w:rPr>
                <w:rFonts w:ascii="Arial" w:hAnsi="Arial" w:cs="Arial"/>
                <w:b/>
                <w:color w:val="000000" w:themeColor="text1"/>
                <w:szCs w:val="24"/>
                <w:lang w:val="mn-MN"/>
              </w:rPr>
              <w:t xml:space="preserve"> </w:t>
            </w:r>
            <w:r w:rsidR="0088676F" w:rsidRPr="00D923F7">
              <w:rPr>
                <w:rFonts w:ascii="Arial" w:hAnsi="Arial" w:cs="Arial"/>
                <w:b/>
                <w:color w:val="000000" w:themeColor="text1"/>
                <w:szCs w:val="24"/>
                <w:lang w:val="mn-MN"/>
              </w:rPr>
              <w:t xml:space="preserve">болон </w:t>
            </w:r>
            <w:r w:rsidR="00005F25" w:rsidRPr="00D923F7">
              <w:rPr>
                <w:rFonts w:ascii="Arial" w:hAnsi="Arial" w:cs="Arial"/>
                <w:b/>
                <w:color w:val="000000" w:themeColor="text1"/>
                <w:szCs w:val="24"/>
                <w:lang w:val="mn-MN"/>
              </w:rPr>
              <w:t>НД</w:t>
            </w:r>
            <w:r w:rsidR="0088676F" w:rsidRPr="00D923F7">
              <w:rPr>
                <w:rFonts w:ascii="Arial" w:hAnsi="Arial" w:cs="Arial"/>
                <w:b/>
                <w:color w:val="000000" w:themeColor="text1"/>
                <w:szCs w:val="24"/>
                <w:lang w:val="mn-MN"/>
              </w:rPr>
              <w:t>-ийн</w:t>
            </w:r>
            <w:r w:rsidR="00EF2714" w:rsidRPr="00D923F7">
              <w:rPr>
                <w:rFonts w:ascii="Arial" w:hAnsi="Arial" w:cs="Arial"/>
                <w:b/>
                <w:color w:val="000000" w:themeColor="text1"/>
                <w:szCs w:val="24"/>
                <w:lang w:val="mn-MN"/>
              </w:rPr>
              <w:t xml:space="preserve"> эгнээний нэгтгэгч</w:t>
            </w:r>
            <w:r w:rsidRPr="00D923F7">
              <w:rPr>
                <w:rFonts w:ascii="Arial" w:hAnsi="Arial" w:cs="Arial"/>
                <w:b/>
                <w:color w:val="000000" w:themeColor="text1"/>
                <w:szCs w:val="24"/>
                <w:lang w:val="mn-MN"/>
              </w:rPr>
              <w:t xml:space="preserve"> хайрцгийг байршуулах байршил</w:t>
            </w:r>
          </w:p>
          <w:p w14:paraId="3260D6C8" w14:textId="1C42D6ED"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Гүйдлий</w:t>
            </w:r>
            <w:r w:rsidR="00EF2714" w:rsidRPr="00D923F7">
              <w:rPr>
                <w:rFonts w:ascii="Arial" w:hAnsi="Arial" w:cs="Arial"/>
                <w:color w:val="000000" w:themeColor="text1"/>
                <w:szCs w:val="24"/>
                <w:lang w:val="mn-MN"/>
              </w:rPr>
              <w:t>н ихсэлт болон сэлгэн залгах</w:t>
            </w:r>
            <w:r w:rsidR="00E65FF3" w:rsidRPr="00D923F7">
              <w:rPr>
                <w:rFonts w:ascii="Arial" w:hAnsi="Arial" w:cs="Arial"/>
                <w:color w:val="000000" w:themeColor="text1"/>
                <w:szCs w:val="24"/>
                <w:lang w:val="mn-MN"/>
              </w:rPr>
              <w:t xml:space="preserve"> төхөөрөмж агуулсан </w:t>
            </w:r>
            <w:r w:rsidR="00005F25" w:rsidRPr="00D923F7">
              <w:rPr>
                <w:rFonts w:ascii="Arial" w:hAnsi="Arial" w:cs="Arial"/>
                <w:color w:val="000000" w:themeColor="text1"/>
                <w:szCs w:val="24"/>
                <w:lang w:val="mn-MN"/>
              </w:rPr>
              <w:t>НД</w:t>
            </w:r>
            <w:r w:rsidR="00E65FF3" w:rsidRPr="00D923F7">
              <w:rPr>
                <w:rFonts w:ascii="Arial" w:hAnsi="Arial" w:cs="Arial"/>
                <w:color w:val="000000" w:themeColor="text1"/>
                <w:szCs w:val="24"/>
                <w:lang w:val="mn-MN"/>
              </w:rPr>
              <w:t xml:space="preserve">-ийн бүл болон </w:t>
            </w:r>
            <w:r w:rsidR="00005F25" w:rsidRPr="00D923F7">
              <w:rPr>
                <w:rFonts w:ascii="Arial" w:hAnsi="Arial" w:cs="Arial"/>
                <w:color w:val="000000" w:themeColor="text1"/>
                <w:szCs w:val="24"/>
                <w:lang w:val="mn-MN"/>
              </w:rPr>
              <w:t>НД</w:t>
            </w:r>
            <w:r w:rsidR="00E65FF3" w:rsidRPr="00D923F7">
              <w:rPr>
                <w:rFonts w:ascii="Arial" w:hAnsi="Arial" w:cs="Arial"/>
                <w:color w:val="000000" w:themeColor="text1"/>
                <w:szCs w:val="24"/>
                <w:lang w:val="mn-MN"/>
              </w:rPr>
              <w:t>-ийн</w:t>
            </w:r>
            <w:r w:rsidR="00EF2714" w:rsidRPr="00D923F7">
              <w:rPr>
                <w:rFonts w:ascii="Arial" w:hAnsi="Arial" w:cs="Arial"/>
                <w:color w:val="000000" w:themeColor="text1"/>
                <w:szCs w:val="24"/>
                <w:lang w:val="mn-MN"/>
              </w:rPr>
              <w:t xml:space="preserve"> эгнээний нэгтгэгч</w:t>
            </w:r>
            <w:r w:rsidRPr="00D923F7">
              <w:rPr>
                <w:rFonts w:ascii="Arial" w:hAnsi="Arial" w:cs="Arial"/>
                <w:color w:val="000000" w:themeColor="text1"/>
                <w:szCs w:val="24"/>
                <w:lang w:val="mn-MN"/>
              </w:rPr>
              <w:t xml:space="preserve"> хайрцаг  нь бүтцийн эд </w:t>
            </w:r>
            <w:r w:rsidRPr="00D923F7">
              <w:rPr>
                <w:rFonts w:ascii="Arial" w:hAnsi="Arial" w:cs="Arial"/>
                <w:color w:val="000000" w:themeColor="text1"/>
                <w:szCs w:val="24"/>
                <w:highlight w:val="yellow"/>
                <w:lang w:val="mn-MN"/>
              </w:rPr>
              <w:t>анги, шүүгээ, мөргөцөг</w:t>
            </w:r>
            <w:r w:rsidRPr="00D923F7">
              <w:rPr>
                <w:rFonts w:ascii="Arial" w:hAnsi="Arial" w:cs="Arial"/>
                <w:color w:val="000000" w:themeColor="text1"/>
                <w:szCs w:val="24"/>
                <w:lang w:val="mn-MN"/>
              </w:rPr>
              <w:t xml:space="preserve"> гэх мэт зүйлийг задлах шаардлаг</w:t>
            </w:r>
            <w:r w:rsidR="00E65FF3" w:rsidRPr="00D923F7">
              <w:rPr>
                <w:rFonts w:ascii="Arial" w:hAnsi="Arial" w:cs="Arial"/>
                <w:color w:val="000000" w:themeColor="text1"/>
                <w:szCs w:val="24"/>
                <w:lang w:val="mn-MN"/>
              </w:rPr>
              <w:t xml:space="preserve">агүйгээр үзлэг, техникийн үйлчилгээ эсвэл </w:t>
            </w:r>
            <w:r w:rsidRPr="00D923F7">
              <w:rPr>
                <w:rFonts w:ascii="Arial" w:hAnsi="Arial" w:cs="Arial"/>
                <w:color w:val="000000" w:themeColor="text1"/>
                <w:szCs w:val="24"/>
                <w:lang w:val="mn-MN"/>
              </w:rPr>
              <w:t>засвар үйл</w:t>
            </w:r>
            <w:r w:rsidR="00977558" w:rsidRPr="00D923F7">
              <w:rPr>
                <w:rFonts w:ascii="Arial" w:hAnsi="Arial" w:cs="Arial"/>
                <w:color w:val="000000" w:themeColor="text1"/>
                <w:szCs w:val="24"/>
                <w:lang w:val="mn-MN"/>
              </w:rPr>
              <w:t>чилгээ хийх боломжтой байна</w:t>
            </w:r>
            <w:r w:rsidRPr="00D923F7">
              <w:rPr>
                <w:rFonts w:ascii="Arial" w:hAnsi="Arial" w:cs="Arial"/>
                <w:color w:val="000000" w:themeColor="text1"/>
                <w:szCs w:val="24"/>
                <w:lang w:val="mn-MN"/>
              </w:rPr>
              <w:t>.</w:t>
            </w:r>
          </w:p>
          <w:p w14:paraId="481C790B" w14:textId="77777777" w:rsidR="00B627E2" w:rsidRPr="00D923F7" w:rsidRDefault="00B627E2" w:rsidP="00B627E2">
            <w:pPr>
              <w:spacing w:line="276" w:lineRule="auto"/>
              <w:jc w:val="both"/>
              <w:rPr>
                <w:rFonts w:ascii="Arial" w:hAnsi="Arial" w:cs="Arial"/>
                <w:color w:val="000000" w:themeColor="text1"/>
                <w:szCs w:val="24"/>
                <w:lang w:val="mn-MN"/>
              </w:rPr>
            </w:pPr>
          </w:p>
          <w:p w14:paraId="075C724B" w14:textId="422FFCE7" w:rsidR="00B627E2" w:rsidRPr="00D923F7" w:rsidRDefault="00B627E2"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1-Р</w:t>
            </w:r>
            <w:r w:rsidR="00F84FAB" w:rsidRPr="00D923F7">
              <w:rPr>
                <w:rFonts w:ascii="Arial" w:hAnsi="Arial" w:cs="Arial"/>
                <w:color w:val="000000" w:themeColor="text1"/>
                <w:sz w:val="20"/>
                <w:szCs w:val="20"/>
                <w:lang w:val="mn-MN"/>
              </w:rPr>
              <w:t xml:space="preserve"> </w:t>
            </w:r>
            <w:r w:rsidRPr="00D923F7">
              <w:rPr>
                <w:rFonts w:ascii="Arial" w:hAnsi="Arial" w:cs="Arial"/>
                <w:color w:val="000000" w:themeColor="text1"/>
                <w:sz w:val="20"/>
                <w:szCs w:val="20"/>
                <w:lang w:val="mn-MN"/>
              </w:rPr>
              <w:t xml:space="preserve">ТАЙЛБАР </w:t>
            </w:r>
            <w:r w:rsidR="00624975" w:rsidRPr="00D923F7">
              <w:rPr>
                <w:rFonts w:ascii="Arial" w:hAnsi="Arial" w:cs="Arial"/>
                <w:color w:val="000000" w:themeColor="text1"/>
                <w:sz w:val="20"/>
                <w:szCs w:val="20"/>
                <w:lang w:val="mn-MN"/>
              </w:rPr>
              <w:t xml:space="preserve">Зарим нөхцөлд </w:t>
            </w:r>
            <w:r w:rsidR="00E65FF3" w:rsidRPr="00D923F7">
              <w:rPr>
                <w:rFonts w:ascii="Arial" w:hAnsi="Arial" w:cs="Arial"/>
                <w:color w:val="000000" w:themeColor="text1"/>
                <w:sz w:val="20"/>
                <w:szCs w:val="20"/>
                <w:lang w:val="mn-MN"/>
              </w:rPr>
              <w:t>нэгтгэгч</w:t>
            </w:r>
            <w:r w:rsidR="00624975" w:rsidRPr="00D923F7">
              <w:rPr>
                <w:rFonts w:ascii="Arial" w:hAnsi="Arial" w:cs="Arial"/>
                <w:color w:val="000000" w:themeColor="text1"/>
                <w:sz w:val="20"/>
                <w:szCs w:val="20"/>
                <w:lang w:val="mn-MN"/>
              </w:rPr>
              <w:t xml:space="preserve"> хайрцаг</w:t>
            </w:r>
            <w:r w:rsidRPr="00D923F7">
              <w:rPr>
                <w:rFonts w:ascii="Arial" w:hAnsi="Arial" w:cs="Arial"/>
                <w:color w:val="000000" w:themeColor="text1"/>
                <w:sz w:val="20"/>
                <w:szCs w:val="20"/>
                <w:lang w:val="mn-MN"/>
              </w:rPr>
              <w:t xml:space="preserve"> нь ЦХТТ-ийн нэг хэсэг байж болно. </w:t>
            </w:r>
            <w:hyperlink w:anchor="_bookmark87" w:history="1">
              <w:r w:rsidRPr="00D923F7">
                <w:rPr>
                  <w:rFonts w:ascii="Arial" w:hAnsi="Arial" w:cs="Arial"/>
                  <w:color w:val="000000" w:themeColor="text1"/>
                  <w:sz w:val="20"/>
                  <w:szCs w:val="20"/>
                  <w:lang w:val="mn-MN"/>
                </w:rPr>
                <w:t>7.4.1.2-ийг харна уу.</w:t>
              </w:r>
            </w:hyperlink>
          </w:p>
          <w:p w14:paraId="00994BD1" w14:textId="77777777" w:rsidR="00B627E2" w:rsidRPr="00D923F7" w:rsidRDefault="00B627E2" w:rsidP="00B627E2">
            <w:pPr>
              <w:spacing w:line="276" w:lineRule="auto"/>
              <w:jc w:val="both"/>
              <w:rPr>
                <w:rFonts w:ascii="Arial" w:hAnsi="Arial" w:cs="Arial"/>
                <w:color w:val="000000" w:themeColor="text1"/>
                <w:sz w:val="20"/>
                <w:szCs w:val="20"/>
                <w:lang w:val="mn-MN"/>
              </w:rPr>
            </w:pPr>
          </w:p>
          <w:p w14:paraId="3F4E6093" w14:textId="59544BAB" w:rsidR="00624975" w:rsidRPr="00D923F7" w:rsidRDefault="00B627E2" w:rsidP="00B627E2">
            <w:pPr>
              <w:spacing w:line="276" w:lineRule="auto"/>
              <w:jc w:val="both"/>
              <w:rPr>
                <w:rFonts w:ascii="Arial" w:hAnsi="Arial" w:cs="Arial"/>
                <w:color w:val="000000" w:themeColor="text1"/>
                <w:sz w:val="20"/>
                <w:szCs w:val="20"/>
                <w:highlight w:val="yellow"/>
                <w:lang w:val="mn-MN"/>
              </w:rPr>
            </w:pPr>
            <w:r w:rsidRPr="00D923F7">
              <w:rPr>
                <w:rFonts w:ascii="Arial" w:hAnsi="Arial" w:cs="Arial"/>
                <w:color w:val="000000" w:themeColor="text1"/>
                <w:sz w:val="20"/>
                <w:szCs w:val="20"/>
                <w:lang w:val="mn-MN"/>
              </w:rPr>
              <w:t>2-Р ТАЙЛБАР</w:t>
            </w:r>
            <w:r w:rsidR="00F84FAB" w:rsidRPr="00D923F7">
              <w:rPr>
                <w:rFonts w:ascii="Arial" w:hAnsi="Arial" w:cs="Arial"/>
                <w:color w:val="000000" w:themeColor="text1"/>
                <w:sz w:val="20"/>
                <w:szCs w:val="20"/>
                <w:lang w:val="mn-MN"/>
              </w:rPr>
              <w:t xml:space="preserve"> Урьдчилж үйлдвэ</w:t>
            </w:r>
            <w:r w:rsidR="00A42E8D" w:rsidRPr="00D923F7">
              <w:rPr>
                <w:rFonts w:ascii="Arial" w:hAnsi="Arial" w:cs="Arial"/>
                <w:color w:val="000000" w:themeColor="text1"/>
                <w:sz w:val="20"/>
                <w:szCs w:val="20"/>
                <w:lang w:val="mn-MN"/>
              </w:rPr>
              <w:t>рлэсэн эгнээний утасны бүрдлийг</w:t>
            </w:r>
            <w:r w:rsidR="00F84FAB" w:rsidRPr="00D923F7">
              <w:rPr>
                <w:rFonts w:ascii="Arial" w:hAnsi="Arial" w:cs="Arial"/>
                <w:color w:val="000000" w:themeColor="text1"/>
                <w:sz w:val="20"/>
                <w:szCs w:val="20"/>
                <w:lang w:val="mn-MN"/>
              </w:rPr>
              <w:t xml:space="preserve"> </w:t>
            </w:r>
            <w:r w:rsidR="00A42E8D" w:rsidRPr="00D923F7">
              <w:rPr>
                <w:rFonts w:ascii="Arial" w:hAnsi="Arial" w:cs="Arial"/>
                <w:color w:val="000000" w:themeColor="text1"/>
                <w:sz w:val="20"/>
                <w:szCs w:val="20"/>
                <w:lang w:val="mn-MN"/>
              </w:rPr>
              <w:t xml:space="preserve">“тоноглол” хэмээн </w:t>
            </w:r>
            <w:r w:rsidR="00F84FAB" w:rsidRPr="00D923F7">
              <w:rPr>
                <w:rFonts w:ascii="Arial" w:hAnsi="Arial" w:cs="Arial"/>
                <w:color w:val="000000" w:themeColor="text1"/>
                <w:sz w:val="20"/>
                <w:szCs w:val="20"/>
                <w:lang w:val="mn-MN"/>
              </w:rPr>
              <w:t>нэрлэх</w:t>
            </w:r>
            <w:r w:rsidR="005A0BA9" w:rsidRPr="00D923F7">
              <w:rPr>
                <w:rFonts w:ascii="Arial" w:hAnsi="Arial" w:cs="Arial"/>
                <w:color w:val="000000" w:themeColor="text1"/>
                <w:sz w:val="20"/>
                <w:szCs w:val="20"/>
                <w:lang w:val="mn-MN"/>
              </w:rPr>
              <w:t xml:space="preserve"> </w:t>
            </w:r>
            <w:r w:rsidR="00F84FAB" w:rsidRPr="00D923F7">
              <w:rPr>
                <w:rFonts w:ascii="Arial" w:hAnsi="Arial" w:cs="Arial"/>
                <w:color w:val="000000" w:themeColor="text1"/>
                <w:sz w:val="20"/>
                <w:szCs w:val="20"/>
                <w:lang w:val="mn-MN"/>
              </w:rPr>
              <w:t>хандлага нэмэгдэж</w:t>
            </w:r>
            <w:r w:rsidR="00624975" w:rsidRPr="00D923F7">
              <w:rPr>
                <w:rFonts w:ascii="Arial" w:hAnsi="Arial" w:cs="Arial"/>
                <w:color w:val="000000" w:themeColor="text1"/>
                <w:sz w:val="20"/>
                <w:szCs w:val="20"/>
                <w:lang w:val="mn-MN"/>
              </w:rPr>
              <w:t xml:space="preserve"> байна. </w:t>
            </w:r>
            <w:r w:rsidR="00F84FAB" w:rsidRPr="00D923F7">
              <w:rPr>
                <w:rFonts w:ascii="Arial" w:hAnsi="Arial" w:cs="Arial"/>
                <w:color w:val="000000" w:themeColor="text1"/>
                <w:sz w:val="20"/>
                <w:szCs w:val="20"/>
                <w:lang w:val="mn-MN"/>
              </w:rPr>
              <w:t>Т</w:t>
            </w:r>
            <w:r w:rsidR="00D17F38" w:rsidRPr="00D923F7">
              <w:rPr>
                <w:rFonts w:ascii="Arial" w:hAnsi="Arial" w:cs="Arial"/>
                <w:color w:val="000000" w:themeColor="text1"/>
                <w:sz w:val="20"/>
                <w:szCs w:val="20"/>
                <w:lang w:val="mn-MN"/>
              </w:rPr>
              <w:t>оноглол нь нэг үндсэн дамжуулагч</w:t>
            </w:r>
            <w:r w:rsidR="004A22AB" w:rsidRPr="00D923F7">
              <w:rPr>
                <w:rFonts w:ascii="Arial" w:hAnsi="Arial" w:cs="Arial"/>
                <w:color w:val="000000" w:themeColor="text1"/>
                <w:sz w:val="20"/>
                <w:szCs w:val="20"/>
                <w:lang w:val="mn-MN"/>
              </w:rPr>
              <w:t xml:space="preserve">ийн дагуу </w:t>
            </w:r>
            <w:r w:rsidR="00005F25" w:rsidRPr="00D923F7">
              <w:rPr>
                <w:rFonts w:ascii="Arial" w:hAnsi="Arial" w:cs="Arial"/>
                <w:color w:val="000000" w:themeColor="text1"/>
                <w:sz w:val="20"/>
                <w:szCs w:val="20"/>
                <w:lang w:val="mn-MN"/>
              </w:rPr>
              <w:t>НД</w:t>
            </w:r>
            <w:r w:rsidR="004A22AB" w:rsidRPr="00D923F7">
              <w:rPr>
                <w:rFonts w:ascii="Arial" w:hAnsi="Arial" w:cs="Arial"/>
                <w:color w:val="000000" w:themeColor="text1"/>
                <w:sz w:val="20"/>
                <w:szCs w:val="20"/>
                <w:lang w:val="mn-MN"/>
              </w:rPr>
              <w:t xml:space="preserve">-ийн </w:t>
            </w:r>
            <w:r w:rsidR="00D17F38" w:rsidRPr="00D923F7">
              <w:rPr>
                <w:rFonts w:ascii="Arial" w:hAnsi="Arial" w:cs="Arial"/>
                <w:color w:val="000000" w:themeColor="text1"/>
                <w:sz w:val="20"/>
                <w:szCs w:val="20"/>
                <w:lang w:val="mn-MN"/>
              </w:rPr>
              <w:t xml:space="preserve">олон </w:t>
            </w:r>
            <w:r w:rsidR="00D17F38" w:rsidRPr="00D923F7">
              <w:rPr>
                <w:rFonts w:ascii="Arial" w:hAnsi="Arial" w:cs="Arial"/>
                <w:color w:val="000000" w:themeColor="text1"/>
                <w:sz w:val="20"/>
                <w:szCs w:val="20"/>
                <w:highlight w:val="yellow"/>
                <w:lang w:val="mn-MN"/>
              </w:rPr>
              <w:t xml:space="preserve">эгнээний дамжуулагчийн </w:t>
            </w:r>
            <w:r w:rsidR="008F267B" w:rsidRPr="00D923F7">
              <w:rPr>
                <w:rFonts w:ascii="Arial" w:hAnsi="Arial" w:cs="Arial"/>
                <w:color w:val="000000" w:themeColor="text1"/>
                <w:sz w:val="20"/>
                <w:szCs w:val="20"/>
                <w:highlight w:val="yellow"/>
                <w:lang w:val="mn-MN"/>
              </w:rPr>
              <w:t xml:space="preserve">гаралтыг нэгтгэдэг. </w:t>
            </w:r>
            <w:r w:rsidR="00624975" w:rsidRPr="00D923F7">
              <w:rPr>
                <w:rFonts w:ascii="Arial" w:hAnsi="Arial" w:cs="Arial"/>
                <w:color w:val="000000" w:themeColor="text1"/>
                <w:sz w:val="20"/>
                <w:szCs w:val="20"/>
                <w:lang w:val="mn-MN"/>
              </w:rPr>
              <w:t>Гүйдлийн ихсэлтийн</w:t>
            </w:r>
            <w:r w:rsidR="00540F3B" w:rsidRPr="00D923F7">
              <w:rPr>
                <w:rFonts w:ascii="Arial" w:hAnsi="Arial" w:cs="Arial"/>
                <w:color w:val="000000" w:themeColor="text1"/>
                <w:sz w:val="20"/>
                <w:szCs w:val="20"/>
                <w:lang w:val="mn-MN"/>
              </w:rPr>
              <w:t xml:space="preserve"> реле</w:t>
            </w:r>
            <w:r w:rsidR="00624975" w:rsidRPr="00D923F7">
              <w:rPr>
                <w:rFonts w:ascii="Arial" w:hAnsi="Arial" w:cs="Arial"/>
                <w:color w:val="000000" w:themeColor="text1"/>
                <w:sz w:val="20"/>
                <w:szCs w:val="20"/>
                <w:lang w:val="mn-MN"/>
              </w:rPr>
              <w:t xml:space="preserve"> хамгаалалтын шаардлагаас</w:t>
            </w:r>
            <w:r w:rsidR="004F3B33" w:rsidRPr="00D923F7">
              <w:rPr>
                <w:rFonts w:ascii="Arial" w:hAnsi="Arial" w:cs="Arial"/>
                <w:color w:val="000000" w:themeColor="text1"/>
                <w:sz w:val="20"/>
                <w:szCs w:val="20"/>
                <w:lang w:val="mn-MN"/>
              </w:rPr>
              <w:t xml:space="preserve"> хамаарч</w:t>
            </w:r>
            <w:r w:rsidR="00624975" w:rsidRPr="00D923F7">
              <w:rPr>
                <w:rFonts w:ascii="Arial" w:hAnsi="Arial" w:cs="Arial"/>
                <w:color w:val="000000" w:themeColor="text1"/>
                <w:sz w:val="20"/>
                <w:szCs w:val="20"/>
                <w:lang w:val="mn-MN"/>
              </w:rPr>
              <w:t xml:space="preserve"> то</w:t>
            </w:r>
            <w:r w:rsidR="00E65FF3" w:rsidRPr="00D923F7">
              <w:rPr>
                <w:rFonts w:ascii="Arial" w:hAnsi="Arial" w:cs="Arial"/>
                <w:color w:val="000000" w:themeColor="text1"/>
                <w:sz w:val="20"/>
                <w:szCs w:val="20"/>
                <w:lang w:val="mn-MN"/>
              </w:rPr>
              <w:t xml:space="preserve">ноглол нь бүл дотор бэхлэгдэх бөгөөд гүйдлийн ихсэлтийн </w:t>
            </w:r>
            <w:r w:rsidR="00540F3B" w:rsidRPr="00D923F7">
              <w:rPr>
                <w:rFonts w:ascii="Arial" w:hAnsi="Arial" w:cs="Arial"/>
                <w:color w:val="000000" w:themeColor="text1"/>
                <w:sz w:val="20"/>
                <w:szCs w:val="20"/>
                <w:lang w:val="mn-MN"/>
              </w:rPr>
              <w:t xml:space="preserve">реле </w:t>
            </w:r>
            <w:r w:rsidR="00E65FF3" w:rsidRPr="00D923F7">
              <w:rPr>
                <w:rFonts w:ascii="Arial" w:hAnsi="Arial" w:cs="Arial"/>
                <w:color w:val="000000" w:themeColor="text1"/>
                <w:sz w:val="20"/>
                <w:szCs w:val="20"/>
                <w:lang w:val="mn-MN"/>
              </w:rPr>
              <w:t xml:space="preserve">хамгаалалтын шаардлагаас хамааран </w:t>
            </w:r>
            <w:r w:rsidR="004F3B33" w:rsidRPr="00D923F7">
              <w:rPr>
                <w:rFonts w:ascii="Arial" w:hAnsi="Arial" w:cs="Arial"/>
                <w:color w:val="000000" w:themeColor="text1"/>
                <w:sz w:val="20"/>
                <w:szCs w:val="20"/>
                <w:lang w:val="mn-MN"/>
              </w:rPr>
              <w:t>үндсэн дамжуулагчийг</w:t>
            </w:r>
            <w:r w:rsidR="000C65F2" w:rsidRPr="00D923F7">
              <w:rPr>
                <w:rFonts w:ascii="Arial" w:hAnsi="Arial" w:cs="Arial"/>
                <w:color w:val="000000" w:themeColor="text1"/>
                <w:sz w:val="20"/>
                <w:szCs w:val="20"/>
                <w:lang w:val="mn-MN"/>
              </w:rPr>
              <w:t xml:space="preserve"> унтраадаг </w:t>
            </w:r>
            <w:r w:rsidR="00624975" w:rsidRPr="00D923F7">
              <w:rPr>
                <w:rFonts w:ascii="Arial" w:hAnsi="Arial" w:cs="Arial"/>
                <w:color w:val="000000" w:themeColor="text1"/>
                <w:sz w:val="20"/>
                <w:szCs w:val="20"/>
                <w:lang w:val="mn-MN"/>
              </w:rPr>
              <w:t>дан эгнээний дамжуулагч</w:t>
            </w:r>
            <w:r w:rsidR="00E65FF3" w:rsidRPr="00D923F7">
              <w:rPr>
                <w:rFonts w:ascii="Arial" w:hAnsi="Arial" w:cs="Arial"/>
                <w:color w:val="000000" w:themeColor="text1"/>
                <w:sz w:val="20"/>
                <w:szCs w:val="20"/>
                <w:lang w:val="mn-MN"/>
              </w:rPr>
              <w:t>ийн х</w:t>
            </w:r>
            <w:r w:rsidR="00E65FF3" w:rsidRPr="00D923F7">
              <w:rPr>
                <w:rFonts w:ascii="Arial" w:hAnsi="Arial" w:cs="Arial"/>
                <w:color w:val="000000" w:themeColor="text1"/>
                <w:sz w:val="20"/>
                <w:szCs w:val="20"/>
                <w:lang w:val="mn-MN" w:eastAsia="zh-CN"/>
              </w:rPr>
              <w:t xml:space="preserve">айламтгай гал хамгаалагчийг </w:t>
            </w:r>
            <w:r w:rsidR="00E65FF3" w:rsidRPr="00D923F7">
              <w:rPr>
                <w:rFonts w:ascii="Arial" w:hAnsi="Arial" w:cs="Arial"/>
                <w:color w:val="000000" w:themeColor="text1"/>
                <w:sz w:val="20"/>
                <w:szCs w:val="20"/>
                <w:lang w:val="mn-MN"/>
              </w:rPr>
              <w:t xml:space="preserve">тоноглолд оруулж болно эсвэл болохгүй. </w:t>
            </w:r>
          </w:p>
          <w:p w14:paraId="3CDBCB48" w14:textId="531D10F9" w:rsidR="00BD454C" w:rsidRPr="00D923F7" w:rsidRDefault="00624975"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Э</w:t>
            </w:r>
            <w:r w:rsidR="005E6305" w:rsidRPr="00D923F7">
              <w:rPr>
                <w:rFonts w:ascii="Arial" w:hAnsi="Arial" w:cs="Arial"/>
                <w:color w:val="000000" w:themeColor="text1"/>
                <w:sz w:val="20"/>
                <w:szCs w:val="20"/>
                <w:lang w:val="mn-MN"/>
              </w:rPr>
              <w:t xml:space="preserve">дгээр нь </w:t>
            </w:r>
            <w:r w:rsidR="0045270A" w:rsidRPr="00D923F7">
              <w:rPr>
                <w:rFonts w:ascii="Arial" w:hAnsi="Arial" w:cs="Arial"/>
                <w:color w:val="000000" w:themeColor="text1"/>
                <w:sz w:val="20"/>
                <w:szCs w:val="20"/>
                <w:lang w:val="mn-MN"/>
              </w:rPr>
              <w:t>функцийн</w:t>
            </w:r>
            <w:r w:rsidR="00A97FC9" w:rsidRPr="00D923F7">
              <w:rPr>
                <w:rFonts w:ascii="Arial" w:hAnsi="Arial" w:cs="Arial"/>
                <w:color w:val="000000" w:themeColor="text1"/>
                <w:sz w:val="20"/>
                <w:szCs w:val="20"/>
                <w:lang w:val="mn-MN"/>
              </w:rPr>
              <w:t xml:space="preserve"> ху</w:t>
            </w:r>
            <w:r w:rsidR="008F267B" w:rsidRPr="00D923F7">
              <w:rPr>
                <w:rFonts w:ascii="Arial" w:hAnsi="Arial" w:cs="Arial"/>
                <w:color w:val="000000" w:themeColor="text1"/>
                <w:sz w:val="20"/>
                <w:szCs w:val="20"/>
                <w:lang w:val="mn-MN"/>
              </w:rPr>
              <w:t>вьд нэгтгэгч</w:t>
            </w:r>
            <w:r w:rsidR="0045270A" w:rsidRPr="00D923F7">
              <w:rPr>
                <w:rFonts w:ascii="Arial" w:hAnsi="Arial" w:cs="Arial"/>
                <w:color w:val="000000" w:themeColor="text1"/>
                <w:sz w:val="20"/>
                <w:szCs w:val="20"/>
                <w:lang w:val="mn-MN"/>
              </w:rPr>
              <w:t xml:space="preserve"> хайрцагтай төстэй ба</w:t>
            </w:r>
            <w:r w:rsidRPr="00D923F7">
              <w:rPr>
                <w:rFonts w:ascii="Arial" w:hAnsi="Arial" w:cs="Arial"/>
                <w:color w:val="000000" w:themeColor="text1"/>
                <w:sz w:val="20"/>
                <w:szCs w:val="20"/>
                <w:lang w:val="mn-MN"/>
              </w:rPr>
              <w:t xml:space="preserve"> эгнээ бүрийн хамгийн доод</w:t>
            </w:r>
            <w:r w:rsidR="00A97FC9" w:rsidRPr="00D923F7">
              <w:rPr>
                <w:rFonts w:ascii="Arial" w:hAnsi="Arial" w:cs="Arial"/>
                <w:color w:val="000000" w:themeColor="text1"/>
                <w:sz w:val="20"/>
                <w:szCs w:val="20"/>
                <w:lang w:val="mn-MN"/>
              </w:rPr>
              <w:t xml:space="preserve"> гүйдлээс шалтгаалан нимгэн хальсан </w:t>
            </w:r>
            <w:r w:rsidRPr="00D923F7">
              <w:rPr>
                <w:rFonts w:ascii="Arial" w:hAnsi="Arial" w:cs="Arial"/>
                <w:color w:val="000000" w:themeColor="text1"/>
                <w:sz w:val="20"/>
                <w:szCs w:val="20"/>
                <w:lang w:val="mn-MN"/>
              </w:rPr>
              <w:t>дэлгэцийн системд ихэвчлэн ашигл</w:t>
            </w:r>
            <w:r w:rsidR="0045270A" w:rsidRPr="00D923F7">
              <w:rPr>
                <w:rFonts w:ascii="Arial" w:hAnsi="Arial" w:cs="Arial"/>
                <w:color w:val="000000" w:themeColor="text1"/>
                <w:sz w:val="20"/>
                <w:szCs w:val="20"/>
                <w:lang w:val="mn-MN"/>
              </w:rPr>
              <w:t>ана.</w:t>
            </w:r>
          </w:p>
          <w:p w14:paraId="571267DD" w14:textId="77777777" w:rsidR="0045270A" w:rsidRPr="00D923F7" w:rsidRDefault="007017CC"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Б</w:t>
            </w:r>
            <w:r w:rsidR="007A57CD" w:rsidRPr="00D923F7">
              <w:rPr>
                <w:rFonts w:ascii="Arial" w:hAnsi="Arial" w:cs="Arial"/>
                <w:color w:val="000000" w:themeColor="text1"/>
                <w:sz w:val="20"/>
                <w:szCs w:val="20"/>
                <w:lang w:val="mn-MN"/>
              </w:rPr>
              <w:t xml:space="preserve">үрэлдэхүүн эд ангийн </w:t>
            </w:r>
            <w:r w:rsidRPr="00D923F7">
              <w:rPr>
                <w:rFonts w:ascii="Arial" w:hAnsi="Arial" w:cs="Arial"/>
                <w:color w:val="000000" w:themeColor="text1"/>
                <w:sz w:val="20"/>
                <w:szCs w:val="20"/>
                <w:lang w:val="mn-MN"/>
              </w:rPr>
              <w:t xml:space="preserve">системийн тэнцвэр болон зэрэгцээ нам-гүйдлийн их хэмжээний эгнээтэй системийн өртгийг буулгах зорилготой. </w:t>
            </w:r>
          </w:p>
          <w:p w14:paraId="782779E6" w14:textId="77777777" w:rsidR="00504B6E" w:rsidRPr="00D923F7" w:rsidRDefault="00504B6E" w:rsidP="00B627E2">
            <w:pPr>
              <w:spacing w:line="276" w:lineRule="auto"/>
              <w:jc w:val="both"/>
              <w:rPr>
                <w:rFonts w:ascii="Arial" w:hAnsi="Arial" w:cs="Arial"/>
                <w:color w:val="000000" w:themeColor="text1"/>
                <w:sz w:val="20"/>
                <w:szCs w:val="20"/>
                <w:lang w:val="mn-MN"/>
              </w:rPr>
            </w:pPr>
          </w:p>
          <w:p w14:paraId="1D7C6CFC" w14:textId="77777777" w:rsidR="006F2FE1" w:rsidRPr="00D923F7" w:rsidRDefault="007017CC"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lastRenderedPageBreak/>
              <w:t xml:space="preserve">Том </w:t>
            </w:r>
            <w:r w:rsidR="00624975" w:rsidRPr="00D923F7">
              <w:rPr>
                <w:rFonts w:ascii="Arial" w:hAnsi="Arial" w:cs="Arial"/>
                <w:color w:val="000000" w:themeColor="text1"/>
                <w:sz w:val="20"/>
                <w:szCs w:val="20"/>
                <w:lang w:val="mn-MN"/>
              </w:rPr>
              <w:t xml:space="preserve">хэмжээтэй системд </w:t>
            </w:r>
            <w:r w:rsidRPr="00D923F7">
              <w:rPr>
                <w:rFonts w:ascii="Arial" w:hAnsi="Arial" w:cs="Arial"/>
                <w:color w:val="000000" w:themeColor="text1"/>
                <w:sz w:val="20"/>
                <w:szCs w:val="20"/>
                <w:lang w:val="mn-MN"/>
              </w:rPr>
              <w:t>тоноглол</w:t>
            </w:r>
            <w:r w:rsidR="00624975" w:rsidRPr="00D923F7">
              <w:rPr>
                <w:rFonts w:ascii="Arial" w:hAnsi="Arial" w:cs="Arial"/>
                <w:color w:val="000000" w:themeColor="text1"/>
                <w:sz w:val="20"/>
                <w:szCs w:val="20"/>
                <w:lang w:val="mn-MN"/>
              </w:rPr>
              <w:t xml:space="preserve">ын үндсэн дамжуулагч нь </w:t>
            </w:r>
            <w:r w:rsidR="006F2FE1" w:rsidRPr="00D923F7">
              <w:rPr>
                <w:rFonts w:ascii="Arial" w:hAnsi="Arial" w:cs="Arial"/>
                <w:color w:val="000000" w:themeColor="text1"/>
                <w:sz w:val="20"/>
                <w:szCs w:val="20"/>
                <w:lang w:val="mn-MN"/>
              </w:rPr>
              <w:t>том хайламтгай гал хамгаалагчта</w:t>
            </w:r>
            <w:r w:rsidR="00624975" w:rsidRPr="00D923F7">
              <w:rPr>
                <w:rFonts w:ascii="Arial" w:hAnsi="Arial" w:cs="Arial"/>
                <w:color w:val="000000" w:themeColor="text1"/>
                <w:sz w:val="20"/>
                <w:szCs w:val="20"/>
                <w:lang w:val="mn-MN"/>
              </w:rPr>
              <w:t xml:space="preserve">й дэд бүлийн холбогч хайрцагт </w:t>
            </w:r>
            <w:r w:rsidR="006F2FE1" w:rsidRPr="00D923F7">
              <w:rPr>
                <w:rFonts w:ascii="Arial" w:hAnsi="Arial" w:cs="Arial"/>
                <w:color w:val="000000" w:themeColor="text1"/>
                <w:sz w:val="20"/>
                <w:szCs w:val="20"/>
                <w:lang w:val="mn-MN"/>
              </w:rPr>
              <w:t>нэгтгэ</w:t>
            </w:r>
            <w:r w:rsidR="00624975" w:rsidRPr="00D923F7">
              <w:rPr>
                <w:rFonts w:ascii="Arial" w:hAnsi="Arial" w:cs="Arial"/>
                <w:color w:val="000000" w:themeColor="text1"/>
                <w:sz w:val="20"/>
                <w:szCs w:val="20"/>
                <w:lang w:val="mn-MN"/>
              </w:rPr>
              <w:t xml:space="preserve">гдэнэ(жишээлбэл, 20 А-аас 30 А хүртэл). </w:t>
            </w:r>
            <w:r w:rsidR="006F2FE1" w:rsidRPr="00D923F7">
              <w:rPr>
                <w:rFonts w:ascii="Arial" w:hAnsi="Arial" w:cs="Arial"/>
                <w:color w:val="000000" w:themeColor="text1"/>
                <w:sz w:val="20"/>
                <w:szCs w:val="20"/>
                <w:lang w:val="mn-MN"/>
              </w:rPr>
              <w:t xml:space="preserve"> </w:t>
            </w:r>
          </w:p>
          <w:p w14:paraId="1268289C" w14:textId="167696BC" w:rsidR="00103DF0" w:rsidRPr="00D923F7" w:rsidRDefault="00103DF0" w:rsidP="00B627E2">
            <w:pPr>
              <w:spacing w:line="276" w:lineRule="auto"/>
              <w:jc w:val="both"/>
              <w:rPr>
                <w:rFonts w:ascii="Arial" w:hAnsi="Arial" w:cs="Arial"/>
                <w:color w:val="000000" w:themeColor="text1"/>
                <w:szCs w:val="24"/>
                <w:lang w:val="mn-MN"/>
              </w:rPr>
            </w:pPr>
          </w:p>
          <w:p w14:paraId="40EAAFC7"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7.3.4 Ачаалал таслуур</w:t>
            </w:r>
          </w:p>
          <w:p w14:paraId="06664D99" w14:textId="14982BF1" w:rsidR="00B627E2" w:rsidRPr="00D923F7" w:rsidRDefault="00005F25"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НД</w:t>
            </w:r>
            <w:r w:rsidR="0088676F" w:rsidRPr="00D923F7">
              <w:rPr>
                <w:rFonts w:ascii="Arial" w:hAnsi="Arial" w:cs="Arial"/>
                <w:color w:val="000000" w:themeColor="text1"/>
                <w:szCs w:val="24"/>
                <w:lang w:val="mn-MN"/>
              </w:rPr>
              <w:t>-ийн</w:t>
            </w:r>
            <w:r w:rsidR="00ED26D0" w:rsidRPr="00D923F7">
              <w:rPr>
                <w:rFonts w:ascii="Arial" w:hAnsi="Arial" w:cs="Arial"/>
                <w:color w:val="000000" w:themeColor="text1"/>
                <w:szCs w:val="24"/>
                <w:lang w:val="mn-MN"/>
              </w:rPr>
              <w:t xml:space="preserve"> бүл дэх </w:t>
            </w:r>
            <w:r w:rsidR="00B627E2" w:rsidRPr="00D923F7">
              <w:rPr>
                <w:rFonts w:ascii="Arial" w:hAnsi="Arial" w:cs="Arial"/>
                <w:color w:val="000000" w:themeColor="text1"/>
                <w:szCs w:val="24"/>
                <w:lang w:val="mn-MN"/>
              </w:rPr>
              <w:t>гүйдлийн</w:t>
            </w:r>
            <w:r w:rsidR="00ED26D0" w:rsidRPr="00D923F7">
              <w:rPr>
                <w:rFonts w:ascii="Arial" w:hAnsi="Arial" w:cs="Arial"/>
                <w:color w:val="000000" w:themeColor="text1"/>
                <w:szCs w:val="24"/>
                <w:lang w:val="mn-MN"/>
              </w:rPr>
              <w:t xml:space="preserve"> ихсэлтийн </w:t>
            </w:r>
            <w:r w:rsidR="00540F3B" w:rsidRPr="00D923F7">
              <w:rPr>
                <w:rFonts w:ascii="Arial" w:hAnsi="Arial" w:cs="Arial"/>
                <w:color w:val="000000" w:themeColor="text1"/>
                <w:szCs w:val="24"/>
                <w:lang w:val="mn-MN"/>
              </w:rPr>
              <w:t xml:space="preserve">реле </w:t>
            </w:r>
            <w:r w:rsidR="00B627E2" w:rsidRPr="00D923F7">
              <w:rPr>
                <w:rFonts w:ascii="Arial" w:hAnsi="Arial" w:cs="Arial"/>
                <w:color w:val="000000" w:themeColor="text1"/>
                <w:szCs w:val="24"/>
                <w:lang w:val="mn-MN"/>
              </w:rPr>
              <w:t>хамгаалалтад ашигладаг таслуур</w:t>
            </w:r>
          </w:p>
          <w:p w14:paraId="1DBB9411" w14:textId="77777777" w:rsidR="00B627E2" w:rsidRPr="00D923F7" w:rsidRDefault="00B627E2" w:rsidP="00B627E2">
            <w:pPr>
              <w:spacing w:line="276" w:lineRule="auto"/>
              <w:jc w:val="both"/>
              <w:rPr>
                <w:rFonts w:ascii="Arial" w:hAnsi="Arial" w:cs="Arial"/>
                <w:color w:val="000000" w:themeColor="text1"/>
                <w:szCs w:val="24"/>
                <w:lang w:val="mn-MN"/>
              </w:rPr>
            </w:pPr>
          </w:p>
          <w:p w14:paraId="402C0D78" w14:textId="77777777" w:rsidR="00B627E2" w:rsidRPr="00D923F7" w:rsidRDefault="00B627E2" w:rsidP="000D3C97">
            <w:pPr>
              <w:pStyle w:val="ListParagraph"/>
              <w:numPr>
                <w:ilvl w:val="0"/>
                <w:numId w:val="25"/>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IEC 60898-2 эсвэл IEC 60947-2 стандартын дагуу батлагдсан байх,</w:t>
            </w:r>
          </w:p>
          <w:p w14:paraId="750D7E65" w14:textId="17526BC2" w:rsidR="00B627E2" w:rsidRPr="00D923F7" w:rsidRDefault="00B627E2" w:rsidP="000D3C97">
            <w:pPr>
              <w:pStyle w:val="ListParagraph"/>
              <w:numPr>
                <w:ilvl w:val="0"/>
                <w:numId w:val="25"/>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туйлшралд мэдрэмтгий биш байх (</w:t>
            </w:r>
            <w:r w:rsidR="00005F25" w:rsidRPr="00D923F7">
              <w:rPr>
                <w:rFonts w:ascii="Arial" w:hAnsi="Arial" w:cs="Arial"/>
                <w:color w:val="000000" w:themeColor="text1"/>
                <w:szCs w:val="24"/>
                <w:lang w:val="mn-MN"/>
              </w:rPr>
              <w:t>НД</w:t>
            </w:r>
            <w:r w:rsidR="0088676F" w:rsidRPr="00D923F7">
              <w:rPr>
                <w:rFonts w:ascii="Arial" w:hAnsi="Arial" w:cs="Arial"/>
                <w:color w:val="000000" w:themeColor="text1"/>
                <w:szCs w:val="24"/>
                <w:lang w:val="mn-MN"/>
              </w:rPr>
              <w:t xml:space="preserve">-ийн бүл </w:t>
            </w:r>
            <w:r w:rsidRPr="00D923F7">
              <w:rPr>
                <w:rFonts w:ascii="Arial" w:hAnsi="Arial" w:cs="Arial"/>
                <w:color w:val="000000" w:themeColor="text1"/>
                <w:szCs w:val="24"/>
                <w:lang w:val="mn-MN"/>
              </w:rPr>
              <w:t>дэх алдааны гүйдэл нь хэвийн үйл ажиллагааны гүйдлийн эсрэг чиглэлд урсаж болно),</w:t>
            </w:r>
          </w:p>
          <w:p w14:paraId="21B6E5AD" w14:textId="0D0CC54C" w:rsidR="00B627E2" w:rsidRPr="00D923F7" w:rsidRDefault="00005F25" w:rsidP="000D3C97">
            <w:pPr>
              <w:pStyle w:val="ListParagraph"/>
              <w:numPr>
                <w:ilvl w:val="0"/>
                <w:numId w:val="25"/>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НД</w:t>
            </w:r>
            <w:r w:rsidR="0088676F" w:rsidRPr="00D923F7">
              <w:rPr>
                <w:rFonts w:ascii="Arial" w:hAnsi="Arial" w:cs="Arial"/>
                <w:color w:val="000000" w:themeColor="text1"/>
                <w:szCs w:val="24"/>
                <w:lang w:val="mn-MN"/>
              </w:rPr>
              <w:t>-</w:t>
            </w:r>
            <w:r w:rsidR="00B627E2" w:rsidRPr="00D923F7">
              <w:rPr>
                <w:rFonts w:ascii="Arial" w:hAnsi="Arial" w:cs="Arial"/>
                <w:color w:val="000000" w:themeColor="text1"/>
                <w:szCs w:val="24"/>
                <w:lang w:val="mn-MN"/>
              </w:rPr>
              <w:t xml:space="preserve">ийн бүл болон </w:t>
            </w:r>
            <w:r w:rsidR="00D1487E" w:rsidRPr="00D923F7">
              <w:rPr>
                <w:rFonts w:ascii="Arial" w:hAnsi="Arial" w:cs="Arial"/>
                <w:color w:val="000000" w:themeColor="text1"/>
                <w:szCs w:val="24"/>
                <w:lang w:val="mn-MN" w:eastAsia="zh-CN"/>
              </w:rPr>
              <w:t>батарей хуримтлуур</w:t>
            </w:r>
            <w:r w:rsidR="00B627E2" w:rsidRPr="00D923F7">
              <w:rPr>
                <w:rFonts w:ascii="Arial" w:hAnsi="Arial" w:cs="Arial"/>
                <w:color w:val="000000" w:themeColor="text1"/>
                <w:szCs w:val="24"/>
                <w:lang w:val="mn-MN"/>
              </w:rPr>
              <w:t>, генератор, хэрэв байгаа бол сүлжээ зэрэг бусад холбогдсон тэжээлийн эх үүсвэрээс бүрэн ачаалал болон болзошгүй эвдрэлийн гүйдлийг тасалдуулах чадвартай байх</w:t>
            </w:r>
          </w:p>
          <w:p w14:paraId="0095D06E" w14:textId="0DD22BC5" w:rsidR="00B627E2" w:rsidRPr="00D923F7" w:rsidRDefault="00ED26D0" w:rsidP="000D3C97">
            <w:pPr>
              <w:pStyle w:val="ListParagraph"/>
              <w:numPr>
                <w:ilvl w:val="0"/>
                <w:numId w:val="25"/>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6.5.5-д заасны дагуу </w:t>
            </w:r>
            <w:r w:rsidR="00B627E2" w:rsidRPr="00D923F7">
              <w:rPr>
                <w:rFonts w:ascii="Arial" w:hAnsi="Arial" w:cs="Arial"/>
                <w:color w:val="000000" w:themeColor="text1"/>
                <w:szCs w:val="24"/>
                <w:lang w:val="mn-MN"/>
              </w:rPr>
              <w:t>гүйдлийн</w:t>
            </w:r>
            <w:r w:rsidRPr="00D923F7">
              <w:rPr>
                <w:rFonts w:ascii="Arial" w:hAnsi="Arial" w:cs="Arial"/>
                <w:color w:val="000000" w:themeColor="text1"/>
                <w:szCs w:val="24"/>
                <w:lang w:val="mn-MN"/>
              </w:rPr>
              <w:t xml:space="preserve"> ихсэлтийн</w:t>
            </w:r>
            <w:r w:rsidR="00B627E2" w:rsidRPr="00D923F7">
              <w:rPr>
                <w:rFonts w:ascii="Arial" w:hAnsi="Arial" w:cs="Arial"/>
                <w:color w:val="000000" w:themeColor="text1"/>
                <w:szCs w:val="24"/>
                <w:lang w:val="mn-MN"/>
              </w:rPr>
              <w:t xml:space="preserve"> үнэлгээтэй байна.</w:t>
            </w:r>
          </w:p>
          <w:p w14:paraId="0E69B061" w14:textId="77777777" w:rsidR="00B627E2" w:rsidRPr="00D923F7" w:rsidRDefault="00B627E2" w:rsidP="00B627E2">
            <w:pPr>
              <w:pStyle w:val="ListParagraph"/>
              <w:spacing w:line="276" w:lineRule="auto"/>
              <w:ind w:left="600"/>
              <w:jc w:val="both"/>
              <w:rPr>
                <w:rFonts w:ascii="Arial" w:hAnsi="Arial" w:cs="Arial"/>
                <w:color w:val="000000" w:themeColor="text1"/>
                <w:szCs w:val="24"/>
                <w:lang w:val="mn-MN"/>
              </w:rPr>
            </w:pPr>
          </w:p>
          <w:p w14:paraId="07A0375C"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 xml:space="preserve">7.3.5 Хайламтгай гал хамгаалагч </w:t>
            </w:r>
          </w:p>
          <w:p w14:paraId="2878734B"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7.3.5.1 Хэрэглэж болох боломж</w:t>
            </w:r>
          </w:p>
          <w:p w14:paraId="2FEBBC2E"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Хайламтгай гал хамгаалагч ашиглаж байгаа бол тэдгээрт зөвхөн багаж эсвэл түлхүүрээр хандах боломжтой өөрөөр хэлбэл зөвхөн мэргэшсэн үйлчилгээний ажилтнуудад л хүртээмжтэй.</w:t>
            </w:r>
          </w:p>
          <w:p w14:paraId="019F0E30" w14:textId="77777777" w:rsidR="00B627E2" w:rsidRPr="00D923F7" w:rsidRDefault="00B627E2" w:rsidP="00B627E2">
            <w:pPr>
              <w:spacing w:line="276" w:lineRule="auto"/>
              <w:jc w:val="both"/>
              <w:rPr>
                <w:rFonts w:ascii="Arial" w:hAnsi="Arial" w:cs="Arial"/>
                <w:color w:val="000000" w:themeColor="text1"/>
                <w:szCs w:val="24"/>
                <w:lang w:val="mn-MN"/>
              </w:rPr>
            </w:pPr>
          </w:p>
          <w:p w14:paraId="4DEFFE9F"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 xml:space="preserve">7.3.5.2 Хайламтгай гал хамгаалагчийн холбоос </w:t>
            </w:r>
          </w:p>
          <w:p w14:paraId="0B07FE48" w14:textId="6F4DFD68" w:rsidR="00B627E2" w:rsidRPr="00D923F7" w:rsidRDefault="00072871"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НД</w:t>
            </w:r>
            <w:r w:rsidR="0088676F" w:rsidRPr="00D923F7">
              <w:rPr>
                <w:rFonts w:ascii="Arial" w:hAnsi="Arial" w:cs="Arial"/>
                <w:color w:val="000000" w:themeColor="text1"/>
                <w:szCs w:val="24"/>
                <w:lang w:val="mn-MN"/>
              </w:rPr>
              <w:t>-</w:t>
            </w:r>
            <w:r w:rsidR="00B627E2" w:rsidRPr="00D923F7">
              <w:rPr>
                <w:rFonts w:ascii="Arial" w:hAnsi="Arial" w:cs="Arial"/>
                <w:color w:val="000000" w:themeColor="text1"/>
                <w:szCs w:val="24"/>
                <w:lang w:val="mn-MN"/>
              </w:rPr>
              <w:t>ийн бүлд ашигладаг гал хамгаалагч нь дараа</w:t>
            </w:r>
            <w:r w:rsidR="00977558" w:rsidRPr="00D923F7">
              <w:rPr>
                <w:rFonts w:ascii="Arial" w:hAnsi="Arial" w:cs="Arial"/>
                <w:color w:val="000000" w:themeColor="text1"/>
                <w:szCs w:val="24"/>
                <w:lang w:val="mn-MN"/>
              </w:rPr>
              <w:t>х шаардлагыг хангасан байна</w:t>
            </w:r>
            <w:r w:rsidR="00B627E2" w:rsidRPr="00D923F7">
              <w:rPr>
                <w:rFonts w:ascii="Arial" w:hAnsi="Arial" w:cs="Arial"/>
                <w:color w:val="000000" w:themeColor="text1"/>
                <w:szCs w:val="24"/>
                <w:lang w:val="mn-MN"/>
              </w:rPr>
              <w:t>:</w:t>
            </w:r>
          </w:p>
          <w:p w14:paraId="4CB2D5B0" w14:textId="0B0A4C16" w:rsidR="00B627E2" w:rsidRPr="00D923F7" w:rsidRDefault="00072871" w:rsidP="000D3C97">
            <w:pPr>
              <w:pStyle w:val="ListParagraph"/>
              <w:numPr>
                <w:ilvl w:val="0"/>
                <w:numId w:val="24"/>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lastRenderedPageBreak/>
              <w:t>НД</w:t>
            </w:r>
            <w:r w:rsidR="0088676F" w:rsidRPr="00D923F7">
              <w:rPr>
                <w:rFonts w:ascii="Arial" w:hAnsi="Arial" w:cs="Arial"/>
                <w:color w:val="000000" w:themeColor="text1"/>
                <w:szCs w:val="24"/>
                <w:lang w:val="mn-MN"/>
              </w:rPr>
              <w:t xml:space="preserve">-ийн бүл болон </w:t>
            </w:r>
            <w:r w:rsidR="00B627E2" w:rsidRPr="00D923F7">
              <w:rPr>
                <w:rFonts w:ascii="Arial" w:hAnsi="Arial" w:cs="Arial"/>
                <w:color w:val="000000" w:themeColor="text1"/>
                <w:szCs w:val="24"/>
                <w:lang w:val="mn-MN"/>
              </w:rPr>
              <w:t xml:space="preserve"> </w:t>
            </w:r>
            <w:r w:rsidR="00D1487E" w:rsidRPr="00D923F7">
              <w:rPr>
                <w:rFonts w:ascii="Arial" w:hAnsi="Arial" w:cs="Arial"/>
                <w:color w:val="000000" w:themeColor="text1"/>
                <w:szCs w:val="24"/>
                <w:lang w:val="mn-MN" w:eastAsia="zh-CN"/>
              </w:rPr>
              <w:t>батарей хуримтлуур</w:t>
            </w:r>
            <w:r w:rsidR="00B627E2" w:rsidRPr="00D923F7">
              <w:rPr>
                <w:rFonts w:ascii="Arial" w:hAnsi="Arial" w:cs="Arial"/>
                <w:color w:val="000000" w:themeColor="text1"/>
                <w:szCs w:val="24"/>
                <w:lang w:val="mn-MN"/>
              </w:rPr>
              <w:t xml:space="preserve">, генератор, </w:t>
            </w:r>
            <w:r w:rsidR="0088676F" w:rsidRPr="00D923F7">
              <w:rPr>
                <w:rFonts w:ascii="Arial" w:hAnsi="Arial" w:cs="Arial"/>
                <w:color w:val="000000" w:themeColor="text1"/>
                <w:szCs w:val="24"/>
                <w:lang w:val="mn-MN"/>
              </w:rPr>
              <w:t xml:space="preserve">нэгдсэн </w:t>
            </w:r>
            <w:r w:rsidR="00B627E2" w:rsidRPr="00D923F7">
              <w:rPr>
                <w:rFonts w:ascii="Arial" w:hAnsi="Arial" w:cs="Arial"/>
                <w:color w:val="000000" w:themeColor="text1"/>
                <w:szCs w:val="24"/>
                <w:lang w:val="mn-MN"/>
              </w:rPr>
              <w:t xml:space="preserve">сүлжээ </w:t>
            </w:r>
            <w:r w:rsidR="0088676F" w:rsidRPr="00D923F7">
              <w:rPr>
                <w:rFonts w:ascii="Arial" w:hAnsi="Arial" w:cs="Arial"/>
                <w:color w:val="000000" w:themeColor="text1"/>
                <w:szCs w:val="24"/>
                <w:lang w:val="mn-MN"/>
              </w:rPr>
              <w:t xml:space="preserve">гэх </w:t>
            </w:r>
            <w:r w:rsidR="00B627E2" w:rsidRPr="00D923F7">
              <w:rPr>
                <w:rFonts w:ascii="Arial" w:hAnsi="Arial" w:cs="Arial"/>
                <w:color w:val="000000" w:themeColor="text1"/>
                <w:szCs w:val="24"/>
                <w:lang w:val="mn-MN"/>
              </w:rPr>
              <w:t xml:space="preserve">зэрэг </w:t>
            </w:r>
            <w:r w:rsidR="0088676F" w:rsidRPr="00D923F7">
              <w:rPr>
                <w:rFonts w:ascii="Arial" w:hAnsi="Arial" w:cs="Arial"/>
                <w:color w:val="000000" w:themeColor="text1"/>
                <w:szCs w:val="24"/>
                <w:lang w:val="mn-MN"/>
              </w:rPr>
              <w:t xml:space="preserve">нь байгаа тохиолдолд </w:t>
            </w:r>
            <w:r w:rsidR="00B627E2" w:rsidRPr="00D923F7">
              <w:rPr>
                <w:rFonts w:ascii="Arial" w:hAnsi="Arial" w:cs="Arial"/>
                <w:color w:val="000000" w:themeColor="text1"/>
                <w:szCs w:val="24"/>
                <w:lang w:val="mn-MN"/>
              </w:rPr>
              <w:t>бусад холбогдсон эрчим хүчний эх үүсвэрээс үүсэх эвдрэлийн гүйдлийг таслах боломжтой байх;</w:t>
            </w:r>
          </w:p>
          <w:p w14:paraId="03BCB05C" w14:textId="1AA29D72" w:rsidR="00B627E2" w:rsidRPr="00D923F7" w:rsidRDefault="00B627E2" w:rsidP="000D3C97">
            <w:pPr>
              <w:pStyle w:val="ListParagraph"/>
              <w:numPr>
                <w:ilvl w:val="0"/>
                <w:numId w:val="24"/>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IEC 60269-6</w:t>
            </w:r>
            <w:r w:rsidR="00A20DBD" w:rsidRPr="00D923F7">
              <w:rPr>
                <w:rFonts w:ascii="Arial" w:hAnsi="Arial" w:cs="Arial"/>
                <w:color w:val="000000" w:themeColor="text1"/>
                <w:szCs w:val="24"/>
                <w:lang w:val="mn-MN"/>
              </w:rPr>
              <w:t xml:space="preserve"> стандартын дагуу </w:t>
            </w:r>
            <w:r w:rsidR="00072871" w:rsidRPr="00D923F7">
              <w:rPr>
                <w:rFonts w:ascii="Arial" w:hAnsi="Arial" w:cs="Arial"/>
                <w:color w:val="000000" w:themeColor="text1"/>
                <w:szCs w:val="24"/>
                <w:lang w:val="mn-MN"/>
              </w:rPr>
              <w:t>НД</w:t>
            </w:r>
            <w:r w:rsidR="00A20DBD" w:rsidRPr="00D923F7">
              <w:rPr>
                <w:rFonts w:ascii="Arial" w:hAnsi="Arial" w:cs="Arial"/>
                <w:color w:val="000000" w:themeColor="text1"/>
                <w:szCs w:val="24"/>
                <w:lang w:val="mn-MN"/>
              </w:rPr>
              <w:t>-т</w:t>
            </w:r>
            <w:r w:rsidRPr="00D923F7">
              <w:rPr>
                <w:rFonts w:ascii="Arial" w:hAnsi="Arial" w:cs="Arial"/>
                <w:color w:val="000000" w:themeColor="text1"/>
                <w:szCs w:val="24"/>
                <w:lang w:val="mn-MN"/>
              </w:rPr>
              <w:t xml:space="preserve"> тохирох гүйдлийн ихсэлт болон богино залгааны гүйдлийн хамгаалалттай байх.</w:t>
            </w:r>
          </w:p>
          <w:p w14:paraId="78C670B7"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Ачааллыг таслах чадвар шаардлагатай үед хайламтгай гал хамгаалагчийг тусгаарлах хэрэгсэл болгон ашиглаж байгаа тохиолдолд хайламтгай гал хамгаалагчийг ачаалал таслуур-салгуур (хайламтгай гал хамгаалагчийн хослол) ашиглахыг зөвлөж байна.</w:t>
            </w:r>
          </w:p>
          <w:p w14:paraId="6FDF1EA1" w14:textId="77777777" w:rsidR="00B627E2" w:rsidRPr="00D923F7" w:rsidRDefault="00B627E2" w:rsidP="00B627E2">
            <w:pPr>
              <w:spacing w:line="276" w:lineRule="auto"/>
              <w:jc w:val="both"/>
              <w:rPr>
                <w:rFonts w:ascii="Arial" w:hAnsi="Arial" w:cs="Arial"/>
                <w:color w:val="000000" w:themeColor="text1"/>
                <w:szCs w:val="24"/>
                <w:lang w:val="mn-MN"/>
              </w:rPr>
            </w:pPr>
          </w:p>
          <w:p w14:paraId="5DA6F3F5"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7.3.5.3 Хайламтгай гал хамгаалагчийн суурь эсвэл хайламтгай гал хамгаалагч тогтоогч</w:t>
            </w:r>
          </w:p>
          <w:p w14:paraId="68E9E660"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Хайламтгай гал хамгаалагчийн суурь болон хайламтгай гал хамгаалагч тогтоогч нь дараах шаардлагыг хангасан байна:</w:t>
            </w:r>
          </w:p>
          <w:p w14:paraId="7037F20C" w14:textId="3341F13E" w:rsidR="00B627E2" w:rsidRPr="00D923F7" w:rsidRDefault="00B627E2" w:rsidP="000D3C97">
            <w:pPr>
              <w:pStyle w:val="ListParagraph"/>
              <w:numPr>
                <w:ilvl w:val="0"/>
                <w:numId w:val="26"/>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харгалзах хайламтгай гал хамгаалагчийн холбоостой тэ</w:t>
            </w:r>
            <w:r w:rsidR="00072871" w:rsidRPr="00D923F7">
              <w:rPr>
                <w:rFonts w:ascii="Arial" w:hAnsi="Arial" w:cs="Arial"/>
                <w:color w:val="000000" w:themeColor="text1"/>
                <w:szCs w:val="24"/>
                <w:lang w:val="mn-MN"/>
              </w:rPr>
              <w:t>НД</w:t>
            </w:r>
            <w:r w:rsidRPr="00D923F7">
              <w:rPr>
                <w:rFonts w:ascii="Arial" w:hAnsi="Arial" w:cs="Arial"/>
                <w:color w:val="000000" w:themeColor="text1"/>
                <w:szCs w:val="24"/>
                <w:lang w:val="mn-MN"/>
              </w:rPr>
              <w:t>ү буюу түүнээс их гүйдлийн утгатай байх;</w:t>
            </w:r>
          </w:p>
          <w:p w14:paraId="2D4DBC42" w14:textId="77777777" w:rsidR="00B627E2" w:rsidRPr="00D923F7" w:rsidRDefault="00B627E2" w:rsidP="000D3C97">
            <w:pPr>
              <w:pStyle w:val="ListParagraph"/>
              <w:numPr>
                <w:ilvl w:val="0"/>
                <w:numId w:val="26"/>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хайламтгай гал хамгаалагчийн үзүүлэлт болон шинж чанарыг өөрчлөх ёсгүй</w:t>
            </w:r>
          </w:p>
          <w:p w14:paraId="1A3BFA3C" w14:textId="77777777" w:rsidR="00B627E2" w:rsidRPr="00D923F7" w:rsidRDefault="00B627E2" w:rsidP="000D3C97">
            <w:pPr>
              <w:pStyle w:val="ListParagraph"/>
              <w:numPr>
                <w:ilvl w:val="0"/>
                <w:numId w:val="26"/>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байршилд тохирсон хамгаалалтын зэрэгтэй байх ба хайламтгай гал хамгаалагчийн холбоос эсвэл холбоосыг салгасан ч гэсэн IP2X-ээс багагүй </w:t>
            </w:r>
            <w:r w:rsidRPr="00D923F7">
              <w:rPr>
                <w:rFonts w:ascii="Arial" w:hAnsi="Arial" w:cs="Arial"/>
                <w:color w:val="000000" w:themeColor="text1"/>
                <w:szCs w:val="24"/>
                <w:lang w:val="mn-MN"/>
              </w:rPr>
              <w:lastRenderedPageBreak/>
              <w:t>байна. Хэрэв хайламтгай гал хамгаалагч нь IP2X-ээс бага хамгаалалтын зэрэгтэй байвал нэвтрэх хэрэгсэл шаардлагатай газруудад IP2X хамгаалалтыг хангахын тулд нэмэлт хамгаалалтын бүрээсийг ашиглаж болно.</w:t>
            </w:r>
          </w:p>
          <w:p w14:paraId="09FB8380" w14:textId="77777777" w:rsidR="00B627E2" w:rsidRPr="00D923F7" w:rsidRDefault="00B627E2" w:rsidP="00B627E2">
            <w:pPr>
              <w:spacing w:line="276" w:lineRule="auto"/>
              <w:jc w:val="both"/>
              <w:rPr>
                <w:rFonts w:ascii="Arial" w:hAnsi="Arial" w:cs="Arial"/>
                <w:color w:val="000000" w:themeColor="text1"/>
                <w:szCs w:val="24"/>
                <w:lang w:val="mn-MN"/>
              </w:rPr>
            </w:pPr>
          </w:p>
          <w:p w14:paraId="10F085B7"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7.3.6 Таслуур-салгуур болон ачаалал таслуур-салгуур</w:t>
            </w:r>
          </w:p>
          <w:p w14:paraId="76468A81"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Бүх таслуур-салгуур нь дараа</w:t>
            </w:r>
            <w:r w:rsidR="00977558" w:rsidRPr="00D923F7">
              <w:rPr>
                <w:rFonts w:ascii="Arial" w:hAnsi="Arial" w:cs="Arial"/>
                <w:color w:val="000000" w:themeColor="text1"/>
                <w:szCs w:val="24"/>
                <w:lang w:val="mn-MN"/>
              </w:rPr>
              <w:t>х шаардлагыг хангасан байна</w:t>
            </w:r>
            <w:r w:rsidRPr="00D923F7">
              <w:rPr>
                <w:rFonts w:ascii="Arial" w:hAnsi="Arial" w:cs="Arial"/>
                <w:color w:val="000000" w:themeColor="text1"/>
                <w:szCs w:val="24"/>
                <w:lang w:val="mn-MN"/>
              </w:rPr>
              <w:t>:</w:t>
            </w:r>
          </w:p>
          <w:p w14:paraId="0B3C6C94" w14:textId="77777777" w:rsidR="00B627E2" w:rsidRPr="00D923F7"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холбосон ч бай салсан ч бай хүчдэлтэй металл хэсэг ил гарсан байж болохгүй; </w:t>
            </w:r>
          </w:p>
          <w:p w14:paraId="281E2B08" w14:textId="77777777" w:rsidR="00B627E2" w:rsidRPr="00D923F7"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гүйдлийн утга нь харгалзах гүйдлийн ихсэлтээс хамгаалах төхөөрөмжтэй тэнцүү буюу түүнээс байх, эсхүл ийм төхөөрөмж байхгүй тохиолдолд гүйдлийн утга нь 5-р хүснэгтийн дагуу холбогдсон хэлхээний шаардагдах хамгийн бага хүчин чадалтай т</w:t>
            </w:r>
            <w:r w:rsidR="00977558" w:rsidRPr="00D923F7">
              <w:rPr>
                <w:rFonts w:ascii="Arial" w:hAnsi="Arial" w:cs="Arial"/>
                <w:color w:val="000000" w:themeColor="text1"/>
                <w:szCs w:val="24"/>
                <w:lang w:val="mn-MN"/>
              </w:rPr>
              <w:t>энцүү буюу түүнээс их байна</w:t>
            </w:r>
            <w:r w:rsidRPr="00D923F7">
              <w:rPr>
                <w:rFonts w:ascii="Arial" w:hAnsi="Arial" w:cs="Arial"/>
                <w:color w:val="000000" w:themeColor="text1"/>
                <w:szCs w:val="24"/>
                <w:lang w:val="mn-MN"/>
              </w:rPr>
              <w:t>.</w:t>
            </w:r>
          </w:p>
          <w:p w14:paraId="28658D67" w14:textId="77777777" w:rsidR="00B627E2" w:rsidRPr="00D923F7" w:rsidRDefault="00B627E2" w:rsidP="00B627E2">
            <w:pPr>
              <w:spacing w:line="276" w:lineRule="auto"/>
              <w:jc w:val="both"/>
              <w:rPr>
                <w:rFonts w:ascii="Arial" w:hAnsi="Arial" w:cs="Arial"/>
                <w:color w:val="000000" w:themeColor="text1"/>
                <w:szCs w:val="24"/>
                <w:lang w:val="mn-MN"/>
              </w:rPr>
            </w:pPr>
          </w:p>
          <w:p w14:paraId="5AEE646F"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Ачаалал таслуур-салгуур нь IEC 60947-1 болон IEC 60947-3 стандартын дагуу баталгаажсан байх ба бие даасан гар ажиллагаатай механизмтай байна. </w:t>
            </w:r>
          </w:p>
          <w:p w14:paraId="068FE320" w14:textId="77777777" w:rsidR="00B627E2" w:rsidRPr="00D923F7" w:rsidRDefault="00B627E2" w:rsidP="00B627E2">
            <w:pPr>
              <w:spacing w:line="276" w:lineRule="auto"/>
              <w:jc w:val="both"/>
              <w:rPr>
                <w:rFonts w:ascii="Arial" w:hAnsi="Arial" w:cs="Arial"/>
                <w:color w:val="000000" w:themeColor="text1"/>
                <w:szCs w:val="24"/>
                <w:lang w:val="mn-MN"/>
              </w:rPr>
            </w:pPr>
          </w:p>
          <w:p w14:paraId="5908EC36"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Үүнээс гадна хамгаалах ба/эсвэл салгах хэрэгсэлд ашигладаг ачаалал таслах ачаалал таслуур салгуур нь дараа</w:t>
            </w:r>
            <w:r w:rsidR="00977558" w:rsidRPr="00D923F7">
              <w:rPr>
                <w:rFonts w:ascii="Arial" w:hAnsi="Arial" w:cs="Arial"/>
                <w:color w:val="000000" w:themeColor="text1"/>
                <w:szCs w:val="24"/>
                <w:lang w:val="mn-MN"/>
              </w:rPr>
              <w:t>х шаардлагыг хангасан байна</w:t>
            </w:r>
            <w:r w:rsidRPr="00D923F7">
              <w:rPr>
                <w:rFonts w:ascii="Arial" w:hAnsi="Arial" w:cs="Arial"/>
                <w:color w:val="000000" w:themeColor="text1"/>
                <w:szCs w:val="24"/>
                <w:lang w:val="mn-MN"/>
              </w:rPr>
              <w:t>:</w:t>
            </w:r>
          </w:p>
          <w:p w14:paraId="465AA630" w14:textId="77777777" w:rsidR="00B627E2" w:rsidRPr="00D923F7" w:rsidRDefault="00B627E2" w:rsidP="00B627E2">
            <w:pPr>
              <w:spacing w:line="276" w:lineRule="auto"/>
              <w:jc w:val="both"/>
              <w:rPr>
                <w:rFonts w:ascii="Arial" w:hAnsi="Arial" w:cs="Arial"/>
                <w:color w:val="000000" w:themeColor="text1"/>
                <w:szCs w:val="24"/>
                <w:lang w:val="mn-MN"/>
              </w:rPr>
            </w:pPr>
          </w:p>
          <w:p w14:paraId="1EA65FB9" w14:textId="0CAFBBDE" w:rsidR="00B627E2" w:rsidRPr="00D923F7" w:rsidRDefault="00B627E2" w:rsidP="000D3C97">
            <w:pPr>
              <w:pStyle w:val="ListParagraph"/>
              <w:numPr>
                <w:ilvl w:val="0"/>
                <w:numId w:val="29"/>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lastRenderedPageBreak/>
              <w:t>туйлшр</w:t>
            </w:r>
            <w:r w:rsidR="00A20DBD" w:rsidRPr="00D923F7">
              <w:rPr>
                <w:rFonts w:ascii="Arial" w:hAnsi="Arial" w:cs="Arial"/>
                <w:color w:val="000000" w:themeColor="text1"/>
                <w:szCs w:val="24"/>
                <w:lang w:val="mn-MN"/>
              </w:rPr>
              <w:t>алд мэдрэмтгий биш (</w:t>
            </w:r>
            <w:r w:rsidR="00072871" w:rsidRPr="00D923F7">
              <w:rPr>
                <w:rFonts w:ascii="Arial" w:hAnsi="Arial" w:cs="Arial"/>
                <w:color w:val="000000" w:themeColor="text1"/>
                <w:szCs w:val="24"/>
                <w:lang w:val="mn-MN"/>
              </w:rPr>
              <w:t>НД</w:t>
            </w:r>
            <w:r w:rsidR="00A20DBD" w:rsidRPr="00D923F7">
              <w:rPr>
                <w:rFonts w:ascii="Arial" w:hAnsi="Arial" w:cs="Arial"/>
                <w:color w:val="000000" w:themeColor="text1"/>
                <w:szCs w:val="24"/>
                <w:lang w:val="mn-MN"/>
              </w:rPr>
              <w:t>-</w:t>
            </w:r>
            <w:r w:rsidRPr="00D923F7">
              <w:rPr>
                <w:rFonts w:ascii="Arial" w:hAnsi="Arial" w:cs="Arial"/>
                <w:color w:val="000000" w:themeColor="text1"/>
                <w:szCs w:val="24"/>
                <w:lang w:val="mn-MN"/>
              </w:rPr>
              <w:t>ийн</w:t>
            </w:r>
            <w:r w:rsidR="00A20DBD" w:rsidRPr="00D923F7">
              <w:rPr>
                <w:rFonts w:ascii="Arial" w:hAnsi="Arial" w:cs="Arial"/>
                <w:color w:val="000000" w:themeColor="text1"/>
                <w:szCs w:val="24"/>
                <w:lang w:val="mn-MN"/>
              </w:rPr>
              <w:t xml:space="preserve"> бүлийн</w:t>
            </w:r>
            <w:r w:rsidRPr="00D923F7">
              <w:rPr>
                <w:rFonts w:ascii="Arial" w:hAnsi="Arial" w:cs="Arial"/>
                <w:color w:val="000000" w:themeColor="text1"/>
                <w:szCs w:val="24"/>
                <w:lang w:val="mn-MN"/>
              </w:rPr>
              <w:t xml:space="preserve"> гэмтлийн </w:t>
            </w:r>
            <w:r w:rsidR="00F75154" w:rsidRPr="00D923F7">
              <w:rPr>
                <w:rFonts w:ascii="Arial" w:hAnsi="Arial" w:cs="Arial"/>
                <w:color w:val="000000" w:themeColor="text1"/>
                <w:szCs w:val="24"/>
                <w:lang w:val="mn-MN"/>
              </w:rPr>
              <w:t xml:space="preserve">үеийн </w:t>
            </w:r>
            <w:r w:rsidRPr="00D923F7">
              <w:rPr>
                <w:rFonts w:ascii="Arial" w:hAnsi="Arial" w:cs="Arial"/>
                <w:color w:val="000000" w:themeColor="text1"/>
                <w:szCs w:val="24"/>
                <w:lang w:val="mn-MN"/>
              </w:rPr>
              <w:t>гүйдэл нь хэвийн ажиллагааны гүйдлийн эсрэг чиглэлд урсаж болно);</w:t>
            </w:r>
          </w:p>
          <w:p w14:paraId="6FB2FF57" w14:textId="5225FC3A" w:rsidR="00B627E2" w:rsidRPr="00D923F7" w:rsidRDefault="00072871" w:rsidP="000D3C97">
            <w:pPr>
              <w:pStyle w:val="ListParagraph"/>
              <w:numPr>
                <w:ilvl w:val="0"/>
                <w:numId w:val="29"/>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НД</w:t>
            </w:r>
            <w:r w:rsidR="00A20DBD" w:rsidRPr="00D923F7">
              <w:rPr>
                <w:rFonts w:ascii="Arial" w:hAnsi="Arial" w:cs="Arial"/>
                <w:color w:val="000000" w:themeColor="text1"/>
                <w:szCs w:val="24"/>
                <w:lang w:val="mn-MN"/>
              </w:rPr>
              <w:t>-</w:t>
            </w:r>
            <w:r w:rsidR="00B627E2" w:rsidRPr="00D923F7">
              <w:rPr>
                <w:rFonts w:ascii="Arial" w:hAnsi="Arial" w:cs="Arial"/>
                <w:color w:val="000000" w:themeColor="text1"/>
                <w:szCs w:val="24"/>
                <w:lang w:val="mn-MN"/>
              </w:rPr>
              <w:t xml:space="preserve">ийн бүл болон </w:t>
            </w:r>
            <w:r w:rsidR="00D1487E" w:rsidRPr="00D923F7">
              <w:rPr>
                <w:rFonts w:ascii="Arial" w:hAnsi="Arial" w:cs="Arial"/>
                <w:color w:val="000000" w:themeColor="text1"/>
                <w:szCs w:val="24"/>
                <w:lang w:val="mn-MN" w:eastAsia="zh-CN"/>
              </w:rPr>
              <w:t>батарей хуримтлуур</w:t>
            </w:r>
            <w:r w:rsidR="00B627E2" w:rsidRPr="00D923F7">
              <w:rPr>
                <w:rFonts w:ascii="Arial" w:hAnsi="Arial" w:cs="Arial"/>
                <w:color w:val="000000" w:themeColor="text1"/>
                <w:szCs w:val="24"/>
                <w:lang w:val="mn-MN"/>
              </w:rPr>
              <w:t xml:space="preserve">, генератор, хэрэв байгаа бол </w:t>
            </w:r>
            <w:r w:rsidR="00A20DBD" w:rsidRPr="00D923F7">
              <w:rPr>
                <w:rFonts w:ascii="Arial" w:hAnsi="Arial" w:cs="Arial"/>
                <w:color w:val="000000" w:themeColor="text1"/>
                <w:szCs w:val="24"/>
                <w:lang w:val="mn-MN"/>
              </w:rPr>
              <w:t xml:space="preserve">нэгдсэн </w:t>
            </w:r>
            <w:r w:rsidR="00B627E2" w:rsidRPr="00D923F7">
              <w:rPr>
                <w:rFonts w:ascii="Arial" w:hAnsi="Arial" w:cs="Arial"/>
                <w:color w:val="000000" w:themeColor="text1"/>
                <w:szCs w:val="24"/>
                <w:lang w:val="mn-MN"/>
              </w:rPr>
              <w:t xml:space="preserve">сүлжээ зэрэг бусад холбогдсон тэжээлийн эх үүсвэрээс бүрэн ачаалал болон болзошгүй гэмтлийн </w:t>
            </w:r>
            <w:r w:rsidR="00F75154" w:rsidRPr="00D923F7">
              <w:rPr>
                <w:rFonts w:ascii="Arial" w:hAnsi="Arial" w:cs="Arial"/>
                <w:color w:val="000000" w:themeColor="text1"/>
                <w:szCs w:val="24"/>
                <w:lang w:val="mn-MN"/>
              </w:rPr>
              <w:t xml:space="preserve">үеийн </w:t>
            </w:r>
            <w:r w:rsidR="00B627E2" w:rsidRPr="00D923F7">
              <w:rPr>
                <w:rFonts w:ascii="Arial" w:hAnsi="Arial" w:cs="Arial"/>
                <w:color w:val="000000" w:themeColor="text1"/>
                <w:szCs w:val="24"/>
                <w:lang w:val="mn-MN"/>
              </w:rPr>
              <w:t>гүйдлийг тасалдуулах боломжтой.</w:t>
            </w:r>
          </w:p>
          <w:p w14:paraId="40FAA338" w14:textId="77777777" w:rsidR="00B627E2" w:rsidRPr="00D923F7" w:rsidRDefault="00B627E2" w:rsidP="000D3C97">
            <w:pPr>
              <w:pStyle w:val="ListParagraph"/>
              <w:numPr>
                <w:ilvl w:val="0"/>
                <w:numId w:val="29"/>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Гүйдлийн ихсэлтээс хамгаалах хамгаалалтыг 6.5.5-д заасны дагуу үнэлнэ /хэрэв суурилуулсан бол/;</w:t>
            </w:r>
          </w:p>
          <w:p w14:paraId="6A54637F" w14:textId="77777777" w:rsidR="00B627E2" w:rsidRPr="00D923F7" w:rsidRDefault="00B627E2" w:rsidP="000D3C97">
            <w:pPr>
              <w:pStyle w:val="ListParagraph"/>
              <w:numPr>
                <w:ilvl w:val="0"/>
                <w:numId w:val="29"/>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бүх хүчдэлтэй дамжуулагчийг нэгэн зэрэг таслах.</w:t>
            </w:r>
          </w:p>
          <w:p w14:paraId="4279FC44" w14:textId="77777777" w:rsidR="00B627E2" w:rsidRPr="00D923F7" w:rsidRDefault="00B627E2" w:rsidP="00B627E2">
            <w:pPr>
              <w:spacing w:line="276" w:lineRule="auto"/>
              <w:jc w:val="both"/>
              <w:rPr>
                <w:rFonts w:ascii="Arial" w:hAnsi="Arial" w:cs="Arial"/>
                <w:color w:val="000000" w:themeColor="text1"/>
                <w:szCs w:val="24"/>
                <w:lang w:val="mn-MN"/>
              </w:rPr>
            </w:pPr>
          </w:p>
          <w:p w14:paraId="5CCFA394" w14:textId="18DB5BCB" w:rsidR="00B627E2" w:rsidRPr="00D923F7" w:rsidRDefault="00072871"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НД</w:t>
            </w:r>
            <w:r w:rsidR="00753E85" w:rsidRPr="00D923F7">
              <w:rPr>
                <w:rFonts w:ascii="Arial" w:hAnsi="Arial" w:cs="Arial"/>
                <w:color w:val="000000" w:themeColor="text1"/>
                <w:szCs w:val="24"/>
                <w:lang w:val="mn-MN"/>
              </w:rPr>
              <w:t>-</w:t>
            </w:r>
            <w:r w:rsidR="00B627E2" w:rsidRPr="00D923F7">
              <w:rPr>
                <w:rFonts w:ascii="Arial" w:hAnsi="Arial" w:cs="Arial"/>
                <w:color w:val="000000" w:themeColor="text1"/>
                <w:szCs w:val="24"/>
                <w:lang w:val="mn-MN"/>
              </w:rPr>
              <w:t>ийн бүлийн ачаалал таслуур-салгуур нь бүх дамжуулагчийг (функциональ газарду</w:t>
            </w:r>
            <w:r w:rsidR="00977558" w:rsidRPr="00D923F7">
              <w:rPr>
                <w:rFonts w:ascii="Arial" w:hAnsi="Arial" w:cs="Arial"/>
                <w:color w:val="000000" w:themeColor="text1"/>
                <w:szCs w:val="24"/>
                <w:lang w:val="mn-MN"/>
              </w:rPr>
              <w:t xml:space="preserve">улгатай дамжуулагч) </w:t>
            </w:r>
            <w:r w:rsidR="00845F68" w:rsidRPr="00D923F7">
              <w:rPr>
                <w:rFonts w:ascii="Arial" w:hAnsi="Arial" w:cs="Arial"/>
                <w:color w:val="000000" w:themeColor="text1"/>
                <w:szCs w:val="24"/>
                <w:lang w:val="mn-MN"/>
              </w:rPr>
              <w:t>тасална</w:t>
            </w:r>
            <w:r w:rsidR="00977558" w:rsidRPr="00D923F7">
              <w:rPr>
                <w:rFonts w:ascii="Arial" w:hAnsi="Arial" w:cs="Arial"/>
                <w:color w:val="000000" w:themeColor="text1"/>
                <w:szCs w:val="24"/>
                <w:lang w:val="mn-MN"/>
              </w:rPr>
              <w:t>.</w:t>
            </w:r>
            <w:r w:rsidR="00B627E2" w:rsidRPr="00D923F7">
              <w:rPr>
                <w:rFonts w:ascii="Arial" w:hAnsi="Arial" w:cs="Arial"/>
                <w:color w:val="000000" w:themeColor="text1"/>
                <w:szCs w:val="24"/>
                <w:lang w:val="mn-MN"/>
              </w:rPr>
              <w:t>.</w:t>
            </w:r>
          </w:p>
          <w:p w14:paraId="24C34DAB" w14:textId="77777777" w:rsidR="00520C84"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Ачааллын үед тасалдсан залгуурын сэрээ холболтыг адил түвшний аюулгүй байдлыг хангасан тохиолдолд ачаалал таслуур</w:t>
            </w:r>
            <w:r w:rsidR="00520C84" w:rsidRPr="00D923F7">
              <w:rPr>
                <w:rFonts w:ascii="Arial" w:hAnsi="Arial" w:cs="Arial"/>
                <w:color w:val="000000" w:themeColor="text1"/>
                <w:szCs w:val="24"/>
                <w:lang w:val="mn-MN"/>
              </w:rPr>
              <w:t>-салгуурын оронд ашиглаж болно.</w:t>
            </w:r>
          </w:p>
          <w:p w14:paraId="738757FC" w14:textId="77777777" w:rsidR="00314B3A" w:rsidRPr="00D923F7" w:rsidRDefault="002F68FD"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ТАЙЛБАР </w:t>
            </w:r>
            <w:r w:rsidR="00344213" w:rsidRPr="00D923F7">
              <w:rPr>
                <w:rFonts w:ascii="Arial" w:hAnsi="Arial" w:cs="Arial"/>
                <w:color w:val="000000" w:themeColor="text1"/>
                <w:sz w:val="20"/>
                <w:szCs w:val="20"/>
                <w:lang w:val="mn-MN"/>
              </w:rPr>
              <w:t>З</w:t>
            </w:r>
            <w:r w:rsidR="00F650D4" w:rsidRPr="00D923F7">
              <w:rPr>
                <w:rFonts w:ascii="Arial" w:hAnsi="Arial" w:cs="Arial"/>
                <w:color w:val="000000" w:themeColor="text1"/>
                <w:sz w:val="20"/>
                <w:szCs w:val="20"/>
                <w:lang w:val="mn-MN"/>
              </w:rPr>
              <w:t>өвхөн тусгай</w:t>
            </w:r>
            <w:r w:rsidR="00B92F82" w:rsidRPr="00D923F7">
              <w:rPr>
                <w:rFonts w:ascii="Arial" w:hAnsi="Arial" w:cs="Arial"/>
                <w:color w:val="000000" w:themeColor="text1"/>
                <w:sz w:val="20"/>
                <w:szCs w:val="20"/>
                <w:lang w:val="mn-MN"/>
              </w:rPr>
              <w:t>лан угсарсан залгуур болон розет</w:t>
            </w:r>
            <w:r w:rsidR="00F650D4" w:rsidRPr="00D923F7">
              <w:rPr>
                <w:rFonts w:ascii="Arial" w:hAnsi="Arial" w:cs="Arial"/>
                <w:color w:val="000000" w:themeColor="text1"/>
                <w:sz w:val="20"/>
                <w:szCs w:val="20"/>
                <w:lang w:val="mn-MN"/>
              </w:rPr>
              <w:t>ка нь ачааллыг</w:t>
            </w:r>
            <w:r w:rsidRPr="00D923F7">
              <w:rPr>
                <w:rFonts w:ascii="Arial" w:hAnsi="Arial" w:cs="Arial"/>
                <w:color w:val="000000" w:themeColor="text1"/>
                <w:sz w:val="20"/>
                <w:szCs w:val="20"/>
                <w:lang w:val="mn-MN"/>
              </w:rPr>
              <w:t xml:space="preserve"> аюулгүй саатуулах</w:t>
            </w:r>
            <w:r w:rsidR="00F650D4" w:rsidRPr="00D923F7">
              <w:rPr>
                <w:rFonts w:ascii="Arial" w:hAnsi="Arial" w:cs="Arial"/>
                <w:color w:val="000000" w:themeColor="text1"/>
                <w:sz w:val="20"/>
                <w:szCs w:val="20"/>
                <w:lang w:val="mn-MN"/>
              </w:rPr>
              <w:t xml:space="preserve"> чадвартай</w:t>
            </w:r>
            <w:r w:rsidRPr="00D923F7">
              <w:rPr>
                <w:rFonts w:ascii="Arial" w:hAnsi="Arial" w:cs="Arial"/>
                <w:color w:val="000000" w:themeColor="text1"/>
                <w:sz w:val="20"/>
                <w:szCs w:val="20"/>
                <w:lang w:val="mn-MN"/>
              </w:rPr>
              <w:t>. А</w:t>
            </w:r>
            <w:r w:rsidR="00AF1B76" w:rsidRPr="00D923F7">
              <w:rPr>
                <w:rFonts w:ascii="Arial" w:hAnsi="Arial" w:cs="Arial"/>
                <w:color w:val="000000" w:themeColor="text1"/>
                <w:sz w:val="20"/>
                <w:szCs w:val="20"/>
                <w:lang w:val="mn-MN"/>
              </w:rPr>
              <w:t xml:space="preserve">чааллыг саатуулахад зориулж тусгайлан угсраагүй </w:t>
            </w:r>
            <w:r w:rsidRPr="00D923F7">
              <w:rPr>
                <w:rFonts w:ascii="Arial" w:hAnsi="Arial" w:cs="Arial"/>
                <w:color w:val="000000" w:themeColor="text1"/>
                <w:sz w:val="20"/>
                <w:szCs w:val="20"/>
                <w:lang w:val="mn-MN"/>
              </w:rPr>
              <w:t>залгуур болон розеткыг</w:t>
            </w:r>
            <w:r w:rsidR="00344213" w:rsidRPr="00D923F7">
              <w:rPr>
                <w:rFonts w:ascii="Arial" w:hAnsi="Arial" w:cs="Arial"/>
                <w:color w:val="000000" w:themeColor="text1"/>
                <w:sz w:val="20"/>
                <w:szCs w:val="20"/>
                <w:lang w:val="mn-MN"/>
              </w:rPr>
              <w:t xml:space="preserve"> </w:t>
            </w:r>
            <w:r w:rsidRPr="00D923F7">
              <w:rPr>
                <w:rFonts w:ascii="Arial" w:hAnsi="Arial" w:cs="Arial"/>
                <w:color w:val="000000" w:themeColor="text1"/>
                <w:sz w:val="20"/>
                <w:szCs w:val="20"/>
                <w:lang w:val="mn-MN"/>
              </w:rPr>
              <w:t>ачааллын үед тасалбал аюулгүй байдлын эрсдэл болон цахилгааны холболтын чанарыг алдагдуулах болон холболтын хэт халалтыг үүсгэж болзошгүй холболтод гэмтэл учруулдаг</w:t>
            </w:r>
            <w:r w:rsidR="000A758E" w:rsidRPr="00D923F7">
              <w:rPr>
                <w:rFonts w:ascii="Arial" w:hAnsi="Arial" w:cs="Arial"/>
                <w:color w:val="000000" w:themeColor="text1"/>
                <w:sz w:val="20"/>
                <w:szCs w:val="20"/>
                <w:lang w:val="mn-MN"/>
              </w:rPr>
              <w:t xml:space="preserve">. </w:t>
            </w:r>
          </w:p>
          <w:p w14:paraId="2A474799" w14:textId="77777777" w:rsidR="00520C84" w:rsidRPr="00D923F7" w:rsidRDefault="00520C84" w:rsidP="00B627E2">
            <w:pPr>
              <w:spacing w:line="276" w:lineRule="auto"/>
              <w:jc w:val="both"/>
              <w:rPr>
                <w:rFonts w:ascii="Arial" w:hAnsi="Arial" w:cs="Arial"/>
                <w:color w:val="000000" w:themeColor="text1"/>
                <w:sz w:val="20"/>
                <w:szCs w:val="20"/>
                <w:lang w:val="mn-MN"/>
              </w:rPr>
            </w:pPr>
          </w:p>
          <w:p w14:paraId="0F19A127" w14:textId="77777777" w:rsidR="00314B3A" w:rsidRPr="00D923F7" w:rsidRDefault="00314B3A" w:rsidP="00B627E2">
            <w:pPr>
              <w:spacing w:line="276" w:lineRule="auto"/>
              <w:jc w:val="both"/>
              <w:rPr>
                <w:rFonts w:ascii="Arial" w:hAnsi="Arial" w:cs="Arial"/>
                <w:color w:val="000000" w:themeColor="text1"/>
                <w:sz w:val="20"/>
                <w:szCs w:val="20"/>
                <w:lang w:val="mn-MN"/>
              </w:rPr>
            </w:pPr>
          </w:p>
          <w:p w14:paraId="65481A7A" w14:textId="77777777" w:rsidR="00B627E2" w:rsidRPr="00D923F7" w:rsidRDefault="002F68FD"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7.3.7 Кабель</w:t>
            </w:r>
          </w:p>
          <w:p w14:paraId="1A2C94D6" w14:textId="77777777" w:rsidR="002F68FD" w:rsidRPr="00D923F7" w:rsidRDefault="002F68FD" w:rsidP="00B627E2">
            <w:pPr>
              <w:spacing w:line="276" w:lineRule="auto"/>
              <w:jc w:val="both"/>
              <w:rPr>
                <w:rFonts w:ascii="Arial" w:hAnsi="Arial" w:cs="Arial"/>
                <w:b/>
                <w:color w:val="000000" w:themeColor="text1"/>
                <w:szCs w:val="24"/>
                <w:lang w:val="mn-MN"/>
              </w:rPr>
            </w:pPr>
          </w:p>
          <w:p w14:paraId="3B569967"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 xml:space="preserve">7.3.7.1 Хэмжээ </w:t>
            </w:r>
          </w:p>
          <w:p w14:paraId="0447DF16" w14:textId="77777777" w:rsidR="00B627E2" w:rsidRPr="00D923F7" w:rsidRDefault="00B627E2" w:rsidP="00B627E2">
            <w:pPr>
              <w:spacing w:line="276" w:lineRule="auto"/>
              <w:jc w:val="both"/>
              <w:rPr>
                <w:rFonts w:ascii="Arial" w:hAnsi="Arial" w:cs="Arial"/>
                <w:b/>
                <w:color w:val="000000" w:themeColor="text1"/>
                <w:szCs w:val="24"/>
                <w:lang w:val="mn-MN"/>
              </w:rPr>
            </w:pPr>
          </w:p>
          <w:p w14:paraId="5445FA3A"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7.3.7.1.1 Ерөнхи</w:t>
            </w:r>
            <w:r w:rsidR="002F68FD" w:rsidRPr="00D923F7">
              <w:rPr>
                <w:rFonts w:ascii="Arial" w:hAnsi="Arial" w:cs="Arial"/>
                <w:b/>
                <w:color w:val="000000" w:themeColor="text1"/>
                <w:szCs w:val="24"/>
                <w:lang w:val="mn-MN"/>
              </w:rPr>
              <w:t>й зүйл</w:t>
            </w:r>
          </w:p>
          <w:p w14:paraId="1B9D557E" w14:textId="77777777" w:rsidR="002F68FD" w:rsidRPr="00D923F7" w:rsidRDefault="002F68FD" w:rsidP="00B627E2">
            <w:pPr>
              <w:spacing w:line="276" w:lineRule="auto"/>
              <w:jc w:val="both"/>
              <w:rPr>
                <w:rFonts w:ascii="Arial" w:hAnsi="Arial" w:cs="Arial"/>
                <w:b/>
                <w:color w:val="000000" w:themeColor="text1"/>
                <w:szCs w:val="24"/>
                <w:lang w:val="mn-MN"/>
              </w:rPr>
            </w:pPr>
          </w:p>
          <w:p w14:paraId="7DE5951E" w14:textId="7B7A1EFF" w:rsidR="00B627E2" w:rsidRPr="00D923F7" w:rsidRDefault="00072871"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НД</w:t>
            </w:r>
            <w:r w:rsidR="00753E85" w:rsidRPr="00D923F7">
              <w:rPr>
                <w:rFonts w:ascii="Arial" w:hAnsi="Arial" w:cs="Arial"/>
                <w:color w:val="000000" w:themeColor="text1"/>
                <w:szCs w:val="24"/>
                <w:lang w:val="mn-MN"/>
              </w:rPr>
              <w:t>-ийн эгнээний</w:t>
            </w:r>
            <w:r w:rsidR="00B627E2" w:rsidRPr="00D923F7">
              <w:rPr>
                <w:rFonts w:ascii="Arial" w:hAnsi="Arial" w:cs="Arial"/>
                <w:color w:val="000000" w:themeColor="text1"/>
                <w:szCs w:val="24"/>
                <w:lang w:val="mn-MN"/>
              </w:rPr>
              <w:t xml:space="preserve"> кабель, </w:t>
            </w:r>
            <w:r w:rsidRPr="00D923F7">
              <w:rPr>
                <w:rFonts w:ascii="Arial" w:hAnsi="Arial" w:cs="Arial"/>
                <w:color w:val="000000" w:themeColor="text1"/>
                <w:szCs w:val="24"/>
                <w:lang w:val="mn-MN"/>
              </w:rPr>
              <w:t>НД</w:t>
            </w:r>
            <w:r w:rsidR="00753E85" w:rsidRPr="00D923F7">
              <w:rPr>
                <w:rFonts w:ascii="Arial" w:hAnsi="Arial" w:cs="Arial"/>
                <w:color w:val="000000" w:themeColor="text1"/>
                <w:szCs w:val="24"/>
                <w:lang w:val="mn-MN"/>
              </w:rPr>
              <w:t xml:space="preserve">-ийн </w:t>
            </w:r>
            <w:r w:rsidR="00B627E2" w:rsidRPr="00D923F7">
              <w:rPr>
                <w:rFonts w:ascii="Arial" w:hAnsi="Arial" w:cs="Arial"/>
                <w:color w:val="000000" w:themeColor="text1"/>
                <w:szCs w:val="24"/>
                <w:lang w:val="mn-MN"/>
              </w:rPr>
              <w:t>дэд бүлийн кабель болон бүлийн үн</w:t>
            </w:r>
            <w:r w:rsidR="003D6C9E" w:rsidRPr="00D923F7">
              <w:rPr>
                <w:rFonts w:ascii="Arial" w:hAnsi="Arial" w:cs="Arial"/>
                <w:color w:val="000000" w:themeColor="text1"/>
                <w:szCs w:val="24"/>
                <w:lang w:val="mn-MN"/>
              </w:rPr>
              <w:t xml:space="preserve">дсэн кабелийн хэмжээг дараахыг харгалзан </w:t>
            </w:r>
            <w:r w:rsidR="00B627E2" w:rsidRPr="00D923F7">
              <w:rPr>
                <w:rFonts w:ascii="Arial" w:hAnsi="Arial" w:cs="Arial"/>
                <w:color w:val="000000" w:themeColor="text1"/>
                <w:szCs w:val="24"/>
                <w:lang w:val="mn-MN"/>
              </w:rPr>
              <w:t xml:space="preserve">тодорхойлно: </w:t>
            </w:r>
          </w:p>
          <w:p w14:paraId="6B9691A3" w14:textId="111D0F96" w:rsidR="00B627E2" w:rsidRPr="00D923F7" w:rsidRDefault="00B627E2" w:rsidP="000D3C97">
            <w:pPr>
              <w:pStyle w:val="ListParagraph"/>
              <w:numPr>
                <w:ilvl w:val="0"/>
                <w:numId w:val="30"/>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ашиглах үед гарах гүйдлийн ихсэлтээс</w:t>
            </w:r>
            <w:r w:rsidR="003D6C9E" w:rsidRPr="00D923F7">
              <w:rPr>
                <w:rFonts w:ascii="Arial" w:hAnsi="Arial" w:cs="Arial"/>
                <w:color w:val="000000" w:themeColor="text1"/>
                <w:szCs w:val="24"/>
                <w:lang w:val="mn-MN"/>
              </w:rPr>
              <w:t xml:space="preserve"> реле</w:t>
            </w:r>
            <w:r w:rsidRPr="00D923F7">
              <w:rPr>
                <w:rFonts w:ascii="Arial" w:hAnsi="Arial" w:cs="Arial"/>
                <w:color w:val="000000" w:themeColor="text1"/>
                <w:szCs w:val="24"/>
                <w:lang w:val="mn-MN"/>
              </w:rPr>
              <w:t xml:space="preserve"> хамгаалах утга</w:t>
            </w:r>
          </w:p>
          <w:p w14:paraId="0A5E103B" w14:textId="77777777" w:rsidR="00B627E2" w:rsidRPr="00D923F7" w:rsidRDefault="00B627E2" w:rsidP="000D3C97">
            <w:pPr>
              <w:pStyle w:val="ListParagraph"/>
              <w:numPr>
                <w:ilvl w:val="0"/>
                <w:numId w:val="30"/>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хамгийн бага гүйдлийн утга (5-р хүснэгтээс харна уу),</w:t>
            </w:r>
          </w:p>
          <w:p w14:paraId="55A15E35" w14:textId="77777777" w:rsidR="00B627E2" w:rsidRPr="00D923F7" w:rsidRDefault="00B627E2" w:rsidP="000D3C97">
            <w:pPr>
              <w:pStyle w:val="ListParagraph"/>
              <w:numPr>
                <w:ilvl w:val="0"/>
                <w:numId w:val="30"/>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хүчдэл уналт болон хэтийн эвдрэлийн гүйдэл.</w:t>
            </w:r>
          </w:p>
          <w:p w14:paraId="2AA7E8A1" w14:textId="77777777" w:rsidR="00B627E2" w:rsidRPr="00D923F7" w:rsidRDefault="00B627E2" w:rsidP="00B627E2">
            <w:pPr>
              <w:spacing w:line="276" w:lineRule="auto"/>
              <w:jc w:val="both"/>
              <w:rPr>
                <w:rFonts w:ascii="Arial" w:hAnsi="Arial" w:cs="Arial"/>
                <w:color w:val="000000" w:themeColor="text1"/>
                <w:szCs w:val="24"/>
                <w:lang w:val="mn-MN"/>
              </w:rPr>
            </w:pPr>
          </w:p>
          <w:p w14:paraId="06942602"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Эдгээр шалгуурыг хангасан хамгийн том хэмжээтэй кабелийг хэрэглэнэ. </w:t>
            </w:r>
          </w:p>
          <w:p w14:paraId="7C82D312" w14:textId="77777777" w:rsidR="00B627E2" w:rsidRPr="00D923F7" w:rsidRDefault="00B627E2" w:rsidP="00B627E2">
            <w:pPr>
              <w:spacing w:line="276" w:lineRule="auto"/>
              <w:jc w:val="both"/>
              <w:rPr>
                <w:rFonts w:ascii="Arial" w:hAnsi="Arial" w:cs="Arial"/>
                <w:color w:val="000000" w:themeColor="text1"/>
                <w:szCs w:val="24"/>
                <w:lang w:val="mn-MN"/>
              </w:rPr>
            </w:pPr>
          </w:p>
          <w:p w14:paraId="49971582" w14:textId="4664C3DA" w:rsidR="003D6C9E" w:rsidRPr="00D923F7" w:rsidRDefault="003D6C9E"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Батарей хуритмлуурт</w:t>
            </w:r>
            <w:r w:rsidR="00B627E2" w:rsidRPr="00D923F7">
              <w:rPr>
                <w:rFonts w:ascii="Arial" w:hAnsi="Arial" w:cs="Arial"/>
                <w:color w:val="000000" w:themeColor="text1"/>
                <w:szCs w:val="24"/>
                <w:lang w:val="mn-MN"/>
              </w:rPr>
              <w:t xml:space="preserve"> холбогдоогүй </w:t>
            </w:r>
            <w:r w:rsidR="00072871" w:rsidRPr="00D923F7">
              <w:rPr>
                <w:rFonts w:ascii="Arial" w:hAnsi="Arial" w:cs="Arial"/>
                <w:color w:val="000000" w:themeColor="text1"/>
                <w:szCs w:val="24"/>
                <w:lang w:val="mn-MN"/>
              </w:rPr>
              <w:t>НД</w:t>
            </w:r>
            <w:r w:rsidRPr="00D923F7">
              <w:rPr>
                <w:rFonts w:ascii="Arial" w:hAnsi="Arial" w:cs="Arial"/>
                <w:color w:val="000000" w:themeColor="text1"/>
                <w:szCs w:val="24"/>
                <w:lang w:val="mn-MN"/>
              </w:rPr>
              <w:t xml:space="preserve"> – </w:t>
            </w:r>
            <w:r w:rsidR="00895D22" w:rsidRPr="00D923F7">
              <w:rPr>
                <w:rFonts w:ascii="Arial" w:hAnsi="Arial" w:cs="Arial"/>
                <w:color w:val="000000" w:themeColor="text1"/>
                <w:szCs w:val="24"/>
                <w:lang w:val="mn-MN"/>
              </w:rPr>
              <w:t xml:space="preserve">ийн </w:t>
            </w:r>
            <w:r w:rsidR="00B627E2" w:rsidRPr="00D923F7">
              <w:rPr>
                <w:rFonts w:ascii="Arial" w:hAnsi="Arial" w:cs="Arial"/>
                <w:color w:val="000000" w:themeColor="text1"/>
                <w:szCs w:val="24"/>
                <w:lang w:val="mn-MN"/>
              </w:rPr>
              <w:t>бүл нь одоогийн хязгаарлагдмал системүүд боловч эгнээ болон дэд бүлүүдийн зэрэгцээ холболтын улмаас гэмтлийн нөхцөлд бүлийн утсанд хэвийн бус өндөр гүйдэл гүйж болно.</w:t>
            </w:r>
          </w:p>
          <w:p w14:paraId="21D6CC06" w14:textId="77777777" w:rsidR="003D6C9E" w:rsidRPr="00D923F7" w:rsidRDefault="003D6C9E" w:rsidP="00B627E2">
            <w:pPr>
              <w:spacing w:line="276" w:lineRule="auto"/>
              <w:jc w:val="both"/>
              <w:rPr>
                <w:rFonts w:ascii="Arial" w:hAnsi="Arial" w:cs="Arial"/>
                <w:color w:val="000000" w:themeColor="text1"/>
                <w:szCs w:val="24"/>
                <w:lang w:val="mn-MN"/>
              </w:rPr>
            </w:pPr>
          </w:p>
          <w:p w14:paraId="41E84A28" w14:textId="7E4D19D6"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Шаардлагатай тохиолдолд гүйдлийн ихсэлтийн </w:t>
            </w:r>
            <w:r w:rsidR="00540F3B" w:rsidRPr="00D923F7">
              <w:rPr>
                <w:rFonts w:ascii="Arial" w:hAnsi="Arial" w:cs="Arial"/>
                <w:color w:val="000000" w:themeColor="text1"/>
                <w:szCs w:val="24"/>
                <w:lang w:val="mn-MN"/>
              </w:rPr>
              <w:t xml:space="preserve">реле </w:t>
            </w:r>
            <w:r w:rsidR="00854EF9" w:rsidRPr="00D923F7">
              <w:rPr>
                <w:rFonts w:ascii="Arial" w:hAnsi="Arial" w:cs="Arial"/>
                <w:color w:val="000000" w:themeColor="text1"/>
                <w:szCs w:val="24"/>
                <w:lang w:val="mn-MN"/>
              </w:rPr>
              <w:t xml:space="preserve">хамгаалалтыг тодорхой зааж </w:t>
            </w:r>
            <w:r w:rsidRPr="00D923F7">
              <w:rPr>
                <w:rFonts w:ascii="Arial" w:hAnsi="Arial" w:cs="Arial"/>
                <w:color w:val="000000" w:themeColor="text1"/>
                <w:szCs w:val="24"/>
                <w:lang w:val="mn-MN"/>
              </w:rPr>
              <w:t xml:space="preserve">өгөх бөгөөд кабель нь </w:t>
            </w:r>
            <w:r w:rsidR="00C8774A" w:rsidRPr="00D923F7">
              <w:rPr>
                <w:rFonts w:ascii="Arial" w:hAnsi="Arial" w:cs="Arial"/>
                <w:color w:val="000000" w:themeColor="text1"/>
                <w:szCs w:val="24"/>
                <w:lang w:val="mn-MN"/>
              </w:rPr>
              <w:t>хамгийн ойр байрлах</w:t>
            </w:r>
            <w:r w:rsidRPr="00D923F7">
              <w:rPr>
                <w:rFonts w:ascii="Arial" w:hAnsi="Arial" w:cs="Arial"/>
                <w:color w:val="000000" w:themeColor="text1"/>
                <w:szCs w:val="24"/>
                <w:lang w:val="mn-MN"/>
              </w:rPr>
              <w:t xml:space="preserve"> гүйдлийн ихсэлтийн </w:t>
            </w:r>
            <w:r w:rsidR="00540F3B" w:rsidRPr="00D923F7">
              <w:rPr>
                <w:rFonts w:ascii="Arial" w:hAnsi="Arial" w:cs="Arial"/>
                <w:color w:val="000000" w:themeColor="text1"/>
                <w:szCs w:val="24"/>
                <w:lang w:val="mn-MN"/>
              </w:rPr>
              <w:t xml:space="preserve">реле </w:t>
            </w:r>
            <w:r w:rsidR="00C8774A" w:rsidRPr="00D923F7">
              <w:rPr>
                <w:rFonts w:ascii="Arial" w:hAnsi="Arial" w:cs="Arial"/>
                <w:color w:val="000000" w:themeColor="text1"/>
                <w:szCs w:val="24"/>
                <w:lang w:val="mn-MN"/>
              </w:rPr>
              <w:t xml:space="preserve">хамгаалалтын </w:t>
            </w:r>
            <w:r w:rsidRPr="00D923F7">
              <w:rPr>
                <w:rFonts w:ascii="Arial" w:hAnsi="Arial" w:cs="Arial"/>
                <w:color w:val="000000" w:themeColor="text1"/>
                <w:szCs w:val="24"/>
                <w:lang w:val="mn-MN"/>
              </w:rPr>
              <w:t>төхөөрөмжөөр дамжуулан</w:t>
            </w:r>
            <w:r w:rsidR="00C8774A" w:rsidRPr="00D923F7">
              <w:rPr>
                <w:rFonts w:ascii="Arial" w:hAnsi="Arial" w:cs="Arial"/>
                <w:color w:val="000000" w:themeColor="text1"/>
                <w:szCs w:val="24"/>
                <w:lang w:val="mn-MN"/>
              </w:rPr>
              <w:t xml:space="preserve"> бүлийн алслагдсан хэсгээс </w:t>
            </w:r>
            <w:r w:rsidRPr="00D923F7">
              <w:rPr>
                <w:rFonts w:ascii="Arial" w:hAnsi="Arial" w:cs="Arial"/>
                <w:color w:val="000000" w:themeColor="text1"/>
                <w:szCs w:val="24"/>
                <w:lang w:val="mn-MN"/>
              </w:rPr>
              <w:t>хамгийн муу тохиолдлын гүйдлийг, мөн зэргэлдээ параллель утаснуудаас авах боломжтой хамгийн муу гүйдлийг</w:t>
            </w:r>
            <w:r w:rsidR="00977558" w:rsidRPr="00D923F7">
              <w:rPr>
                <w:rFonts w:ascii="Arial" w:hAnsi="Arial" w:cs="Arial"/>
                <w:color w:val="000000" w:themeColor="text1"/>
                <w:szCs w:val="24"/>
                <w:lang w:val="mn-MN"/>
              </w:rPr>
              <w:t xml:space="preserve"> зохицуулах чадвартай байна</w:t>
            </w:r>
            <w:r w:rsidRPr="00D923F7">
              <w:rPr>
                <w:rFonts w:ascii="Arial" w:hAnsi="Arial" w:cs="Arial"/>
                <w:color w:val="000000" w:themeColor="text1"/>
                <w:szCs w:val="24"/>
                <w:lang w:val="mn-MN"/>
              </w:rPr>
              <w:t>.</w:t>
            </w:r>
          </w:p>
          <w:p w14:paraId="0771BAAC" w14:textId="77777777" w:rsidR="00B627E2" w:rsidRPr="00D923F7" w:rsidRDefault="00B627E2" w:rsidP="00B627E2">
            <w:pPr>
              <w:spacing w:line="276" w:lineRule="auto"/>
              <w:jc w:val="both"/>
              <w:rPr>
                <w:rFonts w:ascii="Arial" w:hAnsi="Arial" w:cs="Arial"/>
                <w:color w:val="000000" w:themeColor="text1"/>
                <w:szCs w:val="24"/>
                <w:lang w:val="mn-MN"/>
              </w:rPr>
            </w:pPr>
          </w:p>
          <w:p w14:paraId="31131FAB" w14:textId="4256EE9E"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 xml:space="preserve">7.3.7.1.2 </w:t>
            </w:r>
            <w:r w:rsidR="00C72955" w:rsidRPr="00D923F7">
              <w:rPr>
                <w:rFonts w:ascii="Arial" w:hAnsi="Arial" w:cs="Arial"/>
                <w:b/>
                <w:color w:val="000000" w:themeColor="text1"/>
                <w:szCs w:val="24"/>
                <w:lang w:val="mn-MN"/>
              </w:rPr>
              <w:t>Д</w:t>
            </w:r>
            <w:r w:rsidRPr="00D923F7">
              <w:rPr>
                <w:rFonts w:ascii="Arial" w:hAnsi="Arial" w:cs="Arial"/>
                <w:b/>
                <w:color w:val="000000" w:themeColor="text1"/>
                <w:szCs w:val="24"/>
                <w:lang w:val="mn-MN"/>
              </w:rPr>
              <w:t>амжуулагч</w:t>
            </w:r>
            <w:r w:rsidR="00C72955" w:rsidRPr="00D923F7">
              <w:rPr>
                <w:rFonts w:ascii="Arial" w:hAnsi="Arial" w:cs="Arial"/>
                <w:b/>
                <w:color w:val="000000" w:themeColor="text1"/>
                <w:szCs w:val="24"/>
                <w:lang w:val="mn-MN" w:eastAsia="zh-CN"/>
              </w:rPr>
              <w:t xml:space="preserve">аар тасралтгүй гүйх гүйдлийн хамгийн их утга </w:t>
            </w:r>
            <w:r w:rsidR="007802DF" w:rsidRPr="00D923F7">
              <w:rPr>
                <w:rFonts w:ascii="Arial" w:hAnsi="Arial" w:cs="Arial"/>
                <w:b/>
                <w:color w:val="000000" w:themeColor="text1"/>
                <w:szCs w:val="24"/>
                <w:lang w:val="mn-MN"/>
              </w:rPr>
              <w:t xml:space="preserve"> (ДТГГХИУ</w:t>
            </w:r>
            <w:r w:rsidRPr="00D923F7">
              <w:rPr>
                <w:rFonts w:ascii="Arial" w:hAnsi="Arial" w:cs="Arial"/>
                <w:b/>
                <w:color w:val="000000" w:themeColor="text1"/>
                <w:szCs w:val="24"/>
                <w:lang w:val="mn-MN"/>
              </w:rPr>
              <w:t>)</w:t>
            </w:r>
          </w:p>
          <w:p w14:paraId="45B2AC07" w14:textId="071C71BB" w:rsidR="00B627E2" w:rsidRPr="00D923F7" w:rsidRDefault="00DC2E94"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lastRenderedPageBreak/>
              <w:t>ДТГГХИУ</w:t>
            </w:r>
            <w:r w:rsidR="00AF38A1" w:rsidRPr="00D923F7">
              <w:rPr>
                <w:rFonts w:ascii="Arial" w:hAnsi="Arial" w:cs="Arial"/>
                <w:color w:val="000000" w:themeColor="text1"/>
                <w:szCs w:val="24"/>
                <w:lang w:val="mn-MN"/>
              </w:rPr>
              <w:t xml:space="preserve">-д </w:t>
            </w:r>
            <w:r w:rsidR="00AF38A1" w:rsidRPr="00D923F7">
              <w:rPr>
                <w:rFonts w:ascii="Arial" w:hAnsi="Arial" w:cs="Arial"/>
                <w:color w:val="000000" w:themeColor="text1"/>
                <w:szCs w:val="24"/>
                <w:lang w:val="mn-MN" w:eastAsia="zh-CN"/>
              </w:rPr>
              <w:t>тулгуурлан</w:t>
            </w:r>
            <w:r w:rsidR="00B627E2" w:rsidRPr="00D923F7">
              <w:rPr>
                <w:rFonts w:ascii="Arial" w:hAnsi="Arial" w:cs="Arial"/>
                <w:color w:val="000000" w:themeColor="text1"/>
                <w:szCs w:val="24"/>
                <w:lang w:val="mn-MN"/>
              </w:rPr>
              <w:t xml:space="preserve"> </w:t>
            </w:r>
            <w:r w:rsidR="00072871" w:rsidRPr="00D923F7">
              <w:rPr>
                <w:rFonts w:ascii="Arial" w:hAnsi="Arial" w:cs="Arial"/>
                <w:color w:val="000000" w:themeColor="text1"/>
                <w:szCs w:val="24"/>
                <w:lang w:val="mn-MN"/>
              </w:rPr>
              <w:t>НД</w:t>
            </w:r>
            <w:r w:rsidR="00895D22" w:rsidRPr="00D923F7">
              <w:rPr>
                <w:rFonts w:ascii="Arial" w:hAnsi="Arial" w:cs="Arial"/>
                <w:color w:val="000000" w:themeColor="text1"/>
                <w:szCs w:val="24"/>
                <w:lang w:val="mn-MN"/>
              </w:rPr>
              <w:t xml:space="preserve">-ийн </w:t>
            </w:r>
            <w:r w:rsidR="00B627E2" w:rsidRPr="00D923F7">
              <w:rPr>
                <w:rFonts w:ascii="Arial" w:hAnsi="Arial" w:cs="Arial"/>
                <w:color w:val="000000" w:themeColor="text1"/>
                <w:szCs w:val="24"/>
                <w:lang w:val="mn-MN"/>
              </w:rPr>
              <w:t xml:space="preserve">бүлийн кабелийн хамгийн бага хэмжээг 5-р хүснэгтээс тооцсон нэрлэсэн гүйдэл болон IEC 60287 (бүх хэсгүүд)-д заасны дагуу кабелийн </w:t>
            </w:r>
            <w:r w:rsidRPr="00D923F7">
              <w:rPr>
                <w:rFonts w:ascii="Arial" w:hAnsi="Arial" w:cs="Arial"/>
                <w:color w:val="000000" w:themeColor="text1"/>
                <w:szCs w:val="24"/>
                <w:lang w:val="mn-MN"/>
              </w:rPr>
              <w:t xml:space="preserve">тасралтгүй гүйх гүйдлийн хамгийн их утга </w:t>
            </w:r>
            <w:r w:rsidR="00B627E2" w:rsidRPr="00D923F7">
              <w:rPr>
                <w:rFonts w:ascii="Arial" w:hAnsi="Arial" w:cs="Arial"/>
                <w:color w:val="000000" w:themeColor="text1"/>
                <w:szCs w:val="24"/>
                <w:lang w:val="mn-MN"/>
              </w:rPr>
              <w:t>дээр үндэслэнэ. Кабелийн гэмтлийн хүчин зүйлийг IEC 60364-5-52 стандартын дагуу кабелийг суурилуулах байршил, аргыг харгалзан хэрэглэнэ.</w:t>
            </w:r>
          </w:p>
          <w:p w14:paraId="727E5844"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Хойшид нийтлэх хэвлэл IEC TS 62738 нь боловсон хүчний хүртээмж хязгаарлагдмал газар дээрх том хэмжээний нарны цахилгаан станцын өөрчлөлтүүд болон нэмэлт асуудлуудыг авч үздэг. </w:t>
            </w:r>
          </w:p>
          <w:p w14:paraId="740D0CBB" w14:textId="2F9F7286" w:rsidR="00B627E2" w:rsidRPr="00D923F7" w:rsidRDefault="009772A8" w:rsidP="009772A8">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Зарим </w:t>
            </w:r>
            <w:r w:rsidR="00072871" w:rsidRPr="00D923F7">
              <w:rPr>
                <w:rFonts w:ascii="Arial" w:hAnsi="Arial" w:cs="Arial"/>
                <w:color w:val="000000" w:themeColor="text1"/>
                <w:szCs w:val="24"/>
                <w:lang w:val="mn-MN"/>
              </w:rPr>
              <w:t>НД</w:t>
            </w:r>
            <w:r w:rsidRPr="00D923F7">
              <w:rPr>
                <w:rFonts w:ascii="Arial" w:hAnsi="Arial" w:cs="Arial"/>
                <w:color w:val="000000" w:themeColor="text1"/>
                <w:szCs w:val="24"/>
                <w:lang w:val="mn-MN"/>
              </w:rPr>
              <w:t>-ийн хавтанги</w:t>
            </w:r>
            <w:r w:rsidR="00666974" w:rsidRPr="00D923F7">
              <w:rPr>
                <w:rFonts w:ascii="Arial" w:hAnsi="Arial" w:cs="Arial"/>
                <w:color w:val="000000" w:themeColor="text1"/>
                <w:szCs w:val="24"/>
                <w:lang w:val="mn-MN"/>
              </w:rPr>
              <w:t xml:space="preserve">йн </w:t>
            </w:r>
            <w:r w:rsidR="00B627E2" w:rsidRPr="00D923F7">
              <w:rPr>
                <w:rFonts w:ascii="Arial" w:hAnsi="Arial" w:cs="Arial"/>
                <w:color w:val="000000" w:themeColor="text1"/>
                <w:szCs w:val="24"/>
                <w:lang w:val="mn-MN"/>
              </w:rPr>
              <w:t xml:space="preserve"> технологид I</w:t>
            </w:r>
            <w:r w:rsidR="00B627E2" w:rsidRPr="00D923F7">
              <w:rPr>
                <w:rFonts w:ascii="Arial" w:hAnsi="Arial" w:cs="Arial"/>
                <w:color w:val="000000" w:themeColor="text1"/>
                <w:szCs w:val="24"/>
                <w:vertAlign w:val="subscript"/>
                <w:lang w:val="mn-MN"/>
              </w:rPr>
              <w:t>SC MOD</w:t>
            </w:r>
            <w:r w:rsidR="00B627E2" w:rsidRPr="00D923F7">
              <w:rPr>
                <w:rFonts w:ascii="Arial" w:hAnsi="Arial" w:cs="Arial"/>
                <w:color w:val="000000" w:themeColor="text1"/>
                <w:szCs w:val="24"/>
                <w:lang w:val="mn-MN"/>
              </w:rPr>
              <w:t xml:space="preserve"> нь ашиглалтын эхний долоо хоногууд эсвэл саруудад нэрлэсэн үнэлгээнээс өндөр байдаг.</w:t>
            </w:r>
            <w:r w:rsidRPr="00D923F7">
              <w:rPr>
                <w:rFonts w:ascii="Arial" w:hAnsi="Arial" w:cs="Arial"/>
                <w:color w:val="000000" w:themeColor="text1"/>
                <w:szCs w:val="24"/>
                <w:lang w:val="mn-MN"/>
              </w:rPr>
              <w:t xml:space="preserve"> </w:t>
            </w:r>
            <w:r w:rsidR="00666974" w:rsidRPr="00D923F7">
              <w:rPr>
                <w:rFonts w:ascii="Arial" w:hAnsi="Arial" w:cs="Arial"/>
                <w:color w:val="000000" w:themeColor="text1"/>
                <w:szCs w:val="24"/>
                <w:lang w:val="mn-MN"/>
              </w:rPr>
              <w:t>Бусад технологид I</w:t>
            </w:r>
            <w:r w:rsidR="00666974" w:rsidRPr="00D923F7">
              <w:rPr>
                <w:rFonts w:ascii="Arial" w:hAnsi="Arial" w:cs="Arial"/>
                <w:color w:val="000000" w:themeColor="text1"/>
                <w:szCs w:val="24"/>
                <w:vertAlign w:val="subscript"/>
                <w:lang w:val="mn-MN"/>
              </w:rPr>
              <w:t xml:space="preserve">SC MOD </w:t>
            </w:r>
            <w:r w:rsidR="00666974" w:rsidRPr="00D923F7">
              <w:rPr>
                <w:rFonts w:ascii="Arial" w:hAnsi="Arial" w:cs="Arial"/>
                <w:color w:val="000000" w:themeColor="text1"/>
                <w:szCs w:val="24"/>
                <w:lang w:val="mn-MN"/>
              </w:rPr>
              <w:t xml:space="preserve">нь хэрэглээний явцад нэмэгддэг. Үүнийг кабель тогтоох явцдаа </w:t>
            </w:r>
            <w:r w:rsidR="003F3A5C" w:rsidRPr="00D923F7">
              <w:rPr>
                <w:rFonts w:ascii="Arial" w:hAnsi="Arial" w:cs="Arial"/>
                <w:color w:val="000000" w:themeColor="text1"/>
                <w:szCs w:val="24"/>
                <w:lang w:val="mn-MN"/>
              </w:rPr>
              <w:t>анхаарвал зохино.</w:t>
            </w:r>
          </w:p>
        </w:tc>
        <w:tc>
          <w:tcPr>
            <w:tcW w:w="4674" w:type="dxa"/>
          </w:tcPr>
          <w:p w14:paraId="33AE4EA8" w14:textId="77777777" w:rsidR="00D16F20" w:rsidRPr="00D923F7" w:rsidRDefault="00B627E2"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lastRenderedPageBreak/>
              <w:t>NOTE Temperature of modules facing open sky can be up to 5 °C lower than ambient (air) temperature in some locations.</w:t>
            </w:r>
            <w:bookmarkStart w:id="49" w:name="_bookmark69"/>
            <w:bookmarkStart w:id="50" w:name="7.3_Component_requirements"/>
            <w:bookmarkEnd w:id="49"/>
            <w:bookmarkEnd w:id="50"/>
          </w:p>
          <w:p w14:paraId="410C4C16"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7.3 Component requirements</w:t>
            </w:r>
          </w:p>
          <w:p w14:paraId="0FCFC5A8" w14:textId="77777777" w:rsidR="00B627E2" w:rsidRPr="00D923F7" w:rsidRDefault="00B627E2" w:rsidP="00B627E2">
            <w:pPr>
              <w:spacing w:line="276" w:lineRule="auto"/>
              <w:jc w:val="both"/>
              <w:rPr>
                <w:rFonts w:ascii="Arial" w:hAnsi="Arial" w:cs="Arial"/>
                <w:b/>
                <w:color w:val="000000" w:themeColor="text1"/>
                <w:szCs w:val="24"/>
                <w:lang w:val="mn-MN"/>
              </w:rPr>
            </w:pPr>
            <w:bookmarkStart w:id="51" w:name="_bookmark70"/>
            <w:bookmarkEnd w:id="51"/>
            <w:r w:rsidRPr="00D923F7">
              <w:rPr>
                <w:rFonts w:ascii="Arial" w:hAnsi="Arial" w:cs="Arial"/>
                <w:b/>
                <w:color w:val="000000" w:themeColor="text1"/>
                <w:szCs w:val="24"/>
                <w:lang w:val="mn-MN"/>
              </w:rPr>
              <w:t>7.3.1 General</w:t>
            </w:r>
          </w:p>
          <w:p w14:paraId="30DE7375" w14:textId="77777777" w:rsidR="00B627E2" w:rsidRPr="00D923F7" w:rsidRDefault="00B627E2" w:rsidP="00B627E2">
            <w:pPr>
              <w:spacing w:line="276" w:lineRule="auto"/>
              <w:jc w:val="both"/>
              <w:rPr>
                <w:rFonts w:ascii="Arial" w:hAnsi="Arial" w:cs="Arial"/>
                <w:color w:val="000000" w:themeColor="text1"/>
                <w:szCs w:val="24"/>
                <w:lang w:val="mn-MN"/>
              </w:rPr>
            </w:pPr>
          </w:p>
          <w:p w14:paraId="61001689"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All components, shall comply with the following requirements:</w:t>
            </w:r>
          </w:p>
          <w:p w14:paraId="5B6D671A" w14:textId="77777777" w:rsidR="00B627E2" w:rsidRPr="00D923F7" w:rsidRDefault="00B627E2" w:rsidP="00B627E2">
            <w:pPr>
              <w:pStyle w:val="ListParagraph"/>
              <w:numPr>
                <w:ilvl w:val="0"/>
                <w:numId w:val="23"/>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be rated for DC use;</w:t>
            </w:r>
          </w:p>
          <w:p w14:paraId="0F19286A" w14:textId="77777777" w:rsidR="00B627E2" w:rsidRPr="00D923F7" w:rsidRDefault="00B627E2" w:rsidP="000D3C97">
            <w:pPr>
              <w:pStyle w:val="ListParagraph"/>
              <w:numPr>
                <w:ilvl w:val="0"/>
                <w:numId w:val="23"/>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have a  voltage rating equal to or  greater than the PV array maximum voltage determined  in </w:t>
            </w:r>
            <w:hyperlink w:anchor="_bookmark67" w:history="1">
              <w:r w:rsidRPr="00D923F7">
                <w:rPr>
                  <w:rFonts w:ascii="Arial" w:hAnsi="Arial" w:cs="Arial"/>
                  <w:color w:val="000000" w:themeColor="text1"/>
                  <w:szCs w:val="24"/>
                  <w:lang w:val="mn-MN"/>
                </w:rPr>
                <w:t>7.2;</w:t>
              </w:r>
            </w:hyperlink>
          </w:p>
          <w:p w14:paraId="5330276C" w14:textId="77777777" w:rsidR="00B627E2" w:rsidRPr="00D923F7" w:rsidRDefault="00B627E2" w:rsidP="000D3C97">
            <w:pPr>
              <w:pStyle w:val="ListParagraph"/>
              <w:numPr>
                <w:ilvl w:val="0"/>
                <w:numId w:val="23"/>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have a current rating equal to or greater than that shown in </w:t>
            </w:r>
            <w:hyperlink w:anchor="_bookmark77" w:history="1">
              <w:r w:rsidRPr="00D923F7">
                <w:rPr>
                  <w:rFonts w:ascii="Arial" w:hAnsi="Arial" w:cs="Arial"/>
                  <w:color w:val="000000" w:themeColor="text1"/>
                  <w:szCs w:val="24"/>
                  <w:lang w:val="mn-MN"/>
                </w:rPr>
                <w:t>Table 5;</w:t>
              </w:r>
            </w:hyperlink>
          </w:p>
          <w:p w14:paraId="79654DEC" w14:textId="77777777" w:rsidR="00B627E2" w:rsidRPr="00D923F7" w:rsidRDefault="00B627E2" w:rsidP="000D3C97">
            <w:pPr>
              <w:pStyle w:val="ListParagraph"/>
              <w:numPr>
                <w:ilvl w:val="0"/>
                <w:numId w:val="23"/>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have an IP rating suitable for their location and environment;</w:t>
            </w:r>
          </w:p>
          <w:p w14:paraId="3E6B41F5" w14:textId="77777777" w:rsidR="00B627E2" w:rsidRPr="00D923F7" w:rsidRDefault="00B627E2" w:rsidP="000D3C97">
            <w:pPr>
              <w:pStyle w:val="ListParagraph"/>
              <w:numPr>
                <w:ilvl w:val="0"/>
                <w:numId w:val="23"/>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have a temperature rating appropriate to their location and application.</w:t>
            </w:r>
          </w:p>
          <w:p w14:paraId="33CE2B26"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For some PV technologies the I</w:t>
            </w:r>
            <w:r w:rsidRPr="00D923F7">
              <w:rPr>
                <w:rFonts w:ascii="Arial" w:hAnsi="Arial" w:cs="Arial"/>
                <w:color w:val="000000" w:themeColor="text1"/>
                <w:szCs w:val="24"/>
                <w:vertAlign w:val="subscript"/>
                <w:lang w:val="mn-MN"/>
              </w:rPr>
              <w:t>SC</w:t>
            </w:r>
            <w:r w:rsidRPr="00D923F7">
              <w:rPr>
                <w:rFonts w:ascii="Arial" w:hAnsi="Arial" w:cs="Arial"/>
                <w:color w:val="000000" w:themeColor="text1"/>
                <w:szCs w:val="24"/>
                <w:lang w:val="mn-MN"/>
              </w:rPr>
              <w:t xml:space="preserve"> current available during the first few weeks of operation is considerably greater than the normal rated value. In some technologies the Isc increases over time. Equipment should be rated for the highest expected current value.</w:t>
            </w:r>
          </w:p>
          <w:p w14:paraId="075A0DCD" w14:textId="77777777" w:rsidR="00B627E2" w:rsidRPr="00D923F7" w:rsidRDefault="00B627E2" w:rsidP="00B627E2">
            <w:pPr>
              <w:spacing w:line="276" w:lineRule="auto"/>
              <w:jc w:val="both"/>
              <w:rPr>
                <w:rFonts w:ascii="Arial" w:hAnsi="Arial" w:cs="Arial"/>
                <w:color w:val="000000" w:themeColor="text1"/>
                <w:szCs w:val="24"/>
                <w:lang w:val="mn-MN"/>
              </w:rPr>
            </w:pPr>
          </w:p>
          <w:p w14:paraId="24D01F68" w14:textId="77777777" w:rsidR="00B627E2" w:rsidRPr="00D923F7" w:rsidRDefault="00B627E2"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NOTE  PV arrays are installed in full sun and ambient temperatures and temperatures inside enclosures can be very high. This is an important consideration when selecting components.</w:t>
            </w:r>
          </w:p>
          <w:p w14:paraId="5F519985" w14:textId="77777777" w:rsidR="00B627E2" w:rsidRPr="00D923F7" w:rsidRDefault="00B627E2" w:rsidP="00B627E2">
            <w:pPr>
              <w:spacing w:line="276" w:lineRule="auto"/>
              <w:jc w:val="both"/>
              <w:rPr>
                <w:rFonts w:ascii="Arial" w:hAnsi="Arial" w:cs="Arial"/>
                <w:color w:val="000000" w:themeColor="text1"/>
                <w:szCs w:val="24"/>
                <w:lang w:val="mn-MN"/>
              </w:rPr>
            </w:pPr>
          </w:p>
          <w:p w14:paraId="587B5AC2" w14:textId="77777777" w:rsidR="00B627E2" w:rsidRPr="00D923F7" w:rsidRDefault="00B627E2" w:rsidP="00B627E2">
            <w:pPr>
              <w:spacing w:line="276" w:lineRule="auto"/>
              <w:jc w:val="both"/>
              <w:rPr>
                <w:rFonts w:ascii="Arial" w:hAnsi="Arial" w:cs="Arial"/>
                <w:color w:val="000000" w:themeColor="text1"/>
                <w:szCs w:val="24"/>
                <w:lang w:val="mn-MN"/>
              </w:rPr>
            </w:pPr>
          </w:p>
          <w:p w14:paraId="0F559D58"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Where DCUs are used in the design of a PV array, attention is drawn to  the  voltage and current ratings related to DCUs described in </w:t>
            </w:r>
            <w:hyperlink w:anchor="_bookmark21" w:history="1">
              <w:r w:rsidRPr="00D923F7">
                <w:rPr>
                  <w:rFonts w:ascii="Arial" w:hAnsi="Arial" w:cs="Arial"/>
                  <w:color w:val="000000" w:themeColor="text1"/>
                  <w:szCs w:val="24"/>
                  <w:lang w:val="mn-MN"/>
                </w:rPr>
                <w:t>5.1.5.2.</w:t>
              </w:r>
            </w:hyperlink>
          </w:p>
          <w:p w14:paraId="6281FCC7" w14:textId="77777777" w:rsidR="00B627E2" w:rsidRPr="00D923F7" w:rsidRDefault="00B627E2" w:rsidP="00B627E2">
            <w:pPr>
              <w:spacing w:line="276" w:lineRule="auto"/>
              <w:jc w:val="both"/>
              <w:rPr>
                <w:rFonts w:ascii="Arial" w:hAnsi="Arial" w:cs="Arial"/>
                <w:color w:val="000000" w:themeColor="text1"/>
                <w:szCs w:val="24"/>
                <w:lang w:val="mn-MN"/>
              </w:rPr>
            </w:pPr>
          </w:p>
          <w:p w14:paraId="2FCB46E5"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All components used in salt mist conditions should be suitable for use in these conditions.</w:t>
            </w:r>
          </w:p>
          <w:p w14:paraId="246B888C" w14:textId="77777777" w:rsidR="00B627E2" w:rsidRPr="00D923F7" w:rsidRDefault="00B627E2" w:rsidP="00B627E2">
            <w:pPr>
              <w:spacing w:line="276" w:lineRule="auto"/>
              <w:jc w:val="both"/>
              <w:rPr>
                <w:rFonts w:ascii="Arial" w:hAnsi="Arial" w:cs="Arial"/>
                <w:color w:val="000000" w:themeColor="text1"/>
                <w:szCs w:val="24"/>
                <w:lang w:val="mn-MN"/>
              </w:rPr>
            </w:pPr>
          </w:p>
          <w:p w14:paraId="4C623608"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To avoid series arcs it is important to select terminals and connection equipment which can ensure contact pressure over the lifetime of the system.</w:t>
            </w:r>
          </w:p>
          <w:p w14:paraId="6EBF9C35" w14:textId="77777777" w:rsidR="00B627E2" w:rsidRPr="00D923F7" w:rsidRDefault="00B627E2" w:rsidP="00B627E2">
            <w:pPr>
              <w:spacing w:line="276" w:lineRule="auto"/>
              <w:jc w:val="both"/>
              <w:rPr>
                <w:rFonts w:ascii="Arial" w:hAnsi="Arial" w:cs="Arial"/>
                <w:color w:val="000000" w:themeColor="text1"/>
                <w:szCs w:val="24"/>
                <w:lang w:val="mn-MN"/>
              </w:rPr>
            </w:pPr>
          </w:p>
          <w:p w14:paraId="47D88C26" w14:textId="77777777" w:rsidR="00B627E2" w:rsidRPr="00D923F7" w:rsidRDefault="00B627E2" w:rsidP="00B627E2">
            <w:pPr>
              <w:spacing w:line="276" w:lineRule="auto"/>
              <w:jc w:val="both"/>
              <w:rPr>
                <w:rFonts w:ascii="Arial" w:hAnsi="Arial" w:cs="Arial"/>
                <w:color w:val="000000" w:themeColor="text1"/>
                <w:szCs w:val="24"/>
                <w:lang w:val="mn-MN"/>
              </w:rPr>
            </w:pPr>
          </w:p>
          <w:p w14:paraId="5985610C" w14:textId="77777777" w:rsidR="00B627E2" w:rsidRPr="00D923F7" w:rsidRDefault="00B627E2" w:rsidP="00B627E2">
            <w:pPr>
              <w:spacing w:line="276" w:lineRule="auto"/>
              <w:jc w:val="both"/>
              <w:rPr>
                <w:rFonts w:ascii="Arial" w:hAnsi="Arial" w:cs="Arial"/>
                <w:color w:val="000000" w:themeColor="text1"/>
                <w:szCs w:val="24"/>
                <w:lang w:val="mn-MN"/>
              </w:rPr>
            </w:pPr>
          </w:p>
          <w:p w14:paraId="6CE901FE" w14:textId="77777777" w:rsidR="00B627E2" w:rsidRPr="00D923F7" w:rsidRDefault="00B627E2" w:rsidP="00B627E2">
            <w:pPr>
              <w:spacing w:line="276" w:lineRule="auto"/>
              <w:jc w:val="both"/>
              <w:rPr>
                <w:rFonts w:ascii="Arial" w:hAnsi="Arial" w:cs="Arial"/>
                <w:color w:val="000000" w:themeColor="text1"/>
                <w:szCs w:val="24"/>
                <w:lang w:val="mn-MN"/>
              </w:rPr>
            </w:pPr>
          </w:p>
          <w:p w14:paraId="41FE580C" w14:textId="77777777" w:rsidR="00B627E2" w:rsidRPr="00D923F7" w:rsidRDefault="00B627E2" w:rsidP="00B627E2">
            <w:pPr>
              <w:spacing w:line="276" w:lineRule="auto"/>
              <w:jc w:val="both"/>
              <w:rPr>
                <w:rFonts w:ascii="Arial" w:hAnsi="Arial" w:cs="Arial"/>
                <w:color w:val="000000" w:themeColor="text1"/>
                <w:szCs w:val="24"/>
                <w:lang w:val="mn-MN"/>
              </w:rPr>
            </w:pPr>
          </w:p>
          <w:p w14:paraId="5584980E" w14:textId="57ABF1DB" w:rsidR="00B627E2" w:rsidRPr="00D923F7" w:rsidRDefault="00B627E2" w:rsidP="00B627E2">
            <w:pPr>
              <w:spacing w:line="276" w:lineRule="auto"/>
              <w:jc w:val="both"/>
              <w:rPr>
                <w:rFonts w:ascii="Arial" w:hAnsi="Arial" w:cs="Arial"/>
                <w:color w:val="000000" w:themeColor="text1"/>
                <w:szCs w:val="24"/>
                <w:lang w:val="mn-MN"/>
              </w:rPr>
            </w:pPr>
          </w:p>
          <w:p w14:paraId="7A6A467B" w14:textId="28DA5922" w:rsidR="002B3332" w:rsidRPr="00D923F7" w:rsidRDefault="002B3332" w:rsidP="00B627E2">
            <w:pPr>
              <w:spacing w:line="276" w:lineRule="auto"/>
              <w:jc w:val="both"/>
              <w:rPr>
                <w:rFonts w:ascii="Arial" w:hAnsi="Arial" w:cs="Arial"/>
                <w:color w:val="000000" w:themeColor="text1"/>
                <w:szCs w:val="24"/>
                <w:lang w:val="mn-MN"/>
              </w:rPr>
            </w:pPr>
          </w:p>
          <w:p w14:paraId="5B9A44A4" w14:textId="35EC96CF" w:rsidR="002B3332" w:rsidRPr="00D923F7" w:rsidRDefault="002B3332" w:rsidP="00B627E2">
            <w:pPr>
              <w:spacing w:line="276" w:lineRule="auto"/>
              <w:jc w:val="both"/>
              <w:rPr>
                <w:rFonts w:ascii="Arial" w:hAnsi="Arial" w:cs="Arial"/>
                <w:color w:val="000000" w:themeColor="text1"/>
                <w:szCs w:val="24"/>
                <w:lang w:val="mn-MN"/>
              </w:rPr>
            </w:pPr>
          </w:p>
          <w:p w14:paraId="50625F23" w14:textId="77777777" w:rsidR="002B3332" w:rsidRPr="00D923F7" w:rsidRDefault="002B3332" w:rsidP="00B627E2">
            <w:pPr>
              <w:spacing w:line="276" w:lineRule="auto"/>
              <w:jc w:val="both"/>
              <w:rPr>
                <w:rFonts w:ascii="Arial" w:hAnsi="Arial" w:cs="Arial"/>
                <w:color w:val="000000" w:themeColor="text1"/>
                <w:szCs w:val="24"/>
                <w:lang w:val="mn-MN"/>
              </w:rPr>
            </w:pPr>
          </w:p>
          <w:p w14:paraId="5ACA26CD" w14:textId="77777777" w:rsidR="00B627E2" w:rsidRPr="00D923F7" w:rsidRDefault="00B627E2" w:rsidP="00B627E2">
            <w:pPr>
              <w:spacing w:line="276" w:lineRule="auto"/>
              <w:jc w:val="both"/>
              <w:rPr>
                <w:rFonts w:ascii="Arial" w:hAnsi="Arial" w:cs="Arial"/>
                <w:color w:val="000000" w:themeColor="text1"/>
                <w:szCs w:val="24"/>
                <w:lang w:val="mn-MN"/>
              </w:rPr>
            </w:pPr>
          </w:p>
          <w:p w14:paraId="183F7EE3" w14:textId="77777777" w:rsidR="00B627E2" w:rsidRPr="00D923F7" w:rsidRDefault="00B627E2" w:rsidP="00B627E2">
            <w:pPr>
              <w:spacing w:line="276" w:lineRule="auto"/>
              <w:jc w:val="both"/>
              <w:rPr>
                <w:rFonts w:ascii="Arial" w:hAnsi="Arial" w:cs="Arial"/>
                <w:b/>
                <w:color w:val="000000" w:themeColor="text1"/>
                <w:szCs w:val="24"/>
                <w:lang w:val="mn-MN"/>
              </w:rPr>
            </w:pPr>
            <w:bookmarkStart w:id="52" w:name="_bookmark71"/>
            <w:bookmarkEnd w:id="52"/>
            <w:r w:rsidRPr="00D923F7">
              <w:rPr>
                <w:rFonts w:ascii="Arial" w:hAnsi="Arial" w:cs="Arial"/>
                <w:b/>
                <w:color w:val="000000" w:themeColor="text1"/>
                <w:szCs w:val="24"/>
                <w:lang w:val="mn-MN"/>
              </w:rPr>
              <w:t>7.3.2 PV modules</w:t>
            </w:r>
          </w:p>
          <w:p w14:paraId="56F379F8" w14:textId="77777777" w:rsidR="00B627E2" w:rsidRPr="00D923F7" w:rsidRDefault="00B627E2" w:rsidP="00B627E2">
            <w:pPr>
              <w:spacing w:line="276" w:lineRule="auto"/>
              <w:jc w:val="both"/>
              <w:rPr>
                <w:rFonts w:ascii="Arial" w:hAnsi="Arial" w:cs="Arial"/>
                <w:b/>
                <w:color w:val="000000" w:themeColor="text1"/>
                <w:szCs w:val="24"/>
                <w:lang w:val="mn-MN"/>
              </w:rPr>
            </w:pPr>
          </w:p>
          <w:p w14:paraId="559AFF13"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7.3.2.1 Operational conditions and external influences</w:t>
            </w:r>
          </w:p>
          <w:p w14:paraId="36386FE4" w14:textId="77777777" w:rsidR="00B627E2" w:rsidRPr="00D923F7" w:rsidRDefault="00B627E2" w:rsidP="00B627E2">
            <w:pPr>
              <w:spacing w:line="276" w:lineRule="auto"/>
              <w:jc w:val="both"/>
              <w:rPr>
                <w:rFonts w:ascii="Arial" w:hAnsi="Arial" w:cs="Arial"/>
                <w:color w:val="000000" w:themeColor="text1"/>
                <w:szCs w:val="24"/>
                <w:lang w:val="mn-MN"/>
              </w:rPr>
            </w:pPr>
          </w:p>
          <w:p w14:paraId="2E295E90"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PV modules shall comply with the relevant parts of the IEC 61215 series. Systems  with  voltages above 50 V DC should include bypass diodes.</w:t>
            </w:r>
          </w:p>
          <w:p w14:paraId="041D80E6" w14:textId="77777777" w:rsidR="00B627E2" w:rsidRPr="00D923F7" w:rsidRDefault="00B627E2" w:rsidP="00B627E2">
            <w:pPr>
              <w:spacing w:line="276" w:lineRule="auto"/>
              <w:jc w:val="both"/>
              <w:rPr>
                <w:rFonts w:ascii="Arial" w:hAnsi="Arial" w:cs="Arial"/>
                <w:color w:val="000000" w:themeColor="text1"/>
                <w:szCs w:val="24"/>
                <w:lang w:val="mn-MN"/>
              </w:rPr>
            </w:pPr>
          </w:p>
          <w:p w14:paraId="7AE6AF13"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Some thin film modules do not require bypass diodes installed. Module manufacturer’s instructions should be </w:t>
            </w:r>
            <w:r w:rsidRPr="00D923F7">
              <w:rPr>
                <w:rFonts w:ascii="Arial" w:hAnsi="Arial" w:cs="Arial"/>
                <w:color w:val="000000" w:themeColor="text1"/>
                <w:szCs w:val="24"/>
                <w:lang w:val="mn-MN"/>
              </w:rPr>
              <w:lastRenderedPageBreak/>
              <w:t>followed to ensure bypass diodes are used where required.</w:t>
            </w:r>
          </w:p>
          <w:p w14:paraId="7ED75C97" w14:textId="77777777" w:rsidR="00B627E2" w:rsidRPr="00D923F7" w:rsidRDefault="00B627E2" w:rsidP="00B627E2">
            <w:pPr>
              <w:spacing w:line="276" w:lineRule="auto"/>
              <w:jc w:val="both"/>
              <w:rPr>
                <w:rFonts w:ascii="Arial" w:hAnsi="Arial" w:cs="Arial"/>
                <w:color w:val="000000" w:themeColor="text1"/>
                <w:szCs w:val="24"/>
                <w:lang w:val="mn-MN"/>
              </w:rPr>
            </w:pPr>
          </w:p>
          <w:p w14:paraId="27081441" w14:textId="77777777" w:rsidR="00B627E2" w:rsidRPr="00D923F7" w:rsidRDefault="00B627E2" w:rsidP="00B627E2">
            <w:pPr>
              <w:spacing w:line="276" w:lineRule="auto"/>
              <w:jc w:val="both"/>
              <w:rPr>
                <w:rFonts w:ascii="Arial" w:hAnsi="Arial" w:cs="Arial"/>
                <w:color w:val="000000" w:themeColor="text1"/>
                <w:szCs w:val="24"/>
                <w:lang w:val="mn-MN"/>
              </w:rPr>
            </w:pPr>
          </w:p>
          <w:p w14:paraId="05CAB267" w14:textId="50FCF957" w:rsidR="00B627E2" w:rsidRPr="00D923F7" w:rsidRDefault="00B627E2" w:rsidP="00A255DB">
            <w:pPr>
              <w:spacing w:line="276" w:lineRule="auto"/>
              <w:jc w:val="both"/>
              <w:rPr>
                <w:rFonts w:ascii="Arial" w:hAnsi="Arial" w:cs="Arial"/>
                <w:color w:val="000000" w:themeColor="text1"/>
                <w:szCs w:val="24"/>
                <w:lang w:val="mn-MN"/>
              </w:rPr>
            </w:pPr>
          </w:p>
          <w:p w14:paraId="4C2AD450"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7.3.2.2 Equipment class</w:t>
            </w:r>
          </w:p>
          <w:p w14:paraId="221FD210" w14:textId="77777777" w:rsidR="00B627E2" w:rsidRPr="00D923F7" w:rsidRDefault="00B627E2" w:rsidP="00B627E2">
            <w:pPr>
              <w:spacing w:line="276" w:lineRule="auto"/>
              <w:jc w:val="both"/>
              <w:rPr>
                <w:rFonts w:ascii="Arial" w:hAnsi="Arial" w:cs="Arial"/>
                <w:color w:val="000000" w:themeColor="text1"/>
                <w:szCs w:val="24"/>
                <w:lang w:val="mn-MN"/>
              </w:rPr>
            </w:pPr>
          </w:p>
          <w:p w14:paraId="39CA70DA"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PV modules shall be qualified to IEC 61730-1 and IEC 61730-2 and shall only be used in applications applicable to their class rating.</w:t>
            </w:r>
          </w:p>
          <w:p w14:paraId="26582826"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For building mounted applications, local building codes and regulations should be taken into account.</w:t>
            </w:r>
          </w:p>
          <w:p w14:paraId="1F090230"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For protection against electric shock,</w:t>
            </w:r>
          </w:p>
          <w:p w14:paraId="37A5B0BF" w14:textId="77777777" w:rsidR="00B627E2" w:rsidRPr="00D923F7" w:rsidRDefault="00B627E2" w:rsidP="000D3C97">
            <w:pPr>
              <w:pStyle w:val="ListParagraph"/>
              <w:numPr>
                <w:ilvl w:val="0"/>
                <w:numId w:val="24"/>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class II modules according to IEC 61730-1 shall be used where system voltages exceed DVC-A.</w:t>
            </w:r>
          </w:p>
          <w:p w14:paraId="6A7A69E6" w14:textId="4331E1C3" w:rsidR="00B627E2" w:rsidRPr="00D923F7" w:rsidRDefault="00B627E2" w:rsidP="00B627E2">
            <w:pPr>
              <w:spacing w:line="276" w:lineRule="auto"/>
              <w:jc w:val="both"/>
              <w:rPr>
                <w:rFonts w:ascii="Arial" w:hAnsi="Arial" w:cs="Arial"/>
                <w:color w:val="000000" w:themeColor="text1"/>
                <w:szCs w:val="24"/>
                <w:lang w:val="mn-MN"/>
              </w:rPr>
            </w:pPr>
          </w:p>
          <w:p w14:paraId="6BAEBEE5" w14:textId="05E34460" w:rsidR="002B3332" w:rsidRPr="00D923F7" w:rsidRDefault="002B3332" w:rsidP="00B627E2">
            <w:pPr>
              <w:spacing w:line="276" w:lineRule="auto"/>
              <w:jc w:val="both"/>
              <w:rPr>
                <w:rFonts w:ascii="Arial" w:hAnsi="Arial" w:cs="Arial"/>
                <w:color w:val="000000" w:themeColor="text1"/>
                <w:szCs w:val="24"/>
                <w:lang w:val="mn-MN"/>
              </w:rPr>
            </w:pPr>
          </w:p>
          <w:p w14:paraId="7AC2CA33" w14:textId="6A3AECE6" w:rsidR="002B3332" w:rsidRPr="00D923F7" w:rsidRDefault="002B3332" w:rsidP="00B627E2">
            <w:pPr>
              <w:spacing w:line="276" w:lineRule="auto"/>
              <w:jc w:val="both"/>
              <w:rPr>
                <w:rFonts w:ascii="Arial" w:hAnsi="Arial" w:cs="Arial"/>
                <w:color w:val="000000" w:themeColor="text1"/>
                <w:szCs w:val="24"/>
                <w:lang w:val="mn-MN"/>
              </w:rPr>
            </w:pPr>
          </w:p>
          <w:p w14:paraId="719F2285" w14:textId="77777777" w:rsidR="002B3332" w:rsidRPr="00D923F7" w:rsidRDefault="002B3332" w:rsidP="00B627E2">
            <w:pPr>
              <w:spacing w:line="276" w:lineRule="auto"/>
              <w:jc w:val="both"/>
              <w:rPr>
                <w:rFonts w:ascii="Arial" w:hAnsi="Arial" w:cs="Arial"/>
                <w:color w:val="000000" w:themeColor="text1"/>
                <w:szCs w:val="24"/>
                <w:lang w:val="mn-MN"/>
              </w:rPr>
            </w:pPr>
          </w:p>
          <w:p w14:paraId="753D8693" w14:textId="77777777" w:rsidR="00B627E2" w:rsidRPr="00D923F7" w:rsidRDefault="00B627E2" w:rsidP="00B627E2">
            <w:pPr>
              <w:spacing w:line="276" w:lineRule="auto"/>
              <w:jc w:val="both"/>
              <w:rPr>
                <w:rFonts w:ascii="Arial" w:hAnsi="Arial" w:cs="Arial"/>
                <w:b/>
                <w:color w:val="000000" w:themeColor="text1"/>
                <w:szCs w:val="24"/>
                <w:lang w:val="mn-MN"/>
              </w:rPr>
            </w:pPr>
            <w:bookmarkStart w:id="53" w:name="_bookmark72"/>
            <w:bookmarkEnd w:id="53"/>
            <w:r w:rsidRPr="00D923F7">
              <w:rPr>
                <w:rFonts w:ascii="Arial" w:hAnsi="Arial" w:cs="Arial"/>
                <w:b/>
                <w:color w:val="000000" w:themeColor="text1"/>
                <w:szCs w:val="24"/>
                <w:lang w:val="mn-MN"/>
              </w:rPr>
              <w:t>7.3.3 PV array and PV string combiner boxes</w:t>
            </w:r>
          </w:p>
          <w:p w14:paraId="5460B66E"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7.3.3.1 Environmental effects</w:t>
            </w:r>
          </w:p>
          <w:p w14:paraId="1D436BB6"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PV array and PV string combiner boxes exposed to the environment shall be at least IP 54 compliant in accordance with IEC 60529, and shall be UV resistant.</w:t>
            </w:r>
          </w:p>
          <w:p w14:paraId="3E87DF1D"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Higher IP ratings should be considered for tropical regions.</w:t>
            </w:r>
          </w:p>
          <w:p w14:paraId="7D8725A3"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Any enclosure IP rating shall suit the environmental conditions. This IP rating shall  apply  for the relevant mounting position and orientation. Gasket materials chosen should be  rated for  the environment and duration of use and a </w:t>
            </w:r>
            <w:r w:rsidRPr="00D923F7">
              <w:rPr>
                <w:rFonts w:ascii="Arial" w:hAnsi="Arial" w:cs="Arial"/>
                <w:color w:val="000000" w:themeColor="text1"/>
                <w:szCs w:val="24"/>
                <w:lang w:val="mn-MN"/>
              </w:rPr>
              <w:lastRenderedPageBreak/>
              <w:t>replacement schedule identified if applicable.</w:t>
            </w:r>
          </w:p>
          <w:p w14:paraId="44BBD0B5" w14:textId="77777777" w:rsidR="00B627E2" w:rsidRPr="00D923F7" w:rsidRDefault="00B627E2" w:rsidP="00B627E2">
            <w:pPr>
              <w:spacing w:line="276" w:lineRule="auto"/>
              <w:jc w:val="both"/>
              <w:rPr>
                <w:rFonts w:ascii="Arial" w:hAnsi="Arial" w:cs="Arial"/>
                <w:color w:val="000000" w:themeColor="text1"/>
                <w:szCs w:val="24"/>
                <w:lang w:val="mn-MN"/>
              </w:rPr>
            </w:pPr>
          </w:p>
          <w:p w14:paraId="74427835" w14:textId="77777777" w:rsidR="00B627E2" w:rsidRPr="00D923F7" w:rsidRDefault="00B627E2" w:rsidP="00B627E2">
            <w:pPr>
              <w:spacing w:line="276" w:lineRule="auto"/>
              <w:jc w:val="both"/>
              <w:rPr>
                <w:rFonts w:ascii="Arial" w:hAnsi="Arial" w:cs="Arial"/>
                <w:color w:val="000000" w:themeColor="text1"/>
                <w:szCs w:val="24"/>
                <w:lang w:val="mn-MN"/>
              </w:rPr>
            </w:pPr>
          </w:p>
          <w:p w14:paraId="350A7BE5" w14:textId="77777777" w:rsidR="00B627E2" w:rsidRPr="00D923F7" w:rsidRDefault="00B627E2" w:rsidP="00B627E2">
            <w:pPr>
              <w:spacing w:line="276" w:lineRule="auto"/>
              <w:jc w:val="both"/>
              <w:rPr>
                <w:rFonts w:ascii="Arial" w:hAnsi="Arial" w:cs="Arial"/>
                <w:color w:val="000000" w:themeColor="text1"/>
                <w:szCs w:val="24"/>
                <w:lang w:val="mn-MN"/>
              </w:rPr>
            </w:pPr>
          </w:p>
          <w:p w14:paraId="221DBC45" w14:textId="77777777" w:rsidR="00B627E2" w:rsidRPr="00D923F7" w:rsidRDefault="00B627E2" w:rsidP="00B627E2">
            <w:pPr>
              <w:spacing w:line="276" w:lineRule="auto"/>
              <w:jc w:val="both"/>
              <w:rPr>
                <w:rFonts w:ascii="Arial" w:hAnsi="Arial" w:cs="Arial"/>
                <w:color w:val="000000" w:themeColor="text1"/>
                <w:szCs w:val="24"/>
                <w:lang w:val="mn-MN"/>
              </w:rPr>
            </w:pPr>
          </w:p>
          <w:p w14:paraId="69CC721D" w14:textId="77777777" w:rsidR="00B627E2" w:rsidRPr="00D923F7" w:rsidRDefault="00B627E2" w:rsidP="00B627E2">
            <w:pPr>
              <w:spacing w:line="276" w:lineRule="auto"/>
              <w:jc w:val="both"/>
              <w:rPr>
                <w:rFonts w:ascii="Arial" w:hAnsi="Arial" w:cs="Arial"/>
                <w:color w:val="000000" w:themeColor="text1"/>
                <w:szCs w:val="24"/>
                <w:lang w:val="mn-MN"/>
              </w:rPr>
            </w:pPr>
          </w:p>
          <w:p w14:paraId="6342B493"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7.3.3.2 Location of PV array and PV string combiner boxes</w:t>
            </w:r>
          </w:p>
          <w:p w14:paraId="111656C7"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PV array and PV string combiner boxes which contain overcurrent and or switching devices shall be capable of being reached for inspection, maintenance or repairs without necessitating the dismantling of structural parts, </w:t>
            </w:r>
            <w:r w:rsidRPr="00D923F7">
              <w:rPr>
                <w:rFonts w:ascii="Arial" w:hAnsi="Arial" w:cs="Arial"/>
                <w:color w:val="000000" w:themeColor="text1"/>
                <w:szCs w:val="24"/>
                <w:highlight w:val="yellow"/>
                <w:lang w:val="mn-MN"/>
              </w:rPr>
              <w:t>cupboards, benches</w:t>
            </w:r>
            <w:r w:rsidRPr="00D923F7">
              <w:rPr>
                <w:rFonts w:ascii="Arial" w:hAnsi="Arial" w:cs="Arial"/>
                <w:color w:val="000000" w:themeColor="text1"/>
                <w:szCs w:val="24"/>
                <w:lang w:val="mn-MN"/>
              </w:rPr>
              <w:t xml:space="preserve"> or the like.</w:t>
            </w:r>
          </w:p>
          <w:p w14:paraId="210BCEEF" w14:textId="77777777" w:rsidR="00B627E2" w:rsidRPr="00D923F7" w:rsidRDefault="00B627E2" w:rsidP="00B627E2">
            <w:pPr>
              <w:spacing w:line="276" w:lineRule="auto"/>
              <w:jc w:val="both"/>
              <w:rPr>
                <w:rFonts w:ascii="Arial" w:hAnsi="Arial" w:cs="Arial"/>
                <w:color w:val="000000" w:themeColor="text1"/>
                <w:szCs w:val="24"/>
                <w:lang w:val="mn-MN"/>
              </w:rPr>
            </w:pPr>
          </w:p>
          <w:p w14:paraId="5D0E7AF8" w14:textId="77777777" w:rsidR="00B627E2" w:rsidRPr="00D923F7" w:rsidRDefault="00B627E2"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NOTE 1 Under some conditions, combiner boxes can be part of the PCE. See </w:t>
            </w:r>
            <w:hyperlink w:anchor="_bookmark87" w:history="1">
              <w:r w:rsidRPr="00D923F7">
                <w:rPr>
                  <w:rFonts w:ascii="Arial" w:hAnsi="Arial" w:cs="Arial"/>
                  <w:color w:val="000000" w:themeColor="text1"/>
                  <w:sz w:val="20"/>
                  <w:szCs w:val="20"/>
                  <w:lang w:val="mn-MN"/>
                </w:rPr>
                <w:t>7.4.1.2.</w:t>
              </w:r>
            </w:hyperlink>
          </w:p>
          <w:p w14:paraId="0F905543" w14:textId="77777777" w:rsidR="00B627E2" w:rsidRPr="00D923F7" w:rsidRDefault="00B627E2" w:rsidP="00B627E2">
            <w:pPr>
              <w:spacing w:line="276" w:lineRule="auto"/>
              <w:jc w:val="both"/>
              <w:rPr>
                <w:rFonts w:ascii="Arial" w:hAnsi="Arial" w:cs="Arial"/>
                <w:color w:val="000000" w:themeColor="text1"/>
                <w:sz w:val="20"/>
                <w:szCs w:val="20"/>
                <w:lang w:val="mn-MN"/>
              </w:rPr>
            </w:pPr>
          </w:p>
          <w:p w14:paraId="2F23A4A9" w14:textId="77777777" w:rsidR="00624975" w:rsidRPr="00D923F7" w:rsidRDefault="00624975" w:rsidP="00B627E2">
            <w:pPr>
              <w:spacing w:line="276" w:lineRule="auto"/>
              <w:jc w:val="both"/>
              <w:rPr>
                <w:rFonts w:ascii="Arial" w:hAnsi="Arial" w:cs="Arial"/>
                <w:color w:val="000000" w:themeColor="text1"/>
                <w:sz w:val="20"/>
                <w:szCs w:val="20"/>
                <w:lang w:val="mn-MN"/>
              </w:rPr>
            </w:pPr>
          </w:p>
          <w:p w14:paraId="0570BF84" w14:textId="77777777" w:rsidR="00624975" w:rsidRPr="00D923F7" w:rsidRDefault="00624975" w:rsidP="00B627E2">
            <w:pPr>
              <w:spacing w:line="276" w:lineRule="auto"/>
              <w:jc w:val="both"/>
              <w:rPr>
                <w:rFonts w:ascii="Arial" w:hAnsi="Arial" w:cs="Arial"/>
                <w:color w:val="000000" w:themeColor="text1"/>
                <w:sz w:val="20"/>
                <w:szCs w:val="20"/>
                <w:lang w:val="mn-MN"/>
              </w:rPr>
            </w:pPr>
          </w:p>
          <w:p w14:paraId="516FCF71" w14:textId="77777777" w:rsidR="00624975" w:rsidRPr="00D923F7" w:rsidRDefault="00624975" w:rsidP="00B627E2">
            <w:pPr>
              <w:spacing w:line="276" w:lineRule="auto"/>
              <w:jc w:val="both"/>
              <w:rPr>
                <w:rFonts w:ascii="Arial" w:hAnsi="Arial" w:cs="Arial"/>
                <w:color w:val="000000" w:themeColor="text1"/>
                <w:sz w:val="20"/>
                <w:szCs w:val="20"/>
                <w:lang w:val="mn-MN"/>
              </w:rPr>
            </w:pPr>
          </w:p>
          <w:p w14:paraId="49760D7F" w14:textId="77777777" w:rsidR="00624975" w:rsidRPr="00D923F7" w:rsidRDefault="00624975" w:rsidP="00B627E2">
            <w:pPr>
              <w:spacing w:line="276" w:lineRule="auto"/>
              <w:jc w:val="both"/>
              <w:rPr>
                <w:rFonts w:ascii="Arial" w:hAnsi="Arial" w:cs="Arial"/>
                <w:color w:val="000000" w:themeColor="text1"/>
                <w:sz w:val="20"/>
                <w:szCs w:val="20"/>
                <w:lang w:val="mn-MN"/>
              </w:rPr>
            </w:pPr>
          </w:p>
          <w:p w14:paraId="7625638D" w14:textId="0F596057" w:rsidR="00103DF0" w:rsidRPr="00D923F7" w:rsidRDefault="00B627E2"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NOTE 2 There is a growing trend to use pre-manufactured string wiring assemblies commonly referred to as “harnesses.”</w:t>
            </w:r>
            <w:r w:rsidR="00624975" w:rsidRPr="00D923F7">
              <w:rPr>
                <w:rFonts w:ascii="Arial" w:hAnsi="Arial" w:cs="Arial"/>
                <w:color w:val="000000" w:themeColor="text1"/>
                <w:sz w:val="20"/>
                <w:szCs w:val="20"/>
                <w:lang w:val="mn-MN"/>
              </w:rPr>
              <w:t xml:space="preserve"> </w:t>
            </w:r>
            <w:r w:rsidRPr="00D923F7">
              <w:rPr>
                <w:rFonts w:ascii="Arial" w:hAnsi="Arial" w:cs="Arial"/>
                <w:color w:val="000000" w:themeColor="text1"/>
                <w:sz w:val="20"/>
                <w:szCs w:val="20"/>
                <w:lang w:val="mn-MN"/>
              </w:rPr>
              <w:t>Harnesses aggregate the output of multiple PV string conductors along a single main conductor.</w:t>
            </w:r>
            <w:r w:rsidR="008F267B" w:rsidRPr="00D923F7">
              <w:rPr>
                <w:rFonts w:ascii="Arial" w:hAnsi="Arial" w:cs="Arial"/>
                <w:color w:val="000000" w:themeColor="text1"/>
                <w:sz w:val="20"/>
                <w:szCs w:val="20"/>
                <w:lang w:val="mn-MN"/>
              </w:rPr>
              <w:t xml:space="preserve"> </w:t>
            </w:r>
            <w:r w:rsidRPr="00D923F7">
              <w:rPr>
                <w:rFonts w:ascii="Arial" w:hAnsi="Arial" w:cs="Arial"/>
                <w:color w:val="000000" w:themeColor="text1"/>
                <w:sz w:val="20"/>
                <w:szCs w:val="20"/>
                <w:lang w:val="mn-MN"/>
              </w:rPr>
              <w:t>The harnesses are  secured within the array, and c</w:t>
            </w:r>
            <w:r w:rsidR="00624975" w:rsidRPr="00D923F7">
              <w:rPr>
                <w:rFonts w:ascii="Arial" w:hAnsi="Arial" w:cs="Arial"/>
                <w:color w:val="000000" w:themeColor="text1"/>
                <w:sz w:val="20"/>
                <w:szCs w:val="20"/>
                <w:lang w:val="mn-MN"/>
              </w:rPr>
              <w:t>an or</w:t>
            </w:r>
            <w:r w:rsidR="000C65F2" w:rsidRPr="00D923F7">
              <w:rPr>
                <w:rFonts w:ascii="Arial" w:hAnsi="Arial" w:cs="Arial"/>
                <w:color w:val="000000" w:themeColor="text1"/>
                <w:sz w:val="20"/>
                <w:szCs w:val="20"/>
                <w:lang w:val="mn-MN"/>
              </w:rPr>
              <w:t xml:space="preserve"> cannot include fusing on</w:t>
            </w:r>
            <w:r w:rsidRPr="00D923F7">
              <w:rPr>
                <w:rFonts w:ascii="Arial" w:hAnsi="Arial" w:cs="Arial"/>
                <w:color w:val="000000" w:themeColor="text1"/>
                <w:sz w:val="20"/>
                <w:szCs w:val="20"/>
                <w:lang w:val="mn-MN"/>
              </w:rPr>
              <w:t xml:space="preserve"> the indi</w:t>
            </w:r>
            <w:r w:rsidR="004F3B33" w:rsidRPr="00D923F7">
              <w:rPr>
                <w:rFonts w:ascii="Arial" w:hAnsi="Arial" w:cs="Arial"/>
                <w:color w:val="000000" w:themeColor="text1"/>
                <w:sz w:val="20"/>
                <w:szCs w:val="20"/>
                <w:lang w:val="mn-MN"/>
              </w:rPr>
              <w:t xml:space="preserve">vidual string conductors that </w:t>
            </w:r>
            <w:r w:rsidRPr="00D923F7">
              <w:rPr>
                <w:rFonts w:ascii="Arial" w:hAnsi="Arial" w:cs="Arial"/>
                <w:color w:val="000000" w:themeColor="text1"/>
                <w:sz w:val="20"/>
                <w:szCs w:val="20"/>
                <w:lang w:val="mn-MN"/>
              </w:rPr>
              <w:t>tap off t</w:t>
            </w:r>
            <w:r w:rsidR="000C65F2" w:rsidRPr="00D923F7">
              <w:rPr>
                <w:rFonts w:ascii="Arial" w:hAnsi="Arial" w:cs="Arial"/>
                <w:color w:val="000000" w:themeColor="text1"/>
                <w:sz w:val="20"/>
                <w:szCs w:val="20"/>
                <w:lang w:val="mn-MN"/>
              </w:rPr>
              <w:t>he main conductor,</w:t>
            </w:r>
            <w:r w:rsidR="00624975" w:rsidRPr="00D923F7">
              <w:rPr>
                <w:rFonts w:ascii="Arial" w:hAnsi="Arial" w:cs="Arial"/>
                <w:color w:val="000000" w:themeColor="text1"/>
                <w:sz w:val="20"/>
                <w:szCs w:val="20"/>
                <w:lang w:val="mn-MN"/>
              </w:rPr>
              <w:t xml:space="preserve"> </w:t>
            </w:r>
            <w:r w:rsidR="000C65F2" w:rsidRPr="00D923F7">
              <w:rPr>
                <w:rFonts w:ascii="Arial" w:hAnsi="Arial" w:cs="Arial"/>
                <w:color w:val="000000" w:themeColor="text1"/>
                <w:sz w:val="20"/>
                <w:szCs w:val="20"/>
                <w:lang w:val="mn-MN"/>
              </w:rPr>
              <w:t>depending on</w:t>
            </w:r>
            <w:r w:rsidR="00624975" w:rsidRPr="00D923F7">
              <w:rPr>
                <w:rFonts w:ascii="Arial" w:hAnsi="Arial" w:cs="Arial"/>
                <w:color w:val="000000" w:themeColor="text1"/>
                <w:sz w:val="20"/>
                <w:szCs w:val="20"/>
                <w:lang w:val="mn-MN"/>
              </w:rPr>
              <w:t xml:space="preserve"> </w:t>
            </w:r>
            <w:r w:rsidRPr="00D923F7">
              <w:rPr>
                <w:rFonts w:ascii="Arial" w:hAnsi="Arial" w:cs="Arial"/>
                <w:color w:val="000000" w:themeColor="text1"/>
                <w:sz w:val="20"/>
                <w:szCs w:val="20"/>
                <w:lang w:val="mn-MN"/>
              </w:rPr>
              <w:t xml:space="preserve">over-current protection requirements. </w:t>
            </w:r>
          </w:p>
          <w:p w14:paraId="3E8245E2" w14:textId="7D79D89D" w:rsidR="005E6305" w:rsidRPr="00D923F7" w:rsidRDefault="00B627E2"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These are in a sense similar to combiner boxes in function and are used most commonly with thin film systems due to the very low string currents in each string. </w:t>
            </w:r>
          </w:p>
          <w:p w14:paraId="26BFCFE9" w14:textId="77777777" w:rsidR="007017CC" w:rsidRPr="00D923F7" w:rsidRDefault="00B627E2"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The purpose is to reduce balance of system components and cost for systems with large numbers of parallel low-current strings.</w:t>
            </w:r>
          </w:p>
          <w:p w14:paraId="2797EB32" w14:textId="77777777" w:rsidR="007017CC" w:rsidRPr="00D923F7" w:rsidRDefault="007017CC" w:rsidP="00B627E2">
            <w:pPr>
              <w:spacing w:line="276" w:lineRule="auto"/>
              <w:jc w:val="both"/>
              <w:rPr>
                <w:rFonts w:ascii="Arial" w:hAnsi="Arial" w:cs="Arial"/>
                <w:color w:val="000000" w:themeColor="text1"/>
                <w:sz w:val="20"/>
                <w:szCs w:val="20"/>
                <w:lang w:val="mn-MN"/>
              </w:rPr>
            </w:pPr>
          </w:p>
          <w:p w14:paraId="0A26B6EF" w14:textId="77777777" w:rsidR="00B627E2" w:rsidRPr="00D923F7" w:rsidRDefault="00B627E2"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lastRenderedPageBreak/>
              <w:t>In larger systems, the harness main conductors are then combined in a sub-array combiner box with larger fuses (e.g. 20 A to 30 A).</w:t>
            </w:r>
          </w:p>
          <w:p w14:paraId="0A44932B" w14:textId="77777777" w:rsidR="00BD454C" w:rsidRPr="00D923F7" w:rsidRDefault="00BD454C" w:rsidP="00B627E2">
            <w:pPr>
              <w:spacing w:line="276" w:lineRule="auto"/>
              <w:jc w:val="both"/>
              <w:rPr>
                <w:rFonts w:ascii="Arial" w:hAnsi="Arial" w:cs="Arial"/>
                <w:color w:val="000000" w:themeColor="text1"/>
                <w:sz w:val="20"/>
                <w:szCs w:val="20"/>
                <w:lang w:val="mn-MN"/>
              </w:rPr>
            </w:pPr>
          </w:p>
          <w:p w14:paraId="03CE8FC6" w14:textId="77777777" w:rsidR="00B627E2" w:rsidRPr="00D923F7" w:rsidRDefault="00B627E2" w:rsidP="00B627E2">
            <w:pPr>
              <w:spacing w:line="276" w:lineRule="auto"/>
              <w:jc w:val="both"/>
              <w:rPr>
                <w:rFonts w:ascii="Arial" w:hAnsi="Arial" w:cs="Arial"/>
                <w:color w:val="000000" w:themeColor="text1"/>
                <w:sz w:val="16"/>
                <w:szCs w:val="24"/>
                <w:lang w:val="mn-MN"/>
              </w:rPr>
            </w:pPr>
          </w:p>
          <w:p w14:paraId="266E466B" w14:textId="77777777" w:rsidR="00624975" w:rsidRPr="00D923F7" w:rsidRDefault="00624975" w:rsidP="00B627E2">
            <w:pPr>
              <w:spacing w:line="276" w:lineRule="auto"/>
              <w:jc w:val="both"/>
              <w:rPr>
                <w:rFonts w:ascii="Arial" w:hAnsi="Arial" w:cs="Arial"/>
                <w:color w:val="000000" w:themeColor="text1"/>
                <w:sz w:val="16"/>
                <w:szCs w:val="24"/>
                <w:lang w:val="mn-MN"/>
              </w:rPr>
            </w:pPr>
          </w:p>
          <w:p w14:paraId="6F904625" w14:textId="77777777" w:rsidR="00624975" w:rsidRPr="00D923F7" w:rsidRDefault="00624975" w:rsidP="00B627E2">
            <w:pPr>
              <w:spacing w:line="276" w:lineRule="auto"/>
              <w:jc w:val="both"/>
              <w:rPr>
                <w:rFonts w:ascii="Arial" w:hAnsi="Arial" w:cs="Arial"/>
                <w:color w:val="000000" w:themeColor="text1"/>
                <w:sz w:val="16"/>
                <w:szCs w:val="24"/>
                <w:lang w:val="mn-MN"/>
              </w:rPr>
            </w:pPr>
          </w:p>
          <w:p w14:paraId="2D38B755" w14:textId="77777777" w:rsidR="00B627E2" w:rsidRPr="00D923F7" w:rsidRDefault="00B627E2" w:rsidP="00B627E2">
            <w:pPr>
              <w:spacing w:line="276" w:lineRule="auto"/>
              <w:jc w:val="both"/>
              <w:rPr>
                <w:rFonts w:ascii="Arial" w:hAnsi="Arial" w:cs="Arial"/>
                <w:b/>
                <w:color w:val="000000" w:themeColor="text1"/>
                <w:szCs w:val="24"/>
                <w:lang w:val="mn-MN"/>
              </w:rPr>
            </w:pPr>
            <w:bookmarkStart w:id="54" w:name="_bookmark73"/>
            <w:bookmarkEnd w:id="54"/>
            <w:r w:rsidRPr="00D923F7">
              <w:rPr>
                <w:rFonts w:ascii="Arial" w:hAnsi="Arial" w:cs="Arial"/>
                <w:b/>
                <w:color w:val="000000" w:themeColor="text1"/>
                <w:szCs w:val="24"/>
                <w:lang w:val="mn-MN"/>
              </w:rPr>
              <w:t>7.3.4 Circuit breakers</w:t>
            </w:r>
          </w:p>
          <w:p w14:paraId="73DDFE89"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Circuit breakers used for overcurrent protection in PV arrays shall</w:t>
            </w:r>
          </w:p>
          <w:p w14:paraId="267AB2A0" w14:textId="77777777" w:rsidR="00B627E2" w:rsidRPr="00D923F7" w:rsidRDefault="00B627E2" w:rsidP="00B627E2">
            <w:pPr>
              <w:spacing w:line="276" w:lineRule="auto"/>
              <w:jc w:val="both"/>
              <w:rPr>
                <w:rFonts w:ascii="Arial" w:hAnsi="Arial" w:cs="Arial"/>
                <w:color w:val="000000" w:themeColor="text1"/>
                <w:szCs w:val="24"/>
                <w:lang w:val="mn-MN"/>
              </w:rPr>
            </w:pPr>
          </w:p>
          <w:p w14:paraId="4C236A7B" w14:textId="77777777" w:rsidR="00B627E2" w:rsidRPr="00D923F7" w:rsidRDefault="00B627E2" w:rsidP="000D3C97">
            <w:pPr>
              <w:pStyle w:val="ListParagraph"/>
              <w:numPr>
                <w:ilvl w:val="0"/>
                <w:numId w:val="27"/>
              </w:numPr>
              <w:spacing w:line="276" w:lineRule="auto"/>
              <w:ind w:left="901"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be certified to either IEC 60898-2 or IEC 60947-2,</w:t>
            </w:r>
          </w:p>
          <w:p w14:paraId="05B8E008" w14:textId="77777777" w:rsidR="00B627E2" w:rsidRPr="00D923F7" w:rsidRDefault="00B627E2" w:rsidP="000D3C97">
            <w:pPr>
              <w:pStyle w:val="ListParagraph"/>
              <w:numPr>
                <w:ilvl w:val="0"/>
                <w:numId w:val="27"/>
              </w:numPr>
              <w:spacing w:line="276" w:lineRule="auto"/>
              <w:ind w:left="901"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not be polarity sensitive (fault currents in a PV array may flow in the opposite direction of normal operating currents),</w:t>
            </w:r>
          </w:p>
          <w:p w14:paraId="2077433D" w14:textId="77777777" w:rsidR="00B627E2" w:rsidRPr="00D923F7" w:rsidRDefault="00B627E2" w:rsidP="000D3C97">
            <w:pPr>
              <w:pStyle w:val="ListParagraph"/>
              <w:numPr>
                <w:ilvl w:val="0"/>
                <w:numId w:val="27"/>
              </w:numPr>
              <w:spacing w:line="276" w:lineRule="auto"/>
              <w:ind w:left="901"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be rated to interrupt full load and prospective fault currents from the PV  array and  any  other connected power sources such as batteries, generators and the grid if present, and</w:t>
            </w:r>
          </w:p>
          <w:p w14:paraId="1A5B34B5" w14:textId="77777777" w:rsidR="00B627E2" w:rsidRPr="00D923F7" w:rsidRDefault="00B627E2" w:rsidP="000D3C97">
            <w:pPr>
              <w:pStyle w:val="ListParagraph"/>
              <w:numPr>
                <w:ilvl w:val="0"/>
                <w:numId w:val="27"/>
              </w:numPr>
              <w:spacing w:line="276" w:lineRule="auto"/>
              <w:ind w:left="901"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be rated for overcurrent according to </w:t>
            </w:r>
            <w:hyperlink w:anchor="_bookmark58" w:history="1">
              <w:r w:rsidRPr="00D923F7">
                <w:rPr>
                  <w:rFonts w:ascii="Arial" w:hAnsi="Arial" w:cs="Arial"/>
                  <w:color w:val="000000" w:themeColor="text1"/>
                  <w:szCs w:val="24"/>
                  <w:lang w:val="mn-MN"/>
                </w:rPr>
                <w:t>6.5.5.</w:t>
              </w:r>
            </w:hyperlink>
          </w:p>
          <w:p w14:paraId="3801CA69" w14:textId="77777777" w:rsidR="00B627E2" w:rsidRPr="00D923F7" w:rsidRDefault="00B627E2" w:rsidP="00B627E2">
            <w:pPr>
              <w:spacing w:line="276" w:lineRule="auto"/>
              <w:jc w:val="both"/>
              <w:rPr>
                <w:rFonts w:ascii="Arial" w:hAnsi="Arial" w:cs="Arial"/>
                <w:color w:val="000000" w:themeColor="text1"/>
                <w:szCs w:val="24"/>
                <w:lang w:val="mn-MN"/>
              </w:rPr>
            </w:pPr>
          </w:p>
          <w:p w14:paraId="37BF0300" w14:textId="77777777" w:rsidR="00B627E2" w:rsidRPr="00D923F7" w:rsidRDefault="00B627E2" w:rsidP="00B627E2">
            <w:pPr>
              <w:spacing w:line="276" w:lineRule="auto"/>
              <w:jc w:val="both"/>
              <w:rPr>
                <w:rFonts w:ascii="Arial" w:hAnsi="Arial" w:cs="Arial"/>
                <w:color w:val="000000" w:themeColor="text1"/>
                <w:szCs w:val="24"/>
                <w:lang w:val="mn-MN"/>
              </w:rPr>
            </w:pPr>
          </w:p>
          <w:p w14:paraId="5B4D1BA9" w14:textId="12E80E5C" w:rsidR="00B627E2" w:rsidRPr="00D923F7" w:rsidRDefault="00B627E2" w:rsidP="00B627E2">
            <w:pPr>
              <w:spacing w:line="276" w:lineRule="auto"/>
              <w:jc w:val="both"/>
              <w:rPr>
                <w:rFonts w:ascii="Arial" w:hAnsi="Arial" w:cs="Arial"/>
                <w:color w:val="000000" w:themeColor="text1"/>
                <w:szCs w:val="24"/>
                <w:lang w:val="mn-MN"/>
              </w:rPr>
            </w:pPr>
          </w:p>
          <w:p w14:paraId="6B7B9E6F" w14:textId="77777777" w:rsidR="002B3332" w:rsidRPr="00D923F7" w:rsidRDefault="002B3332" w:rsidP="00B627E2">
            <w:pPr>
              <w:spacing w:line="276" w:lineRule="auto"/>
              <w:jc w:val="both"/>
              <w:rPr>
                <w:rFonts w:ascii="Arial" w:hAnsi="Arial" w:cs="Arial"/>
                <w:color w:val="000000" w:themeColor="text1"/>
                <w:szCs w:val="24"/>
                <w:lang w:val="mn-MN"/>
              </w:rPr>
            </w:pPr>
          </w:p>
          <w:p w14:paraId="382B0154" w14:textId="77777777" w:rsidR="00B627E2" w:rsidRPr="00D923F7" w:rsidRDefault="00B627E2" w:rsidP="00B627E2">
            <w:pPr>
              <w:spacing w:line="276" w:lineRule="auto"/>
              <w:jc w:val="both"/>
              <w:rPr>
                <w:rFonts w:ascii="Arial" w:hAnsi="Arial" w:cs="Arial"/>
                <w:b/>
                <w:color w:val="000000" w:themeColor="text1"/>
                <w:szCs w:val="24"/>
                <w:lang w:val="mn-MN"/>
              </w:rPr>
            </w:pPr>
            <w:bookmarkStart w:id="55" w:name="_bookmark74"/>
            <w:bookmarkEnd w:id="55"/>
            <w:r w:rsidRPr="00D923F7">
              <w:rPr>
                <w:rFonts w:ascii="Arial" w:hAnsi="Arial" w:cs="Arial"/>
                <w:b/>
                <w:color w:val="000000" w:themeColor="text1"/>
                <w:szCs w:val="24"/>
                <w:lang w:val="mn-MN"/>
              </w:rPr>
              <w:t>7.3.5 Fuses</w:t>
            </w:r>
          </w:p>
          <w:p w14:paraId="64DED2AC"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7.3.5.1 Accessibility</w:t>
            </w:r>
          </w:p>
          <w:p w14:paraId="5345048C"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Where fuses are used they shall be only accessible with the use of a tool or key i.e only accessible by trained service personnel.</w:t>
            </w:r>
          </w:p>
          <w:p w14:paraId="19CC5690" w14:textId="77777777" w:rsidR="00B627E2" w:rsidRPr="00D923F7" w:rsidRDefault="00B627E2" w:rsidP="00B627E2">
            <w:pPr>
              <w:spacing w:line="276" w:lineRule="auto"/>
              <w:jc w:val="both"/>
              <w:rPr>
                <w:rFonts w:ascii="Arial" w:hAnsi="Arial" w:cs="Arial"/>
                <w:color w:val="000000" w:themeColor="text1"/>
                <w:szCs w:val="24"/>
                <w:lang w:val="mn-MN"/>
              </w:rPr>
            </w:pPr>
          </w:p>
          <w:p w14:paraId="4F2194C6"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7.3.5.2 Fuse links</w:t>
            </w:r>
          </w:p>
          <w:p w14:paraId="56554E30"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Fuses used in PV arrays shall comply with the following requirements:</w:t>
            </w:r>
          </w:p>
          <w:p w14:paraId="21A5749C" w14:textId="77777777" w:rsidR="00B627E2" w:rsidRPr="00D923F7" w:rsidRDefault="00B627E2" w:rsidP="00B627E2">
            <w:pPr>
              <w:spacing w:line="276" w:lineRule="auto"/>
              <w:jc w:val="both"/>
              <w:rPr>
                <w:rFonts w:ascii="Arial" w:hAnsi="Arial" w:cs="Arial"/>
                <w:color w:val="000000" w:themeColor="text1"/>
                <w:szCs w:val="24"/>
                <w:lang w:val="mn-MN"/>
              </w:rPr>
            </w:pPr>
          </w:p>
          <w:p w14:paraId="63775119" w14:textId="77777777" w:rsidR="00B627E2" w:rsidRPr="00D923F7" w:rsidRDefault="00B627E2" w:rsidP="000D3C97">
            <w:pPr>
              <w:pStyle w:val="ListParagraph"/>
              <w:numPr>
                <w:ilvl w:val="0"/>
                <w:numId w:val="24"/>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lastRenderedPageBreak/>
              <w:t>be rated to interrupt fault currents from the PV array and any other connected power  sources such as batteries, generators and the grid, if present;</w:t>
            </w:r>
          </w:p>
          <w:p w14:paraId="736F1068" w14:textId="77777777" w:rsidR="00B627E2" w:rsidRPr="00D923F7" w:rsidRDefault="00B627E2" w:rsidP="000D3C97">
            <w:pPr>
              <w:pStyle w:val="ListParagraph"/>
              <w:numPr>
                <w:ilvl w:val="0"/>
                <w:numId w:val="24"/>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be of an overcurrent and short circuit current protective type  suitable for  PV  complying with IEC 60269-6.</w:t>
            </w:r>
          </w:p>
          <w:p w14:paraId="06D56E4E"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When fuses are provided as means of isolation, where load breaking capabilities are required, the use of fused switch-disconnectors (fuse-combination units) is recommended.</w:t>
            </w:r>
          </w:p>
          <w:p w14:paraId="44F55803" w14:textId="77777777" w:rsidR="00B627E2" w:rsidRPr="00D923F7" w:rsidRDefault="00B627E2" w:rsidP="00B627E2">
            <w:pPr>
              <w:spacing w:line="276" w:lineRule="auto"/>
              <w:jc w:val="both"/>
              <w:rPr>
                <w:rFonts w:ascii="Arial" w:hAnsi="Arial" w:cs="Arial"/>
                <w:color w:val="000000" w:themeColor="text1"/>
                <w:szCs w:val="24"/>
                <w:lang w:val="mn-MN"/>
              </w:rPr>
            </w:pPr>
          </w:p>
          <w:p w14:paraId="546AF7CC" w14:textId="57445B8E" w:rsidR="00B627E2" w:rsidRPr="00D923F7" w:rsidRDefault="00B627E2" w:rsidP="00B627E2">
            <w:pPr>
              <w:spacing w:line="276" w:lineRule="auto"/>
              <w:jc w:val="both"/>
              <w:rPr>
                <w:rFonts w:ascii="Arial" w:hAnsi="Arial" w:cs="Arial"/>
                <w:color w:val="000000" w:themeColor="text1"/>
                <w:szCs w:val="24"/>
                <w:lang w:val="mn-MN"/>
              </w:rPr>
            </w:pPr>
          </w:p>
          <w:p w14:paraId="26B120A8" w14:textId="035E5C57" w:rsidR="00B627E2" w:rsidRPr="00D923F7" w:rsidRDefault="00B627E2" w:rsidP="00B627E2">
            <w:pPr>
              <w:spacing w:line="276" w:lineRule="auto"/>
              <w:jc w:val="both"/>
              <w:rPr>
                <w:rFonts w:ascii="Arial" w:hAnsi="Arial" w:cs="Arial"/>
                <w:color w:val="000000" w:themeColor="text1"/>
                <w:szCs w:val="24"/>
                <w:lang w:val="mn-MN"/>
              </w:rPr>
            </w:pPr>
          </w:p>
          <w:p w14:paraId="560924E2" w14:textId="447CE547" w:rsidR="002B3332" w:rsidRPr="00D923F7" w:rsidRDefault="002B3332" w:rsidP="00B627E2">
            <w:pPr>
              <w:spacing w:line="276" w:lineRule="auto"/>
              <w:jc w:val="both"/>
              <w:rPr>
                <w:rFonts w:ascii="Arial" w:hAnsi="Arial" w:cs="Arial"/>
                <w:color w:val="000000" w:themeColor="text1"/>
                <w:szCs w:val="24"/>
                <w:lang w:val="mn-MN"/>
              </w:rPr>
            </w:pPr>
          </w:p>
          <w:p w14:paraId="06749E27" w14:textId="77777777" w:rsidR="002B3332" w:rsidRPr="00D923F7" w:rsidRDefault="002B3332" w:rsidP="00B627E2">
            <w:pPr>
              <w:spacing w:line="276" w:lineRule="auto"/>
              <w:jc w:val="both"/>
              <w:rPr>
                <w:rFonts w:ascii="Arial" w:hAnsi="Arial" w:cs="Arial"/>
                <w:color w:val="000000" w:themeColor="text1"/>
                <w:szCs w:val="24"/>
                <w:lang w:val="mn-MN"/>
              </w:rPr>
            </w:pPr>
          </w:p>
          <w:p w14:paraId="743E94CF" w14:textId="77777777" w:rsidR="00B627E2" w:rsidRPr="00D923F7" w:rsidRDefault="00B627E2" w:rsidP="00B627E2">
            <w:pPr>
              <w:spacing w:line="276" w:lineRule="auto"/>
              <w:jc w:val="both"/>
              <w:rPr>
                <w:rFonts w:ascii="Arial" w:hAnsi="Arial" w:cs="Arial"/>
                <w:color w:val="000000" w:themeColor="text1"/>
                <w:szCs w:val="24"/>
                <w:lang w:val="mn-MN"/>
              </w:rPr>
            </w:pPr>
          </w:p>
          <w:p w14:paraId="1FDFC9DA"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7.3.5.3 Fuse bases and fuse holders</w:t>
            </w:r>
          </w:p>
          <w:p w14:paraId="674F8563"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Fuse bases and fuse holders shall comply with the following requirements:</w:t>
            </w:r>
          </w:p>
          <w:p w14:paraId="70BD14F5" w14:textId="77777777" w:rsidR="00B627E2" w:rsidRPr="00D923F7" w:rsidRDefault="00B627E2" w:rsidP="00B627E2">
            <w:pPr>
              <w:spacing w:line="276" w:lineRule="auto"/>
              <w:jc w:val="both"/>
              <w:rPr>
                <w:rFonts w:ascii="Arial" w:hAnsi="Arial" w:cs="Arial"/>
                <w:color w:val="000000" w:themeColor="text1"/>
                <w:szCs w:val="24"/>
                <w:lang w:val="mn-MN"/>
              </w:rPr>
            </w:pPr>
          </w:p>
          <w:p w14:paraId="20D9EDB9" w14:textId="77777777" w:rsidR="00B627E2" w:rsidRPr="00D923F7" w:rsidRDefault="00B627E2" w:rsidP="000D3C97">
            <w:pPr>
              <w:pStyle w:val="ListParagraph"/>
              <w:numPr>
                <w:ilvl w:val="0"/>
                <w:numId w:val="26"/>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have a current rating equal to or greater than the corresponding fuse link;</w:t>
            </w:r>
          </w:p>
          <w:p w14:paraId="63818947" w14:textId="77777777" w:rsidR="00B627E2" w:rsidRPr="00D923F7" w:rsidRDefault="00B627E2" w:rsidP="000D3C97">
            <w:pPr>
              <w:pStyle w:val="ListParagraph"/>
              <w:numPr>
                <w:ilvl w:val="0"/>
                <w:numId w:val="26"/>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shall not change fuse ratings or characteristics</w:t>
            </w:r>
          </w:p>
          <w:p w14:paraId="7B7C5609" w14:textId="77777777" w:rsidR="00B627E2" w:rsidRPr="00D923F7" w:rsidRDefault="00B627E2" w:rsidP="000D3C97">
            <w:pPr>
              <w:pStyle w:val="ListParagraph"/>
              <w:numPr>
                <w:ilvl w:val="0"/>
                <w:numId w:val="26"/>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provide a degree of protection suitable for the location and not less than IP2X even when  the fuse link or carrier is removed. In locations which require a tool for access if the fuse holder provides a degree of protection of less than IP2X,  an  additional protective cover  may be used to provide the IP2X protection.</w:t>
            </w:r>
          </w:p>
          <w:p w14:paraId="6BFD9107" w14:textId="77777777" w:rsidR="00B627E2" w:rsidRPr="00D923F7" w:rsidRDefault="00B627E2" w:rsidP="00B627E2">
            <w:pPr>
              <w:spacing w:line="276" w:lineRule="auto"/>
              <w:jc w:val="both"/>
              <w:rPr>
                <w:rFonts w:ascii="Arial" w:hAnsi="Arial" w:cs="Arial"/>
                <w:color w:val="000000" w:themeColor="text1"/>
                <w:szCs w:val="24"/>
                <w:lang w:val="mn-MN"/>
              </w:rPr>
            </w:pPr>
          </w:p>
          <w:p w14:paraId="79B199D3" w14:textId="77777777" w:rsidR="00B627E2" w:rsidRPr="00D923F7" w:rsidRDefault="00B627E2" w:rsidP="00B627E2">
            <w:pPr>
              <w:spacing w:line="276" w:lineRule="auto"/>
              <w:jc w:val="both"/>
              <w:rPr>
                <w:rFonts w:ascii="Arial" w:hAnsi="Arial" w:cs="Arial"/>
                <w:color w:val="000000" w:themeColor="text1"/>
                <w:szCs w:val="24"/>
                <w:lang w:val="mn-MN"/>
              </w:rPr>
            </w:pPr>
          </w:p>
          <w:p w14:paraId="2D671D3A" w14:textId="77777777" w:rsidR="00B627E2" w:rsidRPr="00D923F7" w:rsidRDefault="00B627E2" w:rsidP="00B627E2">
            <w:pPr>
              <w:spacing w:line="276" w:lineRule="auto"/>
              <w:jc w:val="both"/>
              <w:rPr>
                <w:rFonts w:ascii="Arial" w:hAnsi="Arial" w:cs="Arial"/>
                <w:color w:val="000000" w:themeColor="text1"/>
                <w:szCs w:val="24"/>
                <w:lang w:val="mn-MN"/>
              </w:rPr>
            </w:pPr>
          </w:p>
          <w:p w14:paraId="67D9115C" w14:textId="77777777" w:rsidR="00B627E2" w:rsidRPr="00D923F7" w:rsidRDefault="00B627E2" w:rsidP="00B627E2">
            <w:pPr>
              <w:spacing w:line="276" w:lineRule="auto"/>
              <w:jc w:val="both"/>
              <w:rPr>
                <w:rFonts w:ascii="Arial" w:hAnsi="Arial" w:cs="Arial"/>
                <w:color w:val="000000" w:themeColor="text1"/>
                <w:szCs w:val="24"/>
                <w:lang w:val="mn-MN"/>
              </w:rPr>
            </w:pPr>
          </w:p>
          <w:p w14:paraId="59E10041" w14:textId="2E27390B" w:rsidR="00B627E2" w:rsidRPr="00D923F7" w:rsidRDefault="00B627E2" w:rsidP="00B627E2">
            <w:pPr>
              <w:spacing w:line="276" w:lineRule="auto"/>
              <w:jc w:val="both"/>
              <w:rPr>
                <w:rFonts w:ascii="Arial" w:hAnsi="Arial" w:cs="Arial"/>
                <w:color w:val="000000" w:themeColor="text1"/>
                <w:szCs w:val="24"/>
                <w:lang w:val="mn-MN"/>
              </w:rPr>
            </w:pPr>
          </w:p>
          <w:p w14:paraId="27D3B460" w14:textId="77777777" w:rsidR="00B627E2" w:rsidRPr="00D923F7" w:rsidRDefault="00B627E2" w:rsidP="00B627E2">
            <w:pPr>
              <w:spacing w:line="276" w:lineRule="auto"/>
              <w:jc w:val="both"/>
              <w:rPr>
                <w:rFonts w:ascii="Arial" w:hAnsi="Arial" w:cs="Arial"/>
                <w:color w:val="000000" w:themeColor="text1"/>
                <w:szCs w:val="24"/>
                <w:lang w:val="mn-MN"/>
              </w:rPr>
            </w:pPr>
          </w:p>
          <w:p w14:paraId="7FBB9CE4" w14:textId="77777777" w:rsidR="00B627E2" w:rsidRPr="00D923F7" w:rsidRDefault="00B627E2" w:rsidP="00B627E2">
            <w:pPr>
              <w:spacing w:line="276" w:lineRule="auto"/>
              <w:jc w:val="both"/>
              <w:rPr>
                <w:rFonts w:ascii="Arial" w:hAnsi="Arial" w:cs="Arial"/>
                <w:color w:val="000000" w:themeColor="text1"/>
                <w:szCs w:val="24"/>
                <w:lang w:val="mn-MN"/>
              </w:rPr>
            </w:pPr>
          </w:p>
          <w:p w14:paraId="5B7EC4BF" w14:textId="77777777" w:rsidR="00B627E2" w:rsidRPr="00D923F7" w:rsidRDefault="00B627E2" w:rsidP="00B627E2">
            <w:pPr>
              <w:spacing w:line="276" w:lineRule="auto"/>
              <w:jc w:val="both"/>
              <w:rPr>
                <w:rFonts w:ascii="Arial" w:hAnsi="Arial" w:cs="Arial"/>
                <w:b/>
                <w:color w:val="000000" w:themeColor="text1"/>
                <w:szCs w:val="24"/>
                <w:lang w:val="mn-MN"/>
              </w:rPr>
            </w:pPr>
            <w:bookmarkStart w:id="56" w:name="_bookmark75"/>
            <w:bookmarkEnd w:id="56"/>
            <w:r w:rsidRPr="00D923F7">
              <w:rPr>
                <w:rFonts w:ascii="Arial" w:hAnsi="Arial" w:cs="Arial"/>
                <w:b/>
                <w:color w:val="000000" w:themeColor="text1"/>
                <w:szCs w:val="24"/>
                <w:lang w:val="mn-MN"/>
              </w:rPr>
              <w:t>7.3.6 Disconnectors and switch-disconnectors</w:t>
            </w:r>
          </w:p>
          <w:p w14:paraId="294EBF36" w14:textId="77777777" w:rsidR="00B627E2" w:rsidRPr="00D923F7" w:rsidRDefault="00B627E2" w:rsidP="00B627E2">
            <w:pPr>
              <w:spacing w:line="276" w:lineRule="auto"/>
              <w:jc w:val="both"/>
              <w:rPr>
                <w:rFonts w:ascii="Arial" w:hAnsi="Arial" w:cs="Arial"/>
                <w:color w:val="000000" w:themeColor="text1"/>
                <w:szCs w:val="24"/>
                <w:lang w:val="mn-MN"/>
              </w:rPr>
            </w:pPr>
          </w:p>
          <w:p w14:paraId="4D0A3CB4"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All disconnectors, shall comply with the following requirements:</w:t>
            </w:r>
          </w:p>
          <w:p w14:paraId="1CC7A72D" w14:textId="77777777" w:rsidR="00B627E2" w:rsidRPr="00D923F7"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not have exposed live metal parts in connected or disconnected state;</w:t>
            </w:r>
          </w:p>
          <w:p w14:paraId="32651E66" w14:textId="77777777" w:rsidR="00B627E2" w:rsidRPr="00D923F7"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have a current rating equal to or greater than the  associated  overcurrent  protection  device, or in the absence of such device, have a current rating equal to or greater than the minimum required current carrying capacity of the circuit to which they are fitted according  to </w:t>
            </w:r>
            <w:hyperlink w:anchor="_bookmark77" w:history="1">
              <w:r w:rsidRPr="00D923F7">
                <w:rPr>
                  <w:rFonts w:ascii="Arial" w:hAnsi="Arial" w:cs="Arial"/>
                  <w:color w:val="000000" w:themeColor="text1"/>
                  <w:szCs w:val="24"/>
                  <w:lang w:val="mn-MN"/>
                </w:rPr>
                <w:t>Table 5.</w:t>
              </w:r>
            </w:hyperlink>
          </w:p>
          <w:p w14:paraId="6C4BF99B" w14:textId="77777777" w:rsidR="00B627E2" w:rsidRPr="00D923F7" w:rsidRDefault="00B627E2" w:rsidP="00B627E2">
            <w:pPr>
              <w:spacing w:line="276" w:lineRule="auto"/>
              <w:jc w:val="both"/>
              <w:rPr>
                <w:rFonts w:ascii="Arial" w:hAnsi="Arial" w:cs="Arial"/>
                <w:color w:val="000000" w:themeColor="text1"/>
                <w:szCs w:val="24"/>
                <w:lang w:val="mn-MN"/>
              </w:rPr>
            </w:pPr>
          </w:p>
          <w:p w14:paraId="39B3A53F"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Switch-disconnectors shall  be certified  to IEC 60947-1  and IEC 60947-3  and have mechanisms that have independent manual operation.</w:t>
            </w:r>
          </w:p>
          <w:p w14:paraId="3BD73821" w14:textId="77777777" w:rsidR="00B627E2" w:rsidRPr="00D923F7" w:rsidRDefault="00B627E2" w:rsidP="00B627E2">
            <w:pPr>
              <w:spacing w:line="276" w:lineRule="auto"/>
              <w:jc w:val="both"/>
              <w:rPr>
                <w:rFonts w:ascii="Arial" w:hAnsi="Arial" w:cs="Arial"/>
                <w:color w:val="000000" w:themeColor="text1"/>
                <w:szCs w:val="24"/>
                <w:lang w:val="mn-MN"/>
              </w:rPr>
            </w:pPr>
          </w:p>
          <w:p w14:paraId="4A912673"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In addition, load breaking switch-disconnectors used for protection and/or  disconnecting  means shall comply with the following requirements:</w:t>
            </w:r>
          </w:p>
          <w:p w14:paraId="3D7CE929" w14:textId="77777777" w:rsidR="00B627E2" w:rsidRPr="00D923F7" w:rsidRDefault="00B627E2" w:rsidP="00B627E2">
            <w:pPr>
              <w:spacing w:line="276" w:lineRule="auto"/>
              <w:jc w:val="both"/>
              <w:rPr>
                <w:rFonts w:ascii="Arial" w:hAnsi="Arial" w:cs="Arial"/>
                <w:color w:val="000000" w:themeColor="text1"/>
                <w:szCs w:val="24"/>
                <w:lang w:val="mn-MN"/>
              </w:rPr>
            </w:pPr>
          </w:p>
          <w:p w14:paraId="7C09AC7F" w14:textId="77777777" w:rsidR="00B627E2" w:rsidRPr="00D923F7" w:rsidRDefault="00B627E2" w:rsidP="000D3C97">
            <w:pPr>
              <w:pStyle w:val="ListParagraph"/>
              <w:numPr>
                <w:ilvl w:val="0"/>
                <w:numId w:val="31"/>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not be polarity sensitive (fault currents in a PV array may flow in the opposite direction of normal operating currents);</w:t>
            </w:r>
          </w:p>
          <w:p w14:paraId="1A2B85D7" w14:textId="77777777" w:rsidR="00B627E2" w:rsidRPr="00D923F7" w:rsidRDefault="00B627E2" w:rsidP="000D3C97">
            <w:pPr>
              <w:pStyle w:val="ListParagraph"/>
              <w:numPr>
                <w:ilvl w:val="0"/>
                <w:numId w:val="31"/>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lastRenderedPageBreak/>
              <w:t>be rated to interrupt full load and prospective fault currents from the PV  array and  any other connected power sources such as batteries, generators and the grid if present;</w:t>
            </w:r>
          </w:p>
          <w:p w14:paraId="12BA4CC5" w14:textId="77777777" w:rsidR="00B627E2" w:rsidRPr="00D923F7" w:rsidRDefault="00B627E2" w:rsidP="000D3C97">
            <w:pPr>
              <w:pStyle w:val="ListParagraph"/>
              <w:numPr>
                <w:ilvl w:val="0"/>
                <w:numId w:val="31"/>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when overcurrent protection is incorporated, it shall be rated according to </w:t>
            </w:r>
            <w:hyperlink w:anchor="_bookmark58" w:history="1">
              <w:r w:rsidRPr="00D923F7">
                <w:rPr>
                  <w:rFonts w:ascii="Arial" w:hAnsi="Arial" w:cs="Arial"/>
                  <w:color w:val="000000" w:themeColor="text1"/>
                  <w:szCs w:val="24"/>
                  <w:lang w:val="mn-MN"/>
                </w:rPr>
                <w:t>6.5.5;</w:t>
              </w:r>
            </w:hyperlink>
          </w:p>
          <w:p w14:paraId="101FD5DF" w14:textId="77777777" w:rsidR="00B627E2" w:rsidRPr="00D923F7" w:rsidRDefault="00B627E2" w:rsidP="000D3C97">
            <w:pPr>
              <w:pStyle w:val="ListParagraph"/>
              <w:numPr>
                <w:ilvl w:val="0"/>
                <w:numId w:val="31"/>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interrupt all live conductors simultaneously.</w:t>
            </w:r>
          </w:p>
          <w:p w14:paraId="305C773F" w14:textId="77777777" w:rsidR="00B627E2" w:rsidRPr="00D923F7" w:rsidRDefault="00B627E2" w:rsidP="00B627E2">
            <w:pPr>
              <w:spacing w:line="276" w:lineRule="auto"/>
              <w:jc w:val="both"/>
              <w:rPr>
                <w:rFonts w:ascii="Arial" w:hAnsi="Arial" w:cs="Arial"/>
                <w:color w:val="000000" w:themeColor="text1"/>
                <w:szCs w:val="24"/>
                <w:lang w:val="mn-MN"/>
              </w:rPr>
            </w:pPr>
          </w:p>
          <w:p w14:paraId="66577E4E"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PV array switch-disconnectors shall interrupt all conductors (including functionally earthed conductors).</w:t>
            </w:r>
          </w:p>
          <w:p w14:paraId="45956F0C" w14:textId="77777777" w:rsidR="00B627E2" w:rsidRPr="00D923F7" w:rsidRDefault="00B627E2" w:rsidP="00B627E2">
            <w:pPr>
              <w:spacing w:line="276" w:lineRule="auto"/>
              <w:jc w:val="both"/>
              <w:rPr>
                <w:rFonts w:ascii="Arial" w:hAnsi="Arial" w:cs="Arial"/>
                <w:color w:val="000000" w:themeColor="text1"/>
                <w:szCs w:val="24"/>
                <w:lang w:val="mn-MN"/>
              </w:rPr>
            </w:pPr>
          </w:p>
          <w:p w14:paraId="10D1EABE"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Plug connections for interruption  under  load may also be used in place of switch disconnectors, provided that equivalent level of safety can be assured.</w:t>
            </w:r>
          </w:p>
          <w:p w14:paraId="60272428" w14:textId="77777777" w:rsidR="00B627E2" w:rsidRPr="00D923F7" w:rsidRDefault="00B627E2" w:rsidP="00B627E2">
            <w:pPr>
              <w:spacing w:line="276" w:lineRule="auto"/>
              <w:jc w:val="both"/>
              <w:rPr>
                <w:rFonts w:ascii="Arial" w:hAnsi="Arial" w:cs="Arial"/>
                <w:color w:val="000000" w:themeColor="text1"/>
                <w:szCs w:val="24"/>
                <w:lang w:val="mn-MN"/>
              </w:rPr>
            </w:pPr>
          </w:p>
          <w:p w14:paraId="58A30805" w14:textId="77777777" w:rsidR="004272A3" w:rsidRPr="00D923F7" w:rsidRDefault="00B627E2"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NOTE Only specially constructed plugs and sockets a</w:t>
            </w:r>
            <w:r w:rsidR="00F650D4" w:rsidRPr="00D923F7">
              <w:rPr>
                <w:rFonts w:ascii="Arial" w:hAnsi="Arial" w:cs="Arial"/>
                <w:color w:val="000000" w:themeColor="text1"/>
                <w:sz w:val="20"/>
                <w:szCs w:val="20"/>
                <w:lang w:val="mn-MN"/>
              </w:rPr>
              <w:t>re capable of interrupting load</w:t>
            </w:r>
            <w:r w:rsidRPr="00D923F7">
              <w:rPr>
                <w:rFonts w:ascii="Arial" w:hAnsi="Arial" w:cs="Arial"/>
                <w:color w:val="000000" w:themeColor="text1"/>
                <w:sz w:val="20"/>
                <w:szCs w:val="20"/>
                <w:lang w:val="mn-MN"/>
              </w:rPr>
              <w:t xml:space="preserve"> safely.</w:t>
            </w:r>
          </w:p>
          <w:p w14:paraId="01777A77" w14:textId="77777777" w:rsidR="00B627E2" w:rsidRPr="00D923F7" w:rsidRDefault="00B627E2"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Plugs  and  sockets which are not specially constructed for load interruption</w:t>
            </w:r>
            <w:r w:rsidR="002F68FD" w:rsidRPr="00D923F7">
              <w:rPr>
                <w:rFonts w:ascii="Arial" w:hAnsi="Arial" w:cs="Arial"/>
                <w:color w:val="000000" w:themeColor="text1"/>
                <w:sz w:val="20"/>
                <w:szCs w:val="20"/>
                <w:lang w:val="mn-MN"/>
              </w:rPr>
              <w:t xml:space="preserve"> </w:t>
            </w:r>
            <w:r w:rsidRPr="00D923F7">
              <w:rPr>
                <w:rFonts w:ascii="Arial" w:hAnsi="Arial" w:cs="Arial"/>
                <w:color w:val="000000" w:themeColor="text1"/>
                <w:sz w:val="20"/>
                <w:szCs w:val="20"/>
                <w:lang w:val="mn-MN"/>
              </w:rPr>
              <w:t>if disconnected under load represent a safety risk and generally incur damage to the connection</w:t>
            </w:r>
            <w:r w:rsidR="00520C84" w:rsidRPr="00D923F7">
              <w:rPr>
                <w:rFonts w:ascii="Arial" w:hAnsi="Arial" w:cs="Arial"/>
                <w:color w:val="000000" w:themeColor="text1"/>
                <w:sz w:val="20"/>
                <w:szCs w:val="20"/>
                <w:lang w:val="mn-MN"/>
              </w:rPr>
              <w:t xml:space="preserve"> which </w:t>
            </w:r>
            <w:r w:rsidRPr="00D923F7">
              <w:rPr>
                <w:rFonts w:ascii="Arial" w:hAnsi="Arial" w:cs="Arial"/>
                <w:color w:val="000000" w:themeColor="text1"/>
                <w:sz w:val="20"/>
                <w:szCs w:val="20"/>
                <w:lang w:val="mn-MN"/>
              </w:rPr>
              <w:t>will compromise the quality of the electrical connection and could lead to overheating of the connection.</w:t>
            </w:r>
          </w:p>
          <w:p w14:paraId="5FA1E81E" w14:textId="77777777" w:rsidR="00314B3A" w:rsidRPr="00D923F7" w:rsidRDefault="00314B3A" w:rsidP="00B627E2">
            <w:pPr>
              <w:spacing w:line="276" w:lineRule="auto"/>
              <w:jc w:val="both"/>
              <w:rPr>
                <w:rFonts w:ascii="Arial" w:hAnsi="Arial" w:cs="Arial"/>
                <w:color w:val="000000" w:themeColor="text1"/>
                <w:sz w:val="20"/>
                <w:szCs w:val="24"/>
                <w:lang w:val="mn-MN"/>
              </w:rPr>
            </w:pPr>
          </w:p>
          <w:p w14:paraId="6152AC47" w14:textId="77777777" w:rsidR="00314B3A" w:rsidRPr="00D923F7" w:rsidRDefault="00314B3A" w:rsidP="00B627E2">
            <w:pPr>
              <w:spacing w:line="276" w:lineRule="auto"/>
              <w:jc w:val="both"/>
              <w:rPr>
                <w:rFonts w:ascii="Arial" w:hAnsi="Arial" w:cs="Arial"/>
                <w:color w:val="000000" w:themeColor="text1"/>
                <w:sz w:val="20"/>
                <w:szCs w:val="24"/>
                <w:lang w:val="mn-MN"/>
              </w:rPr>
            </w:pPr>
          </w:p>
          <w:p w14:paraId="3BA7FBE1" w14:textId="7BE10E42" w:rsidR="00314B3A" w:rsidRPr="00D923F7" w:rsidRDefault="00314B3A" w:rsidP="00B627E2">
            <w:pPr>
              <w:spacing w:line="276" w:lineRule="auto"/>
              <w:jc w:val="both"/>
              <w:rPr>
                <w:rFonts w:ascii="Arial" w:hAnsi="Arial" w:cs="Arial"/>
                <w:color w:val="000000" w:themeColor="text1"/>
                <w:sz w:val="20"/>
                <w:szCs w:val="24"/>
                <w:lang w:val="mn-MN"/>
              </w:rPr>
            </w:pPr>
          </w:p>
          <w:p w14:paraId="03ECE79A" w14:textId="05F2645C" w:rsidR="00A75666" w:rsidRPr="00D923F7" w:rsidRDefault="00A75666" w:rsidP="00B627E2">
            <w:pPr>
              <w:spacing w:line="276" w:lineRule="auto"/>
              <w:jc w:val="both"/>
              <w:rPr>
                <w:rFonts w:ascii="Arial" w:hAnsi="Arial" w:cs="Arial"/>
                <w:color w:val="000000" w:themeColor="text1"/>
                <w:sz w:val="20"/>
                <w:szCs w:val="24"/>
                <w:lang w:val="mn-MN"/>
              </w:rPr>
            </w:pPr>
          </w:p>
          <w:p w14:paraId="3F00E3DB" w14:textId="44D42540" w:rsidR="00A75666" w:rsidRPr="00D923F7" w:rsidRDefault="00A75666" w:rsidP="00B627E2">
            <w:pPr>
              <w:spacing w:line="276" w:lineRule="auto"/>
              <w:jc w:val="both"/>
              <w:rPr>
                <w:rFonts w:ascii="Arial" w:hAnsi="Arial" w:cs="Arial"/>
                <w:color w:val="000000" w:themeColor="text1"/>
                <w:sz w:val="20"/>
                <w:szCs w:val="24"/>
                <w:lang w:val="mn-MN"/>
              </w:rPr>
            </w:pPr>
          </w:p>
          <w:p w14:paraId="3676C9A5" w14:textId="77777777" w:rsidR="00314B3A" w:rsidRPr="00D923F7" w:rsidRDefault="00314B3A" w:rsidP="00B627E2">
            <w:pPr>
              <w:spacing w:line="276" w:lineRule="auto"/>
              <w:jc w:val="both"/>
              <w:rPr>
                <w:rFonts w:ascii="Arial" w:hAnsi="Arial" w:cs="Arial"/>
                <w:color w:val="000000" w:themeColor="text1"/>
                <w:sz w:val="20"/>
                <w:szCs w:val="24"/>
                <w:lang w:val="mn-MN"/>
              </w:rPr>
            </w:pPr>
          </w:p>
          <w:p w14:paraId="06228FCB" w14:textId="77777777" w:rsidR="00B627E2" w:rsidRPr="00D923F7" w:rsidRDefault="00B627E2" w:rsidP="00B627E2">
            <w:pPr>
              <w:spacing w:line="276" w:lineRule="auto"/>
              <w:jc w:val="both"/>
              <w:rPr>
                <w:rFonts w:ascii="Arial" w:hAnsi="Arial" w:cs="Arial"/>
                <w:b/>
                <w:color w:val="000000" w:themeColor="text1"/>
                <w:szCs w:val="24"/>
                <w:lang w:val="mn-MN"/>
              </w:rPr>
            </w:pPr>
            <w:bookmarkStart w:id="57" w:name="_bookmark76"/>
            <w:bookmarkEnd w:id="57"/>
            <w:r w:rsidRPr="00D923F7">
              <w:rPr>
                <w:rFonts w:ascii="Arial" w:hAnsi="Arial" w:cs="Arial"/>
                <w:b/>
                <w:color w:val="000000" w:themeColor="text1"/>
                <w:szCs w:val="24"/>
                <w:lang w:val="mn-MN"/>
              </w:rPr>
              <w:t>7.3.7 Cables</w:t>
            </w:r>
          </w:p>
          <w:p w14:paraId="76F311D8" w14:textId="77777777" w:rsidR="00B627E2" w:rsidRPr="00D923F7" w:rsidRDefault="00B627E2" w:rsidP="00B627E2">
            <w:pPr>
              <w:spacing w:line="276" w:lineRule="auto"/>
              <w:jc w:val="both"/>
              <w:rPr>
                <w:rFonts w:ascii="Arial" w:hAnsi="Arial" w:cs="Arial"/>
                <w:b/>
                <w:color w:val="000000" w:themeColor="text1"/>
                <w:szCs w:val="24"/>
                <w:lang w:val="mn-MN"/>
              </w:rPr>
            </w:pPr>
          </w:p>
          <w:p w14:paraId="66008706"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7.3.7.1 Size</w:t>
            </w:r>
          </w:p>
          <w:p w14:paraId="3D48DF40" w14:textId="77777777" w:rsidR="00B627E2" w:rsidRPr="00D923F7" w:rsidRDefault="00B627E2" w:rsidP="00B627E2">
            <w:pPr>
              <w:spacing w:line="276" w:lineRule="auto"/>
              <w:jc w:val="both"/>
              <w:rPr>
                <w:rFonts w:ascii="Arial" w:hAnsi="Arial" w:cs="Arial"/>
                <w:b/>
                <w:color w:val="000000" w:themeColor="text1"/>
                <w:szCs w:val="24"/>
                <w:lang w:val="mn-MN"/>
              </w:rPr>
            </w:pPr>
          </w:p>
          <w:p w14:paraId="2FA96D92"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7.3.7.1.1 General</w:t>
            </w:r>
          </w:p>
          <w:p w14:paraId="11DD5348" w14:textId="77777777" w:rsidR="00B627E2" w:rsidRPr="00D923F7" w:rsidRDefault="00B627E2" w:rsidP="00B627E2">
            <w:pPr>
              <w:spacing w:line="276" w:lineRule="auto"/>
              <w:jc w:val="both"/>
              <w:rPr>
                <w:rFonts w:ascii="Arial" w:hAnsi="Arial" w:cs="Arial"/>
                <w:color w:val="000000" w:themeColor="text1"/>
                <w:szCs w:val="24"/>
                <w:lang w:val="mn-MN"/>
              </w:rPr>
            </w:pPr>
          </w:p>
          <w:p w14:paraId="72D0B171"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lastRenderedPageBreak/>
              <w:t>Cable sizes for PV string cables, PV sub-array cables and PV array main cable shall be determined with regard to:</w:t>
            </w:r>
          </w:p>
          <w:p w14:paraId="4B343669" w14:textId="77777777" w:rsidR="00B627E2" w:rsidRPr="00D923F7" w:rsidRDefault="00B627E2" w:rsidP="00B627E2">
            <w:pPr>
              <w:spacing w:line="276" w:lineRule="auto"/>
              <w:jc w:val="both"/>
              <w:rPr>
                <w:rFonts w:ascii="Arial" w:hAnsi="Arial" w:cs="Arial"/>
                <w:color w:val="000000" w:themeColor="text1"/>
                <w:szCs w:val="24"/>
                <w:lang w:val="mn-MN"/>
              </w:rPr>
            </w:pPr>
          </w:p>
          <w:p w14:paraId="2D182573" w14:textId="77777777" w:rsidR="00B627E2" w:rsidRPr="00D923F7" w:rsidRDefault="00B627E2" w:rsidP="000D3C97">
            <w:pPr>
              <w:pStyle w:val="ListParagraph"/>
              <w:numPr>
                <w:ilvl w:val="0"/>
                <w:numId w:val="32"/>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overcurrent protection ratings where in use,</w:t>
            </w:r>
          </w:p>
          <w:p w14:paraId="12617550" w14:textId="77777777" w:rsidR="00B627E2" w:rsidRPr="00D923F7" w:rsidRDefault="00B627E2" w:rsidP="000D3C97">
            <w:pPr>
              <w:pStyle w:val="ListParagraph"/>
              <w:numPr>
                <w:ilvl w:val="0"/>
                <w:numId w:val="32"/>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the minimum current rating (refer to </w:t>
            </w:r>
            <w:hyperlink w:anchor="_bookmark77" w:history="1">
              <w:r w:rsidRPr="00D923F7">
                <w:rPr>
                  <w:rFonts w:ascii="Arial" w:hAnsi="Arial" w:cs="Arial"/>
                  <w:color w:val="000000" w:themeColor="text1"/>
                  <w:szCs w:val="24"/>
                  <w:lang w:val="mn-MN"/>
                </w:rPr>
                <w:t>Table 5</w:t>
              </w:r>
            </w:hyperlink>
            <w:r w:rsidRPr="00D923F7">
              <w:rPr>
                <w:rFonts w:ascii="Arial" w:hAnsi="Arial" w:cs="Arial"/>
                <w:color w:val="000000" w:themeColor="text1"/>
                <w:szCs w:val="24"/>
                <w:lang w:val="mn-MN"/>
              </w:rPr>
              <w:t>),</w:t>
            </w:r>
          </w:p>
          <w:p w14:paraId="3FDE2AF2" w14:textId="77777777" w:rsidR="00B627E2" w:rsidRPr="00D923F7" w:rsidRDefault="00B627E2" w:rsidP="000D3C97">
            <w:pPr>
              <w:pStyle w:val="ListParagraph"/>
              <w:numPr>
                <w:ilvl w:val="0"/>
                <w:numId w:val="32"/>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the voltage drop and prospective fault current.</w:t>
            </w:r>
          </w:p>
          <w:p w14:paraId="4922582F" w14:textId="77777777" w:rsidR="00B627E2" w:rsidRPr="00D923F7" w:rsidRDefault="00B627E2" w:rsidP="00B627E2">
            <w:pPr>
              <w:spacing w:line="276" w:lineRule="auto"/>
              <w:jc w:val="both"/>
              <w:rPr>
                <w:rFonts w:ascii="Arial" w:hAnsi="Arial" w:cs="Arial"/>
                <w:color w:val="000000" w:themeColor="text1"/>
                <w:szCs w:val="24"/>
                <w:lang w:val="mn-MN"/>
              </w:rPr>
            </w:pPr>
          </w:p>
          <w:p w14:paraId="459DEDD9"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The largest cable size obtained from these criteria shall be applied.</w:t>
            </w:r>
          </w:p>
          <w:p w14:paraId="56BA7173" w14:textId="77777777" w:rsidR="00B627E2" w:rsidRPr="00D923F7" w:rsidRDefault="00B627E2" w:rsidP="00B627E2">
            <w:pPr>
              <w:spacing w:line="276" w:lineRule="auto"/>
              <w:jc w:val="both"/>
              <w:rPr>
                <w:rFonts w:ascii="Arial" w:hAnsi="Arial" w:cs="Arial"/>
                <w:color w:val="000000" w:themeColor="text1"/>
                <w:szCs w:val="24"/>
                <w:lang w:val="mn-MN"/>
              </w:rPr>
            </w:pPr>
          </w:p>
          <w:p w14:paraId="1BE899CA" w14:textId="77777777" w:rsidR="003D6C9E"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PV arrays not connected to batteries are current limited systems but because of parallel connection of strings, and sub-arrays, abnormally high currents may flow in array wiring under fault conditions.</w:t>
            </w:r>
          </w:p>
          <w:p w14:paraId="22AC789A" w14:textId="77777777" w:rsidR="003D6C9E" w:rsidRPr="00D923F7" w:rsidRDefault="003D6C9E" w:rsidP="00B627E2">
            <w:pPr>
              <w:spacing w:line="276" w:lineRule="auto"/>
              <w:jc w:val="both"/>
              <w:rPr>
                <w:rFonts w:ascii="Arial" w:hAnsi="Arial" w:cs="Arial"/>
                <w:color w:val="000000" w:themeColor="text1"/>
                <w:szCs w:val="24"/>
                <w:lang w:val="mn-MN"/>
              </w:rPr>
            </w:pPr>
          </w:p>
          <w:p w14:paraId="0CF8EA96" w14:textId="77777777" w:rsidR="00C8774A"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 Overcurrent protection is specified</w:t>
            </w:r>
          </w:p>
          <w:p w14:paraId="1CD8405E" w14:textId="77777777" w:rsidR="00C8774A" w:rsidRPr="00D923F7" w:rsidRDefault="00C8774A" w:rsidP="00B627E2">
            <w:pPr>
              <w:spacing w:line="276" w:lineRule="auto"/>
              <w:jc w:val="both"/>
              <w:rPr>
                <w:rFonts w:ascii="Arial" w:hAnsi="Arial" w:cs="Arial"/>
                <w:color w:val="000000" w:themeColor="text1"/>
                <w:szCs w:val="24"/>
                <w:lang w:val="mn-MN"/>
              </w:rPr>
            </w:pPr>
          </w:p>
          <w:p w14:paraId="62416FAD" w14:textId="2DD6E197" w:rsidR="00C8774A"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where required and cables need to be capable of handling the worst case current</w:t>
            </w:r>
          </w:p>
          <w:p w14:paraId="7B2B2A6A" w14:textId="77777777" w:rsidR="00C8774A" w:rsidRPr="00D923F7" w:rsidRDefault="00C8774A" w:rsidP="00B627E2">
            <w:pPr>
              <w:spacing w:line="276" w:lineRule="auto"/>
              <w:jc w:val="both"/>
              <w:rPr>
                <w:rFonts w:ascii="Arial" w:hAnsi="Arial" w:cs="Arial"/>
                <w:color w:val="000000" w:themeColor="text1"/>
                <w:szCs w:val="24"/>
                <w:lang w:val="mn-MN"/>
              </w:rPr>
            </w:pPr>
          </w:p>
          <w:p w14:paraId="689B85F7" w14:textId="77777777" w:rsidR="00C8774A"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from any remote part of the array through the  nearest overcurrent protection device</w:t>
            </w:r>
          </w:p>
          <w:p w14:paraId="45FBD0BC" w14:textId="77777777" w:rsidR="00C8774A" w:rsidRPr="00D923F7" w:rsidRDefault="00C8774A" w:rsidP="00B627E2">
            <w:pPr>
              <w:spacing w:line="276" w:lineRule="auto"/>
              <w:jc w:val="both"/>
              <w:rPr>
                <w:rFonts w:ascii="Arial" w:hAnsi="Arial" w:cs="Arial"/>
                <w:color w:val="000000" w:themeColor="text1"/>
                <w:szCs w:val="24"/>
                <w:lang w:val="mn-MN"/>
              </w:rPr>
            </w:pPr>
          </w:p>
          <w:p w14:paraId="499F3DE4" w14:textId="12ECF930"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plus the worst case current available from any adjacent parallel strings.</w:t>
            </w:r>
          </w:p>
          <w:p w14:paraId="2C983DC3" w14:textId="77777777" w:rsidR="002B3332" w:rsidRPr="00D923F7" w:rsidRDefault="002B3332" w:rsidP="00B627E2">
            <w:pPr>
              <w:spacing w:line="276" w:lineRule="auto"/>
              <w:jc w:val="both"/>
              <w:rPr>
                <w:rFonts w:ascii="Arial" w:hAnsi="Arial" w:cs="Arial"/>
                <w:color w:val="000000" w:themeColor="text1"/>
                <w:szCs w:val="24"/>
                <w:lang w:val="mn-MN"/>
              </w:rPr>
            </w:pPr>
          </w:p>
          <w:p w14:paraId="5655F121"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7.3.7.1.2 Current carrying capacity (CCC)</w:t>
            </w:r>
          </w:p>
          <w:p w14:paraId="0C66CA44" w14:textId="77777777" w:rsidR="009D2029"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The minimum cable sizes for PV array wiring, based on CCC, shall be based upon a current rating calculated from </w:t>
            </w:r>
            <w:hyperlink w:anchor="_bookmark77" w:history="1">
              <w:r w:rsidRPr="00D923F7">
                <w:rPr>
                  <w:rFonts w:ascii="Arial" w:hAnsi="Arial" w:cs="Arial"/>
                  <w:color w:val="000000" w:themeColor="text1"/>
                  <w:szCs w:val="24"/>
                  <w:lang w:val="mn-MN"/>
                </w:rPr>
                <w:t>Table 5,</w:t>
              </w:r>
            </w:hyperlink>
            <w:r w:rsidRPr="00D923F7">
              <w:rPr>
                <w:rFonts w:ascii="Arial" w:hAnsi="Arial" w:cs="Arial"/>
                <w:color w:val="000000" w:themeColor="text1"/>
                <w:szCs w:val="24"/>
                <w:lang w:val="mn-MN"/>
              </w:rPr>
              <w:t xml:space="preserve">  and the  current carrying capacity </w:t>
            </w:r>
            <w:r w:rsidRPr="00D923F7">
              <w:rPr>
                <w:rFonts w:ascii="Arial" w:hAnsi="Arial" w:cs="Arial"/>
                <w:color w:val="000000" w:themeColor="text1"/>
                <w:szCs w:val="24"/>
                <w:lang w:val="mn-MN"/>
              </w:rPr>
              <w:lastRenderedPageBreak/>
              <w:t xml:space="preserve">of  cables as  specified in   IEC 60287 (all parts). </w:t>
            </w:r>
          </w:p>
          <w:p w14:paraId="29E0AA8B" w14:textId="77777777" w:rsidR="009D2029" w:rsidRPr="00D923F7" w:rsidRDefault="009D2029" w:rsidP="00B627E2">
            <w:pPr>
              <w:spacing w:line="276" w:lineRule="auto"/>
              <w:jc w:val="both"/>
              <w:rPr>
                <w:rFonts w:ascii="Arial" w:hAnsi="Arial" w:cs="Arial"/>
                <w:color w:val="000000" w:themeColor="text1"/>
                <w:szCs w:val="24"/>
                <w:lang w:val="mn-MN"/>
              </w:rPr>
            </w:pPr>
          </w:p>
          <w:p w14:paraId="3A106292" w14:textId="66FD98ED"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Cable derating factors taking into consideration cable location and installation method, according to IEC 60364-5-52, shall be applied.</w:t>
            </w:r>
          </w:p>
          <w:p w14:paraId="21A23DE1"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Variations and additional considerations for large-scale ground mounted PV power plants with restricted access to personnel are addressed in the future publication IEC TS 62738.</w:t>
            </w:r>
          </w:p>
          <w:p w14:paraId="682C951C"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In some PV module technologies, I</w:t>
            </w:r>
            <w:r w:rsidRPr="00D923F7">
              <w:rPr>
                <w:rFonts w:ascii="Arial" w:hAnsi="Arial" w:cs="Arial"/>
                <w:color w:val="000000" w:themeColor="text1"/>
                <w:szCs w:val="24"/>
                <w:vertAlign w:val="subscript"/>
                <w:lang w:val="mn-MN"/>
              </w:rPr>
              <w:t>SC</w:t>
            </w:r>
            <w:r w:rsidRPr="00D923F7">
              <w:rPr>
                <w:rFonts w:ascii="Arial" w:hAnsi="Arial" w:cs="Arial"/>
                <w:color w:val="000000" w:themeColor="text1"/>
                <w:szCs w:val="24"/>
                <w:lang w:val="mn-MN"/>
              </w:rPr>
              <w:t xml:space="preserve"> </w:t>
            </w:r>
            <w:r w:rsidRPr="00D923F7">
              <w:rPr>
                <w:rFonts w:ascii="Arial" w:hAnsi="Arial" w:cs="Arial"/>
                <w:color w:val="000000" w:themeColor="text1"/>
                <w:szCs w:val="24"/>
                <w:vertAlign w:val="subscript"/>
                <w:lang w:val="mn-MN"/>
              </w:rPr>
              <w:t>MOD</w:t>
            </w:r>
            <w:r w:rsidRPr="00D923F7">
              <w:rPr>
                <w:rFonts w:ascii="Arial" w:hAnsi="Arial" w:cs="Arial"/>
                <w:color w:val="000000" w:themeColor="text1"/>
                <w:szCs w:val="24"/>
                <w:lang w:val="mn-MN"/>
              </w:rPr>
              <w:t xml:space="preserve">  is higher than the nominal rated value during the  first weeks or months of operation. In other technologies I</w:t>
            </w:r>
            <w:r w:rsidRPr="00D923F7">
              <w:rPr>
                <w:rFonts w:ascii="Arial" w:hAnsi="Arial" w:cs="Arial"/>
                <w:color w:val="000000" w:themeColor="text1"/>
                <w:szCs w:val="24"/>
                <w:vertAlign w:val="subscript"/>
                <w:lang w:val="mn-MN"/>
              </w:rPr>
              <w:t xml:space="preserve">SC MOD </w:t>
            </w:r>
            <w:r w:rsidRPr="00D923F7">
              <w:rPr>
                <w:rFonts w:ascii="Arial" w:hAnsi="Arial" w:cs="Arial"/>
                <w:color w:val="000000" w:themeColor="text1"/>
                <w:szCs w:val="24"/>
                <w:lang w:val="mn-MN"/>
              </w:rPr>
              <w:t>increases over time. This should be taken into account wh</w:t>
            </w:r>
            <w:r w:rsidR="003F3A5C" w:rsidRPr="00D923F7">
              <w:rPr>
                <w:rFonts w:ascii="Arial" w:hAnsi="Arial" w:cs="Arial"/>
                <w:color w:val="000000" w:themeColor="text1"/>
                <w:szCs w:val="24"/>
                <w:lang w:val="mn-MN"/>
              </w:rPr>
              <w:t xml:space="preserve">en establishing cable ratings. </w:t>
            </w:r>
          </w:p>
        </w:tc>
      </w:tr>
    </w:tbl>
    <w:p w14:paraId="5D977DBE" w14:textId="77777777" w:rsidR="00B627E2" w:rsidRPr="00D923F7" w:rsidRDefault="00B627E2" w:rsidP="00B627E2">
      <w:pPr>
        <w:spacing w:line="276" w:lineRule="auto"/>
        <w:rPr>
          <w:rFonts w:ascii="Arial" w:hAnsi="Arial" w:cs="Arial"/>
          <w:color w:val="000000" w:themeColor="text1"/>
          <w:lang w:val="mn-MN"/>
        </w:rPr>
      </w:pPr>
    </w:p>
    <w:p w14:paraId="17BFDB1C" w14:textId="08B0619C" w:rsidR="00B627E2" w:rsidRPr="00D923F7" w:rsidRDefault="00E8625C" w:rsidP="00B627E2">
      <w:pPr>
        <w:pStyle w:val="Heading5"/>
        <w:spacing w:line="276" w:lineRule="auto"/>
        <w:ind w:left="677" w:right="844"/>
        <w:jc w:val="center"/>
        <w:rPr>
          <w:rFonts w:ascii="Arial" w:hAnsi="Arial" w:cs="Arial"/>
          <w:b/>
          <w:color w:val="000000" w:themeColor="text1"/>
          <w:lang w:val="mn-MN"/>
        </w:rPr>
      </w:pPr>
      <w:r w:rsidRPr="00D923F7">
        <w:rPr>
          <w:rFonts w:ascii="Arial" w:hAnsi="Arial" w:cs="Arial"/>
          <w:b/>
          <w:color w:val="000000" w:themeColor="text1"/>
          <w:lang w:val="mn-MN"/>
        </w:rPr>
        <w:t>Х</w:t>
      </w:r>
      <w:r w:rsidR="00B627E2" w:rsidRPr="00D923F7">
        <w:rPr>
          <w:rFonts w:ascii="Arial" w:hAnsi="Arial" w:cs="Arial"/>
          <w:b/>
          <w:color w:val="000000" w:themeColor="text1"/>
          <w:lang w:val="mn-MN"/>
        </w:rPr>
        <w:t>үснэгт</w:t>
      </w:r>
      <w:r w:rsidRPr="00D923F7">
        <w:rPr>
          <w:rFonts w:ascii="Arial" w:hAnsi="Arial" w:cs="Arial"/>
          <w:b/>
          <w:color w:val="000000" w:themeColor="text1"/>
          <w:lang w:val="mn-MN"/>
        </w:rPr>
        <w:t xml:space="preserve"> 5 </w:t>
      </w:r>
      <w:r w:rsidR="00B627E2" w:rsidRPr="00D923F7">
        <w:rPr>
          <w:rFonts w:ascii="Arial" w:hAnsi="Arial" w:cs="Arial"/>
          <w:b/>
          <w:color w:val="000000" w:themeColor="text1"/>
          <w:lang w:val="mn-MN"/>
        </w:rPr>
        <w:t xml:space="preserve"> –Хэлхээний хамгийн бага гүйдлийн утга</w:t>
      </w:r>
    </w:p>
    <w:p w14:paraId="36458907" w14:textId="77777777" w:rsidR="00B627E2" w:rsidRPr="00D923F7" w:rsidRDefault="00B627E2" w:rsidP="00B627E2">
      <w:pPr>
        <w:pStyle w:val="BodyText"/>
        <w:spacing w:before="7" w:line="276" w:lineRule="auto"/>
        <w:rPr>
          <w:b/>
          <w:color w:val="000000" w:themeColor="text1"/>
          <w:sz w:val="17"/>
          <w:lang w:val="mn-MN"/>
        </w:rPr>
      </w:pPr>
    </w:p>
    <w:tbl>
      <w:tblPr>
        <w:tblW w:w="957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2160"/>
        <w:gridCol w:w="5977"/>
      </w:tblGrid>
      <w:tr w:rsidR="00B627E2" w:rsidRPr="00D923F7" w14:paraId="639C2896" w14:textId="77777777" w:rsidTr="00B627E2">
        <w:trPr>
          <w:trHeight w:val="407"/>
        </w:trPr>
        <w:tc>
          <w:tcPr>
            <w:tcW w:w="1440" w:type="dxa"/>
          </w:tcPr>
          <w:p w14:paraId="24A6B2CD" w14:textId="77777777" w:rsidR="00B627E2" w:rsidRPr="00D923F7" w:rsidRDefault="00B627E2" w:rsidP="00B627E2">
            <w:pPr>
              <w:pStyle w:val="TableParagraph"/>
              <w:spacing w:before="12" w:line="276" w:lineRule="auto"/>
              <w:ind w:left="307" w:hanging="79"/>
              <w:rPr>
                <w:b/>
                <w:color w:val="000000" w:themeColor="text1"/>
                <w:sz w:val="20"/>
                <w:szCs w:val="20"/>
                <w:lang w:val="mn-MN"/>
              </w:rPr>
            </w:pPr>
            <w:r w:rsidRPr="00D923F7">
              <w:rPr>
                <w:b/>
                <w:color w:val="000000" w:themeColor="text1"/>
                <w:sz w:val="20"/>
                <w:szCs w:val="20"/>
                <w:lang w:val="mn-MN"/>
              </w:rPr>
              <w:t>Холбогдох хэлхээ</w:t>
            </w:r>
          </w:p>
        </w:tc>
        <w:tc>
          <w:tcPr>
            <w:tcW w:w="2160" w:type="dxa"/>
          </w:tcPr>
          <w:p w14:paraId="2A263379" w14:textId="77777777" w:rsidR="00B627E2" w:rsidRPr="00D923F7" w:rsidRDefault="00B627E2" w:rsidP="00B627E2">
            <w:pPr>
              <w:pStyle w:val="TableParagraph"/>
              <w:spacing w:before="12" w:line="276" w:lineRule="auto"/>
              <w:ind w:left="582"/>
              <w:rPr>
                <w:b/>
                <w:color w:val="000000" w:themeColor="text1"/>
                <w:sz w:val="20"/>
                <w:szCs w:val="20"/>
                <w:lang w:val="mn-MN"/>
              </w:rPr>
            </w:pPr>
            <w:r w:rsidRPr="00D923F7">
              <w:rPr>
                <w:b/>
                <w:color w:val="000000" w:themeColor="text1"/>
                <w:sz w:val="20"/>
                <w:szCs w:val="20"/>
                <w:lang w:val="mn-MN"/>
              </w:rPr>
              <w:t>Хамгаалалт</w:t>
            </w:r>
          </w:p>
        </w:tc>
        <w:tc>
          <w:tcPr>
            <w:tcW w:w="5977" w:type="dxa"/>
          </w:tcPr>
          <w:p w14:paraId="169169FF" w14:textId="77777777" w:rsidR="00B627E2" w:rsidRPr="00D923F7" w:rsidRDefault="00B627E2" w:rsidP="00B627E2">
            <w:pPr>
              <w:pStyle w:val="TableParagraph"/>
              <w:spacing w:before="20" w:line="276" w:lineRule="auto"/>
              <w:ind w:left="841" w:hanging="744"/>
              <w:rPr>
                <w:b/>
                <w:color w:val="000000" w:themeColor="text1"/>
                <w:sz w:val="20"/>
                <w:szCs w:val="20"/>
                <w:lang w:val="mn-MN"/>
              </w:rPr>
            </w:pPr>
            <w:r w:rsidRPr="00D923F7">
              <w:rPr>
                <w:b/>
                <w:color w:val="000000" w:themeColor="text1"/>
                <w:sz w:val="20"/>
                <w:szCs w:val="20"/>
                <w:lang w:val="mn-MN"/>
              </w:rPr>
              <w:t xml:space="preserve">Кабелийн хөндлөн огтлолын талбай болон хэлхээний бусад үзүүлэлтүүдийг сонгох хамгийн бага гүйдэл </w:t>
            </w:r>
            <w:r w:rsidRPr="00D923F7">
              <w:rPr>
                <w:b/>
                <w:color w:val="000000" w:themeColor="text1"/>
                <w:sz w:val="20"/>
                <w:szCs w:val="20"/>
                <w:vertAlign w:val="superscript"/>
                <w:lang w:val="mn-MN"/>
              </w:rPr>
              <w:t>a, b</w:t>
            </w:r>
          </w:p>
        </w:tc>
      </w:tr>
      <w:tr w:rsidR="00B627E2" w:rsidRPr="00D923F7" w14:paraId="31E4D8D4" w14:textId="77777777" w:rsidTr="00624975">
        <w:trPr>
          <w:trHeight w:val="1790"/>
        </w:trPr>
        <w:tc>
          <w:tcPr>
            <w:tcW w:w="1440" w:type="dxa"/>
            <w:vMerge w:val="restart"/>
          </w:tcPr>
          <w:p w14:paraId="78CDF13C" w14:textId="77777777" w:rsidR="00B627E2" w:rsidRPr="00D923F7" w:rsidRDefault="00B627E2" w:rsidP="00B627E2">
            <w:pPr>
              <w:pStyle w:val="TableParagraph"/>
              <w:spacing w:line="276" w:lineRule="auto"/>
              <w:rPr>
                <w:b/>
                <w:color w:val="000000" w:themeColor="text1"/>
                <w:sz w:val="20"/>
                <w:szCs w:val="20"/>
                <w:lang w:val="mn-MN"/>
              </w:rPr>
            </w:pPr>
          </w:p>
          <w:p w14:paraId="0FAC7679" w14:textId="77777777" w:rsidR="00B627E2" w:rsidRPr="00D923F7" w:rsidRDefault="00B627E2" w:rsidP="00B627E2">
            <w:pPr>
              <w:pStyle w:val="TableParagraph"/>
              <w:spacing w:line="276" w:lineRule="auto"/>
              <w:rPr>
                <w:b/>
                <w:color w:val="000000" w:themeColor="text1"/>
                <w:sz w:val="20"/>
                <w:szCs w:val="20"/>
                <w:lang w:val="mn-MN"/>
              </w:rPr>
            </w:pPr>
          </w:p>
          <w:p w14:paraId="6649B42E" w14:textId="77777777" w:rsidR="00B627E2" w:rsidRPr="00D923F7" w:rsidRDefault="00B627E2" w:rsidP="00B627E2">
            <w:pPr>
              <w:pStyle w:val="TableParagraph"/>
              <w:spacing w:line="276" w:lineRule="auto"/>
              <w:rPr>
                <w:b/>
                <w:color w:val="000000" w:themeColor="text1"/>
                <w:sz w:val="20"/>
                <w:szCs w:val="20"/>
                <w:lang w:val="mn-MN"/>
              </w:rPr>
            </w:pPr>
          </w:p>
          <w:p w14:paraId="349239B4" w14:textId="77777777" w:rsidR="00B627E2" w:rsidRPr="00D923F7" w:rsidRDefault="00B627E2" w:rsidP="00B627E2">
            <w:pPr>
              <w:pStyle w:val="TableParagraph"/>
              <w:spacing w:line="276" w:lineRule="auto"/>
              <w:rPr>
                <w:b/>
                <w:color w:val="000000" w:themeColor="text1"/>
                <w:sz w:val="20"/>
                <w:szCs w:val="20"/>
                <w:lang w:val="mn-MN"/>
              </w:rPr>
            </w:pPr>
          </w:p>
          <w:p w14:paraId="68BC84EE" w14:textId="77777777" w:rsidR="00B627E2" w:rsidRPr="00D923F7" w:rsidRDefault="00B627E2" w:rsidP="00B627E2">
            <w:pPr>
              <w:pStyle w:val="TableParagraph"/>
              <w:spacing w:line="276" w:lineRule="auto"/>
              <w:rPr>
                <w:b/>
                <w:color w:val="000000" w:themeColor="text1"/>
                <w:sz w:val="20"/>
                <w:szCs w:val="20"/>
                <w:lang w:val="mn-MN"/>
              </w:rPr>
            </w:pPr>
          </w:p>
          <w:p w14:paraId="234496CC" w14:textId="77777777" w:rsidR="00B627E2" w:rsidRPr="00D923F7" w:rsidRDefault="00B627E2" w:rsidP="00B627E2">
            <w:pPr>
              <w:pStyle w:val="TableParagraph"/>
              <w:spacing w:line="276" w:lineRule="auto"/>
              <w:rPr>
                <w:b/>
                <w:color w:val="000000" w:themeColor="text1"/>
                <w:sz w:val="20"/>
                <w:szCs w:val="20"/>
                <w:lang w:val="mn-MN"/>
              </w:rPr>
            </w:pPr>
          </w:p>
          <w:p w14:paraId="1959DF03" w14:textId="77777777" w:rsidR="00B627E2" w:rsidRPr="00D923F7" w:rsidRDefault="00B627E2" w:rsidP="00B627E2">
            <w:pPr>
              <w:pStyle w:val="TableParagraph"/>
              <w:spacing w:line="276" w:lineRule="auto"/>
              <w:rPr>
                <w:b/>
                <w:color w:val="000000" w:themeColor="text1"/>
                <w:sz w:val="20"/>
                <w:szCs w:val="20"/>
                <w:lang w:val="mn-MN"/>
              </w:rPr>
            </w:pPr>
          </w:p>
          <w:p w14:paraId="27CD33D5" w14:textId="77777777" w:rsidR="00B627E2" w:rsidRPr="00D923F7" w:rsidRDefault="00B627E2" w:rsidP="00B627E2">
            <w:pPr>
              <w:pStyle w:val="TableParagraph"/>
              <w:spacing w:line="276" w:lineRule="auto"/>
              <w:rPr>
                <w:b/>
                <w:color w:val="000000" w:themeColor="text1"/>
                <w:sz w:val="20"/>
                <w:szCs w:val="20"/>
                <w:lang w:val="mn-MN"/>
              </w:rPr>
            </w:pPr>
          </w:p>
          <w:p w14:paraId="064A3FA2" w14:textId="77777777" w:rsidR="00B627E2" w:rsidRPr="00D923F7" w:rsidRDefault="00B627E2" w:rsidP="00B627E2">
            <w:pPr>
              <w:pStyle w:val="TableParagraph"/>
              <w:spacing w:line="276" w:lineRule="auto"/>
              <w:rPr>
                <w:b/>
                <w:color w:val="000000" w:themeColor="text1"/>
                <w:sz w:val="20"/>
                <w:szCs w:val="20"/>
                <w:lang w:val="mn-MN"/>
              </w:rPr>
            </w:pPr>
          </w:p>
          <w:p w14:paraId="6977E7BD" w14:textId="77777777" w:rsidR="00B627E2" w:rsidRPr="00D923F7" w:rsidRDefault="00B627E2" w:rsidP="00B627E2">
            <w:pPr>
              <w:pStyle w:val="TableParagraph"/>
              <w:spacing w:line="276" w:lineRule="auto"/>
              <w:rPr>
                <w:b/>
                <w:color w:val="000000" w:themeColor="text1"/>
                <w:sz w:val="20"/>
                <w:szCs w:val="20"/>
                <w:lang w:val="mn-MN"/>
              </w:rPr>
            </w:pPr>
          </w:p>
          <w:p w14:paraId="38023F36" w14:textId="77777777" w:rsidR="00B627E2" w:rsidRPr="00D923F7" w:rsidRDefault="00B627E2" w:rsidP="00B627E2">
            <w:pPr>
              <w:pStyle w:val="TableParagraph"/>
              <w:spacing w:before="1" w:line="276" w:lineRule="auto"/>
              <w:rPr>
                <w:b/>
                <w:color w:val="000000" w:themeColor="text1"/>
                <w:sz w:val="20"/>
                <w:szCs w:val="20"/>
                <w:lang w:val="mn-MN"/>
              </w:rPr>
            </w:pPr>
          </w:p>
          <w:p w14:paraId="493FD6A1" w14:textId="658F7388" w:rsidR="00B627E2" w:rsidRPr="00D923F7" w:rsidRDefault="00072871" w:rsidP="00B627E2">
            <w:pPr>
              <w:pStyle w:val="TableParagraph"/>
              <w:spacing w:line="276" w:lineRule="auto"/>
              <w:ind w:left="89"/>
              <w:rPr>
                <w:color w:val="000000" w:themeColor="text1"/>
                <w:sz w:val="20"/>
                <w:szCs w:val="20"/>
                <w:lang w:val="mn-MN"/>
              </w:rPr>
            </w:pPr>
            <w:r w:rsidRPr="00D923F7">
              <w:rPr>
                <w:color w:val="000000" w:themeColor="text1"/>
                <w:sz w:val="20"/>
                <w:szCs w:val="20"/>
                <w:lang w:val="mn-MN"/>
              </w:rPr>
              <w:t>НД</w:t>
            </w:r>
            <w:r w:rsidR="00A20DBD" w:rsidRPr="00D923F7">
              <w:rPr>
                <w:color w:val="000000" w:themeColor="text1"/>
                <w:sz w:val="20"/>
                <w:szCs w:val="20"/>
                <w:lang w:val="mn-MN"/>
              </w:rPr>
              <w:t>-</w:t>
            </w:r>
            <w:r w:rsidR="00B627E2" w:rsidRPr="00D923F7">
              <w:rPr>
                <w:color w:val="000000" w:themeColor="text1"/>
                <w:sz w:val="20"/>
                <w:szCs w:val="20"/>
                <w:lang w:val="mn-MN"/>
              </w:rPr>
              <w:t>ийн эгнээ</w:t>
            </w:r>
          </w:p>
        </w:tc>
        <w:tc>
          <w:tcPr>
            <w:tcW w:w="2160" w:type="dxa"/>
            <w:vMerge w:val="restart"/>
          </w:tcPr>
          <w:p w14:paraId="3119BA6D" w14:textId="77777777" w:rsidR="00B627E2" w:rsidRPr="00D923F7" w:rsidRDefault="00B627E2" w:rsidP="00B627E2">
            <w:pPr>
              <w:pStyle w:val="TableParagraph"/>
              <w:spacing w:line="276" w:lineRule="auto"/>
              <w:rPr>
                <w:b/>
                <w:color w:val="000000" w:themeColor="text1"/>
                <w:sz w:val="20"/>
                <w:szCs w:val="20"/>
                <w:lang w:val="mn-MN"/>
              </w:rPr>
            </w:pPr>
          </w:p>
          <w:p w14:paraId="4311BC91" w14:textId="77777777" w:rsidR="00B627E2" w:rsidRPr="00D923F7" w:rsidRDefault="00B627E2" w:rsidP="00B627E2">
            <w:pPr>
              <w:pStyle w:val="TableParagraph"/>
              <w:spacing w:line="276" w:lineRule="auto"/>
              <w:rPr>
                <w:b/>
                <w:color w:val="000000" w:themeColor="text1"/>
                <w:sz w:val="20"/>
                <w:szCs w:val="20"/>
                <w:lang w:val="mn-MN"/>
              </w:rPr>
            </w:pPr>
          </w:p>
          <w:p w14:paraId="1A7BDFC5" w14:textId="77777777" w:rsidR="00B627E2" w:rsidRPr="00D923F7" w:rsidRDefault="00B627E2" w:rsidP="00B627E2">
            <w:pPr>
              <w:pStyle w:val="TableParagraph"/>
              <w:spacing w:line="276" w:lineRule="auto"/>
              <w:rPr>
                <w:b/>
                <w:color w:val="000000" w:themeColor="text1"/>
                <w:sz w:val="20"/>
                <w:szCs w:val="20"/>
                <w:lang w:val="mn-MN"/>
              </w:rPr>
            </w:pPr>
          </w:p>
          <w:p w14:paraId="1D443AEC" w14:textId="77777777" w:rsidR="00B627E2" w:rsidRPr="00D923F7" w:rsidRDefault="00B627E2" w:rsidP="00B627E2">
            <w:pPr>
              <w:pStyle w:val="TableParagraph"/>
              <w:spacing w:line="276" w:lineRule="auto"/>
              <w:rPr>
                <w:b/>
                <w:color w:val="000000" w:themeColor="text1"/>
                <w:sz w:val="20"/>
                <w:szCs w:val="20"/>
                <w:lang w:val="mn-MN"/>
              </w:rPr>
            </w:pPr>
          </w:p>
          <w:p w14:paraId="5D95259B" w14:textId="77777777" w:rsidR="00B627E2" w:rsidRPr="00D923F7" w:rsidRDefault="00B627E2" w:rsidP="00B627E2">
            <w:pPr>
              <w:pStyle w:val="TableParagraph"/>
              <w:spacing w:line="276" w:lineRule="auto"/>
              <w:rPr>
                <w:b/>
                <w:color w:val="000000" w:themeColor="text1"/>
                <w:sz w:val="20"/>
                <w:szCs w:val="20"/>
                <w:lang w:val="mn-MN"/>
              </w:rPr>
            </w:pPr>
          </w:p>
          <w:p w14:paraId="3DD09C27" w14:textId="77777777" w:rsidR="00B627E2" w:rsidRPr="00D923F7" w:rsidRDefault="00B627E2" w:rsidP="00B627E2">
            <w:pPr>
              <w:pStyle w:val="TableParagraph"/>
              <w:spacing w:line="276" w:lineRule="auto"/>
              <w:rPr>
                <w:b/>
                <w:color w:val="000000" w:themeColor="text1"/>
                <w:sz w:val="20"/>
                <w:szCs w:val="20"/>
                <w:lang w:val="mn-MN"/>
              </w:rPr>
            </w:pPr>
          </w:p>
          <w:p w14:paraId="07034CC7" w14:textId="77777777" w:rsidR="00B627E2" w:rsidRPr="00D923F7" w:rsidRDefault="00B627E2" w:rsidP="00B627E2">
            <w:pPr>
              <w:pStyle w:val="TableParagraph"/>
              <w:spacing w:line="276" w:lineRule="auto"/>
              <w:rPr>
                <w:b/>
                <w:color w:val="000000" w:themeColor="text1"/>
                <w:sz w:val="20"/>
                <w:szCs w:val="20"/>
                <w:lang w:val="mn-MN"/>
              </w:rPr>
            </w:pPr>
          </w:p>
          <w:p w14:paraId="24A52225" w14:textId="77777777" w:rsidR="00B627E2" w:rsidRPr="00D923F7" w:rsidRDefault="00B627E2" w:rsidP="00B627E2">
            <w:pPr>
              <w:pStyle w:val="TableParagraph"/>
              <w:spacing w:line="276" w:lineRule="auto"/>
              <w:rPr>
                <w:b/>
                <w:color w:val="000000" w:themeColor="text1"/>
                <w:sz w:val="20"/>
                <w:szCs w:val="20"/>
                <w:lang w:val="mn-MN"/>
              </w:rPr>
            </w:pPr>
          </w:p>
          <w:p w14:paraId="6E1BB397" w14:textId="77777777" w:rsidR="00B627E2" w:rsidRPr="00D923F7" w:rsidRDefault="00B627E2" w:rsidP="00B627E2">
            <w:pPr>
              <w:pStyle w:val="TableParagraph"/>
              <w:spacing w:line="276" w:lineRule="auto"/>
              <w:rPr>
                <w:b/>
                <w:color w:val="000000" w:themeColor="text1"/>
                <w:sz w:val="20"/>
                <w:szCs w:val="20"/>
                <w:lang w:val="mn-MN"/>
              </w:rPr>
            </w:pPr>
          </w:p>
          <w:p w14:paraId="37C59301" w14:textId="3D673D2A" w:rsidR="00B627E2" w:rsidRPr="00D923F7" w:rsidRDefault="00072871" w:rsidP="00895D22">
            <w:pPr>
              <w:pStyle w:val="TableParagraph"/>
              <w:spacing w:line="276" w:lineRule="auto"/>
              <w:ind w:left="89"/>
              <w:rPr>
                <w:b/>
                <w:color w:val="000000" w:themeColor="text1"/>
                <w:sz w:val="20"/>
                <w:szCs w:val="20"/>
                <w:lang w:val="mn-MN"/>
              </w:rPr>
            </w:pPr>
            <w:r w:rsidRPr="00D923F7">
              <w:rPr>
                <w:b/>
                <w:color w:val="000000" w:themeColor="text1"/>
                <w:sz w:val="20"/>
                <w:szCs w:val="20"/>
                <w:lang w:val="mn-MN"/>
              </w:rPr>
              <w:t>НД</w:t>
            </w:r>
            <w:r w:rsidR="00895D22" w:rsidRPr="00D923F7">
              <w:rPr>
                <w:b/>
                <w:color w:val="000000" w:themeColor="text1"/>
                <w:sz w:val="20"/>
                <w:szCs w:val="20"/>
                <w:lang w:val="mn-MN"/>
              </w:rPr>
              <w:t>-</w:t>
            </w:r>
            <w:r w:rsidR="00B627E2" w:rsidRPr="00D923F7">
              <w:rPr>
                <w:b/>
                <w:color w:val="000000" w:themeColor="text1"/>
                <w:sz w:val="20"/>
                <w:szCs w:val="20"/>
                <w:lang w:val="mn-MN"/>
              </w:rPr>
              <w:t>ийн эгнээн</w:t>
            </w:r>
            <w:r w:rsidR="00406EED" w:rsidRPr="00D923F7">
              <w:rPr>
                <w:b/>
                <w:color w:val="000000" w:themeColor="text1"/>
                <w:sz w:val="20"/>
                <w:szCs w:val="20"/>
                <w:lang w:val="mn-MN"/>
              </w:rPr>
              <w:t xml:space="preserve">ий </w:t>
            </w:r>
            <w:r w:rsidR="00406EED" w:rsidRPr="00D923F7">
              <w:rPr>
                <w:b/>
                <w:color w:val="000000" w:themeColor="text1"/>
                <w:sz w:val="20"/>
                <w:szCs w:val="20"/>
                <w:lang w:val="mn-MN"/>
              </w:rPr>
              <w:lastRenderedPageBreak/>
              <w:t xml:space="preserve">гүйдлийн ихсэлтийн </w:t>
            </w:r>
            <w:r w:rsidR="00540F3B" w:rsidRPr="00D923F7">
              <w:rPr>
                <w:b/>
                <w:color w:val="000000" w:themeColor="text1"/>
                <w:sz w:val="20"/>
                <w:szCs w:val="20"/>
                <w:lang w:val="mn-MN"/>
              </w:rPr>
              <w:t xml:space="preserve">реле </w:t>
            </w:r>
            <w:r w:rsidR="00406EED" w:rsidRPr="00D923F7">
              <w:rPr>
                <w:b/>
                <w:color w:val="000000" w:themeColor="text1"/>
                <w:sz w:val="20"/>
                <w:szCs w:val="20"/>
                <w:lang w:val="mn-MN"/>
              </w:rPr>
              <w:t>хамгаалал</w:t>
            </w:r>
            <w:r w:rsidR="007662C1" w:rsidRPr="00D923F7">
              <w:rPr>
                <w:b/>
                <w:color w:val="000000" w:themeColor="text1"/>
                <w:sz w:val="20"/>
                <w:szCs w:val="20"/>
                <w:lang w:val="mn-MN"/>
              </w:rPr>
              <w:t xml:space="preserve">тгүй </w:t>
            </w:r>
            <w:r w:rsidR="00B627E2" w:rsidRPr="00D923F7">
              <w:rPr>
                <w:b/>
                <w:color w:val="000000" w:themeColor="text1"/>
                <w:sz w:val="20"/>
                <w:szCs w:val="20"/>
                <w:lang w:val="mn-MN"/>
              </w:rPr>
              <w:t>байвал</w:t>
            </w:r>
          </w:p>
        </w:tc>
        <w:tc>
          <w:tcPr>
            <w:tcW w:w="5977" w:type="dxa"/>
          </w:tcPr>
          <w:p w14:paraId="31A55D9D" w14:textId="77777777" w:rsidR="00B627E2" w:rsidRPr="00D923F7" w:rsidRDefault="00B627E2" w:rsidP="00B627E2">
            <w:pPr>
              <w:pStyle w:val="TableParagraph"/>
              <w:spacing w:before="12" w:line="276" w:lineRule="auto"/>
              <w:ind w:left="89"/>
              <w:rPr>
                <w:b/>
                <w:color w:val="000000" w:themeColor="text1"/>
                <w:sz w:val="20"/>
                <w:szCs w:val="20"/>
                <w:lang w:val="mn-MN"/>
              </w:rPr>
            </w:pPr>
            <w:r w:rsidRPr="00D923F7">
              <w:rPr>
                <w:b/>
                <w:color w:val="000000" w:themeColor="text1"/>
                <w:sz w:val="20"/>
                <w:szCs w:val="20"/>
                <w:lang w:val="mn-MN"/>
              </w:rPr>
              <w:lastRenderedPageBreak/>
              <w:t xml:space="preserve">систем </w:t>
            </w:r>
            <w:r w:rsidR="003F3A5C" w:rsidRPr="00D923F7">
              <w:rPr>
                <w:b/>
                <w:color w:val="000000" w:themeColor="text1"/>
                <w:sz w:val="20"/>
                <w:szCs w:val="20"/>
                <w:lang w:val="mn-MN"/>
              </w:rPr>
              <w:t xml:space="preserve">нь тогтмол гүйдлийн сэлгэлтийн нэгж </w:t>
            </w:r>
            <w:r w:rsidRPr="00D923F7">
              <w:rPr>
                <w:b/>
                <w:color w:val="000000" w:themeColor="text1"/>
                <w:sz w:val="20"/>
                <w:szCs w:val="20"/>
                <w:lang w:val="mn-MN"/>
              </w:rPr>
              <w:t>ашиглаагүй тохиолдолд:</w:t>
            </w:r>
          </w:p>
          <w:p w14:paraId="3005181E" w14:textId="77777777" w:rsidR="00B627E2" w:rsidRPr="00D923F7" w:rsidRDefault="006800E3" w:rsidP="00B627E2">
            <w:pPr>
              <w:pStyle w:val="TableParagraph"/>
              <w:spacing w:before="37" w:line="276" w:lineRule="auto"/>
              <w:ind w:left="89"/>
              <w:rPr>
                <w:color w:val="000000" w:themeColor="text1"/>
                <w:sz w:val="20"/>
                <w:szCs w:val="20"/>
                <w:lang w:val="mn-MN"/>
              </w:rPr>
            </w:pPr>
            <w:r w:rsidRPr="00D923F7">
              <w:rPr>
                <w:color w:val="000000" w:themeColor="text1"/>
                <w:sz w:val="20"/>
                <w:szCs w:val="20"/>
                <w:lang w:val="mn-MN"/>
              </w:rPr>
              <w:t>Ганц</w:t>
            </w:r>
            <w:r w:rsidR="003F3A5C" w:rsidRPr="00D923F7">
              <w:rPr>
                <w:color w:val="000000" w:themeColor="text1"/>
                <w:sz w:val="20"/>
                <w:szCs w:val="20"/>
                <w:lang w:val="mn-MN"/>
              </w:rPr>
              <w:t xml:space="preserve"> эгнээний бүлийн тохиолдолд</w:t>
            </w:r>
            <w:r w:rsidR="00B627E2" w:rsidRPr="00D923F7">
              <w:rPr>
                <w:color w:val="000000" w:themeColor="text1"/>
                <w:sz w:val="20"/>
                <w:szCs w:val="20"/>
                <w:lang w:val="mn-MN"/>
              </w:rPr>
              <w:t xml:space="preserve"> 1,25 </w:t>
            </w:r>
            <w:r w:rsidR="00B627E2" w:rsidRPr="00D923F7">
              <w:rPr>
                <w:color w:val="000000" w:themeColor="text1"/>
                <w:sz w:val="20"/>
                <w:szCs w:val="20"/>
                <w:lang w:val="mn-MN"/>
              </w:rPr>
              <w:t xml:space="preserve"> </w:t>
            </w:r>
            <w:r w:rsidR="00B627E2" w:rsidRPr="00D923F7">
              <w:rPr>
                <w:i/>
                <w:color w:val="000000" w:themeColor="text1"/>
                <w:sz w:val="20"/>
                <w:szCs w:val="20"/>
                <w:lang w:val="mn-MN"/>
              </w:rPr>
              <w:t>I</w:t>
            </w:r>
            <w:r w:rsidR="00B627E2" w:rsidRPr="00D923F7">
              <w:rPr>
                <w:color w:val="000000" w:themeColor="text1"/>
                <w:position w:val="-5"/>
                <w:sz w:val="20"/>
                <w:szCs w:val="20"/>
                <w:lang w:val="mn-MN"/>
              </w:rPr>
              <w:t>SC MOD</w:t>
            </w:r>
          </w:p>
          <w:p w14:paraId="4E7B06B2" w14:textId="77777777" w:rsidR="00B627E2" w:rsidRPr="00D923F7" w:rsidRDefault="003F3A5C" w:rsidP="00B627E2">
            <w:pPr>
              <w:pStyle w:val="TableParagraph"/>
              <w:spacing w:line="276" w:lineRule="auto"/>
              <w:ind w:left="89"/>
              <w:rPr>
                <w:color w:val="000000" w:themeColor="text1"/>
                <w:sz w:val="20"/>
                <w:szCs w:val="20"/>
                <w:lang w:val="mn-MN"/>
              </w:rPr>
            </w:pPr>
            <w:r w:rsidRPr="00D923F7">
              <w:rPr>
                <w:color w:val="000000" w:themeColor="text1"/>
                <w:sz w:val="20"/>
                <w:szCs w:val="20"/>
                <w:lang w:val="mn-MN"/>
              </w:rPr>
              <w:t>Бусад бүх тохиолдолд</w:t>
            </w:r>
            <w:r w:rsidR="00B627E2" w:rsidRPr="00D923F7">
              <w:rPr>
                <w:color w:val="000000" w:themeColor="text1"/>
                <w:sz w:val="20"/>
                <w:szCs w:val="20"/>
                <w:lang w:val="mn-MN"/>
              </w:rPr>
              <w:t>:</w:t>
            </w:r>
          </w:p>
          <w:p w14:paraId="60BCC5A9" w14:textId="77777777" w:rsidR="00B627E2" w:rsidRPr="00D923F7" w:rsidRDefault="00B627E2" w:rsidP="00B627E2">
            <w:pPr>
              <w:pStyle w:val="TableParagraph"/>
              <w:spacing w:before="38" w:line="276" w:lineRule="auto"/>
              <w:ind w:left="89"/>
              <w:rPr>
                <w:color w:val="000000" w:themeColor="text1"/>
                <w:sz w:val="20"/>
                <w:szCs w:val="20"/>
                <w:lang w:val="mn-MN"/>
              </w:rPr>
            </w:pPr>
            <w:r w:rsidRPr="00D923F7">
              <w:rPr>
                <w:i/>
                <w:color w:val="000000" w:themeColor="text1"/>
                <w:sz w:val="20"/>
                <w:szCs w:val="20"/>
                <w:lang w:val="mn-MN"/>
              </w:rPr>
              <w:t>I</w:t>
            </w:r>
            <w:r w:rsidRPr="00D923F7">
              <w:rPr>
                <w:color w:val="000000" w:themeColor="text1"/>
                <w:position w:val="-5"/>
                <w:sz w:val="20"/>
                <w:szCs w:val="20"/>
                <w:lang w:val="mn-MN"/>
              </w:rPr>
              <w:t xml:space="preserve">n </w:t>
            </w:r>
            <w:r w:rsidRPr="00D923F7">
              <w:rPr>
                <w:color w:val="000000" w:themeColor="text1"/>
                <w:sz w:val="20"/>
                <w:szCs w:val="20"/>
                <w:lang w:val="mn-MN"/>
              </w:rPr>
              <w:t xml:space="preserve">+ 1,25 </w:t>
            </w:r>
            <w:r w:rsidRPr="00D923F7">
              <w:rPr>
                <w:color w:val="000000" w:themeColor="text1"/>
                <w:sz w:val="20"/>
                <w:szCs w:val="20"/>
                <w:lang w:val="mn-MN"/>
              </w:rPr>
              <w:t xml:space="preserve"> </w:t>
            </w:r>
            <w:r w:rsidRPr="00D923F7">
              <w:rPr>
                <w:i/>
                <w:color w:val="000000" w:themeColor="text1"/>
                <w:sz w:val="20"/>
                <w:szCs w:val="20"/>
                <w:lang w:val="mn-MN"/>
              </w:rPr>
              <w:t>I</w:t>
            </w:r>
            <w:r w:rsidRPr="00D923F7">
              <w:rPr>
                <w:color w:val="000000" w:themeColor="text1"/>
                <w:position w:val="-5"/>
                <w:sz w:val="20"/>
                <w:szCs w:val="20"/>
                <w:lang w:val="mn-MN"/>
              </w:rPr>
              <w:t xml:space="preserve">SC MOD </w:t>
            </w:r>
            <w:r w:rsidRPr="00D923F7">
              <w:rPr>
                <w:color w:val="000000" w:themeColor="text1"/>
                <w:sz w:val="20"/>
                <w:szCs w:val="20"/>
                <w:lang w:val="mn-MN"/>
              </w:rPr>
              <w:t> (</w:t>
            </w:r>
            <w:r w:rsidRPr="00D923F7">
              <w:rPr>
                <w:i/>
                <w:color w:val="000000" w:themeColor="text1"/>
                <w:sz w:val="20"/>
                <w:szCs w:val="20"/>
                <w:lang w:val="mn-MN"/>
              </w:rPr>
              <w:t>N</w:t>
            </w:r>
            <w:r w:rsidRPr="00D923F7">
              <w:rPr>
                <w:color w:val="000000" w:themeColor="text1"/>
                <w:position w:val="-5"/>
                <w:sz w:val="20"/>
                <w:szCs w:val="20"/>
                <w:lang w:val="mn-MN"/>
              </w:rPr>
              <w:t xml:space="preserve">PO </w:t>
            </w:r>
            <w:r w:rsidRPr="00D923F7">
              <w:rPr>
                <w:color w:val="000000" w:themeColor="text1"/>
                <w:sz w:val="20"/>
                <w:szCs w:val="20"/>
                <w:lang w:val="mn-MN"/>
              </w:rPr>
              <w:t>– 1)</w:t>
            </w:r>
          </w:p>
          <w:p w14:paraId="44F7CCEB" w14:textId="77777777" w:rsidR="00B627E2" w:rsidRPr="00D923F7" w:rsidRDefault="00B627E2" w:rsidP="00B627E2">
            <w:pPr>
              <w:pStyle w:val="TableParagraph"/>
              <w:spacing w:line="276" w:lineRule="auto"/>
              <w:ind w:left="89"/>
              <w:rPr>
                <w:color w:val="000000" w:themeColor="text1"/>
                <w:sz w:val="20"/>
                <w:szCs w:val="20"/>
                <w:lang w:val="mn-MN"/>
              </w:rPr>
            </w:pPr>
            <w:r w:rsidRPr="00D923F7">
              <w:rPr>
                <w:color w:val="000000" w:themeColor="text1"/>
                <w:sz w:val="20"/>
                <w:szCs w:val="20"/>
                <w:lang w:val="mn-MN"/>
              </w:rPr>
              <w:t>үүнд:</w:t>
            </w:r>
          </w:p>
          <w:p w14:paraId="717D3C1E" w14:textId="77777777" w:rsidR="00B627E2" w:rsidRPr="00D923F7" w:rsidRDefault="00B627E2" w:rsidP="00B627E2">
            <w:pPr>
              <w:pStyle w:val="TableParagraph"/>
              <w:tabs>
                <w:tab w:val="left" w:pos="472"/>
              </w:tabs>
              <w:spacing w:before="49" w:line="276" w:lineRule="auto"/>
              <w:ind w:left="472" w:right="311" w:hanging="383"/>
              <w:rPr>
                <w:color w:val="000000" w:themeColor="text1"/>
                <w:sz w:val="20"/>
                <w:szCs w:val="20"/>
                <w:lang w:val="mn-MN"/>
              </w:rPr>
            </w:pPr>
            <w:r w:rsidRPr="00D923F7">
              <w:rPr>
                <w:i/>
                <w:color w:val="000000" w:themeColor="text1"/>
                <w:spacing w:val="3"/>
                <w:sz w:val="20"/>
                <w:szCs w:val="20"/>
                <w:lang w:val="mn-MN"/>
              </w:rPr>
              <w:t>I</w:t>
            </w:r>
            <w:r w:rsidRPr="00D923F7">
              <w:rPr>
                <w:color w:val="000000" w:themeColor="text1"/>
                <w:spacing w:val="3"/>
                <w:position w:val="-5"/>
                <w:sz w:val="20"/>
                <w:szCs w:val="20"/>
                <w:lang w:val="mn-MN"/>
              </w:rPr>
              <w:t>n</w:t>
            </w:r>
            <w:r w:rsidRPr="00D923F7">
              <w:rPr>
                <w:color w:val="000000" w:themeColor="text1"/>
                <w:spacing w:val="3"/>
                <w:position w:val="-5"/>
                <w:sz w:val="20"/>
                <w:szCs w:val="20"/>
                <w:lang w:val="mn-MN"/>
              </w:rPr>
              <w:tab/>
            </w:r>
            <w:r w:rsidRPr="00D923F7">
              <w:rPr>
                <w:color w:val="000000" w:themeColor="text1"/>
                <w:spacing w:val="6"/>
                <w:sz w:val="20"/>
                <w:szCs w:val="20"/>
                <w:highlight w:val="yellow"/>
                <w:lang w:val="mn-MN"/>
              </w:rPr>
              <w:t>хамгийн ойрын доод урсгалын</w:t>
            </w:r>
            <w:r w:rsidRPr="00D923F7">
              <w:rPr>
                <w:color w:val="000000" w:themeColor="text1"/>
                <w:spacing w:val="6"/>
                <w:sz w:val="20"/>
                <w:szCs w:val="20"/>
                <w:lang w:val="mn-MN"/>
              </w:rPr>
              <w:t xml:space="preserve"> гүйдлийн ихсэлтээс хамгаалах тоног төхөөрөмжийн гүйдлийн утга;</w:t>
            </w:r>
          </w:p>
          <w:p w14:paraId="6A2D5B22" w14:textId="184F3098" w:rsidR="00D3076F" w:rsidRPr="00D923F7" w:rsidRDefault="00B627E2" w:rsidP="00D3076F">
            <w:pPr>
              <w:pStyle w:val="TableParagraph"/>
              <w:spacing w:before="57" w:line="276" w:lineRule="auto"/>
              <w:ind w:left="472" w:right="311" w:hanging="383"/>
              <w:rPr>
                <w:color w:val="000000" w:themeColor="text1"/>
                <w:spacing w:val="4"/>
                <w:sz w:val="20"/>
                <w:szCs w:val="20"/>
                <w:lang w:val="mn-MN"/>
              </w:rPr>
            </w:pPr>
            <w:r w:rsidRPr="00D923F7">
              <w:rPr>
                <w:i/>
                <w:color w:val="000000" w:themeColor="text1"/>
                <w:spacing w:val="5"/>
                <w:sz w:val="20"/>
                <w:szCs w:val="20"/>
                <w:lang w:val="mn-MN"/>
              </w:rPr>
              <w:t>N</w:t>
            </w:r>
            <w:r w:rsidRPr="00D923F7">
              <w:rPr>
                <w:color w:val="000000" w:themeColor="text1"/>
                <w:spacing w:val="5"/>
                <w:position w:val="-5"/>
                <w:sz w:val="20"/>
                <w:szCs w:val="20"/>
                <w:lang w:val="mn-MN"/>
              </w:rPr>
              <w:t xml:space="preserve">PO </w:t>
            </w:r>
            <w:r w:rsidR="00A02D03" w:rsidRPr="00D923F7">
              <w:rPr>
                <w:color w:val="000000" w:themeColor="text1"/>
                <w:spacing w:val="4"/>
                <w:sz w:val="20"/>
                <w:szCs w:val="20"/>
                <w:lang w:val="mn-MN"/>
              </w:rPr>
              <w:t xml:space="preserve">нь </w:t>
            </w:r>
            <w:r w:rsidR="0071544F" w:rsidRPr="00D923F7">
              <w:rPr>
                <w:color w:val="000000" w:themeColor="text1"/>
                <w:spacing w:val="4"/>
                <w:sz w:val="20"/>
                <w:szCs w:val="20"/>
                <w:lang w:val="mn-MN"/>
              </w:rPr>
              <w:t xml:space="preserve">хамгийн ойрын </w:t>
            </w:r>
            <w:r w:rsidR="00A02D03" w:rsidRPr="00D923F7">
              <w:rPr>
                <w:color w:val="000000" w:themeColor="text1"/>
                <w:spacing w:val="4"/>
                <w:sz w:val="20"/>
                <w:szCs w:val="20"/>
                <w:lang w:val="mn-MN"/>
              </w:rPr>
              <w:t xml:space="preserve">гүйдлийн ихсэлтийн </w:t>
            </w:r>
            <w:r w:rsidR="00A02D03" w:rsidRPr="00D923F7">
              <w:rPr>
                <w:color w:val="000000" w:themeColor="text1"/>
                <w:spacing w:val="4"/>
                <w:sz w:val="20"/>
                <w:szCs w:val="20"/>
                <w:lang w:val="mn-MN"/>
              </w:rPr>
              <w:lastRenderedPageBreak/>
              <w:t>хамгаалалтын төхөөрөмж</w:t>
            </w:r>
            <w:r w:rsidR="0071544F" w:rsidRPr="00D923F7">
              <w:rPr>
                <w:color w:val="000000" w:themeColor="text1"/>
                <w:spacing w:val="4"/>
                <w:sz w:val="20"/>
                <w:szCs w:val="20"/>
                <w:lang w:val="mn-MN"/>
              </w:rPr>
              <w:t>өөр</w:t>
            </w:r>
            <w:r w:rsidR="00A02D03" w:rsidRPr="00D923F7">
              <w:rPr>
                <w:color w:val="000000" w:themeColor="text1"/>
                <w:spacing w:val="4"/>
                <w:sz w:val="20"/>
                <w:szCs w:val="20"/>
                <w:lang w:val="mn-MN"/>
              </w:rPr>
              <w:t xml:space="preserve"> </w:t>
            </w:r>
            <w:r w:rsidR="00660C63" w:rsidRPr="00D923F7">
              <w:rPr>
                <w:color w:val="000000" w:themeColor="text1"/>
                <w:spacing w:val="4"/>
                <w:sz w:val="20"/>
                <w:szCs w:val="20"/>
                <w:lang w:val="mn-MN"/>
              </w:rPr>
              <w:t xml:space="preserve">хамгаалагдсан </w:t>
            </w:r>
            <w:r w:rsidR="00A02D03" w:rsidRPr="00D923F7">
              <w:rPr>
                <w:color w:val="000000" w:themeColor="text1"/>
                <w:spacing w:val="4"/>
                <w:sz w:val="20"/>
                <w:szCs w:val="20"/>
                <w:lang w:val="mn-MN"/>
              </w:rPr>
              <w:t>зэрэгцээ холбогдсон эгнээний нийт тоо</w:t>
            </w:r>
            <w:r w:rsidR="00660C63" w:rsidRPr="00D923F7">
              <w:rPr>
                <w:color w:val="000000" w:themeColor="text1"/>
                <w:spacing w:val="4"/>
                <w:sz w:val="20"/>
                <w:szCs w:val="20"/>
                <w:lang w:val="mn-MN"/>
              </w:rPr>
              <w:t>.</w:t>
            </w:r>
          </w:p>
          <w:p w14:paraId="310806F2" w14:textId="77777777" w:rsidR="00D3076F" w:rsidRPr="00D923F7" w:rsidRDefault="00D3076F" w:rsidP="00D3076F">
            <w:pPr>
              <w:pStyle w:val="TableParagraph"/>
              <w:spacing w:before="57" w:line="276" w:lineRule="auto"/>
              <w:ind w:left="472" w:right="311" w:hanging="383"/>
              <w:rPr>
                <w:color w:val="000000" w:themeColor="text1"/>
                <w:spacing w:val="4"/>
                <w:sz w:val="20"/>
                <w:szCs w:val="20"/>
                <w:lang w:val="mn-MN"/>
              </w:rPr>
            </w:pPr>
          </w:p>
          <w:p w14:paraId="34C885F4" w14:textId="509C3066" w:rsidR="00B627E2" w:rsidRPr="00D923F7" w:rsidRDefault="00B627E2" w:rsidP="00D3076F">
            <w:pPr>
              <w:pStyle w:val="TableParagraph"/>
              <w:tabs>
                <w:tab w:val="left" w:pos="2269"/>
              </w:tabs>
              <w:spacing w:before="38" w:line="276" w:lineRule="auto"/>
              <w:ind w:left="89"/>
              <w:rPr>
                <w:color w:val="000000" w:themeColor="text1"/>
                <w:sz w:val="20"/>
                <w:szCs w:val="20"/>
                <w:lang w:val="mn-MN"/>
              </w:rPr>
            </w:pPr>
            <w:r w:rsidRPr="00D923F7">
              <w:rPr>
                <w:color w:val="000000" w:themeColor="text1"/>
                <w:sz w:val="20"/>
                <w:szCs w:val="20"/>
                <w:lang w:val="mn-MN"/>
              </w:rPr>
              <w:t>ТАЙЛБАР</w:t>
            </w:r>
            <w:r w:rsidR="00D3076F" w:rsidRPr="00D923F7">
              <w:rPr>
                <w:color w:val="000000" w:themeColor="text1"/>
                <w:sz w:val="20"/>
                <w:szCs w:val="20"/>
                <w:lang w:val="mn-MN"/>
              </w:rPr>
              <w:tab/>
            </w:r>
          </w:p>
          <w:p w14:paraId="0BC7A5FB" w14:textId="58876F2C" w:rsidR="00814663" w:rsidRPr="00D923F7" w:rsidRDefault="006800E3" w:rsidP="00D3076F">
            <w:pPr>
              <w:pStyle w:val="TableParagraph"/>
              <w:numPr>
                <w:ilvl w:val="0"/>
                <w:numId w:val="42"/>
              </w:numPr>
              <w:spacing w:before="38" w:line="276" w:lineRule="auto"/>
              <w:ind w:right="217"/>
              <w:jc w:val="both"/>
              <w:rPr>
                <w:color w:val="000000" w:themeColor="text1"/>
                <w:sz w:val="20"/>
                <w:szCs w:val="20"/>
                <w:lang w:val="mn-MN"/>
              </w:rPr>
            </w:pPr>
            <w:r w:rsidRPr="00D923F7">
              <w:rPr>
                <w:color w:val="000000" w:themeColor="text1"/>
                <w:sz w:val="20"/>
                <w:szCs w:val="20"/>
                <w:lang w:val="mn-MN"/>
              </w:rPr>
              <w:t xml:space="preserve">хэрэв </w:t>
            </w:r>
            <w:r w:rsidR="00E53247" w:rsidRPr="00D923F7">
              <w:rPr>
                <w:color w:val="000000" w:themeColor="text1"/>
                <w:sz w:val="20"/>
                <w:szCs w:val="20"/>
                <w:lang w:val="mn-MN"/>
              </w:rPr>
              <w:t>н</w:t>
            </w:r>
            <w:r w:rsidR="00D3076F" w:rsidRPr="00D923F7">
              <w:rPr>
                <w:color w:val="000000" w:themeColor="text1"/>
                <w:sz w:val="20"/>
                <w:szCs w:val="20"/>
                <w:lang w:val="mn-MN"/>
              </w:rPr>
              <w:t xml:space="preserve">арны зайн цахилгаан үүсгүүрийн </w:t>
            </w:r>
            <w:r w:rsidRPr="00D923F7">
              <w:rPr>
                <w:color w:val="000000" w:themeColor="text1"/>
                <w:sz w:val="20"/>
                <w:szCs w:val="20"/>
                <w:lang w:val="mn-MN"/>
              </w:rPr>
              <w:t xml:space="preserve">эгнээний гүйдлийн ихсэлтийн хамгаалалт байхгүй бол </w:t>
            </w:r>
            <w:r w:rsidR="0071544F" w:rsidRPr="00D923F7">
              <w:rPr>
                <w:color w:val="000000" w:themeColor="text1"/>
                <w:sz w:val="20"/>
                <w:szCs w:val="20"/>
                <w:lang w:val="mn-MN"/>
              </w:rPr>
              <w:t xml:space="preserve">хамгийн ойрын доод </w:t>
            </w:r>
            <w:r w:rsidR="00B64967" w:rsidRPr="00D923F7">
              <w:rPr>
                <w:color w:val="000000" w:themeColor="text1"/>
                <w:sz w:val="20"/>
                <w:szCs w:val="20"/>
                <w:lang w:val="mn-MN"/>
              </w:rPr>
              <w:t>урсгалын</w:t>
            </w:r>
            <w:r w:rsidR="0071544F" w:rsidRPr="00D923F7">
              <w:rPr>
                <w:color w:val="000000" w:themeColor="text1"/>
                <w:sz w:val="20"/>
                <w:szCs w:val="20"/>
                <w:lang w:val="mn-MN"/>
              </w:rPr>
              <w:t xml:space="preserve"> гүйдлийн ихсэлтийн хамгаалалт нь </w:t>
            </w:r>
            <w:r w:rsidR="00B64967" w:rsidRPr="00D923F7">
              <w:rPr>
                <w:color w:val="000000" w:themeColor="text1"/>
                <w:sz w:val="20"/>
                <w:szCs w:val="20"/>
                <w:lang w:val="mn-MN"/>
              </w:rPr>
              <w:t>дэд бүлийн хамгаалалт</w:t>
            </w:r>
            <w:r w:rsidRPr="00D923F7">
              <w:rPr>
                <w:color w:val="000000" w:themeColor="text1"/>
                <w:sz w:val="20"/>
                <w:szCs w:val="20"/>
                <w:lang w:val="mn-MN"/>
              </w:rPr>
              <w:t>,</w:t>
            </w:r>
            <w:r w:rsidR="0071544F" w:rsidRPr="00D923F7">
              <w:rPr>
                <w:color w:val="000000" w:themeColor="text1"/>
                <w:sz w:val="20"/>
                <w:szCs w:val="20"/>
                <w:lang w:val="mn-MN"/>
              </w:rPr>
              <w:t xml:space="preserve"> </w:t>
            </w:r>
            <w:r w:rsidRPr="00D923F7">
              <w:rPr>
                <w:color w:val="000000" w:themeColor="text1"/>
                <w:sz w:val="20"/>
                <w:szCs w:val="20"/>
                <w:lang w:val="mn-MN"/>
              </w:rPr>
              <w:t xml:space="preserve">хэрэв хамгаалалт </w:t>
            </w:r>
            <w:r w:rsidR="00E53247" w:rsidRPr="00D923F7">
              <w:rPr>
                <w:color w:val="000000" w:themeColor="text1"/>
                <w:sz w:val="20"/>
                <w:szCs w:val="20"/>
                <w:lang w:val="mn-MN"/>
              </w:rPr>
              <w:t>байгаа тохиолдолд</w:t>
            </w:r>
            <w:r w:rsidRPr="00D923F7">
              <w:rPr>
                <w:color w:val="000000" w:themeColor="text1"/>
                <w:sz w:val="20"/>
                <w:szCs w:val="20"/>
                <w:lang w:val="mn-MN"/>
              </w:rPr>
              <w:t xml:space="preserve"> </w:t>
            </w:r>
            <w:r w:rsidR="00E53247" w:rsidRPr="00D923F7">
              <w:rPr>
                <w:color w:val="000000" w:themeColor="text1"/>
                <w:sz w:val="20"/>
                <w:szCs w:val="20"/>
                <w:lang w:val="mn-MN"/>
              </w:rPr>
              <w:t>бүлийн гүйдлийн ихсэлтийн хамгаалалт байж болно</w:t>
            </w:r>
            <w:r w:rsidR="0071544F" w:rsidRPr="00D923F7">
              <w:rPr>
                <w:color w:val="000000" w:themeColor="text1"/>
                <w:sz w:val="20"/>
                <w:szCs w:val="20"/>
                <w:lang w:val="mn-MN"/>
              </w:rPr>
              <w:t xml:space="preserve"> </w:t>
            </w:r>
          </w:p>
          <w:p w14:paraId="0537347A" w14:textId="691F88DC" w:rsidR="0071544F" w:rsidRPr="00D923F7" w:rsidRDefault="00406EED" w:rsidP="009772A8">
            <w:pPr>
              <w:pStyle w:val="TableParagraph"/>
              <w:numPr>
                <w:ilvl w:val="0"/>
                <w:numId w:val="42"/>
              </w:numPr>
              <w:tabs>
                <w:tab w:val="left" w:pos="354"/>
              </w:tabs>
              <w:spacing w:before="33" w:line="276" w:lineRule="auto"/>
              <w:ind w:right="217"/>
              <w:jc w:val="both"/>
              <w:rPr>
                <w:color w:val="000000" w:themeColor="text1"/>
                <w:sz w:val="20"/>
                <w:szCs w:val="20"/>
                <w:lang w:val="mn-MN"/>
              </w:rPr>
            </w:pPr>
            <w:r w:rsidRPr="00D923F7">
              <w:rPr>
                <w:color w:val="000000" w:themeColor="text1"/>
                <w:sz w:val="20"/>
                <w:szCs w:val="20"/>
                <w:lang w:val="mn-MN"/>
              </w:rPr>
              <w:t xml:space="preserve">Иж бүрэн бүлд </w:t>
            </w:r>
            <w:r w:rsidR="0071544F" w:rsidRPr="00D923F7">
              <w:rPr>
                <w:color w:val="000000" w:themeColor="text1"/>
                <w:sz w:val="20"/>
                <w:szCs w:val="20"/>
                <w:lang w:val="mn-MN"/>
              </w:rPr>
              <w:t xml:space="preserve">гүйдэл ихсэлтийн хамгаалалт байхгүй үед </w:t>
            </w:r>
            <w:r w:rsidR="0071544F" w:rsidRPr="00D923F7">
              <w:rPr>
                <w:i/>
                <w:color w:val="000000" w:themeColor="text1"/>
                <w:sz w:val="20"/>
                <w:szCs w:val="20"/>
                <w:lang w:val="mn-MN"/>
              </w:rPr>
              <w:t>N</w:t>
            </w:r>
            <w:r w:rsidR="0071544F" w:rsidRPr="00D923F7">
              <w:rPr>
                <w:color w:val="000000" w:themeColor="text1"/>
                <w:position w:val="-5"/>
                <w:sz w:val="20"/>
                <w:szCs w:val="20"/>
                <w:lang w:val="mn-MN"/>
              </w:rPr>
              <w:t xml:space="preserve">PO нь иж бүрэн бүлийн зэрэгцээ холбогдсон </w:t>
            </w:r>
            <w:r w:rsidRPr="00D923F7">
              <w:rPr>
                <w:color w:val="000000" w:themeColor="text1"/>
                <w:position w:val="-5"/>
                <w:sz w:val="20"/>
                <w:szCs w:val="20"/>
                <w:lang w:val="mn-MN"/>
              </w:rPr>
              <w:t xml:space="preserve">эгнээний нийт тоо; болон  гүйдлийн ихсэлтийн хамгаалалтын хамгийн ойрын төхөөрөмжийн нэрлэсэн </w:t>
            </w:r>
            <w:r w:rsidRPr="00D923F7">
              <w:rPr>
                <w:color w:val="000000" w:themeColor="text1"/>
                <w:sz w:val="20"/>
                <w:szCs w:val="20"/>
                <w:lang w:val="mn-MN"/>
              </w:rPr>
              <w:t xml:space="preserve">гүйдэл (In) </w:t>
            </w:r>
            <w:r w:rsidR="00A0320B" w:rsidRPr="00D923F7">
              <w:rPr>
                <w:color w:val="000000" w:themeColor="text1"/>
                <w:sz w:val="20"/>
                <w:szCs w:val="20"/>
                <w:lang w:val="mn-MN"/>
              </w:rPr>
              <w:t xml:space="preserve">–ийг </w:t>
            </w:r>
            <w:r w:rsidRPr="00D923F7">
              <w:rPr>
                <w:color w:val="000000" w:themeColor="text1"/>
                <w:sz w:val="20"/>
                <w:szCs w:val="20"/>
                <w:lang w:val="mn-MN"/>
              </w:rPr>
              <w:t xml:space="preserve"> 0 (тэг)</w:t>
            </w:r>
            <w:r w:rsidR="00A0320B" w:rsidRPr="00D923F7">
              <w:rPr>
                <w:color w:val="000000" w:themeColor="text1"/>
                <w:sz w:val="20"/>
                <w:szCs w:val="20"/>
                <w:lang w:val="mn-MN"/>
              </w:rPr>
              <w:t xml:space="preserve"> –ээр орлуулна</w:t>
            </w:r>
            <w:r w:rsidRPr="00D923F7">
              <w:rPr>
                <w:color w:val="000000" w:themeColor="text1"/>
                <w:sz w:val="20"/>
                <w:szCs w:val="20"/>
                <w:lang w:val="mn-MN"/>
              </w:rPr>
              <w:t xml:space="preserve">. </w:t>
            </w:r>
          </w:p>
        </w:tc>
      </w:tr>
      <w:tr w:rsidR="00B627E2" w:rsidRPr="00D923F7" w14:paraId="3E1AA6B7" w14:textId="77777777" w:rsidTr="00B627E2">
        <w:trPr>
          <w:trHeight w:val="631"/>
        </w:trPr>
        <w:tc>
          <w:tcPr>
            <w:tcW w:w="1440" w:type="dxa"/>
            <w:vMerge/>
            <w:tcBorders>
              <w:top w:val="nil"/>
            </w:tcBorders>
          </w:tcPr>
          <w:p w14:paraId="335F12CF" w14:textId="77777777" w:rsidR="00B627E2" w:rsidRPr="00D923F7" w:rsidRDefault="00B627E2" w:rsidP="00B627E2">
            <w:pPr>
              <w:spacing w:after="133" w:line="276" w:lineRule="auto"/>
              <w:rPr>
                <w:rFonts w:ascii="Arial" w:hAnsi="Arial" w:cs="Arial"/>
                <w:color w:val="000000" w:themeColor="text1"/>
                <w:sz w:val="20"/>
                <w:szCs w:val="20"/>
                <w:lang w:val="mn-MN"/>
              </w:rPr>
            </w:pPr>
          </w:p>
        </w:tc>
        <w:tc>
          <w:tcPr>
            <w:tcW w:w="2160" w:type="dxa"/>
            <w:vMerge/>
            <w:tcBorders>
              <w:top w:val="nil"/>
            </w:tcBorders>
          </w:tcPr>
          <w:p w14:paraId="61616836" w14:textId="77777777" w:rsidR="00B627E2" w:rsidRPr="00D923F7" w:rsidRDefault="00B627E2" w:rsidP="00B627E2">
            <w:pPr>
              <w:spacing w:after="133" w:line="276" w:lineRule="auto"/>
              <w:rPr>
                <w:rFonts w:ascii="Arial" w:hAnsi="Arial" w:cs="Arial"/>
                <w:color w:val="000000" w:themeColor="text1"/>
                <w:sz w:val="20"/>
                <w:szCs w:val="20"/>
                <w:lang w:val="mn-MN"/>
              </w:rPr>
            </w:pPr>
          </w:p>
        </w:tc>
        <w:tc>
          <w:tcPr>
            <w:tcW w:w="5977" w:type="dxa"/>
          </w:tcPr>
          <w:p w14:paraId="70E7D7B9" w14:textId="6A7BD72E" w:rsidR="00814663" w:rsidRPr="00D923F7" w:rsidRDefault="00814663" w:rsidP="00B627E2">
            <w:pPr>
              <w:pStyle w:val="TableParagraph"/>
              <w:spacing w:before="12" w:line="276" w:lineRule="auto"/>
              <w:ind w:left="89"/>
              <w:rPr>
                <w:b/>
                <w:color w:val="000000" w:themeColor="text1"/>
                <w:sz w:val="20"/>
                <w:szCs w:val="20"/>
                <w:lang w:val="mn-MN"/>
              </w:rPr>
            </w:pPr>
            <w:r w:rsidRPr="00D923F7">
              <w:rPr>
                <w:b/>
                <w:color w:val="000000" w:themeColor="text1"/>
                <w:sz w:val="20"/>
                <w:szCs w:val="20"/>
                <w:lang w:val="mn-MN"/>
              </w:rPr>
              <w:t>тогтмол гүйдлийн сэлг</w:t>
            </w:r>
            <w:r w:rsidR="009772A8" w:rsidRPr="00D923F7">
              <w:rPr>
                <w:b/>
                <w:color w:val="000000" w:themeColor="text1"/>
                <w:sz w:val="20"/>
                <w:szCs w:val="20"/>
                <w:lang w:val="mn-MN"/>
              </w:rPr>
              <w:t>элтийн нэгжээр холбогдсон хавтанг</w:t>
            </w:r>
            <w:r w:rsidRPr="00D923F7">
              <w:rPr>
                <w:b/>
                <w:color w:val="000000" w:themeColor="text1"/>
                <w:sz w:val="20"/>
                <w:szCs w:val="20"/>
                <w:lang w:val="mn-MN"/>
              </w:rPr>
              <w:t>ийн систем:</w:t>
            </w:r>
            <w:r w:rsidR="00F57DDF" w:rsidRPr="00D923F7">
              <w:rPr>
                <w:b/>
                <w:color w:val="000000" w:themeColor="text1"/>
                <w:sz w:val="20"/>
                <w:szCs w:val="20"/>
                <w:lang w:val="mn-MN"/>
              </w:rPr>
              <w:t xml:space="preserve"> </w:t>
            </w:r>
          </w:p>
          <w:p w14:paraId="094BDAEF" w14:textId="77777777" w:rsidR="00B627E2" w:rsidRPr="00D923F7" w:rsidRDefault="00F57DDF" w:rsidP="00F365B3">
            <w:pPr>
              <w:pStyle w:val="TableParagraph"/>
              <w:spacing w:before="12" w:line="276" w:lineRule="auto"/>
              <w:ind w:left="89"/>
              <w:rPr>
                <w:color w:val="000000" w:themeColor="text1"/>
                <w:sz w:val="20"/>
                <w:szCs w:val="20"/>
                <w:lang w:val="mn-MN"/>
              </w:rPr>
            </w:pPr>
            <w:r w:rsidRPr="00D923F7">
              <w:rPr>
                <w:color w:val="000000" w:themeColor="text1"/>
                <w:sz w:val="20"/>
                <w:szCs w:val="20"/>
                <w:lang w:val="mn-MN"/>
              </w:rPr>
              <w:t xml:space="preserve">5.1.5.2-т заасны дагуу </w:t>
            </w:r>
            <w:r w:rsidR="00F365B3" w:rsidRPr="00D923F7">
              <w:rPr>
                <w:color w:val="000000" w:themeColor="text1"/>
                <w:sz w:val="20"/>
                <w:szCs w:val="20"/>
                <w:lang w:val="mn-MN"/>
              </w:rPr>
              <w:t xml:space="preserve">тогтмол гүйдлийн сэлгэлтийн нэгж ашигласан эгнээнд </w:t>
            </w:r>
            <w:r w:rsidRPr="00D923F7">
              <w:rPr>
                <w:color w:val="000000" w:themeColor="text1"/>
                <w:sz w:val="20"/>
                <w:szCs w:val="20"/>
                <w:lang w:val="mn-MN"/>
              </w:rPr>
              <w:t>гүйдлийн</w:t>
            </w:r>
            <w:r w:rsidR="00F365B3" w:rsidRPr="00D923F7">
              <w:rPr>
                <w:color w:val="000000" w:themeColor="text1"/>
                <w:sz w:val="20"/>
                <w:szCs w:val="20"/>
                <w:lang w:val="mn-MN"/>
              </w:rPr>
              <w:t xml:space="preserve"> хамгийн бага</w:t>
            </w:r>
            <w:r w:rsidRPr="00D923F7">
              <w:rPr>
                <w:color w:val="000000" w:themeColor="text1"/>
                <w:sz w:val="20"/>
                <w:szCs w:val="20"/>
                <w:lang w:val="mn-MN"/>
              </w:rPr>
              <w:t xml:space="preserve"> утга </w:t>
            </w:r>
            <w:r w:rsidR="00F365B3" w:rsidRPr="00D923F7">
              <w:rPr>
                <w:color w:val="000000" w:themeColor="text1"/>
                <w:sz w:val="20"/>
                <w:szCs w:val="20"/>
                <w:lang w:val="mn-MN"/>
              </w:rPr>
              <w:t xml:space="preserve">байна. </w:t>
            </w:r>
          </w:p>
        </w:tc>
      </w:tr>
      <w:tr w:rsidR="00B627E2" w:rsidRPr="00D923F7" w14:paraId="58ED21CF" w14:textId="77777777" w:rsidTr="00B627E2">
        <w:trPr>
          <w:trHeight w:val="592"/>
        </w:trPr>
        <w:tc>
          <w:tcPr>
            <w:tcW w:w="1440" w:type="dxa"/>
            <w:vMerge/>
            <w:tcBorders>
              <w:top w:val="nil"/>
            </w:tcBorders>
          </w:tcPr>
          <w:p w14:paraId="1F7A948C" w14:textId="77777777" w:rsidR="00B627E2" w:rsidRPr="00D923F7" w:rsidRDefault="00B627E2" w:rsidP="00B627E2">
            <w:pPr>
              <w:spacing w:after="133" w:line="276" w:lineRule="auto"/>
              <w:rPr>
                <w:rFonts w:ascii="Arial" w:hAnsi="Arial" w:cs="Arial"/>
                <w:color w:val="000000" w:themeColor="text1"/>
                <w:sz w:val="20"/>
                <w:szCs w:val="20"/>
                <w:lang w:val="mn-MN"/>
              </w:rPr>
            </w:pPr>
          </w:p>
        </w:tc>
        <w:tc>
          <w:tcPr>
            <w:tcW w:w="2160" w:type="dxa"/>
          </w:tcPr>
          <w:p w14:paraId="3CA17F13" w14:textId="17D1E84B" w:rsidR="00B627E2" w:rsidRPr="00D923F7" w:rsidRDefault="00072871" w:rsidP="00895D22">
            <w:pPr>
              <w:pStyle w:val="TableParagraph"/>
              <w:spacing w:before="90" w:line="276" w:lineRule="auto"/>
              <w:ind w:left="89"/>
              <w:rPr>
                <w:b/>
                <w:color w:val="000000" w:themeColor="text1"/>
                <w:sz w:val="20"/>
                <w:szCs w:val="20"/>
                <w:lang w:val="mn-MN"/>
              </w:rPr>
            </w:pPr>
            <w:r w:rsidRPr="00D923F7">
              <w:rPr>
                <w:b/>
                <w:color w:val="000000" w:themeColor="text1"/>
                <w:sz w:val="20"/>
                <w:szCs w:val="20"/>
                <w:lang w:val="mn-MN"/>
              </w:rPr>
              <w:t>НД</w:t>
            </w:r>
            <w:r w:rsidR="00895D22" w:rsidRPr="00D923F7">
              <w:rPr>
                <w:b/>
                <w:color w:val="000000" w:themeColor="text1"/>
                <w:sz w:val="20"/>
                <w:szCs w:val="20"/>
                <w:lang w:val="mn-MN"/>
              </w:rPr>
              <w:t>-</w:t>
            </w:r>
            <w:r w:rsidR="007662C1" w:rsidRPr="00D923F7">
              <w:rPr>
                <w:b/>
                <w:color w:val="000000" w:themeColor="text1"/>
                <w:sz w:val="20"/>
                <w:szCs w:val="20"/>
                <w:lang w:val="mn-MN"/>
              </w:rPr>
              <w:t xml:space="preserve">ийн эгнээний гүйдлийн ихсэлтийн </w:t>
            </w:r>
            <w:r w:rsidR="00540F3B" w:rsidRPr="00D923F7">
              <w:rPr>
                <w:b/>
                <w:color w:val="000000" w:themeColor="text1"/>
                <w:sz w:val="20"/>
                <w:szCs w:val="20"/>
                <w:lang w:val="mn-MN"/>
              </w:rPr>
              <w:t xml:space="preserve">реле </w:t>
            </w:r>
            <w:r w:rsidR="007662C1" w:rsidRPr="00D923F7">
              <w:rPr>
                <w:b/>
                <w:color w:val="000000" w:themeColor="text1"/>
                <w:sz w:val="20"/>
                <w:szCs w:val="20"/>
                <w:lang w:val="mn-MN"/>
              </w:rPr>
              <w:t>хамгаалалттай</w:t>
            </w:r>
            <w:r w:rsidR="00B627E2" w:rsidRPr="00D923F7">
              <w:rPr>
                <w:b/>
                <w:color w:val="000000" w:themeColor="text1"/>
                <w:sz w:val="20"/>
                <w:szCs w:val="20"/>
                <w:lang w:val="mn-MN"/>
              </w:rPr>
              <w:t xml:space="preserve"> байвал</w:t>
            </w:r>
          </w:p>
        </w:tc>
        <w:tc>
          <w:tcPr>
            <w:tcW w:w="5977" w:type="dxa"/>
          </w:tcPr>
          <w:p w14:paraId="1A94C8EE" w14:textId="518FEC84" w:rsidR="00B627E2" w:rsidRPr="00D923F7" w:rsidRDefault="00072871" w:rsidP="00895D22">
            <w:pPr>
              <w:pStyle w:val="TableParagraph"/>
              <w:spacing w:before="12" w:line="276" w:lineRule="auto"/>
              <w:ind w:left="89" w:right="311"/>
              <w:rPr>
                <w:color w:val="000000" w:themeColor="text1"/>
                <w:sz w:val="20"/>
                <w:szCs w:val="20"/>
                <w:lang w:val="mn-MN"/>
              </w:rPr>
            </w:pPr>
            <w:r w:rsidRPr="00D923F7">
              <w:rPr>
                <w:color w:val="000000" w:themeColor="text1"/>
                <w:sz w:val="20"/>
                <w:szCs w:val="20"/>
                <w:lang w:val="mn-MN"/>
              </w:rPr>
              <w:t>НД</w:t>
            </w:r>
            <w:r w:rsidR="00895D22" w:rsidRPr="00D923F7">
              <w:rPr>
                <w:color w:val="000000" w:themeColor="text1"/>
                <w:sz w:val="20"/>
                <w:szCs w:val="20"/>
                <w:lang w:val="mn-MN"/>
              </w:rPr>
              <w:t>-ийн эгнээг</w:t>
            </w:r>
            <w:r w:rsidR="00B627E2" w:rsidRPr="00D923F7">
              <w:rPr>
                <w:color w:val="000000" w:themeColor="text1"/>
                <w:sz w:val="20"/>
                <w:szCs w:val="20"/>
                <w:lang w:val="mn-MN"/>
              </w:rPr>
              <w:t xml:space="preserve"> гүйдлийн ихсэлтээс хамгаалах тоног төхөөрөмжийн гүйдлийн хэмжээ (</w:t>
            </w:r>
            <w:r w:rsidR="00B627E2" w:rsidRPr="00D923F7">
              <w:rPr>
                <w:i/>
                <w:color w:val="000000" w:themeColor="text1"/>
                <w:sz w:val="20"/>
                <w:szCs w:val="20"/>
                <w:lang w:val="mn-MN"/>
              </w:rPr>
              <w:t>I</w:t>
            </w:r>
            <w:r w:rsidR="00B627E2" w:rsidRPr="00D923F7">
              <w:rPr>
                <w:color w:val="000000" w:themeColor="text1"/>
                <w:position w:val="-5"/>
                <w:sz w:val="20"/>
                <w:szCs w:val="20"/>
                <w:lang w:val="mn-MN"/>
              </w:rPr>
              <w:t>n</w:t>
            </w:r>
            <w:r w:rsidR="00B627E2" w:rsidRPr="00D923F7">
              <w:rPr>
                <w:color w:val="000000" w:themeColor="text1"/>
                <w:sz w:val="20"/>
                <w:szCs w:val="20"/>
                <w:lang w:val="mn-MN"/>
              </w:rPr>
              <w:t>) (</w:t>
            </w:r>
            <w:hyperlink w:anchor="_bookmark53" w:history="1">
              <w:r w:rsidR="00B627E2" w:rsidRPr="00D923F7">
                <w:rPr>
                  <w:color w:val="000000" w:themeColor="text1"/>
                  <w:sz w:val="20"/>
                  <w:szCs w:val="20"/>
                  <w:lang w:val="mn-MN"/>
                </w:rPr>
                <w:t>6.5-аас эш татсан)</w:t>
              </w:r>
            </w:hyperlink>
          </w:p>
        </w:tc>
      </w:tr>
      <w:tr w:rsidR="00B627E2" w:rsidRPr="00D923F7" w14:paraId="3C8F32E8" w14:textId="77777777" w:rsidTr="00B627E2">
        <w:trPr>
          <w:trHeight w:val="1289"/>
        </w:trPr>
        <w:tc>
          <w:tcPr>
            <w:tcW w:w="1440" w:type="dxa"/>
            <w:vMerge w:val="restart"/>
          </w:tcPr>
          <w:p w14:paraId="1C36E9C1" w14:textId="77777777" w:rsidR="00B627E2" w:rsidRPr="00D923F7" w:rsidRDefault="00B627E2" w:rsidP="00B627E2">
            <w:pPr>
              <w:pStyle w:val="TableParagraph"/>
              <w:spacing w:line="276" w:lineRule="auto"/>
              <w:rPr>
                <w:b/>
                <w:color w:val="000000" w:themeColor="text1"/>
                <w:sz w:val="20"/>
                <w:szCs w:val="20"/>
                <w:lang w:val="mn-MN"/>
              </w:rPr>
            </w:pPr>
          </w:p>
          <w:p w14:paraId="01B245A4" w14:textId="77777777" w:rsidR="00B627E2" w:rsidRPr="00D923F7" w:rsidRDefault="00B627E2" w:rsidP="00B627E2">
            <w:pPr>
              <w:pStyle w:val="TableParagraph"/>
              <w:spacing w:line="276" w:lineRule="auto"/>
              <w:rPr>
                <w:b/>
                <w:color w:val="000000" w:themeColor="text1"/>
                <w:sz w:val="20"/>
                <w:szCs w:val="20"/>
                <w:lang w:val="mn-MN"/>
              </w:rPr>
            </w:pPr>
          </w:p>
          <w:p w14:paraId="2F2664B8" w14:textId="77777777" w:rsidR="00B627E2" w:rsidRPr="00D923F7" w:rsidRDefault="00B627E2" w:rsidP="00B627E2">
            <w:pPr>
              <w:pStyle w:val="TableParagraph"/>
              <w:spacing w:line="276" w:lineRule="auto"/>
              <w:rPr>
                <w:b/>
                <w:color w:val="000000" w:themeColor="text1"/>
                <w:sz w:val="20"/>
                <w:szCs w:val="20"/>
                <w:lang w:val="mn-MN"/>
              </w:rPr>
            </w:pPr>
          </w:p>
          <w:p w14:paraId="6EF2ACE7" w14:textId="77777777" w:rsidR="00B627E2" w:rsidRPr="00D923F7" w:rsidRDefault="00B627E2" w:rsidP="00B627E2">
            <w:pPr>
              <w:pStyle w:val="TableParagraph"/>
              <w:spacing w:before="8" w:line="276" w:lineRule="auto"/>
              <w:rPr>
                <w:b/>
                <w:color w:val="000000" w:themeColor="text1"/>
                <w:sz w:val="20"/>
                <w:szCs w:val="20"/>
                <w:lang w:val="mn-MN"/>
              </w:rPr>
            </w:pPr>
          </w:p>
          <w:p w14:paraId="6EE00463" w14:textId="5998DA75" w:rsidR="00B627E2" w:rsidRPr="00D923F7" w:rsidRDefault="00072871" w:rsidP="00B627E2">
            <w:pPr>
              <w:pStyle w:val="TableParagraph"/>
              <w:spacing w:line="276" w:lineRule="auto"/>
              <w:ind w:left="89"/>
              <w:rPr>
                <w:color w:val="000000" w:themeColor="text1"/>
                <w:sz w:val="20"/>
                <w:szCs w:val="20"/>
                <w:lang w:val="mn-MN"/>
              </w:rPr>
            </w:pPr>
            <w:r w:rsidRPr="00D923F7">
              <w:rPr>
                <w:color w:val="000000" w:themeColor="text1"/>
                <w:sz w:val="20"/>
                <w:szCs w:val="20"/>
                <w:lang w:val="mn-MN"/>
              </w:rPr>
              <w:t>НД</w:t>
            </w:r>
            <w:r w:rsidR="00A20DBD" w:rsidRPr="00D923F7">
              <w:rPr>
                <w:color w:val="000000" w:themeColor="text1"/>
                <w:sz w:val="20"/>
                <w:szCs w:val="20"/>
                <w:lang w:val="mn-MN"/>
              </w:rPr>
              <w:t>-ийн</w:t>
            </w:r>
            <w:r w:rsidR="00B627E2" w:rsidRPr="00D923F7">
              <w:rPr>
                <w:color w:val="000000" w:themeColor="text1"/>
                <w:sz w:val="20"/>
                <w:szCs w:val="20"/>
                <w:lang w:val="mn-MN"/>
              </w:rPr>
              <w:t xml:space="preserve"> дэд бүл</w:t>
            </w:r>
          </w:p>
        </w:tc>
        <w:tc>
          <w:tcPr>
            <w:tcW w:w="2160" w:type="dxa"/>
          </w:tcPr>
          <w:p w14:paraId="23154E84" w14:textId="2F9DFC14" w:rsidR="00406EED" w:rsidRPr="00D923F7" w:rsidRDefault="00406EED" w:rsidP="00895D22">
            <w:pPr>
              <w:pStyle w:val="TableParagraph"/>
              <w:spacing w:before="131" w:line="276" w:lineRule="auto"/>
              <w:rPr>
                <w:b/>
                <w:color w:val="000000" w:themeColor="text1"/>
                <w:sz w:val="20"/>
                <w:szCs w:val="20"/>
                <w:lang w:val="mn-MN"/>
              </w:rPr>
            </w:pPr>
            <w:r w:rsidRPr="00D923F7">
              <w:rPr>
                <w:b/>
                <w:color w:val="000000" w:themeColor="text1"/>
                <w:spacing w:val="6"/>
                <w:sz w:val="20"/>
                <w:szCs w:val="20"/>
                <w:lang w:val="mn-MN"/>
              </w:rPr>
              <w:t>гүйдли</w:t>
            </w:r>
            <w:r w:rsidR="00895D22" w:rsidRPr="00D923F7">
              <w:rPr>
                <w:b/>
                <w:color w:val="000000" w:themeColor="text1"/>
                <w:spacing w:val="6"/>
                <w:sz w:val="20"/>
                <w:szCs w:val="20"/>
                <w:lang w:val="mn-MN"/>
              </w:rPr>
              <w:t xml:space="preserve">йн ихсэлтийн </w:t>
            </w:r>
            <w:r w:rsidR="00540F3B" w:rsidRPr="00D923F7">
              <w:rPr>
                <w:b/>
                <w:color w:val="000000" w:themeColor="text1"/>
                <w:spacing w:val="6"/>
                <w:sz w:val="20"/>
                <w:szCs w:val="20"/>
                <w:lang w:val="mn-MN"/>
              </w:rPr>
              <w:t xml:space="preserve">реле </w:t>
            </w:r>
            <w:r w:rsidR="00895D22" w:rsidRPr="00D923F7">
              <w:rPr>
                <w:b/>
                <w:color w:val="000000" w:themeColor="text1"/>
                <w:spacing w:val="6"/>
                <w:sz w:val="20"/>
                <w:szCs w:val="20"/>
                <w:lang w:val="mn-MN"/>
              </w:rPr>
              <w:t xml:space="preserve">хамгаалалтгүй </w:t>
            </w:r>
            <w:r w:rsidR="00072871" w:rsidRPr="00D923F7">
              <w:rPr>
                <w:b/>
                <w:color w:val="000000" w:themeColor="text1"/>
                <w:spacing w:val="6"/>
                <w:sz w:val="20"/>
                <w:szCs w:val="20"/>
                <w:lang w:val="mn-MN"/>
              </w:rPr>
              <w:t>НД</w:t>
            </w:r>
            <w:r w:rsidR="00895D22" w:rsidRPr="00D923F7">
              <w:rPr>
                <w:b/>
                <w:color w:val="000000" w:themeColor="text1"/>
                <w:spacing w:val="6"/>
                <w:sz w:val="20"/>
                <w:szCs w:val="20"/>
                <w:lang w:val="mn-MN"/>
              </w:rPr>
              <w:t>-ийн</w:t>
            </w:r>
            <w:r w:rsidRPr="00D923F7">
              <w:rPr>
                <w:b/>
                <w:color w:val="000000" w:themeColor="text1"/>
                <w:spacing w:val="6"/>
                <w:sz w:val="20"/>
                <w:szCs w:val="20"/>
                <w:lang w:val="mn-MN"/>
              </w:rPr>
              <w:t xml:space="preserve"> дэд бүл</w:t>
            </w:r>
            <w:r w:rsidR="007662C1" w:rsidRPr="00D923F7">
              <w:rPr>
                <w:b/>
                <w:color w:val="000000" w:themeColor="text1"/>
                <w:spacing w:val="6"/>
                <w:sz w:val="20"/>
                <w:szCs w:val="20"/>
                <w:lang w:val="mn-MN"/>
              </w:rPr>
              <w:t xml:space="preserve"> бол</w:t>
            </w:r>
          </w:p>
        </w:tc>
        <w:tc>
          <w:tcPr>
            <w:tcW w:w="5977" w:type="dxa"/>
          </w:tcPr>
          <w:p w14:paraId="0371DDDF" w14:textId="77777777" w:rsidR="00B627E2" w:rsidRPr="00D923F7" w:rsidRDefault="00B627E2" w:rsidP="00B627E2">
            <w:pPr>
              <w:pStyle w:val="TableParagraph"/>
              <w:spacing w:before="12" w:line="276" w:lineRule="auto"/>
              <w:ind w:left="89"/>
              <w:rPr>
                <w:color w:val="000000" w:themeColor="text1"/>
                <w:sz w:val="20"/>
                <w:szCs w:val="20"/>
                <w:lang w:val="mn-MN"/>
              </w:rPr>
            </w:pPr>
            <w:r w:rsidRPr="00D923F7">
              <w:rPr>
                <w:color w:val="000000" w:themeColor="text1"/>
                <w:sz w:val="20"/>
                <w:szCs w:val="20"/>
                <w:lang w:val="mn-MN"/>
              </w:rPr>
              <w:t>Дараахыг анхаарах хэрэгтэй:</w:t>
            </w:r>
          </w:p>
          <w:p w14:paraId="4259652A" w14:textId="49D88891" w:rsidR="00B627E2" w:rsidRPr="00D923F7" w:rsidRDefault="00072871" w:rsidP="000D3C97">
            <w:pPr>
              <w:pStyle w:val="TableParagraph"/>
              <w:numPr>
                <w:ilvl w:val="0"/>
                <w:numId w:val="34"/>
              </w:numPr>
              <w:tabs>
                <w:tab w:val="left" w:pos="354"/>
              </w:tabs>
              <w:spacing w:before="31" w:line="276" w:lineRule="auto"/>
              <w:ind w:left="353" w:hanging="264"/>
              <w:rPr>
                <w:color w:val="000000" w:themeColor="text1"/>
                <w:sz w:val="20"/>
                <w:szCs w:val="20"/>
                <w:lang w:val="mn-MN"/>
              </w:rPr>
            </w:pPr>
            <w:r w:rsidRPr="00D923F7">
              <w:rPr>
                <w:color w:val="000000" w:themeColor="text1"/>
                <w:spacing w:val="6"/>
                <w:sz w:val="20"/>
                <w:szCs w:val="20"/>
                <w:lang w:val="mn-MN"/>
              </w:rPr>
              <w:t>НД</w:t>
            </w:r>
            <w:r w:rsidR="00D3076F" w:rsidRPr="00D923F7">
              <w:rPr>
                <w:color w:val="000000" w:themeColor="text1"/>
                <w:spacing w:val="6"/>
                <w:sz w:val="20"/>
                <w:szCs w:val="20"/>
                <w:lang w:val="mn-MN"/>
              </w:rPr>
              <w:t>-ийн</w:t>
            </w:r>
            <w:r w:rsidR="00B627E2" w:rsidRPr="00D923F7">
              <w:rPr>
                <w:color w:val="000000" w:themeColor="text1"/>
                <w:spacing w:val="6"/>
                <w:sz w:val="20"/>
                <w:szCs w:val="20"/>
                <w:lang w:val="mn-MN"/>
              </w:rPr>
              <w:t xml:space="preserve"> бүлийг гүйдлийн ихсэлтээс хамгаалах тоног төхөөрөмжийн гүйдлийн хэмжээ +1,25</w:t>
            </w:r>
            <w:r w:rsidR="00B627E2" w:rsidRPr="00D923F7">
              <w:rPr>
                <w:color w:val="000000" w:themeColor="text1"/>
                <w:sz w:val="20"/>
                <w:szCs w:val="20"/>
                <w:lang w:val="mn-MN"/>
              </w:rPr>
              <w:t></w:t>
            </w:r>
            <w:r w:rsidR="00B627E2" w:rsidRPr="00D923F7">
              <w:rPr>
                <w:color w:val="000000" w:themeColor="text1"/>
                <w:spacing w:val="20"/>
                <w:sz w:val="20"/>
                <w:szCs w:val="20"/>
                <w:lang w:val="mn-MN"/>
              </w:rPr>
              <w:t xml:space="preserve"> </w:t>
            </w:r>
            <w:r w:rsidR="00B627E2" w:rsidRPr="00D923F7">
              <w:rPr>
                <w:color w:val="000000" w:themeColor="text1"/>
                <w:spacing w:val="6"/>
                <w:sz w:val="20"/>
                <w:szCs w:val="20"/>
                <w:lang w:val="mn-MN"/>
              </w:rPr>
              <w:t>бусад</w:t>
            </w:r>
            <w:r w:rsidR="00B627E2" w:rsidRPr="00D923F7">
              <w:rPr>
                <w:color w:val="000000" w:themeColor="text1"/>
                <w:spacing w:val="20"/>
                <w:sz w:val="20"/>
                <w:szCs w:val="20"/>
                <w:lang w:val="mn-MN"/>
              </w:rPr>
              <w:t xml:space="preserve"> </w:t>
            </w:r>
            <w:r w:rsidR="00B627E2" w:rsidRPr="00D923F7">
              <w:rPr>
                <w:color w:val="000000" w:themeColor="text1"/>
                <w:spacing w:val="6"/>
                <w:sz w:val="20"/>
                <w:szCs w:val="20"/>
                <w:lang w:val="mn-MN"/>
              </w:rPr>
              <w:t xml:space="preserve">дэд бүлийн богино хэлхээний нийт гүйдлийн нийлбэр </w:t>
            </w:r>
          </w:p>
          <w:p w14:paraId="7A8ADC16" w14:textId="77777777" w:rsidR="00B627E2" w:rsidRPr="00D923F7" w:rsidRDefault="00B627E2" w:rsidP="000D3C97">
            <w:pPr>
              <w:pStyle w:val="TableParagraph"/>
              <w:numPr>
                <w:ilvl w:val="0"/>
                <w:numId w:val="34"/>
              </w:numPr>
              <w:tabs>
                <w:tab w:val="left" w:pos="354"/>
              </w:tabs>
              <w:spacing w:before="38" w:line="276" w:lineRule="auto"/>
              <w:ind w:left="353" w:hanging="264"/>
              <w:rPr>
                <w:color w:val="000000" w:themeColor="text1"/>
                <w:sz w:val="20"/>
                <w:szCs w:val="20"/>
                <w:lang w:val="mn-MN"/>
              </w:rPr>
            </w:pPr>
            <w:r w:rsidRPr="00D923F7">
              <w:rPr>
                <w:color w:val="000000" w:themeColor="text1"/>
                <w:spacing w:val="6"/>
                <w:sz w:val="20"/>
                <w:szCs w:val="20"/>
                <w:lang w:val="mn-MN"/>
              </w:rPr>
              <w:t xml:space="preserve">1,25 </w:t>
            </w:r>
            <w:r w:rsidRPr="00D923F7">
              <w:rPr>
                <w:color w:val="000000" w:themeColor="text1"/>
                <w:sz w:val="20"/>
                <w:szCs w:val="20"/>
                <w:lang w:val="mn-MN"/>
              </w:rPr>
              <w:t xml:space="preserve"> </w:t>
            </w:r>
            <w:r w:rsidRPr="00D923F7">
              <w:rPr>
                <w:i/>
                <w:color w:val="000000" w:themeColor="text1"/>
                <w:spacing w:val="5"/>
                <w:sz w:val="20"/>
                <w:szCs w:val="20"/>
                <w:lang w:val="mn-MN"/>
              </w:rPr>
              <w:t>I</w:t>
            </w:r>
            <w:r w:rsidRPr="00D923F7">
              <w:rPr>
                <w:color w:val="000000" w:themeColor="text1"/>
                <w:spacing w:val="5"/>
                <w:position w:val="-5"/>
                <w:sz w:val="20"/>
                <w:szCs w:val="20"/>
                <w:lang w:val="mn-MN"/>
              </w:rPr>
              <w:t xml:space="preserve">SC </w:t>
            </w:r>
            <w:r w:rsidRPr="00D923F7">
              <w:rPr>
                <w:color w:val="000000" w:themeColor="text1"/>
                <w:spacing w:val="6"/>
                <w:position w:val="-5"/>
                <w:sz w:val="20"/>
                <w:szCs w:val="20"/>
                <w:lang w:val="mn-MN"/>
              </w:rPr>
              <w:t xml:space="preserve">S-ARRAY </w:t>
            </w:r>
            <w:r w:rsidRPr="00D923F7">
              <w:rPr>
                <w:color w:val="000000" w:themeColor="text1"/>
                <w:spacing w:val="5"/>
                <w:sz w:val="20"/>
                <w:szCs w:val="20"/>
                <w:lang w:val="mn-MN"/>
              </w:rPr>
              <w:t>(холбогдох бүл</w:t>
            </w:r>
            <w:r w:rsidRPr="00D923F7">
              <w:rPr>
                <w:color w:val="000000" w:themeColor="text1"/>
                <w:spacing w:val="6"/>
                <w:sz w:val="20"/>
                <w:szCs w:val="20"/>
                <w:lang w:val="mn-MN"/>
              </w:rPr>
              <w:t>)</w:t>
            </w:r>
          </w:p>
          <w:p w14:paraId="3C2A4469" w14:textId="04A5FBCB" w:rsidR="00B627E2" w:rsidRPr="00D923F7" w:rsidRDefault="00B627E2" w:rsidP="00895D22">
            <w:pPr>
              <w:pStyle w:val="TableParagraph"/>
              <w:spacing w:before="19" w:line="276" w:lineRule="auto"/>
              <w:ind w:left="89"/>
              <w:rPr>
                <w:color w:val="000000" w:themeColor="text1"/>
                <w:sz w:val="20"/>
                <w:szCs w:val="20"/>
                <w:lang w:val="mn-MN"/>
              </w:rPr>
            </w:pPr>
            <w:r w:rsidRPr="00D923F7">
              <w:rPr>
                <w:color w:val="000000" w:themeColor="text1"/>
                <w:sz w:val="20"/>
                <w:szCs w:val="20"/>
                <w:lang w:val="mn-MN"/>
              </w:rPr>
              <w:t xml:space="preserve">ТАЙЛБАР </w:t>
            </w:r>
            <w:r w:rsidR="00072871" w:rsidRPr="00D923F7">
              <w:rPr>
                <w:color w:val="000000" w:themeColor="text1"/>
                <w:sz w:val="20"/>
                <w:szCs w:val="20"/>
                <w:lang w:val="mn-MN"/>
              </w:rPr>
              <w:t>НД</w:t>
            </w:r>
            <w:r w:rsidR="00895D22" w:rsidRPr="00D923F7">
              <w:rPr>
                <w:color w:val="000000" w:themeColor="text1"/>
                <w:sz w:val="20"/>
                <w:szCs w:val="20"/>
                <w:lang w:val="mn-MN"/>
              </w:rPr>
              <w:t>-ийн</w:t>
            </w:r>
            <w:r w:rsidR="00A0320B" w:rsidRPr="00D923F7">
              <w:rPr>
                <w:color w:val="000000" w:themeColor="text1"/>
                <w:sz w:val="20"/>
                <w:szCs w:val="20"/>
                <w:lang w:val="mn-MN"/>
              </w:rPr>
              <w:t xml:space="preserve"> гүйдлийн ихсэлтийн</w:t>
            </w:r>
            <w:r w:rsidR="00540F3B" w:rsidRPr="00D923F7">
              <w:rPr>
                <w:color w:val="000000" w:themeColor="text1"/>
                <w:sz w:val="20"/>
                <w:szCs w:val="20"/>
                <w:lang w:val="mn-MN"/>
              </w:rPr>
              <w:t xml:space="preserve"> реле</w:t>
            </w:r>
            <w:r w:rsidR="00A0320B" w:rsidRPr="00D923F7">
              <w:rPr>
                <w:color w:val="000000" w:themeColor="text1"/>
                <w:sz w:val="20"/>
                <w:szCs w:val="20"/>
                <w:lang w:val="mn-MN"/>
              </w:rPr>
              <w:t xml:space="preserve"> хамгаалалтыг ашиглаагүй тохиолдолд тэгшитгэлд (а)  </w:t>
            </w:r>
            <w:r w:rsidR="00A0320B" w:rsidRPr="00D923F7">
              <w:rPr>
                <w:i/>
                <w:color w:val="000000" w:themeColor="text1"/>
                <w:sz w:val="20"/>
                <w:szCs w:val="20"/>
                <w:lang w:val="mn-MN"/>
              </w:rPr>
              <w:t>I</w:t>
            </w:r>
            <w:r w:rsidR="00A0320B" w:rsidRPr="00D923F7">
              <w:rPr>
                <w:color w:val="000000" w:themeColor="text1"/>
                <w:position w:val="-5"/>
                <w:sz w:val="20"/>
                <w:szCs w:val="20"/>
                <w:lang w:val="mn-MN"/>
              </w:rPr>
              <w:t xml:space="preserve">n </w:t>
            </w:r>
            <w:r w:rsidR="00A0320B" w:rsidRPr="00D923F7">
              <w:rPr>
                <w:color w:val="000000" w:themeColor="text1"/>
                <w:sz w:val="20"/>
                <w:szCs w:val="20"/>
                <w:lang w:val="mn-MN"/>
              </w:rPr>
              <w:t xml:space="preserve">–ийг 0-ээр орлуулна. </w:t>
            </w:r>
          </w:p>
        </w:tc>
      </w:tr>
      <w:tr w:rsidR="00B627E2" w:rsidRPr="00D923F7" w14:paraId="1C10FBC9" w14:textId="77777777" w:rsidTr="009772A8">
        <w:trPr>
          <w:trHeight w:val="592"/>
        </w:trPr>
        <w:tc>
          <w:tcPr>
            <w:tcW w:w="1440" w:type="dxa"/>
            <w:vMerge/>
            <w:tcBorders>
              <w:top w:val="nil"/>
            </w:tcBorders>
          </w:tcPr>
          <w:p w14:paraId="5CA0C20D" w14:textId="77777777" w:rsidR="00B627E2" w:rsidRPr="00D923F7" w:rsidRDefault="00B627E2" w:rsidP="00B627E2">
            <w:pPr>
              <w:spacing w:after="133" w:line="276" w:lineRule="auto"/>
              <w:rPr>
                <w:rFonts w:ascii="Arial" w:hAnsi="Arial" w:cs="Arial"/>
                <w:color w:val="000000" w:themeColor="text1"/>
                <w:sz w:val="20"/>
                <w:szCs w:val="20"/>
                <w:lang w:val="mn-MN"/>
              </w:rPr>
            </w:pPr>
          </w:p>
        </w:tc>
        <w:tc>
          <w:tcPr>
            <w:tcW w:w="2160" w:type="dxa"/>
          </w:tcPr>
          <w:p w14:paraId="1E414969" w14:textId="19C51E12" w:rsidR="00B627E2" w:rsidRPr="00D923F7" w:rsidRDefault="00406EED" w:rsidP="009772A8">
            <w:pPr>
              <w:pStyle w:val="TableParagraph"/>
              <w:spacing w:line="276" w:lineRule="auto"/>
              <w:ind w:left="89"/>
              <w:rPr>
                <w:b/>
                <w:color w:val="000000" w:themeColor="text1"/>
                <w:sz w:val="20"/>
                <w:szCs w:val="20"/>
                <w:lang w:val="mn-MN"/>
              </w:rPr>
            </w:pPr>
            <w:r w:rsidRPr="00D923F7">
              <w:rPr>
                <w:b/>
                <w:color w:val="000000" w:themeColor="text1"/>
                <w:spacing w:val="6"/>
                <w:sz w:val="20"/>
                <w:szCs w:val="20"/>
                <w:lang w:val="mn-MN"/>
              </w:rPr>
              <w:t xml:space="preserve">гүйдлийн ихсэлтийн </w:t>
            </w:r>
            <w:r w:rsidR="00540F3B" w:rsidRPr="00D923F7">
              <w:rPr>
                <w:b/>
                <w:color w:val="000000" w:themeColor="text1"/>
                <w:spacing w:val="6"/>
                <w:sz w:val="20"/>
                <w:szCs w:val="20"/>
                <w:lang w:val="mn-MN"/>
              </w:rPr>
              <w:t xml:space="preserve">реле </w:t>
            </w:r>
            <w:r w:rsidRPr="00D923F7">
              <w:rPr>
                <w:b/>
                <w:color w:val="000000" w:themeColor="text1"/>
                <w:spacing w:val="6"/>
                <w:sz w:val="20"/>
                <w:szCs w:val="20"/>
                <w:lang w:val="mn-MN"/>
              </w:rPr>
              <w:t xml:space="preserve">хамгаалалттай </w:t>
            </w:r>
            <w:r w:rsidR="00072871" w:rsidRPr="00D923F7">
              <w:rPr>
                <w:b/>
                <w:color w:val="000000" w:themeColor="text1"/>
                <w:spacing w:val="6"/>
                <w:sz w:val="20"/>
                <w:szCs w:val="20"/>
                <w:lang w:val="mn-MN"/>
              </w:rPr>
              <w:t>НД</w:t>
            </w:r>
            <w:r w:rsidR="009772A8" w:rsidRPr="00D923F7">
              <w:rPr>
                <w:b/>
                <w:color w:val="000000" w:themeColor="text1"/>
                <w:spacing w:val="6"/>
                <w:sz w:val="20"/>
                <w:szCs w:val="20"/>
                <w:lang w:val="mn-MN"/>
              </w:rPr>
              <w:t xml:space="preserve">-ийн </w:t>
            </w:r>
            <w:r w:rsidRPr="00D923F7">
              <w:rPr>
                <w:b/>
                <w:color w:val="000000" w:themeColor="text1"/>
                <w:spacing w:val="6"/>
                <w:sz w:val="20"/>
                <w:szCs w:val="20"/>
                <w:lang w:val="mn-MN"/>
              </w:rPr>
              <w:t>дэд бүл</w:t>
            </w:r>
            <w:r w:rsidR="007662C1" w:rsidRPr="00D923F7">
              <w:rPr>
                <w:b/>
                <w:color w:val="000000" w:themeColor="text1"/>
                <w:spacing w:val="6"/>
                <w:sz w:val="20"/>
                <w:szCs w:val="20"/>
                <w:lang w:val="mn-MN"/>
              </w:rPr>
              <w:t xml:space="preserve"> бол </w:t>
            </w:r>
          </w:p>
        </w:tc>
        <w:tc>
          <w:tcPr>
            <w:tcW w:w="5977" w:type="dxa"/>
            <w:vAlign w:val="center"/>
          </w:tcPr>
          <w:p w14:paraId="49AA0F12" w14:textId="0FB07D4B" w:rsidR="00B627E2" w:rsidRPr="00D923F7" w:rsidRDefault="00072871" w:rsidP="009772A8">
            <w:pPr>
              <w:spacing w:after="0" w:line="276" w:lineRule="auto"/>
              <w:rPr>
                <w:rFonts w:ascii="Arial" w:hAnsi="Arial" w:cs="Arial"/>
                <w:color w:val="000000" w:themeColor="text1"/>
                <w:sz w:val="20"/>
                <w:szCs w:val="20"/>
                <w:lang w:val="mn-MN"/>
              </w:rPr>
            </w:pPr>
            <w:r w:rsidRPr="00D923F7">
              <w:rPr>
                <w:rFonts w:ascii="Arial" w:hAnsi="Arial" w:cs="Arial"/>
                <w:color w:val="000000" w:themeColor="text1"/>
                <w:sz w:val="20"/>
                <w:szCs w:val="20"/>
                <w:lang w:val="mn-MN"/>
              </w:rPr>
              <w:t>НД</w:t>
            </w:r>
            <w:r w:rsidR="00D3076F" w:rsidRPr="00D923F7">
              <w:rPr>
                <w:rFonts w:ascii="Arial" w:hAnsi="Arial" w:cs="Arial"/>
                <w:color w:val="000000" w:themeColor="text1"/>
                <w:sz w:val="20"/>
                <w:szCs w:val="20"/>
                <w:lang w:val="mn-MN"/>
              </w:rPr>
              <w:t>-</w:t>
            </w:r>
            <w:r w:rsidR="00B627E2" w:rsidRPr="00D923F7">
              <w:rPr>
                <w:rFonts w:ascii="Arial" w:hAnsi="Arial" w:cs="Arial"/>
                <w:color w:val="000000" w:themeColor="text1"/>
                <w:sz w:val="20"/>
                <w:szCs w:val="20"/>
                <w:lang w:val="mn-MN"/>
              </w:rPr>
              <w:t>ийн дэд бүлийг гүйдлийн ихсэлтээс хамгаалах тоног төхөөрөмжийн гүйдлийн хэмжээ (</w:t>
            </w:r>
            <w:r w:rsidR="00B627E2" w:rsidRPr="00D923F7">
              <w:rPr>
                <w:rFonts w:ascii="Arial" w:hAnsi="Arial" w:cs="Arial"/>
                <w:i/>
                <w:color w:val="000000" w:themeColor="text1"/>
                <w:sz w:val="20"/>
                <w:szCs w:val="20"/>
                <w:lang w:val="mn-MN"/>
              </w:rPr>
              <w:t>I</w:t>
            </w:r>
            <w:r w:rsidR="00B627E2" w:rsidRPr="00D923F7">
              <w:rPr>
                <w:rFonts w:ascii="Arial" w:hAnsi="Arial" w:cs="Arial"/>
                <w:i/>
                <w:color w:val="000000" w:themeColor="text1"/>
                <w:sz w:val="20"/>
                <w:szCs w:val="20"/>
                <w:vertAlign w:val="subscript"/>
                <w:lang w:val="mn-MN"/>
              </w:rPr>
              <w:t>n</w:t>
            </w:r>
            <w:r w:rsidR="00B627E2" w:rsidRPr="00D923F7">
              <w:rPr>
                <w:rFonts w:ascii="Arial" w:hAnsi="Arial" w:cs="Arial"/>
                <w:color w:val="000000" w:themeColor="text1"/>
                <w:sz w:val="20"/>
                <w:szCs w:val="20"/>
                <w:lang w:val="mn-MN"/>
              </w:rPr>
              <w:t>) (</w:t>
            </w:r>
            <w:hyperlink w:anchor="_bookmark53" w:history="1">
              <w:r w:rsidR="00B627E2" w:rsidRPr="00D923F7">
                <w:rPr>
                  <w:rFonts w:ascii="Arial" w:hAnsi="Arial" w:cs="Arial"/>
                  <w:color w:val="000000" w:themeColor="text1"/>
                  <w:sz w:val="20"/>
                  <w:szCs w:val="20"/>
                  <w:lang w:val="mn-MN"/>
                </w:rPr>
                <w:t>6.5-аас эш татсан)</w:t>
              </w:r>
            </w:hyperlink>
          </w:p>
        </w:tc>
      </w:tr>
      <w:tr w:rsidR="00B627E2" w:rsidRPr="00D923F7" w14:paraId="1E7BC14F" w14:textId="77777777" w:rsidTr="00B627E2">
        <w:trPr>
          <w:trHeight w:val="407"/>
        </w:trPr>
        <w:tc>
          <w:tcPr>
            <w:tcW w:w="1440" w:type="dxa"/>
            <w:vMerge w:val="restart"/>
          </w:tcPr>
          <w:p w14:paraId="5298041E" w14:textId="77777777" w:rsidR="00B627E2" w:rsidRPr="00D923F7" w:rsidRDefault="00B627E2" w:rsidP="00B627E2">
            <w:pPr>
              <w:pStyle w:val="TableParagraph"/>
              <w:spacing w:line="276" w:lineRule="auto"/>
              <w:rPr>
                <w:b/>
                <w:color w:val="000000" w:themeColor="text1"/>
                <w:sz w:val="20"/>
                <w:szCs w:val="20"/>
                <w:lang w:val="mn-MN"/>
              </w:rPr>
            </w:pPr>
          </w:p>
          <w:p w14:paraId="2CE2D249" w14:textId="77777777" w:rsidR="00B627E2" w:rsidRPr="00D923F7" w:rsidRDefault="00B627E2" w:rsidP="00B627E2">
            <w:pPr>
              <w:pStyle w:val="TableParagraph"/>
              <w:spacing w:before="5" w:line="276" w:lineRule="auto"/>
              <w:rPr>
                <w:b/>
                <w:color w:val="000000" w:themeColor="text1"/>
                <w:sz w:val="20"/>
                <w:szCs w:val="20"/>
                <w:lang w:val="mn-MN"/>
              </w:rPr>
            </w:pPr>
          </w:p>
          <w:p w14:paraId="14A9F6C4" w14:textId="13D3F2E7" w:rsidR="00B627E2" w:rsidRPr="00D923F7" w:rsidRDefault="00072871" w:rsidP="00B627E2">
            <w:pPr>
              <w:pStyle w:val="TableParagraph"/>
              <w:spacing w:line="276" w:lineRule="auto"/>
              <w:ind w:left="89"/>
              <w:rPr>
                <w:color w:val="000000" w:themeColor="text1"/>
                <w:sz w:val="20"/>
                <w:szCs w:val="20"/>
                <w:lang w:val="mn-MN"/>
              </w:rPr>
            </w:pPr>
            <w:r w:rsidRPr="00D923F7">
              <w:rPr>
                <w:color w:val="000000" w:themeColor="text1"/>
                <w:sz w:val="20"/>
                <w:szCs w:val="20"/>
                <w:lang w:val="mn-MN"/>
              </w:rPr>
              <w:t>НД</w:t>
            </w:r>
            <w:r w:rsidR="00A20DBD" w:rsidRPr="00D923F7">
              <w:rPr>
                <w:color w:val="000000" w:themeColor="text1"/>
                <w:sz w:val="20"/>
                <w:szCs w:val="20"/>
                <w:lang w:val="mn-MN"/>
              </w:rPr>
              <w:t>-</w:t>
            </w:r>
            <w:r w:rsidR="00B627E2" w:rsidRPr="00D923F7">
              <w:rPr>
                <w:color w:val="000000" w:themeColor="text1"/>
                <w:sz w:val="20"/>
                <w:szCs w:val="20"/>
                <w:lang w:val="mn-MN"/>
              </w:rPr>
              <w:t>ийн бүл</w:t>
            </w:r>
          </w:p>
        </w:tc>
        <w:tc>
          <w:tcPr>
            <w:tcW w:w="2160" w:type="dxa"/>
          </w:tcPr>
          <w:p w14:paraId="576C722D" w14:textId="1460C21F" w:rsidR="00B627E2" w:rsidRPr="00D923F7" w:rsidRDefault="00072871" w:rsidP="009772A8">
            <w:pPr>
              <w:pStyle w:val="TableParagraph"/>
              <w:spacing w:line="276" w:lineRule="auto"/>
              <w:ind w:left="89"/>
              <w:rPr>
                <w:b/>
                <w:color w:val="000000" w:themeColor="text1"/>
                <w:sz w:val="20"/>
                <w:szCs w:val="20"/>
                <w:lang w:val="mn-MN"/>
              </w:rPr>
            </w:pPr>
            <w:r w:rsidRPr="00D923F7">
              <w:rPr>
                <w:b/>
                <w:color w:val="000000" w:themeColor="text1"/>
                <w:sz w:val="20"/>
                <w:szCs w:val="20"/>
                <w:lang w:val="mn-MN"/>
              </w:rPr>
              <w:t>НД</w:t>
            </w:r>
            <w:r w:rsidR="009772A8" w:rsidRPr="00D923F7">
              <w:rPr>
                <w:b/>
                <w:color w:val="000000" w:themeColor="text1"/>
                <w:sz w:val="20"/>
                <w:szCs w:val="20"/>
                <w:lang w:val="mn-MN"/>
              </w:rPr>
              <w:t xml:space="preserve">-ийн </w:t>
            </w:r>
            <w:r w:rsidR="007662C1" w:rsidRPr="00D923F7">
              <w:rPr>
                <w:b/>
                <w:color w:val="000000" w:themeColor="text1"/>
                <w:sz w:val="20"/>
                <w:szCs w:val="20"/>
                <w:lang w:val="mn-MN"/>
              </w:rPr>
              <w:t>бүлийн</w:t>
            </w:r>
            <w:r w:rsidR="00B627E2" w:rsidRPr="00D923F7">
              <w:rPr>
                <w:b/>
                <w:color w:val="000000" w:themeColor="text1"/>
                <w:sz w:val="20"/>
                <w:szCs w:val="20"/>
                <w:lang w:val="mn-MN"/>
              </w:rPr>
              <w:t xml:space="preserve"> гүйдлийн </w:t>
            </w:r>
            <w:r w:rsidR="00406EED" w:rsidRPr="00D923F7">
              <w:rPr>
                <w:b/>
                <w:color w:val="000000" w:themeColor="text1"/>
                <w:sz w:val="20"/>
                <w:szCs w:val="20"/>
                <w:lang w:val="mn-MN"/>
              </w:rPr>
              <w:t xml:space="preserve">ихсэлтийн </w:t>
            </w:r>
            <w:r w:rsidR="00540F3B" w:rsidRPr="00D923F7">
              <w:rPr>
                <w:b/>
                <w:color w:val="000000" w:themeColor="text1"/>
                <w:sz w:val="20"/>
                <w:szCs w:val="20"/>
                <w:lang w:val="mn-MN"/>
              </w:rPr>
              <w:t xml:space="preserve">реле </w:t>
            </w:r>
            <w:r w:rsidR="00406EED" w:rsidRPr="00D923F7">
              <w:rPr>
                <w:b/>
                <w:color w:val="000000" w:themeColor="text1"/>
                <w:sz w:val="20"/>
                <w:szCs w:val="20"/>
                <w:lang w:val="mn-MN"/>
              </w:rPr>
              <w:t>хамгаалалт</w:t>
            </w:r>
            <w:r w:rsidR="007662C1" w:rsidRPr="00D923F7">
              <w:rPr>
                <w:b/>
                <w:color w:val="000000" w:themeColor="text1"/>
                <w:sz w:val="20"/>
                <w:szCs w:val="20"/>
                <w:lang w:val="mn-MN"/>
              </w:rPr>
              <w:t>гүй</w:t>
            </w:r>
            <w:r w:rsidR="00406EED" w:rsidRPr="00D923F7">
              <w:rPr>
                <w:b/>
                <w:color w:val="000000" w:themeColor="text1"/>
                <w:sz w:val="20"/>
                <w:szCs w:val="20"/>
                <w:lang w:val="mn-MN"/>
              </w:rPr>
              <w:t xml:space="preserve"> бол</w:t>
            </w:r>
          </w:p>
        </w:tc>
        <w:tc>
          <w:tcPr>
            <w:tcW w:w="5977" w:type="dxa"/>
          </w:tcPr>
          <w:p w14:paraId="7665124B" w14:textId="77777777" w:rsidR="00B627E2" w:rsidRPr="00D923F7" w:rsidRDefault="00B627E2" w:rsidP="00B627E2">
            <w:pPr>
              <w:pStyle w:val="TableParagraph"/>
              <w:spacing w:before="83" w:line="276" w:lineRule="auto"/>
              <w:ind w:left="89"/>
              <w:rPr>
                <w:color w:val="000000" w:themeColor="text1"/>
                <w:sz w:val="20"/>
                <w:szCs w:val="20"/>
                <w:lang w:val="mn-MN"/>
              </w:rPr>
            </w:pPr>
            <w:r w:rsidRPr="00D923F7">
              <w:rPr>
                <w:color w:val="000000" w:themeColor="text1"/>
                <w:position w:val="6"/>
                <w:sz w:val="20"/>
                <w:szCs w:val="20"/>
                <w:lang w:val="mn-MN"/>
              </w:rPr>
              <w:t xml:space="preserve">1,25 </w:t>
            </w:r>
            <w:r w:rsidRPr="00D923F7">
              <w:rPr>
                <w:color w:val="000000" w:themeColor="text1"/>
                <w:position w:val="6"/>
                <w:sz w:val="20"/>
                <w:szCs w:val="20"/>
                <w:lang w:val="mn-MN"/>
              </w:rPr>
              <w:t xml:space="preserve"> </w:t>
            </w:r>
            <w:r w:rsidRPr="00D923F7">
              <w:rPr>
                <w:i/>
                <w:color w:val="000000" w:themeColor="text1"/>
                <w:position w:val="6"/>
                <w:sz w:val="20"/>
                <w:szCs w:val="20"/>
                <w:lang w:val="mn-MN"/>
              </w:rPr>
              <w:t>I</w:t>
            </w:r>
            <w:r w:rsidRPr="00D923F7">
              <w:rPr>
                <w:color w:val="000000" w:themeColor="text1"/>
                <w:sz w:val="20"/>
                <w:szCs w:val="20"/>
                <w:lang w:val="mn-MN"/>
              </w:rPr>
              <w:t>SC ARRAY</w:t>
            </w:r>
          </w:p>
        </w:tc>
      </w:tr>
      <w:tr w:rsidR="00B627E2" w:rsidRPr="00D923F7" w14:paraId="2448BC88" w14:textId="77777777" w:rsidTr="00B627E2">
        <w:trPr>
          <w:trHeight w:val="592"/>
        </w:trPr>
        <w:tc>
          <w:tcPr>
            <w:tcW w:w="1440" w:type="dxa"/>
            <w:vMerge/>
            <w:tcBorders>
              <w:top w:val="nil"/>
            </w:tcBorders>
          </w:tcPr>
          <w:p w14:paraId="0CB3A322" w14:textId="77777777" w:rsidR="00B627E2" w:rsidRPr="00D923F7" w:rsidRDefault="00B627E2" w:rsidP="00B627E2">
            <w:pPr>
              <w:spacing w:after="133" w:line="276" w:lineRule="auto"/>
              <w:rPr>
                <w:rFonts w:ascii="Arial" w:hAnsi="Arial" w:cs="Arial"/>
                <w:color w:val="000000" w:themeColor="text1"/>
                <w:sz w:val="20"/>
                <w:szCs w:val="20"/>
                <w:lang w:val="mn-MN"/>
              </w:rPr>
            </w:pPr>
          </w:p>
        </w:tc>
        <w:tc>
          <w:tcPr>
            <w:tcW w:w="2160" w:type="dxa"/>
          </w:tcPr>
          <w:p w14:paraId="62860200" w14:textId="190ECA4C" w:rsidR="00B627E2" w:rsidRPr="00D923F7" w:rsidRDefault="00072871" w:rsidP="009772A8">
            <w:pPr>
              <w:pStyle w:val="TableParagraph"/>
              <w:spacing w:before="91" w:line="276" w:lineRule="auto"/>
              <w:ind w:left="89"/>
              <w:rPr>
                <w:b/>
                <w:color w:val="000000" w:themeColor="text1"/>
                <w:sz w:val="20"/>
                <w:szCs w:val="20"/>
                <w:lang w:val="mn-MN"/>
              </w:rPr>
            </w:pPr>
            <w:r w:rsidRPr="00D923F7">
              <w:rPr>
                <w:b/>
                <w:color w:val="000000" w:themeColor="text1"/>
                <w:sz w:val="20"/>
                <w:szCs w:val="20"/>
                <w:lang w:val="mn-MN"/>
              </w:rPr>
              <w:t>НД</w:t>
            </w:r>
            <w:r w:rsidR="009772A8" w:rsidRPr="00D923F7">
              <w:rPr>
                <w:b/>
                <w:color w:val="000000" w:themeColor="text1"/>
                <w:sz w:val="20"/>
                <w:szCs w:val="20"/>
                <w:lang w:val="mn-MN"/>
              </w:rPr>
              <w:t>-ийн бүлийн</w:t>
            </w:r>
            <w:r w:rsidR="007662C1" w:rsidRPr="00D923F7">
              <w:rPr>
                <w:b/>
                <w:color w:val="000000" w:themeColor="text1"/>
                <w:sz w:val="20"/>
                <w:szCs w:val="20"/>
                <w:lang w:val="mn-MN"/>
              </w:rPr>
              <w:t xml:space="preserve"> гүйдлийн ихсэлтийн </w:t>
            </w:r>
            <w:r w:rsidR="00540F3B" w:rsidRPr="00D923F7">
              <w:rPr>
                <w:b/>
                <w:color w:val="000000" w:themeColor="text1"/>
                <w:sz w:val="20"/>
                <w:szCs w:val="20"/>
                <w:lang w:val="mn-MN"/>
              </w:rPr>
              <w:t xml:space="preserve">реле </w:t>
            </w:r>
            <w:r w:rsidR="007662C1" w:rsidRPr="00D923F7">
              <w:rPr>
                <w:b/>
                <w:color w:val="000000" w:themeColor="text1"/>
                <w:sz w:val="20"/>
                <w:szCs w:val="20"/>
                <w:lang w:val="mn-MN"/>
              </w:rPr>
              <w:t>хамгаалалттай байвал</w:t>
            </w:r>
          </w:p>
        </w:tc>
        <w:tc>
          <w:tcPr>
            <w:tcW w:w="5977" w:type="dxa"/>
          </w:tcPr>
          <w:p w14:paraId="4A07B21C" w14:textId="174A9C6F" w:rsidR="00B627E2" w:rsidRPr="00D923F7" w:rsidRDefault="00072871" w:rsidP="00B627E2">
            <w:pPr>
              <w:pStyle w:val="TableParagraph"/>
              <w:spacing w:before="12" w:line="276" w:lineRule="auto"/>
              <w:ind w:left="89" w:right="334"/>
              <w:rPr>
                <w:color w:val="000000" w:themeColor="text1"/>
                <w:sz w:val="20"/>
                <w:szCs w:val="20"/>
                <w:lang w:val="mn-MN"/>
              </w:rPr>
            </w:pPr>
            <w:r w:rsidRPr="00D923F7">
              <w:rPr>
                <w:color w:val="000000" w:themeColor="text1"/>
                <w:sz w:val="20"/>
                <w:szCs w:val="20"/>
                <w:lang w:val="mn-MN"/>
              </w:rPr>
              <w:t>НД</w:t>
            </w:r>
            <w:r w:rsidR="00D3076F" w:rsidRPr="00D923F7">
              <w:rPr>
                <w:color w:val="000000" w:themeColor="text1"/>
                <w:sz w:val="20"/>
                <w:szCs w:val="20"/>
                <w:lang w:val="mn-MN"/>
              </w:rPr>
              <w:t>-</w:t>
            </w:r>
            <w:r w:rsidR="00FA441A" w:rsidRPr="00D923F7">
              <w:rPr>
                <w:color w:val="000000" w:themeColor="text1"/>
                <w:sz w:val="20"/>
                <w:szCs w:val="20"/>
                <w:lang w:val="mn-MN"/>
              </w:rPr>
              <w:t>ийн бүлийг гүйдлийн ихсэлтийн реле хамгаалалтын</w:t>
            </w:r>
            <w:r w:rsidR="00B627E2" w:rsidRPr="00D923F7">
              <w:rPr>
                <w:color w:val="000000" w:themeColor="text1"/>
                <w:sz w:val="20"/>
                <w:szCs w:val="20"/>
                <w:lang w:val="mn-MN"/>
              </w:rPr>
              <w:t xml:space="preserve"> тоног төхөөрөмжийн гүйдлийн хэмжээ (</w:t>
            </w:r>
            <w:r w:rsidR="00B627E2" w:rsidRPr="00D923F7">
              <w:rPr>
                <w:i/>
                <w:color w:val="000000" w:themeColor="text1"/>
                <w:sz w:val="20"/>
                <w:szCs w:val="20"/>
                <w:lang w:val="mn-MN"/>
              </w:rPr>
              <w:t>I</w:t>
            </w:r>
            <w:r w:rsidR="00B627E2" w:rsidRPr="00D923F7">
              <w:rPr>
                <w:color w:val="000000" w:themeColor="text1"/>
                <w:position w:val="-5"/>
                <w:sz w:val="20"/>
                <w:szCs w:val="20"/>
                <w:lang w:val="mn-MN"/>
              </w:rPr>
              <w:t>n</w:t>
            </w:r>
            <w:r w:rsidR="00B627E2" w:rsidRPr="00D923F7">
              <w:rPr>
                <w:color w:val="000000" w:themeColor="text1"/>
                <w:sz w:val="20"/>
                <w:szCs w:val="20"/>
                <w:lang w:val="mn-MN"/>
              </w:rPr>
              <w:t>)</w:t>
            </w:r>
          </w:p>
        </w:tc>
      </w:tr>
      <w:tr w:rsidR="00B627E2" w:rsidRPr="00D923F7" w14:paraId="2133634D" w14:textId="77777777" w:rsidTr="002178F5">
        <w:trPr>
          <w:trHeight w:val="440"/>
        </w:trPr>
        <w:tc>
          <w:tcPr>
            <w:tcW w:w="9577" w:type="dxa"/>
            <w:gridSpan w:val="3"/>
          </w:tcPr>
          <w:p w14:paraId="15757783" w14:textId="73633A5D" w:rsidR="00E53247" w:rsidRPr="00D923F7" w:rsidRDefault="00072871" w:rsidP="000D3C97">
            <w:pPr>
              <w:pStyle w:val="TableParagraph"/>
              <w:numPr>
                <w:ilvl w:val="0"/>
                <w:numId w:val="33"/>
              </w:numPr>
              <w:tabs>
                <w:tab w:val="left" w:pos="327"/>
              </w:tabs>
              <w:spacing w:before="4" w:line="276" w:lineRule="auto"/>
              <w:ind w:right="85"/>
              <w:jc w:val="both"/>
              <w:rPr>
                <w:color w:val="000000" w:themeColor="text1"/>
                <w:sz w:val="20"/>
                <w:szCs w:val="20"/>
                <w:lang w:val="mn-MN"/>
              </w:rPr>
            </w:pPr>
            <w:r w:rsidRPr="00D923F7">
              <w:rPr>
                <w:color w:val="000000" w:themeColor="text1"/>
                <w:sz w:val="20"/>
                <w:szCs w:val="20"/>
                <w:lang w:val="mn-MN"/>
              </w:rPr>
              <w:lastRenderedPageBreak/>
              <w:t>НД</w:t>
            </w:r>
            <w:r w:rsidR="00D3076F" w:rsidRPr="00D923F7">
              <w:rPr>
                <w:color w:val="000000" w:themeColor="text1"/>
                <w:sz w:val="20"/>
                <w:szCs w:val="20"/>
                <w:lang w:val="mn-MN"/>
              </w:rPr>
              <w:t>-ийн хавтан</w:t>
            </w:r>
            <w:r w:rsidR="00E53247" w:rsidRPr="00D923F7">
              <w:rPr>
                <w:color w:val="000000" w:themeColor="text1"/>
                <w:sz w:val="20"/>
                <w:szCs w:val="20"/>
                <w:lang w:val="mn-MN"/>
              </w:rPr>
              <w:t xml:space="preserve"> болон түүнд холбогдох </w:t>
            </w:r>
            <w:r w:rsidR="00D3076F" w:rsidRPr="00D923F7">
              <w:rPr>
                <w:color w:val="000000" w:themeColor="text1"/>
                <w:sz w:val="20"/>
                <w:szCs w:val="20"/>
                <w:lang w:val="mn-MN"/>
              </w:rPr>
              <w:t>цахилгаан дамжуулагчийн</w:t>
            </w:r>
            <w:r w:rsidR="00E53247" w:rsidRPr="00D923F7">
              <w:rPr>
                <w:color w:val="000000" w:themeColor="text1"/>
                <w:sz w:val="20"/>
                <w:szCs w:val="20"/>
                <w:lang w:val="mn-MN"/>
              </w:rPr>
              <w:t xml:space="preserve"> ажиллагааны температур нь </w:t>
            </w:r>
            <w:r w:rsidR="00350F5D" w:rsidRPr="00D923F7">
              <w:rPr>
                <w:color w:val="000000" w:themeColor="text1"/>
                <w:sz w:val="20"/>
                <w:szCs w:val="20"/>
                <w:lang w:val="mn-MN"/>
              </w:rPr>
              <w:t xml:space="preserve">орчны </w:t>
            </w:r>
            <w:r w:rsidR="00E53247" w:rsidRPr="00D923F7">
              <w:rPr>
                <w:color w:val="000000" w:themeColor="text1"/>
                <w:sz w:val="20"/>
                <w:szCs w:val="20"/>
                <w:lang w:val="mn-MN"/>
              </w:rPr>
              <w:t xml:space="preserve">температураас эрс их байж болно. </w:t>
            </w:r>
            <w:r w:rsidR="00C160C5" w:rsidRPr="00D923F7">
              <w:rPr>
                <w:color w:val="000000" w:themeColor="text1"/>
                <w:sz w:val="20"/>
                <w:szCs w:val="20"/>
                <w:lang w:val="mn-MN"/>
              </w:rPr>
              <w:t>Ажиллагааны хамгийн доод температур нь т</w:t>
            </w:r>
            <w:r w:rsidR="006B4C8F" w:rsidRPr="00D923F7">
              <w:rPr>
                <w:color w:val="000000" w:themeColor="text1"/>
                <w:sz w:val="20"/>
                <w:szCs w:val="20"/>
                <w:lang w:val="mn-MN"/>
              </w:rPr>
              <w:t>ооцоолж буй орчны</w:t>
            </w:r>
            <w:r w:rsidR="00C160C5" w:rsidRPr="00D923F7">
              <w:rPr>
                <w:color w:val="000000" w:themeColor="text1"/>
                <w:sz w:val="20"/>
                <w:szCs w:val="20"/>
                <w:lang w:val="mn-MN"/>
              </w:rPr>
              <w:t xml:space="preserve"> хамгийн өндөр</w:t>
            </w:r>
            <w:r w:rsidR="006B4C8F" w:rsidRPr="00D923F7">
              <w:rPr>
                <w:color w:val="000000" w:themeColor="text1"/>
                <w:sz w:val="20"/>
                <w:szCs w:val="20"/>
                <w:lang w:val="mn-MN"/>
              </w:rPr>
              <w:t xml:space="preserve"> </w:t>
            </w:r>
            <w:r w:rsidR="00C160C5" w:rsidRPr="00D923F7">
              <w:rPr>
                <w:color w:val="000000" w:themeColor="text1"/>
                <w:sz w:val="20"/>
                <w:szCs w:val="20"/>
                <w:lang w:val="mn-MN"/>
              </w:rPr>
              <w:t>+</w:t>
            </w:r>
            <w:r w:rsidR="00C160C5" w:rsidRPr="00D923F7">
              <w:rPr>
                <w:color w:val="000000" w:themeColor="text1"/>
                <w:spacing w:val="5"/>
                <w:sz w:val="20"/>
                <w:szCs w:val="20"/>
                <w:lang w:val="mn-MN"/>
              </w:rPr>
              <w:t>40</w:t>
            </w:r>
            <w:r w:rsidR="00C160C5" w:rsidRPr="00D923F7">
              <w:rPr>
                <w:color w:val="000000" w:themeColor="text1"/>
                <w:spacing w:val="4"/>
                <w:sz w:val="20"/>
                <w:szCs w:val="20"/>
                <w:lang w:val="mn-MN"/>
              </w:rPr>
              <w:t>°C</w:t>
            </w:r>
            <w:r w:rsidR="00C160C5" w:rsidRPr="00D923F7">
              <w:rPr>
                <w:color w:val="000000" w:themeColor="text1"/>
                <w:sz w:val="20"/>
                <w:szCs w:val="20"/>
                <w:lang w:val="mn-MN"/>
              </w:rPr>
              <w:t xml:space="preserve"> </w:t>
            </w:r>
            <w:r w:rsidR="006B4C8F" w:rsidRPr="00D923F7">
              <w:rPr>
                <w:color w:val="000000" w:themeColor="text1"/>
                <w:sz w:val="20"/>
                <w:szCs w:val="20"/>
                <w:lang w:val="mn-MN"/>
              </w:rPr>
              <w:t>температур</w:t>
            </w:r>
            <w:r w:rsidR="00C160C5" w:rsidRPr="00D923F7">
              <w:rPr>
                <w:color w:val="000000" w:themeColor="text1"/>
                <w:sz w:val="20"/>
                <w:szCs w:val="20"/>
                <w:lang w:val="mn-MN"/>
              </w:rPr>
              <w:t>тай</w:t>
            </w:r>
            <w:r w:rsidR="006B4C8F" w:rsidRPr="00D923F7">
              <w:rPr>
                <w:color w:val="000000" w:themeColor="text1"/>
                <w:sz w:val="20"/>
                <w:szCs w:val="20"/>
                <w:lang w:val="mn-MN"/>
              </w:rPr>
              <w:t xml:space="preserve"> </w:t>
            </w:r>
            <w:r w:rsidR="00C160C5" w:rsidRPr="00D923F7">
              <w:rPr>
                <w:color w:val="000000" w:themeColor="text1"/>
                <w:sz w:val="20"/>
                <w:szCs w:val="20"/>
                <w:lang w:val="mn-MN"/>
              </w:rPr>
              <w:t>тэнцүү байхыг</w:t>
            </w:r>
            <w:r w:rsidR="008F1A5E" w:rsidRPr="00D923F7">
              <w:rPr>
                <w:color w:val="000000" w:themeColor="text1"/>
                <w:sz w:val="20"/>
                <w:szCs w:val="20"/>
                <w:lang w:val="mn-MN"/>
              </w:rPr>
              <w:t xml:space="preserve"> </w:t>
            </w:r>
            <w:r w:rsidRPr="00D923F7">
              <w:rPr>
                <w:color w:val="000000" w:themeColor="text1"/>
                <w:sz w:val="20"/>
                <w:szCs w:val="20"/>
                <w:lang w:val="mn-MN"/>
              </w:rPr>
              <w:t>НД</w:t>
            </w:r>
            <w:r w:rsidR="008F1A5E" w:rsidRPr="00D923F7">
              <w:rPr>
                <w:color w:val="000000" w:themeColor="text1"/>
                <w:sz w:val="20"/>
                <w:szCs w:val="20"/>
                <w:lang w:val="mn-MN"/>
              </w:rPr>
              <w:t>-ийн хавтанг</w:t>
            </w:r>
            <w:r w:rsidR="00350F5D" w:rsidRPr="00D923F7">
              <w:rPr>
                <w:color w:val="000000" w:themeColor="text1"/>
                <w:sz w:val="20"/>
                <w:szCs w:val="20"/>
                <w:lang w:val="mn-MN"/>
              </w:rPr>
              <w:t xml:space="preserve">ийн ойролцоох болон </w:t>
            </w:r>
            <w:r w:rsidR="009772A8" w:rsidRPr="00D923F7">
              <w:rPr>
                <w:color w:val="000000" w:themeColor="text1"/>
                <w:sz w:val="20"/>
                <w:szCs w:val="20"/>
                <w:lang w:val="mn-MN"/>
              </w:rPr>
              <w:t>хавтанта</w:t>
            </w:r>
            <w:r w:rsidR="00CC3BF1" w:rsidRPr="00D923F7">
              <w:rPr>
                <w:color w:val="000000" w:themeColor="text1"/>
                <w:sz w:val="20"/>
                <w:szCs w:val="20"/>
                <w:lang w:val="mn-MN"/>
              </w:rPr>
              <w:t xml:space="preserve">й холбож </w:t>
            </w:r>
            <w:r w:rsidR="00350F5D" w:rsidRPr="00D923F7">
              <w:rPr>
                <w:color w:val="000000" w:themeColor="text1"/>
                <w:sz w:val="20"/>
                <w:szCs w:val="20"/>
                <w:lang w:val="mn-MN"/>
              </w:rPr>
              <w:t>угсарсан кабел</w:t>
            </w:r>
            <w:r w:rsidR="00CC3BF1" w:rsidRPr="00D923F7">
              <w:rPr>
                <w:color w:val="000000" w:themeColor="text1"/>
                <w:sz w:val="20"/>
                <w:szCs w:val="20"/>
                <w:lang w:val="mn-MN"/>
              </w:rPr>
              <w:t>ийн</w:t>
            </w:r>
            <w:r w:rsidR="00350F5D" w:rsidRPr="00D923F7">
              <w:rPr>
                <w:color w:val="000000" w:themeColor="text1"/>
                <w:sz w:val="20"/>
                <w:szCs w:val="20"/>
                <w:lang w:val="mn-MN"/>
              </w:rPr>
              <w:t xml:space="preserve"> тохиолдолд </w:t>
            </w:r>
            <w:r w:rsidR="00FF3E23" w:rsidRPr="00D923F7">
              <w:rPr>
                <w:color w:val="000000" w:themeColor="text1"/>
                <w:sz w:val="20"/>
                <w:szCs w:val="20"/>
                <w:lang w:val="mn-MN"/>
              </w:rPr>
              <w:t>анхаарвал зохино</w:t>
            </w:r>
            <w:r w:rsidR="006B4C8F" w:rsidRPr="00D923F7">
              <w:rPr>
                <w:color w:val="000000" w:themeColor="text1"/>
                <w:sz w:val="20"/>
                <w:szCs w:val="20"/>
                <w:lang w:val="mn-MN"/>
              </w:rPr>
              <w:t xml:space="preserve">. </w:t>
            </w:r>
          </w:p>
          <w:p w14:paraId="5676A8B7" w14:textId="2D4AC781" w:rsidR="00FD2D36" w:rsidRPr="00D923F7" w:rsidRDefault="0036689D" w:rsidP="000D3C97">
            <w:pPr>
              <w:pStyle w:val="TableParagraph"/>
              <w:numPr>
                <w:ilvl w:val="0"/>
                <w:numId w:val="33"/>
              </w:numPr>
              <w:tabs>
                <w:tab w:val="left" w:pos="327"/>
              </w:tabs>
              <w:spacing w:before="22" w:line="276" w:lineRule="auto"/>
              <w:ind w:left="327" w:right="80" w:hanging="237"/>
              <w:jc w:val="both"/>
              <w:rPr>
                <w:color w:val="000000" w:themeColor="text1"/>
                <w:sz w:val="20"/>
                <w:szCs w:val="20"/>
                <w:lang w:val="mn-MN"/>
              </w:rPr>
            </w:pPr>
            <w:r w:rsidRPr="00D923F7">
              <w:rPr>
                <w:color w:val="000000" w:themeColor="text1"/>
                <w:sz w:val="20"/>
                <w:szCs w:val="20"/>
                <w:lang w:val="mn-MN"/>
              </w:rPr>
              <w:t>К</w:t>
            </w:r>
            <w:r w:rsidR="00CC3BF1" w:rsidRPr="00D923F7">
              <w:rPr>
                <w:color w:val="000000" w:themeColor="text1"/>
                <w:sz w:val="20"/>
                <w:szCs w:val="20"/>
                <w:lang w:val="mn-MN"/>
              </w:rPr>
              <w:t>абелийн</w:t>
            </w:r>
            <w:r w:rsidRPr="00D923F7">
              <w:rPr>
                <w:color w:val="000000" w:themeColor="text1"/>
                <w:sz w:val="20"/>
                <w:szCs w:val="20"/>
                <w:lang w:val="mn-MN"/>
              </w:rPr>
              <w:t xml:space="preserve"> зэрэглэлийг тогтоохдоо байршил болон </w:t>
            </w:r>
            <w:r w:rsidR="00CC3BF1" w:rsidRPr="00D923F7">
              <w:rPr>
                <w:color w:val="000000" w:themeColor="text1"/>
                <w:sz w:val="20"/>
                <w:szCs w:val="20"/>
                <w:lang w:val="mn-MN"/>
              </w:rPr>
              <w:t>суурилуулалт</w:t>
            </w:r>
            <w:r w:rsidR="008F1A5E" w:rsidRPr="00D923F7">
              <w:rPr>
                <w:color w:val="000000" w:themeColor="text1"/>
                <w:sz w:val="20"/>
                <w:szCs w:val="20"/>
                <w:lang w:val="mn-MN"/>
              </w:rPr>
              <w:t xml:space="preserve">ын </w:t>
            </w:r>
            <w:r w:rsidR="00CC3BF1" w:rsidRPr="00D923F7">
              <w:rPr>
                <w:color w:val="000000" w:themeColor="text1"/>
                <w:sz w:val="20"/>
                <w:szCs w:val="20"/>
                <w:lang w:val="mn-MN"/>
              </w:rPr>
              <w:t>(</w:t>
            </w:r>
            <w:r w:rsidRPr="00D923F7">
              <w:rPr>
                <w:color w:val="000000" w:themeColor="text1"/>
                <w:sz w:val="20"/>
                <w:szCs w:val="20"/>
                <w:lang w:val="mn-MN"/>
              </w:rPr>
              <w:t xml:space="preserve">тухайлбал </w:t>
            </w:r>
            <w:r w:rsidR="00CC3BF1" w:rsidRPr="00D923F7">
              <w:rPr>
                <w:color w:val="000000" w:themeColor="text1"/>
                <w:sz w:val="20"/>
                <w:szCs w:val="20"/>
                <w:lang w:val="mn-MN"/>
              </w:rPr>
              <w:t>хаалттай, хавч</w:t>
            </w:r>
            <w:r w:rsidRPr="00D923F7">
              <w:rPr>
                <w:color w:val="000000" w:themeColor="text1"/>
                <w:sz w:val="20"/>
                <w:szCs w:val="20"/>
                <w:lang w:val="mn-MN"/>
              </w:rPr>
              <w:t>уул</w:t>
            </w:r>
            <w:r w:rsidR="00CC3BF1" w:rsidRPr="00D923F7">
              <w:rPr>
                <w:color w:val="000000" w:themeColor="text1"/>
                <w:sz w:val="20"/>
                <w:szCs w:val="20"/>
                <w:lang w:val="mn-MN"/>
              </w:rPr>
              <w:t>сан, булсан гэх мэт)</w:t>
            </w:r>
            <w:r w:rsidRPr="00D923F7">
              <w:rPr>
                <w:color w:val="000000" w:themeColor="text1"/>
                <w:sz w:val="20"/>
                <w:szCs w:val="20"/>
                <w:lang w:val="mn-MN"/>
              </w:rPr>
              <w:t xml:space="preserve"> аргыг мөн анхаарч үзэх шаардлагатай. Суурилуулалтын аргын дагуу зэрэглэл тогтоохдоо кабел үйлдвэрлэгчийн зааврыг харгалзан үзэх шаардлагатай. </w:t>
            </w:r>
          </w:p>
        </w:tc>
      </w:tr>
    </w:tbl>
    <w:p w14:paraId="4B754D40" w14:textId="77777777" w:rsidR="00B627E2" w:rsidRPr="00D923F7" w:rsidRDefault="00B627E2" w:rsidP="00B627E2">
      <w:pPr>
        <w:pStyle w:val="Heading5"/>
        <w:spacing w:line="276" w:lineRule="auto"/>
        <w:ind w:left="677" w:right="844"/>
        <w:jc w:val="center"/>
        <w:rPr>
          <w:rFonts w:ascii="Arial" w:hAnsi="Arial" w:cs="Arial"/>
          <w:b/>
          <w:color w:val="000000" w:themeColor="text1"/>
          <w:lang w:val="mn-MN"/>
        </w:rPr>
      </w:pPr>
    </w:p>
    <w:p w14:paraId="6E2166A4" w14:textId="77777777" w:rsidR="00B627E2" w:rsidRPr="00D923F7" w:rsidRDefault="00B627E2" w:rsidP="00B627E2">
      <w:pPr>
        <w:pStyle w:val="Heading5"/>
        <w:spacing w:line="276" w:lineRule="auto"/>
        <w:ind w:left="677" w:right="844"/>
        <w:jc w:val="center"/>
        <w:rPr>
          <w:rFonts w:ascii="Arial" w:hAnsi="Arial" w:cs="Arial"/>
          <w:b/>
          <w:color w:val="000000" w:themeColor="text1"/>
          <w:lang w:val="mn-MN"/>
        </w:rPr>
      </w:pPr>
      <w:r w:rsidRPr="00D923F7">
        <w:rPr>
          <w:rFonts w:ascii="Arial" w:hAnsi="Arial" w:cs="Arial"/>
          <w:b/>
          <w:color w:val="000000" w:themeColor="text1"/>
          <w:lang w:val="mn-MN"/>
        </w:rPr>
        <w:t>Table 5 – Minimum current rating of circuits</w:t>
      </w:r>
    </w:p>
    <w:p w14:paraId="126B8BFB" w14:textId="77777777" w:rsidR="00B627E2" w:rsidRPr="00D923F7" w:rsidRDefault="00B627E2" w:rsidP="00B627E2">
      <w:pPr>
        <w:pStyle w:val="BodyText"/>
        <w:spacing w:before="7" w:line="276" w:lineRule="auto"/>
        <w:rPr>
          <w:b/>
          <w:color w:val="000000" w:themeColor="text1"/>
          <w:sz w:val="17"/>
          <w:lang w:val="mn-MN"/>
        </w:rPr>
      </w:pPr>
    </w:p>
    <w:tbl>
      <w:tblPr>
        <w:tblW w:w="957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0"/>
        <w:gridCol w:w="2250"/>
        <w:gridCol w:w="5977"/>
      </w:tblGrid>
      <w:tr w:rsidR="00B627E2" w:rsidRPr="00D923F7" w14:paraId="4C760A9A" w14:textId="77777777" w:rsidTr="00B627E2">
        <w:trPr>
          <w:trHeight w:val="407"/>
        </w:trPr>
        <w:tc>
          <w:tcPr>
            <w:tcW w:w="1350" w:type="dxa"/>
          </w:tcPr>
          <w:p w14:paraId="42E5CCF6" w14:textId="77777777" w:rsidR="00B627E2" w:rsidRPr="00D923F7" w:rsidRDefault="00B627E2" w:rsidP="00B627E2">
            <w:pPr>
              <w:pStyle w:val="TableParagraph"/>
              <w:spacing w:before="12" w:line="276" w:lineRule="auto"/>
              <w:ind w:left="307" w:hanging="79"/>
              <w:rPr>
                <w:b/>
                <w:color w:val="000000" w:themeColor="text1"/>
                <w:sz w:val="20"/>
                <w:szCs w:val="20"/>
                <w:lang w:val="mn-MN"/>
              </w:rPr>
            </w:pPr>
            <w:r w:rsidRPr="00D923F7">
              <w:rPr>
                <w:b/>
                <w:color w:val="000000" w:themeColor="text1"/>
                <w:sz w:val="20"/>
                <w:szCs w:val="20"/>
                <w:lang w:val="mn-MN"/>
              </w:rPr>
              <w:t>Relevant circuit</w:t>
            </w:r>
          </w:p>
        </w:tc>
        <w:tc>
          <w:tcPr>
            <w:tcW w:w="2250" w:type="dxa"/>
          </w:tcPr>
          <w:p w14:paraId="04F4DCBA" w14:textId="77777777" w:rsidR="00B627E2" w:rsidRPr="00D923F7" w:rsidRDefault="00B627E2" w:rsidP="00B627E2">
            <w:pPr>
              <w:pStyle w:val="TableParagraph"/>
              <w:spacing w:before="12" w:line="276" w:lineRule="auto"/>
              <w:ind w:left="582"/>
              <w:rPr>
                <w:b/>
                <w:color w:val="000000" w:themeColor="text1"/>
                <w:sz w:val="20"/>
                <w:szCs w:val="20"/>
                <w:lang w:val="mn-MN"/>
              </w:rPr>
            </w:pPr>
            <w:r w:rsidRPr="00D923F7">
              <w:rPr>
                <w:b/>
                <w:color w:val="000000" w:themeColor="text1"/>
                <w:sz w:val="20"/>
                <w:szCs w:val="20"/>
                <w:lang w:val="mn-MN"/>
              </w:rPr>
              <w:t>Protection</w:t>
            </w:r>
          </w:p>
        </w:tc>
        <w:tc>
          <w:tcPr>
            <w:tcW w:w="5977" w:type="dxa"/>
          </w:tcPr>
          <w:p w14:paraId="40C47980" w14:textId="77777777" w:rsidR="00B627E2" w:rsidRPr="00D923F7" w:rsidRDefault="00B627E2" w:rsidP="00B627E2">
            <w:pPr>
              <w:pStyle w:val="TableParagraph"/>
              <w:spacing w:before="20" w:line="276" w:lineRule="auto"/>
              <w:ind w:left="841" w:hanging="744"/>
              <w:rPr>
                <w:b/>
                <w:color w:val="000000" w:themeColor="text1"/>
                <w:sz w:val="20"/>
                <w:szCs w:val="20"/>
                <w:lang w:val="mn-MN"/>
              </w:rPr>
            </w:pPr>
            <w:r w:rsidRPr="00D923F7">
              <w:rPr>
                <w:b/>
                <w:color w:val="000000" w:themeColor="text1"/>
                <w:sz w:val="20"/>
                <w:szCs w:val="20"/>
                <w:lang w:val="mn-MN"/>
              </w:rPr>
              <w:t xml:space="preserve">Minimum current upon which cable cross-sectional area and or other circuit ratings should be chosen </w:t>
            </w:r>
            <w:r w:rsidRPr="00D923F7">
              <w:rPr>
                <w:b/>
                <w:color w:val="000000" w:themeColor="text1"/>
                <w:position w:val="4"/>
                <w:sz w:val="20"/>
                <w:szCs w:val="20"/>
                <w:lang w:val="mn-MN"/>
              </w:rPr>
              <w:t>a, b</w:t>
            </w:r>
          </w:p>
        </w:tc>
      </w:tr>
      <w:tr w:rsidR="00B627E2" w:rsidRPr="00D923F7" w14:paraId="2D7C7431" w14:textId="77777777" w:rsidTr="0052781F">
        <w:trPr>
          <w:trHeight w:val="1430"/>
        </w:trPr>
        <w:tc>
          <w:tcPr>
            <w:tcW w:w="1350" w:type="dxa"/>
            <w:vMerge w:val="restart"/>
          </w:tcPr>
          <w:p w14:paraId="67818D62" w14:textId="77777777" w:rsidR="00B627E2" w:rsidRPr="00D923F7" w:rsidRDefault="00B627E2" w:rsidP="00B627E2">
            <w:pPr>
              <w:pStyle w:val="TableParagraph"/>
              <w:spacing w:line="276" w:lineRule="auto"/>
              <w:rPr>
                <w:b/>
                <w:color w:val="000000" w:themeColor="text1"/>
                <w:sz w:val="20"/>
                <w:szCs w:val="20"/>
                <w:lang w:val="mn-MN"/>
              </w:rPr>
            </w:pPr>
          </w:p>
          <w:p w14:paraId="7019E7D4" w14:textId="77777777" w:rsidR="00B627E2" w:rsidRPr="00D923F7" w:rsidRDefault="00B627E2" w:rsidP="00B627E2">
            <w:pPr>
              <w:pStyle w:val="TableParagraph"/>
              <w:spacing w:line="276" w:lineRule="auto"/>
              <w:rPr>
                <w:b/>
                <w:color w:val="000000" w:themeColor="text1"/>
                <w:sz w:val="20"/>
                <w:szCs w:val="20"/>
                <w:lang w:val="mn-MN"/>
              </w:rPr>
            </w:pPr>
          </w:p>
          <w:p w14:paraId="2CDF9A31" w14:textId="77777777" w:rsidR="00B627E2" w:rsidRPr="00D923F7" w:rsidRDefault="00B627E2" w:rsidP="00B627E2">
            <w:pPr>
              <w:pStyle w:val="TableParagraph"/>
              <w:spacing w:line="276" w:lineRule="auto"/>
              <w:rPr>
                <w:b/>
                <w:color w:val="000000" w:themeColor="text1"/>
                <w:sz w:val="20"/>
                <w:szCs w:val="20"/>
                <w:lang w:val="mn-MN"/>
              </w:rPr>
            </w:pPr>
          </w:p>
          <w:p w14:paraId="192B0C1D" w14:textId="77777777" w:rsidR="00B627E2" w:rsidRPr="00D923F7" w:rsidRDefault="00B627E2" w:rsidP="00B627E2">
            <w:pPr>
              <w:pStyle w:val="TableParagraph"/>
              <w:spacing w:line="276" w:lineRule="auto"/>
              <w:rPr>
                <w:b/>
                <w:color w:val="000000" w:themeColor="text1"/>
                <w:sz w:val="20"/>
                <w:szCs w:val="20"/>
                <w:lang w:val="mn-MN"/>
              </w:rPr>
            </w:pPr>
          </w:p>
          <w:p w14:paraId="237C84DC" w14:textId="77777777" w:rsidR="00B627E2" w:rsidRPr="00D923F7" w:rsidRDefault="00B627E2" w:rsidP="00B627E2">
            <w:pPr>
              <w:pStyle w:val="TableParagraph"/>
              <w:spacing w:line="276" w:lineRule="auto"/>
              <w:rPr>
                <w:b/>
                <w:color w:val="000000" w:themeColor="text1"/>
                <w:sz w:val="20"/>
                <w:szCs w:val="20"/>
                <w:lang w:val="mn-MN"/>
              </w:rPr>
            </w:pPr>
          </w:p>
          <w:p w14:paraId="7B01BAF8" w14:textId="77777777" w:rsidR="00B627E2" w:rsidRPr="00D923F7" w:rsidRDefault="00B627E2" w:rsidP="00B627E2">
            <w:pPr>
              <w:pStyle w:val="TableParagraph"/>
              <w:spacing w:line="276" w:lineRule="auto"/>
              <w:rPr>
                <w:b/>
                <w:color w:val="000000" w:themeColor="text1"/>
                <w:sz w:val="20"/>
                <w:szCs w:val="20"/>
                <w:lang w:val="mn-MN"/>
              </w:rPr>
            </w:pPr>
          </w:p>
          <w:p w14:paraId="0C6EAE23" w14:textId="77777777" w:rsidR="00B627E2" w:rsidRPr="00D923F7" w:rsidRDefault="00B627E2" w:rsidP="00B627E2">
            <w:pPr>
              <w:pStyle w:val="TableParagraph"/>
              <w:spacing w:line="276" w:lineRule="auto"/>
              <w:rPr>
                <w:b/>
                <w:color w:val="000000" w:themeColor="text1"/>
                <w:sz w:val="20"/>
                <w:szCs w:val="20"/>
                <w:lang w:val="mn-MN"/>
              </w:rPr>
            </w:pPr>
          </w:p>
          <w:p w14:paraId="0D1B39E1" w14:textId="77777777" w:rsidR="00B627E2" w:rsidRPr="00D923F7" w:rsidRDefault="00B627E2" w:rsidP="00B627E2">
            <w:pPr>
              <w:pStyle w:val="TableParagraph"/>
              <w:spacing w:line="276" w:lineRule="auto"/>
              <w:rPr>
                <w:b/>
                <w:color w:val="000000" w:themeColor="text1"/>
                <w:sz w:val="20"/>
                <w:szCs w:val="20"/>
                <w:lang w:val="mn-MN"/>
              </w:rPr>
            </w:pPr>
          </w:p>
          <w:p w14:paraId="688812F3" w14:textId="77777777" w:rsidR="00B627E2" w:rsidRPr="00D923F7" w:rsidRDefault="00B627E2" w:rsidP="00B627E2">
            <w:pPr>
              <w:pStyle w:val="TableParagraph"/>
              <w:spacing w:line="276" w:lineRule="auto"/>
              <w:rPr>
                <w:b/>
                <w:color w:val="000000" w:themeColor="text1"/>
                <w:sz w:val="20"/>
                <w:szCs w:val="20"/>
                <w:lang w:val="mn-MN"/>
              </w:rPr>
            </w:pPr>
          </w:p>
          <w:p w14:paraId="474BE68B" w14:textId="77777777" w:rsidR="00B627E2" w:rsidRPr="00D923F7" w:rsidRDefault="00B627E2" w:rsidP="00B627E2">
            <w:pPr>
              <w:pStyle w:val="TableParagraph"/>
              <w:spacing w:line="276" w:lineRule="auto"/>
              <w:rPr>
                <w:b/>
                <w:color w:val="000000" w:themeColor="text1"/>
                <w:sz w:val="20"/>
                <w:szCs w:val="20"/>
                <w:lang w:val="mn-MN"/>
              </w:rPr>
            </w:pPr>
          </w:p>
          <w:p w14:paraId="45D83C69" w14:textId="77777777" w:rsidR="00B627E2" w:rsidRPr="00D923F7" w:rsidRDefault="00B627E2" w:rsidP="00B627E2">
            <w:pPr>
              <w:pStyle w:val="TableParagraph"/>
              <w:spacing w:before="1" w:line="276" w:lineRule="auto"/>
              <w:rPr>
                <w:b/>
                <w:color w:val="000000" w:themeColor="text1"/>
                <w:sz w:val="20"/>
                <w:szCs w:val="20"/>
                <w:lang w:val="mn-MN"/>
              </w:rPr>
            </w:pPr>
          </w:p>
          <w:p w14:paraId="139260CA" w14:textId="77777777" w:rsidR="00B627E2" w:rsidRPr="00D923F7" w:rsidRDefault="00B627E2" w:rsidP="00B627E2">
            <w:pPr>
              <w:pStyle w:val="TableParagraph"/>
              <w:spacing w:line="276" w:lineRule="auto"/>
              <w:ind w:left="89"/>
              <w:rPr>
                <w:color w:val="000000" w:themeColor="text1"/>
                <w:sz w:val="20"/>
                <w:szCs w:val="20"/>
                <w:lang w:val="mn-MN"/>
              </w:rPr>
            </w:pPr>
            <w:r w:rsidRPr="00D923F7">
              <w:rPr>
                <w:color w:val="000000" w:themeColor="text1"/>
                <w:sz w:val="20"/>
                <w:szCs w:val="20"/>
                <w:lang w:val="mn-MN"/>
              </w:rPr>
              <w:t>PV string</w:t>
            </w:r>
          </w:p>
        </w:tc>
        <w:tc>
          <w:tcPr>
            <w:tcW w:w="2250" w:type="dxa"/>
            <w:vMerge w:val="restart"/>
          </w:tcPr>
          <w:p w14:paraId="7197D449" w14:textId="77777777" w:rsidR="00B627E2" w:rsidRPr="00D923F7" w:rsidRDefault="00B627E2" w:rsidP="00B627E2">
            <w:pPr>
              <w:pStyle w:val="TableParagraph"/>
              <w:spacing w:line="276" w:lineRule="auto"/>
              <w:rPr>
                <w:b/>
                <w:color w:val="000000" w:themeColor="text1"/>
                <w:sz w:val="20"/>
                <w:szCs w:val="20"/>
                <w:lang w:val="mn-MN"/>
              </w:rPr>
            </w:pPr>
          </w:p>
          <w:p w14:paraId="68B7E97B" w14:textId="77777777" w:rsidR="00B627E2" w:rsidRPr="00D923F7" w:rsidRDefault="00B627E2" w:rsidP="00B627E2">
            <w:pPr>
              <w:pStyle w:val="TableParagraph"/>
              <w:spacing w:line="276" w:lineRule="auto"/>
              <w:rPr>
                <w:b/>
                <w:color w:val="000000" w:themeColor="text1"/>
                <w:sz w:val="20"/>
                <w:szCs w:val="20"/>
                <w:lang w:val="mn-MN"/>
              </w:rPr>
            </w:pPr>
          </w:p>
          <w:p w14:paraId="7285025A" w14:textId="77777777" w:rsidR="00B627E2" w:rsidRPr="00D923F7" w:rsidRDefault="00B627E2" w:rsidP="00B627E2">
            <w:pPr>
              <w:pStyle w:val="TableParagraph"/>
              <w:spacing w:line="276" w:lineRule="auto"/>
              <w:rPr>
                <w:b/>
                <w:color w:val="000000" w:themeColor="text1"/>
                <w:sz w:val="20"/>
                <w:szCs w:val="20"/>
                <w:lang w:val="mn-MN"/>
              </w:rPr>
            </w:pPr>
          </w:p>
          <w:p w14:paraId="73B81B65" w14:textId="77777777" w:rsidR="00B627E2" w:rsidRPr="00D923F7" w:rsidRDefault="00B627E2" w:rsidP="00B627E2">
            <w:pPr>
              <w:pStyle w:val="TableParagraph"/>
              <w:spacing w:line="276" w:lineRule="auto"/>
              <w:rPr>
                <w:b/>
                <w:color w:val="000000" w:themeColor="text1"/>
                <w:sz w:val="20"/>
                <w:szCs w:val="20"/>
                <w:lang w:val="mn-MN"/>
              </w:rPr>
            </w:pPr>
          </w:p>
          <w:p w14:paraId="78FFF6B0" w14:textId="77777777" w:rsidR="00B627E2" w:rsidRPr="00D923F7" w:rsidRDefault="00B627E2" w:rsidP="00B627E2">
            <w:pPr>
              <w:pStyle w:val="TableParagraph"/>
              <w:spacing w:line="276" w:lineRule="auto"/>
              <w:rPr>
                <w:b/>
                <w:color w:val="000000" w:themeColor="text1"/>
                <w:sz w:val="20"/>
                <w:szCs w:val="20"/>
                <w:lang w:val="mn-MN"/>
              </w:rPr>
            </w:pPr>
          </w:p>
          <w:p w14:paraId="0EA7A7AA" w14:textId="77777777" w:rsidR="00B627E2" w:rsidRPr="00D923F7" w:rsidRDefault="00B627E2" w:rsidP="00B627E2">
            <w:pPr>
              <w:pStyle w:val="TableParagraph"/>
              <w:spacing w:line="276" w:lineRule="auto"/>
              <w:rPr>
                <w:b/>
                <w:color w:val="000000" w:themeColor="text1"/>
                <w:sz w:val="20"/>
                <w:szCs w:val="20"/>
                <w:lang w:val="mn-MN"/>
              </w:rPr>
            </w:pPr>
          </w:p>
          <w:p w14:paraId="50D7E39F" w14:textId="77777777" w:rsidR="00B627E2" w:rsidRPr="00D923F7" w:rsidRDefault="00B627E2" w:rsidP="00B627E2">
            <w:pPr>
              <w:pStyle w:val="TableParagraph"/>
              <w:spacing w:line="276" w:lineRule="auto"/>
              <w:rPr>
                <w:b/>
                <w:color w:val="000000" w:themeColor="text1"/>
                <w:sz w:val="20"/>
                <w:szCs w:val="20"/>
                <w:lang w:val="mn-MN"/>
              </w:rPr>
            </w:pPr>
          </w:p>
          <w:p w14:paraId="054433D1" w14:textId="77777777" w:rsidR="00B627E2" w:rsidRPr="00D923F7" w:rsidRDefault="00B627E2" w:rsidP="00B627E2">
            <w:pPr>
              <w:pStyle w:val="TableParagraph"/>
              <w:spacing w:line="276" w:lineRule="auto"/>
              <w:rPr>
                <w:b/>
                <w:color w:val="000000" w:themeColor="text1"/>
                <w:sz w:val="20"/>
                <w:szCs w:val="20"/>
                <w:lang w:val="mn-MN"/>
              </w:rPr>
            </w:pPr>
          </w:p>
          <w:p w14:paraId="24847F5E" w14:textId="77777777" w:rsidR="00B627E2" w:rsidRPr="00D923F7" w:rsidRDefault="00B627E2" w:rsidP="00B627E2">
            <w:pPr>
              <w:pStyle w:val="TableParagraph"/>
              <w:spacing w:line="276" w:lineRule="auto"/>
              <w:rPr>
                <w:b/>
                <w:color w:val="000000" w:themeColor="text1"/>
                <w:sz w:val="20"/>
                <w:szCs w:val="20"/>
                <w:lang w:val="mn-MN"/>
              </w:rPr>
            </w:pPr>
          </w:p>
          <w:p w14:paraId="0A16F399" w14:textId="77777777" w:rsidR="00B627E2" w:rsidRPr="00D923F7" w:rsidRDefault="00B627E2" w:rsidP="00B627E2">
            <w:pPr>
              <w:pStyle w:val="TableParagraph"/>
              <w:spacing w:line="276" w:lineRule="auto"/>
              <w:ind w:left="89"/>
              <w:rPr>
                <w:b/>
                <w:color w:val="000000" w:themeColor="text1"/>
                <w:sz w:val="20"/>
                <w:szCs w:val="20"/>
                <w:lang w:val="mn-MN"/>
              </w:rPr>
            </w:pPr>
            <w:r w:rsidRPr="00D923F7">
              <w:rPr>
                <w:b/>
                <w:color w:val="000000" w:themeColor="text1"/>
                <w:sz w:val="20"/>
                <w:szCs w:val="20"/>
                <w:lang w:val="mn-MN"/>
              </w:rPr>
              <w:t>PV string overcurrent</w:t>
            </w:r>
          </w:p>
          <w:p w14:paraId="2D8BDBC5" w14:textId="77777777" w:rsidR="00B627E2" w:rsidRPr="00D923F7" w:rsidRDefault="00B627E2" w:rsidP="00B627E2">
            <w:pPr>
              <w:pStyle w:val="TableParagraph"/>
              <w:spacing w:line="276" w:lineRule="auto"/>
              <w:ind w:left="89"/>
              <w:rPr>
                <w:b/>
                <w:color w:val="000000" w:themeColor="text1"/>
                <w:sz w:val="20"/>
                <w:szCs w:val="20"/>
                <w:lang w:val="mn-MN"/>
              </w:rPr>
            </w:pPr>
            <w:r w:rsidRPr="00D923F7">
              <w:rPr>
                <w:b/>
                <w:color w:val="000000" w:themeColor="text1"/>
                <w:sz w:val="20"/>
                <w:szCs w:val="20"/>
                <w:lang w:val="mn-MN"/>
              </w:rPr>
              <w:t xml:space="preserve">protection </w:t>
            </w:r>
            <w:r w:rsidRPr="00D923F7">
              <w:rPr>
                <w:b/>
                <w:color w:val="000000" w:themeColor="text1"/>
                <w:sz w:val="20"/>
                <w:szCs w:val="20"/>
                <w:u w:val="single"/>
                <w:lang w:val="mn-MN"/>
              </w:rPr>
              <w:t>not</w:t>
            </w:r>
            <w:r w:rsidRPr="00D923F7">
              <w:rPr>
                <w:b/>
                <w:color w:val="000000" w:themeColor="text1"/>
                <w:sz w:val="20"/>
                <w:szCs w:val="20"/>
                <w:lang w:val="mn-MN"/>
              </w:rPr>
              <w:t xml:space="preserve"> provided</w:t>
            </w:r>
          </w:p>
        </w:tc>
        <w:tc>
          <w:tcPr>
            <w:tcW w:w="5977" w:type="dxa"/>
          </w:tcPr>
          <w:p w14:paraId="697AEE54" w14:textId="77777777" w:rsidR="00B627E2" w:rsidRPr="00D923F7" w:rsidRDefault="00B627E2" w:rsidP="00B627E2">
            <w:pPr>
              <w:pStyle w:val="TableParagraph"/>
              <w:spacing w:before="12" w:line="276" w:lineRule="auto"/>
              <w:ind w:left="89"/>
              <w:rPr>
                <w:b/>
                <w:color w:val="000000" w:themeColor="text1"/>
                <w:sz w:val="20"/>
                <w:szCs w:val="20"/>
                <w:lang w:val="mn-MN"/>
              </w:rPr>
            </w:pPr>
            <w:r w:rsidRPr="00D923F7">
              <w:rPr>
                <w:b/>
                <w:color w:val="000000" w:themeColor="text1"/>
                <w:sz w:val="20"/>
                <w:szCs w:val="20"/>
                <w:lang w:val="mn-MN"/>
              </w:rPr>
              <w:t xml:space="preserve">Systems </w:t>
            </w:r>
            <w:r w:rsidRPr="00D923F7">
              <w:rPr>
                <w:b/>
                <w:color w:val="000000" w:themeColor="text1"/>
                <w:sz w:val="20"/>
                <w:szCs w:val="20"/>
                <w:u w:val="single"/>
                <w:lang w:val="mn-MN"/>
              </w:rPr>
              <w:t>not</w:t>
            </w:r>
            <w:r w:rsidRPr="00D923F7">
              <w:rPr>
                <w:b/>
                <w:color w:val="000000" w:themeColor="text1"/>
                <w:sz w:val="20"/>
                <w:szCs w:val="20"/>
                <w:lang w:val="mn-MN"/>
              </w:rPr>
              <w:t xml:space="preserve"> using DCUs:</w:t>
            </w:r>
          </w:p>
          <w:p w14:paraId="2C15FD95" w14:textId="77777777" w:rsidR="00B627E2" w:rsidRPr="00D923F7" w:rsidRDefault="00B627E2" w:rsidP="00B627E2">
            <w:pPr>
              <w:pStyle w:val="TableParagraph"/>
              <w:spacing w:before="37" w:line="276" w:lineRule="auto"/>
              <w:ind w:left="89"/>
              <w:rPr>
                <w:color w:val="000000" w:themeColor="text1"/>
                <w:sz w:val="20"/>
                <w:szCs w:val="20"/>
                <w:lang w:val="mn-MN"/>
              </w:rPr>
            </w:pPr>
            <w:r w:rsidRPr="00D923F7">
              <w:rPr>
                <w:color w:val="000000" w:themeColor="text1"/>
                <w:sz w:val="20"/>
                <w:szCs w:val="20"/>
                <w:lang w:val="mn-MN"/>
              </w:rPr>
              <w:t xml:space="preserve">For a single string array 1,25 </w:t>
            </w:r>
            <w:r w:rsidRPr="00D923F7">
              <w:rPr>
                <w:color w:val="000000" w:themeColor="text1"/>
                <w:sz w:val="20"/>
                <w:szCs w:val="20"/>
                <w:lang w:val="mn-MN"/>
              </w:rPr>
              <w:t xml:space="preserve"> </w:t>
            </w:r>
            <w:r w:rsidRPr="00D923F7">
              <w:rPr>
                <w:i/>
                <w:color w:val="000000" w:themeColor="text1"/>
                <w:sz w:val="20"/>
                <w:szCs w:val="20"/>
                <w:lang w:val="mn-MN"/>
              </w:rPr>
              <w:t>I</w:t>
            </w:r>
            <w:r w:rsidRPr="00D923F7">
              <w:rPr>
                <w:color w:val="000000" w:themeColor="text1"/>
                <w:position w:val="-5"/>
                <w:sz w:val="20"/>
                <w:szCs w:val="20"/>
                <w:lang w:val="mn-MN"/>
              </w:rPr>
              <w:t>SC MOD</w:t>
            </w:r>
          </w:p>
          <w:p w14:paraId="62AE1AA3" w14:textId="77777777" w:rsidR="00B627E2" w:rsidRPr="00D923F7" w:rsidRDefault="00B627E2" w:rsidP="00B627E2">
            <w:pPr>
              <w:pStyle w:val="TableParagraph"/>
              <w:spacing w:line="276" w:lineRule="auto"/>
              <w:ind w:left="89"/>
              <w:rPr>
                <w:color w:val="000000" w:themeColor="text1"/>
                <w:sz w:val="20"/>
                <w:szCs w:val="20"/>
                <w:lang w:val="mn-MN"/>
              </w:rPr>
            </w:pPr>
            <w:r w:rsidRPr="00D923F7">
              <w:rPr>
                <w:color w:val="000000" w:themeColor="text1"/>
                <w:sz w:val="20"/>
                <w:szCs w:val="20"/>
                <w:lang w:val="mn-MN"/>
              </w:rPr>
              <w:t>For all other casess:</w:t>
            </w:r>
          </w:p>
          <w:p w14:paraId="4C40D36E" w14:textId="77777777" w:rsidR="00B627E2" w:rsidRPr="00D923F7" w:rsidRDefault="00B627E2" w:rsidP="00B627E2">
            <w:pPr>
              <w:pStyle w:val="TableParagraph"/>
              <w:spacing w:before="38" w:line="276" w:lineRule="auto"/>
              <w:ind w:left="89"/>
              <w:rPr>
                <w:color w:val="000000" w:themeColor="text1"/>
                <w:sz w:val="20"/>
                <w:szCs w:val="20"/>
                <w:lang w:val="mn-MN"/>
              </w:rPr>
            </w:pPr>
            <w:r w:rsidRPr="00D923F7">
              <w:rPr>
                <w:i/>
                <w:color w:val="000000" w:themeColor="text1"/>
                <w:sz w:val="20"/>
                <w:szCs w:val="20"/>
                <w:lang w:val="mn-MN"/>
              </w:rPr>
              <w:t>I</w:t>
            </w:r>
            <w:r w:rsidRPr="00D923F7">
              <w:rPr>
                <w:color w:val="000000" w:themeColor="text1"/>
                <w:position w:val="-5"/>
                <w:sz w:val="20"/>
                <w:szCs w:val="20"/>
                <w:lang w:val="mn-MN"/>
              </w:rPr>
              <w:t xml:space="preserve">n </w:t>
            </w:r>
            <w:r w:rsidRPr="00D923F7">
              <w:rPr>
                <w:color w:val="000000" w:themeColor="text1"/>
                <w:sz w:val="20"/>
                <w:szCs w:val="20"/>
                <w:lang w:val="mn-MN"/>
              </w:rPr>
              <w:t xml:space="preserve">+ 1,25 </w:t>
            </w:r>
            <w:r w:rsidRPr="00D923F7">
              <w:rPr>
                <w:color w:val="000000" w:themeColor="text1"/>
                <w:sz w:val="20"/>
                <w:szCs w:val="20"/>
                <w:lang w:val="mn-MN"/>
              </w:rPr>
              <w:t xml:space="preserve"> </w:t>
            </w:r>
            <w:r w:rsidRPr="00D923F7">
              <w:rPr>
                <w:i/>
                <w:color w:val="000000" w:themeColor="text1"/>
                <w:sz w:val="20"/>
                <w:szCs w:val="20"/>
                <w:lang w:val="mn-MN"/>
              </w:rPr>
              <w:t>I</w:t>
            </w:r>
            <w:r w:rsidRPr="00D923F7">
              <w:rPr>
                <w:color w:val="000000" w:themeColor="text1"/>
                <w:position w:val="-5"/>
                <w:sz w:val="20"/>
                <w:szCs w:val="20"/>
                <w:lang w:val="mn-MN"/>
              </w:rPr>
              <w:t xml:space="preserve">SC MOD </w:t>
            </w:r>
            <w:r w:rsidRPr="00D923F7">
              <w:rPr>
                <w:color w:val="000000" w:themeColor="text1"/>
                <w:sz w:val="20"/>
                <w:szCs w:val="20"/>
                <w:lang w:val="mn-MN"/>
              </w:rPr>
              <w:t> (</w:t>
            </w:r>
            <w:r w:rsidRPr="00D923F7">
              <w:rPr>
                <w:i/>
                <w:color w:val="000000" w:themeColor="text1"/>
                <w:sz w:val="20"/>
                <w:szCs w:val="20"/>
                <w:lang w:val="mn-MN"/>
              </w:rPr>
              <w:t>N</w:t>
            </w:r>
            <w:r w:rsidRPr="00D923F7">
              <w:rPr>
                <w:color w:val="000000" w:themeColor="text1"/>
                <w:position w:val="-5"/>
                <w:sz w:val="20"/>
                <w:szCs w:val="20"/>
                <w:lang w:val="mn-MN"/>
              </w:rPr>
              <w:t xml:space="preserve">PO </w:t>
            </w:r>
            <w:r w:rsidRPr="00D923F7">
              <w:rPr>
                <w:color w:val="000000" w:themeColor="text1"/>
                <w:sz w:val="20"/>
                <w:szCs w:val="20"/>
                <w:lang w:val="mn-MN"/>
              </w:rPr>
              <w:t>– 1)</w:t>
            </w:r>
          </w:p>
          <w:p w14:paraId="6DFBF23C" w14:textId="77777777" w:rsidR="00B627E2" w:rsidRPr="00D923F7" w:rsidRDefault="00B627E2" w:rsidP="00B627E2">
            <w:pPr>
              <w:pStyle w:val="TableParagraph"/>
              <w:spacing w:line="276" w:lineRule="auto"/>
              <w:ind w:left="89"/>
              <w:rPr>
                <w:color w:val="000000" w:themeColor="text1"/>
                <w:sz w:val="20"/>
                <w:szCs w:val="20"/>
                <w:lang w:val="mn-MN"/>
              </w:rPr>
            </w:pPr>
            <w:r w:rsidRPr="00D923F7">
              <w:rPr>
                <w:color w:val="000000" w:themeColor="text1"/>
                <w:sz w:val="20"/>
                <w:szCs w:val="20"/>
                <w:lang w:val="mn-MN"/>
              </w:rPr>
              <w:t>where</w:t>
            </w:r>
          </w:p>
          <w:p w14:paraId="7588C860" w14:textId="77777777" w:rsidR="00B627E2" w:rsidRPr="00D923F7" w:rsidRDefault="00B627E2" w:rsidP="00B627E2">
            <w:pPr>
              <w:pStyle w:val="TableParagraph"/>
              <w:tabs>
                <w:tab w:val="left" w:pos="472"/>
              </w:tabs>
              <w:spacing w:before="49" w:line="276" w:lineRule="auto"/>
              <w:ind w:left="472" w:right="311" w:hanging="383"/>
              <w:rPr>
                <w:color w:val="000000" w:themeColor="text1"/>
                <w:sz w:val="20"/>
                <w:szCs w:val="20"/>
                <w:lang w:val="mn-MN"/>
              </w:rPr>
            </w:pPr>
            <w:r w:rsidRPr="00D923F7">
              <w:rPr>
                <w:i/>
                <w:color w:val="000000" w:themeColor="text1"/>
                <w:spacing w:val="3"/>
                <w:sz w:val="20"/>
                <w:szCs w:val="20"/>
                <w:lang w:val="mn-MN"/>
              </w:rPr>
              <w:t>I</w:t>
            </w:r>
            <w:r w:rsidRPr="00D923F7">
              <w:rPr>
                <w:color w:val="000000" w:themeColor="text1"/>
                <w:spacing w:val="3"/>
                <w:position w:val="-5"/>
                <w:sz w:val="20"/>
                <w:szCs w:val="20"/>
                <w:lang w:val="mn-MN"/>
              </w:rPr>
              <w:t>n</w:t>
            </w:r>
            <w:r w:rsidRPr="00D923F7">
              <w:rPr>
                <w:color w:val="000000" w:themeColor="text1"/>
                <w:spacing w:val="3"/>
                <w:position w:val="-5"/>
                <w:sz w:val="20"/>
                <w:szCs w:val="20"/>
                <w:lang w:val="mn-MN"/>
              </w:rPr>
              <w:tab/>
            </w:r>
            <w:r w:rsidRPr="00D923F7">
              <w:rPr>
                <w:color w:val="000000" w:themeColor="text1"/>
                <w:spacing w:val="4"/>
                <w:sz w:val="20"/>
                <w:szCs w:val="20"/>
                <w:lang w:val="mn-MN"/>
              </w:rPr>
              <w:t xml:space="preserve">is </w:t>
            </w:r>
            <w:r w:rsidRPr="00D923F7">
              <w:rPr>
                <w:color w:val="000000" w:themeColor="text1"/>
                <w:spacing w:val="5"/>
                <w:sz w:val="20"/>
                <w:szCs w:val="20"/>
                <w:lang w:val="mn-MN"/>
              </w:rPr>
              <w:t xml:space="preserve">the </w:t>
            </w:r>
            <w:r w:rsidRPr="00D923F7">
              <w:rPr>
                <w:color w:val="000000" w:themeColor="text1"/>
                <w:spacing w:val="6"/>
                <w:sz w:val="20"/>
                <w:szCs w:val="20"/>
                <w:lang w:val="mn-MN"/>
              </w:rPr>
              <w:t xml:space="preserve">current rating </w:t>
            </w:r>
            <w:r w:rsidRPr="00D923F7">
              <w:rPr>
                <w:color w:val="000000" w:themeColor="text1"/>
                <w:spacing w:val="4"/>
                <w:sz w:val="20"/>
                <w:szCs w:val="20"/>
                <w:lang w:val="mn-MN"/>
              </w:rPr>
              <w:t xml:space="preserve">of </w:t>
            </w:r>
            <w:r w:rsidRPr="00D923F7">
              <w:rPr>
                <w:color w:val="000000" w:themeColor="text1"/>
                <w:spacing w:val="5"/>
                <w:sz w:val="20"/>
                <w:szCs w:val="20"/>
                <w:lang w:val="mn-MN"/>
              </w:rPr>
              <w:t xml:space="preserve">the </w:t>
            </w:r>
            <w:r w:rsidRPr="00D923F7">
              <w:rPr>
                <w:color w:val="000000" w:themeColor="text1"/>
                <w:spacing w:val="6"/>
                <w:sz w:val="20"/>
                <w:szCs w:val="20"/>
                <w:lang w:val="mn-MN"/>
              </w:rPr>
              <w:t xml:space="preserve">nearest </w:t>
            </w:r>
            <w:r w:rsidRPr="00D923F7">
              <w:rPr>
                <w:color w:val="000000" w:themeColor="text1"/>
                <w:spacing w:val="7"/>
                <w:sz w:val="20"/>
                <w:szCs w:val="20"/>
                <w:lang w:val="mn-MN"/>
              </w:rPr>
              <w:t xml:space="preserve">downstream overcurrent </w:t>
            </w:r>
            <w:r w:rsidRPr="00D923F7">
              <w:rPr>
                <w:color w:val="000000" w:themeColor="text1"/>
                <w:spacing w:val="6"/>
                <w:sz w:val="20"/>
                <w:szCs w:val="20"/>
                <w:lang w:val="mn-MN"/>
              </w:rPr>
              <w:t>protection</w:t>
            </w:r>
            <w:r w:rsidRPr="00D923F7">
              <w:rPr>
                <w:color w:val="000000" w:themeColor="text1"/>
                <w:spacing w:val="16"/>
                <w:sz w:val="20"/>
                <w:szCs w:val="20"/>
                <w:lang w:val="mn-MN"/>
              </w:rPr>
              <w:t xml:space="preserve"> </w:t>
            </w:r>
            <w:r w:rsidRPr="00D923F7">
              <w:rPr>
                <w:color w:val="000000" w:themeColor="text1"/>
                <w:spacing w:val="6"/>
                <w:sz w:val="20"/>
                <w:szCs w:val="20"/>
                <w:lang w:val="mn-MN"/>
              </w:rPr>
              <w:t>device;</w:t>
            </w:r>
          </w:p>
          <w:p w14:paraId="1B7C1053" w14:textId="77777777" w:rsidR="00B627E2" w:rsidRPr="00D923F7" w:rsidRDefault="00B627E2" w:rsidP="00B627E2">
            <w:pPr>
              <w:pStyle w:val="TableParagraph"/>
              <w:spacing w:before="57" w:line="276" w:lineRule="auto"/>
              <w:ind w:left="472" w:right="311" w:hanging="383"/>
              <w:rPr>
                <w:color w:val="000000" w:themeColor="text1"/>
                <w:sz w:val="20"/>
                <w:szCs w:val="20"/>
                <w:lang w:val="mn-MN"/>
              </w:rPr>
            </w:pPr>
            <w:r w:rsidRPr="00D923F7">
              <w:rPr>
                <w:i/>
                <w:color w:val="000000" w:themeColor="text1"/>
                <w:spacing w:val="5"/>
                <w:sz w:val="20"/>
                <w:szCs w:val="20"/>
                <w:lang w:val="mn-MN"/>
              </w:rPr>
              <w:t>N</w:t>
            </w:r>
            <w:r w:rsidRPr="00D923F7">
              <w:rPr>
                <w:color w:val="000000" w:themeColor="text1"/>
                <w:spacing w:val="5"/>
                <w:position w:val="-5"/>
                <w:sz w:val="20"/>
                <w:szCs w:val="20"/>
                <w:lang w:val="mn-MN"/>
              </w:rPr>
              <w:t xml:space="preserve">PO </w:t>
            </w:r>
            <w:r w:rsidRPr="00D923F7">
              <w:rPr>
                <w:color w:val="000000" w:themeColor="text1"/>
                <w:spacing w:val="4"/>
                <w:sz w:val="20"/>
                <w:szCs w:val="20"/>
                <w:lang w:val="mn-MN"/>
              </w:rPr>
              <w:t xml:space="preserve">is </w:t>
            </w:r>
            <w:r w:rsidRPr="00D923F7">
              <w:rPr>
                <w:color w:val="000000" w:themeColor="text1"/>
                <w:spacing w:val="5"/>
                <w:sz w:val="20"/>
                <w:szCs w:val="20"/>
                <w:lang w:val="mn-MN"/>
              </w:rPr>
              <w:t xml:space="preserve">the </w:t>
            </w:r>
            <w:r w:rsidRPr="00D923F7">
              <w:rPr>
                <w:color w:val="000000" w:themeColor="text1"/>
                <w:spacing w:val="6"/>
                <w:sz w:val="20"/>
                <w:szCs w:val="20"/>
                <w:lang w:val="mn-MN"/>
              </w:rPr>
              <w:t xml:space="preserve">total number </w:t>
            </w:r>
            <w:r w:rsidRPr="00D923F7">
              <w:rPr>
                <w:color w:val="000000" w:themeColor="text1"/>
                <w:spacing w:val="4"/>
                <w:sz w:val="20"/>
                <w:szCs w:val="20"/>
                <w:lang w:val="mn-MN"/>
              </w:rPr>
              <w:t xml:space="preserve">of </w:t>
            </w:r>
            <w:r w:rsidRPr="00D923F7">
              <w:rPr>
                <w:color w:val="000000" w:themeColor="text1"/>
                <w:spacing w:val="6"/>
                <w:sz w:val="20"/>
                <w:szCs w:val="20"/>
                <w:lang w:val="mn-MN"/>
              </w:rPr>
              <w:t xml:space="preserve">parallel connected strings protected </w:t>
            </w:r>
            <w:r w:rsidRPr="00D923F7">
              <w:rPr>
                <w:color w:val="000000" w:themeColor="text1"/>
                <w:spacing w:val="8"/>
                <w:sz w:val="20"/>
                <w:szCs w:val="20"/>
                <w:lang w:val="mn-MN"/>
              </w:rPr>
              <w:t xml:space="preserve">by </w:t>
            </w:r>
            <w:r w:rsidRPr="00D923F7">
              <w:rPr>
                <w:color w:val="000000" w:themeColor="text1"/>
                <w:spacing w:val="5"/>
                <w:sz w:val="20"/>
                <w:szCs w:val="20"/>
                <w:lang w:val="mn-MN"/>
              </w:rPr>
              <w:t xml:space="preserve">the </w:t>
            </w:r>
            <w:r w:rsidRPr="00D923F7">
              <w:rPr>
                <w:color w:val="000000" w:themeColor="text1"/>
                <w:spacing w:val="6"/>
                <w:sz w:val="20"/>
                <w:szCs w:val="20"/>
                <w:lang w:val="mn-MN"/>
              </w:rPr>
              <w:t>nearest overcurrent protection</w:t>
            </w:r>
            <w:r w:rsidRPr="00D923F7">
              <w:rPr>
                <w:color w:val="000000" w:themeColor="text1"/>
                <w:spacing w:val="47"/>
                <w:sz w:val="20"/>
                <w:szCs w:val="20"/>
                <w:lang w:val="mn-MN"/>
              </w:rPr>
              <w:t xml:space="preserve"> </w:t>
            </w:r>
            <w:r w:rsidRPr="00D923F7">
              <w:rPr>
                <w:color w:val="000000" w:themeColor="text1"/>
                <w:spacing w:val="7"/>
                <w:sz w:val="20"/>
                <w:szCs w:val="20"/>
                <w:lang w:val="mn-MN"/>
              </w:rPr>
              <w:t>device.</w:t>
            </w:r>
          </w:p>
          <w:p w14:paraId="018B06F7" w14:textId="77777777" w:rsidR="00B627E2" w:rsidRPr="00D923F7" w:rsidRDefault="00B627E2" w:rsidP="00B627E2">
            <w:pPr>
              <w:pStyle w:val="TableParagraph"/>
              <w:spacing w:before="38" w:line="276" w:lineRule="auto"/>
              <w:ind w:left="89"/>
              <w:rPr>
                <w:color w:val="000000" w:themeColor="text1"/>
                <w:sz w:val="20"/>
                <w:szCs w:val="20"/>
                <w:lang w:val="mn-MN"/>
              </w:rPr>
            </w:pPr>
            <w:r w:rsidRPr="00D923F7">
              <w:rPr>
                <w:color w:val="000000" w:themeColor="text1"/>
                <w:sz w:val="20"/>
                <w:szCs w:val="20"/>
                <w:lang w:val="mn-MN"/>
              </w:rPr>
              <w:t>NOTE</w:t>
            </w:r>
          </w:p>
          <w:p w14:paraId="4D96D7CB" w14:textId="77777777" w:rsidR="00B627E2" w:rsidRPr="00D923F7" w:rsidRDefault="00B627E2" w:rsidP="000D3C97">
            <w:pPr>
              <w:pStyle w:val="TableParagraph"/>
              <w:numPr>
                <w:ilvl w:val="0"/>
                <w:numId w:val="35"/>
              </w:numPr>
              <w:tabs>
                <w:tab w:val="left" w:pos="355"/>
              </w:tabs>
              <w:spacing w:before="31" w:line="276" w:lineRule="auto"/>
              <w:ind w:left="354" w:right="323" w:hanging="264"/>
              <w:rPr>
                <w:color w:val="000000" w:themeColor="text1"/>
                <w:sz w:val="20"/>
                <w:szCs w:val="20"/>
                <w:lang w:val="mn-MN"/>
              </w:rPr>
            </w:pPr>
            <w:r w:rsidRPr="00D923F7">
              <w:rPr>
                <w:color w:val="000000" w:themeColor="text1"/>
                <w:spacing w:val="5"/>
                <w:sz w:val="20"/>
                <w:szCs w:val="20"/>
                <w:lang w:val="mn-MN"/>
              </w:rPr>
              <w:t xml:space="preserve">The </w:t>
            </w:r>
            <w:r w:rsidRPr="00D923F7">
              <w:rPr>
                <w:color w:val="000000" w:themeColor="text1"/>
                <w:spacing w:val="6"/>
                <w:sz w:val="20"/>
                <w:szCs w:val="20"/>
                <w:lang w:val="mn-MN"/>
              </w:rPr>
              <w:t xml:space="preserve">nearest </w:t>
            </w:r>
            <w:r w:rsidRPr="00D923F7">
              <w:rPr>
                <w:color w:val="000000" w:themeColor="text1"/>
                <w:spacing w:val="7"/>
                <w:sz w:val="20"/>
                <w:szCs w:val="20"/>
                <w:lang w:val="mn-MN"/>
              </w:rPr>
              <w:t xml:space="preserve">downstream </w:t>
            </w:r>
            <w:r w:rsidRPr="00D923F7">
              <w:rPr>
                <w:color w:val="000000" w:themeColor="text1"/>
                <w:spacing w:val="6"/>
                <w:sz w:val="20"/>
                <w:szCs w:val="20"/>
                <w:lang w:val="mn-MN"/>
              </w:rPr>
              <w:t xml:space="preserve">overcurrent protection </w:t>
            </w:r>
            <w:r w:rsidRPr="00D923F7">
              <w:rPr>
                <w:color w:val="000000" w:themeColor="text1"/>
                <w:spacing w:val="5"/>
                <w:sz w:val="20"/>
                <w:szCs w:val="20"/>
                <w:lang w:val="mn-MN"/>
              </w:rPr>
              <w:t xml:space="preserve">may </w:t>
            </w:r>
            <w:r w:rsidRPr="00D923F7">
              <w:rPr>
                <w:color w:val="000000" w:themeColor="text1"/>
                <w:spacing w:val="4"/>
                <w:sz w:val="20"/>
                <w:szCs w:val="20"/>
                <w:lang w:val="mn-MN"/>
              </w:rPr>
              <w:t xml:space="preserve">be </w:t>
            </w:r>
            <w:r w:rsidRPr="00D923F7">
              <w:rPr>
                <w:color w:val="000000" w:themeColor="text1"/>
                <w:spacing w:val="8"/>
                <w:sz w:val="20"/>
                <w:szCs w:val="20"/>
                <w:lang w:val="mn-MN"/>
              </w:rPr>
              <w:t xml:space="preserve">the </w:t>
            </w:r>
            <w:r w:rsidRPr="00D923F7">
              <w:rPr>
                <w:color w:val="000000" w:themeColor="text1"/>
                <w:spacing w:val="6"/>
                <w:sz w:val="20"/>
                <w:szCs w:val="20"/>
                <w:lang w:val="mn-MN"/>
              </w:rPr>
              <w:t xml:space="preserve">sub-array protection </w:t>
            </w:r>
            <w:r w:rsidRPr="00D923F7">
              <w:rPr>
                <w:color w:val="000000" w:themeColor="text1"/>
                <w:spacing w:val="5"/>
                <w:sz w:val="20"/>
                <w:szCs w:val="20"/>
                <w:lang w:val="mn-MN"/>
              </w:rPr>
              <w:t xml:space="preserve">and </w:t>
            </w:r>
            <w:r w:rsidRPr="00D923F7">
              <w:rPr>
                <w:color w:val="000000" w:themeColor="text1"/>
                <w:spacing w:val="4"/>
                <w:sz w:val="20"/>
                <w:szCs w:val="20"/>
                <w:lang w:val="mn-MN"/>
              </w:rPr>
              <w:t xml:space="preserve">if </w:t>
            </w:r>
            <w:r w:rsidRPr="00D923F7">
              <w:rPr>
                <w:color w:val="000000" w:themeColor="text1"/>
                <w:spacing w:val="5"/>
                <w:sz w:val="20"/>
                <w:szCs w:val="20"/>
                <w:lang w:val="mn-MN"/>
              </w:rPr>
              <w:t xml:space="preserve">this </w:t>
            </w:r>
            <w:r w:rsidRPr="00D923F7">
              <w:rPr>
                <w:color w:val="000000" w:themeColor="text1"/>
                <w:spacing w:val="3"/>
                <w:sz w:val="20"/>
                <w:szCs w:val="20"/>
                <w:lang w:val="mn-MN"/>
              </w:rPr>
              <w:t xml:space="preserve">is </w:t>
            </w:r>
            <w:r w:rsidRPr="00D923F7">
              <w:rPr>
                <w:color w:val="000000" w:themeColor="text1"/>
                <w:spacing w:val="5"/>
                <w:sz w:val="20"/>
                <w:szCs w:val="20"/>
                <w:lang w:val="mn-MN"/>
              </w:rPr>
              <w:t xml:space="preserve">not </w:t>
            </w:r>
            <w:r w:rsidRPr="00D923F7">
              <w:rPr>
                <w:color w:val="000000" w:themeColor="text1"/>
                <w:spacing w:val="6"/>
                <w:sz w:val="20"/>
                <w:szCs w:val="20"/>
                <w:lang w:val="mn-MN"/>
              </w:rPr>
              <w:t xml:space="preserve">present then </w:t>
            </w:r>
            <w:r w:rsidRPr="00D923F7">
              <w:rPr>
                <w:color w:val="000000" w:themeColor="text1"/>
                <w:spacing w:val="4"/>
                <w:sz w:val="20"/>
                <w:szCs w:val="20"/>
                <w:lang w:val="mn-MN"/>
              </w:rPr>
              <w:t xml:space="preserve">it </w:t>
            </w:r>
            <w:r w:rsidRPr="00D923F7">
              <w:rPr>
                <w:color w:val="000000" w:themeColor="text1"/>
                <w:spacing w:val="5"/>
                <w:sz w:val="20"/>
                <w:szCs w:val="20"/>
                <w:lang w:val="mn-MN"/>
              </w:rPr>
              <w:t xml:space="preserve">may </w:t>
            </w:r>
            <w:r w:rsidRPr="00D923F7">
              <w:rPr>
                <w:color w:val="000000" w:themeColor="text1"/>
                <w:spacing w:val="8"/>
                <w:sz w:val="20"/>
                <w:szCs w:val="20"/>
                <w:lang w:val="mn-MN"/>
              </w:rPr>
              <w:t xml:space="preserve">be </w:t>
            </w:r>
            <w:r w:rsidRPr="00D923F7">
              <w:rPr>
                <w:color w:val="000000" w:themeColor="text1"/>
                <w:spacing w:val="5"/>
                <w:sz w:val="20"/>
                <w:szCs w:val="20"/>
                <w:lang w:val="mn-MN"/>
              </w:rPr>
              <w:t xml:space="preserve">the </w:t>
            </w:r>
            <w:r w:rsidRPr="00D923F7">
              <w:rPr>
                <w:color w:val="000000" w:themeColor="text1"/>
                <w:spacing w:val="6"/>
                <w:sz w:val="20"/>
                <w:szCs w:val="20"/>
                <w:lang w:val="mn-MN"/>
              </w:rPr>
              <w:t xml:space="preserve">array overcurrent protection </w:t>
            </w:r>
            <w:r w:rsidRPr="00D923F7">
              <w:rPr>
                <w:color w:val="000000" w:themeColor="text1"/>
                <w:spacing w:val="4"/>
                <w:sz w:val="20"/>
                <w:szCs w:val="20"/>
                <w:lang w:val="mn-MN"/>
              </w:rPr>
              <w:t>if</w:t>
            </w:r>
            <w:r w:rsidRPr="00D923F7">
              <w:rPr>
                <w:color w:val="000000" w:themeColor="text1"/>
                <w:spacing w:val="8"/>
                <w:sz w:val="20"/>
                <w:szCs w:val="20"/>
                <w:lang w:val="mn-MN"/>
              </w:rPr>
              <w:t xml:space="preserve"> </w:t>
            </w:r>
            <w:r w:rsidRPr="00D923F7">
              <w:rPr>
                <w:color w:val="000000" w:themeColor="text1"/>
                <w:spacing w:val="6"/>
                <w:sz w:val="20"/>
                <w:szCs w:val="20"/>
                <w:lang w:val="mn-MN"/>
              </w:rPr>
              <w:t>present.</w:t>
            </w:r>
          </w:p>
          <w:p w14:paraId="2EE16B14" w14:textId="77777777" w:rsidR="00B627E2" w:rsidRPr="00D923F7" w:rsidRDefault="00B627E2" w:rsidP="000D3C97">
            <w:pPr>
              <w:pStyle w:val="TableParagraph"/>
              <w:numPr>
                <w:ilvl w:val="0"/>
                <w:numId w:val="35"/>
              </w:numPr>
              <w:tabs>
                <w:tab w:val="left" w:pos="354"/>
              </w:tabs>
              <w:spacing w:before="33" w:line="276" w:lineRule="auto"/>
              <w:ind w:left="354" w:hanging="264"/>
              <w:rPr>
                <w:color w:val="000000" w:themeColor="text1"/>
                <w:sz w:val="20"/>
                <w:szCs w:val="20"/>
                <w:lang w:val="mn-MN"/>
              </w:rPr>
            </w:pPr>
            <w:r w:rsidRPr="00D923F7">
              <w:rPr>
                <w:color w:val="000000" w:themeColor="text1"/>
                <w:spacing w:val="6"/>
                <w:sz w:val="20"/>
                <w:szCs w:val="20"/>
                <w:lang w:val="mn-MN"/>
              </w:rPr>
              <w:t>When</w:t>
            </w:r>
            <w:r w:rsidRPr="00D923F7">
              <w:rPr>
                <w:color w:val="000000" w:themeColor="text1"/>
                <w:spacing w:val="16"/>
                <w:sz w:val="20"/>
                <w:szCs w:val="20"/>
                <w:lang w:val="mn-MN"/>
              </w:rPr>
              <w:t xml:space="preserve"> </w:t>
            </w:r>
            <w:r w:rsidRPr="00D923F7">
              <w:rPr>
                <w:color w:val="000000" w:themeColor="text1"/>
                <w:spacing w:val="4"/>
                <w:sz w:val="20"/>
                <w:szCs w:val="20"/>
                <w:lang w:val="mn-MN"/>
              </w:rPr>
              <w:t>no</w:t>
            </w:r>
            <w:r w:rsidRPr="00D923F7">
              <w:rPr>
                <w:color w:val="000000" w:themeColor="text1"/>
                <w:spacing w:val="17"/>
                <w:sz w:val="20"/>
                <w:szCs w:val="20"/>
                <w:lang w:val="mn-MN"/>
              </w:rPr>
              <w:t xml:space="preserve"> </w:t>
            </w:r>
            <w:r w:rsidRPr="00D923F7">
              <w:rPr>
                <w:color w:val="000000" w:themeColor="text1"/>
                <w:spacing w:val="6"/>
                <w:sz w:val="20"/>
                <w:szCs w:val="20"/>
                <w:lang w:val="mn-MN"/>
              </w:rPr>
              <w:t>overcurrent</w:t>
            </w:r>
            <w:r w:rsidRPr="00D923F7">
              <w:rPr>
                <w:color w:val="000000" w:themeColor="text1"/>
                <w:spacing w:val="17"/>
                <w:sz w:val="20"/>
                <w:szCs w:val="20"/>
                <w:lang w:val="mn-MN"/>
              </w:rPr>
              <w:t xml:space="preserve"> </w:t>
            </w:r>
            <w:r w:rsidRPr="00D923F7">
              <w:rPr>
                <w:color w:val="000000" w:themeColor="text1"/>
                <w:spacing w:val="6"/>
                <w:sz w:val="20"/>
                <w:szCs w:val="20"/>
                <w:lang w:val="mn-MN"/>
              </w:rPr>
              <w:t>protection</w:t>
            </w:r>
            <w:r w:rsidRPr="00D923F7">
              <w:rPr>
                <w:color w:val="000000" w:themeColor="text1"/>
                <w:spacing w:val="18"/>
                <w:sz w:val="20"/>
                <w:szCs w:val="20"/>
                <w:lang w:val="mn-MN"/>
              </w:rPr>
              <w:t xml:space="preserve"> </w:t>
            </w:r>
            <w:r w:rsidRPr="00D923F7">
              <w:rPr>
                <w:color w:val="000000" w:themeColor="text1"/>
                <w:spacing w:val="3"/>
                <w:sz w:val="20"/>
                <w:szCs w:val="20"/>
                <w:lang w:val="mn-MN"/>
              </w:rPr>
              <w:t>is</w:t>
            </w:r>
            <w:r w:rsidRPr="00D923F7">
              <w:rPr>
                <w:color w:val="000000" w:themeColor="text1"/>
                <w:spacing w:val="18"/>
                <w:sz w:val="20"/>
                <w:szCs w:val="20"/>
                <w:lang w:val="mn-MN"/>
              </w:rPr>
              <w:t xml:space="preserve"> </w:t>
            </w:r>
            <w:r w:rsidRPr="00D923F7">
              <w:rPr>
                <w:color w:val="000000" w:themeColor="text1"/>
                <w:spacing w:val="5"/>
                <w:sz w:val="20"/>
                <w:szCs w:val="20"/>
                <w:lang w:val="mn-MN"/>
              </w:rPr>
              <w:t>used</w:t>
            </w:r>
            <w:r w:rsidRPr="00D923F7">
              <w:rPr>
                <w:color w:val="000000" w:themeColor="text1"/>
                <w:spacing w:val="16"/>
                <w:sz w:val="20"/>
                <w:szCs w:val="20"/>
                <w:lang w:val="mn-MN"/>
              </w:rPr>
              <w:t xml:space="preserve"> </w:t>
            </w:r>
            <w:r w:rsidRPr="00D923F7">
              <w:rPr>
                <w:color w:val="000000" w:themeColor="text1"/>
                <w:spacing w:val="3"/>
                <w:sz w:val="20"/>
                <w:szCs w:val="20"/>
                <w:lang w:val="mn-MN"/>
              </w:rPr>
              <w:t>in</w:t>
            </w:r>
            <w:r w:rsidRPr="00D923F7">
              <w:rPr>
                <w:color w:val="000000" w:themeColor="text1"/>
                <w:spacing w:val="17"/>
                <w:sz w:val="20"/>
                <w:szCs w:val="20"/>
                <w:lang w:val="mn-MN"/>
              </w:rPr>
              <w:t xml:space="preserve"> </w:t>
            </w:r>
            <w:r w:rsidRPr="00D923F7">
              <w:rPr>
                <w:color w:val="000000" w:themeColor="text1"/>
                <w:spacing w:val="5"/>
                <w:sz w:val="20"/>
                <w:szCs w:val="20"/>
                <w:lang w:val="mn-MN"/>
              </w:rPr>
              <w:t>the</w:t>
            </w:r>
            <w:r w:rsidRPr="00D923F7">
              <w:rPr>
                <w:color w:val="000000" w:themeColor="text1"/>
                <w:spacing w:val="17"/>
                <w:sz w:val="20"/>
                <w:szCs w:val="20"/>
                <w:lang w:val="mn-MN"/>
              </w:rPr>
              <w:t xml:space="preserve"> </w:t>
            </w:r>
            <w:r w:rsidRPr="00D923F7">
              <w:rPr>
                <w:color w:val="000000" w:themeColor="text1"/>
                <w:spacing w:val="6"/>
                <w:sz w:val="20"/>
                <w:szCs w:val="20"/>
                <w:lang w:val="mn-MN"/>
              </w:rPr>
              <w:t>complete</w:t>
            </w:r>
            <w:r w:rsidRPr="00D923F7">
              <w:rPr>
                <w:color w:val="000000" w:themeColor="text1"/>
                <w:spacing w:val="17"/>
                <w:sz w:val="20"/>
                <w:szCs w:val="20"/>
                <w:lang w:val="mn-MN"/>
              </w:rPr>
              <w:t xml:space="preserve"> </w:t>
            </w:r>
            <w:r w:rsidRPr="00D923F7">
              <w:rPr>
                <w:color w:val="000000" w:themeColor="text1"/>
                <w:spacing w:val="7"/>
                <w:sz w:val="20"/>
                <w:szCs w:val="20"/>
                <w:lang w:val="mn-MN"/>
              </w:rPr>
              <w:t>array</w:t>
            </w:r>
          </w:p>
          <w:p w14:paraId="18D5A586" w14:textId="77777777" w:rsidR="00B627E2" w:rsidRPr="00D923F7" w:rsidRDefault="00B627E2" w:rsidP="00B627E2">
            <w:pPr>
              <w:pStyle w:val="TableParagraph"/>
              <w:spacing w:before="16" w:line="276" w:lineRule="auto"/>
              <w:ind w:left="353" w:right="311"/>
              <w:rPr>
                <w:color w:val="000000" w:themeColor="text1"/>
                <w:sz w:val="20"/>
                <w:szCs w:val="20"/>
                <w:lang w:val="mn-MN"/>
              </w:rPr>
            </w:pPr>
            <w:r w:rsidRPr="00D923F7">
              <w:rPr>
                <w:color w:val="000000" w:themeColor="text1"/>
                <w:sz w:val="20"/>
                <w:szCs w:val="20"/>
                <w:lang w:val="mn-MN"/>
              </w:rPr>
              <w:t xml:space="preserve">then </w:t>
            </w:r>
            <w:r w:rsidRPr="00D923F7">
              <w:rPr>
                <w:i/>
                <w:color w:val="000000" w:themeColor="text1"/>
                <w:sz w:val="20"/>
                <w:szCs w:val="20"/>
                <w:lang w:val="mn-MN"/>
              </w:rPr>
              <w:t>N</w:t>
            </w:r>
            <w:r w:rsidRPr="00D923F7">
              <w:rPr>
                <w:color w:val="000000" w:themeColor="text1"/>
                <w:position w:val="-5"/>
                <w:sz w:val="20"/>
                <w:szCs w:val="20"/>
                <w:lang w:val="mn-MN"/>
              </w:rPr>
              <w:t xml:space="preserve">PO </w:t>
            </w:r>
            <w:r w:rsidRPr="00D923F7">
              <w:rPr>
                <w:color w:val="000000" w:themeColor="text1"/>
                <w:sz w:val="20"/>
                <w:szCs w:val="20"/>
                <w:lang w:val="mn-MN"/>
              </w:rPr>
              <w:t>is the total number of parallel connected strings in the complete PV array; and the rated current (In) of the nearest</w:t>
            </w:r>
          </w:p>
          <w:p w14:paraId="573BD58D" w14:textId="77777777" w:rsidR="00B627E2" w:rsidRPr="00D923F7" w:rsidRDefault="00B627E2" w:rsidP="00B627E2">
            <w:pPr>
              <w:pStyle w:val="TableParagraph"/>
              <w:spacing w:before="5" w:line="276" w:lineRule="auto"/>
              <w:ind w:left="353"/>
              <w:rPr>
                <w:color w:val="000000" w:themeColor="text1"/>
                <w:sz w:val="20"/>
                <w:szCs w:val="20"/>
                <w:lang w:val="mn-MN"/>
              </w:rPr>
            </w:pPr>
            <w:r w:rsidRPr="00D923F7">
              <w:rPr>
                <w:color w:val="000000" w:themeColor="text1"/>
                <w:sz w:val="20"/>
                <w:szCs w:val="20"/>
                <w:lang w:val="mn-MN"/>
              </w:rPr>
              <w:t>overcurrent protection device is replaced by zero.</w:t>
            </w:r>
          </w:p>
        </w:tc>
      </w:tr>
      <w:tr w:rsidR="00B627E2" w:rsidRPr="00D923F7" w14:paraId="009917B2" w14:textId="77777777" w:rsidTr="00B627E2">
        <w:trPr>
          <w:trHeight w:val="631"/>
        </w:trPr>
        <w:tc>
          <w:tcPr>
            <w:tcW w:w="1350" w:type="dxa"/>
            <w:vMerge/>
            <w:tcBorders>
              <w:top w:val="nil"/>
            </w:tcBorders>
          </w:tcPr>
          <w:p w14:paraId="1A8239D8" w14:textId="77777777" w:rsidR="00B627E2" w:rsidRPr="00D923F7" w:rsidRDefault="00B627E2" w:rsidP="00B627E2">
            <w:pPr>
              <w:spacing w:after="133" w:line="276" w:lineRule="auto"/>
              <w:rPr>
                <w:rFonts w:ascii="Arial" w:hAnsi="Arial" w:cs="Arial"/>
                <w:color w:val="000000" w:themeColor="text1"/>
                <w:sz w:val="20"/>
                <w:szCs w:val="20"/>
                <w:lang w:val="mn-MN"/>
              </w:rPr>
            </w:pPr>
          </w:p>
        </w:tc>
        <w:tc>
          <w:tcPr>
            <w:tcW w:w="2250" w:type="dxa"/>
            <w:vMerge/>
            <w:tcBorders>
              <w:top w:val="nil"/>
            </w:tcBorders>
          </w:tcPr>
          <w:p w14:paraId="10F1D63C" w14:textId="77777777" w:rsidR="00B627E2" w:rsidRPr="00D923F7" w:rsidRDefault="00B627E2" w:rsidP="00B627E2">
            <w:pPr>
              <w:spacing w:after="133" w:line="276" w:lineRule="auto"/>
              <w:rPr>
                <w:rFonts w:ascii="Arial" w:hAnsi="Arial" w:cs="Arial"/>
                <w:color w:val="000000" w:themeColor="text1"/>
                <w:sz w:val="20"/>
                <w:szCs w:val="20"/>
                <w:lang w:val="mn-MN"/>
              </w:rPr>
            </w:pPr>
          </w:p>
        </w:tc>
        <w:tc>
          <w:tcPr>
            <w:tcW w:w="5977" w:type="dxa"/>
          </w:tcPr>
          <w:p w14:paraId="28B46935" w14:textId="77777777" w:rsidR="00B627E2" w:rsidRPr="00D923F7" w:rsidRDefault="00B627E2" w:rsidP="00B627E2">
            <w:pPr>
              <w:pStyle w:val="TableParagraph"/>
              <w:spacing w:before="12" w:line="276" w:lineRule="auto"/>
              <w:ind w:left="89"/>
              <w:rPr>
                <w:b/>
                <w:color w:val="000000" w:themeColor="text1"/>
                <w:sz w:val="20"/>
                <w:szCs w:val="20"/>
                <w:lang w:val="mn-MN"/>
              </w:rPr>
            </w:pPr>
            <w:r w:rsidRPr="00D923F7">
              <w:rPr>
                <w:b/>
                <w:color w:val="000000" w:themeColor="text1"/>
                <w:sz w:val="20"/>
                <w:szCs w:val="20"/>
                <w:lang w:val="mn-MN"/>
              </w:rPr>
              <w:t>Systems where modules are connected via a DCU:</w:t>
            </w:r>
          </w:p>
          <w:p w14:paraId="2C34CC94" w14:textId="77777777" w:rsidR="00B627E2" w:rsidRPr="00D923F7" w:rsidRDefault="00B627E2" w:rsidP="00B627E2">
            <w:pPr>
              <w:pStyle w:val="TableParagraph"/>
              <w:spacing w:before="33" w:line="276" w:lineRule="auto"/>
              <w:ind w:left="89" w:right="561"/>
              <w:rPr>
                <w:color w:val="000000" w:themeColor="text1"/>
                <w:sz w:val="20"/>
                <w:szCs w:val="20"/>
                <w:lang w:val="mn-MN"/>
              </w:rPr>
            </w:pPr>
            <w:r w:rsidRPr="00D923F7">
              <w:rPr>
                <w:color w:val="000000" w:themeColor="text1"/>
                <w:sz w:val="20"/>
                <w:szCs w:val="20"/>
                <w:lang w:val="mn-MN"/>
              </w:rPr>
              <w:t xml:space="preserve">For strings using DCUs, the minimum current rating shall be according to </w:t>
            </w:r>
            <w:hyperlink w:anchor="_bookmark21" w:history="1">
              <w:r w:rsidRPr="00D923F7">
                <w:rPr>
                  <w:color w:val="000000" w:themeColor="text1"/>
                  <w:sz w:val="20"/>
                  <w:szCs w:val="20"/>
                  <w:lang w:val="mn-MN"/>
                </w:rPr>
                <w:t>5.1.5.2</w:t>
              </w:r>
            </w:hyperlink>
          </w:p>
        </w:tc>
      </w:tr>
      <w:tr w:rsidR="00B627E2" w:rsidRPr="00D923F7" w14:paraId="676135D4" w14:textId="77777777" w:rsidTr="00B627E2">
        <w:trPr>
          <w:trHeight w:val="592"/>
        </w:trPr>
        <w:tc>
          <w:tcPr>
            <w:tcW w:w="1350" w:type="dxa"/>
            <w:vMerge/>
            <w:tcBorders>
              <w:top w:val="nil"/>
            </w:tcBorders>
          </w:tcPr>
          <w:p w14:paraId="0C2EB78C" w14:textId="77777777" w:rsidR="00B627E2" w:rsidRPr="00D923F7" w:rsidRDefault="00B627E2" w:rsidP="00B627E2">
            <w:pPr>
              <w:spacing w:after="133" w:line="276" w:lineRule="auto"/>
              <w:rPr>
                <w:rFonts w:ascii="Arial" w:hAnsi="Arial" w:cs="Arial"/>
                <w:color w:val="000000" w:themeColor="text1"/>
                <w:sz w:val="20"/>
                <w:szCs w:val="20"/>
                <w:lang w:val="mn-MN"/>
              </w:rPr>
            </w:pPr>
          </w:p>
        </w:tc>
        <w:tc>
          <w:tcPr>
            <w:tcW w:w="2250" w:type="dxa"/>
          </w:tcPr>
          <w:p w14:paraId="77442BF5" w14:textId="77777777" w:rsidR="00B627E2" w:rsidRPr="00D923F7" w:rsidRDefault="00B627E2" w:rsidP="00B627E2">
            <w:pPr>
              <w:pStyle w:val="TableParagraph"/>
              <w:spacing w:before="90" w:line="276" w:lineRule="auto"/>
              <w:ind w:left="89"/>
              <w:rPr>
                <w:b/>
                <w:color w:val="000000" w:themeColor="text1"/>
                <w:sz w:val="20"/>
                <w:szCs w:val="20"/>
                <w:lang w:val="mn-MN"/>
              </w:rPr>
            </w:pPr>
            <w:r w:rsidRPr="00D923F7">
              <w:rPr>
                <w:b/>
                <w:color w:val="000000" w:themeColor="text1"/>
                <w:sz w:val="20"/>
                <w:szCs w:val="20"/>
                <w:lang w:val="mn-MN"/>
              </w:rPr>
              <w:t>PV string overcurrent protection provided</w:t>
            </w:r>
          </w:p>
        </w:tc>
        <w:tc>
          <w:tcPr>
            <w:tcW w:w="5977" w:type="dxa"/>
          </w:tcPr>
          <w:p w14:paraId="0D5740E4" w14:textId="77777777" w:rsidR="00B627E2" w:rsidRPr="00D923F7" w:rsidRDefault="00B627E2" w:rsidP="00B627E2">
            <w:pPr>
              <w:pStyle w:val="TableParagraph"/>
              <w:spacing w:before="12" w:line="276" w:lineRule="auto"/>
              <w:ind w:left="89" w:right="311"/>
              <w:rPr>
                <w:color w:val="000000" w:themeColor="text1"/>
                <w:sz w:val="20"/>
                <w:szCs w:val="20"/>
                <w:lang w:val="mn-MN"/>
              </w:rPr>
            </w:pPr>
            <w:r w:rsidRPr="00D923F7">
              <w:rPr>
                <w:color w:val="000000" w:themeColor="text1"/>
                <w:sz w:val="20"/>
                <w:szCs w:val="20"/>
                <w:lang w:val="mn-MN"/>
              </w:rPr>
              <w:t>Current rating (</w:t>
            </w:r>
            <w:r w:rsidRPr="00D923F7">
              <w:rPr>
                <w:i/>
                <w:color w:val="000000" w:themeColor="text1"/>
                <w:sz w:val="20"/>
                <w:szCs w:val="20"/>
                <w:lang w:val="mn-MN"/>
              </w:rPr>
              <w:t>I</w:t>
            </w:r>
            <w:r w:rsidRPr="00D923F7">
              <w:rPr>
                <w:color w:val="000000" w:themeColor="text1"/>
                <w:position w:val="-5"/>
                <w:sz w:val="20"/>
                <w:szCs w:val="20"/>
                <w:lang w:val="mn-MN"/>
              </w:rPr>
              <w:t>n</w:t>
            </w:r>
            <w:r w:rsidRPr="00D923F7">
              <w:rPr>
                <w:color w:val="000000" w:themeColor="text1"/>
                <w:sz w:val="20"/>
                <w:szCs w:val="20"/>
                <w:lang w:val="mn-MN"/>
              </w:rPr>
              <w:t xml:space="preserve">) of the PV string overcurrent protection device (refer to </w:t>
            </w:r>
            <w:hyperlink w:anchor="_bookmark53" w:history="1">
              <w:r w:rsidRPr="00D923F7">
                <w:rPr>
                  <w:color w:val="000000" w:themeColor="text1"/>
                  <w:sz w:val="20"/>
                  <w:szCs w:val="20"/>
                  <w:lang w:val="mn-MN"/>
                </w:rPr>
                <w:t>6.5)</w:t>
              </w:r>
            </w:hyperlink>
          </w:p>
        </w:tc>
      </w:tr>
      <w:tr w:rsidR="00B627E2" w:rsidRPr="00D923F7" w14:paraId="19FE04F1" w14:textId="77777777" w:rsidTr="00B627E2">
        <w:trPr>
          <w:trHeight w:val="1289"/>
        </w:trPr>
        <w:tc>
          <w:tcPr>
            <w:tcW w:w="1350" w:type="dxa"/>
            <w:vMerge w:val="restart"/>
          </w:tcPr>
          <w:p w14:paraId="175AFF67" w14:textId="77777777" w:rsidR="00B627E2" w:rsidRPr="00D923F7" w:rsidRDefault="00B627E2" w:rsidP="00B627E2">
            <w:pPr>
              <w:pStyle w:val="TableParagraph"/>
              <w:spacing w:line="276" w:lineRule="auto"/>
              <w:rPr>
                <w:b/>
                <w:color w:val="000000" w:themeColor="text1"/>
                <w:sz w:val="20"/>
                <w:szCs w:val="20"/>
                <w:lang w:val="mn-MN"/>
              </w:rPr>
            </w:pPr>
          </w:p>
          <w:p w14:paraId="1904CFC9" w14:textId="77777777" w:rsidR="00B627E2" w:rsidRPr="00D923F7" w:rsidRDefault="00B627E2" w:rsidP="00B627E2">
            <w:pPr>
              <w:pStyle w:val="TableParagraph"/>
              <w:spacing w:line="276" w:lineRule="auto"/>
              <w:rPr>
                <w:b/>
                <w:color w:val="000000" w:themeColor="text1"/>
                <w:sz w:val="20"/>
                <w:szCs w:val="20"/>
                <w:lang w:val="mn-MN"/>
              </w:rPr>
            </w:pPr>
          </w:p>
          <w:p w14:paraId="68A422CA" w14:textId="77777777" w:rsidR="00B627E2" w:rsidRPr="00D923F7" w:rsidRDefault="00B627E2" w:rsidP="00B627E2">
            <w:pPr>
              <w:pStyle w:val="TableParagraph"/>
              <w:spacing w:line="276" w:lineRule="auto"/>
              <w:rPr>
                <w:b/>
                <w:color w:val="000000" w:themeColor="text1"/>
                <w:sz w:val="20"/>
                <w:szCs w:val="20"/>
                <w:lang w:val="mn-MN"/>
              </w:rPr>
            </w:pPr>
          </w:p>
          <w:p w14:paraId="7BD7983D" w14:textId="77777777" w:rsidR="00B627E2" w:rsidRPr="00D923F7" w:rsidRDefault="00B627E2" w:rsidP="00B627E2">
            <w:pPr>
              <w:pStyle w:val="TableParagraph"/>
              <w:spacing w:before="8" w:line="276" w:lineRule="auto"/>
              <w:rPr>
                <w:b/>
                <w:color w:val="000000" w:themeColor="text1"/>
                <w:sz w:val="20"/>
                <w:szCs w:val="20"/>
                <w:lang w:val="mn-MN"/>
              </w:rPr>
            </w:pPr>
          </w:p>
          <w:p w14:paraId="18F85BD7" w14:textId="77777777" w:rsidR="00B627E2" w:rsidRPr="00D923F7" w:rsidRDefault="00B627E2" w:rsidP="00B627E2">
            <w:pPr>
              <w:pStyle w:val="TableParagraph"/>
              <w:spacing w:line="276" w:lineRule="auto"/>
              <w:ind w:left="89"/>
              <w:rPr>
                <w:color w:val="000000" w:themeColor="text1"/>
                <w:sz w:val="20"/>
                <w:szCs w:val="20"/>
                <w:lang w:val="mn-MN"/>
              </w:rPr>
            </w:pPr>
            <w:r w:rsidRPr="00D923F7">
              <w:rPr>
                <w:color w:val="000000" w:themeColor="text1"/>
                <w:sz w:val="20"/>
                <w:szCs w:val="20"/>
                <w:lang w:val="mn-MN"/>
              </w:rPr>
              <w:lastRenderedPageBreak/>
              <w:t>PV sub-array</w:t>
            </w:r>
          </w:p>
        </w:tc>
        <w:tc>
          <w:tcPr>
            <w:tcW w:w="2250" w:type="dxa"/>
          </w:tcPr>
          <w:p w14:paraId="0AE80E5E" w14:textId="77777777" w:rsidR="00B627E2" w:rsidRPr="00D923F7" w:rsidRDefault="00B627E2" w:rsidP="00B627E2">
            <w:pPr>
              <w:pStyle w:val="TableParagraph"/>
              <w:spacing w:line="276" w:lineRule="auto"/>
              <w:rPr>
                <w:b/>
                <w:color w:val="000000" w:themeColor="text1"/>
                <w:sz w:val="20"/>
                <w:szCs w:val="20"/>
                <w:lang w:val="mn-MN"/>
              </w:rPr>
            </w:pPr>
          </w:p>
          <w:p w14:paraId="037BD5AA" w14:textId="77777777" w:rsidR="00B627E2" w:rsidRPr="00D923F7" w:rsidRDefault="00B627E2" w:rsidP="00B627E2">
            <w:pPr>
              <w:pStyle w:val="TableParagraph"/>
              <w:spacing w:before="131" w:line="276" w:lineRule="auto"/>
              <w:ind w:left="89"/>
              <w:rPr>
                <w:b/>
                <w:color w:val="000000" w:themeColor="text1"/>
                <w:sz w:val="20"/>
                <w:szCs w:val="20"/>
                <w:lang w:val="mn-MN"/>
              </w:rPr>
            </w:pPr>
            <w:r w:rsidRPr="00D923F7">
              <w:rPr>
                <w:b/>
                <w:color w:val="000000" w:themeColor="text1"/>
                <w:spacing w:val="4"/>
                <w:sz w:val="20"/>
                <w:szCs w:val="20"/>
                <w:lang w:val="mn-MN"/>
              </w:rPr>
              <w:t>PV</w:t>
            </w:r>
            <w:r w:rsidRPr="00D923F7">
              <w:rPr>
                <w:b/>
                <w:color w:val="000000" w:themeColor="text1"/>
                <w:spacing w:val="14"/>
                <w:sz w:val="20"/>
                <w:szCs w:val="20"/>
                <w:lang w:val="mn-MN"/>
              </w:rPr>
              <w:t xml:space="preserve"> </w:t>
            </w:r>
            <w:r w:rsidRPr="00D923F7">
              <w:rPr>
                <w:b/>
                <w:color w:val="000000" w:themeColor="text1"/>
                <w:spacing w:val="7"/>
                <w:sz w:val="20"/>
                <w:szCs w:val="20"/>
                <w:lang w:val="mn-MN"/>
              </w:rPr>
              <w:t>sub-array</w:t>
            </w:r>
          </w:p>
          <w:p w14:paraId="40C07FFF" w14:textId="77777777" w:rsidR="00B627E2" w:rsidRPr="00D923F7" w:rsidRDefault="00B627E2" w:rsidP="00B627E2">
            <w:pPr>
              <w:pStyle w:val="TableParagraph"/>
              <w:spacing w:line="276" w:lineRule="auto"/>
              <w:ind w:left="89" w:right="29"/>
              <w:rPr>
                <w:b/>
                <w:color w:val="000000" w:themeColor="text1"/>
                <w:sz w:val="20"/>
                <w:szCs w:val="20"/>
                <w:lang w:val="mn-MN"/>
              </w:rPr>
            </w:pPr>
            <w:r w:rsidRPr="00D923F7">
              <w:rPr>
                <w:b/>
                <w:color w:val="000000" w:themeColor="text1"/>
                <w:spacing w:val="7"/>
                <w:sz w:val="20"/>
                <w:szCs w:val="20"/>
                <w:lang w:val="mn-MN"/>
              </w:rPr>
              <w:t xml:space="preserve">overcurrent protection </w:t>
            </w:r>
            <w:r w:rsidRPr="00D923F7">
              <w:rPr>
                <w:b/>
                <w:color w:val="000000" w:themeColor="text1"/>
                <w:spacing w:val="5"/>
                <w:sz w:val="20"/>
                <w:szCs w:val="20"/>
                <w:u w:val="single"/>
                <w:lang w:val="mn-MN"/>
              </w:rPr>
              <w:t>not</w:t>
            </w:r>
            <w:r w:rsidRPr="00D923F7">
              <w:rPr>
                <w:b/>
                <w:color w:val="000000" w:themeColor="text1"/>
                <w:spacing w:val="8"/>
                <w:sz w:val="20"/>
                <w:szCs w:val="20"/>
                <w:lang w:val="mn-MN"/>
              </w:rPr>
              <w:t xml:space="preserve"> </w:t>
            </w:r>
            <w:r w:rsidRPr="00D923F7">
              <w:rPr>
                <w:b/>
                <w:color w:val="000000" w:themeColor="text1"/>
                <w:spacing w:val="6"/>
                <w:sz w:val="20"/>
                <w:szCs w:val="20"/>
                <w:lang w:val="mn-MN"/>
              </w:rPr>
              <w:lastRenderedPageBreak/>
              <w:t>provided</w:t>
            </w:r>
          </w:p>
        </w:tc>
        <w:tc>
          <w:tcPr>
            <w:tcW w:w="5977" w:type="dxa"/>
          </w:tcPr>
          <w:p w14:paraId="33FB3E0B" w14:textId="77777777" w:rsidR="00B627E2" w:rsidRPr="00D923F7" w:rsidRDefault="00B627E2" w:rsidP="00B627E2">
            <w:pPr>
              <w:pStyle w:val="TableParagraph"/>
              <w:spacing w:before="12" w:line="276" w:lineRule="auto"/>
              <w:ind w:left="89"/>
              <w:rPr>
                <w:color w:val="000000" w:themeColor="text1"/>
                <w:sz w:val="20"/>
                <w:szCs w:val="20"/>
                <w:lang w:val="mn-MN"/>
              </w:rPr>
            </w:pPr>
            <w:r w:rsidRPr="00D923F7">
              <w:rPr>
                <w:color w:val="000000" w:themeColor="text1"/>
                <w:sz w:val="20"/>
                <w:szCs w:val="20"/>
                <w:lang w:val="mn-MN"/>
              </w:rPr>
              <w:lastRenderedPageBreak/>
              <w:t>The greater of the following:</w:t>
            </w:r>
          </w:p>
          <w:p w14:paraId="4887EEC2" w14:textId="77777777" w:rsidR="00B627E2" w:rsidRPr="00D923F7" w:rsidRDefault="00B627E2" w:rsidP="000D3C97">
            <w:pPr>
              <w:pStyle w:val="TableParagraph"/>
              <w:numPr>
                <w:ilvl w:val="0"/>
                <w:numId w:val="34"/>
              </w:numPr>
              <w:tabs>
                <w:tab w:val="left" w:pos="354"/>
              </w:tabs>
              <w:spacing w:before="31" w:line="276" w:lineRule="auto"/>
              <w:ind w:left="353" w:hanging="264"/>
              <w:rPr>
                <w:color w:val="000000" w:themeColor="text1"/>
                <w:sz w:val="20"/>
                <w:szCs w:val="20"/>
                <w:lang w:val="mn-MN"/>
              </w:rPr>
            </w:pPr>
            <w:r w:rsidRPr="00D923F7">
              <w:rPr>
                <w:color w:val="000000" w:themeColor="text1"/>
                <w:spacing w:val="6"/>
                <w:sz w:val="20"/>
                <w:szCs w:val="20"/>
                <w:lang w:val="mn-MN"/>
              </w:rPr>
              <w:t>current</w:t>
            </w:r>
            <w:r w:rsidRPr="00D923F7">
              <w:rPr>
                <w:color w:val="000000" w:themeColor="text1"/>
                <w:spacing w:val="16"/>
                <w:sz w:val="20"/>
                <w:szCs w:val="20"/>
                <w:lang w:val="mn-MN"/>
              </w:rPr>
              <w:t xml:space="preserve"> </w:t>
            </w:r>
            <w:r w:rsidRPr="00D923F7">
              <w:rPr>
                <w:color w:val="000000" w:themeColor="text1"/>
                <w:spacing w:val="6"/>
                <w:sz w:val="20"/>
                <w:szCs w:val="20"/>
                <w:lang w:val="mn-MN"/>
              </w:rPr>
              <w:t>rating</w:t>
            </w:r>
            <w:r w:rsidRPr="00D923F7">
              <w:rPr>
                <w:color w:val="000000" w:themeColor="text1"/>
                <w:spacing w:val="17"/>
                <w:sz w:val="20"/>
                <w:szCs w:val="20"/>
                <w:lang w:val="mn-MN"/>
              </w:rPr>
              <w:t xml:space="preserve"> </w:t>
            </w:r>
            <w:r w:rsidRPr="00D923F7">
              <w:rPr>
                <w:color w:val="000000" w:themeColor="text1"/>
                <w:spacing w:val="5"/>
                <w:sz w:val="20"/>
                <w:szCs w:val="20"/>
                <w:lang w:val="mn-MN"/>
              </w:rPr>
              <w:t>(</w:t>
            </w:r>
            <w:r w:rsidRPr="00D923F7">
              <w:rPr>
                <w:i/>
                <w:color w:val="000000" w:themeColor="text1"/>
                <w:spacing w:val="5"/>
                <w:sz w:val="20"/>
                <w:szCs w:val="20"/>
                <w:lang w:val="mn-MN"/>
              </w:rPr>
              <w:t>I</w:t>
            </w:r>
            <w:r w:rsidRPr="00D923F7">
              <w:rPr>
                <w:color w:val="000000" w:themeColor="text1"/>
                <w:spacing w:val="5"/>
                <w:position w:val="-5"/>
                <w:sz w:val="20"/>
                <w:szCs w:val="20"/>
                <w:lang w:val="mn-MN"/>
              </w:rPr>
              <w:t>n</w:t>
            </w:r>
            <w:r w:rsidRPr="00D923F7">
              <w:rPr>
                <w:color w:val="000000" w:themeColor="text1"/>
                <w:spacing w:val="5"/>
                <w:sz w:val="20"/>
                <w:szCs w:val="20"/>
                <w:lang w:val="mn-MN"/>
              </w:rPr>
              <w:t>)</w:t>
            </w:r>
            <w:r w:rsidRPr="00D923F7">
              <w:rPr>
                <w:color w:val="000000" w:themeColor="text1"/>
                <w:spacing w:val="17"/>
                <w:sz w:val="20"/>
                <w:szCs w:val="20"/>
                <w:lang w:val="mn-MN"/>
              </w:rPr>
              <w:t xml:space="preserve"> </w:t>
            </w:r>
            <w:r w:rsidRPr="00D923F7">
              <w:rPr>
                <w:color w:val="000000" w:themeColor="text1"/>
                <w:spacing w:val="4"/>
                <w:sz w:val="20"/>
                <w:szCs w:val="20"/>
                <w:lang w:val="mn-MN"/>
              </w:rPr>
              <w:t>of</w:t>
            </w:r>
            <w:r w:rsidRPr="00D923F7">
              <w:rPr>
                <w:color w:val="000000" w:themeColor="text1"/>
                <w:spacing w:val="17"/>
                <w:sz w:val="20"/>
                <w:szCs w:val="20"/>
                <w:lang w:val="mn-MN"/>
              </w:rPr>
              <w:t xml:space="preserve"> </w:t>
            </w:r>
            <w:r w:rsidRPr="00D923F7">
              <w:rPr>
                <w:color w:val="000000" w:themeColor="text1"/>
                <w:spacing w:val="5"/>
                <w:sz w:val="20"/>
                <w:szCs w:val="20"/>
                <w:lang w:val="mn-MN"/>
              </w:rPr>
              <w:t>the</w:t>
            </w:r>
            <w:r w:rsidRPr="00D923F7">
              <w:rPr>
                <w:color w:val="000000" w:themeColor="text1"/>
                <w:spacing w:val="16"/>
                <w:sz w:val="20"/>
                <w:szCs w:val="20"/>
                <w:lang w:val="mn-MN"/>
              </w:rPr>
              <w:t xml:space="preserve"> </w:t>
            </w:r>
            <w:r w:rsidRPr="00D923F7">
              <w:rPr>
                <w:color w:val="000000" w:themeColor="text1"/>
                <w:spacing w:val="4"/>
                <w:sz w:val="20"/>
                <w:szCs w:val="20"/>
                <w:lang w:val="mn-MN"/>
              </w:rPr>
              <w:t>PV</w:t>
            </w:r>
            <w:r w:rsidRPr="00D923F7">
              <w:rPr>
                <w:color w:val="000000" w:themeColor="text1"/>
                <w:spacing w:val="16"/>
                <w:sz w:val="20"/>
                <w:szCs w:val="20"/>
                <w:lang w:val="mn-MN"/>
              </w:rPr>
              <w:t xml:space="preserve"> </w:t>
            </w:r>
            <w:r w:rsidRPr="00D923F7">
              <w:rPr>
                <w:color w:val="000000" w:themeColor="text1"/>
                <w:spacing w:val="5"/>
                <w:sz w:val="20"/>
                <w:szCs w:val="20"/>
                <w:lang w:val="mn-MN"/>
              </w:rPr>
              <w:t>array</w:t>
            </w:r>
            <w:r w:rsidRPr="00D923F7">
              <w:rPr>
                <w:color w:val="000000" w:themeColor="text1"/>
                <w:spacing w:val="15"/>
                <w:sz w:val="20"/>
                <w:szCs w:val="20"/>
                <w:lang w:val="mn-MN"/>
              </w:rPr>
              <w:t xml:space="preserve"> </w:t>
            </w:r>
            <w:r w:rsidRPr="00D923F7">
              <w:rPr>
                <w:color w:val="000000" w:themeColor="text1"/>
                <w:spacing w:val="7"/>
                <w:sz w:val="20"/>
                <w:szCs w:val="20"/>
                <w:lang w:val="mn-MN"/>
              </w:rPr>
              <w:t>overcurrent</w:t>
            </w:r>
            <w:r w:rsidRPr="00D923F7">
              <w:rPr>
                <w:color w:val="000000" w:themeColor="text1"/>
                <w:spacing w:val="17"/>
                <w:sz w:val="20"/>
                <w:szCs w:val="20"/>
                <w:lang w:val="mn-MN"/>
              </w:rPr>
              <w:t xml:space="preserve"> </w:t>
            </w:r>
            <w:r w:rsidRPr="00D923F7">
              <w:rPr>
                <w:color w:val="000000" w:themeColor="text1"/>
                <w:spacing w:val="6"/>
                <w:sz w:val="20"/>
                <w:szCs w:val="20"/>
                <w:lang w:val="mn-MN"/>
              </w:rPr>
              <w:t>protection</w:t>
            </w:r>
            <w:r w:rsidRPr="00D923F7">
              <w:rPr>
                <w:color w:val="000000" w:themeColor="text1"/>
                <w:spacing w:val="16"/>
                <w:sz w:val="20"/>
                <w:szCs w:val="20"/>
                <w:lang w:val="mn-MN"/>
              </w:rPr>
              <w:t xml:space="preserve"> </w:t>
            </w:r>
            <w:r w:rsidRPr="00D923F7">
              <w:rPr>
                <w:color w:val="000000" w:themeColor="text1"/>
                <w:spacing w:val="6"/>
                <w:sz w:val="20"/>
                <w:szCs w:val="20"/>
                <w:lang w:val="mn-MN"/>
              </w:rPr>
              <w:t>device</w:t>
            </w:r>
          </w:p>
          <w:p w14:paraId="21DF5C40" w14:textId="77777777" w:rsidR="00B627E2" w:rsidRPr="00D923F7" w:rsidRDefault="00B627E2" w:rsidP="000D3C97">
            <w:pPr>
              <w:pStyle w:val="TableParagraph"/>
              <w:numPr>
                <w:ilvl w:val="1"/>
                <w:numId w:val="34"/>
              </w:numPr>
              <w:tabs>
                <w:tab w:val="left" w:pos="479"/>
              </w:tabs>
              <w:spacing w:line="276" w:lineRule="auto"/>
              <w:ind w:left="478" w:hanging="123"/>
              <w:rPr>
                <w:color w:val="000000" w:themeColor="text1"/>
                <w:sz w:val="20"/>
                <w:szCs w:val="20"/>
                <w:lang w:val="mn-MN"/>
              </w:rPr>
            </w:pPr>
            <w:r w:rsidRPr="00D923F7">
              <w:rPr>
                <w:color w:val="000000" w:themeColor="text1"/>
                <w:spacing w:val="6"/>
                <w:sz w:val="20"/>
                <w:szCs w:val="20"/>
                <w:lang w:val="mn-MN"/>
              </w:rPr>
              <w:t>1,25</w:t>
            </w:r>
            <w:r w:rsidRPr="00D923F7">
              <w:rPr>
                <w:color w:val="000000" w:themeColor="text1"/>
                <w:spacing w:val="15"/>
                <w:sz w:val="20"/>
                <w:szCs w:val="20"/>
                <w:lang w:val="mn-MN"/>
              </w:rPr>
              <w:t xml:space="preserve"> </w:t>
            </w:r>
            <w:r w:rsidRPr="00D923F7">
              <w:rPr>
                <w:color w:val="000000" w:themeColor="text1"/>
                <w:sz w:val="20"/>
                <w:szCs w:val="20"/>
                <w:lang w:val="mn-MN"/>
              </w:rPr>
              <w:t></w:t>
            </w:r>
            <w:r w:rsidRPr="00D923F7">
              <w:rPr>
                <w:color w:val="000000" w:themeColor="text1"/>
                <w:spacing w:val="20"/>
                <w:sz w:val="20"/>
                <w:szCs w:val="20"/>
                <w:lang w:val="mn-MN"/>
              </w:rPr>
              <w:t xml:space="preserve"> </w:t>
            </w:r>
            <w:r w:rsidRPr="00D923F7">
              <w:rPr>
                <w:color w:val="000000" w:themeColor="text1"/>
                <w:spacing w:val="5"/>
                <w:sz w:val="20"/>
                <w:szCs w:val="20"/>
                <w:lang w:val="mn-MN"/>
              </w:rPr>
              <w:t>sum</w:t>
            </w:r>
            <w:r w:rsidRPr="00D923F7">
              <w:rPr>
                <w:color w:val="000000" w:themeColor="text1"/>
                <w:spacing w:val="16"/>
                <w:sz w:val="20"/>
                <w:szCs w:val="20"/>
                <w:lang w:val="mn-MN"/>
              </w:rPr>
              <w:t xml:space="preserve"> </w:t>
            </w:r>
            <w:r w:rsidRPr="00D923F7">
              <w:rPr>
                <w:color w:val="000000" w:themeColor="text1"/>
                <w:spacing w:val="4"/>
                <w:sz w:val="20"/>
                <w:szCs w:val="20"/>
                <w:lang w:val="mn-MN"/>
              </w:rPr>
              <w:t>of</w:t>
            </w:r>
            <w:r w:rsidRPr="00D923F7">
              <w:rPr>
                <w:color w:val="000000" w:themeColor="text1"/>
                <w:spacing w:val="15"/>
                <w:sz w:val="20"/>
                <w:szCs w:val="20"/>
                <w:lang w:val="mn-MN"/>
              </w:rPr>
              <w:t xml:space="preserve"> </w:t>
            </w:r>
            <w:r w:rsidRPr="00D923F7">
              <w:rPr>
                <w:color w:val="000000" w:themeColor="text1"/>
                <w:spacing w:val="6"/>
                <w:sz w:val="20"/>
                <w:szCs w:val="20"/>
                <w:lang w:val="mn-MN"/>
              </w:rPr>
              <w:t>short</w:t>
            </w:r>
            <w:r w:rsidRPr="00D923F7">
              <w:rPr>
                <w:color w:val="000000" w:themeColor="text1"/>
                <w:spacing w:val="15"/>
                <w:sz w:val="20"/>
                <w:szCs w:val="20"/>
                <w:lang w:val="mn-MN"/>
              </w:rPr>
              <w:t xml:space="preserve"> </w:t>
            </w:r>
            <w:r w:rsidRPr="00D923F7">
              <w:rPr>
                <w:color w:val="000000" w:themeColor="text1"/>
                <w:spacing w:val="6"/>
                <w:sz w:val="20"/>
                <w:szCs w:val="20"/>
                <w:lang w:val="mn-MN"/>
              </w:rPr>
              <w:t>circuit</w:t>
            </w:r>
            <w:r w:rsidRPr="00D923F7">
              <w:rPr>
                <w:color w:val="000000" w:themeColor="text1"/>
                <w:spacing w:val="16"/>
                <w:sz w:val="20"/>
                <w:szCs w:val="20"/>
                <w:lang w:val="mn-MN"/>
              </w:rPr>
              <w:t xml:space="preserve"> </w:t>
            </w:r>
            <w:r w:rsidRPr="00D923F7">
              <w:rPr>
                <w:color w:val="000000" w:themeColor="text1"/>
                <w:spacing w:val="6"/>
                <w:sz w:val="20"/>
                <w:szCs w:val="20"/>
                <w:lang w:val="mn-MN"/>
              </w:rPr>
              <w:t>current</w:t>
            </w:r>
            <w:r w:rsidRPr="00D923F7">
              <w:rPr>
                <w:color w:val="000000" w:themeColor="text1"/>
                <w:spacing w:val="16"/>
                <w:sz w:val="20"/>
                <w:szCs w:val="20"/>
                <w:lang w:val="mn-MN"/>
              </w:rPr>
              <w:t xml:space="preserve"> </w:t>
            </w:r>
            <w:r w:rsidRPr="00D923F7">
              <w:rPr>
                <w:color w:val="000000" w:themeColor="text1"/>
                <w:spacing w:val="4"/>
                <w:sz w:val="20"/>
                <w:szCs w:val="20"/>
                <w:lang w:val="mn-MN"/>
              </w:rPr>
              <w:t>of</w:t>
            </w:r>
            <w:r w:rsidRPr="00D923F7">
              <w:rPr>
                <w:color w:val="000000" w:themeColor="text1"/>
                <w:spacing w:val="16"/>
                <w:sz w:val="20"/>
                <w:szCs w:val="20"/>
                <w:lang w:val="mn-MN"/>
              </w:rPr>
              <w:t xml:space="preserve"> </w:t>
            </w:r>
            <w:r w:rsidRPr="00D923F7">
              <w:rPr>
                <w:color w:val="000000" w:themeColor="text1"/>
                <w:spacing w:val="5"/>
                <w:sz w:val="20"/>
                <w:szCs w:val="20"/>
                <w:lang w:val="mn-MN"/>
              </w:rPr>
              <w:t>all</w:t>
            </w:r>
            <w:r w:rsidRPr="00D923F7">
              <w:rPr>
                <w:color w:val="000000" w:themeColor="text1"/>
                <w:spacing w:val="16"/>
                <w:sz w:val="20"/>
                <w:szCs w:val="20"/>
                <w:lang w:val="mn-MN"/>
              </w:rPr>
              <w:t xml:space="preserve"> </w:t>
            </w:r>
            <w:r w:rsidRPr="00D923F7">
              <w:rPr>
                <w:color w:val="000000" w:themeColor="text1"/>
                <w:spacing w:val="6"/>
                <w:sz w:val="20"/>
                <w:szCs w:val="20"/>
                <w:lang w:val="mn-MN"/>
              </w:rPr>
              <w:t>other</w:t>
            </w:r>
            <w:r w:rsidRPr="00D923F7">
              <w:rPr>
                <w:color w:val="000000" w:themeColor="text1"/>
                <w:spacing w:val="16"/>
                <w:sz w:val="20"/>
                <w:szCs w:val="20"/>
                <w:lang w:val="mn-MN"/>
              </w:rPr>
              <w:t xml:space="preserve"> </w:t>
            </w:r>
            <w:r w:rsidRPr="00D923F7">
              <w:rPr>
                <w:color w:val="000000" w:themeColor="text1"/>
                <w:spacing w:val="6"/>
                <w:sz w:val="20"/>
                <w:szCs w:val="20"/>
                <w:lang w:val="mn-MN"/>
              </w:rPr>
              <w:t>sub-arrays</w:t>
            </w:r>
          </w:p>
          <w:p w14:paraId="10E2B994" w14:textId="77777777" w:rsidR="00B627E2" w:rsidRPr="00D923F7" w:rsidRDefault="00B627E2" w:rsidP="000D3C97">
            <w:pPr>
              <w:pStyle w:val="TableParagraph"/>
              <w:numPr>
                <w:ilvl w:val="0"/>
                <w:numId w:val="34"/>
              </w:numPr>
              <w:tabs>
                <w:tab w:val="left" w:pos="354"/>
              </w:tabs>
              <w:spacing w:before="38" w:line="276" w:lineRule="auto"/>
              <w:ind w:left="353" w:hanging="264"/>
              <w:rPr>
                <w:color w:val="000000" w:themeColor="text1"/>
                <w:sz w:val="20"/>
                <w:szCs w:val="20"/>
                <w:lang w:val="mn-MN"/>
              </w:rPr>
            </w:pPr>
            <w:r w:rsidRPr="00D923F7">
              <w:rPr>
                <w:color w:val="000000" w:themeColor="text1"/>
                <w:spacing w:val="6"/>
                <w:sz w:val="20"/>
                <w:szCs w:val="20"/>
                <w:lang w:val="mn-MN"/>
              </w:rPr>
              <w:lastRenderedPageBreak/>
              <w:t xml:space="preserve">1,25 </w:t>
            </w:r>
            <w:r w:rsidRPr="00D923F7">
              <w:rPr>
                <w:color w:val="000000" w:themeColor="text1"/>
                <w:sz w:val="20"/>
                <w:szCs w:val="20"/>
                <w:lang w:val="mn-MN"/>
              </w:rPr>
              <w:t xml:space="preserve"> </w:t>
            </w:r>
            <w:r w:rsidRPr="00D923F7">
              <w:rPr>
                <w:i/>
                <w:color w:val="000000" w:themeColor="text1"/>
                <w:spacing w:val="5"/>
                <w:sz w:val="20"/>
                <w:szCs w:val="20"/>
                <w:lang w:val="mn-MN"/>
              </w:rPr>
              <w:t>I</w:t>
            </w:r>
            <w:r w:rsidRPr="00D923F7">
              <w:rPr>
                <w:color w:val="000000" w:themeColor="text1"/>
                <w:spacing w:val="5"/>
                <w:position w:val="-5"/>
                <w:sz w:val="20"/>
                <w:szCs w:val="20"/>
                <w:lang w:val="mn-MN"/>
              </w:rPr>
              <w:t xml:space="preserve">SC </w:t>
            </w:r>
            <w:r w:rsidRPr="00D923F7">
              <w:rPr>
                <w:color w:val="000000" w:themeColor="text1"/>
                <w:spacing w:val="6"/>
                <w:position w:val="-5"/>
                <w:sz w:val="20"/>
                <w:szCs w:val="20"/>
                <w:lang w:val="mn-MN"/>
              </w:rPr>
              <w:t xml:space="preserve">S-ARRAY </w:t>
            </w:r>
            <w:r w:rsidRPr="00D923F7">
              <w:rPr>
                <w:color w:val="000000" w:themeColor="text1"/>
                <w:spacing w:val="5"/>
                <w:sz w:val="20"/>
                <w:szCs w:val="20"/>
                <w:lang w:val="mn-MN"/>
              </w:rPr>
              <w:t xml:space="preserve">(of </w:t>
            </w:r>
            <w:r w:rsidRPr="00D923F7">
              <w:rPr>
                <w:color w:val="000000" w:themeColor="text1"/>
                <w:spacing w:val="6"/>
                <w:sz w:val="20"/>
                <w:szCs w:val="20"/>
                <w:lang w:val="mn-MN"/>
              </w:rPr>
              <w:t>relevant</w:t>
            </w:r>
            <w:r w:rsidRPr="00D923F7">
              <w:rPr>
                <w:color w:val="000000" w:themeColor="text1"/>
                <w:spacing w:val="38"/>
                <w:sz w:val="20"/>
                <w:szCs w:val="20"/>
                <w:lang w:val="mn-MN"/>
              </w:rPr>
              <w:t xml:space="preserve"> </w:t>
            </w:r>
            <w:r w:rsidRPr="00D923F7">
              <w:rPr>
                <w:color w:val="000000" w:themeColor="text1"/>
                <w:spacing w:val="6"/>
                <w:sz w:val="20"/>
                <w:szCs w:val="20"/>
                <w:lang w:val="mn-MN"/>
              </w:rPr>
              <w:t>array)</w:t>
            </w:r>
          </w:p>
          <w:p w14:paraId="64F60A53" w14:textId="77777777" w:rsidR="00B627E2" w:rsidRPr="00D923F7" w:rsidRDefault="00B627E2" w:rsidP="00B627E2">
            <w:pPr>
              <w:pStyle w:val="TableParagraph"/>
              <w:spacing w:before="19" w:line="276" w:lineRule="auto"/>
              <w:ind w:left="89"/>
              <w:rPr>
                <w:color w:val="000000" w:themeColor="text1"/>
                <w:sz w:val="20"/>
                <w:szCs w:val="20"/>
                <w:lang w:val="mn-MN"/>
              </w:rPr>
            </w:pPr>
            <w:r w:rsidRPr="00D923F7">
              <w:rPr>
                <w:color w:val="000000" w:themeColor="text1"/>
                <w:sz w:val="20"/>
                <w:szCs w:val="20"/>
                <w:lang w:val="mn-MN"/>
              </w:rPr>
              <w:t xml:space="preserve">NOTE When PV array overcurrent protection is not used, then </w:t>
            </w:r>
            <w:r w:rsidRPr="00D923F7">
              <w:rPr>
                <w:i/>
                <w:color w:val="000000" w:themeColor="text1"/>
                <w:sz w:val="20"/>
                <w:szCs w:val="20"/>
                <w:lang w:val="mn-MN"/>
              </w:rPr>
              <w:t>I</w:t>
            </w:r>
            <w:r w:rsidRPr="00D923F7">
              <w:rPr>
                <w:color w:val="000000" w:themeColor="text1"/>
                <w:position w:val="-5"/>
                <w:sz w:val="20"/>
                <w:szCs w:val="20"/>
                <w:lang w:val="mn-MN"/>
              </w:rPr>
              <w:t>n</w:t>
            </w:r>
          </w:p>
          <w:p w14:paraId="4DF70EC2" w14:textId="77777777" w:rsidR="00B627E2" w:rsidRPr="00D923F7" w:rsidRDefault="00B627E2" w:rsidP="00B627E2">
            <w:pPr>
              <w:pStyle w:val="TableParagraph"/>
              <w:spacing w:line="276" w:lineRule="auto"/>
              <w:ind w:left="89"/>
              <w:rPr>
                <w:color w:val="000000" w:themeColor="text1"/>
                <w:sz w:val="20"/>
                <w:szCs w:val="20"/>
                <w:lang w:val="mn-MN"/>
              </w:rPr>
            </w:pPr>
            <w:r w:rsidRPr="00D923F7">
              <w:rPr>
                <w:color w:val="000000" w:themeColor="text1"/>
                <w:sz w:val="20"/>
                <w:szCs w:val="20"/>
                <w:lang w:val="mn-MN"/>
              </w:rPr>
              <w:t>is replaced by zero in equation (a)</w:t>
            </w:r>
          </w:p>
        </w:tc>
      </w:tr>
      <w:tr w:rsidR="00B627E2" w:rsidRPr="00D923F7" w14:paraId="0140BBDF" w14:textId="77777777" w:rsidTr="00B627E2">
        <w:trPr>
          <w:trHeight w:val="592"/>
        </w:trPr>
        <w:tc>
          <w:tcPr>
            <w:tcW w:w="1350" w:type="dxa"/>
            <w:vMerge/>
            <w:tcBorders>
              <w:top w:val="nil"/>
            </w:tcBorders>
          </w:tcPr>
          <w:p w14:paraId="41104A92" w14:textId="77777777" w:rsidR="00B627E2" w:rsidRPr="00D923F7" w:rsidRDefault="00B627E2" w:rsidP="00B627E2">
            <w:pPr>
              <w:spacing w:after="133" w:line="276" w:lineRule="auto"/>
              <w:rPr>
                <w:rFonts w:ascii="Arial" w:hAnsi="Arial" w:cs="Arial"/>
                <w:color w:val="000000" w:themeColor="text1"/>
                <w:sz w:val="20"/>
                <w:szCs w:val="20"/>
                <w:lang w:val="mn-MN"/>
              </w:rPr>
            </w:pPr>
          </w:p>
        </w:tc>
        <w:tc>
          <w:tcPr>
            <w:tcW w:w="2250" w:type="dxa"/>
          </w:tcPr>
          <w:p w14:paraId="2909A5A5" w14:textId="77777777" w:rsidR="00B627E2" w:rsidRPr="00D923F7" w:rsidRDefault="00B627E2" w:rsidP="00B627E2">
            <w:pPr>
              <w:pStyle w:val="TableParagraph"/>
              <w:spacing w:before="12" w:line="276" w:lineRule="auto"/>
              <w:ind w:left="89"/>
              <w:rPr>
                <w:b/>
                <w:color w:val="000000" w:themeColor="text1"/>
                <w:sz w:val="20"/>
                <w:szCs w:val="20"/>
                <w:lang w:val="mn-MN"/>
              </w:rPr>
            </w:pPr>
            <w:r w:rsidRPr="00D923F7">
              <w:rPr>
                <w:b/>
                <w:color w:val="000000" w:themeColor="text1"/>
                <w:sz w:val="20"/>
                <w:szCs w:val="20"/>
                <w:lang w:val="mn-MN"/>
              </w:rPr>
              <w:t>PV sub-array</w:t>
            </w:r>
          </w:p>
          <w:p w14:paraId="72248647" w14:textId="77777777" w:rsidR="00B627E2" w:rsidRPr="00D923F7" w:rsidRDefault="00B627E2" w:rsidP="00B627E2">
            <w:pPr>
              <w:pStyle w:val="TableParagraph"/>
              <w:spacing w:line="276" w:lineRule="auto"/>
              <w:ind w:left="89"/>
              <w:rPr>
                <w:b/>
                <w:color w:val="000000" w:themeColor="text1"/>
                <w:sz w:val="20"/>
                <w:szCs w:val="20"/>
                <w:lang w:val="mn-MN"/>
              </w:rPr>
            </w:pPr>
            <w:r w:rsidRPr="00D923F7">
              <w:rPr>
                <w:b/>
                <w:color w:val="000000" w:themeColor="text1"/>
                <w:sz w:val="20"/>
                <w:szCs w:val="20"/>
                <w:lang w:val="mn-MN"/>
              </w:rPr>
              <w:t>overcurrent protection provided</w:t>
            </w:r>
          </w:p>
        </w:tc>
        <w:tc>
          <w:tcPr>
            <w:tcW w:w="5977" w:type="dxa"/>
          </w:tcPr>
          <w:p w14:paraId="7E403BBD" w14:textId="77777777" w:rsidR="00B627E2" w:rsidRPr="00D923F7" w:rsidRDefault="00B627E2" w:rsidP="00B627E2">
            <w:pPr>
              <w:pStyle w:val="TableParagraph"/>
              <w:spacing w:before="12" w:line="276" w:lineRule="auto"/>
              <w:ind w:left="89" w:right="561"/>
              <w:rPr>
                <w:color w:val="000000" w:themeColor="text1"/>
                <w:sz w:val="20"/>
                <w:szCs w:val="20"/>
                <w:lang w:val="mn-MN"/>
              </w:rPr>
            </w:pPr>
            <w:r w:rsidRPr="00D923F7">
              <w:rPr>
                <w:color w:val="000000" w:themeColor="text1"/>
                <w:sz w:val="20"/>
                <w:szCs w:val="20"/>
                <w:lang w:val="mn-MN"/>
              </w:rPr>
              <w:t>Current rating (</w:t>
            </w:r>
            <w:r w:rsidRPr="00D923F7">
              <w:rPr>
                <w:i/>
                <w:color w:val="000000" w:themeColor="text1"/>
                <w:sz w:val="20"/>
                <w:szCs w:val="20"/>
                <w:lang w:val="mn-MN"/>
              </w:rPr>
              <w:t>I</w:t>
            </w:r>
            <w:r w:rsidRPr="00D923F7">
              <w:rPr>
                <w:color w:val="000000" w:themeColor="text1"/>
                <w:position w:val="-5"/>
                <w:sz w:val="20"/>
                <w:szCs w:val="20"/>
                <w:lang w:val="mn-MN"/>
              </w:rPr>
              <w:t>n</w:t>
            </w:r>
            <w:r w:rsidRPr="00D923F7">
              <w:rPr>
                <w:color w:val="000000" w:themeColor="text1"/>
                <w:sz w:val="20"/>
                <w:szCs w:val="20"/>
                <w:lang w:val="mn-MN"/>
              </w:rPr>
              <w:t xml:space="preserve">) of the PV sub-array overcurrent protection device (refer to </w:t>
            </w:r>
            <w:hyperlink w:anchor="_bookmark53" w:history="1">
              <w:r w:rsidRPr="00D923F7">
                <w:rPr>
                  <w:color w:val="000000" w:themeColor="text1"/>
                  <w:sz w:val="20"/>
                  <w:szCs w:val="20"/>
                  <w:lang w:val="mn-MN"/>
                </w:rPr>
                <w:t>6.5)</w:t>
              </w:r>
            </w:hyperlink>
          </w:p>
        </w:tc>
      </w:tr>
      <w:tr w:rsidR="00B627E2" w:rsidRPr="00D923F7" w14:paraId="7A5655ED" w14:textId="77777777" w:rsidTr="00B627E2">
        <w:trPr>
          <w:trHeight w:val="407"/>
        </w:trPr>
        <w:tc>
          <w:tcPr>
            <w:tcW w:w="1350" w:type="dxa"/>
            <w:vMerge w:val="restart"/>
          </w:tcPr>
          <w:p w14:paraId="2B741761" w14:textId="77777777" w:rsidR="00B627E2" w:rsidRPr="00D923F7" w:rsidRDefault="00B627E2" w:rsidP="00B627E2">
            <w:pPr>
              <w:pStyle w:val="TableParagraph"/>
              <w:spacing w:line="276" w:lineRule="auto"/>
              <w:rPr>
                <w:b/>
                <w:color w:val="000000" w:themeColor="text1"/>
                <w:sz w:val="20"/>
                <w:szCs w:val="20"/>
                <w:lang w:val="mn-MN"/>
              </w:rPr>
            </w:pPr>
          </w:p>
          <w:p w14:paraId="1FB1B504" w14:textId="77777777" w:rsidR="00B627E2" w:rsidRPr="00D923F7" w:rsidRDefault="00B627E2" w:rsidP="00B627E2">
            <w:pPr>
              <w:pStyle w:val="TableParagraph"/>
              <w:spacing w:before="5" w:line="276" w:lineRule="auto"/>
              <w:rPr>
                <w:b/>
                <w:color w:val="000000" w:themeColor="text1"/>
                <w:sz w:val="20"/>
                <w:szCs w:val="20"/>
                <w:lang w:val="mn-MN"/>
              </w:rPr>
            </w:pPr>
          </w:p>
          <w:p w14:paraId="7F7A1215" w14:textId="77777777" w:rsidR="00B627E2" w:rsidRPr="00D923F7" w:rsidRDefault="00B627E2" w:rsidP="00B627E2">
            <w:pPr>
              <w:pStyle w:val="TableParagraph"/>
              <w:spacing w:line="276" w:lineRule="auto"/>
              <w:ind w:left="89"/>
              <w:rPr>
                <w:color w:val="000000" w:themeColor="text1"/>
                <w:sz w:val="20"/>
                <w:szCs w:val="20"/>
                <w:lang w:val="mn-MN"/>
              </w:rPr>
            </w:pPr>
            <w:r w:rsidRPr="00D923F7">
              <w:rPr>
                <w:color w:val="000000" w:themeColor="text1"/>
                <w:sz w:val="20"/>
                <w:szCs w:val="20"/>
                <w:lang w:val="mn-MN"/>
              </w:rPr>
              <w:t>PV array</w:t>
            </w:r>
          </w:p>
        </w:tc>
        <w:tc>
          <w:tcPr>
            <w:tcW w:w="2250" w:type="dxa"/>
          </w:tcPr>
          <w:p w14:paraId="0914BDF5" w14:textId="77777777" w:rsidR="00B627E2" w:rsidRPr="00D923F7" w:rsidRDefault="00B627E2" w:rsidP="00B627E2">
            <w:pPr>
              <w:pStyle w:val="TableParagraph"/>
              <w:spacing w:before="12" w:line="276" w:lineRule="auto"/>
              <w:ind w:left="89"/>
              <w:rPr>
                <w:b/>
                <w:color w:val="000000" w:themeColor="text1"/>
                <w:sz w:val="20"/>
                <w:szCs w:val="20"/>
                <w:lang w:val="mn-MN"/>
              </w:rPr>
            </w:pPr>
            <w:r w:rsidRPr="00D923F7">
              <w:rPr>
                <w:b/>
                <w:color w:val="000000" w:themeColor="text1"/>
                <w:sz w:val="20"/>
                <w:szCs w:val="20"/>
                <w:lang w:val="mn-MN"/>
              </w:rPr>
              <w:t>PV array overcurrent</w:t>
            </w:r>
          </w:p>
          <w:p w14:paraId="7BC827B5" w14:textId="77777777" w:rsidR="00B627E2" w:rsidRPr="00D923F7" w:rsidRDefault="00B627E2" w:rsidP="00B627E2">
            <w:pPr>
              <w:pStyle w:val="TableParagraph"/>
              <w:spacing w:line="276" w:lineRule="auto"/>
              <w:ind w:left="89"/>
              <w:rPr>
                <w:b/>
                <w:color w:val="000000" w:themeColor="text1"/>
                <w:sz w:val="20"/>
                <w:szCs w:val="20"/>
                <w:lang w:val="mn-MN"/>
              </w:rPr>
            </w:pPr>
            <w:r w:rsidRPr="00D923F7">
              <w:rPr>
                <w:b/>
                <w:color w:val="000000" w:themeColor="text1"/>
                <w:sz w:val="20"/>
                <w:szCs w:val="20"/>
                <w:lang w:val="mn-MN"/>
              </w:rPr>
              <w:t xml:space="preserve">protection </w:t>
            </w:r>
            <w:r w:rsidRPr="00D923F7">
              <w:rPr>
                <w:b/>
                <w:color w:val="000000" w:themeColor="text1"/>
                <w:sz w:val="20"/>
                <w:szCs w:val="20"/>
                <w:u w:val="single"/>
                <w:lang w:val="mn-MN"/>
              </w:rPr>
              <w:t>not</w:t>
            </w:r>
            <w:r w:rsidRPr="00D923F7">
              <w:rPr>
                <w:b/>
                <w:color w:val="000000" w:themeColor="text1"/>
                <w:sz w:val="20"/>
                <w:szCs w:val="20"/>
                <w:lang w:val="mn-MN"/>
              </w:rPr>
              <w:t xml:space="preserve"> provided</w:t>
            </w:r>
          </w:p>
        </w:tc>
        <w:tc>
          <w:tcPr>
            <w:tcW w:w="5977" w:type="dxa"/>
          </w:tcPr>
          <w:p w14:paraId="48A84470" w14:textId="77777777" w:rsidR="00B627E2" w:rsidRPr="00D923F7" w:rsidRDefault="00B627E2" w:rsidP="00B627E2">
            <w:pPr>
              <w:pStyle w:val="TableParagraph"/>
              <w:spacing w:before="83" w:line="276" w:lineRule="auto"/>
              <w:ind w:left="89"/>
              <w:rPr>
                <w:color w:val="000000" w:themeColor="text1"/>
                <w:sz w:val="20"/>
                <w:szCs w:val="20"/>
                <w:lang w:val="mn-MN"/>
              </w:rPr>
            </w:pPr>
            <w:r w:rsidRPr="00D923F7">
              <w:rPr>
                <w:color w:val="000000" w:themeColor="text1"/>
                <w:position w:val="6"/>
                <w:sz w:val="20"/>
                <w:szCs w:val="20"/>
                <w:lang w:val="mn-MN"/>
              </w:rPr>
              <w:t xml:space="preserve">1,25 </w:t>
            </w:r>
            <w:r w:rsidRPr="00D923F7">
              <w:rPr>
                <w:color w:val="000000" w:themeColor="text1"/>
                <w:position w:val="6"/>
                <w:sz w:val="20"/>
                <w:szCs w:val="20"/>
                <w:lang w:val="mn-MN"/>
              </w:rPr>
              <w:t xml:space="preserve"> </w:t>
            </w:r>
            <w:r w:rsidRPr="00D923F7">
              <w:rPr>
                <w:i/>
                <w:color w:val="000000" w:themeColor="text1"/>
                <w:position w:val="6"/>
                <w:sz w:val="20"/>
                <w:szCs w:val="20"/>
                <w:lang w:val="mn-MN"/>
              </w:rPr>
              <w:t>I</w:t>
            </w:r>
            <w:r w:rsidRPr="00D923F7">
              <w:rPr>
                <w:color w:val="000000" w:themeColor="text1"/>
                <w:sz w:val="20"/>
                <w:szCs w:val="20"/>
                <w:lang w:val="mn-MN"/>
              </w:rPr>
              <w:t>SC ARRAY</w:t>
            </w:r>
          </w:p>
        </w:tc>
      </w:tr>
      <w:tr w:rsidR="00B627E2" w:rsidRPr="00D923F7" w14:paraId="21875CBF" w14:textId="77777777" w:rsidTr="00B627E2">
        <w:trPr>
          <w:trHeight w:val="592"/>
        </w:trPr>
        <w:tc>
          <w:tcPr>
            <w:tcW w:w="1350" w:type="dxa"/>
            <w:vMerge/>
            <w:tcBorders>
              <w:top w:val="nil"/>
            </w:tcBorders>
          </w:tcPr>
          <w:p w14:paraId="5D2B4BBF" w14:textId="77777777" w:rsidR="00B627E2" w:rsidRPr="00D923F7" w:rsidRDefault="00B627E2" w:rsidP="00B627E2">
            <w:pPr>
              <w:spacing w:after="133" w:line="276" w:lineRule="auto"/>
              <w:rPr>
                <w:rFonts w:ascii="Arial" w:hAnsi="Arial" w:cs="Arial"/>
                <w:color w:val="000000" w:themeColor="text1"/>
                <w:sz w:val="20"/>
                <w:szCs w:val="20"/>
                <w:lang w:val="mn-MN"/>
              </w:rPr>
            </w:pPr>
          </w:p>
        </w:tc>
        <w:tc>
          <w:tcPr>
            <w:tcW w:w="2250" w:type="dxa"/>
          </w:tcPr>
          <w:p w14:paraId="6105D8E5" w14:textId="77777777" w:rsidR="00B627E2" w:rsidRPr="00D923F7" w:rsidRDefault="00B627E2" w:rsidP="00B627E2">
            <w:pPr>
              <w:pStyle w:val="TableParagraph"/>
              <w:spacing w:before="91" w:line="276" w:lineRule="auto"/>
              <w:ind w:left="89"/>
              <w:rPr>
                <w:b/>
                <w:color w:val="000000" w:themeColor="text1"/>
                <w:sz w:val="20"/>
                <w:szCs w:val="20"/>
                <w:lang w:val="mn-MN"/>
              </w:rPr>
            </w:pPr>
            <w:r w:rsidRPr="00D923F7">
              <w:rPr>
                <w:b/>
                <w:color w:val="000000" w:themeColor="text1"/>
                <w:sz w:val="20"/>
                <w:szCs w:val="20"/>
                <w:lang w:val="mn-MN"/>
              </w:rPr>
              <w:t>PV array overcurrent protection provided</w:t>
            </w:r>
          </w:p>
        </w:tc>
        <w:tc>
          <w:tcPr>
            <w:tcW w:w="5977" w:type="dxa"/>
          </w:tcPr>
          <w:p w14:paraId="385EA25B" w14:textId="77777777" w:rsidR="00B627E2" w:rsidRPr="00D923F7" w:rsidRDefault="00B627E2" w:rsidP="00B627E2">
            <w:pPr>
              <w:pStyle w:val="TableParagraph"/>
              <w:spacing w:before="12" w:line="276" w:lineRule="auto"/>
              <w:ind w:left="89" w:right="334"/>
              <w:rPr>
                <w:color w:val="000000" w:themeColor="text1"/>
                <w:sz w:val="20"/>
                <w:szCs w:val="20"/>
                <w:lang w:val="mn-MN"/>
              </w:rPr>
            </w:pPr>
            <w:r w:rsidRPr="00D923F7">
              <w:rPr>
                <w:color w:val="000000" w:themeColor="text1"/>
                <w:sz w:val="20"/>
                <w:szCs w:val="20"/>
                <w:lang w:val="mn-MN"/>
              </w:rPr>
              <w:t>Current rating (</w:t>
            </w:r>
            <w:r w:rsidRPr="00D923F7">
              <w:rPr>
                <w:i/>
                <w:color w:val="000000" w:themeColor="text1"/>
                <w:sz w:val="20"/>
                <w:szCs w:val="20"/>
                <w:lang w:val="mn-MN"/>
              </w:rPr>
              <w:t>I</w:t>
            </w:r>
            <w:r w:rsidRPr="00D923F7">
              <w:rPr>
                <w:color w:val="000000" w:themeColor="text1"/>
                <w:position w:val="-5"/>
                <w:sz w:val="20"/>
                <w:szCs w:val="20"/>
                <w:lang w:val="mn-MN"/>
              </w:rPr>
              <w:t>n</w:t>
            </w:r>
            <w:r w:rsidRPr="00D923F7">
              <w:rPr>
                <w:color w:val="000000" w:themeColor="text1"/>
                <w:sz w:val="20"/>
                <w:szCs w:val="20"/>
                <w:lang w:val="mn-MN"/>
              </w:rPr>
              <w:t xml:space="preserve">) of the PV array overcurrent protection device (refer to </w:t>
            </w:r>
            <w:hyperlink w:anchor="_bookmark53" w:history="1">
              <w:r w:rsidRPr="00D923F7">
                <w:rPr>
                  <w:color w:val="000000" w:themeColor="text1"/>
                  <w:sz w:val="20"/>
                  <w:szCs w:val="20"/>
                  <w:lang w:val="mn-MN"/>
                </w:rPr>
                <w:t>6.5)</w:t>
              </w:r>
            </w:hyperlink>
          </w:p>
        </w:tc>
      </w:tr>
      <w:tr w:rsidR="00B627E2" w:rsidRPr="00D923F7" w14:paraId="22880DE9" w14:textId="77777777" w:rsidTr="00B627E2">
        <w:trPr>
          <w:trHeight w:val="1197"/>
        </w:trPr>
        <w:tc>
          <w:tcPr>
            <w:tcW w:w="9577" w:type="dxa"/>
            <w:gridSpan w:val="3"/>
          </w:tcPr>
          <w:p w14:paraId="60FDBD23" w14:textId="77777777" w:rsidR="00B627E2" w:rsidRPr="00D923F7" w:rsidRDefault="00B627E2" w:rsidP="000D3C97">
            <w:pPr>
              <w:pStyle w:val="TableParagraph"/>
              <w:numPr>
                <w:ilvl w:val="0"/>
                <w:numId w:val="33"/>
              </w:numPr>
              <w:tabs>
                <w:tab w:val="left" w:pos="327"/>
              </w:tabs>
              <w:spacing w:before="4" w:line="276" w:lineRule="auto"/>
              <w:ind w:left="327" w:right="85" w:hanging="237"/>
              <w:jc w:val="both"/>
              <w:rPr>
                <w:color w:val="000000" w:themeColor="text1"/>
                <w:sz w:val="20"/>
                <w:szCs w:val="20"/>
                <w:lang w:val="mn-MN"/>
              </w:rPr>
            </w:pPr>
            <w:r w:rsidRPr="00D923F7">
              <w:rPr>
                <w:color w:val="000000" w:themeColor="text1"/>
                <w:spacing w:val="5"/>
                <w:sz w:val="20"/>
                <w:szCs w:val="20"/>
                <w:lang w:val="mn-MN"/>
              </w:rPr>
              <w:t xml:space="preserve">The </w:t>
            </w:r>
            <w:r w:rsidRPr="00D923F7">
              <w:rPr>
                <w:color w:val="000000" w:themeColor="text1"/>
                <w:spacing w:val="6"/>
                <w:sz w:val="20"/>
                <w:szCs w:val="20"/>
                <w:lang w:val="mn-MN"/>
              </w:rPr>
              <w:t xml:space="preserve">operating </w:t>
            </w:r>
            <w:r w:rsidRPr="00D923F7">
              <w:rPr>
                <w:color w:val="000000" w:themeColor="text1"/>
                <w:spacing w:val="7"/>
                <w:sz w:val="20"/>
                <w:szCs w:val="20"/>
                <w:lang w:val="mn-MN"/>
              </w:rPr>
              <w:t xml:space="preserve">temperature </w:t>
            </w:r>
            <w:r w:rsidRPr="00D923F7">
              <w:rPr>
                <w:color w:val="000000" w:themeColor="text1"/>
                <w:spacing w:val="4"/>
                <w:sz w:val="20"/>
                <w:szCs w:val="20"/>
                <w:lang w:val="mn-MN"/>
              </w:rPr>
              <w:t xml:space="preserve">of PV </w:t>
            </w:r>
            <w:r w:rsidRPr="00D923F7">
              <w:rPr>
                <w:color w:val="000000" w:themeColor="text1"/>
                <w:spacing w:val="6"/>
                <w:sz w:val="20"/>
                <w:szCs w:val="20"/>
                <w:lang w:val="mn-MN"/>
              </w:rPr>
              <w:t xml:space="preserve">modules </w:t>
            </w:r>
            <w:r w:rsidRPr="00D923F7">
              <w:rPr>
                <w:color w:val="000000" w:themeColor="text1"/>
                <w:spacing w:val="5"/>
                <w:sz w:val="20"/>
                <w:szCs w:val="20"/>
                <w:lang w:val="mn-MN"/>
              </w:rPr>
              <w:t xml:space="preserve">and </w:t>
            </w:r>
            <w:r w:rsidRPr="00D923F7">
              <w:rPr>
                <w:color w:val="000000" w:themeColor="text1"/>
                <w:spacing w:val="7"/>
                <w:sz w:val="20"/>
                <w:szCs w:val="20"/>
                <w:lang w:val="mn-MN"/>
              </w:rPr>
              <w:t xml:space="preserve">consequently </w:t>
            </w:r>
            <w:r w:rsidRPr="00D923F7">
              <w:rPr>
                <w:color w:val="000000" w:themeColor="text1"/>
                <w:spacing w:val="6"/>
                <w:sz w:val="20"/>
                <w:szCs w:val="20"/>
                <w:lang w:val="mn-MN"/>
              </w:rPr>
              <w:t xml:space="preserve">their associated wiring </w:t>
            </w:r>
            <w:r w:rsidRPr="00D923F7">
              <w:rPr>
                <w:color w:val="000000" w:themeColor="text1"/>
                <w:spacing w:val="5"/>
                <w:sz w:val="20"/>
                <w:szCs w:val="20"/>
                <w:lang w:val="mn-MN"/>
              </w:rPr>
              <w:t xml:space="preserve">can  </w:t>
            </w:r>
            <w:r w:rsidRPr="00D923F7">
              <w:rPr>
                <w:color w:val="000000" w:themeColor="text1"/>
                <w:spacing w:val="4"/>
                <w:sz w:val="20"/>
                <w:szCs w:val="20"/>
                <w:lang w:val="mn-MN"/>
              </w:rPr>
              <w:t xml:space="preserve">be  </w:t>
            </w:r>
            <w:r w:rsidRPr="00D923F7">
              <w:rPr>
                <w:color w:val="000000" w:themeColor="text1"/>
                <w:spacing w:val="7"/>
                <w:sz w:val="20"/>
                <w:szCs w:val="20"/>
                <w:lang w:val="mn-MN"/>
              </w:rPr>
              <w:t xml:space="preserve">significantly  </w:t>
            </w:r>
            <w:r w:rsidRPr="00D923F7">
              <w:rPr>
                <w:color w:val="000000" w:themeColor="text1"/>
                <w:spacing w:val="6"/>
                <w:sz w:val="20"/>
                <w:szCs w:val="20"/>
                <w:lang w:val="mn-MN"/>
              </w:rPr>
              <w:t xml:space="preserve">higher than </w:t>
            </w:r>
            <w:r w:rsidRPr="00D923F7">
              <w:rPr>
                <w:color w:val="000000" w:themeColor="text1"/>
                <w:spacing w:val="5"/>
                <w:sz w:val="20"/>
                <w:szCs w:val="20"/>
                <w:lang w:val="mn-MN"/>
              </w:rPr>
              <w:t xml:space="preserve">the </w:t>
            </w:r>
            <w:r w:rsidRPr="00D923F7">
              <w:rPr>
                <w:color w:val="000000" w:themeColor="text1"/>
                <w:spacing w:val="6"/>
                <w:sz w:val="20"/>
                <w:szCs w:val="20"/>
                <w:lang w:val="mn-MN"/>
              </w:rPr>
              <w:t xml:space="preserve">ambient </w:t>
            </w:r>
            <w:r w:rsidRPr="00D923F7">
              <w:rPr>
                <w:color w:val="000000" w:themeColor="text1"/>
                <w:spacing w:val="7"/>
                <w:sz w:val="20"/>
                <w:szCs w:val="20"/>
                <w:lang w:val="mn-MN"/>
              </w:rPr>
              <w:t xml:space="preserve">temperature. </w:t>
            </w:r>
            <w:r w:rsidRPr="00D923F7">
              <w:rPr>
                <w:color w:val="000000" w:themeColor="text1"/>
                <w:sz w:val="20"/>
                <w:szCs w:val="20"/>
                <w:lang w:val="mn-MN"/>
              </w:rPr>
              <w:t xml:space="preserve">A </w:t>
            </w:r>
            <w:r w:rsidRPr="00D923F7">
              <w:rPr>
                <w:color w:val="000000" w:themeColor="text1"/>
                <w:spacing w:val="6"/>
                <w:sz w:val="20"/>
                <w:szCs w:val="20"/>
                <w:lang w:val="mn-MN"/>
              </w:rPr>
              <w:t xml:space="preserve">minimum operating </w:t>
            </w:r>
            <w:r w:rsidRPr="00D923F7">
              <w:rPr>
                <w:color w:val="000000" w:themeColor="text1"/>
                <w:spacing w:val="7"/>
                <w:sz w:val="20"/>
                <w:szCs w:val="20"/>
                <w:lang w:val="mn-MN"/>
              </w:rPr>
              <w:t xml:space="preserve">temperature </w:t>
            </w:r>
            <w:r w:rsidRPr="00D923F7">
              <w:rPr>
                <w:color w:val="000000" w:themeColor="text1"/>
                <w:spacing w:val="6"/>
                <w:sz w:val="20"/>
                <w:szCs w:val="20"/>
                <w:lang w:val="mn-MN"/>
              </w:rPr>
              <w:t xml:space="preserve">equal </w:t>
            </w:r>
            <w:r w:rsidRPr="00D923F7">
              <w:rPr>
                <w:color w:val="000000" w:themeColor="text1"/>
                <w:spacing w:val="4"/>
                <w:sz w:val="20"/>
                <w:szCs w:val="20"/>
                <w:lang w:val="mn-MN"/>
              </w:rPr>
              <w:t xml:space="preserve">to </w:t>
            </w:r>
            <w:r w:rsidRPr="00D923F7">
              <w:rPr>
                <w:color w:val="000000" w:themeColor="text1"/>
                <w:spacing w:val="5"/>
                <w:sz w:val="20"/>
                <w:szCs w:val="20"/>
                <w:lang w:val="mn-MN"/>
              </w:rPr>
              <w:t xml:space="preserve">the </w:t>
            </w:r>
            <w:r w:rsidRPr="00D923F7">
              <w:rPr>
                <w:color w:val="000000" w:themeColor="text1"/>
                <w:spacing w:val="6"/>
                <w:sz w:val="20"/>
                <w:szCs w:val="20"/>
                <w:lang w:val="mn-MN"/>
              </w:rPr>
              <w:t>maximum expected ambient</w:t>
            </w:r>
            <w:r w:rsidRPr="00D923F7">
              <w:rPr>
                <w:color w:val="000000" w:themeColor="text1"/>
                <w:spacing w:val="16"/>
                <w:sz w:val="20"/>
                <w:szCs w:val="20"/>
                <w:lang w:val="mn-MN"/>
              </w:rPr>
              <w:t xml:space="preserve"> </w:t>
            </w:r>
            <w:r w:rsidRPr="00D923F7">
              <w:rPr>
                <w:color w:val="000000" w:themeColor="text1"/>
                <w:spacing w:val="7"/>
                <w:sz w:val="20"/>
                <w:szCs w:val="20"/>
                <w:lang w:val="mn-MN"/>
              </w:rPr>
              <w:t>temperature</w:t>
            </w:r>
            <w:r w:rsidRPr="00D923F7">
              <w:rPr>
                <w:color w:val="000000" w:themeColor="text1"/>
                <w:spacing w:val="17"/>
                <w:sz w:val="20"/>
                <w:szCs w:val="20"/>
                <w:lang w:val="mn-MN"/>
              </w:rPr>
              <w:t xml:space="preserve"> </w:t>
            </w:r>
            <w:r w:rsidRPr="00D923F7">
              <w:rPr>
                <w:color w:val="000000" w:themeColor="text1"/>
                <w:spacing w:val="5"/>
                <w:sz w:val="20"/>
                <w:szCs w:val="20"/>
                <w:lang w:val="mn-MN"/>
              </w:rPr>
              <w:t>40</w:t>
            </w:r>
            <w:r w:rsidRPr="00D923F7">
              <w:rPr>
                <w:color w:val="000000" w:themeColor="text1"/>
                <w:spacing w:val="17"/>
                <w:sz w:val="20"/>
                <w:szCs w:val="20"/>
                <w:lang w:val="mn-MN"/>
              </w:rPr>
              <w:t xml:space="preserve"> </w:t>
            </w:r>
            <w:r w:rsidRPr="00D923F7">
              <w:rPr>
                <w:color w:val="000000" w:themeColor="text1"/>
                <w:spacing w:val="4"/>
                <w:sz w:val="20"/>
                <w:szCs w:val="20"/>
                <w:lang w:val="mn-MN"/>
              </w:rPr>
              <w:t>°C</w:t>
            </w:r>
            <w:r w:rsidRPr="00D923F7">
              <w:rPr>
                <w:color w:val="000000" w:themeColor="text1"/>
                <w:spacing w:val="16"/>
                <w:sz w:val="20"/>
                <w:szCs w:val="20"/>
                <w:lang w:val="mn-MN"/>
              </w:rPr>
              <w:t xml:space="preserve"> </w:t>
            </w:r>
            <w:r w:rsidRPr="00D923F7">
              <w:rPr>
                <w:color w:val="000000" w:themeColor="text1"/>
                <w:spacing w:val="6"/>
                <w:sz w:val="20"/>
                <w:szCs w:val="20"/>
                <w:lang w:val="mn-MN"/>
              </w:rPr>
              <w:t>should</w:t>
            </w:r>
            <w:r w:rsidRPr="00D923F7">
              <w:rPr>
                <w:color w:val="000000" w:themeColor="text1"/>
                <w:spacing w:val="17"/>
                <w:sz w:val="20"/>
                <w:szCs w:val="20"/>
                <w:lang w:val="mn-MN"/>
              </w:rPr>
              <w:t xml:space="preserve"> </w:t>
            </w:r>
            <w:r w:rsidRPr="00D923F7">
              <w:rPr>
                <w:color w:val="000000" w:themeColor="text1"/>
                <w:spacing w:val="4"/>
                <w:sz w:val="20"/>
                <w:szCs w:val="20"/>
                <w:lang w:val="mn-MN"/>
              </w:rPr>
              <w:t>be</w:t>
            </w:r>
            <w:r w:rsidRPr="00D923F7">
              <w:rPr>
                <w:color w:val="000000" w:themeColor="text1"/>
                <w:spacing w:val="16"/>
                <w:sz w:val="20"/>
                <w:szCs w:val="20"/>
                <w:lang w:val="mn-MN"/>
              </w:rPr>
              <w:t xml:space="preserve"> </w:t>
            </w:r>
            <w:r w:rsidRPr="00D923F7">
              <w:rPr>
                <w:color w:val="000000" w:themeColor="text1"/>
                <w:spacing w:val="6"/>
                <w:sz w:val="20"/>
                <w:szCs w:val="20"/>
                <w:lang w:val="mn-MN"/>
              </w:rPr>
              <w:t>considered</w:t>
            </w:r>
            <w:r w:rsidRPr="00D923F7">
              <w:rPr>
                <w:color w:val="000000" w:themeColor="text1"/>
                <w:spacing w:val="17"/>
                <w:sz w:val="20"/>
                <w:szCs w:val="20"/>
                <w:lang w:val="mn-MN"/>
              </w:rPr>
              <w:t xml:space="preserve"> </w:t>
            </w:r>
            <w:r w:rsidRPr="00D923F7">
              <w:rPr>
                <w:color w:val="000000" w:themeColor="text1"/>
                <w:spacing w:val="5"/>
                <w:sz w:val="20"/>
                <w:szCs w:val="20"/>
                <w:lang w:val="mn-MN"/>
              </w:rPr>
              <w:t>for</w:t>
            </w:r>
            <w:r w:rsidRPr="00D923F7">
              <w:rPr>
                <w:color w:val="000000" w:themeColor="text1"/>
                <w:spacing w:val="16"/>
                <w:sz w:val="20"/>
                <w:szCs w:val="20"/>
                <w:lang w:val="mn-MN"/>
              </w:rPr>
              <w:t xml:space="preserve"> </w:t>
            </w:r>
            <w:r w:rsidRPr="00D923F7">
              <w:rPr>
                <w:color w:val="000000" w:themeColor="text1"/>
                <w:spacing w:val="6"/>
                <w:sz w:val="20"/>
                <w:szCs w:val="20"/>
                <w:lang w:val="mn-MN"/>
              </w:rPr>
              <w:t>cables</w:t>
            </w:r>
            <w:r w:rsidRPr="00D923F7">
              <w:rPr>
                <w:color w:val="000000" w:themeColor="text1"/>
                <w:spacing w:val="17"/>
                <w:sz w:val="20"/>
                <w:szCs w:val="20"/>
                <w:lang w:val="mn-MN"/>
              </w:rPr>
              <w:t xml:space="preserve"> </w:t>
            </w:r>
            <w:r w:rsidRPr="00D923F7">
              <w:rPr>
                <w:color w:val="000000" w:themeColor="text1"/>
                <w:spacing w:val="6"/>
                <w:sz w:val="20"/>
                <w:szCs w:val="20"/>
                <w:lang w:val="mn-MN"/>
              </w:rPr>
              <w:t>installed</w:t>
            </w:r>
            <w:r w:rsidRPr="00D923F7">
              <w:rPr>
                <w:color w:val="000000" w:themeColor="text1"/>
                <w:spacing w:val="18"/>
                <w:sz w:val="20"/>
                <w:szCs w:val="20"/>
                <w:lang w:val="mn-MN"/>
              </w:rPr>
              <w:t xml:space="preserve"> </w:t>
            </w:r>
            <w:r w:rsidRPr="00D923F7">
              <w:rPr>
                <w:color w:val="000000" w:themeColor="text1"/>
                <w:spacing w:val="5"/>
                <w:sz w:val="20"/>
                <w:szCs w:val="20"/>
                <w:lang w:val="mn-MN"/>
              </w:rPr>
              <w:t>near</w:t>
            </w:r>
            <w:r w:rsidRPr="00D923F7">
              <w:rPr>
                <w:color w:val="000000" w:themeColor="text1"/>
                <w:spacing w:val="16"/>
                <w:sz w:val="20"/>
                <w:szCs w:val="20"/>
                <w:lang w:val="mn-MN"/>
              </w:rPr>
              <w:t xml:space="preserve"> </w:t>
            </w:r>
            <w:r w:rsidRPr="00D923F7">
              <w:rPr>
                <w:color w:val="000000" w:themeColor="text1"/>
                <w:spacing w:val="4"/>
                <w:sz w:val="20"/>
                <w:szCs w:val="20"/>
                <w:lang w:val="mn-MN"/>
              </w:rPr>
              <w:t>or</w:t>
            </w:r>
            <w:r w:rsidRPr="00D923F7">
              <w:rPr>
                <w:color w:val="000000" w:themeColor="text1"/>
                <w:spacing w:val="17"/>
                <w:sz w:val="20"/>
                <w:szCs w:val="20"/>
                <w:lang w:val="mn-MN"/>
              </w:rPr>
              <w:t xml:space="preserve"> </w:t>
            </w:r>
            <w:r w:rsidRPr="00D923F7">
              <w:rPr>
                <w:color w:val="000000" w:themeColor="text1"/>
                <w:spacing w:val="3"/>
                <w:sz w:val="20"/>
                <w:szCs w:val="20"/>
                <w:lang w:val="mn-MN"/>
              </w:rPr>
              <w:t>in</w:t>
            </w:r>
            <w:r w:rsidRPr="00D923F7">
              <w:rPr>
                <w:color w:val="000000" w:themeColor="text1"/>
                <w:spacing w:val="16"/>
                <w:sz w:val="20"/>
                <w:szCs w:val="20"/>
                <w:lang w:val="mn-MN"/>
              </w:rPr>
              <w:t xml:space="preserve"> </w:t>
            </w:r>
            <w:r w:rsidRPr="00D923F7">
              <w:rPr>
                <w:color w:val="000000" w:themeColor="text1"/>
                <w:spacing w:val="6"/>
                <w:sz w:val="20"/>
                <w:szCs w:val="20"/>
                <w:lang w:val="mn-MN"/>
              </w:rPr>
              <w:t>contact</w:t>
            </w:r>
            <w:r w:rsidRPr="00D923F7">
              <w:rPr>
                <w:color w:val="000000" w:themeColor="text1"/>
                <w:spacing w:val="16"/>
                <w:sz w:val="20"/>
                <w:szCs w:val="20"/>
                <w:lang w:val="mn-MN"/>
              </w:rPr>
              <w:t xml:space="preserve"> </w:t>
            </w:r>
            <w:r w:rsidRPr="00D923F7">
              <w:rPr>
                <w:color w:val="000000" w:themeColor="text1"/>
                <w:spacing w:val="5"/>
                <w:sz w:val="20"/>
                <w:szCs w:val="20"/>
                <w:lang w:val="mn-MN"/>
              </w:rPr>
              <w:t>with</w:t>
            </w:r>
            <w:r w:rsidRPr="00D923F7">
              <w:rPr>
                <w:color w:val="000000" w:themeColor="text1"/>
                <w:spacing w:val="17"/>
                <w:sz w:val="20"/>
                <w:szCs w:val="20"/>
                <w:lang w:val="mn-MN"/>
              </w:rPr>
              <w:t xml:space="preserve"> </w:t>
            </w:r>
            <w:r w:rsidRPr="00D923F7">
              <w:rPr>
                <w:color w:val="000000" w:themeColor="text1"/>
                <w:spacing w:val="4"/>
                <w:sz w:val="20"/>
                <w:szCs w:val="20"/>
                <w:lang w:val="mn-MN"/>
              </w:rPr>
              <w:t>PV</w:t>
            </w:r>
            <w:r w:rsidRPr="00D923F7">
              <w:rPr>
                <w:color w:val="000000" w:themeColor="text1"/>
                <w:spacing w:val="16"/>
                <w:sz w:val="20"/>
                <w:szCs w:val="20"/>
                <w:lang w:val="mn-MN"/>
              </w:rPr>
              <w:t xml:space="preserve"> </w:t>
            </w:r>
            <w:r w:rsidRPr="00D923F7">
              <w:rPr>
                <w:color w:val="000000" w:themeColor="text1"/>
                <w:spacing w:val="6"/>
                <w:sz w:val="20"/>
                <w:szCs w:val="20"/>
                <w:lang w:val="mn-MN"/>
              </w:rPr>
              <w:t>modules.</w:t>
            </w:r>
          </w:p>
          <w:p w14:paraId="014DD8F0" w14:textId="77777777" w:rsidR="00B627E2" w:rsidRPr="00D923F7" w:rsidRDefault="00B627E2" w:rsidP="000D3C97">
            <w:pPr>
              <w:pStyle w:val="TableParagraph"/>
              <w:numPr>
                <w:ilvl w:val="0"/>
                <w:numId w:val="33"/>
              </w:numPr>
              <w:tabs>
                <w:tab w:val="left" w:pos="327"/>
              </w:tabs>
              <w:spacing w:before="22" w:line="276" w:lineRule="auto"/>
              <w:ind w:left="327" w:right="80" w:hanging="237"/>
              <w:jc w:val="both"/>
              <w:rPr>
                <w:color w:val="000000" w:themeColor="text1"/>
                <w:sz w:val="20"/>
                <w:szCs w:val="20"/>
                <w:lang w:val="mn-MN"/>
              </w:rPr>
            </w:pPr>
            <w:r w:rsidRPr="00D923F7">
              <w:rPr>
                <w:color w:val="000000" w:themeColor="text1"/>
                <w:spacing w:val="5"/>
                <w:sz w:val="20"/>
                <w:szCs w:val="20"/>
                <w:lang w:val="mn-MN"/>
              </w:rPr>
              <w:t xml:space="preserve">The </w:t>
            </w:r>
            <w:r w:rsidRPr="00D923F7">
              <w:rPr>
                <w:color w:val="000000" w:themeColor="text1"/>
                <w:spacing w:val="6"/>
                <w:sz w:val="20"/>
                <w:szCs w:val="20"/>
                <w:lang w:val="mn-MN"/>
              </w:rPr>
              <w:t xml:space="preserve">location </w:t>
            </w:r>
            <w:r w:rsidRPr="00D923F7">
              <w:rPr>
                <w:color w:val="000000" w:themeColor="text1"/>
                <w:spacing w:val="5"/>
                <w:sz w:val="20"/>
                <w:szCs w:val="20"/>
                <w:lang w:val="mn-MN"/>
              </w:rPr>
              <w:t xml:space="preserve">and </w:t>
            </w:r>
            <w:r w:rsidRPr="00D923F7">
              <w:rPr>
                <w:color w:val="000000" w:themeColor="text1"/>
                <w:spacing w:val="6"/>
                <w:sz w:val="20"/>
                <w:szCs w:val="20"/>
                <w:lang w:val="mn-MN"/>
              </w:rPr>
              <w:t xml:space="preserve">method </w:t>
            </w:r>
            <w:r w:rsidRPr="00D923F7">
              <w:rPr>
                <w:color w:val="000000" w:themeColor="text1"/>
                <w:spacing w:val="4"/>
                <w:sz w:val="20"/>
                <w:szCs w:val="20"/>
                <w:lang w:val="mn-MN"/>
              </w:rPr>
              <w:t xml:space="preserve">of </w:t>
            </w:r>
            <w:r w:rsidRPr="00D923F7">
              <w:rPr>
                <w:color w:val="000000" w:themeColor="text1"/>
                <w:spacing w:val="7"/>
                <w:sz w:val="20"/>
                <w:szCs w:val="20"/>
                <w:lang w:val="mn-MN"/>
              </w:rPr>
              <w:t xml:space="preserve">installation </w:t>
            </w:r>
            <w:r w:rsidRPr="00D923F7">
              <w:rPr>
                <w:color w:val="000000" w:themeColor="text1"/>
                <w:spacing w:val="5"/>
                <w:sz w:val="20"/>
                <w:szCs w:val="20"/>
                <w:lang w:val="mn-MN"/>
              </w:rPr>
              <w:t xml:space="preserve">(i.e. </w:t>
            </w:r>
            <w:r w:rsidRPr="00D923F7">
              <w:rPr>
                <w:color w:val="000000" w:themeColor="text1"/>
                <w:spacing w:val="6"/>
                <w:sz w:val="20"/>
                <w:szCs w:val="20"/>
                <w:lang w:val="mn-MN"/>
              </w:rPr>
              <w:t xml:space="preserve">enclosed, clipped, buried, etc.) </w:t>
            </w:r>
            <w:r w:rsidRPr="00D923F7">
              <w:rPr>
                <w:color w:val="000000" w:themeColor="text1"/>
                <w:spacing w:val="4"/>
                <w:sz w:val="20"/>
                <w:szCs w:val="20"/>
                <w:lang w:val="mn-MN"/>
              </w:rPr>
              <w:t xml:space="preserve">of </w:t>
            </w:r>
            <w:r w:rsidRPr="00D923F7">
              <w:rPr>
                <w:color w:val="000000" w:themeColor="text1"/>
                <w:spacing w:val="6"/>
                <w:sz w:val="20"/>
                <w:szCs w:val="20"/>
                <w:lang w:val="mn-MN"/>
              </w:rPr>
              <w:t xml:space="preserve">cables </w:t>
            </w:r>
            <w:r w:rsidRPr="00D923F7">
              <w:rPr>
                <w:color w:val="000000" w:themeColor="text1"/>
                <w:spacing w:val="5"/>
                <w:sz w:val="20"/>
                <w:szCs w:val="20"/>
                <w:lang w:val="mn-MN"/>
              </w:rPr>
              <w:t xml:space="preserve">also </w:t>
            </w:r>
            <w:r w:rsidRPr="00D923F7">
              <w:rPr>
                <w:color w:val="000000" w:themeColor="text1"/>
                <w:spacing w:val="6"/>
                <w:sz w:val="20"/>
                <w:szCs w:val="20"/>
                <w:lang w:val="mn-MN"/>
              </w:rPr>
              <w:t xml:space="preserve">need </w:t>
            </w:r>
            <w:r w:rsidRPr="00D923F7">
              <w:rPr>
                <w:color w:val="000000" w:themeColor="text1"/>
                <w:spacing w:val="4"/>
                <w:sz w:val="20"/>
                <w:szCs w:val="20"/>
                <w:lang w:val="mn-MN"/>
              </w:rPr>
              <w:t xml:space="preserve">to </w:t>
            </w:r>
            <w:r w:rsidRPr="00D923F7">
              <w:rPr>
                <w:color w:val="000000" w:themeColor="text1"/>
                <w:spacing w:val="8"/>
                <w:sz w:val="20"/>
                <w:szCs w:val="20"/>
                <w:lang w:val="mn-MN"/>
              </w:rPr>
              <w:t xml:space="preserve">be </w:t>
            </w:r>
            <w:r w:rsidRPr="00D923F7">
              <w:rPr>
                <w:color w:val="000000" w:themeColor="text1"/>
                <w:spacing w:val="6"/>
                <w:sz w:val="20"/>
                <w:szCs w:val="20"/>
                <w:lang w:val="mn-MN"/>
              </w:rPr>
              <w:t xml:space="preserve">considered </w:t>
            </w:r>
            <w:r w:rsidRPr="00D923F7">
              <w:rPr>
                <w:color w:val="000000" w:themeColor="text1"/>
                <w:spacing w:val="4"/>
                <w:sz w:val="20"/>
                <w:szCs w:val="20"/>
                <w:lang w:val="mn-MN"/>
              </w:rPr>
              <w:t xml:space="preserve">in </w:t>
            </w:r>
            <w:r w:rsidRPr="00D923F7">
              <w:rPr>
                <w:color w:val="000000" w:themeColor="text1"/>
                <w:spacing w:val="7"/>
                <w:sz w:val="20"/>
                <w:szCs w:val="20"/>
                <w:lang w:val="mn-MN"/>
              </w:rPr>
              <w:t xml:space="preserve">establishing </w:t>
            </w:r>
            <w:r w:rsidRPr="00D923F7">
              <w:rPr>
                <w:color w:val="000000" w:themeColor="text1"/>
                <w:sz w:val="20"/>
                <w:szCs w:val="20"/>
                <w:lang w:val="mn-MN"/>
              </w:rPr>
              <w:t xml:space="preserve">a </w:t>
            </w:r>
            <w:r w:rsidRPr="00D923F7">
              <w:rPr>
                <w:color w:val="000000" w:themeColor="text1"/>
                <w:spacing w:val="6"/>
                <w:sz w:val="20"/>
                <w:szCs w:val="20"/>
                <w:lang w:val="mn-MN"/>
              </w:rPr>
              <w:t xml:space="preserve">cable rating. Cable </w:t>
            </w:r>
            <w:r w:rsidRPr="00D923F7">
              <w:rPr>
                <w:color w:val="000000" w:themeColor="text1"/>
                <w:spacing w:val="7"/>
                <w:sz w:val="20"/>
                <w:szCs w:val="20"/>
                <w:lang w:val="mn-MN"/>
              </w:rPr>
              <w:t xml:space="preserve">manufacturer’s recommendations </w:t>
            </w:r>
            <w:r w:rsidRPr="00D923F7">
              <w:rPr>
                <w:color w:val="000000" w:themeColor="text1"/>
                <w:spacing w:val="5"/>
                <w:sz w:val="20"/>
                <w:szCs w:val="20"/>
                <w:lang w:val="mn-MN"/>
              </w:rPr>
              <w:t xml:space="preserve">need </w:t>
            </w:r>
            <w:r w:rsidRPr="00D923F7">
              <w:rPr>
                <w:color w:val="000000" w:themeColor="text1"/>
                <w:spacing w:val="4"/>
                <w:sz w:val="20"/>
                <w:szCs w:val="20"/>
                <w:lang w:val="mn-MN"/>
              </w:rPr>
              <w:t xml:space="preserve">to be </w:t>
            </w:r>
            <w:r w:rsidRPr="00D923F7">
              <w:rPr>
                <w:color w:val="000000" w:themeColor="text1"/>
                <w:spacing w:val="6"/>
                <w:sz w:val="20"/>
                <w:szCs w:val="20"/>
                <w:lang w:val="mn-MN"/>
              </w:rPr>
              <w:t xml:space="preserve">taken </w:t>
            </w:r>
            <w:r w:rsidRPr="00D923F7">
              <w:rPr>
                <w:color w:val="000000" w:themeColor="text1"/>
                <w:spacing w:val="8"/>
                <w:sz w:val="20"/>
                <w:szCs w:val="20"/>
                <w:lang w:val="mn-MN"/>
              </w:rPr>
              <w:t xml:space="preserve">into </w:t>
            </w:r>
            <w:r w:rsidRPr="00D923F7">
              <w:rPr>
                <w:color w:val="000000" w:themeColor="text1"/>
                <w:spacing w:val="6"/>
                <w:sz w:val="20"/>
                <w:szCs w:val="20"/>
                <w:lang w:val="mn-MN"/>
              </w:rPr>
              <w:t>account</w:t>
            </w:r>
            <w:r w:rsidRPr="00D923F7">
              <w:rPr>
                <w:color w:val="000000" w:themeColor="text1"/>
                <w:spacing w:val="15"/>
                <w:sz w:val="20"/>
                <w:szCs w:val="20"/>
                <w:lang w:val="mn-MN"/>
              </w:rPr>
              <w:t xml:space="preserve"> </w:t>
            </w:r>
            <w:r w:rsidRPr="00D923F7">
              <w:rPr>
                <w:color w:val="000000" w:themeColor="text1"/>
                <w:spacing w:val="3"/>
                <w:sz w:val="20"/>
                <w:szCs w:val="20"/>
                <w:lang w:val="mn-MN"/>
              </w:rPr>
              <w:t>in</w:t>
            </w:r>
            <w:r w:rsidRPr="00D923F7">
              <w:rPr>
                <w:color w:val="000000" w:themeColor="text1"/>
                <w:spacing w:val="16"/>
                <w:sz w:val="20"/>
                <w:szCs w:val="20"/>
                <w:lang w:val="mn-MN"/>
              </w:rPr>
              <w:t xml:space="preserve"> </w:t>
            </w:r>
            <w:r w:rsidRPr="00D923F7">
              <w:rPr>
                <w:color w:val="000000" w:themeColor="text1"/>
                <w:spacing w:val="6"/>
                <w:sz w:val="20"/>
                <w:szCs w:val="20"/>
                <w:lang w:val="mn-MN"/>
              </w:rPr>
              <w:t>establishing</w:t>
            </w:r>
            <w:r w:rsidRPr="00D923F7">
              <w:rPr>
                <w:color w:val="000000" w:themeColor="text1"/>
                <w:spacing w:val="16"/>
                <w:sz w:val="20"/>
                <w:szCs w:val="20"/>
                <w:lang w:val="mn-MN"/>
              </w:rPr>
              <w:t xml:space="preserve"> </w:t>
            </w:r>
            <w:r w:rsidRPr="00D923F7">
              <w:rPr>
                <w:color w:val="000000" w:themeColor="text1"/>
                <w:spacing w:val="5"/>
                <w:sz w:val="20"/>
                <w:szCs w:val="20"/>
                <w:lang w:val="mn-MN"/>
              </w:rPr>
              <w:t>the</w:t>
            </w:r>
            <w:r w:rsidRPr="00D923F7">
              <w:rPr>
                <w:color w:val="000000" w:themeColor="text1"/>
                <w:spacing w:val="17"/>
                <w:sz w:val="20"/>
                <w:szCs w:val="20"/>
                <w:lang w:val="mn-MN"/>
              </w:rPr>
              <w:t xml:space="preserve"> </w:t>
            </w:r>
            <w:r w:rsidRPr="00D923F7">
              <w:rPr>
                <w:color w:val="000000" w:themeColor="text1"/>
                <w:spacing w:val="6"/>
                <w:sz w:val="20"/>
                <w:szCs w:val="20"/>
                <w:lang w:val="mn-MN"/>
              </w:rPr>
              <w:t>rating</w:t>
            </w:r>
            <w:r w:rsidRPr="00D923F7">
              <w:rPr>
                <w:color w:val="000000" w:themeColor="text1"/>
                <w:spacing w:val="16"/>
                <w:sz w:val="20"/>
                <w:szCs w:val="20"/>
                <w:lang w:val="mn-MN"/>
              </w:rPr>
              <w:t xml:space="preserve"> </w:t>
            </w:r>
            <w:r w:rsidRPr="00D923F7">
              <w:rPr>
                <w:color w:val="000000" w:themeColor="text1"/>
                <w:spacing w:val="6"/>
                <w:sz w:val="20"/>
                <w:szCs w:val="20"/>
                <w:lang w:val="mn-MN"/>
              </w:rPr>
              <w:t>according</w:t>
            </w:r>
            <w:r w:rsidRPr="00D923F7">
              <w:rPr>
                <w:color w:val="000000" w:themeColor="text1"/>
                <w:spacing w:val="16"/>
                <w:sz w:val="20"/>
                <w:szCs w:val="20"/>
                <w:lang w:val="mn-MN"/>
              </w:rPr>
              <w:t xml:space="preserve"> </w:t>
            </w:r>
            <w:r w:rsidRPr="00D923F7">
              <w:rPr>
                <w:color w:val="000000" w:themeColor="text1"/>
                <w:spacing w:val="4"/>
                <w:sz w:val="20"/>
                <w:szCs w:val="20"/>
                <w:lang w:val="mn-MN"/>
              </w:rPr>
              <w:t>to</w:t>
            </w:r>
            <w:r w:rsidRPr="00D923F7">
              <w:rPr>
                <w:color w:val="000000" w:themeColor="text1"/>
                <w:spacing w:val="16"/>
                <w:sz w:val="20"/>
                <w:szCs w:val="20"/>
                <w:lang w:val="mn-MN"/>
              </w:rPr>
              <w:t xml:space="preserve"> </w:t>
            </w:r>
            <w:r w:rsidRPr="00D923F7">
              <w:rPr>
                <w:color w:val="000000" w:themeColor="text1"/>
                <w:spacing w:val="7"/>
                <w:sz w:val="20"/>
                <w:szCs w:val="20"/>
                <w:lang w:val="mn-MN"/>
              </w:rPr>
              <w:t>installation</w:t>
            </w:r>
            <w:r w:rsidRPr="00D923F7">
              <w:rPr>
                <w:color w:val="000000" w:themeColor="text1"/>
                <w:spacing w:val="15"/>
                <w:sz w:val="20"/>
                <w:szCs w:val="20"/>
                <w:lang w:val="mn-MN"/>
              </w:rPr>
              <w:t xml:space="preserve"> </w:t>
            </w:r>
            <w:r w:rsidRPr="00D923F7">
              <w:rPr>
                <w:color w:val="000000" w:themeColor="text1"/>
                <w:spacing w:val="7"/>
                <w:sz w:val="20"/>
                <w:szCs w:val="20"/>
                <w:lang w:val="mn-MN"/>
              </w:rPr>
              <w:t>method.</w:t>
            </w:r>
          </w:p>
        </w:tc>
      </w:tr>
    </w:tbl>
    <w:p w14:paraId="588A6941" w14:textId="77777777" w:rsidR="00B627E2" w:rsidRPr="00D923F7" w:rsidRDefault="00B627E2" w:rsidP="00B627E2">
      <w:pPr>
        <w:spacing w:after="0" w:line="276" w:lineRule="auto"/>
        <w:rPr>
          <w:rFonts w:ascii="Arial" w:hAnsi="Arial" w:cs="Arial"/>
          <w:color w:val="000000" w:themeColor="text1"/>
          <w:szCs w:val="24"/>
          <w:lang w:val="mn-MN"/>
        </w:rPr>
      </w:pPr>
    </w:p>
    <w:tbl>
      <w:tblPr>
        <w:tblStyle w:val="TableGrid"/>
        <w:tblW w:w="0" w:type="auto"/>
        <w:tblLook w:val="04A0" w:firstRow="1" w:lastRow="0" w:firstColumn="1" w:lastColumn="0" w:noHBand="0" w:noVBand="1"/>
      </w:tblPr>
      <w:tblGrid>
        <w:gridCol w:w="4765"/>
        <w:gridCol w:w="4582"/>
      </w:tblGrid>
      <w:tr w:rsidR="00B627E2" w:rsidRPr="00D923F7" w14:paraId="122D598D" w14:textId="77777777" w:rsidTr="002B3332">
        <w:tc>
          <w:tcPr>
            <w:tcW w:w="4765" w:type="dxa"/>
          </w:tcPr>
          <w:p w14:paraId="50F4BE23" w14:textId="77777777" w:rsidR="00B96C3C" w:rsidRPr="00D923F7" w:rsidRDefault="00974D74" w:rsidP="00B96C3C">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И</w:t>
            </w:r>
            <w:r w:rsidR="00F8281F" w:rsidRPr="00D923F7">
              <w:rPr>
                <w:rFonts w:ascii="Arial" w:hAnsi="Arial" w:cs="Arial"/>
                <w:color w:val="000000" w:themeColor="text1"/>
                <w:szCs w:val="24"/>
                <w:lang w:val="mn-MN"/>
              </w:rPr>
              <w:t xml:space="preserve">нвертер эсвэл бусад цахилгаан хувиргах тоног  төхөөрөмж нь гэмтлийн нөхцөлд бүл рүү эсрэг гүйдэл үүсгэх чадвартай </w:t>
            </w:r>
            <w:r w:rsidRPr="00D923F7">
              <w:rPr>
                <w:rFonts w:ascii="Arial" w:hAnsi="Arial" w:cs="Arial"/>
                <w:color w:val="000000" w:themeColor="text1"/>
                <w:szCs w:val="24"/>
                <w:lang w:val="mn-MN"/>
              </w:rPr>
              <w:t>байх тохиолдолд</w:t>
            </w:r>
            <w:r w:rsidR="00F8281F" w:rsidRPr="00D923F7">
              <w:rPr>
                <w:rFonts w:ascii="Arial" w:hAnsi="Arial" w:cs="Arial"/>
                <w:color w:val="000000" w:themeColor="text1"/>
                <w:szCs w:val="24"/>
                <w:lang w:val="mn-MN"/>
              </w:rPr>
              <w:t xml:space="preserve"> </w:t>
            </w:r>
            <w:r w:rsidR="00E70E21" w:rsidRPr="00D923F7">
              <w:rPr>
                <w:rFonts w:ascii="Arial" w:hAnsi="Arial" w:cs="Arial"/>
                <w:color w:val="000000" w:themeColor="text1"/>
                <w:szCs w:val="24"/>
                <w:lang w:val="mn-MN"/>
              </w:rPr>
              <w:t>хэлхээний гүйдлийн бүх тооцооллыг</w:t>
            </w:r>
            <w:r w:rsidRPr="00D923F7">
              <w:rPr>
                <w:rFonts w:ascii="Arial" w:hAnsi="Arial" w:cs="Arial"/>
                <w:color w:val="000000" w:themeColor="text1"/>
                <w:szCs w:val="24"/>
                <w:lang w:val="mn-MN"/>
              </w:rPr>
              <w:t xml:space="preserve"> гаргахдаа </w:t>
            </w:r>
            <w:r w:rsidR="00E70E21" w:rsidRPr="00D923F7">
              <w:rPr>
                <w:rFonts w:ascii="Arial" w:hAnsi="Arial" w:cs="Arial"/>
                <w:color w:val="000000" w:themeColor="text1"/>
                <w:szCs w:val="24"/>
                <w:lang w:val="mn-MN"/>
              </w:rPr>
              <w:t xml:space="preserve"> </w:t>
            </w:r>
            <w:r w:rsidRPr="00D923F7">
              <w:rPr>
                <w:rFonts w:ascii="Arial" w:hAnsi="Arial" w:cs="Arial"/>
                <w:color w:val="000000" w:themeColor="text1"/>
                <w:szCs w:val="24"/>
                <w:lang w:val="mn-MN"/>
              </w:rPr>
              <w:t>тухайн эрсэг гүйдлийн утгыг харгалзан үзнэ. Зарим тохиолдолд, Хүснэгт 5-д тооцоолсонч</w:t>
            </w:r>
            <w:r w:rsidR="000140ED" w:rsidRPr="00D923F7">
              <w:rPr>
                <w:rFonts w:ascii="Arial" w:hAnsi="Arial" w:cs="Arial"/>
                <w:color w:val="000000" w:themeColor="text1"/>
                <w:szCs w:val="24"/>
                <w:lang w:val="mn-MN"/>
              </w:rPr>
              <w:t xml:space="preserve">лон хэлхээний зэрэглэлд эсрэг гүйдэл хэлхээний утгыг нэмэх шаардлагатай. </w:t>
            </w:r>
          </w:p>
          <w:p w14:paraId="582F2CDD" w14:textId="77777777" w:rsidR="000140ED" w:rsidRPr="00D923F7" w:rsidRDefault="000140ED" w:rsidP="00B96C3C">
            <w:pPr>
              <w:spacing w:line="276" w:lineRule="auto"/>
              <w:jc w:val="both"/>
              <w:rPr>
                <w:rFonts w:ascii="Arial" w:hAnsi="Arial" w:cs="Arial"/>
                <w:color w:val="000000" w:themeColor="text1"/>
                <w:szCs w:val="24"/>
                <w:lang w:val="mn-MN"/>
              </w:rPr>
            </w:pPr>
          </w:p>
          <w:p w14:paraId="24D9068F" w14:textId="77777777" w:rsidR="00592C5C" w:rsidRPr="00D923F7" w:rsidRDefault="002178F5" w:rsidP="00B627E2">
            <w:pPr>
              <w:spacing w:line="276" w:lineRule="auto"/>
              <w:jc w:val="both"/>
              <w:rPr>
                <w:rFonts w:ascii="Arial" w:hAnsi="Arial" w:cs="Arial"/>
                <w:color w:val="000000" w:themeColor="text1"/>
                <w:sz w:val="20"/>
                <w:szCs w:val="24"/>
                <w:lang w:val="mn-MN"/>
              </w:rPr>
            </w:pPr>
            <w:r w:rsidRPr="00D923F7">
              <w:rPr>
                <w:rFonts w:ascii="Arial" w:hAnsi="Arial" w:cs="Arial"/>
                <w:color w:val="000000" w:themeColor="text1"/>
                <w:sz w:val="20"/>
                <w:szCs w:val="24"/>
                <w:lang w:val="mn-MN"/>
              </w:rPr>
              <w:t>ТАЙЛБАР Цахилгаан хувиргах тоног төхөөрөмж</w:t>
            </w:r>
            <w:r w:rsidR="00F8281F" w:rsidRPr="00D923F7">
              <w:rPr>
                <w:rFonts w:ascii="Arial" w:hAnsi="Arial" w:cs="Arial"/>
                <w:color w:val="000000" w:themeColor="text1"/>
                <w:sz w:val="20"/>
                <w:szCs w:val="24"/>
                <w:lang w:val="mn-MN"/>
              </w:rPr>
              <w:t xml:space="preserve">ийн эсрэг </w:t>
            </w:r>
            <w:r w:rsidR="000140ED" w:rsidRPr="00D923F7">
              <w:rPr>
                <w:rFonts w:ascii="Arial" w:hAnsi="Arial" w:cs="Arial"/>
                <w:color w:val="000000" w:themeColor="text1"/>
                <w:sz w:val="20"/>
                <w:szCs w:val="24"/>
                <w:lang w:val="mn-MN"/>
              </w:rPr>
              <w:t xml:space="preserve">гүйдлийн утгыг IEC 62109-1 стандартад </w:t>
            </w:r>
            <w:r w:rsidR="00592C5C" w:rsidRPr="00D923F7">
              <w:rPr>
                <w:rFonts w:ascii="Arial" w:hAnsi="Arial" w:cs="Arial"/>
                <w:color w:val="000000" w:themeColor="text1"/>
                <w:sz w:val="20"/>
                <w:szCs w:val="24"/>
                <w:lang w:val="mn-MN"/>
              </w:rPr>
              <w:t xml:space="preserve">заасан </w:t>
            </w:r>
          </w:p>
          <w:p w14:paraId="34DD617C" w14:textId="77777777" w:rsidR="002178F5" w:rsidRPr="00D923F7" w:rsidRDefault="002178F5" w:rsidP="00B627E2">
            <w:pPr>
              <w:spacing w:line="276" w:lineRule="auto"/>
              <w:jc w:val="both"/>
              <w:rPr>
                <w:rFonts w:ascii="Arial" w:hAnsi="Arial" w:cs="Arial"/>
                <w:color w:val="000000" w:themeColor="text1"/>
                <w:sz w:val="20"/>
                <w:szCs w:val="24"/>
                <w:highlight w:val="yellow"/>
                <w:lang w:val="mn-MN"/>
              </w:rPr>
            </w:pPr>
          </w:p>
          <w:p w14:paraId="2BF19B1A"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7.3.7.2 Төрөл зүйл</w:t>
            </w:r>
          </w:p>
          <w:p w14:paraId="6ED8121A" w14:textId="3130E686" w:rsidR="00B627E2" w:rsidRPr="00D923F7" w:rsidRDefault="00072871"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НД</w:t>
            </w:r>
            <w:r w:rsidR="00B627E2" w:rsidRPr="00D923F7">
              <w:rPr>
                <w:rFonts w:ascii="Arial" w:hAnsi="Arial" w:cs="Arial"/>
                <w:color w:val="000000" w:themeColor="text1"/>
                <w:szCs w:val="24"/>
                <w:lang w:val="mn-MN"/>
              </w:rPr>
              <w:t xml:space="preserve">-ийн </w:t>
            </w:r>
            <w:r w:rsidR="00666974" w:rsidRPr="00D923F7">
              <w:rPr>
                <w:rFonts w:ascii="Arial" w:hAnsi="Arial" w:cs="Arial"/>
                <w:color w:val="000000" w:themeColor="text1"/>
                <w:szCs w:val="24"/>
                <w:lang w:val="mn-MN"/>
              </w:rPr>
              <w:t>бүлд ашигласан кабель нь заавал</w:t>
            </w:r>
          </w:p>
          <w:p w14:paraId="723B7198" w14:textId="77777777" w:rsidR="00B627E2" w:rsidRPr="00D923F7" w:rsidRDefault="004400DC"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Тогтмол гүйлгээний</w:t>
            </w:r>
            <w:r w:rsidR="00B627E2" w:rsidRPr="00D923F7">
              <w:rPr>
                <w:rFonts w:ascii="Arial" w:hAnsi="Arial" w:cs="Arial"/>
                <w:color w:val="000000" w:themeColor="text1"/>
                <w:szCs w:val="24"/>
                <w:lang w:val="mn-MN"/>
              </w:rPr>
              <w:t xml:space="preserve"> хэрэглээнд тохиромжтой</w:t>
            </w:r>
            <w:r w:rsidR="00666974" w:rsidRPr="00D923F7">
              <w:rPr>
                <w:rFonts w:ascii="Arial" w:hAnsi="Arial" w:cs="Arial"/>
                <w:color w:val="000000" w:themeColor="text1"/>
                <w:szCs w:val="24"/>
                <w:lang w:val="mn-MN"/>
              </w:rPr>
              <w:t xml:space="preserve"> байна</w:t>
            </w:r>
            <w:r w:rsidR="00B627E2" w:rsidRPr="00D923F7">
              <w:rPr>
                <w:rFonts w:ascii="Arial" w:hAnsi="Arial" w:cs="Arial"/>
                <w:color w:val="000000" w:themeColor="text1"/>
                <w:szCs w:val="24"/>
                <w:lang w:val="mn-MN"/>
              </w:rPr>
              <w:t>,</w:t>
            </w:r>
          </w:p>
          <w:p w14:paraId="6D81C1B0" w14:textId="6EC356F5" w:rsidR="00B627E2" w:rsidRPr="00D923F7" w:rsidRDefault="009772A8"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lastRenderedPageBreak/>
              <w:t xml:space="preserve">7.2-т тодорхойлсон </w:t>
            </w:r>
            <w:r w:rsidR="00072871" w:rsidRPr="00D923F7">
              <w:rPr>
                <w:rFonts w:ascii="Arial" w:hAnsi="Arial" w:cs="Arial"/>
                <w:color w:val="000000" w:themeColor="text1"/>
                <w:szCs w:val="24"/>
                <w:lang w:val="mn-MN"/>
              </w:rPr>
              <w:t>НД</w:t>
            </w:r>
            <w:r w:rsidRPr="00D923F7">
              <w:rPr>
                <w:rFonts w:ascii="Arial" w:hAnsi="Arial" w:cs="Arial"/>
                <w:color w:val="000000" w:themeColor="text1"/>
                <w:szCs w:val="24"/>
                <w:lang w:val="mn-MN"/>
              </w:rPr>
              <w:t>-ийн бүлийн</w:t>
            </w:r>
            <w:r w:rsidR="00B627E2" w:rsidRPr="00D923F7">
              <w:rPr>
                <w:rFonts w:ascii="Arial" w:hAnsi="Arial" w:cs="Arial"/>
                <w:color w:val="000000" w:themeColor="text1"/>
                <w:szCs w:val="24"/>
                <w:lang w:val="mn-MN"/>
              </w:rPr>
              <w:t xml:space="preserve"> хамгийн их хүчдэлтэй тэнцүү буюу түүнээс</w:t>
            </w:r>
            <w:r w:rsidR="00666974" w:rsidRPr="00D923F7">
              <w:rPr>
                <w:rFonts w:ascii="Arial" w:hAnsi="Arial" w:cs="Arial"/>
                <w:color w:val="000000" w:themeColor="text1"/>
                <w:szCs w:val="24"/>
                <w:lang w:val="mn-MN"/>
              </w:rPr>
              <w:t xml:space="preserve"> их нэрлэсэн хүчдэлтэй байна</w:t>
            </w:r>
            <w:r w:rsidR="00B627E2" w:rsidRPr="00D923F7">
              <w:rPr>
                <w:rFonts w:ascii="Arial" w:hAnsi="Arial" w:cs="Arial"/>
                <w:color w:val="000000" w:themeColor="text1"/>
                <w:szCs w:val="24"/>
                <w:lang w:val="mn-MN"/>
              </w:rPr>
              <w:t>, мөн</w:t>
            </w:r>
          </w:p>
          <w:p w14:paraId="25F06551" w14:textId="77777777" w:rsidR="00B627E2" w:rsidRPr="00D923F7"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хэрэглээний дагуу нэрлэсэн температуртай байна.</w:t>
            </w:r>
          </w:p>
          <w:p w14:paraId="126B88F4" w14:textId="5F20AD61" w:rsidR="00B627E2" w:rsidRPr="00D923F7" w:rsidRDefault="00072871"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НД</w:t>
            </w:r>
            <w:r w:rsidR="008465AD" w:rsidRPr="00D923F7">
              <w:rPr>
                <w:rFonts w:ascii="Arial" w:hAnsi="Arial" w:cs="Arial"/>
                <w:color w:val="000000" w:themeColor="text1"/>
                <w:szCs w:val="24"/>
                <w:lang w:val="mn-MN"/>
              </w:rPr>
              <w:t xml:space="preserve">-ийн хавтан </w:t>
            </w:r>
            <w:r w:rsidR="00B627E2" w:rsidRPr="00D923F7">
              <w:rPr>
                <w:rFonts w:ascii="Arial" w:hAnsi="Arial" w:cs="Arial"/>
                <w:color w:val="000000" w:themeColor="text1"/>
                <w:szCs w:val="24"/>
                <w:lang w:val="mn-MN"/>
              </w:rPr>
              <w:t xml:space="preserve">нь </w:t>
            </w:r>
            <w:r w:rsidR="00965C0E" w:rsidRPr="00D923F7">
              <w:rPr>
                <w:rFonts w:ascii="Arial" w:hAnsi="Arial" w:cs="Arial"/>
                <w:color w:val="000000" w:themeColor="text1"/>
                <w:szCs w:val="24"/>
                <w:lang w:val="mn-MN"/>
              </w:rPr>
              <w:t>ихэвчлэн орчны температураас 40</w:t>
            </w:r>
            <w:r w:rsidR="00B627E2" w:rsidRPr="00D923F7">
              <w:rPr>
                <w:rFonts w:ascii="Arial" w:hAnsi="Arial" w:cs="Arial"/>
                <w:color w:val="000000" w:themeColor="text1"/>
                <w:szCs w:val="24"/>
                <w:lang w:val="mn-MN"/>
              </w:rPr>
              <w:t>°C-аас дээш тем</w:t>
            </w:r>
            <w:r w:rsidR="00965C0E" w:rsidRPr="00D923F7">
              <w:rPr>
                <w:rFonts w:ascii="Arial" w:hAnsi="Arial" w:cs="Arial"/>
                <w:color w:val="000000" w:themeColor="text1"/>
                <w:szCs w:val="24"/>
                <w:lang w:val="mn-MN"/>
              </w:rPr>
              <w:t>пературт ажилладаг. Контакт эсхүл</w:t>
            </w:r>
            <w:r w:rsidR="00B627E2" w:rsidRPr="00D923F7">
              <w:rPr>
                <w:rFonts w:ascii="Arial" w:hAnsi="Arial" w:cs="Arial"/>
                <w:color w:val="000000" w:themeColor="text1"/>
                <w:szCs w:val="24"/>
                <w:lang w:val="mn-MN"/>
              </w:rPr>
              <w:t xml:space="preserve"> </w:t>
            </w:r>
            <w:r w:rsidRPr="00D923F7">
              <w:rPr>
                <w:rFonts w:ascii="Arial" w:hAnsi="Arial" w:cs="Arial"/>
                <w:color w:val="000000" w:themeColor="text1"/>
                <w:szCs w:val="24"/>
                <w:lang w:val="mn-MN"/>
              </w:rPr>
              <w:t>НД</w:t>
            </w:r>
            <w:r w:rsidR="00965C0E" w:rsidRPr="00D923F7">
              <w:rPr>
                <w:rFonts w:ascii="Arial" w:hAnsi="Arial" w:cs="Arial"/>
                <w:color w:val="000000" w:themeColor="text1"/>
                <w:szCs w:val="24"/>
                <w:lang w:val="mn-MN"/>
              </w:rPr>
              <w:t>-</w:t>
            </w:r>
            <w:r w:rsidR="00B627E2" w:rsidRPr="00D923F7">
              <w:rPr>
                <w:rFonts w:ascii="Arial" w:hAnsi="Arial" w:cs="Arial"/>
                <w:color w:val="000000" w:themeColor="text1"/>
                <w:szCs w:val="24"/>
                <w:lang w:val="mn-MN"/>
              </w:rPr>
              <w:t>ийн</w:t>
            </w:r>
            <w:r w:rsidR="00965C0E" w:rsidRPr="00D923F7">
              <w:rPr>
                <w:rFonts w:ascii="Arial" w:hAnsi="Arial" w:cs="Arial"/>
                <w:color w:val="000000" w:themeColor="text1"/>
                <w:szCs w:val="24"/>
                <w:lang w:val="mn-MN"/>
              </w:rPr>
              <w:t xml:space="preserve"> хавтангийн</w:t>
            </w:r>
            <w:r w:rsidR="00B627E2" w:rsidRPr="00D923F7">
              <w:rPr>
                <w:rFonts w:ascii="Arial" w:hAnsi="Arial" w:cs="Arial"/>
                <w:color w:val="000000" w:themeColor="text1"/>
                <w:szCs w:val="24"/>
                <w:lang w:val="mn-MN"/>
              </w:rPr>
              <w:t xml:space="preserve"> ойролцоо суурилуулсан цахилгааны утаснуудын кабелийн тусгаарлагчийг зохих ёсоор тооцоолох шаардлагатай.</w:t>
            </w:r>
          </w:p>
          <w:p w14:paraId="4271B8C8" w14:textId="5C6DD7E1" w:rsidR="00B627E2" w:rsidRPr="00D923F7" w:rsidRDefault="00B627E2" w:rsidP="000D3C97">
            <w:pPr>
              <w:pStyle w:val="ListParagraph"/>
              <w:numPr>
                <w:ilvl w:val="0"/>
                <w:numId w:val="28"/>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Хүрээлэн буй орчны </w:t>
            </w:r>
            <w:r w:rsidR="00965C0E" w:rsidRPr="00D923F7">
              <w:rPr>
                <w:rFonts w:ascii="Arial" w:hAnsi="Arial" w:cs="Arial"/>
                <w:color w:val="000000" w:themeColor="text1"/>
                <w:szCs w:val="24"/>
                <w:lang w:val="mn-MN" w:eastAsia="zh-CN"/>
              </w:rPr>
              <w:t xml:space="preserve">аливаа </w:t>
            </w:r>
            <w:r w:rsidRPr="00D923F7">
              <w:rPr>
                <w:rFonts w:ascii="Arial" w:hAnsi="Arial" w:cs="Arial"/>
                <w:color w:val="000000" w:themeColor="text1"/>
                <w:szCs w:val="24"/>
                <w:lang w:val="mn-MN"/>
              </w:rPr>
              <w:t xml:space="preserve">нөлөөнд өртсөн тохиолдолд хэт ягаан туяаны хамгаалалттай, эсвэл зохих хамгаалалтаар </w:t>
            </w:r>
            <w:r w:rsidR="00157471" w:rsidRPr="00D923F7">
              <w:rPr>
                <w:rFonts w:ascii="Arial" w:hAnsi="Arial" w:cs="Arial"/>
                <w:color w:val="000000" w:themeColor="text1"/>
                <w:szCs w:val="24"/>
                <w:lang w:val="mn-MN"/>
              </w:rPr>
              <w:t>хэт ягаан туяаны эсэргүүцэлтэй</w:t>
            </w:r>
            <w:r w:rsidRPr="00D923F7">
              <w:rPr>
                <w:rFonts w:ascii="Arial" w:hAnsi="Arial" w:cs="Arial"/>
                <w:color w:val="000000" w:themeColor="text1"/>
                <w:szCs w:val="24"/>
                <w:lang w:val="mn-MN"/>
              </w:rPr>
              <w:t xml:space="preserve"> байх, эсвэл хэт ягаан туяаны хамгаалалттай   </w:t>
            </w:r>
            <w:r w:rsidR="005C139C" w:rsidRPr="00D923F7">
              <w:rPr>
                <w:rFonts w:ascii="Arial" w:hAnsi="Arial" w:cs="Arial"/>
                <w:color w:val="000000" w:themeColor="text1"/>
                <w:szCs w:val="24"/>
                <w:lang w:val="mn-MN"/>
              </w:rPr>
              <w:t>сувагт</w:t>
            </w:r>
            <w:r w:rsidRPr="00D923F7">
              <w:rPr>
                <w:rFonts w:ascii="Arial" w:hAnsi="Arial" w:cs="Arial"/>
                <w:color w:val="000000" w:themeColor="text1"/>
                <w:szCs w:val="24"/>
                <w:lang w:val="mn-MN"/>
              </w:rPr>
              <w:t xml:space="preserve"> суурилуулсан байх. </w:t>
            </w:r>
          </w:p>
          <w:p w14:paraId="1FCA96B7" w14:textId="77777777" w:rsidR="00B627E2" w:rsidRPr="00D923F7"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Усанд тэсвэртэй байх.</w:t>
            </w:r>
          </w:p>
          <w:p w14:paraId="3A04BDF4" w14:textId="5FF024CF" w:rsidR="00B627E2" w:rsidRPr="00D923F7" w:rsidRDefault="002526BD"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ЭХА – А </w:t>
            </w:r>
            <w:r w:rsidR="00B627E2" w:rsidRPr="00D923F7">
              <w:rPr>
                <w:rFonts w:ascii="Arial" w:hAnsi="Arial" w:cs="Arial"/>
                <w:color w:val="000000" w:themeColor="text1"/>
                <w:szCs w:val="24"/>
                <w:lang w:val="mn-MN"/>
              </w:rPr>
              <w:t>-</w:t>
            </w:r>
            <w:r w:rsidRPr="00D923F7">
              <w:rPr>
                <w:rFonts w:ascii="Arial" w:hAnsi="Arial" w:cs="Arial"/>
                <w:color w:val="000000" w:themeColor="text1"/>
                <w:szCs w:val="24"/>
                <w:lang w:val="mn-MN"/>
              </w:rPr>
              <w:t xml:space="preserve"> </w:t>
            </w:r>
            <w:r w:rsidR="00B627E2" w:rsidRPr="00D923F7">
              <w:rPr>
                <w:rFonts w:ascii="Arial" w:hAnsi="Arial" w:cs="Arial"/>
                <w:color w:val="000000" w:themeColor="text1"/>
                <w:szCs w:val="24"/>
                <w:lang w:val="mn-MN"/>
              </w:rPr>
              <w:t>аас дээш хүчдэлд ажилладаг бүх системд газардуулга болон богино залгааны эрсдэлийг багас</w:t>
            </w:r>
            <w:r w:rsidR="00977558" w:rsidRPr="00D923F7">
              <w:rPr>
                <w:rFonts w:ascii="Arial" w:hAnsi="Arial" w:cs="Arial"/>
                <w:color w:val="000000" w:themeColor="text1"/>
                <w:szCs w:val="24"/>
                <w:lang w:val="mn-MN"/>
              </w:rPr>
              <w:t>гахын тулд кабелийг сонгоно</w:t>
            </w:r>
            <w:r w:rsidR="00B627E2" w:rsidRPr="00D923F7">
              <w:rPr>
                <w:rFonts w:ascii="Arial" w:hAnsi="Arial" w:cs="Arial"/>
                <w:color w:val="000000" w:themeColor="text1"/>
                <w:szCs w:val="24"/>
                <w:lang w:val="mn-MN"/>
              </w:rPr>
              <w:t>. Энэ нь ихэвчлэн бэхэлсэн эсвэл давхар тусгаарлагдсан кабель, ялангуяа металл т</w:t>
            </w:r>
            <w:r w:rsidR="005C139C" w:rsidRPr="00D923F7">
              <w:rPr>
                <w:rFonts w:ascii="Arial" w:hAnsi="Arial" w:cs="Arial"/>
                <w:color w:val="000000" w:themeColor="text1"/>
                <w:szCs w:val="24"/>
                <w:lang w:val="mn-MN"/>
              </w:rPr>
              <w:t>авиур эсвэл сувагт</w:t>
            </w:r>
            <w:r w:rsidR="00B627E2" w:rsidRPr="00D923F7">
              <w:rPr>
                <w:rFonts w:ascii="Arial" w:hAnsi="Arial" w:cs="Arial"/>
                <w:color w:val="000000" w:themeColor="text1"/>
                <w:szCs w:val="24"/>
                <w:lang w:val="mn-MN"/>
              </w:rPr>
              <w:t xml:space="preserve"> ил гарсан эсвэл тавьсан кабелийг ашиглан хийгддэг. Энэ нь мөн 9-р зурагт үзүүлсэн жишээнүүдийн дагуу утаснуудын хамгаалалтыг бэхжүүлэх замаар хүрч болно. </w:t>
            </w:r>
          </w:p>
          <w:p w14:paraId="62F7FA74" w14:textId="77777777" w:rsidR="00B627E2" w:rsidRPr="00D923F7"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Кабелийн хөдөлгөөнтэй үед кабелийн дам</w:t>
            </w:r>
            <w:r w:rsidR="00977558" w:rsidRPr="00D923F7">
              <w:rPr>
                <w:rFonts w:ascii="Arial" w:hAnsi="Arial" w:cs="Arial"/>
                <w:color w:val="000000" w:themeColor="text1"/>
                <w:szCs w:val="24"/>
                <w:lang w:val="mn-MN"/>
              </w:rPr>
              <w:t>жуулагч нь  уян хатан байна</w:t>
            </w:r>
            <w:r w:rsidRPr="00D923F7">
              <w:rPr>
                <w:rFonts w:ascii="Arial" w:hAnsi="Arial" w:cs="Arial"/>
                <w:color w:val="000000" w:themeColor="text1"/>
                <w:szCs w:val="24"/>
                <w:lang w:val="mn-MN"/>
              </w:rPr>
              <w:t xml:space="preserve"> (IEC 60228 стандартын 5 </w:t>
            </w:r>
            <w:r w:rsidRPr="00D923F7">
              <w:rPr>
                <w:rFonts w:ascii="Arial" w:hAnsi="Arial" w:cs="Arial"/>
                <w:color w:val="000000" w:themeColor="text1"/>
                <w:szCs w:val="24"/>
                <w:lang w:val="mn-MN"/>
              </w:rPr>
              <w:lastRenderedPageBreak/>
              <w:t xml:space="preserve">дугаар зүйл). Тухайлбал, энэ төрлийн кабельд: хэлхмэл кабель, кабель шалгагч болон </w:t>
            </w:r>
            <w:r w:rsidRPr="00D923F7">
              <w:rPr>
                <w:rFonts w:ascii="Arial" w:hAnsi="Arial" w:cs="Arial"/>
                <w:color w:val="000000" w:themeColor="text1"/>
                <w:szCs w:val="24"/>
                <w:highlight w:val="yellow"/>
                <w:lang w:val="mn-MN"/>
              </w:rPr>
              <w:t>залгуур ба розетка</w:t>
            </w:r>
            <w:r w:rsidRPr="00D923F7">
              <w:rPr>
                <w:rFonts w:ascii="Arial" w:hAnsi="Arial" w:cs="Arial"/>
                <w:color w:val="000000" w:themeColor="text1"/>
                <w:szCs w:val="24"/>
                <w:lang w:val="mn-MN"/>
              </w:rPr>
              <w:t xml:space="preserve"> ашиглан кабелийг холбодог хэсэг багтана. </w:t>
            </w:r>
          </w:p>
          <w:p w14:paraId="5E50128C" w14:textId="77777777" w:rsidR="00B627E2" w:rsidRPr="00D923F7"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Кабелийн хөдөлгөөнгүй үед кабелийн дамжуулагч нь сүлжсэн ( IEC 60228 стандартын 2 дугаар зүйл) эсвэл уян (IEC 60228 стандартын 5 дугаар зүйл) байж болно.  </w:t>
            </w:r>
          </w:p>
          <w:p w14:paraId="40E47FF8"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Уян кабель зэрэг тогтмол бус кабель суурилуулалт нь EN 50618 стандарт болон UL 4703 стандартад нийцсэн байна. </w:t>
            </w:r>
          </w:p>
          <w:p w14:paraId="190E1148" w14:textId="5243A5C3" w:rsidR="00B627E2" w:rsidRPr="00D923F7" w:rsidRDefault="00B627E2" w:rsidP="009772A8">
            <w:pPr>
              <w:spacing w:line="276" w:lineRule="auto"/>
              <w:jc w:val="both"/>
              <w:rPr>
                <w:rFonts w:ascii="Arial" w:hAnsi="Arial" w:cs="Arial"/>
                <w:color w:val="000000" w:themeColor="text1"/>
                <w:szCs w:val="24"/>
                <w:lang w:val="mn-MN"/>
              </w:rPr>
            </w:pPr>
            <w:r w:rsidRPr="00D923F7">
              <w:rPr>
                <w:rFonts w:ascii="Arial" w:hAnsi="Arial" w:cs="Arial"/>
                <w:color w:val="000000" w:themeColor="text1"/>
                <w:sz w:val="20"/>
                <w:szCs w:val="24"/>
                <w:lang w:val="mn-MN"/>
              </w:rPr>
              <w:t>ТАЙЛБАР: Нарны</w:t>
            </w:r>
            <w:r w:rsidR="004400DC" w:rsidRPr="00D923F7">
              <w:rPr>
                <w:rFonts w:ascii="Arial" w:hAnsi="Arial" w:cs="Arial"/>
                <w:color w:val="000000" w:themeColor="text1"/>
                <w:sz w:val="20"/>
                <w:szCs w:val="24"/>
                <w:lang w:val="mn-MN"/>
              </w:rPr>
              <w:t xml:space="preserve"> </w:t>
            </w:r>
            <w:r w:rsidR="00072871" w:rsidRPr="00D923F7">
              <w:rPr>
                <w:rFonts w:ascii="Arial" w:hAnsi="Arial" w:cs="Arial"/>
                <w:color w:val="000000" w:themeColor="text1"/>
                <w:sz w:val="20"/>
                <w:szCs w:val="24"/>
                <w:lang w:val="mn-MN"/>
              </w:rPr>
              <w:t>дэлгэц</w:t>
            </w:r>
            <w:r w:rsidR="009772A8" w:rsidRPr="00D923F7">
              <w:rPr>
                <w:rFonts w:ascii="Arial" w:hAnsi="Arial" w:cs="Arial"/>
                <w:color w:val="000000" w:themeColor="text1"/>
                <w:sz w:val="20"/>
                <w:szCs w:val="24"/>
                <w:lang w:val="mn-MN"/>
              </w:rPr>
              <w:t xml:space="preserve">ийн </w:t>
            </w:r>
            <w:r w:rsidRPr="00D923F7">
              <w:rPr>
                <w:rFonts w:ascii="Arial" w:hAnsi="Arial" w:cs="Arial"/>
                <w:color w:val="000000" w:themeColor="text1"/>
                <w:sz w:val="20"/>
                <w:szCs w:val="24"/>
                <w:lang w:val="mn-MN"/>
              </w:rPr>
              <w:t>системийн цахилгааны кабельтай холбоотойгоор IEC 62930 стандарт нь боловсруулагдаж байна.</w:t>
            </w:r>
          </w:p>
        </w:tc>
        <w:tc>
          <w:tcPr>
            <w:tcW w:w="4582" w:type="dxa"/>
          </w:tcPr>
          <w:p w14:paraId="4BB9B5DF" w14:textId="77777777" w:rsidR="00B96C3C" w:rsidRPr="00D923F7" w:rsidRDefault="00B96C3C"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lastRenderedPageBreak/>
              <w:t>Where an inverter or other power conversion equipment is capable of providing backfeed current into the array under fault conditions, the value of this backfeed current shall be taken into account in all calculations of circuit current ratings. In some circumstances, the backfeed current will have to be added to the circuit rating as calculated in Table 5.</w:t>
            </w:r>
          </w:p>
          <w:p w14:paraId="2E830720" w14:textId="77777777" w:rsidR="00B96C3C" w:rsidRPr="00D923F7" w:rsidRDefault="00B96C3C" w:rsidP="00B627E2">
            <w:pPr>
              <w:spacing w:line="276" w:lineRule="auto"/>
              <w:jc w:val="both"/>
              <w:rPr>
                <w:rFonts w:ascii="Arial" w:hAnsi="Arial" w:cs="Arial"/>
                <w:color w:val="000000" w:themeColor="text1"/>
                <w:sz w:val="22"/>
                <w:szCs w:val="24"/>
                <w:highlight w:val="red"/>
                <w:lang w:val="mn-MN"/>
              </w:rPr>
            </w:pPr>
          </w:p>
          <w:p w14:paraId="73B52BAA" w14:textId="77777777" w:rsidR="00B96C3C" w:rsidRPr="00D923F7" w:rsidRDefault="00B96C3C" w:rsidP="00B627E2">
            <w:pPr>
              <w:spacing w:line="276" w:lineRule="auto"/>
              <w:jc w:val="both"/>
              <w:rPr>
                <w:rFonts w:ascii="Arial" w:hAnsi="Arial" w:cs="Arial"/>
                <w:color w:val="000000" w:themeColor="text1"/>
                <w:sz w:val="20"/>
                <w:szCs w:val="24"/>
                <w:highlight w:val="red"/>
                <w:lang w:val="mn-MN"/>
              </w:rPr>
            </w:pPr>
            <w:r w:rsidRPr="00D923F7">
              <w:rPr>
                <w:rFonts w:ascii="Arial" w:hAnsi="Arial" w:cs="Arial"/>
                <w:color w:val="000000" w:themeColor="text1"/>
                <w:sz w:val="20"/>
                <w:szCs w:val="24"/>
                <w:lang w:val="mn-MN"/>
              </w:rPr>
              <w:t>NOTE  Power conversion equipment backfeed current rating is a required rating under IEC 62109-1.</w:t>
            </w:r>
          </w:p>
          <w:p w14:paraId="08591F2F" w14:textId="62EE8C47" w:rsidR="00B96C3C" w:rsidRPr="00D923F7" w:rsidRDefault="00B96C3C" w:rsidP="00B627E2">
            <w:pPr>
              <w:spacing w:line="276" w:lineRule="auto"/>
              <w:jc w:val="both"/>
              <w:rPr>
                <w:rFonts w:ascii="Arial" w:hAnsi="Arial" w:cs="Arial"/>
                <w:b/>
                <w:color w:val="000000" w:themeColor="text1"/>
                <w:szCs w:val="24"/>
                <w:highlight w:val="red"/>
                <w:lang w:val="mn-MN"/>
              </w:rPr>
            </w:pPr>
          </w:p>
          <w:p w14:paraId="5E0DFC74"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highlight w:val="red"/>
                <w:lang w:val="mn-MN"/>
              </w:rPr>
              <w:t>7.3.7.2 Type</w:t>
            </w:r>
          </w:p>
          <w:p w14:paraId="599AD8B0"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Cables used within the PV array shall</w:t>
            </w:r>
          </w:p>
          <w:p w14:paraId="2477BD05" w14:textId="77777777" w:rsidR="00B627E2" w:rsidRPr="00D923F7"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be suitable for DC application,</w:t>
            </w:r>
          </w:p>
          <w:p w14:paraId="209B1D91" w14:textId="77777777" w:rsidR="00B627E2" w:rsidRPr="00D923F7"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lastRenderedPageBreak/>
              <w:t xml:space="preserve">have a  voltage rating equal to  or  greater than the PV array maximum voltage determined  in </w:t>
            </w:r>
            <w:hyperlink w:anchor="_bookmark67" w:history="1">
              <w:r w:rsidRPr="00D923F7">
                <w:rPr>
                  <w:rFonts w:ascii="Arial" w:hAnsi="Arial" w:cs="Arial"/>
                  <w:color w:val="000000" w:themeColor="text1"/>
                  <w:szCs w:val="24"/>
                  <w:lang w:val="mn-MN"/>
                </w:rPr>
                <w:t xml:space="preserve">7.2, </w:t>
              </w:r>
            </w:hyperlink>
            <w:r w:rsidRPr="00D923F7">
              <w:rPr>
                <w:rFonts w:ascii="Arial" w:hAnsi="Arial" w:cs="Arial"/>
                <w:color w:val="000000" w:themeColor="text1"/>
                <w:szCs w:val="24"/>
                <w:lang w:val="mn-MN"/>
              </w:rPr>
              <w:t>and</w:t>
            </w:r>
          </w:p>
          <w:p w14:paraId="79CA18B7" w14:textId="77777777" w:rsidR="00B627E2" w:rsidRPr="00D923F7"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have a temperature rating according to the application.</w:t>
            </w:r>
          </w:p>
          <w:p w14:paraId="59232AE7"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PV modules frequently operate at temperatures of the order of 40 °C above ambient temperature. Cable insulation of wiring installed in contact or near PV modules shall be rated accordingly.</w:t>
            </w:r>
          </w:p>
          <w:p w14:paraId="3531B4AA" w14:textId="77777777" w:rsidR="00B627E2" w:rsidRPr="00D923F7"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If exposed to the environment, be UV-resistant, or be protected from UV  light  by appropriate protection, or be installed in UV-resistant </w:t>
            </w:r>
            <w:r w:rsidRPr="00D923F7">
              <w:rPr>
                <w:rFonts w:ascii="Arial" w:hAnsi="Arial" w:cs="Arial"/>
                <w:color w:val="000000" w:themeColor="text1"/>
                <w:szCs w:val="24"/>
                <w:highlight w:val="yellow"/>
                <w:lang w:val="mn-MN"/>
              </w:rPr>
              <w:t>condui</w:t>
            </w:r>
            <w:r w:rsidRPr="00D923F7">
              <w:rPr>
                <w:rFonts w:ascii="Arial" w:hAnsi="Arial" w:cs="Arial"/>
                <w:color w:val="000000" w:themeColor="text1"/>
                <w:szCs w:val="24"/>
                <w:lang w:val="mn-MN"/>
              </w:rPr>
              <w:t>t.</w:t>
            </w:r>
          </w:p>
          <w:p w14:paraId="4EECA1F1" w14:textId="77777777" w:rsidR="00B627E2" w:rsidRPr="00D923F7"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Be water resistant.</w:t>
            </w:r>
          </w:p>
          <w:p w14:paraId="670D7FA1" w14:textId="77777777" w:rsidR="00B627E2" w:rsidRPr="00D923F7"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In all systems operating at voltages above DVC-A, cables shall be selected so as  to minimise the risk of earth faults and short-circuits. This is commonly achieved using reinforced or double-insulated cables, particularly for cables that are exposed or laid in metallic tray or </w:t>
            </w:r>
            <w:r w:rsidRPr="00D923F7">
              <w:rPr>
                <w:rFonts w:ascii="Arial" w:hAnsi="Arial" w:cs="Arial"/>
                <w:color w:val="000000" w:themeColor="text1"/>
                <w:szCs w:val="24"/>
                <w:highlight w:val="yellow"/>
                <w:lang w:val="mn-MN"/>
              </w:rPr>
              <w:t>conduit.</w:t>
            </w:r>
            <w:r w:rsidRPr="00D923F7">
              <w:rPr>
                <w:rFonts w:ascii="Arial" w:hAnsi="Arial" w:cs="Arial"/>
                <w:color w:val="000000" w:themeColor="text1"/>
                <w:szCs w:val="24"/>
                <w:lang w:val="mn-MN"/>
              </w:rPr>
              <w:t xml:space="preserve"> This can also be achieved by reinforcing the  protection of  the  wiring as shown in the examples of </w:t>
            </w:r>
            <w:hyperlink w:anchor="_bookmark78" w:history="1">
              <w:r w:rsidRPr="00D923F7">
                <w:rPr>
                  <w:rFonts w:ascii="Arial" w:hAnsi="Arial" w:cs="Arial"/>
                  <w:color w:val="000000" w:themeColor="text1"/>
                  <w:szCs w:val="24"/>
                  <w:lang w:val="mn-MN"/>
                </w:rPr>
                <w:t>Figure 9.</w:t>
              </w:r>
            </w:hyperlink>
          </w:p>
          <w:p w14:paraId="0BE61E9B" w14:textId="77777777" w:rsidR="00B627E2" w:rsidRPr="00D923F7"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Where movement of the cable is expected, the conductor of the cable shall be flexible  (class 5 of IEC 60228). Examples where such cables are required are: string cables; trackers, and where cables are connected using plugs and sockets.</w:t>
            </w:r>
          </w:p>
          <w:p w14:paraId="1630CEFE" w14:textId="77777777" w:rsidR="00B627E2" w:rsidRPr="00D923F7"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Where no movement of the cable is expected, the conductor of the </w:t>
            </w:r>
            <w:r w:rsidRPr="00D923F7">
              <w:rPr>
                <w:rFonts w:ascii="Arial" w:hAnsi="Arial" w:cs="Arial"/>
                <w:color w:val="000000" w:themeColor="text1"/>
                <w:szCs w:val="24"/>
                <w:lang w:val="mn-MN"/>
              </w:rPr>
              <w:lastRenderedPageBreak/>
              <w:t>cable can be stranded (class 2 of IEC 60228) or flexible (class 5 of IEC 60228).</w:t>
            </w:r>
          </w:p>
          <w:p w14:paraId="69819FF7"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Cables for  non  fixed  installation,  i.e.  flexible  cables,  should  comply  with  EN  50618,  or  UL 4703.</w:t>
            </w:r>
          </w:p>
          <w:p w14:paraId="2CE2C1B0" w14:textId="77777777" w:rsidR="00B627E2" w:rsidRPr="00D923F7" w:rsidRDefault="00B627E2"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NOTE IEC 62930, regarding electric cables for photovoltaic systems, is under development.</w:t>
            </w:r>
          </w:p>
        </w:tc>
      </w:tr>
    </w:tbl>
    <w:p w14:paraId="70D13D2D" w14:textId="77777777" w:rsidR="00B627E2" w:rsidRPr="00D923F7" w:rsidRDefault="00B627E2" w:rsidP="00B627E2">
      <w:pPr>
        <w:spacing w:after="0" w:line="276" w:lineRule="auto"/>
        <w:rPr>
          <w:rFonts w:ascii="Arial" w:hAnsi="Arial" w:cs="Arial"/>
          <w:color w:val="000000" w:themeColor="text1"/>
          <w:szCs w:val="24"/>
          <w:lang w:val="mn-MN"/>
        </w:rPr>
      </w:pPr>
    </w:p>
    <w:p w14:paraId="2624E814" w14:textId="77777777" w:rsidR="00B627E2" w:rsidRPr="00D923F7" w:rsidRDefault="00B627E2" w:rsidP="00B627E2">
      <w:pPr>
        <w:spacing w:after="0" w:line="276" w:lineRule="auto"/>
        <w:rPr>
          <w:rFonts w:ascii="Arial" w:hAnsi="Arial" w:cs="Arial"/>
          <w:color w:val="000000" w:themeColor="text1"/>
          <w:szCs w:val="24"/>
          <w:lang w:val="mn-MN"/>
        </w:rPr>
      </w:pPr>
      <w:r w:rsidRPr="00D923F7">
        <w:rPr>
          <w:rFonts w:ascii="Arial" w:hAnsi="Arial" w:cs="Arial"/>
          <w:noProof/>
          <w:color w:val="000000" w:themeColor="text1"/>
          <w:lang w:val="mn-MN" w:eastAsia="zh-CN"/>
        </w:rPr>
        <w:drawing>
          <wp:inline distT="0" distB="0" distL="0" distR="0" wp14:anchorId="1A82CB68" wp14:editId="26C224A8">
            <wp:extent cx="5514975" cy="1190625"/>
            <wp:effectExtent l="0" t="0" r="9525" b="9525"/>
            <wp:docPr id="43" name="Picture 43" descr="A black and white circle with a black d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black and white circle with a black dot&#10;&#10;Description automatically generated"/>
                    <pic:cNvPicPr/>
                  </pic:nvPicPr>
                  <pic:blipFill>
                    <a:blip r:embed="rId51"/>
                    <a:stretch>
                      <a:fillRect/>
                    </a:stretch>
                  </pic:blipFill>
                  <pic:spPr>
                    <a:xfrm>
                      <a:off x="0" y="0"/>
                      <a:ext cx="5514975" cy="1190625"/>
                    </a:xfrm>
                    <a:prstGeom prst="rect">
                      <a:avLst/>
                    </a:prstGeom>
                  </pic:spPr>
                </pic:pic>
              </a:graphicData>
            </a:graphic>
          </wp:inline>
        </w:drawing>
      </w:r>
    </w:p>
    <w:p w14:paraId="70E7FD23" w14:textId="77777777" w:rsidR="00B627E2" w:rsidRPr="00D923F7" w:rsidRDefault="00B627E2" w:rsidP="00B627E2">
      <w:pPr>
        <w:spacing w:before="61" w:line="276" w:lineRule="auto"/>
        <w:ind w:left="677" w:right="833"/>
        <w:jc w:val="center"/>
        <w:rPr>
          <w:rFonts w:ascii="Arial" w:hAnsi="Arial" w:cs="Arial"/>
          <w:b/>
          <w:color w:val="000000" w:themeColor="text1"/>
          <w:sz w:val="20"/>
          <w:szCs w:val="20"/>
          <w:lang w:val="mn-MN"/>
        </w:rPr>
      </w:pPr>
      <w:r w:rsidRPr="00D923F7">
        <w:rPr>
          <w:rFonts w:ascii="Arial" w:hAnsi="Arial" w:cs="Arial"/>
          <w:b/>
          <w:color w:val="000000" w:themeColor="text1"/>
          <w:sz w:val="20"/>
          <w:szCs w:val="20"/>
          <w:lang w:val="mn-MN"/>
        </w:rPr>
        <w:t>9a-р зураг – Дамжуулагч бүр нь тусгаарлагдсан, бүрээстэй байдаг нэг буюу олон дамжуулагч кабель</w:t>
      </w:r>
    </w:p>
    <w:p w14:paraId="0EE7188F" w14:textId="77777777" w:rsidR="00B627E2" w:rsidRPr="00D923F7" w:rsidRDefault="00B627E2" w:rsidP="00B627E2">
      <w:pPr>
        <w:spacing w:before="61" w:line="276" w:lineRule="auto"/>
        <w:ind w:left="677" w:right="833"/>
        <w:rPr>
          <w:rFonts w:ascii="Arial" w:hAnsi="Arial" w:cs="Arial"/>
          <w:b/>
          <w:color w:val="000000" w:themeColor="text1"/>
          <w:sz w:val="20"/>
          <w:szCs w:val="20"/>
          <w:lang w:val="mn-MN"/>
        </w:rPr>
      </w:pPr>
      <w:r w:rsidRPr="00D923F7">
        <w:rPr>
          <w:rFonts w:ascii="Arial" w:hAnsi="Arial" w:cs="Arial"/>
          <w:noProof/>
          <w:color w:val="000000" w:themeColor="text1"/>
          <w:lang w:val="mn-MN" w:eastAsia="zh-CN"/>
        </w:rPr>
        <w:drawing>
          <wp:inline distT="0" distB="0" distL="0" distR="0" wp14:anchorId="01050CA3" wp14:editId="39C28742">
            <wp:extent cx="4623758" cy="1282318"/>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639024" cy="1286552"/>
                    </a:xfrm>
                    <a:prstGeom prst="rect">
                      <a:avLst/>
                    </a:prstGeom>
                  </pic:spPr>
                </pic:pic>
              </a:graphicData>
            </a:graphic>
          </wp:inline>
        </w:drawing>
      </w:r>
    </w:p>
    <w:p w14:paraId="52A5EEB4" w14:textId="77777777" w:rsidR="00B627E2" w:rsidRPr="00D923F7" w:rsidRDefault="00B627E2" w:rsidP="00B627E2">
      <w:pPr>
        <w:spacing w:before="61" w:line="276" w:lineRule="auto"/>
        <w:ind w:left="677" w:right="843"/>
        <w:jc w:val="center"/>
        <w:rPr>
          <w:rFonts w:ascii="Arial" w:hAnsi="Arial" w:cs="Arial"/>
          <w:b/>
          <w:color w:val="000000" w:themeColor="text1"/>
          <w:sz w:val="20"/>
          <w:szCs w:val="20"/>
          <w:lang w:val="mn-MN"/>
        </w:rPr>
      </w:pPr>
      <w:r w:rsidRPr="00D923F7">
        <w:rPr>
          <w:rFonts w:ascii="Arial" w:hAnsi="Arial" w:cs="Arial"/>
          <w:noProof/>
          <w:color w:val="000000" w:themeColor="text1"/>
          <w:sz w:val="20"/>
          <w:szCs w:val="20"/>
          <w:lang w:val="mn-MN" w:eastAsia="zh-CN"/>
        </w:rPr>
        <w:drawing>
          <wp:anchor distT="0" distB="0" distL="0" distR="0" simplePos="0" relativeHeight="251667456" behindDoc="1" locked="0" layoutInCell="1" allowOverlap="1" wp14:anchorId="76CBB1BC" wp14:editId="7F6E7EE4">
            <wp:simplePos x="0" y="0"/>
            <wp:positionH relativeFrom="page">
              <wp:posOffset>4066044</wp:posOffset>
            </wp:positionH>
            <wp:positionV relativeFrom="paragraph">
              <wp:posOffset>-486094</wp:posOffset>
            </wp:positionV>
            <wp:extent cx="211483" cy="214693"/>
            <wp:effectExtent l="0" t="0" r="0" b="0"/>
            <wp:wrapNone/>
            <wp:docPr id="4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6.png"/>
                    <pic:cNvPicPr/>
                  </pic:nvPicPr>
                  <pic:blipFill>
                    <a:blip r:embed="rId53" cstate="print"/>
                    <a:stretch>
                      <a:fillRect/>
                    </a:stretch>
                  </pic:blipFill>
                  <pic:spPr>
                    <a:xfrm>
                      <a:off x="0" y="0"/>
                      <a:ext cx="211483" cy="214693"/>
                    </a:xfrm>
                    <a:prstGeom prst="rect">
                      <a:avLst/>
                    </a:prstGeom>
                  </pic:spPr>
                </pic:pic>
              </a:graphicData>
            </a:graphic>
          </wp:anchor>
        </w:drawing>
      </w:r>
      <w:r w:rsidRPr="00D923F7">
        <w:rPr>
          <w:rFonts w:ascii="Arial" w:hAnsi="Arial" w:cs="Arial"/>
          <w:noProof/>
          <w:color w:val="000000" w:themeColor="text1"/>
          <w:sz w:val="20"/>
          <w:szCs w:val="20"/>
          <w:lang w:val="mn-MN" w:eastAsia="zh-CN"/>
        </w:rPr>
        <w:drawing>
          <wp:anchor distT="0" distB="0" distL="0" distR="0" simplePos="0" relativeHeight="251668480" behindDoc="1" locked="0" layoutInCell="1" allowOverlap="1" wp14:anchorId="4D06EBEF" wp14:editId="1D961A73">
            <wp:simplePos x="0" y="0"/>
            <wp:positionH relativeFrom="page">
              <wp:posOffset>5010315</wp:posOffset>
            </wp:positionH>
            <wp:positionV relativeFrom="paragraph">
              <wp:posOffset>-486094</wp:posOffset>
            </wp:positionV>
            <wp:extent cx="211483" cy="214693"/>
            <wp:effectExtent l="0" t="0" r="0" b="0"/>
            <wp:wrapNone/>
            <wp:docPr id="46"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7.png"/>
                    <pic:cNvPicPr/>
                  </pic:nvPicPr>
                  <pic:blipFill>
                    <a:blip r:embed="rId54" cstate="print"/>
                    <a:stretch>
                      <a:fillRect/>
                    </a:stretch>
                  </pic:blipFill>
                  <pic:spPr>
                    <a:xfrm>
                      <a:off x="0" y="0"/>
                      <a:ext cx="211483" cy="214693"/>
                    </a:xfrm>
                    <a:prstGeom prst="rect">
                      <a:avLst/>
                    </a:prstGeom>
                  </pic:spPr>
                </pic:pic>
              </a:graphicData>
            </a:graphic>
          </wp:anchor>
        </w:drawing>
      </w:r>
      <w:r w:rsidRPr="00D923F7">
        <w:rPr>
          <w:rFonts w:ascii="Arial" w:hAnsi="Arial" w:cs="Arial"/>
          <w:b/>
          <w:color w:val="000000" w:themeColor="text1"/>
          <w:sz w:val="20"/>
          <w:szCs w:val="20"/>
          <w:lang w:val="mn-MN"/>
        </w:rPr>
        <w:t>9b-р зураг – Нэг дамжуулагч кабель - зохих тусгаарлагдсан кабельд / гол шугамд</w:t>
      </w:r>
    </w:p>
    <w:p w14:paraId="42C3578B" w14:textId="36B56C30" w:rsidR="00B627E2" w:rsidRPr="00D923F7" w:rsidRDefault="00BB7A66" w:rsidP="00B627E2">
      <w:pPr>
        <w:pStyle w:val="Heading5"/>
        <w:spacing w:before="160" w:line="276" w:lineRule="auto"/>
        <w:ind w:left="677" w:right="836"/>
        <w:jc w:val="center"/>
        <w:rPr>
          <w:rFonts w:ascii="Arial" w:hAnsi="Arial" w:cs="Arial"/>
          <w:b/>
          <w:color w:val="000000" w:themeColor="text1"/>
          <w:lang w:val="mn-MN"/>
        </w:rPr>
      </w:pPr>
      <w:r w:rsidRPr="00D923F7">
        <w:rPr>
          <w:rFonts w:ascii="Arial" w:hAnsi="Arial" w:cs="Arial"/>
          <w:b/>
          <w:color w:val="000000" w:themeColor="text1"/>
          <w:lang w:val="mn-MN"/>
        </w:rPr>
        <w:t>З</w:t>
      </w:r>
      <w:r w:rsidR="00B627E2" w:rsidRPr="00D923F7">
        <w:rPr>
          <w:rFonts w:ascii="Arial" w:hAnsi="Arial" w:cs="Arial"/>
          <w:b/>
          <w:color w:val="000000" w:themeColor="text1"/>
          <w:lang w:val="mn-MN"/>
        </w:rPr>
        <w:t>ураг</w:t>
      </w:r>
      <w:r w:rsidRPr="00D923F7">
        <w:rPr>
          <w:rFonts w:ascii="Arial" w:hAnsi="Arial" w:cs="Arial"/>
          <w:b/>
          <w:color w:val="000000" w:themeColor="text1"/>
          <w:lang w:val="mn-MN"/>
        </w:rPr>
        <w:t xml:space="preserve"> 9</w:t>
      </w:r>
      <w:r w:rsidR="00B627E2" w:rsidRPr="00D923F7">
        <w:rPr>
          <w:rFonts w:ascii="Arial" w:hAnsi="Arial" w:cs="Arial"/>
          <w:b/>
          <w:color w:val="000000" w:themeColor="text1"/>
          <w:lang w:val="mn-MN"/>
        </w:rPr>
        <w:t xml:space="preserve"> – Утасны бэхэлсэн хамгаалалтын жишээ</w:t>
      </w:r>
    </w:p>
    <w:p w14:paraId="5B023567" w14:textId="77777777" w:rsidR="00B627E2" w:rsidRPr="00D923F7" w:rsidRDefault="00B627E2" w:rsidP="00B627E2">
      <w:pPr>
        <w:spacing w:after="0" w:line="276" w:lineRule="auto"/>
        <w:rPr>
          <w:rFonts w:ascii="Arial" w:hAnsi="Arial" w:cs="Arial"/>
          <w:color w:val="000000" w:themeColor="text1"/>
          <w:szCs w:val="24"/>
          <w:lang w:val="mn-MN"/>
        </w:rPr>
      </w:pPr>
    </w:p>
    <w:p w14:paraId="7EC79C50" w14:textId="77777777" w:rsidR="00B627E2" w:rsidRPr="00D923F7" w:rsidRDefault="00B627E2" w:rsidP="00B627E2">
      <w:pPr>
        <w:spacing w:after="0" w:line="276" w:lineRule="auto"/>
        <w:rPr>
          <w:rFonts w:ascii="Arial" w:hAnsi="Arial" w:cs="Arial"/>
          <w:color w:val="000000" w:themeColor="text1"/>
          <w:szCs w:val="24"/>
          <w:lang w:val="mn-MN"/>
        </w:rPr>
      </w:pPr>
    </w:p>
    <w:p w14:paraId="4AC4987B" w14:textId="77777777" w:rsidR="00B627E2" w:rsidRPr="00D923F7" w:rsidRDefault="00B627E2" w:rsidP="00B627E2">
      <w:pPr>
        <w:spacing w:after="0" w:line="276" w:lineRule="auto"/>
        <w:rPr>
          <w:rFonts w:ascii="Arial" w:hAnsi="Arial" w:cs="Arial"/>
          <w:color w:val="000000" w:themeColor="text1"/>
          <w:szCs w:val="24"/>
          <w:lang w:val="mn-MN"/>
        </w:rPr>
      </w:pPr>
    </w:p>
    <w:p w14:paraId="731A846B" w14:textId="77777777" w:rsidR="00B627E2" w:rsidRPr="00D923F7" w:rsidRDefault="00B627E2" w:rsidP="00B627E2">
      <w:pPr>
        <w:spacing w:after="0" w:line="276" w:lineRule="auto"/>
        <w:rPr>
          <w:rFonts w:ascii="Arial" w:hAnsi="Arial" w:cs="Arial"/>
          <w:color w:val="000000" w:themeColor="text1"/>
          <w:szCs w:val="24"/>
          <w:lang w:val="mn-MN"/>
        </w:rPr>
      </w:pPr>
      <w:r w:rsidRPr="00D923F7">
        <w:rPr>
          <w:rFonts w:ascii="Arial" w:hAnsi="Arial" w:cs="Arial"/>
          <w:noProof/>
          <w:color w:val="000000" w:themeColor="text1"/>
          <w:lang w:val="mn-MN" w:eastAsia="zh-CN"/>
        </w:rPr>
        <w:drawing>
          <wp:inline distT="0" distB="0" distL="0" distR="0" wp14:anchorId="22817376" wp14:editId="5B374CDC">
            <wp:extent cx="5514975" cy="1190625"/>
            <wp:effectExtent l="0" t="0" r="9525" b="9525"/>
            <wp:docPr id="29" name="Picture 29" descr="A black and white circle with a black d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black and white circle with a black dot&#10;&#10;Description automatically generated"/>
                    <pic:cNvPicPr/>
                  </pic:nvPicPr>
                  <pic:blipFill>
                    <a:blip r:embed="rId51"/>
                    <a:stretch>
                      <a:fillRect/>
                    </a:stretch>
                  </pic:blipFill>
                  <pic:spPr>
                    <a:xfrm>
                      <a:off x="0" y="0"/>
                      <a:ext cx="5514975" cy="1190625"/>
                    </a:xfrm>
                    <a:prstGeom prst="rect">
                      <a:avLst/>
                    </a:prstGeom>
                  </pic:spPr>
                </pic:pic>
              </a:graphicData>
            </a:graphic>
          </wp:inline>
        </w:drawing>
      </w:r>
    </w:p>
    <w:p w14:paraId="5B56DFA0" w14:textId="77777777" w:rsidR="00B627E2" w:rsidRPr="00D923F7" w:rsidRDefault="00B627E2" w:rsidP="00B627E2">
      <w:pPr>
        <w:spacing w:before="61" w:line="276" w:lineRule="auto"/>
        <w:ind w:left="677" w:right="833"/>
        <w:jc w:val="center"/>
        <w:rPr>
          <w:rFonts w:ascii="Arial" w:hAnsi="Arial" w:cs="Arial"/>
          <w:b/>
          <w:color w:val="000000" w:themeColor="text1"/>
          <w:sz w:val="20"/>
          <w:szCs w:val="20"/>
          <w:lang w:val="mn-MN"/>
        </w:rPr>
      </w:pPr>
      <w:r w:rsidRPr="00D923F7">
        <w:rPr>
          <w:rFonts w:ascii="Arial" w:hAnsi="Arial" w:cs="Arial"/>
          <w:b/>
          <w:color w:val="000000" w:themeColor="text1"/>
          <w:sz w:val="20"/>
          <w:szCs w:val="20"/>
          <w:lang w:val="mn-MN"/>
        </w:rPr>
        <w:t>Figure 9a – Single or multi-conductor cable where each conductor is both insulated and sheathed</w:t>
      </w:r>
    </w:p>
    <w:p w14:paraId="2ECDE68D" w14:textId="77777777" w:rsidR="00B627E2" w:rsidRPr="00D923F7" w:rsidRDefault="00B627E2" w:rsidP="00B627E2">
      <w:pPr>
        <w:spacing w:before="61" w:line="276" w:lineRule="auto"/>
        <w:ind w:left="677" w:right="833"/>
        <w:rPr>
          <w:rFonts w:ascii="Arial" w:hAnsi="Arial" w:cs="Arial"/>
          <w:b/>
          <w:color w:val="000000" w:themeColor="text1"/>
          <w:sz w:val="20"/>
          <w:szCs w:val="20"/>
          <w:lang w:val="mn-MN"/>
        </w:rPr>
      </w:pPr>
      <w:r w:rsidRPr="00D923F7">
        <w:rPr>
          <w:rFonts w:ascii="Arial" w:hAnsi="Arial" w:cs="Arial"/>
          <w:noProof/>
          <w:color w:val="000000" w:themeColor="text1"/>
          <w:lang w:val="mn-MN" w:eastAsia="zh-CN"/>
        </w:rPr>
        <w:drawing>
          <wp:inline distT="0" distB="0" distL="0" distR="0" wp14:anchorId="738C6956" wp14:editId="6CB20B24">
            <wp:extent cx="4623758" cy="1282318"/>
            <wp:effectExtent l="0" t="0" r="5715" b="0"/>
            <wp:docPr id="2176" name="Picture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639024" cy="1286552"/>
                    </a:xfrm>
                    <a:prstGeom prst="rect">
                      <a:avLst/>
                    </a:prstGeom>
                  </pic:spPr>
                </pic:pic>
              </a:graphicData>
            </a:graphic>
          </wp:inline>
        </w:drawing>
      </w:r>
    </w:p>
    <w:p w14:paraId="2C127881" w14:textId="77777777" w:rsidR="00B627E2" w:rsidRPr="00D923F7" w:rsidRDefault="00B627E2" w:rsidP="00B627E2">
      <w:pPr>
        <w:spacing w:before="61" w:line="276" w:lineRule="auto"/>
        <w:ind w:left="677" w:right="843"/>
        <w:jc w:val="center"/>
        <w:rPr>
          <w:rFonts w:ascii="Arial" w:hAnsi="Arial" w:cs="Arial"/>
          <w:b/>
          <w:color w:val="000000" w:themeColor="text1"/>
          <w:sz w:val="20"/>
          <w:szCs w:val="20"/>
          <w:lang w:val="mn-MN"/>
        </w:rPr>
      </w:pPr>
      <w:r w:rsidRPr="00D923F7">
        <w:rPr>
          <w:rFonts w:ascii="Arial" w:hAnsi="Arial" w:cs="Arial"/>
          <w:noProof/>
          <w:color w:val="000000" w:themeColor="text1"/>
          <w:sz w:val="20"/>
          <w:szCs w:val="20"/>
          <w:lang w:val="mn-MN" w:eastAsia="zh-CN"/>
        </w:rPr>
        <w:drawing>
          <wp:anchor distT="0" distB="0" distL="0" distR="0" simplePos="0" relativeHeight="251665408" behindDoc="1" locked="0" layoutInCell="1" allowOverlap="1" wp14:anchorId="05624A82" wp14:editId="26D11C65">
            <wp:simplePos x="0" y="0"/>
            <wp:positionH relativeFrom="page">
              <wp:posOffset>4066044</wp:posOffset>
            </wp:positionH>
            <wp:positionV relativeFrom="paragraph">
              <wp:posOffset>-486094</wp:posOffset>
            </wp:positionV>
            <wp:extent cx="211483" cy="214693"/>
            <wp:effectExtent l="0" t="0" r="0" b="0"/>
            <wp:wrapNone/>
            <wp:docPr id="4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6.png"/>
                    <pic:cNvPicPr/>
                  </pic:nvPicPr>
                  <pic:blipFill>
                    <a:blip r:embed="rId53" cstate="print"/>
                    <a:stretch>
                      <a:fillRect/>
                    </a:stretch>
                  </pic:blipFill>
                  <pic:spPr>
                    <a:xfrm>
                      <a:off x="0" y="0"/>
                      <a:ext cx="211483" cy="214693"/>
                    </a:xfrm>
                    <a:prstGeom prst="rect">
                      <a:avLst/>
                    </a:prstGeom>
                  </pic:spPr>
                </pic:pic>
              </a:graphicData>
            </a:graphic>
          </wp:anchor>
        </w:drawing>
      </w:r>
      <w:r w:rsidRPr="00D923F7">
        <w:rPr>
          <w:rFonts w:ascii="Arial" w:hAnsi="Arial" w:cs="Arial"/>
          <w:noProof/>
          <w:color w:val="000000" w:themeColor="text1"/>
          <w:sz w:val="20"/>
          <w:szCs w:val="20"/>
          <w:lang w:val="mn-MN" w:eastAsia="zh-CN"/>
        </w:rPr>
        <w:drawing>
          <wp:anchor distT="0" distB="0" distL="0" distR="0" simplePos="0" relativeHeight="251666432" behindDoc="1" locked="0" layoutInCell="1" allowOverlap="1" wp14:anchorId="3F3B06E3" wp14:editId="56841525">
            <wp:simplePos x="0" y="0"/>
            <wp:positionH relativeFrom="page">
              <wp:posOffset>5010315</wp:posOffset>
            </wp:positionH>
            <wp:positionV relativeFrom="paragraph">
              <wp:posOffset>-486094</wp:posOffset>
            </wp:positionV>
            <wp:extent cx="211483" cy="214693"/>
            <wp:effectExtent l="0" t="0" r="0" b="0"/>
            <wp:wrapNone/>
            <wp:docPr id="42"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7.png"/>
                    <pic:cNvPicPr/>
                  </pic:nvPicPr>
                  <pic:blipFill>
                    <a:blip r:embed="rId54" cstate="print"/>
                    <a:stretch>
                      <a:fillRect/>
                    </a:stretch>
                  </pic:blipFill>
                  <pic:spPr>
                    <a:xfrm>
                      <a:off x="0" y="0"/>
                      <a:ext cx="211483" cy="214693"/>
                    </a:xfrm>
                    <a:prstGeom prst="rect">
                      <a:avLst/>
                    </a:prstGeom>
                  </pic:spPr>
                </pic:pic>
              </a:graphicData>
            </a:graphic>
          </wp:anchor>
        </w:drawing>
      </w:r>
      <w:r w:rsidRPr="00D923F7">
        <w:rPr>
          <w:rFonts w:ascii="Arial" w:hAnsi="Arial" w:cs="Arial"/>
          <w:b/>
          <w:color w:val="000000" w:themeColor="text1"/>
          <w:sz w:val="20"/>
          <w:szCs w:val="20"/>
          <w:lang w:val="mn-MN"/>
        </w:rPr>
        <w:t>Figure 9b – Single conductor cable – in suitable insulated conduit/trunking</w:t>
      </w:r>
    </w:p>
    <w:p w14:paraId="5BA5B910" w14:textId="77777777" w:rsidR="00B627E2" w:rsidRPr="00D923F7" w:rsidRDefault="00B627E2" w:rsidP="00B627E2">
      <w:pPr>
        <w:pStyle w:val="Heading5"/>
        <w:spacing w:before="160" w:line="276" w:lineRule="auto"/>
        <w:ind w:left="677" w:right="836"/>
        <w:jc w:val="center"/>
        <w:rPr>
          <w:rFonts w:ascii="Arial" w:hAnsi="Arial" w:cs="Arial"/>
          <w:b/>
          <w:color w:val="000000" w:themeColor="text1"/>
          <w:lang w:val="mn-MN"/>
        </w:rPr>
      </w:pPr>
      <w:r w:rsidRPr="00D923F7">
        <w:rPr>
          <w:rFonts w:ascii="Arial" w:hAnsi="Arial" w:cs="Arial"/>
          <w:b/>
          <w:color w:val="000000" w:themeColor="text1"/>
          <w:lang w:val="mn-MN"/>
        </w:rPr>
        <w:t>Figure 9 – Examples of reinforced protection of wiring</w:t>
      </w:r>
    </w:p>
    <w:p w14:paraId="7FB99099" w14:textId="77777777" w:rsidR="00B627E2" w:rsidRPr="00D923F7" w:rsidRDefault="00B627E2" w:rsidP="00B627E2">
      <w:pPr>
        <w:spacing w:line="276" w:lineRule="auto"/>
        <w:rPr>
          <w:rFonts w:ascii="Arial" w:hAnsi="Arial" w:cs="Arial"/>
          <w:color w:val="000000" w:themeColor="text1"/>
          <w:lang w:val="mn-MN"/>
        </w:rPr>
      </w:pPr>
    </w:p>
    <w:tbl>
      <w:tblPr>
        <w:tblStyle w:val="TableGrid"/>
        <w:tblW w:w="0" w:type="auto"/>
        <w:tblLook w:val="04A0" w:firstRow="1" w:lastRow="0" w:firstColumn="1" w:lastColumn="0" w:noHBand="0" w:noVBand="1"/>
      </w:tblPr>
      <w:tblGrid>
        <w:gridCol w:w="4673"/>
        <w:gridCol w:w="4674"/>
      </w:tblGrid>
      <w:tr w:rsidR="00B627E2" w:rsidRPr="00D923F7" w14:paraId="292A3A55" w14:textId="77777777" w:rsidTr="00686CC3">
        <w:trPr>
          <w:trHeight w:val="70"/>
        </w:trPr>
        <w:tc>
          <w:tcPr>
            <w:tcW w:w="4673" w:type="dxa"/>
          </w:tcPr>
          <w:p w14:paraId="0CED2C1B"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 xml:space="preserve">7.3.7.3 </w:t>
            </w:r>
            <w:r w:rsidR="004400DC" w:rsidRPr="00D923F7">
              <w:rPr>
                <w:rFonts w:ascii="Arial" w:hAnsi="Arial" w:cs="Arial"/>
                <w:b/>
                <w:color w:val="000000" w:themeColor="text1"/>
                <w:szCs w:val="24"/>
                <w:lang w:val="mn-MN"/>
              </w:rPr>
              <w:t>Угсралтын</w:t>
            </w:r>
            <w:r w:rsidR="008F05C6" w:rsidRPr="00D923F7">
              <w:rPr>
                <w:rFonts w:ascii="Arial" w:hAnsi="Arial" w:cs="Arial"/>
                <w:b/>
                <w:color w:val="000000" w:themeColor="text1"/>
                <w:szCs w:val="24"/>
                <w:lang w:val="mn-MN"/>
              </w:rPr>
              <w:t xml:space="preserve"> арга</w:t>
            </w:r>
          </w:p>
          <w:p w14:paraId="01C1B84B"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IEC 60364-5-52 стандартын ерөнхий шаардлагыг харгалзан үзнэ.</w:t>
            </w:r>
          </w:p>
          <w:p w14:paraId="7FC7B65C" w14:textId="77777777" w:rsidR="00B627E2" w:rsidRPr="00D923F7" w:rsidRDefault="00B627E2" w:rsidP="00B627E2">
            <w:pPr>
              <w:spacing w:line="276" w:lineRule="auto"/>
              <w:jc w:val="both"/>
              <w:rPr>
                <w:rFonts w:ascii="Arial" w:hAnsi="Arial" w:cs="Arial"/>
                <w:color w:val="000000" w:themeColor="text1"/>
                <w:szCs w:val="24"/>
                <w:lang w:val="mn-MN"/>
              </w:rPr>
            </w:pPr>
          </w:p>
          <w:p w14:paraId="2BABF291"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Кабель нь салхи/цасны нөлөөнөөс болж элэгдэхгүй байхаар бэхлэгдсэн мөн хурц ирмэгээ</w:t>
            </w:r>
            <w:r w:rsidR="00977558" w:rsidRPr="00D923F7">
              <w:rPr>
                <w:rFonts w:ascii="Arial" w:hAnsi="Arial" w:cs="Arial"/>
                <w:color w:val="000000" w:themeColor="text1"/>
                <w:szCs w:val="24"/>
                <w:lang w:val="mn-MN"/>
              </w:rPr>
              <w:t>с хамгаалагдсан байна</w:t>
            </w:r>
            <w:r w:rsidRPr="00D923F7">
              <w:rPr>
                <w:rFonts w:ascii="Arial" w:hAnsi="Arial" w:cs="Arial"/>
                <w:color w:val="000000" w:themeColor="text1"/>
                <w:szCs w:val="24"/>
                <w:lang w:val="mn-MN"/>
              </w:rPr>
              <w:t>. Бэхэлгээний аргууд нь ачаалал ихтэй, хурц радиустай гулзайлтын улмаас хэт их ачаалал, хурцадмал байдлаас шалтгаалж кабелийг гэмтээхээс сэргийлнэ. (</w:t>
            </w:r>
            <w:r w:rsidRPr="00D923F7">
              <w:rPr>
                <w:rFonts w:ascii="Arial" w:hAnsi="Arial" w:cs="Arial"/>
                <w:color w:val="000000" w:themeColor="text1"/>
                <w:lang w:val="mn-MN"/>
              </w:rPr>
              <w:t>Хамгийн бага зөвшөөрөгдөх нугаралтын радиусыг зааврыг харна уу</w:t>
            </w:r>
            <w:r w:rsidRPr="00D923F7">
              <w:rPr>
                <w:rFonts w:ascii="Arial" w:hAnsi="Arial" w:cs="Arial"/>
                <w:color w:val="000000" w:themeColor="text1"/>
                <w:szCs w:val="24"/>
                <w:lang w:val="mn-MN"/>
              </w:rPr>
              <w:t>). Кабелийг нарны цахилгаан станцыг суурилуулахад заасан ашиглалтын хугацаанд кабелийн шинж чанар, суурилуулалтын шаард</w:t>
            </w:r>
            <w:r w:rsidR="00977558" w:rsidRPr="00D923F7">
              <w:rPr>
                <w:rFonts w:ascii="Arial" w:hAnsi="Arial" w:cs="Arial"/>
                <w:color w:val="000000" w:themeColor="text1"/>
                <w:szCs w:val="24"/>
                <w:lang w:val="mn-MN"/>
              </w:rPr>
              <w:t xml:space="preserve">лагыг </w:t>
            </w:r>
            <w:r w:rsidR="00977558" w:rsidRPr="00D923F7">
              <w:rPr>
                <w:rFonts w:ascii="Arial" w:hAnsi="Arial" w:cs="Arial"/>
                <w:color w:val="000000" w:themeColor="text1"/>
                <w:szCs w:val="24"/>
                <w:lang w:val="mn-MN"/>
              </w:rPr>
              <w:lastRenderedPageBreak/>
              <w:t>хангахуйцаар байлгана</w:t>
            </w:r>
            <w:r w:rsidRPr="00D923F7">
              <w:rPr>
                <w:rFonts w:ascii="Arial" w:hAnsi="Arial" w:cs="Arial"/>
                <w:color w:val="000000" w:themeColor="text1"/>
                <w:szCs w:val="24"/>
                <w:lang w:val="mn-MN"/>
              </w:rPr>
              <w:t>. Нарны гэрэлд өртдөг бүх металл бус дамжуулагч болон агааржуулагч хоолой нь хэт я</w:t>
            </w:r>
            <w:r w:rsidR="00977558" w:rsidRPr="00D923F7">
              <w:rPr>
                <w:rFonts w:ascii="Arial" w:hAnsi="Arial" w:cs="Arial"/>
                <w:color w:val="000000" w:themeColor="text1"/>
                <w:szCs w:val="24"/>
                <w:lang w:val="mn-MN"/>
              </w:rPr>
              <w:t>гаан туяанд тэсвэртэй байна</w:t>
            </w:r>
            <w:r w:rsidRPr="00D923F7">
              <w:rPr>
                <w:rFonts w:ascii="Arial" w:hAnsi="Arial" w:cs="Arial"/>
                <w:color w:val="000000" w:themeColor="text1"/>
                <w:szCs w:val="24"/>
                <w:lang w:val="mn-MN"/>
              </w:rPr>
              <w:t>.</w:t>
            </w:r>
          </w:p>
          <w:p w14:paraId="7E857AEA" w14:textId="77777777" w:rsidR="00B627E2" w:rsidRPr="00D923F7" w:rsidRDefault="00B627E2" w:rsidP="00B627E2">
            <w:pPr>
              <w:spacing w:line="276" w:lineRule="auto"/>
              <w:jc w:val="both"/>
              <w:rPr>
                <w:rFonts w:ascii="Arial" w:hAnsi="Arial" w:cs="Arial"/>
                <w:color w:val="000000" w:themeColor="text1"/>
                <w:lang w:val="mn-MN"/>
              </w:rPr>
            </w:pPr>
            <w:r w:rsidRPr="00D923F7">
              <w:rPr>
                <w:rFonts w:ascii="Arial" w:hAnsi="Arial" w:cs="Arial"/>
                <w:color w:val="000000" w:themeColor="text1"/>
                <w:szCs w:val="24"/>
                <w:lang w:val="mn-MN"/>
              </w:rPr>
              <w:t xml:space="preserve">Нарны гэрэлд өртдөг бүх металл бус хоолой, суваг нь хэт ягаан туяанд тэсвэртэй байх хэрэгтэй. </w:t>
            </w:r>
            <w:r w:rsidRPr="00D923F7">
              <w:rPr>
                <w:rFonts w:ascii="Arial" w:hAnsi="Arial" w:cs="Arial"/>
                <w:color w:val="000000" w:themeColor="text1"/>
                <w:lang w:val="mn-MN"/>
              </w:rPr>
              <w:t xml:space="preserve">Кабелийн холболтын ашиглалтын хугацаа нь системийн ашиглалтын хугацаа эсвэл хуваарьт засвар үйлчилгээнээс их буюу тэнцүү байхаас бусад тохиолдолд үндсэн тулгуур болгон ашиглаж болохгүй. </w:t>
            </w:r>
          </w:p>
          <w:p w14:paraId="61C965D5" w14:textId="77777777" w:rsidR="00B627E2" w:rsidRPr="00D923F7" w:rsidRDefault="00B627E2" w:rsidP="00B627E2">
            <w:pPr>
              <w:spacing w:line="276" w:lineRule="auto"/>
              <w:jc w:val="both"/>
              <w:rPr>
                <w:rFonts w:ascii="Arial" w:hAnsi="Arial" w:cs="Arial"/>
                <w:color w:val="000000" w:themeColor="text1"/>
                <w:lang w:val="mn-MN"/>
              </w:rPr>
            </w:pPr>
            <w:r w:rsidRPr="00D923F7">
              <w:rPr>
                <w:rFonts w:ascii="Arial" w:hAnsi="Arial" w:cs="Arial"/>
                <w:color w:val="000000" w:themeColor="text1"/>
                <w:lang w:val="mn-MN"/>
              </w:rPr>
              <w:t>Кабелийн хэлхээ холбоог тулгуур болгон ашиглахдаа кабелийг гэмтээхгүй</w:t>
            </w:r>
            <w:r w:rsidR="00977558" w:rsidRPr="00D923F7">
              <w:rPr>
                <w:rFonts w:ascii="Arial" w:hAnsi="Arial" w:cs="Arial"/>
                <w:color w:val="000000" w:themeColor="text1"/>
                <w:lang w:val="mn-MN"/>
              </w:rPr>
              <w:t xml:space="preserve"> байхаар суурилуулсан байна</w:t>
            </w:r>
            <w:r w:rsidRPr="00D923F7">
              <w:rPr>
                <w:rFonts w:ascii="Arial" w:hAnsi="Arial" w:cs="Arial"/>
                <w:color w:val="000000" w:themeColor="text1"/>
                <w:lang w:val="mn-MN"/>
              </w:rPr>
              <w:t>.</w:t>
            </w:r>
          </w:p>
          <w:p w14:paraId="06547BEB" w14:textId="77777777" w:rsidR="00B627E2" w:rsidRPr="00D923F7" w:rsidRDefault="00B627E2" w:rsidP="00B627E2">
            <w:pPr>
              <w:spacing w:line="276" w:lineRule="auto"/>
              <w:jc w:val="both"/>
              <w:rPr>
                <w:rFonts w:ascii="Arial" w:hAnsi="Arial" w:cs="Arial"/>
                <w:color w:val="000000" w:themeColor="text1"/>
                <w:lang w:val="mn-MN"/>
              </w:rPr>
            </w:pPr>
          </w:p>
          <w:p w14:paraId="72228A2F" w14:textId="77777777" w:rsidR="00B627E2" w:rsidRPr="00D923F7" w:rsidRDefault="00B627E2"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ТАЙЛБАР Бүлийн доор суурилуулсан </w:t>
            </w:r>
            <w:r w:rsidR="00D40CF3" w:rsidRPr="00D923F7">
              <w:rPr>
                <w:rFonts w:ascii="Arial" w:hAnsi="Arial" w:cs="Arial"/>
                <w:color w:val="000000" w:themeColor="text1"/>
                <w:sz w:val="20"/>
                <w:szCs w:val="20"/>
                <w:lang w:val="mn-MN"/>
              </w:rPr>
              <w:t xml:space="preserve"> дамжуулагч суваг</w:t>
            </w:r>
            <w:r w:rsidRPr="00D923F7">
              <w:rPr>
                <w:rFonts w:ascii="Arial" w:hAnsi="Arial" w:cs="Arial"/>
                <w:color w:val="000000" w:themeColor="text1"/>
                <w:sz w:val="20"/>
                <w:szCs w:val="20"/>
                <w:lang w:val="mn-MN"/>
              </w:rPr>
              <w:t xml:space="preserve">, агааржуулалт, кабелийн </w:t>
            </w:r>
            <w:r w:rsidR="008F05C6" w:rsidRPr="00D923F7">
              <w:rPr>
                <w:rFonts w:ascii="Arial" w:hAnsi="Arial" w:cs="Arial"/>
                <w:color w:val="000000" w:themeColor="text1"/>
                <w:sz w:val="20"/>
                <w:szCs w:val="20"/>
                <w:lang w:val="mn-MN"/>
              </w:rPr>
              <w:t>холбооснууд</w:t>
            </w:r>
            <w:r w:rsidRPr="00D923F7">
              <w:rPr>
                <w:rFonts w:ascii="Arial" w:hAnsi="Arial" w:cs="Arial"/>
                <w:color w:val="000000" w:themeColor="text1"/>
                <w:sz w:val="20"/>
                <w:szCs w:val="20"/>
                <w:lang w:val="mn-MN"/>
              </w:rPr>
              <w:t xml:space="preserve"> нь хэт ягаан туяанд өртөх боломжтой хэвээр байдаг. Металл кабелийн холбоос нь цаг хугацааны явцад болон салхинд өртөх үед кабелийг гэмтээж болох хурц ирмэгтэй байж болно. </w:t>
            </w:r>
          </w:p>
          <w:p w14:paraId="321C2689"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7.3.8 Хувьсах болон тогтмол гүйдлийн хэлхээг салгах</w:t>
            </w:r>
          </w:p>
          <w:p w14:paraId="7CFF1A2D"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IEC 60364-д заасан шаардлагуудаас гадна тогтмол болон хувьсах гүйдлийн хэлхээг тусгаарлахдаа хүчдэлийн янз бүрийн түвшнийг салгахтай ижил шаардлага тавина.</w:t>
            </w:r>
          </w:p>
          <w:p w14:paraId="619C2A54" w14:textId="77777777" w:rsidR="00B627E2" w:rsidRPr="00D923F7" w:rsidRDefault="00B627E2"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ТАЙЛБАР Энэ шаардлага нь хувьсах </w:t>
            </w:r>
            <w:r w:rsidR="00977558" w:rsidRPr="00D923F7">
              <w:rPr>
                <w:rFonts w:ascii="Arial" w:hAnsi="Arial" w:cs="Arial"/>
                <w:color w:val="000000" w:themeColor="text1"/>
                <w:sz w:val="20"/>
                <w:szCs w:val="20"/>
                <w:lang w:val="mn-MN"/>
              </w:rPr>
              <w:t>болон тогтмол гүйдлийн хэлхээ хоорондын</w:t>
            </w:r>
            <w:r w:rsidRPr="00D923F7">
              <w:rPr>
                <w:rFonts w:ascii="Arial" w:hAnsi="Arial" w:cs="Arial"/>
                <w:color w:val="000000" w:themeColor="text1"/>
                <w:sz w:val="20"/>
                <w:szCs w:val="20"/>
                <w:lang w:val="mn-MN"/>
              </w:rPr>
              <w:t xml:space="preserve"> давхар тусгаарлагчийг хамгийн өндөр хүчдэл хүртэл байлгадаг.</w:t>
            </w:r>
          </w:p>
          <w:p w14:paraId="3F10CDA1"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7.3.9 Залгуур, розетка болон холбогч</w:t>
            </w:r>
          </w:p>
          <w:p w14:paraId="02AD6FA9" w14:textId="25082FCD" w:rsidR="00B627E2" w:rsidRPr="00D923F7" w:rsidRDefault="00072871"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НД</w:t>
            </w:r>
            <w:r w:rsidR="00B627E2" w:rsidRPr="00D923F7">
              <w:rPr>
                <w:rFonts w:ascii="Arial" w:hAnsi="Arial" w:cs="Arial"/>
                <w:color w:val="000000" w:themeColor="text1"/>
                <w:szCs w:val="24"/>
                <w:lang w:val="mn-MN"/>
              </w:rPr>
              <w:t>-ийн системд холбосон залгуур болон розетка холбогч нь нэг үйлдвэ</w:t>
            </w:r>
            <w:r w:rsidR="00977558" w:rsidRPr="00D923F7">
              <w:rPr>
                <w:rFonts w:ascii="Arial" w:hAnsi="Arial" w:cs="Arial"/>
                <w:color w:val="000000" w:themeColor="text1"/>
                <w:szCs w:val="24"/>
                <w:lang w:val="mn-MN"/>
              </w:rPr>
              <w:t>рлэгчийн ижил төрлийн байна</w:t>
            </w:r>
            <w:r w:rsidR="00B627E2" w:rsidRPr="00D923F7">
              <w:rPr>
                <w:rFonts w:ascii="Arial" w:hAnsi="Arial" w:cs="Arial"/>
                <w:color w:val="000000" w:themeColor="text1"/>
                <w:szCs w:val="24"/>
                <w:lang w:val="mn-MN"/>
              </w:rPr>
              <w:t xml:space="preserve">, </w:t>
            </w:r>
            <w:r w:rsidR="00B627E2" w:rsidRPr="00D923F7">
              <w:rPr>
                <w:rFonts w:ascii="Arial" w:hAnsi="Arial" w:cs="Arial"/>
                <w:color w:val="000000" w:themeColor="text1"/>
                <w:szCs w:val="24"/>
                <w:lang w:val="mn-MN"/>
              </w:rPr>
              <w:lastRenderedPageBreak/>
              <w:t>өөрөөр хэлбэл нэг үйлдвэрлэгчийн залгуур болон өөр үйлдвэрлэгчийн залгуур эсвэл эсрэгээр холболтод ашиглаж болохгүй.</w:t>
            </w:r>
          </w:p>
          <w:p w14:paraId="52A15586"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Залгуур, розетка болон холбогч нь дараах шаа</w:t>
            </w:r>
            <w:r w:rsidR="00977558" w:rsidRPr="00D923F7">
              <w:rPr>
                <w:rFonts w:ascii="Arial" w:hAnsi="Arial" w:cs="Arial"/>
                <w:color w:val="000000" w:themeColor="text1"/>
                <w:szCs w:val="24"/>
                <w:lang w:val="mn-MN"/>
              </w:rPr>
              <w:t>рдлагыг хангасан байна. Үүнд</w:t>
            </w:r>
            <w:r w:rsidRPr="00D923F7">
              <w:rPr>
                <w:rFonts w:ascii="Arial" w:hAnsi="Arial" w:cs="Arial"/>
                <w:color w:val="000000" w:themeColor="text1"/>
                <w:szCs w:val="24"/>
                <w:lang w:val="mn-MN"/>
              </w:rPr>
              <w:t>:</w:t>
            </w:r>
          </w:p>
          <w:p w14:paraId="125AD931" w14:textId="77777777" w:rsidR="00B627E2" w:rsidRPr="00D923F7"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IEC 62852;</w:t>
            </w:r>
          </w:p>
          <w:p w14:paraId="424AD94F" w14:textId="77777777" w:rsidR="00B627E2" w:rsidRPr="00D923F7"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тогтмол гүйдлийг хэрэглэхэд зориулагдсан байх;</w:t>
            </w:r>
          </w:p>
          <w:p w14:paraId="4C7F817E" w14:textId="2812A9C4" w:rsidR="00B627E2" w:rsidRPr="00D923F7"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7.2-т тодорхойлсон </w:t>
            </w:r>
            <w:r w:rsidR="00965C0E" w:rsidRPr="00D923F7">
              <w:rPr>
                <w:rFonts w:ascii="Arial" w:hAnsi="Arial" w:cs="Arial"/>
                <w:color w:val="000000" w:themeColor="text1"/>
                <w:szCs w:val="24"/>
                <w:lang w:val="mn-MN"/>
              </w:rPr>
              <w:t xml:space="preserve">ЦНҮ-ийн </w:t>
            </w:r>
            <w:r w:rsidRPr="00D923F7">
              <w:rPr>
                <w:rFonts w:ascii="Arial" w:hAnsi="Arial" w:cs="Arial"/>
                <w:color w:val="000000" w:themeColor="text1"/>
                <w:szCs w:val="24"/>
                <w:lang w:val="mn-MN"/>
              </w:rPr>
              <w:t>бүлийн хамгийн их хүчдэлтэй тэнцүү буюу түүнээс их нэрлэсэн хүчдэлтэй байх;</w:t>
            </w:r>
          </w:p>
          <w:p w14:paraId="529797CA" w14:textId="77777777" w:rsidR="00B627E2" w:rsidRPr="00D923F7"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холбогдсон болон тасарсан төлөвт (жишээ нь шүдэт) байгаа гүйдэл дамжуулах хэсгүүдэд хүрэхээс хамгаалагдсан байх;</w:t>
            </w:r>
          </w:p>
          <w:p w14:paraId="1CA6F222" w14:textId="77777777" w:rsidR="00B627E2" w:rsidRPr="00D923F7"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нэрлэсэн гүйдэл нь холбогдсон хэлхээний хүчин чадалтай тэнцүү буюу түүнээс их байх (5-р хүснэгтийг үзнэ үү);</w:t>
            </w:r>
          </w:p>
          <w:p w14:paraId="4BA3BC58" w14:textId="77777777" w:rsidR="00B627E2" w:rsidRPr="00D923F7"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тэдгээрийн суурилуулсан хэлхээнд ашигласан кабелийг хүлээн авах чадвартай байх;</w:t>
            </w:r>
          </w:p>
          <w:p w14:paraId="637D6C6F" w14:textId="77777777" w:rsidR="00B627E2" w:rsidRPr="00D923F7"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салангид байлгахын тулд зориудаар хүч хэрэглэхийг шаардах;</w:t>
            </w:r>
          </w:p>
          <w:p w14:paraId="5DB5D0D0" w14:textId="77777777" w:rsidR="00B627E2" w:rsidRPr="00D923F7"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сургалтад хамрагдаагүй хүмүүс нэвтрэх боломжтой тохиолдолд хараат бус хоёр үйлдэл эсвэл салгах хэрэгсэл шаарддаг түгжээтэй байх;</w:t>
            </w:r>
          </w:p>
          <w:p w14:paraId="2318AA62" w14:textId="77777777" w:rsidR="00B627E2" w:rsidRPr="00D923F7"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тэдгээрийн суурилуулах талбайд тохирсон нэрлэсэн температуртай байх;</w:t>
            </w:r>
          </w:p>
          <w:p w14:paraId="044D3DE2" w14:textId="77777777" w:rsidR="00B627E2" w:rsidRPr="00D923F7"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олон туйлт, туйлширсан байх;</w:t>
            </w:r>
          </w:p>
          <w:p w14:paraId="224BB722" w14:textId="77777777" w:rsidR="00B627E2" w:rsidRPr="00D923F7"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lastRenderedPageBreak/>
              <w:t>DVC-A хүчдэлээс дээш ажилладаг системүүдийн хувьд II ангилалд нийцэх;</w:t>
            </w:r>
          </w:p>
          <w:p w14:paraId="4DBD5763" w14:textId="77777777" w:rsidR="00B627E2" w:rsidRPr="00D923F7"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Хүрээлэн буй орчны нөлөөнд өртсөн тохиолдолд гадаа ашиглах, хэт ягаан туяанд тэсвэртэй, тухайн байршилд тохирсон IP зэрэгтэй байх;</w:t>
            </w:r>
          </w:p>
          <w:p w14:paraId="73CE481B" w14:textId="77777777" w:rsidR="00B627E2" w:rsidRPr="00D923F7"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холбогч дээрх ачааллыг багасгахын тулд суурилуулсан (жишээ нь, холбогчийн хоёр талд байгаа кабелийг дэмжих) байх;</w:t>
            </w:r>
          </w:p>
          <w:p w14:paraId="4BB1172A" w14:textId="014FFAC7" w:rsidR="00B627E2" w:rsidRPr="00D923F7"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өрхийн төхөөрөмжийг бага хүчдэлийн хувьсах гүйдэлтэй холбоход түгээмэ</w:t>
            </w:r>
            <w:r w:rsidR="008F05C6" w:rsidRPr="00D923F7">
              <w:rPr>
                <w:rFonts w:ascii="Arial" w:hAnsi="Arial" w:cs="Arial"/>
                <w:color w:val="000000" w:themeColor="text1"/>
                <w:szCs w:val="24"/>
                <w:lang w:val="mn-MN"/>
              </w:rPr>
              <w:t>л хэрэглэгддэг залгуур болон роз</w:t>
            </w:r>
            <w:r w:rsidRPr="00D923F7">
              <w:rPr>
                <w:rFonts w:ascii="Arial" w:hAnsi="Arial" w:cs="Arial"/>
                <w:color w:val="000000" w:themeColor="text1"/>
                <w:szCs w:val="24"/>
                <w:lang w:val="mn-MN"/>
              </w:rPr>
              <w:t xml:space="preserve">еткаг </w:t>
            </w:r>
            <w:r w:rsidR="00072871" w:rsidRPr="00D923F7">
              <w:rPr>
                <w:rFonts w:ascii="Arial" w:hAnsi="Arial" w:cs="Arial"/>
                <w:color w:val="000000" w:themeColor="text1"/>
                <w:szCs w:val="24"/>
                <w:lang w:val="mn-MN"/>
              </w:rPr>
              <w:t>НД</w:t>
            </w:r>
            <w:r w:rsidR="00965C0E" w:rsidRPr="00D923F7">
              <w:rPr>
                <w:rFonts w:ascii="Arial" w:hAnsi="Arial" w:cs="Arial"/>
                <w:color w:val="000000" w:themeColor="text1"/>
                <w:szCs w:val="24"/>
                <w:lang w:val="mn-MN"/>
              </w:rPr>
              <w:t>-ийн</w:t>
            </w:r>
            <w:r w:rsidRPr="00D923F7">
              <w:rPr>
                <w:rFonts w:ascii="Arial" w:hAnsi="Arial" w:cs="Arial"/>
                <w:color w:val="000000" w:themeColor="text1"/>
                <w:szCs w:val="24"/>
                <w:lang w:val="mn-MN"/>
              </w:rPr>
              <w:t xml:space="preserve"> бүлд ашиглаж болохгүй.</w:t>
            </w:r>
          </w:p>
          <w:p w14:paraId="63D27AB3" w14:textId="77777777" w:rsidR="00B627E2" w:rsidRPr="00D923F7" w:rsidRDefault="00B627E2"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ТАЙЛБАР Энэ шаардлагын зорилго нь угсралтын дотор хувьсах болон тогтмол гүйдлийн хэлхээний хооронд төөрөгдөл үүсэхээс урьдчилан сэргийлэх юм.</w:t>
            </w:r>
          </w:p>
          <w:p w14:paraId="1CBA1A11"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7.3.10 Нэгтгэх хайрцган дах утас</w:t>
            </w:r>
          </w:p>
          <w:p w14:paraId="2A86CD60"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Боломжтой бол эдгээр дамжуулагчийн хооронд тогтмол гүйдлийн нум үүсэх </w:t>
            </w:r>
            <w:r w:rsidR="0034316E" w:rsidRPr="00D923F7">
              <w:rPr>
                <w:rFonts w:ascii="Arial" w:hAnsi="Arial" w:cs="Arial"/>
                <w:color w:val="000000" w:themeColor="text1"/>
                <w:szCs w:val="24"/>
                <w:lang w:val="mn-MN"/>
              </w:rPr>
              <w:t>эрсдэлийг</w:t>
            </w:r>
            <w:r w:rsidRPr="00D923F7">
              <w:rPr>
                <w:rFonts w:ascii="Arial" w:hAnsi="Arial" w:cs="Arial"/>
                <w:color w:val="000000" w:themeColor="text1"/>
                <w:szCs w:val="24"/>
                <w:lang w:val="mn-MN"/>
              </w:rPr>
              <w:t xml:space="preserve"> багасгахын тулд холболтын хайр</w:t>
            </w:r>
            <w:r w:rsidR="008F05C6" w:rsidRPr="00D923F7">
              <w:rPr>
                <w:rFonts w:ascii="Arial" w:hAnsi="Arial" w:cs="Arial"/>
                <w:color w:val="000000" w:themeColor="text1"/>
                <w:szCs w:val="24"/>
                <w:lang w:val="mn-MN"/>
              </w:rPr>
              <w:t>цаг</w:t>
            </w:r>
            <w:r w:rsidRPr="00D923F7">
              <w:rPr>
                <w:rFonts w:ascii="Arial" w:hAnsi="Arial" w:cs="Arial"/>
                <w:color w:val="000000" w:themeColor="text1"/>
                <w:szCs w:val="24"/>
                <w:lang w:val="mn-MN"/>
              </w:rPr>
              <w:t>т эерэг болон сөрөг дамжуулагчийг тусгаарлах хэрэгтэй.</w:t>
            </w:r>
          </w:p>
          <w:p w14:paraId="1081B57E" w14:textId="77777777" w:rsidR="00B627E2" w:rsidRPr="00D923F7" w:rsidRDefault="0034316E"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7.3.11 Шулуутгагч</w:t>
            </w:r>
            <w:r w:rsidR="00B627E2" w:rsidRPr="00D923F7">
              <w:rPr>
                <w:rFonts w:ascii="Arial" w:hAnsi="Arial" w:cs="Arial"/>
                <w:b/>
                <w:color w:val="000000" w:themeColor="text1"/>
                <w:szCs w:val="24"/>
                <w:lang w:val="mn-MN"/>
              </w:rPr>
              <w:t xml:space="preserve"> диод</w:t>
            </w:r>
          </w:p>
          <w:p w14:paraId="5B1C5F8A" w14:textId="164A26BE" w:rsidR="00B627E2" w:rsidRPr="00D923F7" w:rsidRDefault="00072871"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НД</w:t>
            </w:r>
            <w:r w:rsidR="00965C0E" w:rsidRPr="00D923F7">
              <w:rPr>
                <w:rFonts w:ascii="Arial" w:hAnsi="Arial" w:cs="Arial"/>
                <w:color w:val="000000" w:themeColor="text1"/>
                <w:szCs w:val="24"/>
                <w:lang w:val="mn-MN"/>
              </w:rPr>
              <w:t>-ийн хавтанг</w:t>
            </w:r>
            <w:r w:rsidR="00B627E2" w:rsidRPr="00D923F7">
              <w:rPr>
                <w:rFonts w:ascii="Arial" w:hAnsi="Arial" w:cs="Arial"/>
                <w:color w:val="000000" w:themeColor="text1"/>
                <w:szCs w:val="24"/>
                <w:lang w:val="mn-MN"/>
              </w:rPr>
              <w:t xml:space="preserve"> урвуу хазайлт болон халуун цэгийн халаалтаас урьдчил</w:t>
            </w:r>
            <w:r w:rsidR="0034316E" w:rsidRPr="00D923F7">
              <w:rPr>
                <w:rFonts w:ascii="Arial" w:hAnsi="Arial" w:cs="Arial"/>
                <w:color w:val="000000" w:themeColor="text1"/>
                <w:szCs w:val="24"/>
                <w:lang w:val="mn-MN"/>
              </w:rPr>
              <w:t>ан сэргийлэхийн тулд шулуутгагч</w:t>
            </w:r>
            <w:r w:rsidR="00B627E2" w:rsidRPr="00D923F7">
              <w:rPr>
                <w:rFonts w:ascii="Arial" w:hAnsi="Arial" w:cs="Arial"/>
                <w:color w:val="000000" w:themeColor="text1"/>
                <w:szCs w:val="24"/>
                <w:lang w:val="mn-MN"/>
              </w:rPr>
              <w:t xml:space="preserve"> диодыг ашиглаж болно Хэрэв га</w:t>
            </w:r>
            <w:r w:rsidR="00F504F0" w:rsidRPr="00D923F7">
              <w:rPr>
                <w:rFonts w:ascii="Arial" w:hAnsi="Arial" w:cs="Arial"/>
                <w:color w:val="000000" w:themeColor="text1"/>
                <w:szCs w:val="24"/>
                <w:lang w:val="mn-MN"/>
              </w:rPr>
              <w:t>днах тойруулах</w:t>
            </w:r>
            <w:r w:rsidR="00965C0E" w:rsidRPr="00D923F7">
              <w:rPr>
                <w:rFonts w:ascii="Arial" w:hAnsi="Arial" w:cs="Arial"/>
                <w:color w:val="000000" w:themeColor="text1"/>
                <w:szCs w:val="24"/>
                <w:lang w:val="mn-MN"/>
              </w:rPr>
              <w:t xml:space="preserve"> диод ашигладаг б</w:t>
            </w:r>
            <w:r w:rsidR="00F504F0" w:rsidRPr="00D923F7">
              <w:rPr>
                <w:rFonts w:ascii="Arial" w:hAnsi="Arial" w:cs="Arial"/>
                <w:color w:val="000000" w:themeColor="text1"/>
                <w:szCs w:val="24"/>
                <w:lang w:val="mn-MN"/>
              </w:rPr>
              <w:t>өгөөд</w:t>
            </w:r>
            <w:r w:rsidR="00965C0E" w:rsidRPr="00D923F7">
              <w:rPr>
                <w:rFonts w:ascii="Arial" w:hAnsi="Arial" w:cs="Arial"/>
                <w:color w:val="000000" w:themeColor="text1"/>
                <w:szCs w:val="24"/>
                <w:lang w:val="mn-MN"/>
              </w:rPr>
              <w:t xml:space="preserve"> </w:t>
            </w:r>
            <w:r w:rsidRPr="00D923F7">
              <w:rPr>
                <w:rFonts w:ascii="Arial" w:hAnsi="Arial" w:cs="Arial"/>
                <w:color w:val="000000" w:themeColor="text1"/>
                <w:szCs w:val="24"/>
                <w:lang w:val="mn-MN"/>
              </w:rPr>
              <w:t>НД</w:t>
            </w:r>
            <w:r w:rsidR="00965C0E" w:rsidRPr="00D923F7">
              <w:rPr>
                <w:rFonts w:ascii="Arial" w:hAnsi="Arial" w:cs="Arial"/>
                <w:color w:val="000000" w:themeColor="text1"/>
                <w:szCs w:val="24"/>
                <w:lang w:val="mn-MN"/>
              </w:rPr>
              <w:t xml:space="preserve">-ийн </w:t>
            </w:r>
            <w:r w:rsidR="00965C0E" w:rsidRPr="00D923F7">
              <w:rPr>
                <w:rFonts w:ascii="Arial" w:hAnsi="Arial" w:cs="Arial"/>
                <w:color w:val="000000" w:themeColor="text1"/>
                <w:szCs w:val="24"/>
                <w:highlight w:val="yellow"/>
                <w:lang w:val="mn-MN"/>
              </w:rPr>
              <w:t>хавтангийн</w:t>
            </w:r>
            <w:r w:rsidR="00B627E2" w:rsidRPr="00D923F7">
              <w:rPr>
                <w:rFonts w:ascii="Arial" w:hAnsi="Arial" w:cs="Arial"/>
                <w:color w:val="000000" w:themeColor="text1"/>
                <w:szCs w:val="24"/>
                <w:highlight w:val="yellow"/>
                <w:lang w:val="mn-MN"/>
              </w:rPr>
              <w:t xml:space="preserve"> хайрцаглалтад</w:t>
            </w:r>
            <w:r w:rsidR="00B627E2" w:rsidRPr="00D923F7">
              <w:rPr>
                <w:rFonts w:ascii="Arial" w:hAnsi="Arial" w:cs="Arial"/>
                <w:color w:val="000000" w:themeColor="text1"/>
                <w:szCs w:val="24"/>
                <w:lang w:val="mn-MN"/>
              </w:rPr>
              <w:t xml:space="preserve"> </w:t>
            </w:r>
            <w:r w:rsidR="00CC1582" w:rsidRPr="00D923F7">
              <w:rPr>
                <w:rFonts w:ascii="Arial" w:hAnsi="Arial" w:cs="Arial"/>
                <w:color w:val="000000" w:themeColor="text1"/>
                <w:szCs w:val="24"/>
                <w:lang w:val="mn-MN" w:eastAsia="zh-CN"/>
              </w:rPr>
              <w:t>тойруулах диодыг</w:t>
            </w:r>
            <w:r w:rsidR="00CC1582" w:rsidRPr="00D923F7">
              <w:rPr>
                <w:rFonts w:ascii="Arial" w:hAnsi="Arial" w:cs="Arial"/>
                <w:color w:val="000000" w:themeColor="text1"/>
                <w:szCs w:val="24"/>
                <w:lang w:val="mn-MN"/>
              </w:rPr>
              <w:t xml:space="preserve"> </w:t>
            </w:r>
            <w:r w:rsidR="00B627E2" w:rsidRPr="00D923F7">
              <w:rPr>
                <w:rFonts w:ascii="Arial" w:hAnsi="Arial" w:cs="Arial"/>
                <w:color w:val="000000" w:themeColor="text1"/>
                <w:szCs w:val="24"/>
                <w:lang w:val="mn-MN"/>
              </w:rPr>
              <w:t>суулгаагүй</w:t>
            </w:r>
            <w:r w:rsidR="00CC1582" w:rsidRPr="00D923F7">
              <w:rPr>
                <w:rFonts w:ascii="Arial" w:hAnsi="Arial" w:cs="Arial"/>
                <w:color w:val="000000" w:themeColor="text1"/>
                <w:szCs w:val="24"/>
                <w:lang w:val="mn-MN"/>
              </w:rPr>
              <w:t>,</w:t>
            </w:r>
            <w:r w:rsidR="00B627E2" w:rsidRPr="00D923F7">
              <w:rPr>
                <w:rFonts w:ascii="Arial" w:hAnsi="Arial" w:cs="Arial"/>
                <w:color w:val="000000" w:themeColor="text1"/>
                <w:szCs w:val="24"/>
                <w:lang w:val="mn-MN"/>
              </w:rPr>
              <w:t xml:space="preserve"> эсвэл</w:t>
            </w:r>
            <w:r w:rsidR="00CC1582" w:rsidRPr="00D923F7">
              <w:rPr>
                <w:rFonts w:ascii="Arial" w:hAnsi="Arial" w:cs="Arial"/>
                <w:color w:val="000000" w:themeColor="text1"/>
                <w:szCs w:val="24"/>
                <w:lang w:val="mn-MN"/>
              </w:rPr>
              <w:t xml:space="preserve"> үйлдвэрээс</w:t>
            </w:r>
            <w:r w:rsidR="00FB53F6" w:rsidRPr="00D923F7">
              <w:rPr>
                <w:rFonts w:ascii="Arial" w:hAnsi="Arial" w:cs="Arial"/>
                <w:color w:val="000000" w:themeColor="text1"/>
                <w:szCs w:val="24"/>
                <w:lang w:val="mn-MN"/>
              </w:rPr>
              <w:t xml:space="preserve"> суурилуулсан холболтын</w:t>
            </w:r>
            <w:r w:rsidR="00B627E2" w:rsidRPr="00D923F7">
              <w:rPr>
                <w:rFonts w:ascii="Arial" w:hAnsi="Arial" w:cs="Arial"/>
                <w:color w:val="000000" w:themeColor="text1"/>
                <w:szCs w:val="24"/>
                <w:lang w:val="mn-MN"/>
              </w:rPr>
              <w:t xml:space="preserve"> хайрцгийн </w:t>
            </w:r>
            <w:r w:rsidR="00CC1582" w:rsidRPr="00D923F7">
              <w:rPr>
                <w:rFonts w:ascii="Arial" w:hAnsi="Arial" w:cs="Arial"/>
                <w:color w:val="000000" w:themeColor="text1"/>
                <w:szCs w:val="24"/>
                <w:lang w:val="mn-MN"/>
              </w:rPr>
              <w:t xml:space="preserve">нэг </w:t>
            </w:r>
            <w:r w:rsidR="00B627E2" w:rsidRPr="00D923F7">
              <w:rPr>
                <w:rFonts w:ascii="Arial" w:hAnsi="Arial" w:cs="Arial"/>
                <w:color w:val="000000" w:themeColor="text1"/>
                <w:szCs w:val="24"/>
                <w:lang w:val="mn-MN"/>
              </w:rPr>
              <w:t>хэсэг биш</w:t>
            </w:r>
            <w:r w:rsidR="00CC1582" w:rsidRPr="00D923F7">
              <w:rPr>
                <w:rFonts w:ascii="Arial" w:hAnsi="Arial" w:cs="Arial"/>
                <w:color w:val="000000" w:themeColor="text1"/>
                <w:szCs w:val="24"/>
                <w:lang w:val="mn-MN"/>
              </w:rPr>
              <w:t xml:space="preserve"> байх </w:t>
            </w:r>
            <w:r w:rsidR="00B627E2" w:rsidRPr="00D923F7">
              <w:rPr>
                <w:rFonts w:ascii="Arial" w:hAnsi="Arial" w:cs="Arial"/>
                <w:color w:val="000000" w:themeColor="text1"/>
                <w:szCs w:val="24"/>
                <w:lang w:val="mn-MN"/>
              </w:rPr>
              <w:t>тохиолдолд дараа</w:t>
            </w:r>
            <w:r w:rsidR="003F4AB2" w:rsidRPr="00D923F7">
              <w:rPr>
                <w:rFonts w:ascii="Arial" w:hAnsi="Arial" w:cs="Arial"/>
                <w:color w:val="000000" w:themeColor="text1"/>
                <w:szCs w:val="24"/>
                <w:lang w:val="mn-MN"/>
              </w:rPr>
              <w:t>х шаардлагыг хангасан байна. Үүнд</w:t>
            </w:r>
            <w:r w:rsidR="00B627E2" w:rsidRPr="00D923F7">
              <w:rPr>
                <w:rFonts w:ascii="Arial" w:hAnsi="Arial" w:cs="Arial"/>
                <w:color w:val="000000" w:themeColor="text1"/>
                <w:szCs w:val="24"/>
                <w:lang w:val="mn-MN"/>
              </w:rPr>
              <w:t>:</w:t>
            </w:r>
          </w:p>
          <w:p w14:paraId="6A8A16E2" w14:textId="77777777" w:rsidR="00B627E2" w:rsidRPr="00D923F7" w:rsidRDefault="00B627E2" w:rsidP="00B627E2">
            <w:pPr>
              <w:spacing w:line="276" w:lineRule="auto"/>
              <w:jc w:val="both"/>
              <w:rPr>
                <w:rFonts w:ascii="Arial" w:hAnsi="Arial" w:cs="Arial"/>
                <w:color w:val="000000" w:themeColor="text1"/>
                <w:szCs w:val="24"/>
                <w:lang w:val="mn-MN"/>
              </w:rPr>
            </w:pPr>
          </w:p>
          <w:p w14:paraId="4E9CCF91" w14:textId="1354778F" w:rsidR="00B627E2" w:rsidRPr="00D923F7"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хам</w:t>
            </w:r>
            <w:r w:rsidR="001C4F89" w:rsidRPr="00D923F7">
              <w:rPr>
                <w:rFonts w:ascii="Arial" w:hAnsi="Arial" w:cs="Arial"/>
                <w:color w:val="000000" w:themeColor="text1"/>
                <w:szCs w:val="24"/>
                <w:lang w:val="mn-MN"/>
              </w:rPr>
              <w:t>гаалагдсан хавтанг</w:t>
            </w:r>
            <w:r w:rsidRPr="00D923F7">
              <w:rPr>
                <w:rFonts w:ascii="Arial" w:hAnsi="Arial" w:cs="Arial"/>
                <w:color w:val="000000" w:themeColor="text1"/>
                <w:szCs w:val="24"/>
                <w:lang w:val="mn-MN"/>
              </w:rPr>
              <w:t>ийн хамгийн багадаа 2 × U</w:t>
            </w:r>
            <w:r w:rsidRPr="00D923F7">
              <w:rPr>
                <w:rFonts w:ascii="Arial" w:hAnsi="Arial" w:cs="Arial"/>
                <w:color w:val="000000" w:themeColor="text1"/>
                <w:szCs w:val="24"/>
                <w:vertAlign w:val="subscript"/>
                <w:lang w:val="mn-MN"/>
              </w:rPr>
              <w:t xml:space="preserve">OC MOD </w:t>
            </w:r>
            <w:r w:rsidRPr="00D923F7">
              <w:rPr>
                <w:rFonts w:ascii="Arial" w:hAnsi="Arial" w:cs="Arial"/>
                <w:color w:val="000000" w:themeColor="text1"/>
                <w:szCs w:val="24"/>
                <w:lang w:val="mn-MN"/>
              </w:rPr>
              <w:t>хүчдэлийн үзүүлэлттэй байх;</w:t>
            </w:r>
          </w:p>
          <w:p w14:paraId="70D3C3FE" w14:textId="77777777" w:rsidR="00B627E2" w:rsidRPr="00D923F7"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багадаа 1,4 × I</w:t>
            </w:r>
            <w:r w:rsidRPr="00D923F7">
              <w:rPr>
                <w:rFonts w:ascii="Arial" w:hAnsi="Arial" w:cs="Arial"/>
                <w:color w:val="000000" w:themeColor="text1"/>
                <w:szCs w:val="24"/>
                <w:vertAlign w:val="subscript"/>
                <w:lang w:val="mn-MN"/>
              </w:rPr>
              <w:t>SC MOD</w:t>
            </w:r>
            <w:r w:rsidRPr="00D923F7">
              <w:rPr>
                <w:rFonts w:ascii="Arial" w:hAnsi="Arial" w:cs="Arial"/>
                <w:color w:val="000000" w:themeColor="text1"/>
                <w:szCs w:val="24"/>
                <w:lang w:val="mn-MN"/>
              </w:rPr>
              <w:t>-ийн гүйдлийн үзүүлэлттэй байх;</w:t>
            </w:r>
          </w:p>
          <w:p w14:paraId="0712CAB5" w14:textId="07F2F44C" w:rsidR="00B627E2" w:rsidRPr="00D923F7" w:rsidRDefault="00072871"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НД</w:t>
            </w:r>
            <w:r w:rsidR="001C4F89" w:rsidRPr="00D923F7">
              <w:rPr>
                <w:rFonts w:ascii="Arial" w:hAnsi="Arial" w:cs="Arial"/>
                <w:color w:val="000000" w:themeColor="text1"/>
                <w:szCs w:val="24"/>
                <w:lang w:val="mn-MN"/>
              </w:rPr>
              <w:t>-ийн хавтанг</w:t>
            </w:r>
            <w:r w:rsidR="00B627E2" w:rsidRPr="00D923F7">
              <w:rPr>
                <w:rFonts w:ascii="Arial" w:hAnsi="Arial" w:cs="Arial"/>
                <w:color w:val="000000" w:themeColor="text1"/>
                <w:szCs w:val="24"/>
                <w:lang w:val="mn-MN"/>
              </w:rPr>
              <w:t xml:space="preserve"> үйлдвэрлэгчээс өгсөн зөвлөмжийн дагуу суурилуулах;</w:t>
            </w:r>
          </w:p>
          <w:p w14:paraId="76F736BA" w14:textId="77777777" w:rsidR="00B627E2" w:rsidRPr="00D923F7"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гүйдэл дамжуулах хэсгүүд ил гарахгүй байхаар суурилуулсан байх;</w:t>
            </w:r>
          </w:p>
          <w:p w14:paraId="04FB6786" w14:textId="77777777" w:rsidR="00B627E2" w:rsidRPr="00D923F7"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хүрээлэн буй орчны хүчин зүйлийн нөлөөгөөр гэмтлээс хамгаалах.</w:t>
            </w:r>
          </w:p>
          <w:p w14:paraId="3BBF2D29" w14:textId="77777777" w:rsidR="00B627E2" w:rsidRPr="00D923F7" w:rsidRDefault="00003398" w:rsidP="000D3C97">
            <w:pPr>
              <w:pStyle w:val="ListParagraph"/>
              <w:numPr>
                <w:ilvl w:val="2"/>
                <w:numId w:val="38"/>
              </w:numPr>
              <w:spacing w:line="276" w:lineRule="auto"/>
              <w:ind w:left="600" w:hanging="600"/>
              <w:jc w:val="both"/>
              <w:rPr>
                <w:rFonts w:ascii="Arial" w:hAnsi="Arial" w:cs="Arial"/>
                <w:color w:val="000000" w:themeColor="text1"/>
                <w:szCs w:val="24"/>
                <w:highlight w:val="yellow"/>
                <w:lang w:val="mn-MN"/>
              </w:rPr>
            </w:pPr>
            <w:r w:rsidRPr="00D923F7">
              <w:rPr>
                <w:rFonts w:ascii="Arial" w:hAnsi="Arial" w:cs="Arial"/>
                <w:b/>
                <w:color w:val="000000" w:themeColor="text1"/>
                <w:szCs w:val="24"/>
                <w:highlight w:val="yellow"/>
                <w:lang w:val="mn-MN"/>
              </w:rPr>
              <w:t>Хориглох</w:t>
            </w:r>
            <w:r w:rsidR="00B627E2" w:rsidRPr="00D923F7">
              <w:rPr>
                <w:rFonts w:ascii="Arial" w:hAnsi="Arial" w:cs="Arial"/>
                <w:b/>
                <w:color w:val="000000" w:themeColor="text1"/>
                <w:szCs w:val="24"/>
                <w:highlight w:val="yellow"/>
                <w:lang w:val="mn-MN"/>
              </w:rPr>
              <w:t xml:space="preserve"> диод</w:t>
            </w:r>
          </w:p>
          <w:p w14:paraId="3034618D" w14:textId="63DB7530" w:rsidR="00B627E2" w:rsidRPr="00D923F7" w:rsidRDefault="00072871"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НД</w:t>
            </w:r>
            <w:r w:rsidR="00B627E2" w:rsidRPr="00D923F7">
              <w:rPr>
                <w:rFonts w:ascii="Arial" w:hAnsi="Arial" w:cs="Arial"/>
                <w:color w:val="000000" w:themeColor="text1"/>
                <w:szCs w:val="24"/>
                <w:lang w:val="mn-MN"/>
              </w:rPr>
              <w:t>-ийн бүлийн хэсгүүдэд эсрэг гүйдэл үүсэхээс урьдчилан сэргийлэхийн тулд хориг тавих диодуудыг ашигладаг. Зарим оронд хориг тавих диодыг гүйдлийн ихсэлтээс хамгаалах хэрэгслийг орлуулахыг зөвшөөрдөг. Бусад улс орнуудад диодыг гүйдлийн</w:t>
            </w:r>
            <w:r w:rsidR="00ED26D0" w:rsidRPr="00D923F7">
              <w:rPr>
                <w:rFonts w:ascii="Arial" w:hAnsi="Arial" w:cs="Arial"/>
                <w:color w:val="000000" w:themeColor="text1"/>
                <w:szCs w:val="24"/>
                <w:lang w:val="mn-MN"/>
              </w:rPr>
              <w:t xml:space="preserve"> ихсэлтийн</w:t>
            </w:r>
            <w:r w:rsidR="00B627E2" w:rsidRPr="00D923F7">
              <w:rPr>
                <w:rFonts w:ascii="Arial" w:hAnsi="Arial" w:cs="Arial"/>
                <w:color w:val="000000" w:themeColor="text1"/>
                <w:szCs w:val="24"/>
                <w:lang w:val="mn-MN"/>
              </w:rPr>
              <w:t xml:space="preserve"> </w:t>
            </w:r>
            <w:r w:rsidR="00FA441A" w:rsidRPr="00D923F7">
              <w:rPr>
                <w:rFonts w:ascii="Arial" w:hAnsi="Arial" w:cs="Arial"/>
                <w:color w:val="000000" w:themeColor="text1"/>
                <w:szCs w:val="24"/>
                <w:lang w:val="mn-MN"/>
              </w:rPr>
              <w:t xml:space="preserve">реле </w:t>
            </w:r>
            <w:r w:rsidR="00B627E2" w:rsidRPr="00D923F7">
              <w:rPr>
                <w:rFonts w:ascii="Arial" w:hAnsi="Arial" w:cs="Arial"/>
                <w:color w:val="000000" w:themeColor="text1"/>
                <w:szCs w:val="24"/>
                <w:lang w:val="mn-MN"/>
              </w:rPr>
              <w:t>хамгаалалтыг солих хангалттай найдвартай гэж үздэггүй, учир нь тэдгээрийн эвдрэлийн горим нь хүчдэлийн түр зуурын үед богино залгааны төлөвт ордог. Системийн загварт орон нутгийн шаардлагыг харгалзан үзэх шаардлагатай.</w:t>
            </w:r>
          </w:p>
          <w:p w14:paraId="648F2806" w14:textId="52114080" w:rsidR="00B627E2" w:rsidRPr="00D923F7" w:rsidRDefault="003D6C9E"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Батарей хуримтлуур</w:t>
            </w:r>
            <w:r w:rsidR="00B627E2" w:rsidRPr="00D923F7">
              <w:rPr>
                <w:rFonts w:ascii="Arial" w:hAnsi="Arial" w:cs="Arial"/>
                <w:color w:val="000000" w:themeColor="text1"/>
                <w:szCs w:val="24"/>
                <w:lang w:val="mn-MN"/>
              </w:rPr>
              <w:t>тай</w:t>
            </w:r>
            <w:r w:rsidRPr="00D923F7">
              <w:rPr>
                <w:rFonts w:ascii="Arial" w:hAnsi="Arial" w:cs="Arial"/>
                <w:color w:val="000000" w:themeColor="text1"/>
                <w:szCs w:val="24"/>
                <w:lang w:val="mn-MN"/>
              </w:rPr>
              <w:t xml:space="preserve"> системд шөнийн цагаар батарей хуримтлуур</w:t>
            </w:r>
            <w:r w:rsidR="00B627E2" w:rsidRPr="00D923F7">
              <w:rPr>
                <w:rFonts w:ascii="Arial" w:hAnsi="Arial" w:cs="Arial"/>
                <w:color w:val="000000" w:themeColor="text1"/>
                <w:szCs w:val="24"/>
                <w:lang w:val="mn-MN"/>
              </w:rPr>
              <w:t>аас бүл рүү гүйдэл буцаж алдагдахаас сэргийлэхийн тулд ямар нэгэн төрлийн төхөөрөмжийг ашиглахыг зөвлөдөг. Энэ зорилгод хүрэхийн тулд хориглох диод зэрэг хэд хэдэн шийдэл байдаг.</w:t>
            </w:r>
          </w:p>
          <w:p w14:paraId="62FF6B29"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lastRenderedPageBreak/>
              <w:t>Хориг тавих диодыг хэрэглэсэн тохиолдолд дараах шаардлагуудыг хангана:</w:t>
            </w:r>
          </w:p>
          <w:p w14:paraId="7BBEDCD5" w14:textId="77777777" w:rsidR="00B627E2" w:rsidRPr="00D923F7"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7.2-т тодорхойлсны дагуу хүчдэлийн түвшин хамгийн багадаа 2×PV бүлийн хамгийн их хүчдэлтэй байх;</w:t>
            </w:r>
          </w:p>
          <w:p w14:paraId="642AC885" w14:textId="77777777" w:rsidR="00690181" w:rsidRPr="00D923F7" w:rsidRDefault="005C139C"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Хамгаалахаар төлөвлөж буй </w:t>
            </w:r>
            <w:r w:rsidR="00690181" w:rsidRPr="00D923F7">
              <w:rPr>
                <w:rFonts w:ascii="Arial" w:hAnsi="Arial" w:cs="Arial"/>
                <w:color w:val="000000" w:themeColor="text1"/>
                <w:szCs w:val="24"/>
                <w:lang w:val="mn-MN"/>
              </w:rPr>
              <w:t xml:space="preserve">хэлхээний </w:t>
            </w:r>
            <w:r w:rsidRPr="00D923F7">
              <w:rPr>
                <w:rFonts w:ascii="Arial" w:hAnsi="Arial" w:cs="Arial"/>
                <w:color w:val="000000" w:themeColor="text1"/>
                <w:szCs w:val="24"/>
                <w:lang w:val="mn-MN"/>
              </w:rPr>
              <w:t xml:space="preserve">стандарт туршилтын </w:t>
            </w:r>
            <w:r w:rsidR="00690181" w:rsidRPr="00D923F7">
              <w:rPr>
                <w:rFonts w:ascii="Arial" w:hAnsi="Arial" w:cs="Arial"/>
                <w:color w:val="000000" w:themeColor="text1"/>
                <w:szCs w:val="24"/>
                <w:lang w:val="mn-MN"/>
              </w:rPr>
              <w:t>нөхцөлд богино залгааны</w:t>
            </w:r>
            <w:r w:rsidRPr="00D923F7">
              <w:rPr>
                <w:rFonts w:ascii="Arial" w:hAnsi="Arial" w:cs="Arial"/>
                <w:color w:val="000000" w:themeColor="text1"/>
                <w:szCs w:val="24"/>
                <w:lang w:val="mn-MN"/>
              </w:rPr>
              <w:t xml:space="preserve"> гүйдлээс дор хаяж 1.4 дахин их </w:t>
            </w:r>
            <w:r w:rsidR="00690181" w:rsidRPr="00D923F7">
              <w:rPr>
                <w:rFonts w:ascii="Arial" w:hAnsi="Arial" w:cs="Arial"/>
                <w:color w:val="000000" w:themeColor="text1"/>
                <w:szCs w:val="24"/>
                <w:lang w:val="mn-MN"/>
              </w:rPr>
              <w:t>I</w:t>
            </w:r>
            <w:r w:rsidR="00690181" w:rsidRPr="00D923F7">
              <w:rPr>
                <w:rFonts w:ascii="Arial" w:hAnsi="Arial" w:cs="Arial"/>
                <w:color w:val="000000" w:themeColor="text1"/>
                <w:szCs w:val="24"/>
                <w:vertAlign w:val="subscript"/>
                <w:lang w:val="mn-MN"/>
              </w:rPr>
              <w:t xml:space="preserve">MAX </w:t>
            </w:r>
            <w:r w:rsidR="00690181" w:rsidRPr="00D923F7">
              <w:rPr>
                <w:rFonts w:ascii="Arial" w:hAnsi="Arial" w:cs="Arial"/>
                <w:color w:val="000000" w:themeColor="text1"/>
                <w:szCs w:val="24"/>
                <w:lang w:val="mn-MN"/>
              </w:rPr>
              <w:t>гүйдлийн утга, Үүнд:</w:t>
            </w:r>
          </w:p>
          <w:p w14:paraId="585B7AF2" w14:textId="633EA455" w:rsidR="00B627E2" w:rsidRPr="00D923F7" w:rsidRDefault="00072871" w:rsidP="000D3C97">
            <w:pPr>
              <w:pStyle w:val="ListParagraph"/>
              <w:numPr>
                <w:ilvl w:val="0"/>
                <w:numId w:val="18"/>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НД</w:t>
            </w:r>
            <w:r w:rsidR="009772A8" w:rsidRPr="00D923F7">
              <w:rPr>
                <w:rFonts w:ascii="Arial" w:hAnsi="Arial" w:cs="Arial"/>
                <w:color w:val="000000" w:themeColor="text1"/>
                <w:szCs w:val="24"/>
                <w:lang w:val="mn-MN"/>
              </w:rPr>
              <w:t xml:space="preserve">-ийн </w:t>
            </w:r>
            <w:r w:rsidR="00690181" w:rsidRPr="00D923F7">
              <w:rPr>
                <w:rFonts w:ascii="Arial" w:hAnsi="Arial" w:cs="Arial"/>
                <w:color w:val="000000" w:themeColor="text1"/>
                <w:szCs w:val="24"/>
                <w:lang w:val="mn-MN"/>
              </w:rPr>
              <w:t xml:space="preserve">эгнээний хувьд  </w:t>
            </w:r>
            <w:r w:rsidR="00B627E2" w:rsidRPr="00D923F7">
              <w:rPr>
                <w:rFonts w:ascii="Arial" w:hAnsi="Arial" w:cs="Arial"/>
                <w:color w:val="000000" w:themeColor="text1"/>
                <w:szCs w:val="24"/>
                <w:lang w:val="mn-MN"/>
              </w:rPr>
              <w:t xml:space="preserve"> </w:t>
            </w:r>
            <w:r w:rsidR="00690181" w:rsidRPr="00D923F7">
              <w:rPr>
                <w:rFonts w:ascii="Arial" w:hAnsi="Arial" w:cs="Arial"/>
                <w:color w:val="000000" w:themeColor="text1"/>
                <w:szCs w:val="24"/>
                <w:lang w:val="mn-MN"/>
              </w:rPr>
              <w:t>1,4 × I</w:t>
            </w:r>
            <w:r w:rsidR="00690181" w:rsidRPr="00D923F7">
              <w:rPr>
                <w:rFonts w:ascii="Arial" w:hAnsi="Arial" w:cs="Arial"/>
                <w:color w:val="000000" w:themeColor="text1"/>
                <w:szCs w:val="24"/>
                <w:vertAlign w:val="subscript"/>
                <w:lang w:val="mn-MN"/>
              </w:rPr>
              <w:t>SC</w:t>
            </w:r>
            <w:r w:rsidR="00690181" w:rsidRPr="00D923F7">
              <w:rPr>
                <w:rFonts w:ascii="Arial" w:hAnsi="Arial" w:cs="Arial"/>
                <w:color w:val="000000" w:themeColor="text1"/>
                <w:szCs w:val="24"/>
                <w:lang w:val="mn-MN"/>
              </w:rPr>
              <w:t xml:space="preserve"> MOD</w:t>
            </w:r>
          </w:p>
          <w:p w14:paraId="48886D94" w14:textId="3FF15462" w:rsidR="00690181" w:rsidRPr="00D923F7" w:rsidRDefault="00072871" w:rsidP="000D3C97">
            <w:pPr>
              <w:pStyle w:val="ListParagraph"/>
              <w:numPr>
                <w:ilvl w:val="0"/>
                <w:numId w:val="18"/>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НД</w:t>
            </w:r>
            <w:r w:rsidR="009772A8" w:rsidRPr="00D923F7">
              <w:rPr>
                <w:rFonts w:ascii="Arial" w:hAnsi="Arial" w:cs="Arial"/>
                <w:color w:val="000000" w:themeColor="text1"/>
                <w:szCs w:val="24"/>
                <w:lang w:val="mn-MN"/>
              </w:rPr>
              <w:t xml:space="preserve">-ийн </w:t>
            </w:r>
            <w:r w:rsidR="00690181" w:rsidRPr="00D923F7">
              <w:rPr>
                <w:rFonts w:ascii="Arial" w:hAnsi="Arial" w:cs="Arial"/>
                <w:color w:val="000000" w:themeColor="text1"/>
                <w:szCs w:val="24"/>
                <w:lang w:val="mn-MN"/>
              </w:rPr>
              <w:t>дэд бүлийн хувьд 1,4 × I</w:t>
            </w:r>
            <w:r w:rsidR="00690181" w:rsidRPr="00D923F7">
              <w:rPr>
                <w:rFonts w:ascii="Arial" w:hAnsi="Arial" w:cs="Arial"/>
                <w:color w:val="000000" w:themeColor="text1"/>
                <w:szCs w:val="24"/>
                <w:vertAlign w:val="subscript"/>
                <w:lang w:val="mn-MN"/>
              </w:rPr>
              <w:t>SC</w:t>
            </w:r>
            <w:r w:rsidR="00690181" w:rsidRPr="00D923F7">
              <w:rPr>
                <w:rFonts w:ascii="Arial" w:hAnsi="Arial" w:cs="Arial"/>
                <w:color w:val="000000" w:themeColor="text1"/>
                <w:szCs w:val="24"/>
                <w:lang w:val="mn-MN"/>
              </w:rPr>
              <w:t xml:space="preserve"> S-ARRAY</w:t>
            </w:r>
          </w:p>
          <w:p w14:paraId="34E0B489" w14:textId="5E43037F" w:rsidR="00690181" w:rsidRPr="00D923F7" w:rsidRDefault="00072871" w:rsidP="000D3C97">
            <w:pPr>
              <w:pStyle w:val="ListParagraph"/>
              <w:numPr>
                <w:ilvl w:val="0"/>
                <w:numId w:val="18"/>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НД</w:t>
            </w:r>
            <w:r w:rsidR="009772A8" w:rsidRPr="00D923F7">
              <w:rPr>
                <w:rFonts w:ascii="Arial" w:hAnsi="Arial" w:cs="Arial"/>
                <w:color w:val="000000" w:themeColor="text1"/>
                <w:szCs w:val="24"/>
                <w:lang w:val="mn-MN"/>
              </w:rPr>
              <w:t>-ийн</w:t>
            </w:r>
            <w:r w:rsidR="00690181" w:rsidRPr="00D923F7">
              <w:rPr>
                <w:rFonts w:ascii="Arial" w:hAnsi="Arial" w:cs="Arial"/>
                <w:color w:val="000000" w:themeColor="text1"/>
                <w:szCs w:val="24"/>
                <w:lang w:val="mn-MN"/>
              </w:rPr>
              <w:t xml:space="preserve"> бүлийн хувьд 1,4 × I</w:t>
            </w:r>
            <w:r w:rsidR="00690181" w:rsidRPr="00D923F7">
              <w:rPr>
                <w:rFonts w:ascii="Arial" w:hAnsi="Arial" w:cs="Arial"/>
                <w:color w:val="000000" w:themeColor="text1"/>
                <w:szCs w:val="24"/>
                <w:vertAlign w:val="subscript"/>
                <w:lang w:val="mn-MN"/>
              </w:rPr>
              <w:t>SC</w:t>
            </w:r>
            <w:r w:rsidR="00690181" w:rsidRPr="00D923F7">
              <w:rPr>
                <w:rFonts w:ascii="Arial" w:hAnsi="Arial" w:cs="Arial"/>
                <w:color w:val="000000" w:themeColor="text1"/>
                <w:szCs w:val="24"/>
                <w:lang w:val="mn-MN"/>
              </w:rPr>
              <w:t xml:space="preserve"> ARRAY</w:t>
            </w:r>
          </w:p>
          <w:p w14:paraId="2B7AC995" w14:textId="77777777" w:rsidR="00DF0BD0" w:rsidRPr="00D923F7" w:rsidRDefault="00690181" w:rsidP="000D3C97">
            <w:pPr>
              <w:pStyle w:val="ListParagraph"/>
              <w:numPr>
                <w:ilvl w:val="0"/>
                <w:numId w:val="18"/>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Ямар ч хүчдэлтэй </w:t>
            </w:r>
            <w:r w:rsidR="00DF0BD0" w:rsidRPr="00D923F7">
              <w:rPr>
                <w:rFonts w:ascii="Arial" w:hAnsi="Arial" w:cs="Arial"/>
                <w:color w:val="000000" w:themeColor="text1"/>
                <w:szCs w:val="24"/>
                <w:lang w:val="mn-MN"/>
              </w:rPr>
              <w:t>хэсгийг</w:t>
            </w:r>
            <w:r w:rsidRPr="00D923F7">
              <w:rPr>
                <w:rFonts w:ascii="Arial" w:hAnsi="Arial" w:cs="Arial"/>
                <w:color w:val="000000" w:themeColor="text1"/>
                <w:szCs w:val="24"/>
                <w:lang w:val="mn-MN"/>
              </w:rPr>
              <w:t xml:space="preserve"> ил гарахгүй байхаар суурилуулна</w:t>
            </w:r>
          </w:p>
          <w:p w14:paraId="20941C7E" w14:textId="49FB5F87" w:rsidR="00690181" w:rsidRPr="00D923F7" w:rsidRDefault="00EF0D97" w:rsidP="000D3C97">
            <w:pPr>
              <w:pStyle w:val="ListParagraph"/>
              <w:numPr>
                <w:ilvl w:val="0"/>
                <w:numId w:val="18"/>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Хүрээлэн буй </w:t>
            </w:r>
            <w:r w:rsidR="00DF0BD0" w:rsidRPr="00D923F7">
              <w:rPr>
                <w:rFonts w:ascii="Arial" w:hAnsi="Arial" w:cs="Arial"/>
                <w:color w:val="000000" w:themeColor="text1"/>
                <w:szCs w:val="24"/>
                <w:lang w:val="mn-MN"/>
              </w:rPr>
              <w:t xml:space="preserve">орчны хүчин зүйлээс шалтгаалсан гэмтлээс хамгаалагдсан байна. </w:t>
            </w:r>
          </w:p>
          <w:p w14:paraId="6D15CC90" w14:textId="36F31286" w:rsidR="00A618DD" w:rsidRPr="00D923F7" w:rsidRDefault="006B0710" w:rsidP="00DF0BD0">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Цаснаас ойсон нарны гялбаа б</w:t>
            </w:r>
            <w:r w:rsidR="009772A8" w:rsidRPr="00D923F7">
              <w:rPr>
                <w:rFonts w:ascii="Arial" w:hAnsi="Arial" w:cs="Arial"/>
                <w:color w:val="000000" w:themeColor="text1"/>
                <w:szCs w:val="24"/>
                <w:lang w:val="mn-MN"/>
              </w:rPr>
              <w:t xml:space="preserve">олон бусад нөхцөлөөс шалтгаалж </w:t>
            </w:r>
            <w:r w:rsidR="00072871" w:rsidRPr="00D923F7">
              <w:rPr>
                <w:rFonts w:ascii="Arial" w:hAnsi="Arial" w:cs="Arial"/>
                <w:color w:val="000000" w:themeColor="text1"/>
                <w:szCs w:val="24"/>
                <w:lang w:val="mn-MN"/>
              </w:rPr>
              <w:t>НД</w:t>
            </w:r>
            <w:r w:rsidR="009772A8" w:rsidRPr="00D923F7">
              <w:rPr>
                <w:rFonts w:ascii="Arial" w:hAnsi="Arial" w:cs="Arial"/>
                <w:color w:val="000000" w:themeColor="text1"/>
                <w:szCs w:val="24"/>
                <w:lang w:val="mn-MN"/>
              </w:rPr>
              <w:t>-ийн хавтанг</w:t>
            </w:r>
            <w:r w:rsidRPr="00D923F7">
              <w:rPr>
                <w:rFonts w:ascii="Arial" w:hAnsi="Arial" w:cs="Arial"/>
                <w:color w:val="000000" w:themeColor="text1"/>
                <w:szCs w:val="24"/>
                <w:lang w:val="mn-MN"/>
              </w:rPr>
              <w:t>ийн богино залгааны гүйдэл</w:t>
            </w:r>
            <w:r w:rsidR="00A618DD" w:rsidRPr="00D923F7">
              <w:rPr>
                <w:rFonts w:ascii="Arial" w:hAnsi="Arial" w:cs="Arial"/>
                <w:color w:val="000000" w:themeColor="text1"/>
                <w:szCs w:val="24"/>
                <w:lang w:val="mn-MN"/>
              </w:rPr>
              <w:t xml:space="preserve"> ихтэй үед </w:t>
            </w:r>
            <w:r w:rsidRPr="00D923F7">
              <w:rPr>
                <w:rFonts w:ascii="Arial" w:hAnsi="Arial" w:cs="Arial"/>
                <w:color w:val="000000" w:themeColor="text1"/>
                <w:szCs w:val="24"/>
                <w:lang w:val="mn-MN"/>
              </w:rPr>
              <w:t xml:space="preserve"> </w:t>
            </w:r>
            <w:r w:rsidR="00A618DD" w:rsidRPr="00D923F7">
              <w:rPr>
                <w:rFonts w:ascii="Arial" w:hAnsi="Arial" w:cs="Arial"/>
                <w:color w:val="000000" w:themeColor="text1"/>
                <w:szCs w:val="24"/>
                <w:lang w:val="mn-MN"/>
              </w:rPr>
              <w:t>I</w:t>
            </w:r>
            <w:r w:rsidR="00A618DD" w:rsidRPr="00D923F7">
              <w:rPr>
                <w:rFonts w:ascii="Arial" w:hAnsi="Arial" w:cs="Arial"/>
                <w:color w:val="000000" w:themeColor="text1"/>
                <w:szCs w:val="24"/>
                <w:vertAlign w:val="subscript"/>
                <w:lang w:val="mn-MN"/>
              </w:rPr>
              <w:t>MAX –</w:t>
            </w:r>
            <w:r w:rsidR="00A618DD" w:rsidRPr="00D923F7">
              <w:rPr>
                <w:rFonts w:ascii="Arial" w:hAnsi="Arial" w:cs="Arial"/>
                <w:color w:val="000000" w:themeColor="text1"/>
                <w:szCs w:val="24"/>
                <w:lang w:val="mn-MN"/>
              </w:rPr>
              <w:t xml:space="preserve">ийн тооцооллын коэффициент нь 1,4 – өөс их байна. Тухайлбал, цастай үед орчны температур, </w:t>
            </w:r>
            <w:r w:rsidR="00EF0D97" w:rsidRPr="00D923F7">
              <w:rPr>
                <w:rFonts w:ascii="Arial" w:hAnsi="Arial" w:cs="Arial"/>
                <w:color w:val="000000" w:themeColor="text1"/>
                <w:szCs w:val="24"/>
                <w:lang w:val="mn-MN"/>
              </w:rPr>
              <w:t xml:space="preserve">хазайлтын өнцөг болон </w:t>
            </w:r>
            <w:r w:rsidR="00072871" w:rsidRPr="00D923F7">
              <w:rPr>
                <w:rFonts w:ascii="Arial" w:hAnsi="Arial" w:cs="Arial"/>
                <w:color w:val="000000" w:themeColor="text1"/>
                <w:szCs w:val="24"/>
                <w:lang w:val="mn-MN"/>
              </w:rPr>
              <w:t>НД</w:t>
            </w:r>
            <w:r w:rsidR="00EF0D97" w:rsidRPr="00D923F7">
              <w:rPr>
                <w:rFonts w:ascii="Arial" w:hAnsi="Arial" w:cs="Arial"/>
                <w:color w:val="000000" w:themeColor="text1"/>
                <w:szCs w:val="24"/>
                <w:lang w:val="mn-MN"/>
              </w:rPr>
              <w:t>-ийн хавтангийн</w:t>
            </w:r>
            <w:r w:rsidR="00403D4C" w:rsidRPr="00D923F7">
              <w:rPr>
                <w:rFonts w:ascii="Arial" w:hAnsi="Arial" w:cs="Arial"/>
                <w:color w:val="000000" w:themeColor="text1"/>
                <w:szCs w:val="24"/>
                <w:lang w:val="mn-MN"/>
              </w:rPr>
              <w:t xml:space="preserve"> </w:t>
            </w:r>
            <w:r w:rsidR="00EF0D97" w:rsidRPr="00D923F7">
              <w:rPr>
                <w:rFonts w:ascii="Arial" w:hAnsi="Arial" w:cs="Arial"/>
                <w:color w:val="000000" w:themeColor="text1"/>
                <w:szCs w:val="24"/>
                <w:lang w:val="mn-MN"/>
              </w:rPr>
              <w:t xml:space="preserve">азимутын </w:t>
            </w:r>
            <w:r w:rsidR="00403D4C" w:rsidRPr="00D923F7">
              <w:rPr>
                <w:rFonts w:ascii="Arial" w:hAnsi="Arial" w:cs="Arial"/>
                <w:color w:val="000000" w:themeColor="text1"/>
                <w:szCs w:val="24"/>
                <w:lang w:val="mn-MN"/>
              </w:rPr>
              <w:t xml:space="preserve">өнцөг, цаснаас ойсон нарны гялбаа, газарзүйн онцлог гэх мэт </w:t>
            </w:r>
            <w:r w:rsidR="00A618DD" w:rsidRPr="00D923F7">
              <w:rPr>
                <w:rFonts w:ascii="Arial" w:hAnsi="Arial" w:cs="Arial"/>
                <w:color w:val="000000" w:themeColor="text1"/>
                <w:szCs w:val="24"/>
                <w:lang w:val="mn-MN"/>
              </w:rPr>
              <w:t>нь б</w:t>
            </w:r>
            <w:r w:rsidR="00403D4C" w:rsidRPr="00D923F7">
              <w:rPr>
                <w:rFonts w:ascii="Arial" w:hAnsi="Arial" w:cs="Arial"/>
                <w:color w:val="000000" w:themeColor="text1"/>
                <w:szCs w:val="24"/>
                <w:lang w:val="mn-MN"/>
              </w:rPr>
              <w:t>огино залгааны гүйдэлд нөлөөлнө. Цаг уурын нөхцөл байдал гэх мэтийн дагуу  I</w:t>
            </w:r>
            <w:r w:rsidR="00403D4C" w:rsidRPr="00D923F7">
              <w:rPr>
                <w:rFonts w:ascii="Arial" w:hAnsi="Arial" w:cs="Arial"/>
                <w:color w:val="000000" w:themeColor="text1"/>
                <w:szCs w:val="24"/>
                <w:vertAlign w:val="subscript"/>
                <w:lang w:val="mn-MN"/>
              </w:rPr>
              <w:t>MAX</w:t>
            </w:r>
            <w:r w:rsidR="00403D4C" w:rsidRPr="00D923F7">
              <w:rPr>
                <w:rFonts w:ascii="Arial" w:hAnsi="Arial" w:cs="Arial"/>
                <w:color w:val="000000" w:themeColor="text1"/>
                <w:szCs w:val="24"/>
                <w:lang w:val="mn-MN"/>
              </w:rPr>
              <w:t xml:space="preserve"> –ийг шийднэ. Шулуутгагч диодын хэрэглээг Хавсралт С-д дэлгэрэнгүй харуулсан болно. </w:t>
            </w:r>
          </w:p>
          <w:p w14:paraId="78559264" w14:textId="77777777" w:rsidR="00DF0BD0" w:rsidRPr="00D923F7" w:rsidRDefault="00DF0BD0" w:rsidP="00DF0BD0">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lastRenderedPageBreak/>
              <w:t>7.3.13 Тогтмол гүйдлийн сэлгэлтийн нэгж (ТГСН) гэх мэт цахилгаан хувиргах тоног төхөөрөмж (ЦХТТ)</w:t>
            </w:r>
          </w:p>
          <w:p w14:paraId="05DDFDB1" w14:textId="77777777" w:rsidR="00DF0BD0" w:rsidRPr="00D923F7" w:rsidRDefault="00DF0BD0" w:rsidP="00DF0BD0">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Бүх тогтмол гүйдлийн сэлгэлтийн нэгж болон цахилгаан хувиргах тоног төхөөрөмж нь IEC 62109-1 стандартад, мөн инвертер нь IEC 62109-2 стандартад нийсэн байна.  </w:t>
            </w:r>
          </w:p>
          <w:p w14:paraId="305A306A" w14:textId="0CEFF166" w:rsidR="007F1C5B" w:rsidRPr="00D923F7" w:rsidRDefault="00072871" w:rsidP="00DF0BD0">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НД</w:t>
            </w:r>
            <w:r w:rsidR="00EF0D97" w:rsidRPr="00D923F7">
              <w:rPr>
                <w:rFonts w:ascii="Arial" w:hAnsi="Arial" w:cs="Arial"/>
                <w:color w:val="000000" w:themeColor="text1"/>
                <w:szCs w:val="24"/>
                <w:lang w:val="mn-MN"/>
              </w:rPr>
              <w:t xml:space="preserve">-ийн </w:t>
            </w:r>
            <w:r w:rsidR="00DF0BD0" w:rsidRPr="00D923F7">
              <w:rPr>
                <w:rFonts w:ascii="Arial" w:hAnsi="Arial" w:cs="Arial"/>
                <w:color w:val="000000" w:themeColor="text1"/>
                <w:szCs w:val="24"/>
                <w:lang w:val="mn-MN"/>
              </w:rPr>
              <w:t>тогтмол гүй</w:t>
            </w:r>
            <w:r w:rsidR="007F1C5B" w:rsidRPr="00D923F7">
              <w:rPr>
                <w:rFonts w:ascii="Arial" w:hAnsi="Arial" w:cs="Arial"/>
                <w:color w:val="000000" w:themeColor="text1"/>
                <w:szCs w:val="24"/>
                <w:lang w:val="mn-MN"/>
              </w:rPr>
              <w:t>длийн сэлгэлтийн нэгж болон цахилгаан хувиргах тоног төхөөрөмжийн</w:t>
            </w:r>
            <w:r w:rsidR="00145F61" w:rsidRPr="00D923F7">
              <w:rPr>
                <w:rFonts w:ascii="Arial" w:hAnsi="Arial" w:cs="Arial"/>
                <w:color w:val="000000" w:themeColor="text1"/>
                <w:szCs w:val="24"/>
                <w:lang w:val="mn-MN"/>
              </w:rPr>
              <w:t xml:space="preserve"> оролт нь дараахад тооцогдоно.  </w:t>
            </w:r>
          </w:p>
          <w:p w14:paraId="0F00266E" w14:textId="77777777" w:rsidR="00DF0BD0" w:rsidRPr="00D923F7" w:rsidRDefault="007F1C5B" w:rsidP="000D3C97">
            <w:pPr>
              <w:pStyle w:val="ListParagraph"/>
              <w:numPr>
                <w:ilvl w:val="0"/>
                <w:numId w:val="43"/>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Холбогдсон хэлхээний оролтын хамгийн их задгай хэлхээний гүйдэл </w:t>
            </w:r>
          </w:p>
          <w:p w14:paraId="13CF0E39" w14:textId="2FDDB831" w:rsidR="00145F61" w:rsidRPr="00D923F7" w:rsidRDefault="00072871"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НД</w:t>
            </w:r>
            <w:r w:rsidR="007260D2" w:rsidRPr="00D923F7">
              <w:rPr>
                <w:rFonts w:ascii="Arial" w:hAnsi="Arial" w:cs="Arial"/>
                <w:color w:val="000000" w:themeColor="text1"/>
                <w:szCs w:val="24"/>
                <w:lang w:val="mn-MN"/>
              </w:rPr>
              <w:t xml:space="preserve">-ийн </w:t>
            </w:r>
            <w:r w:rsidR="00145F61" w:rsidRPr="00D923F7">
              <w:rPr>
                <w:rFonts w:ascii="Arial" w:hAnsi="Arial" w:cs="Arial"/>
                <w:color w:val="000000" w:themeColor="text1"/>
                <w:szCs w:val="24"/>
                <w:lang w:val="mn-MN"/>
              </w:rPr>
              <w:t xml:space="preserve">тогтмол гүйдлийн сэлгэлтийн нэгж болон цахилгаан хувиргах тоног төхөөрөмжийн оролт нь IEC 62109-1 стандартад тодорхойлсны дагуу ISC PV зэрэглэлтэй байна. </w:t>
            </w:r>
          </w:p>
          <w:p w14:paraId="09616665" w14:textId="15D547D9" w:rsidR="00B627E2" w:rsidRPr="00D923F7" w:rsidRDefault="00145F61" w:rsidP="000D3C97">
            <w:pPr>
              <w:pStyle w:val="ListParagraph"/>
              <w:numPr>
                <w:ilvl w:val="0"/>
                <w:numId w:val="43"/>
              </w:num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Cs w:val="24"/>
                <w:lang w:val="mn-MN"/>
              </w:rPr>
              <w:t>Цахилгаан хувиргах т</w:t>
            </w:r>
            <w:r w:rsidR="00E7244E" w:rsidRPr="00D923F7">
              <w:rPr>
                <w:rFonts w:ascii="Arial" w:hAnsi="Arial" w:cs="Arial"/>
                <w:color w:val="000000" w:themeColor="text1"/>
                <w:szCs w:val="24"/>
                <w:lang w:val="mn-MN"/>
              </w:rPr>
              <w:t xml:space="preserve">оног төхөөрөмжийг хамгаалахад зориулагдсан гүйдлийн ихсэлтийн </w:t>
            </w:r>
            <w:r w:rsidR="00FA441A" w:rsidRPr="00D923F7">
              <w:rPr>
                <w:rFonts w:ascii="Arial" w:hAnsi="Arial" w:cs="Arial"/>
                <w:color w:val="000000" w:themeColor="text1"/>
                <w:szCs w:val="24"/>
                <w:lang w:val="mn-MN"/>
              </w:rPr>
              <w:t xml:space="preserve">реле </w:t>
            </w:r>
            <w:r w:rsidR="00E7244E" w:rsidRPr="00D923F7">
              <w:rPr>
                <w:rFonts w:ascii="Arial" w:hAnsi="Arial" w:cs="Arial"/>
                <w:color w:val="000000" w:themeColor="text1"/>
                <w:szCs w:val="24"/>
                <w:lang w:val="mn-MN"/>
              </w:rPr>
              <w:t>хамгаалалт байхгүй тохиолдолд дор хаяж 1,25 × с</w:t>
            </w:r>
            <w:r w:rsidRPr="00D923F7">
              <w:rPr>
                <w:rFonts w:ascii="Arial" w:hAnsi="Arial" w:cs="Arial"/>
                <w:color w:val="000000" w:themeColor="text1"/>
                <w:szCs w:val="24"/>
                <w:lang w:val="mn-MN"/>
              </w:rPr>
              <w:t>тандарт туршилтын нөхцөлд холбогдсон хэлхээний оролтын богино залгааны гүйдэл</w:t>
            </w:r>
            <w:r w:rsidR="00E7244E" w:rsidRPr="00D923F7">
              <w:rPr>
                <w:rFonts w:ascii="Arial" w:hAnsi="Arial" w:cs="Arial"/>
                <w:color w:val="000000" w:themeColor="text1"/>
                <w:szCs w:val="24"/>
                <w:lang w:val="mn-MN"/>
              </w:rPr>
              <w:t xml:space="preserve"> байна. </w:t>
            </w:r>
          </w:p>
          <w:p w14:paraId="78A1E151" w14:textId="77777777" w:rsidR="00E7244E" w:rsidRPr="00D923F7" w:rsidRDefault="00E7244E" w:rsidP="00E7244E">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 xml:space="preserve">7.4 Байршил болон суурилуулалтад тавигдах шаардлага </w:t>
            </w:r>
          </w:p>
          <w:p w14:paraId="754DDC34" w14:textId="79FAB0DB" w:rsidR="00E7244E" w:rsidRPr="00D923F7" w:rsidRDefault="00E7244E" w:rsidP="00E7244E">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7.4.1 С</w:t>
            </w:r>
            <w:r w:rsidR="006B0710" w:rsidRPr="00D923F7">
              <w:rPr>
                <w:rFonts w:ascii="Arial" w:hAnsi="Arial" w:cs="Arial"/>
                <w:b/>
                <w:color w:val="000000" w:themeColor="text1"/>
                <w:szCs w:val="24"/>
                <w:lang w:val="mn-MN"/>
              </w:rPr>
              <w:t>алгах</w:t>
            </w:r>
            <w:r w:rsidR="003C6D43" w:rsidRPr="00D923F7">
              <w:rPr>
                <w:rFonts w:ascii="Arial" w:hAnsi="Arial" w:cs="Arial"/>
                <w:b/>
                <w:color w:val="000000" w:themeColor="text1"/>
                <w:szCs w:val="24"/>
                <w:lang w:val="mn-MN"/>
              </w:rPr>
              <w:t xml:space="preserve"> таслах</w:t>
            </w:r>
            <w:r w:rsidR="006B0710" w:rsidRPr="00D923F7">
              <w:rPr>
                <w:rFonts w:ascii="Arial" w:hAnsi="Arial" w:cs="Arial"/>
                <w:b/>
                <w:color w:val="000000" w:themeColor="text1"/>
                <w:szCs w:val="24"/>
                <w:lang w:val="mn-MN"/>
              </w:rPr>
              <w:t xml:space="preserve"> хэрэгсэл</w:t>
            </w:r>
          </w:p>
          <w:p w14:paraId="4705B9CA" w14:textId="77777777" w:rsidR="00E7244E" w:rsidRPr="00D923F7" w:rsidRDefault="00E7244E" w:rsidP="00E7244E">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 xml:space="preserve">7.4.1.1 Ерөнхий зүйл </w:t>
            </w:r>
          </w:p>
          <w:p w14:paraId="41B560CF" w14:textId="77777777" w:rsidR="00453DB5" w:rsidRPr="00D923F7" w:rsidRDefault="00453DB5" w:rsidP="00E7244E">
            <w:pPr>
              <w:spacing w:line="276" w:lineRule="auto"/>
              <w:jc w:val="both"/>
              <w:rPr>
                <w:rFonts w:ascii="Arial" w:hAnsi="Arial" w:cs="Arial"/>
                <w:color w:val="000000" w:themeColor="text1"/>
                <w:szCs w:val="24"/>
                <w:lang w:val="mn-MN"/>
              </w:rPr>
            </w:pPr>
          </w:p>
          <w:p w14:paraId="664FCAA6" w14:textId="42E7F4B0" w:rsidR="00AB0FF2" w:rsidRPr="00D923F7" w:rsidRDefault="00AB0FF2" w:rsidP="00E7244E">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Салгах хэрэгсэл нь </w:t>
            </w:r>
            <w:r w:rsidR="00453DB5" w:rsidRPr="00D923F7">
              <w:rPr>
                <w:rFonts w:ascii="Arial" w:hAnsi="Arial" w:cs="Arial"/>
                <w:color w:val="000000" w:themeColor="text1"/>
                <w:szCs w:val="24"/>
                <w:lang w:val="mn-MN"/>
              </w:rPr>
              <w:t>Хүснэгт</w:t>
            </w:r>
            <w:r w:rsidRPr="00D923F7">
              <w:rPr>
                <w:rFonts w:ascii="Arial" w:hAnsi="Arial" w:cs="Arial"/>
                <w:color w:val="000000" w:themeColor="text1"/>
                <w:szCs w:val="24"/>
                <w:lang w:val="mn-MN"/>
              </w:rPr>
              <w:t xml:space="preserve"> 6-д үзүүлсний дагуу </w:t>
            </w:r>
            <w:r w:rsidR="00072871" w:rsidRPr="00D923F7">
              <w:rPr>
                <w:rFonts w:ascii="Arial" w:hAnsi="Arial" w:cs="Arial"/>
                <w:color w:val="000000" w:themeColor="text1"/>
                <w:szCs w:val="24"/>
                <w:lang w:val="mn-MN" w:eastAsia="zh-CN"/>
              </w:rPr>
              <w:t>НД</w:t>
            </w:r>
            <w:r w:rsidR="00971D91" w:rsidRPr="00D923F7">
              <w:rPr>
                <w:rFonts w:ascii="Arial" w:hAnsi="Arial" w:cs="Arial"/>
                <w:color w:val="000000" w:themeColor="text1"/>
                <w:szCs w:val="24"/>
                <w:lang w:val="mn-MN" w:eastAsia="zh-CN"/>
              </w:rPr>
              <w:t xml:space="preserve">-ийн </w:t>
            </w:r>
            <w:r w:rsidRPr="00D923F7">
              <w:rPr>
                <w:rFonts w:ascii="Arial" w:hAnsi="Arial" w:cs="Arial"/>
                <w:color w:val="000000" w:themeColor="text1"/>
                <w:szCs w:val="24"/>
                <w:lang w:val="mn-MN"/>
              </w:rPr>
              <w:t>бүлийг</w:t>
            </w:r>
            <w:r w:rsidR="00453DB5" w:rsidRPr="00D923F7">
              <w:rPr>
                <w:rFonts w:ascii="Arial" w:hAnsi="Arial" w:cs="Arial"/>
                <w:color w:val="000000" w:themeColor="text1"/>
                <w:szCs w:val="24"/>
                <w:lang w:val="mn-MN"/>
              </w:rPr>
              <w:t xml:space="preserve"> цахилгаан хувиргах тоног төхөөрөмжөөс</w:t>
            </w:r>
            <w:r w:rsidRPr="00D923F7">
              <w:rPr>
                <w:rFonts w:ascii="Arial" w:hAnsi="Arial" w:cs="Arial"/>
                <w:color w:val="000000" w:themeColor="text1"/>
                <w:szCs w:val="24"/>
                <w:lang w:val="mn-MN"/>
              </w:rPr>
              <w:t xml:space="preserve"> тусгаарлах</w:t>
            </w:r>
            <w:r w:rsidR="00453DB5" w:rsidRPr="00D923F7">
              <w:rPr>
                <w:rFonts w:ascii="Arial" w:hAnsi="Arial" w:cs="Arial"/>
                <w:color w:val="000000" w:themeColor="text1"/>
                <w:szCs w:val="24"/>
                <w:lang w:val="mn-MN"/>
              </w:rPr>
              <w:t xml:space="preserve"> </w:t>
            </w:r>
            <w:r w:rsidRPr="00D923F7">
              <w:rPr>
                <w:rFonts w:ascii="Arial" w:hAnsi="Arial" w:cs="Arial"/>
                <w:color w:val="000000" w:themeColor="text1"/>
                <w:szCs w:val="24"/>
                <w:lang w:val="mn-MN"/>
              </w:rPr>
              <w:t xml:space="preserve">болон </w:t>
            </w:r>
            <w:r w:rsidRPr="00D923F7">
              <w:rPr>
                <w:rFonts w:ascii="Arial" w:hAnsi="Arial" w:cs="Arial"/>
                <w:color w:val="000000" w:themeColor="text1"/>
                <w:szCs w:val="24"/>
                <w:lang w:val="mn-MN"/>
              </w:rPr>
              <w:lastRenderedPageBreak/>
              <w:t>эсрэгээр нь холбох</w:t>
            </w:r>
            <w:r w:rsidR="00453DB5" w:rsidRPr="00D923F7">
              <w:rPr>
                <w:rFonts w:ascii="Arial" w:hAnsi="Arial" w:cs="Arial"/>
                <w:color w:val="000000" w:themeColor="text1"/>
                <w:szCs w:val="24"/>
                <w:lang w:val="mn-MN"/>
              </w:rPr>
              <w:t>,</w:t>
            </w:r>
            <w:r w:rsidRPr="00D923F7">
              <w:rPr>
                <w:rFonts w:ascii="Arial" w:hAnsi="Arial" w:cs="Arial"/>
                <w:color w:val="000000" w:themeColor="text1"/>
                <w:szCs w:val="24"/>
                <w:lang w:val="mn-MN"/>
              </w:rPr>
              <w:t xml:space="preserve"> мөн</w:t>
            </w:r>
            <w:r w:rsidR="00453DB5" w:rsidRPr="00D923F7">
              <w:rPr>
                <w:rFonts w:ascii="Arial" w:hAnsi="Arial" w:cs="Arial"/>
                <w:color w:val="000000" w:themeColor="text1"/>
                <w:szCs w:val="24"/>
                <w:lang w:val="mn-MN"/>
              </w:rPr>
              <w:t xml:space="preserve"> засвар үйлчилгээ болон үзлэ</w:t>
            </w:r>
            <w:r w:rsidRPr="00D923F7">
              <w:rPr>
                <w:rFonts w:ascii="Arial" w:hAnsi="Arial" w:cs="Arial"/>
                <w:color w:val="000000" w:themeColor="text1"/>
                <w:szCs w:val="24"/>
                <w:lang w:val="mn-MN"/>
              </w:rPr>
              <w:t xml:space="preserve">гийн ажлыг аюулгүй гүйцэтгэх боломжийг бий болгохын тулд </w:t>
            </w:r>
            <w:r w:rsidR="00072871" w:rsidRPr="00D923F7">
              <w:rPr>
                <w:rFonts w:ascii="Arial" w:hAnsi="Arial" w:cs="Arial"/>
                <w:color w:val="000000" w:themeColor="text1"/>
                <w:szCs w:val="24"/>
                <w:lang w:val="mn-MN"/>
              </w:rPr>
              <w:t>НД</w:t>
            </w:r>
            <w:r w:rsidR="00971D91" w:rsidRPr="00D923F7">
              <w:rPr>
                <w:rFonts w:ascii="Arial" w:hAnsi="Arial" w:cs="Arial"/>
                <w:color w:val="000000" w:themeColor="text1"/>
                <w:szCs w:val="24"/>
                <w:lang w:val="mn-MN"/>
              </w:rPr>
              <w:t xml:space="preserve">-ийн </w:t>
            </w:r>
            <w:r w:rsidRPr="00D923F7">
              <w:rPr>
                <w:rFonts w:ascii="Arial" w:hAnsi="Arial" w:cs="Arial"/>
                <w:color w:val="000000" w:themeColor="text1"/>
                <w:szCs w:val="24"/>
                <w:lang w:val="mn-MN"/>
              </w:rPr>
              <w:t>бүлд суурилуулагдсан байна. Цахилгаан хувиргах тоног төхөөрөмжид зориулсан салгах хэрэгсэл нь</w:t>
            </w:r>
            <w:r w:rsidR="0061056D" w:rsidRPr="00D923F7">
              <w:rPr>
                <w:rFonts w:ascii="Arial" w:hAnsi="Arial" w:cs="Arial"/>
                <w:color w:val="000000" w:themeColor="text1"/>
                <w:szCs w:val="24"/>
                <w:lang w:val="mn-MN"/>
              </w:rPr>
              <w:t xml:space="preserve"> хялбар төдийгүй</w:t>
            </w:r>
            <w:r w:rsidRPr="00D923F7">
              <w:rPr>
                <w:rFonts w:ascii="Arial" w:hAnsi="Arial" w:cs="Arial"/>
                <w:color w:val="000000" w:themeColor="text1"/>
                <w:szCs w:val="24"/>
                <w:lang w:val="mn-MN"/>
              </w:rPr>
              <w:t xml:space="preserve"> таслуур-салгуурын шаардлагыг хангасан байна</w:t>
            </w:r>
            <w:r w:rsidR="0061056D" w:rsidRPr="00D923F7">
              <w:rPr>
                <w:rFonts w:ascii="Arial" w:hAnsi="Arial" w:cs="Arial"/>
                <w:color w:val="000000" w:themeColor="text1"/>
                <w:szCs w:val="24"/>
                <w:lang w:val="mn-MN"/>
              </w:rPr>
              <w:t xml:space="preserve"> </w:t>
            </w:r>
            <w:r w:rsidRPr="00D923F7">
              <w:rPr>
                <w:rFonts w:ascii="Arial" w:hAnsi="Arial" w:cs="Arial"/>
                <w:color w:val="000000" w:themeColor="text1"/>
                <w:szCs w:val="24"/>
                <w:lang w:val="mn-MN"/>
              </w:rPr>
              <w:t xml:space="preserve">(7.3.6-г үзнэ үү).  </w:t>
            </w:r>
          </w:p>
          <w:p w14:paraId="1E1E4043" w14:textId="125B57C6" w:rsidR="00C93B14" w:rsidRPr="00D923F7" w:rsidRDefault="00DF5C89" w:rsidP="00C93B14">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4"/>
                <w:lang w:val="mn-MN"/>
              </w:rPr>
              <w:t xml:space="preserve">ТАЙЛБАР </w:t>
            </w:r>
            <w:r w:rsidR="00971D91" w:rsidRPr="00D923F7">
              <w:rPr>
                <w:rFonts w:ascii="Arial" w:hAnsi="Arial" w:cs="Arial"/>
                <w:color w:val="000000" w:themeColor="text1"/>
                <w:sz w:val="20"/>
                <w:szCs w:val="24"/>
                <w:lang w:val="mn-MN"/>
              </w:rPr>
              <w:t>ЦХТТ болон хавтан</w:t>
            </w:r>
            <w:r w:rsidR="00977558" w:rsidRPr="00D923F7">
              <w:rPr>
                <w:rFonts w:ascii="Arial" w:hAnsi="Arial" w:cs="Arial"/>
                <w:color w:val="000000" w:themeColor="text1"/>
                <w:sz w:val="20"/>
                <w:szCs w:val="24"/>
                <w:lang w:val="mn-MN"/>
              </w:rPr>
              <w:t xml:space="preserve"> хоорондын</w:t>
            </w:r>
            <w:r w:rsidR="0061056D" w:rsidRPr="00D923F7">
              <w:rPr>
                <w:rFonts w:ascii="Arial" w:hAnsi="Arial" w:cs="Arial"/>
                <w:color w:val="000000" w:themeColor="text1"/>
                <w:sz w:val="20"/>
                <w:szCs w:val="24"/>
                <w:lang w:val="mn-MN"/>
              </w:rPr>
              <w:t xml:space="preserve"> тогтмол гүйдлийн таслуур салгуургүй </w:t>
            </w:r>
            <w:r w:rsidRPr="00D923F7">
              <w:rPr>
                <w:rFonts w:ascii="Arial" w:hAnsi="Arial" w:cs="Arial"/>
                <w:color w:val="000000" w:themeColor="text1"/>
                <w:sz w:val="20"/>
                <w:szCs w:val="24"/>
                <w:lang w:val="mn-MN"/>
              </w:rPr>
              <w:t>тодорхой төрлийн систем</w:t>
            </w:r>
            <w:r w:rsidR="0061056D" w:rsidRPr="00D923F7">
              <w:rPr>
                <w:rFonts w:ascii="Arial" w:hAnsi="Arial" w:cs="Arial"/>
                <w:color w:val="000000" w:themeColor="text1"/>
                <w:sz w:val="20"/>
                <w:szCs w:val="24"/>
                <w:lang w:val="mn-MN"/>
              </w:rPr>
              <w:t xml:space="preserve"> </w:t>
            </w:r>
            <w:r w:rsidRPr="00D923F7">
              <w:rPr>
                <w:rFonts w:ascii="Arial" w:hAnsi="Arial" w:cs="Arial"/>
                <w:color w:val="000000" w:themeColor="text1"/>
                <w:sz w:val="20"/>
                <w:szCs w:val="24"/>
                <w:lang w:val="mn-MN"/>
              </w:rPr>
              <w:t xml:space="preserve">суурилуулахыг </w:t>
            </w:r>
            <w:r w:rsidR="00CE1193" w:rsidRPr="00D923F7">
              <w:rPr>
                <w:rFonts w:ascii="Arial" w:hAnsi="Arial" w:cs="Arial"/>
                <w:color w:val="000000" w:themeColor="text1"/>
                <w:sz w:val="20"/>
                <w:szCs w:val="24"/>
                <w:lang w:val="mn-MN"/>
              </w:rPr>
              <w:t>орон нутгийн суурилуулалтын код нь зөвшөөрдөг</w:t>
            </w:r>
            <w:r w:rsidRPr="00D923F7">
              <w:rPr>
                <w:rFonts w:ascii="Arial" w:hAnsi="Arial" w:cs="Arial"/>
                <w:color w:val="000000" w:themeColor="text1"/>
                <w:sz w:val="20"/>
                <w:szCs w:val="24"/>
                <w:lang w:val="mn-MN"/>
              </w:rPr>
              <w:t xml:space="preserve">. </w:t>
            </w:r>
            <w:r w:rsidR="00C93B14" w:rsidRPr="00D923F7">
              <w:rPr>
                <w:rFonts w:ascii="Arial" w:hAnsi="Arial" w:cs="Arial"/>
                <w:color w:val="000000" w:themeColor="text1"/>
                <w:sz w:val="20"/>
                <w:szCs w:val="24"/>
                <w:lang w:val="mn-MN"/>
              </w:rPr>
              <w:t>Үүн</w:t>
            </w:r>
            <w:r w:rsidR="004835BE" w:rsidRPr="00D923F7">
              <w:rPr>
                <w:rFonts w:ascii="Arial" w:hAnsi="Arial" w:cs="Arial"/>
                <w:color w:val="000000" w:themeColor="text1"/>
                <w:sz w:val="20"/>
                <w:szCs w:val="24"/>
                <w:lang w:val="mn-MN"/>
              </w:rPr>
              <w:t xml:space="preserve">д </w:t>
            </w:r>
            <w:r w:rsidR="004835BE" w:rsidRPr="00D923F7">
              <w:rPr>
                <w:rFonts w:ascii="Arial" w:hAnsi="Arial" w:cs="Arial"/>
                <w:color w:val="000000" w:themeColor="text1"/>
                <w:sz w:val="20"/>
                <w:szCs w:val="20"/>
                <w:lang w:val="mn-MN"/>
              </w:rPr>
              <w:t xml:space="preserve">системийн өөр хэсэгт </w:t>
            </w:r>
            <w:r w:rsidR="00B950EB" w:rsidRPr="00D923F7">
              <w:rPr>
                <w:rFonts w:ascii="Arial" w:hAnsi="Arial" w:cs="Arial"/>
                <w:color w:val="000000" w:themeColor="text1"/>
                <w:sz w:val="20"/>
                <w:szCs w:val="20"/>
                <w:lang w:val="mn-MN"/>
              </w:rPr>
              <w:t>тогтмол гүйдлийн таслуур салгуурыг суурилуулсан</w:t>
            </w:r>
            <w:r w:rsidR="004835BE" w:rsidRPr="00D923F7">
              <w:rPr>
                <w:rFonts w:ascii="Arial" w:hAnsi="Arial" w:cs="Arial"/>
                <w:color w:val="000000" w:themeColor="text1"/>
                <w:sz w:val="20"/>
                <w:szCs w:val="20"/>
                <w:lang w:val="mn-MN"/>
              </w:rPr>
              <w:t>,</w:t>
            </w:r>
            <w:r w:rsidR="00B950EB" w:rsidRPr="00D923F7">
              <w:rPr>
                <w:rFonts w:ascii="Arial" w:hAnsi="Arial" w:cs="Arial"/>
                <w:color w:val="000000" w:themeColor="text1"/>
                <w:sz w:val="20"/>
                <w:szCs w:val="20"/>
                <w:lang w:val="mn-MN"/>
              </w:rPr>
              <w:t xml:space="preserve"> </w:t>
            </w:r>
            <w:r w:rsidR="00BE2263" w:rsidRPr="00D923F7">
              <w:rPr>
                <w:rFonts w:ascii="Arial" w:hAnsi="Arial" w:cs="Arial"/>
                <w:color w:val="000000" w:themeColor="text1"/>
                <w:sz w:val="20"/>
                <w:szCs w:val="20"/>
                <w:lang w:val="mn-MN"/>
              </w:rPr>
              <w:t>эсвэл ачааллын үед салгах</w:t>
            </w:r>
            <w:r w:rsidR="00B950EB" w:rsidRPr="00D923F7">
              <w:rPr>
                <w:rFonts w:ascii="Arial" w:hAnsi="Arial" w:cs="Arial"/>
                <w:color w:val="000000" w:themeColor="text1"/>
                <w:sz w:val="20"/>
                <w:szCs w:val="20"/>
                <w:lang w:val="mn-MN"/>
              </w:rPr>
              <w:t xml:space="preserve"> зориулалтай </w:t>
            </w:r>
            <w:r w:rsidR="00BE2263" w:rsidRPr="00D923F7">
              <w:rPr>
                <w:rFonts w:ascii="Arial" w:hAnsi="Arial" w:cs="Arial"/>
                <w:color w:val="000000" w:themeColor="text1"/>
                <w:sz w:val="20"/>
                <w:szCs w:val="20"/>
                <w:lang w:val="mn-MN"/>
              </w:rPr>
              <w:t>залгуур болон холбогч</w:t>
            </w:r>
            <w:r w:rsidR="009C76C2" w:rsidRPr="00D923F7">
              <w:rPr>
                <w:rFonts w:ascii="Arial" w:hAnsi="Arial" w:cs="Arial"/>
                <w:color w:val="000000" w:themeColor="text1"/>
                <w:sz w:val="20"/>
                <w:szCs w:val="20"/>
                <w:lang w:val="mn-MN"/>
              </w:rPr>
              <w:t>ийн системийг</w:t>
            </w:r>
            <w:r w:rsidR="00B950EB" w:rsidRPr="00D923F7">
              <w:rPr>
                <w:rFonts w:ascii="Arial" w:hAnsi="Arial" w:cs="Arial"/>
                <w:color w:val="000000" w:themeColor="text1"/>
                <w:sz w:val="20"/>
                <w:szCs w:val="20"/>
                <w:lang w:val="mn-MN"/>
              </w:rPr>
              <w:t xml:space="preserve"> ашигладаг</w:t>
            </w:r>
            <w:r w:rsidR="009C76C2" w:rsidRPr="00D923F7">
              <w:rPr>
                <w:rFonts w:ascii="Arial" w:hAnsi="Arial" w:cs="Arial"/>
                <w:color w:val="000000" w:themeColor="text1"/>
                <w:sz w:val="20"/>
                <w:szCs w:val="20"/>
                <w:lang w:val="mn-MN"/>
              </w:rPr>
              <w:t xml:space="preserve"> </w:t>
            </w:r>
            <w:r w:rsidR="00B950EB" w:rsidRPr="00D923F7">
              <w:rPr>
                <w:rFonts w:ascii="Arial" w:hAnsi="Arial" w:cs="Arial"/>
                <w:color w:val="000000" w:themeColor="text1"/>
                <w:sz w:val="20"/>
                <w:szCs w:val="20"/>
                <w:lang w:val="mn-MN"/>
              </w:rPr>
              <w:t>эсвэл</w:t>
            </w:r>
            <w:r w:rsidR="004835BE" w:rsidRPr="00D923F7">
              <w:rPr>
                <w:rFonts w:ascii="Arial" w:hAnsi="Arial" w:cs="Arial"/>
                <w:color w:val="000000" w:themeColor="text1"/>
                <w:sz w:val="20"/>
                <w:szCs w:val="20"/>
                <w:lang w:val="mn-MN"/>
              </w:rPr>
              <w:t xml:space="preserve"> холбогчийг нээхээс өмнө</w:t>
            </w:r>
            <w:r w:rsidR="00D40CF3" w:rsidRPr="00D923F7">
              <w:rPr>
                <w:rFonts w:ascii="Arial" w:hAnsi="Arial" w:cs="Arial"/>
                <w:color w:val="000000" w:themeColor="text1"/>
                <w:sz w:val="20"/>
                <w:szCs w:val="20"/>
                <w:lang w:val="mn-MN"/>
              </w:rPr>
              <w:t xml:space="preserve"> ачааллын </w:t>
            </w:r>
            <w:r w:rsidR="00B950EB" w:rsidRPr="00D923F7">
              <w:rPr>
                <w:rFonts w:ascii="Arial" w:hAnsi="Arial" w:cs="Arial"/>
                <w:color w:val="000000" w:themeColor="text1"/>
                <w:sz w:val="20"/>
                <w:szCs w:val="20"/>
                <w:lang w:val="mn-MN"/>
              </w:rPr>
              <w:t>гүйд</w:t>
            </w:r>
            <w:r w:rsidR="00D40CF3" w:rsidRPr="00D923F7">
              <w:rPr>
                <w:rFonts w:ascii="Arial" w:hAnsi="Arial" w:cs="Arial"/>
                <w:color w:val="000000" w:themeColor="text1"/>
                <w:sz w:val="20"/>
                <w:szCs w:val="20"/>
                <w:lang w:val="mn-MN"/>
              </w:rPr>
              <w:t xml:space="preserve">эл гүйхгүй байхыг хангах хэрэгслээр хангагдсан байх, жишээлбэл, </w:t>
            </w:r>
            <w:r w:rsidR="009C76C2" w:rsidRPr="00D923F7">
              <w:rPr>
                <w:rFonts w:ascii="Arial" w:hAnsi="Arial" w:cs="Arial"/>
                <w:color w:val="000000" w:themeColor="text1"/>
                <w:sz w:val="20"/>
                <w:szCs w:val="20"/>
                <w:lang w:val="mn-MN"/>
              </w:rPr>
              <w:t>тодорхой гүйдэл болон хүчдэлийн хязгаараас доогуур</w:t>
            </w:r>
            <w:r w:rsidR="00CB2DE5" w:rsidRPr="00D923F7">
              <w:rPr>
                <w:rFonts w:ascii="Arial" w:hAnsi="Arial" w:cs="Arial"/>
                <w:color w:val="000000" w:themeColor="text1"/>
                <w:sz w:val="20"/>
                <w:szCs w:val="20"/>
                <w:lang w:val="mn-MN"/>
              </w:rPr>
              <w:t xml:space="preserve"> байна. </w:t>
            </w:r>
          </w:p>
          <w:p w14:paraId="09940AC8" w14:textId="77777777" w:rsidR="003A66BA" w:rsidRPr="00D923F7" w:rsidRDefault="003A66BA" w:rsidP="00E7244E">
            <w:pPr>
              <w:spacing w:line="276" w:lineRule="auto"/>
              <w:jc w:val="both"/>
              <w:rPr>
                <w:rFonts w:ascii="Arial" w:hAnsi="Arial" w:cs="Arial"/>
                <w:color w:val="000000" w:themeColor="text1"/>
                <w:sz w:val="20"/>
                <w:szCs w:val="20"/>
                <w:highlight w:val="yellow"/>
                <w:lang w:val="mn-MN"/>
              </w:rPr>
            </w:pPr>
          </w:p>
          <w:p w14:paraId="0F6E563A" w14:textId="77777777" w:rsidR="0020716A" w:rsidRPr="00D923F7" w:rsidRDefault="00E7244E" w:rsidP="00453DB5">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7.3.6</w:t>
            </w:r>
            <w:r w:rsidR="006B0710" w:rsidRPr="00D923F7">
              <w:rPr>
                <w:rFonts w:ascii="Arial" w:hAnsi="Arial" w:cs="Arial"/>
                <w:color w:val="000000" w:themeColor="text1"/>
                <w:szCs w:val="24"/>
                <w:lang w:val="mn-MN"/>
              </w:rPr>
              <w:t>-ын таслуур салгуурын заасан нөхцөлийг хангасан тохиолдолд</w:t>
            </w:r>
            <w:r w:rsidR="0061056D" w:rsidRPr="00D923F7">
              <w:rPr>
                <w:rFonts w:ascii="Arial" w:hAnsi="Arial" w:cs="Arial"/>
                <w:color w:val="000000" w:themeColor="text1"/>
                <w:szCs w:val="24"/>
                <w:lang w:val="mn-MN"/>
              </w:rPr>
              <w:t xml:space="preserve"> </w:t>
            </w:r>
            <w:r w:rsidR="006B0710" w:rsidRPr="00D923F7">
              <w:rPr>
                <w:rFonts w:ascii="Arial" w:hAnsi="Arial" w:cs="Arial"/>
                <w:color w:val="000000" w:themeColor="text1"/>
                <w:szCs w:val="24"/>
                <w:lang w:val="mn-MN"/>
              </w:rPr>
              <w:t>ачаалал таслагч</w:t>
            </w:r>
            <w:r w:rsidR="0061056D" w:rsidRPr="00D923F7">
              <w:rPr>
                <w:rFonts w:ascii="Arial" w:hAnsi="Arial" w:cs="Arial"/>
                <w:color w:val="000000" w:themeColor="text1"/>
                <w:szCs w:val="24"/>
                <w:lang w:val="mn-MN"/>
              </w:rPr>
              <w:t xml:space="preserve"> </w:t>
            </w:r>
            <w:r w:rsidR="006B0710" w:rsidRPr="00D923F7">
              <w:rPr>
                <w:rFonts w:ascii="Arial" w:hAnsi="Arial" w:cs="Arial"/>
                <w:color w:val="000000" w:themeColor="text1"/>
                <w:szCs w:val="24"/>
                <w:lang w:val="mn-MN"/>
              </w:rPr>
              <w:t xml:space="preserve">холбогчийг ашиглахыг 7.3.6-д зөвшөөрнө. </w:t>
            </w:r>
          </w:p>
          <w:p w14:paraId="5E31ABC2" w14:textId="19A260E6" w:rsidR="0052019F" w:rsidRPr="00D923F7" w:rsidRDefault="00E7244E" w:rsidP="00453DB5">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 xml:space="preserve">7.4.1.2 </w:t>
            </w:r>
            <w:r w:rsidR="00453DB5" w:rsidRPr="00D923F7">
              <w:rPr>
                <w:rFonts w:ascii="Arial" w:hAnsi="Arial" w:cs="Arial"/>
                <w:b/>
                <w:color w:val="000000" w:themeColor="text1"/>
                <w:szCs w:val="24"/>
                <w:lang w:val="mn-MN"/>
              </w:rPr>
              <w:t xml:space="preserve">Цахилгаан хувиргах тоног төхөөрөмжийн (ЦХТТ) таслуур-салгуур </w:t>
            </w:r>
          </w:p>
          <w:p w14:paraId="3297282A" w14:textId="4306FC70" w:rsidR="0052019F" w:rsidRPr="00D923F7" w:rsidRDefault="00072871" w:rsidP="00453DB5">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eastAsia="zh-CN"/>
              </w:rPr>
              <w:t>НД</w:t>
            </w:r>
            <w:r w:rsidR="00971D91" w:rsidRPr="00D923F7">
              <w:rPr>
                <w:rFonts w:ascii="Arial" w:hAnsi="Arial" w:cs="Arial"/>
                <w:color w:val="000000" w:themeColor="text1"/>
                <w:szCs w:val="24"/>
                <w:lang w:val="mn-MN" w:eastAsia="zh-CN"/>
              </w:rPr>
              <w:t xml:space="preserve">-ийн </w:t>
            </w:r>
            <w:r w:rsidR="00971D91" w:rsidRPr="00D923F7">
              <w:rPr>
                <w:rFonts w:ascii="Arial" w:hAnsi="Arial" w:cs="Arial"/>
                <w:color w:val="000000" w:themeColor="text1"/>
                <w:szCs w:val="24"/>
                <w:lang w:val="mn-MN"/>
              </w:rPr>
              <w:t>хавтан</w:t>
            </w:r>
            <w:r w:rsidR="00E22137" w:rsidRPr="00D923F7">
              <w:rPr>
                <w:rFonts w:ascii="Arial" w:hAnsi="Arial" w:cs="Arial"/>
                <w:color w:val="000000" w:themeColor="text1"/>
                <w:szCs w:val="24"/>
                <w:lang w:val="mn-MN"/>
              </w:rPr>
              <w:t xml:space="preserve"> болон ЦХТТ-ийн </w:t>
            </w:r>
            <w:r w:rsidR="0052019F" w:rsidRPr="00D923F7">
              <w:rPr>
                <w:rFonts w:ascii="Arial" w:hAnsi="Arial" w:cs="Arial"/>
                <w:color w:val="000000" w:themeColor="text1"/>
                <w:szCs w:val="24"/>
                <w:lang w:val="mn-MN"/>
              </w:rPr>
              <w:t>хоо</w:t>
            </w:r>
            <w:r w:rsidR="00971D91" w:rsidRPr="00D923F7">
              <w:rPr>
                <w:rFonts w:ascii="Arial" w:hAnsi="Arial" w:cs="Arial"/>
                <w:color w:val="000000" w:themeColor="text1"/>
                <w:szCs w:val="24"/>
                <w:lang w:val="mn-MN"/>
              </w:rPr>
              <w:t>ронд салгах хэрэгсэлгүй хавтанта</w:t>
            </w:r>
            <w:r w:rsidR="0052019F" w:rsidRPr="00D923F7">
              <w:rPr>
                <w:rFonts w:ascii="Arial" w:hAnsi="Arial" w:cs="Arial"/>
                <w:color w:val="000000" w:themeColor="text1"/>
                <w:szCs w:val="24"/>
                <w:lang w:val="mn-MN"/>
              </w:rPr>
              <w:t xml:space="preserve">й нэгтгэсэн ЦХТТ-өөс </w:t>
            </w:r>
            <w:r w:rsidR="000E5D43" w:rsidRPr="00D923F7">
              <w:rPr>
                <w:rFonts w:ascii="Arial" w:hAnsi="Arial" w:cs="Arial"/>
                <w:color w:val="000000" w:themeColor="text1"/>
                <w:szCs w:val="24"/>
                <w:lang w:val="mn-MN"/>
              </w:rPr>
              <w:t xml:space="preserve">бусад </w:t>
            </w:r>
            <w:r w:rsidR="00E22137" w:rsidRPr="00D923F7">
              <w:rPr>
                <w:rFonts w:ascii="Arial" w:hAnsi="Arial" w:cs="Arial"/>
                <w:color w:val="000000" w:themeColor="text1"/>
                <w:szCs w:val="24"/>
                <w:lang w:val="mn-MN"/>
              </w:rPr>
              <w:t>тохиолдолд</w:t>
            </w:r>
            <w:r w:rsidR="000E5D43" w:rsidRPr="00D923F7">
              <w:rPr>
                <w:rFonts w:ascii="Arial" w:hAnsi="Arial" w:cs="Arial"/>
                <w:color w:val="000000" w:themeColor="text1"/>
                <w:szCs w:val="24"/>
                <w:lang w:val="mn-MN"/>
              </w:rPr>
              <w:t xml:space="preserve"> </w:t>
            </w:r>
            <w:r w:rsidRPr="00D923F7">
              <w:rPr>
                <w:rFonts w:ascii="Arial" w:hAnsi="Arial" w:cs="Arial"/>
                <w:color w:val="000000" w:themeColor="text1"/>
                <w:szCs w:val="24"/>
                <w:lang w:val="mn-MN"/>
              </w:rPr>
              <w:t>НД</w:t>
            </w:r>
            <w:r w:rsidR="000E5D43" w:rsidRPr="00D923F7">
              <w:rPr>
                <w:rFonts w:ascii="Arial" w:hAnsi="Arial" w:cs="Arial"/>
                <w:color w:val="000000" w:themeColor="text1"/>
                <w:szCs w:val="24"/>
                <w:lang w:val="mn-MN"/>
              </w:rPr>
              <w:t xml:space="preserve">-ийн бүлийн бүх туйлаас ЦХТТ-ийг тусгаарлах боломжтой ба ингэснээр  </w:t>
            </w:r>
            <w:r w:rsidR="00E22137" w:rsidRPr="00D923F7">
              <w:rPr>
                <w:rFonts w:ascii="Arial" w:hAnsi="Arial" w:cs="Arial"/>
                <w:color w:val="000000" w:themeColor="text1"/>
                <w:szCs w:val="24"/>
                <w:lang w:val="mn-MN"/>
              </w:rPr>
              <w:t>цахилгааны аюулын эрсдэлгүйгээр ЦХТТ-д техникийн үйлчилгээ</w:t>
            </w:r>
            <w:r w:rsidR="000E5D43" w:rsidRPr="00D923F7">
              <w:rPr>
                <w:rFonts w:ascii="Arial" w:hAnsi="Arial" w:cs="Arial"/>
                <w:color w:val="000000" w:themeColor="text1"/>
                <w:szCs w:val="24"/>
                <w:lang w:val="mn-MN"/>
              </w:rPr>
              <w:t xml:space="preserve"> хийх боломжтой байхаар</w:t>
            </w:r>
            <w:r w:rsidR="00E22137" w:rsidRPr="00D923F7">
              <w:rPr>
                <w:rFonts w:ascii="Arial" w:hAnsi="Arial" w:cs="Arial"/>
                <w:color w:val="000000" w:themeColor="text1"/>
                <w:szCs w:val="24"/>
                <w:lang w:val="mn-MN"/>
              </w:rPr>
              <w:t xml:space="preserve"> </w:t>
            </w:r>
            <w:r w:rsidR="0052019F" w:rsidRPr="00D923F7">
              <w:rPr>
                <w:rFonts w:ascii="Arial" w:hAnsi="Arial" w:cs="Arial"/>
                <w:color w:val="000000" w:themeColor="text1"/>
                <w:szCs w:val="24"/>
                <w:lang w:val="mn-MN"/>
              </w:rPr>
              <w:t>боломжтой</w:t>
            </w:r>
            <w:r w:rsidR="00E22137" w:rsidRPr="00D923F7">
              <w:rPr>
                <w:rFonts w:ascii="Arial" w:hAnsi="Arial" w:cs="Arial"/>
                <w:color w:val="000000" w:themeColor="text1"/>
                <w:szCs w:val="24"/>
                <w:lang w:val="mn-MN"/>
              </w:rPr>
              <w:t xml:space="preserve"> байна</w:t>
            </w:r>
            <w:r w:rsidR="0052019F" w:rsidRPr="00D923F7">
              <w:rPr>
                <w:rFonts w:ascii="Arial" w:hAnsi="Arial" w:cs="Arial"/>
                <w:color w:val="000000" w:themeColor="text1"/>
                <w:szCs w:val="24"/>
                <w:lang w:val="mn-MN"/>
              </w:rPr>
              <w:t xml:space="preserve">. </w:t>
            </w:r>
          </w:p>
          <w:p w14:paraId="6BECA24E" w14:textId="0F8D8A2E" w:rsidR="0052019F" w:rsidRPr="00D923F7" w:rsidRDefault="000E5D43" w:rsidP="0093300E">
            <w:pPr>
              <w:spacing w:line="276" w:lineRule="auto"/>
              <w:jc w:val="both"/>
              <w:rPr>
                <w:rFonts w:ascii="Arial" w:hAnsi="Arial" w:cs="Arial"/>
                <w:color w:val="000000" w:themeColor="text1"/>
                <w:sz w:val="20"/>
                <w:szCs w:val="24"/>
                <w:lang w:val="mn-MN"/>
              </w:rPr>
            </w:pPr>
            <w:r w:rsidRPr="00D923F7">
              <w:rPr>
                <w:rFonts w:ascii="Arial" w:hAnsi="Arial" w:cs="Arial"/>
                <w:color w:val="000000" w:themeColor="text1"/>
                <w:sz w:val="20"/>
                <w:szCs w:val="24"/>
                <w:lang w:val="mn-MN"/>
              </w:rPr>
              <w:t>Т</w:t>
            </w:r>
            <w:r w:rsidR="00971D91" w:rsidRPr="00D923F7">
              <w:rPr>
                <w:rFonts w:ascii="Arial" w:hAnsi="Arial" w:cs="Arial"/>
                <w:color w:val="000000" w:themeColor="text1"/>
                <w:sz w:val="20"/>
                <w:szCs w:val="24"/>
                <w:lang w:val="mn-MN"/>
              </w:rPr>
              <w:t>АЙЛБАР ЦХТТ-тэй нэгтгэсэн хавтан</w:t>
            </w:r>
            <w:r w:rsidRPr="00D923F7">
              <w:rPr>
                <w:rFonts w:ascii="Arial" w:hAnsi="Arial" w:cs="Arial"/>
                <w:color w:val="000000" w:themeColor="text1"/>
                <w:sz w:val="20"/>
                <w:szCs w:val="24"/>
                <w:lang w:val="mn-MN"/>
              </w:rPr>
              <w:t xml:space="preserve"> нь </w:t>
            </w:r>
            <w:r w:rsidR="00072871" w:rsidRPr="00D923F7">
              <w:rPr>
                <w:rFonts w:ascii="Arial" w:hAnsi="Arial" w:cs="Arial"/>
                <w:color w:val="000000" w:themeColor="text1"/>
                <w:sz w:val="20"/>
                <w:szCs w:val="24"/>
                <w:lang w:val="mn-MN"/>
              </w:rPr>
              <w:t>НД</w:t>
            </w:r>
            <w:r w:rsidR="00971D91" w:rsidRPr="00D923F7">
              <w:rPr>
                <w:rFonts w:ascii="Arial" w:hAnsi="Arial" w:cs="Arial"/>
                <w:color w:val="000000" w:themeColor="text1"/>
                <w:sz w:val="20"/>
                <w:szCs w:val="24"/>
                <w:lang w:val="mn-MN"/>
              </w:rPr>
              <w:t>-ийн хавтанд</w:t>
            </w:r>
            <w:r w:rsidR="00083490" w:rsidRPr="00D923F7">
              <w:rPr>
                <w:rFonts w:ascii="Arial" w:hAnsi="Arial" w:cs="Arial"/>
                <w:color w:val="000000" w:themeColor="text1"/>
                <w:sz w:val="20"/>
                <w:szCs w:val="24"/>
                <w:lang w:val="mn-MN"/>
              </w:rPr>
              <w:t xml:space="preserve"> байнгын бэхлэгдсэн</w:t>
            </w:r>
            <w:r w:rsidRPr="00D923F7">
              <w:rPr>
                <w:rFonts w:ascii="Arial" w:hAnsi="Arial" w:cs="Arial"/>
                <w:color w:val="000000" w:themeColor="text1"/>
                <w:sz w:val="20"/>
                <w:szCs w:val="24"/>
                <w:lang w:val="mn-MN"/>
              </w:rPr>
              <w:t xml:space="preserve"> байна.  </w:t>
            </w:r>
            <w:r w:rsidR="00083490" w:rsidRPr="00D923F7">
              <w:rPr>
                <w:rFonts w:ascii="Arial" w:hAnsi="Arial" w:cs="Arial"/>
                <w:color w:val="000000" w:themeColor="text1"/>
                <w:sz w:val="20"/>
                <w:szCs w:val="24"/>
                <w:lang w:val="mn-MN"/>
              </w:rPr>
              <w:t xml:space="preserve">(Тухайлбал, </w:t>
            </w:r>
            <w:r w:rsidR="00072871" w:rsidRPr="00D923F7">
              <w:rPr>
                <w:rFonts w:ascii="Arial" w:hAnsi="Arial" w:cs="Arial"/>
                <w:color w:val="000000" w:themeColor="text1"/>
                <w:sz w:val="20"/>
                <w:szCs w:val="24"/>
                <w:lang w:val="mn-MN"/>
              </w:rPr>
              <w:t>НД</w:t>
            </w:r>
            <w:r w:rsidR="00083490" w:rsidRPr="00D923F7">
              <w:rPr>
                <w:rFonts w:ascii="Arial" w:hAnsi="Arial" w:cs="Arial"/>
                <w:color w:val="000000" w:themeColor="text1"/>
                <w:sz w:val="20"/>
                <w:szCs w:val="24"/>
                <w:lang w:val="mn-MN"/>
              </w:rPr>
              <w:t>-ийн арын ялтаст холбогдсон ЦХТТ.)</w:t>
            </w:r>
          </w:p>
          <w:p w14:paraId="701B7C60" w14:textId="77777777" w:rsidR="0052019F" w:rsidRPr="00D923F7" w:rsidRDefault="00083490" w:rsidP="0093300E">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lastRenderedPageBreak/>
              <w:t xml:space="preserve">Жижиг ЦХТТ-ийг ихэвчлэн </w:t>
            </w:r>
            <w:r w:rsidR="00D17CFD" w:rsidRPr="00D923F7">
              <w:rPr>
                <w:rFonts w:ascii="Arial" w:hAnsi="Arial" w:cs="Arial"/>
                <w:color w:val="000000" w:themeColor="text1"/>
                <w:szCs w:val="24"/>
                <w:lang w:val="mn-MN"/>
              </w:rPr>
              <w:t xml:space="preserve"> тухайн </w:t>
            </w:r>
            <w:r w:rsidRPr="00D923F7">
              <w:rPr>
                <w:rFonts w:ascii="Arial" w:hAnsi="Arial" w:cs="Arial"/>
                <w:color w:val="000000" w:themeColor="text1"/>
                <w:szCs w:val="24"/>
                <w:lang w:val="mn-MN"/>
              </w:rPr>
              <w:t>ЦХТТ</w:t>
            </w:r>
            <w:r w:rsidR="00D17CFD" w:rsidRPr="00D923F7">
              <w:rPr>
                <w:rFonts w:ascii="Arial" w:hAnsi="Arial" w:cs="Arial"/>
                <w:color w:val="000000" w:themeColor="text1"/>
                <w:szCs w:val="24"/>
                <w:lang w:val="mn-MN"/>
              </w:rPr>
              <w:t>-ийг</w:t>
            </w:r>
            <w:r w:rsidRPr="00D923F7">
              <w:rPr>
                <w:rFonts w:ascii="Arial" w:hAnsi="Arial" w:cs="Arial"/>
                <w:color w:val="000000" w:themeColor="text1"/>
                <w:szCs w:val="24"/>
                <w:lang w:val="mn-MN"/>
              </w:rPr>
              <w:t xml:space="preserve"> солих байдлаар засдаг</w:t>
            </w:r>
            <w:r w:rsidR="00D17CFD" w:rsidRPr="00D923F7">
              <w:rPr>
                <w:rFonts w:ascii="Arial" w:hAnsi="Arial" w:cs="Arial"/>
                <w:color w:val="000000" w:themeColor="text1"/>
                <w:szCs w:val="24"/>
                <w:lang w:val="mn-MN"/>
              </w:rPr>
              <w:t xml:space="preserve"> бол том ЦХТТ-ийг дотоод эд ангийг солих байдлаар засварлагдаг. </w:t>
            </w:r>
            <w:r w:rsidR="00A74C24" w:rsidRPr="00D923F7">
              <w:rPr>
                <w:rFonts w:ascii="Arial" w:hAnsi="Arial" w:cs="Arial"/>
                <w:color w:val="000000" w:themeColor="text1"/>
                <w:szCs w:val="24"/>
                <w:lang w:val="mn-MN"/>
              </w:rPr>
              <w:t>Төхөөрөмж солих</w:t>
            </w:r>
            <w:r w:rsidR="00D17CFD" w:rsidRPr="00D923F7">
              <w:rPr>
                <w:rFonts w:ascii="Arial" w:hAnsi="Arial" w:cs="Arial"/>
                <w:color w:val="000000" w:themeColor="text1"/>
                <w:szCs w:val="24"/>
                <w:lang w:val="mn-MN"/>
              </w:rPr>
              <w:t xml:space="preserve"> байдлаар засварласан ЦХТТ-д дараах салгах аргуудын аль нэгийг ашиглана:</w:t>
            </w:r>
          </w:p>
          <w:p w14:paraId="697F5A65" w14:textId="77777777" w:rsidR="00D17CFD" w:rsidRPr="00D923F7" w:rsidRDefault="00F42D49" w:rsidP="0093300E">
            <w:pPr>
              <w:pStyle w:val="ListParagraph"/>
              <w:numPr>
                <w:ilvl w:val="0"/>
                <w:numId w:val="45"/>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Зэргэлдээ</w:t>
            </w:r>
            <w:r w:rsidR="00555FB4" w:rsidRPr="00D923F7">
              <w:rPr>
                <w:rFonts w:ascii="Arial" w:hAnsi="Arial" w:cs="Arial"/>
                <w:color w:val="000000" w:themeColor="text1"/>
                <w:szCs w:val="24"/>
                <w:lang w:val="mn-MN"/>
              </w:rPr>
              <w:t xml:space="preserve"> болон тус тусад нь байршуулсан </w:t>
            </w:r>
            <w:r w:rsidRPr="00D923F7">
              <w:rPr>
                <w:rFonts w:ascii="Arial" w:hAnsi="Arial" w:cs="Arial"/>
                <w:color w:val="000000" w:themeColor="text1"/>
                <w:szCs w:val="24"/>
                <w:lang w:val="mn-MN"/>
              </w:rPr>
              <w:t>т</w:t>
            </w:r>
            <w:r w:rsidR="00D17CFD" w:rsidRPr="00D923F7">
              <w:rPr>
                <w:rFonts w:ascii="Arial" w:hAnsi="Arial" w:cs="Arial"/>
                <w:color w:val="000000" w:themeColor="text1"/>
                <w:szCs w:val="24"/>
                <w:lang w:val="mn-MN"/>
              </w:rPr>
              <w:t>аслуур-</w:t>
            </w:r>
            <w:r w:rsidRPr="00D923F7">
              <w:rPr>
                <w:rFonts w:ascii="Arial" w:hAnsi="Arial" w:cs="Arial"/>
                <w:color w:val="000000" w:themeColor="text1"/>
                <w:szCs w:val="24"/>
                <w:lang w:val="mn-MN"/>
              </w:rPr>
              <w:t xml:space="preserve">салгуур; эсвэл </w:t>
            </w:r>
          </w:p>
          <w:p w14:paraId="5E73C2F5" w14:textId="77777777" w:rsidR="00686CC3" w:rsidRPr="00D923F7" w:rsidRDefault="00B054B1" w:rsidP="00686CC3">
            <w:pPr>
              <w:pStyle w:val="ListParagraph"/>
              <w:numPr>
                <w:ilvl w:val="0"/>
                <w:numId w:val="45"/>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Таслуур-салгуурыг  м</w:t>
            </w:r>
            <w:r w:rsidR="00464537" w:rsidRPr="00D923F7">
              <w:rPr>
                <w:rFonts w:ascii="Arial" w:hAnsi="Arial" w:cs="Arial"/>
                <w:color w:val="000000" w:themeColor="text1"/>
                <w:szCs w:val="24"/>
                <w:lang w:val="mn-MN"/>
              </w:rPr>
              <w:t xml:space="preserve">еханикаар </w:t>
            </w:r>
            <w:r w:rsidR="00555FB4" w:rsidRPr="00D923F7">
              <w:rPr>
                <w:rFonts w:ascii="Arial" w:hAnsi="Arial" w:cs="Arial"/>
                <w:color w:val="000000" w:themeColor="text1"/>
                <w:szCs w:val="24"/>
                <w:lang w:val="mn-MN"/>
              </w:rPr>
              <w:t xml:space="preserve">ЦХТТ-д </w:t>
            </w:r>
            <w:r w:rsidRPr="00D923F7">
              <w:rPr>
                <w:rFonts w:ascii="Arial" w:hAnsi="Arial" w:cs="Arial"/>
                <w:color w:val="000000" w:themeColor="text1"/>
                <w:szCs w:val="24"/>
                <w:lang w:val="mn-MN"/>
              </w:rPr>
              <w:t xml:space="preserve">холбосон болон </w:t>
            </w:r>
            <w:r w:rsidR="00464537" w:rsidRPr="00D923F7">
              <w:rPr>
                <w:rFonts w:ascii="Arial" w:hAnsi="Arial" w:cs="Arial"/>
                <w:color w:val="000000" w:themeColor="text1"/>
                <w:szCs w:val="24"/>
                <w:lang w:val="mn-MN"/>
              </w:rPr>
              <w:t xml:space="preserve">цахилгааны аюулын эрсдэлгүйгээр таслуур-салгуур </w:t>
            </w:r>
            <w:r w:rsidR="0052634C" w:rsidRPr="00D923F7">
              <w:rPr>
                <w:rFonts w:ascii="Arial" w:hAnsi="Arial" w:cs="Arial"/>
                <w:color w:val="000000" w:themeColor="text1"/>
                <w:szCs w:val="24"/>
                <w:lang w:val="mn-MN"/>
              </w:rPr>
              <w:t xml:space="preserve">агуулсан хэсгээс ЦХТТ-ийг </w:t>
            </w:r>
            <w:r w:rsidR="00464537" w:rsidRPr="00D923F7">
              <w:rPr>
                <w:rFonts w:ascii="Arial" w:hAnsi="Arial" w:cs="Arial"/>
                <w:color w:val="000000" w:themeColor="text1"/>
                <w:szCs w:val="24"/>
                <w:lang w:val="mn-MN"/>
              </w:rPr>
              <w:t xml:space="preserve"> боломжийг олгодог таслуур-салгуур; эсвэл </w:t>
            </w:r>
          </w:p>
          <w:p w14:paraId="7A0C678E" w14:textId="350C66E6" w:rsidR="00686CC3" w:rsidRPr="00D923F7" w:rsidRDefault="005B4F6F" w:rsidP="00686CC3">
            <w:pPr>
              <w:pStyle w:val="ListParagraph"/>
              <w:numPr>
                <w:ilvl w:val="0"/>
                <w:numId w:val="45"/>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ЦХТТ нь </w:t>
            </w:r>
            <w:r w:rsidR="00464537" w:rsidRPr="00D923F7">
              <w:rPr>
                <w:rFonts w:ascii="Arial" w:hAnsi="Arial" w:cs="Arial"/>
                <w:color w:val="000000" w:themeColor="text1"/>
                <w:szCs w:val="24"/>
                <w:lang w:val="mn-MN"/>
              </w:rPr>
              <w:t>таслуур-салгуурын салсан байрлалд байх үед ажиллах боломжтой тусгаарлах хэрэгсэлтэй тохиолдолд ЦХТТ дотор байрлах таслуур-салгуур</w:t>
            </w:r>
            <w:r w:rsidRPr="00D923F7">
              <w:rPr>
                <w:rFonts w:ascii="Arial" w:hAnsi="Arial" w:cs="Arial"/>
                <w:color w:val="000000" w:themeColor="text1"/>
                <w:szCs w:val="24"/>
                <w:lang w:val="mn-MN"/>
              </w:rPr>
              <w:t xml:space="preserve">; тухайлбал, </w:t>
            </w:r>
            <w:r w:rsidR="00686CC3" w:rsidRPr="00D923F7">
              <w:rPr>
                <w:rFonts w:ascii="Arial" w:hAnsi="Arial" w:cs="Arial"/>
                <w:color w:val="000000" w:themeColor="text1"/>
                <w:szCs w:val="24"/>
                <w:lang w:val="mn-MN"/>
              </w:rPr>
              <w:t xml:space="preserve">сэлгэн залгах таслагчийг </w:t>
            </w:r>
            <w:r w:rsidRPr="00D923F7">
              <w:rPr>
                <w:rFonts w:ascii="Arial" w:hAnsi="Arial" w:cs="Arial"/>
                <w:color w:val="000000" w:themeColor="text1"/>
                <w:szCs w:val="24"/>
                <w:lang w:val="mn-MN"/>
              </w:rPr>
              <w:t>салсан байрлалд байх үед ЦХТТ-и</w:t>
            </w:r>
            <w:r w:rsidR="00C23C71" w:rsidRPr="00D923F7">
              <w:rPr>
                <w:rFonts w:ascii="Arial" w:hAnsi="Arial" w:cs="Arial"/>
                <w:color w:val="000000" w:themeColor="text1"/>
                <w:szCs w:val="24"/>
                <w:lang w:val="mn-MN"/>
              </w:rPr>
              <w:t>йн техникийн үйлчилгээний хэсгийг нээж болох эсвэл салгаж бол</w:t>
            </w:r>
            <w:r w:rsidR="00686CC3" w:rsidRPr="00D923F7">
              <w:rPr>
                <w:rFonts w:ascii="Arial" w:hAnsi="Arial" w:cs="Arial"/>
                <w:color w:val="000000" w:themeColor="text1"/>
                <w:szCs w:val="24"/>
                <w:lang w:val="mn-MN"/>
              </w:rPr>
              <w:t>ох;</w:t>
            </w:r>
            <w:r w:rsidR="00686CC3" w:rsidRPr="00D923F7">
              <w:rPr>
                <w:rFonts w:ascii="Arial" w:hAnsi="Arial" w:cs="Arial" w:hint="eastAsia"/>
                <w:color w:val="000000" w:themeColor="text1"/>
                <w:szCs w:val="24"/>
                <w:lang w:val="mn-MN" w:eastAsia="zh-CN"/>
              </w:rPr>
              <w:t xml:space="preserve"> </w:t>
            </w:r>
            <w:r w:rsidR="00686CC3" w:rsidRPr="00D923F7">
              <w:rPr>
                <w:rFonts w:ascii="Arial" w:hAnsi="Arial" w:cs="Arial"/>
                <w:color w:val="000000" w:themeColor="text1"/>
                <w:szCs w:val="24"/>
                <w:lang w:val="mn-MN" w:eastAsia="zh-CN"/>
              </w:rPr>
              <w:t>эсвэл</w:t>
            </w:r>
          </w:p>
          <w:p w14:paraId="0471725E" w14:textId="000B3A79" w:rsidR="00275D59" w:rsidRPr="00D923F7" w:rsidRDefault="00686CC3" w:rsidP="00275D59">
            <w:pPr>
              <w:pStyle w:val="ListParagraph"/>
              <w:numPr>
                <w:ilvl w:val="0"/>
                <w:numId w:val="45"/>
              </w:numPr>
              <w:spacing w:line="276" w:lineRule="auto"/>
              <w:jc w:val="both"/>
              <w:rPr>
                <w:rFonts w:ascii="Arial" w:hAnsi="Arial" w:cs="Arial"/>
                <w:color w:val="000000" w:themeColor="text1"/>
                <w:szCs w:val="24"/>
                <w:highlight w:val="yellow"/>
                <w:lang w:val="mn-MN"/>
              </w:rPr>
            </w:pPr>
            <w:r w:rsidRPr="00D923F7">
              <w:rPr>
                <w:rFonts w:ascii="Arial" w:hAnsi="Arial" w:cs="Arial"/>
                <w:color w:val="000000" w:themeColor="text1"/>
                <w:szCs w:val="24"/>
                <w:lang w:val="mn-MN"/>
              </w:rPr>
              <w:t>ЦХТТ-д зөвхөн багажаар ажилладаг тусгаарлалтын хэрэгсэл хамаардаг болон ЦХТТ дотор сэлгэн залгах таслуур-залгуур байрладаг тохиолдолд харагдахуйц анхааруулах тэмдэглэгээ эсвэл “Ачааллын үед салгахыг хориглоно” гэсэн бичгийг зүүнэ.</w:t>
            </w:r>
          </w:p>
          <w:p w14:paraId="0F3D32A7" w14:textId="772FB9CA" w:rsidR="000174D0" w:rsidRPr="00D923F7" w:rsidRDefault="002D4612" w:rsidP="005B4F6F">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Э</w:t>
            </w:r>
            <w:r w:rsidR="00A74C24" w:rsidRPr="00D923F7">
              <w:rPr>
                <w:rFonts w:ascii="Arial" w:hAnsi="Arial" w:cs="Arial"/>
                <w:color w:val="000000" w:themeColor="text1"/>
                <w:szCs w:val="24"/>
                <w:lang w:val="mn-MN"/>
              </w:rPr>
              <w:t>д ангийг нь солих байдлаар зассан тохиолдолд</w:t>
            </w:r>
            <w:r w:rsidRPr="00D923F7">
              <w:rPr>
                <w:rFonts w:ascii="Arial" w:hAnsi="Arial" w:cs="Arial"/>
                <w:color w:val="000000" w:themeColor="text1"/>
                <w:szCs w:val="24"/>
                <w:lang w:val="mn-MN"/>
              </w:rPr>
              <w:t xml:space="preserve"> </w:t>
            </w:r>
            <w:r w:rsidR="00772B33" w:rsidRPr="00D923F7">
              <w:rPr>
                <w:rFonts w:ascii="Arial" w:hAnsi="Arial" w:cs="Arial"/>
                <w:color w:val="000000" w:themeColor="text1"/>
                <w:szCs w:val="24"/>
                <w:lang w:val="mn-MN"/>
              </w:rPr>
              <w:t xml:space="preserve">цахилгааны аюулын </w:t>
            </w:r>
            <w:r w:rsidR="00772B33" w:rsidRPr="00D923F7">
              <w:rPr>
                <w:rFonts w:ascii="Arial" w:hAnsi="Arial" w:cs="Arial"/>
                <w:color w:val="000000" w:themeColor="text1"/>
                <w:szCs w:val="24"/>
                <w:lang w:val="mn-MN"/>
              </w:rPr>
              <w:lastRenderedPageBreak/>
              <w:t>эрсдэлгүйгээр ЦХТТ-ийн техникийн үйлчилгээ</w:t>
            </w:r>
            <w:r w:rsidRPr="00D923F7">
              <w:rPr>
                <w:rFonts w:ascii="Arial" w:hAnsi="Arial" w:cs="Arial"/>
                <w:color w:val="000000" w:themeColor="text1"/>
                <w:szCs w:val="24"/>
                <w:lang w:val="mn-MN"/>
              </w:rPr>
              <w:t xml:space="preserve"> (тухайлбал, инвертер </w:t>
            </w:r>
            <w:r w:rsidR="002C09D1" w:rsidRPr="00D923F7">
              <w:rPr>
                <w:rFonts w:ascii="Arial" w:hAnsi="Arial" w:cs="Arial"/>
                <w:color w:val="000000" w:themeColor="text1"/>
                <w:szCs w:val="24"/>
                <w:lang w:val="mn-MN"/>
              </w:rPr>
              <w:t>хавтанг</w:t>
            </w:r>
            <w:r w:rsidRPr="00D923F7">
              <w:rPr>
                <w:rFonts w:ascii="Arial" w:hAnsi="Arial" w:cs="Arial"/>
                <w:color w:val="000000" w:themeColor="text1"/>
                <w:szCs w:val="24"/>
                <w:lang w:val="mn-MN"/>
              </w:rPr>
              <w:t xml:space="preserve">ийн өөрчлөлт, сэнсний өөрчлөлт, шүүлтүүрийн цэвэрлэгээ) хийх боломжтойгоор </w:t>
            </w:r>
            <w:r w:rsidR="00772B33" w:rsidRPr="00D923F7">
              <w:rPr>
                <w:rFonts w:ascii="Arial" w:hAnsi="Arial" w:cs="Arial"/>
                <w:color w:val="000000" w:themeColor="text1"/>
                <w:szCs w:val="24"/>
                <w:lang w:val="mn-MN"/>
              </w:rPr>
              <w:t>таслуур-салгуурыг</w:t>
            </w:r>
            <w:r w:rsidRPr="00D923F7">
              <w:rPr>
                <w:rFonts w:ascii="Arial" w:hAnsi="Arial" w:cs="Arial"/>
                <w:color w:val="000000" w:themeColor="text1"/>
                <w:szCs w:val="24"/>
                <w:lang w:val="mn-MN"/>
              </w:rPr>
              <w:t xml:space="preserve"> байршуулна. </w:t>
            </w:r>
          </w:p>
          <w:p w14:paraId="39CCF47B" w14:textId="77777777" w:rsidR="000174D0" w:rsidRPr="00D923F7" w:rsidRDefault="000174D0" w:rsidP="005B4F6F">
            <w:pPr>
              <w:spacing w:line="276" w:lineRule="auto"/>
              <w:jc w:val="both"/>
              <w:rPr>
                <w:rFonts w:ascii="Arial" w:hAnsi="Arial" w:cs="Arial"/>
                <w:color w:val="000000" w:themeColor="text1"/>
                <w:szCs w:val="24"/>
                <w:lang w:val="mn-MN"/>
              </w:rPr>
            </w:pPr>
          </w:p>
          <w:p w14:paraId="1EE5E487" w14:textId="1CD50B6C" w:rsidR="00772B33" w:rsidRPr="00D923F7" w:rsidRDefault="002D4612" w:rsidP="0093300E">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Тус таслуур-салгуур нь ЦХТТ-той ижил хаалтад байж болно.</w:t>
            </w:r>
            <w:r w:rsidR="00BD5926" w:rsidRPr="00D923F7">
              <w:rPr>
                <w:rFonts w:ascii="Arial" w:hAnsi="Arial" w:cs="Arial"/>
                <w:color w:val="000000" w:themeColor="text1"/>
                <w:szCs w:val="24"/>
                <w:lang w:val="mn-MN"/>
              </w:rPr>
              <w:t xml:space="preserve"> </w:t>
            </w:r>
            <w:r w:rsidR="00F9722D" w:rsidRPr="00D923F7">
              <w:rPr>
                <w:rFonts w:ascii="Arial" w:hAnsi="Arial" w:cs="Arial"/>
                <w:color w:val="000000" w:themeColor="text1"/>
                <w:szCs w:val="24"/>
                <w:lang w:val="mn-MN"/>
              </w:rPr>
              <w:t xml:space="preserve"> Т</w:t>
            </w:r>
            <w:r w:rsidRPr="00D923F7">
              <w:rPr>
                <w:rFonts w:ascii="Arial" w:hAnsi="Arial" w:cs="Arial"/>
                <w:color w:val="000000" w:themeColor="text1"/>
                <w:szCs w:val="24"/>
                <w:lang w:val="mn-MN"/>
              </w:rPr>
              <w:t xml:space="preserve">аслуур-салгуурыг салгасан </w:t>
            </w:r>
            <w:r w:rsidR="000174D0" w:rsidRPr="00D923F7">
              <w:rPr>
                <w:rFonts w:ascii="Arial" w:hAnsi="Arial" w:cs="Arial"/>
                <w:color w:val="000000" w:themeColor="text1"/>
                <w:szCs w:val="24"/>
                <w:lang w:val="mn-MN"/>
              </w:rPr>
              <w:t xml:space="preserve">үед цахилгаанжсан хэвээр байх </w:t>
            </w:r>
            <w:r w:rsidR="00C514E0" w:rsidRPr="00D923F7">
              <w:rPr>
                <w:rFonts w:ascii="Arial" w:hAnsi="Arial" w:cs="Arial"/>
                <w:color w:val="000000" w:themeColor="text1"/>
                <w:szCs w:val="24"/>
                <w:lang w:val="mn-MN"/>
              </w:rPr>
              <w:t>аливаа хэсэгтэй</w:t>
            </w:r>
            <w:r w:rsidR="000174D0" w:rsidRPr="00D923F7">
              <w:rPr>
                <w:rFonts w:ascii="Arial" w:hAnsi="Arial" w:cs="Arial"/>
                <w:color w:val="000000" w:themeColor="text1"/>
                <w:szCs w:val="24"/>
                <w:lang w:val="mn-MN"/>
              </w:rPr>
              <w:t xml:space="preserve"> сан</w:t>
            </w:r>
            <w:r w:rsidR="00F9722D" w:rsidRPr="00D923F7">
              <w:rPr>
                <w:rFonts w:ascii="Arial" w:hAnsi="Arial" w:cs="Arial"/>
                <w:color w:val="000000" w:themeColor="text1"/>
                <w:szCs w:val="24"/>
                <w:lang w:val="mn-MN"/>
              </w:rPr>
              <w:t xml:space="preserve">аандгүй авцалдуулахаас хамгаална. </w:t>
            </w:r>
            <w:r w:rsidR="000174D0" w:rsidRPr="00D923F7">
              <w:rPr>
                <w:rFonts w:ascii="Arial" w:hAnsi="Arial" w:cs="Arial"/>
                <w:color w:val="000000" w:themeColor="text1"/>
                <w:szCs w:val="24"/>
                <w:lang w:val="mn-MN"/>
              </w:rPr>
              <w:t xml:space="preserve"> </w:t>
            </w:r>
          </w:p>
          <w:p w14:paraId="3CFF90C1" w14:textId="1BC0DB19" w:rsidR="00531FA0" w:rsidRPr="00D923F7" w:rsidRDefault="00531FA0" w:rsidP="0093300E">
            <w:pPr>
              <w:spacing w:line="276" w:lineRule="auto"/>
              <w:jc w:val="both"/>
              <w:rPr>
                <w:rFonts w:ascii="Arial" w:hAnsi="Arial" w:cs="Arial"/>
                <w:color w:val="000000" w:themeColor="text1"/>
                <w:szCs w:val="24"/>
                <w:lang w:val="mn-MN"/>
              </w:rPr>
            </w:pPr>
          </w:p>
          <w:p w14:paraId="3361077E" w14:textId="77777777" w:rsidR="00531FA0" w:rsidRPr="00D923F7" w:rsidRDefault="00531FA0" w:rsidP="00531FA0">
            <w:pPr>
              <w:spacing w:line="276" w:lineRule="auto"/>
              <w:jc w:val="both"/>
              <w:rPr>
                <w:rFonts w:ascii="Arial" w:hAnsi="Arial" w:cs="Arial"/>
                <w:b/>
                <w:color w:val="000000" w:themeColor="text1"/>
                <w:szCs w:val="24"/>
                <w:highlight w:val="yellow"/>
                <w:lang w:val="mn-MN"/>
              </w:rPr>
            </w:pPr>
            <w:r w:rsidRPr="00D923F7">
              <w:rPr>
                <w:rFonts w:ascii="Arial" w:hAnsi="Arial" w:cs="Arial"/>
                <w:b/>
                <w:color w:val="000000" w:themeColor="text1"/>
                <w:szCs w:val="24"/>
                <w:lang w:val="mn-MN"/>
              </w:rPr>
              <w:t xml:space="preserve">7.4.1.3 </w:t>
            </w:r>
            <w:r w:rsidR="00E42C5C" w:rsidRPr="00D923F7">
              <w:rPr>
                <w:rFonts w:ascii="Arial" w:hAnsi="Arial" w:cs="Arial"/>
                <w:b/>
                <w:color w:val="000000" w:themeColor="text1"/>
                <w:szCs w:val="24"/>
                <w:lang w:val="mn-MN"/>
              </w:rPr>
              <w:t xml:space="preserve">Суурилуулалт </w:t>
            </w:r>
          </w:p>
          <w:p w14:paraId="2C693C46" w14:textId="77777777" w:rsidR="004E29D0" w:rsidRPr="00D923F7" w:rsidRDefault="004E29D0" w:rsidP="00531FA0">
            <w:pPr>
              <w:spacing w:line="276" w:lineRule="auto"/>
              <w:jc w:val="both"/>
              <w:rPr>
                <w:rFonts w:ascii="Arial" w:hAnsi="Arial" w:cs="Arial"/>
                <w:color w:val="000000" w:themeColor="text1"/>
                <w:szCs w:val="24"/>
                <w:highlight w:val="yellow"/>
                <w:lang w:val="mn-MN"/>
              </w:rPr>
            </w:pPr>
          </w:p>
          <w:p w14:paraId="5C3A188D" w14:textId="1A887EE3" w:rsidR="00C1609C" w:rsidRPr="00D923F7" w:rsidRDefault="00C1609C" w:rsidP="00531FA0">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7.3.4-т тайлбарласан онцлог бүхий </w:t>
            </w:r>
            <w:r w:rsidR="007A5B7B" w:rsidRPr="00D923F7">
              <w:rPr>
                <w:rFonts w:ascii="Arial" w:hAnsi="Arial" w:cs="Arial"/>
                <w:color w:val="000000" w:themeColor="text1"/>
                <w:szCs w:val="24"/>
                <w:lang w:val="mn-MN"/>
              </w:rPr>
              <w:t xml:space="preserve">мөн гүйдлийн ихсэлтийн </w:t>
            </w:r>
            <w:r w:rsidR="00FA441A" w:rsidRPr="00D923F7">
              <w:rPr>
                <w:rFonts w:ascii="Arial" w:hAnsi="Arial" w:cs="Arial"/>
                <w:color w:val="000000" w:themeColor="text1"/>
                <w:szCs w:val="24"/>
                <w:lang w:val="mn-MN"/>
              </w:rPr>
              <w:t xml:space="preserve">реле </w:t>
            </w:r>
            <w:r w:rsidR="007A5B7B" w:rsidRPr="00D923F7">
              <w:rPr>
                <w:rFonts w:ascii="Arial" w:hAnsi="Arial" w:cs="Arial"/>
                <w:color w:val="000000" w:themeColor="text1"/>
                <w:szCs w:val="24"/>
                <w:lang w:val="mn-MN"/>
              </w:rPr>
              <w:t xml:space="preserve">хамгаалалтад ашигладаг тохирох нэрлэсэн утгын таслуур нь </w:t>
            </w:r>
            <w:r w:rsidRPr="00D923F7">
              <w:rPr>
                <w:rFonts w:ascii="Arial" w:hAnsi="Arial" w:cs="Arial"/>
                <w:color w:val="000000" w:themeColor="text1"/>
                <w:szCs w:val="24"/>
                <w:lang w:val="mn-MN"/>
              </w:rPr>
              <w:t>ачаалал таслах</w:t>
            </w:r>
            <w:r w:rsidR="00D84801" w:rsidRPr="00D923F7">
              <w:rPr>
                <w:rFonts w:ascii="Arial" w:hAnsi="Arial" w:cs="Arial"/>
                <w:color w:val="000000" w:themeColor="text1"/>
                <w:szCs w:val="24"/>
                <w:lang w:val="mn-MN"/>
              </w:rPr>
              <w:t xml:space="preserve"> салгах</w:t>
            </w:r>
            <w:r w:rsidRPr="00D923F7">
              <w:rPr>
                <w:rFonts w:ascii="Arial" w:hAnsi="Arial" w:cs="Arial"/>
                <w:color w:val="000000" w:themeColor="text1"/>
                <w:szCs w:val="24"/>
                <w:lang w:val="mn-MN"/>
              </w:rPr>
              <w:t xml:space="preserve"> хэрэгслийг </w:t>
            </w:r>
            <w:r w:rsidR="00D84801" w:rsidRPr="00D923F7">
              <w:rPr>
                <w:rFonts w:ascii="Arial" w:hAnsi="Arial" w:cs="Arial"/>
                <w:color w:val="000000" w:themeColor="text1"/>
                <w:szCs w:val="24"/>
                <w:lang w:val="mn-MN"/>
              </w:rPr>
              <w:t xml:space="preserve">мөн </w:t>
            </w:r>
            <w:r w:rsidR="007A5B7B" w:rsidRPr="00D923F7">
              <w:rPr>
                <w:rFonts w:ascii="Arial" w:hAnsi="Arial" w:cs="Arial"/>
                <w:color w:val="000000" w:themeColor="text1"/>
                <w:szCs w:val="24"/>
                <w:lang w:val="mn-MN"/>
              </w:rPr>
              <w:t xml:space="preserve">хангаж болно. </w:t>
            </w:r>
          </w:p>
          <w:p w14:paraId="3BCCD23C" w14:textId="77777777" w:rsidR="00C1609C" w:rsidRPr="00D923F7" w:rsidRDefault="00C1609C" w:rsidP="00531FA0">
            <w:pPr>
              <w:spacing w:line="276" w:lineRule="auto"/>
              <w:jc w:val="both"/>
              <w:rPr>
                <w:rFonts w:ascii="Arial" w:hAnsi="Arial" w:cs="Arial"/>
                <w:color w:val="000000" w:themeColor="text1"/>
                <w:szCs w:val="24"/>
                <w:highlight w:val="yellow"/>
                <w:lang w:val="mn-MN"/>
              </w:rPr>
            </w:pPr>
          </w:p>
          <w:p w14:paraId="051C06F5" w14:textId="7AAD735C" w:rsidR="00531FA0" w:rsidRPr="00D923F7" w:rsidRDefault="00C1609C" w:rsidP="0093300E">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6.5.7-д заасны дагуу гүйдлийн ихсэлтийн</w:t>
            </w:r>
            <w:r w:rsidR="00FA441A" w:rsidRPr="00D923F7">
              <w:rPr>
                <w:rFonts w:ascii="Arial" w:hAnsi="Arial" w:cs="Arial"/>
                <w:color w:val="000000" w:themeColor="text1"/>
                <w:szCs w:val="24"/>
                <w:lang w:val="mn-MN"/>
              </w:rPr>
              <w:t xml:space="preserve"> реле</w:t>
            </w:r>
            <w:r w:rsidRPr="00D923F7">
              <w:rPr>
                <w:rFonts w:ascii="Arial" w:hAnsi="Arial" w:cs="Arial"/>
                <w:color w:val="000000" w:themeColor="text1"/>
                <w:szCs w:val="24"/>
                <w:lang w:val="mn-MN"/>
              </w:rPr>
              <w:t xml:space="preserve"> хамгаал</w:t>
            </w:r>
            <w:r w:rsidR="001F39DF" w:rsidRPr="00D923F7">
              <w:rPr>
                <w:rFonts w:ascii="Arial" w:hAnsi="Arial" w:cs="Arial"/>
                <w:color w:val="000000" w:themeColor="text1"/>
                <w:szCs w:val="24"/>
                <w:lang w:val="mn-MN"/>
              </w:rPr>
              <w:t xml:space="preserve">алтын төхөөрөмжийг байрлуулна. </w:t>
            </w:r>
          </w:p>
        </w:tc>
        <w:tc>
          <w:tcPr>
            <w:tcW w:w="4674" w:type="dxa"/>
          </w:tcPr>
          <w:p w14:paraId="1F438F44"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lastRenderedPageBreak/>
              <w:t>7.3.7.3 Erection method</w:t>
            </w:r>
          </w:p>
          <w:p w14:paraId="7DDBE842"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The general requirements of IEC 60364-5-52 shall be considered.</w:t>
            </w:r>
          </w:p>
          <w:p w14:paraId="786A33E5" w14:textId="77777777" w:rsidR="00B627E2" w:rsidRPr="00D923F7" w:rsidRDefault="00B627E2" w:rsidP="00B627E2">
            <w:pPr>
              <w:spacing w:line="276" w:lineRule="auto"/>
              <w:jc w:val="both"/>
              <w:rPr>
                <w:rFonts w:ascii="Arial" w:hAnsi="Arial" w:cs="Arial"/>
                <w:color w:val="000000" w:themeColor="text1"/>
                <w:szCs w:val="24"/>
                <w:lang w:val="mn-MN"/>
              </w:rPr>
            </w:pPr>
          </w:p>
          <w:p w14:paraId="1D55C537"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Cables shall be supported so they do not suffer fatigue due to wind/snow affects. They shall  also be protected from sharp edges. Methods of securement shall prevent cable damage due to excessive stress or tension due to loading or sharp radii bends. (Refer to manufacturer's instructions for minimum permissable bend radius). Cables shall be supported so that their properties and installation requirements are maintained over the stated life of the PV plant. All non-metalic </w:t>
            </w:r>
            <w:r w:rsidRPr="00D923F7">
              <w:rPr>
                <w:rFonts w:ascii="Arial" w:hAnsi="Arial" w:cs="Arial"/>
                <w:color w:val="000000" w:themeColor="text1"/>
                <w:szCs w:val="24"/>
                <w:lang w:val="mn-MN"/>
              </w:rPr>
              <w:lastRenderedPageBreak/>
              <w:t xml:space="preserve">conduit and ducting exposed to sunlight shall be of a UV resistant type. </w:t>
            </w:r>
          </w:p>
          <w:p w14:paraId="7E7B8D8B"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Cable ties shall not be used as a primary means of support unless they have a lifetime greater than or equal to the life of the system or the scheduled maintenance period.</w:t>
            </w:r>
          </w:p>
          <w:p w14:paraId="64F20109"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Where cable ties  are used as a means of support, they shall be installed such that  they do  not damage the cable.</w:t>
            </w:r>
          </w:p>
          <w:p w14:paraId="331E93B5" w14:textId="77777777" w:rsidR="00B627E2" w:rsidRPr="00D923F7" w:rsidRDefault="00B627E2" w:rsidP="00B627E2">
            <w:pPr>
              <w:spacing w:line="276" w:lineRule="auto"/>
              <w:jc w:val="both"/>
              <w:rPr>
                <w:rFonts w:ascii="Arial" w:hAnsi="Arial" w:cs="Arial"/>
                <w:color w:val="000000" w:themeColor="text1"/>
                <w:szCs w:val="24"/>
                <w:lang w:val="mn-MN"/>
              </w:rPr>
            </w:pPr>
          </w:p>
          <w:p w14:paraId="37154DA3" w14:textId="77777777" w:rsidR="00B627E2" w:rsidRPr="00D923F7" w:rsidRDefault="00B627E2" w:rsidP="00B627E2">
            <w:pPr>
              <w:spacing w:line="276" w:lineRule="auto"/>
              <w:jc w:val="both"/>
              <w:rPr>
                <w:rFonts w:ascii="Arial" w:hAnsi="Arial" w:cs="Arial"/>
                <w:color w:val="000000" w:themeColor="text1"/>
                <w:szCs w:val="24"/>
                <w:lang w:val="mn-MN"/>
              </w:rPr>
            </w:pPr>
          </w:p>
          <w:p w14:paraId="4750399C" w14:textId="77777777" w:rsidR="00B627E2" w:rsidRPr="00D923F7" w:rsidRDefault="00B627E2"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NOTE Conduit, ducting and cable ties installed under an array can still be  exposed  to  reflected  UV  radiation. Metalic cable ties can have sharp edges which over time and subject to wind affects can cause cable damage.</w:t>
            </w:r>
          </w:p>
          <w:p w14:paraId="6BBEF5E1" w14:textId="77777777" w:rsidR="00B627E2" w:rsidRPr="00D923F7" w:rsidRDefault="00B627E2" w:rsidP="00B627E2">
            <w:pPr>
              <w:spacing w:line="276" w:lineRule="auto"/>
              <w:jc w:val="both"/>
              <w:rPr>
                <w:rFonts w:ascii="Arial" w:hAnsi="Arial" w:cs="Arial"/>
                <w:color w:val="000000" w:themeColor="text1"/>
                <w:sz w:val="20"/>
                <w:szCs w:val="20"/>
                <w:lang w:val="mn-MN"/>
              </w:rPr>
            </w:pPr>
          </w:p>
          <w:p w14:paraId="17EB9B46" w14:textId="77777777" w:rsidR="00B627E2" w:rsidRPr="00D923F7" w:rsidRDefault="00B627E2" w:rsidP="00B627E2">
            <w:pPr>
              <w:spacing w:line="276" w:lineRule="auto"/>
              <w:jc w:val="both"/>
              <w:rPr>
                <w:rFonts w:ascii="Arial" w:hAnsi="Arial" w:cs="Arial"/>
                <w:color w:val="000000" w:themeColor="text1"/>
                <w:sz w:val="20"/>
                <w:szCs w:val="20"/>
                <w:lang w:val="mn-MN"/>
              </w:rPr>
            </w:pPr>
          </w:p>
          <w:p w14:paraId="44B07A83" w14:textId="77777777" w:rsidR="00B627E2" w:rsidRPr="00D923F7" w:rsidRDefault="00B627E2" w:rsidP="00B627E2">
            <w:pPr>
              <w:spacing w:line="276" w:lineRule="auto"/>
              <w:jc w:val="both"/>
              <w:rPr>
                <w:rFonts w:ascii="Arial" w:hAnsi="Arial" w:cs="Arial"/>
                <w:color w:val="000000" w:themeColor="text1"/>
                <w:sz w:val="20"/>
                <w:szCs w:val="20"/>
                <w:lang w:val="mn-MN"/>
              </w:rPr>
            </w:pPr>
          </w:p>
          <w:p w14:paraId="4158C244" w14:textId="77777777" w:rsidR="00B627E2" w:rsidRPr="00D923F7" w:rsidRDefault="00B627E2" w:rsidP="00B627E2">
            <w:pPr>
              <w:spacing w:line="276" w:lineRule="auto"/>
              <w:jc w:val="both"/>
              <w:rPr>
                <w:rFonts w:ascii="Arial" w:hAnsi="Arial" w:cs="Arial"/>
                <w:color w:val="000000" w:themeColor="text1"/>
                <w:sz w:val="20"/>
                <w:szCs w:val="20"/>
                <w:lang w:val="mn-MN"/>
              </w:rPr>
            </w:pPr>
          </w:p>
          <w:p w14:paraId="052179E8" w14:textId="77777777" w:rsidR="00B627E2" w:rsidRPr="00D923F7" w:rsidRDefault="00B627E2" w:rsidP="00B627E2">
            <w:pPr>
              <w:spacing w:line="276" w:lineRule="auto"/>
              <w:jc w:val="both"/>
              <w:rPr>
                <w:rFonts w:ascii="Arial" w:hAnsi="Arial" w:cs="Arial"/>
                <w:color w:val="000000" w:themeColor="text1"/>
                <w:sz w:val="20"/>
                <w:szCs w:val="20"/>
                <w:lang w:val="mn-MN"/>
              </w:rPr>
            </w:pPr>
          </w:p>
          <w:p w14:paraId="704E6C88" w14:textId="77777777" w:rsidR="00B627E2" w:rsidRPr="00D923F7" w:rsidRDefault="00B627E2" w:rsidP="00B627E2">
            <w:pPr>
              <w:spacing w:line="276" w:lineRule="auto"/>
              <w:jc w:val="both"/>
              <w:rPr>
                <w:rFonts w:ascii="Arial" w:hAnsi="Arial" w:cs="Arial"/>
                <w:color w:val="000000" w:themeColor="text1"/>
                <w:sz w:val="20"/>
                <w:szCs w:val="20"/>
                <w:lang w:val="mn-MN"/>
              </w:rPr>
            </w:pPr>
          </w:p>
          <w:p w14:paraId="0BA6808A" w14:textId="77777777" w:rsidR="00B627E2" w:rsidRPr="00D923F7" w:rsidRDefault="00B627E2" w:rsidP="00B627E2">
            <w:pPr>
              <w:spacing w:line="276" w:lineRule="auto"/>
              <w:jc w:val="both"/>
              <w:rPr>
                <w:rFonts w:ascii="Arial" w:hAnsi="Arial" w:cs="Arial"/>
                <w:color w:val="000000" w:themeColor="text1"/>
                <w:sz w:val="20"/>
                <w:szCs w:val="20"/>
                <w:lang w:val="mn-MN"/>
              </w:rPr>
            </w:pPr>
          </w:p>
          <w:p w14:paraId="0D9DED9A" w14:textId="77777777" w:rsidR="00B627E2" w:rsidRPr="00D923F7" w:rsidRDefault="00B627E2" w:rsidP="00B627E2">
            <w:pPr>
              <w:spacing w:line="276" w:lineRule="auto"/>
              <w:jc w:val="both"/>
              <w:rPr>
                <w:rFonts w:ascii="Arial" w:hAnsi="Arial" w:cs="Arial"/>
                <w:color w:val="000000" w:themeColor="text1"/>
                <w:sz w:val="20"/>
                <w:szCs w:val="20"/>
                <w:lang w:val="mn-MN"/>
              </w:rPr>
            </w:pPr>
          </w:p>
          <w:p w14:paraId="7EB0DAA6" w14:textId="77777777" w:rsidR="00B627E2" w:rsidRPr="00D923F7" w:rsidRDefault="00B627E2" w:rsidP="00B627E2">
            <w:pPr>
              <w:spacing w:line="276" w:lineRule="auto"/>
              <w:jc w:val="both"/>
              <w:rPr>
                <w:rFonts w:ascii="Arial" w:hAnsi="Arial" w:cs="Arial"/>
                <w:color w:val="000000" w:themeColor="text1"/>
                <w:sz w:val="20"/>
                <w:szCs w:val="20"/>
                <w:lang w:val="mn-MN"/>
              </w:rPr>
            </w:pPr>
          </w:p>
          <w:p w14:paraId="61C10ADD" w14:textId="77777777" w:rsidR="00B627E2" w:rsidRPr="00D923F7" w:rsidRDefault="00B627E2" w:rsidP="00B627E2">
            <w:pPr>
              <w:spacing w:line="276" w:lineRule="auto"/>
              <w:jc w:val="both"/>
              <w:rPr>
                <w:rFonts w:ascii="Arial" w:hAnsi="Arial" w:cs="Arial"/>
                <w:b/>
                <w:color w:val="000000" w:themeColor="text1"/>
                <w:szCs w:val="24"/>
                <w:lang w:val="mn-MN"/>
              </w:rPr>
            </w:pPr>
            <w:bookmarkStart w:id="58" w:name="_bookmark79"/>
            <w:bookmarkEnd w:id="58"/>
            <w:r w:rsidRPr="00D923F7">
              <w:rPr>
                <w:rFonts w:ascii="Arial" w:hAnsi="Arial" w:cs="Arial"/>
                <w:b/>
                <w:color w:val="000000" w:themeColor="text1"/>
                <w:szCs w:val="24"/>
                <w:lang w:val="mn-MN"/>
              </w:rPr>
              <w:t>7.3.8 Segregation of AC and DC circuits</w:t>
            </w:r>
          </w:p>
          <w:p w14:paraId="45CAA42A"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In addition to the requirements detailed in IEC 60364, segregation shall be  provided between DC and AC circuits to the same requirements as for segregation of different voltage levels.</w:t>
            </w:r>
          </w:p>
          <w:p w14:paraId="0A08BDF9" w14:textId="77777777" w:rsidR="00B627E2" w:rsidRPr="00D923F7" w:rsidRDefault="00B627E2"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NOTE This requirement is so that double insulation to  the highest voltage present is  maintained between AC  and DC circuits.</w:t>
            </w:r>
          </w:p>
          <w:p w14:paraId="0C6C9D5A" w14:textId="4AF60CC6" w:rsidR="00B627E2" w:rsidRPr="00D923F7" w:rsidRDefault="00B627E2" w:rsidP="00B627E2">
            <w:pPr>
              <w:spacing w:line="276" w:lineRule="auto"/>
              <w:jc w:val="both"/>
              <w:rPr>
                <w:rFonts w:ascii="Arial" w:hAnsi="Arial" w:cs="Arial"/>
                <w:color w:val="000000" w:themeColor="text1"/>
                <w:sz w:val="20"/>
                <w:szCs w:val="20"/>
                <w:lang w:val="mn-MN"/>
              </w:rPr>
            </w:pPr>
          </w:p>
          <w:p w14:paraId="5C54F027" w14:textId="4644332A" w:rsidR="002B3332" w:rsidRPr="00D923F7" w:rsidRDefault="002B3332" w:rsidP="00B627E2">
            <w:pPr>
              <w:spacing w:line="276" w:lineRule="auto"/>
              <w:jc w:val="both"/>
              <w:rPr>
                <w:rFonts w:ascii="Arial" w:hAnsi="Arial" w:cs="Arial"/>
                <w:color w:val="000000" w:themeColor="text1"/>
                <w:sz w:val="20"/>
                <w:szCs w:val="20"/>
                <w:lang w:val="mn-MN"/>
              </w:rPr>
            </w:pPr>
          </w:p>
          <w:p w14:paraId="416BA68D" w14:textId="77777777" w:rsidR="002B3332" w:rsidRPr="00D923F7" w:rsidRDefault="002B3332" w:rsidP="00B627E2">
            <w:pPr>
              <w:spacing w:line="276" w:lineRule="auto"/>
              <w:jc w:val="both"/>
              <w:rPr>
                <w:rFonts w:ascii="Arial" w:hAnsi="Arial" w:cs="Arial"/>
                <w:color w:val="000000" w:themeColor="text1"/>
                <w:sz w:val="20"/>
                <w:szCs w:val="20"/>
                <w:lang w:val="mn-MN"/>
              </w:rPr>
            </w:pPr>
          </w:p>
          <w:p w14:paraId="3DDD3965" w14:textId="77777777" w:rsidR="00B627E2" w:rsidRPr="00D923F7" w:rsidRDefault="00B627E2" w:rsidP="00B627E2">
            <w:pPr>
              <w:spacing w:line="276" w:lineRule="auto"/>
              <w:jc w:val="both"/>
              <w:rPr>
                <w:rFonts w:ascii="Arial" w:hAnsi="Arial" w:cs="Arial"/>
                <w:b/>
                <w:color w:val="000000" w:themeColor="text1"/>
                <w:szCs w:val="24"/>
                <w:lang w:val="mn-MN"/>
              </w:rPr>
            </w:pPr>
            <w:bookmarkStart w:id="59" w:name="_bookmark80"/>
            <w:bookmarkEnd w:id="59"/>
            <w:r w:rsidRPr="00D923F7">
              <w:rPr>
                <w:rFonts w:ascii="Arial" w:hAnsi="Arial" w:cs="Arial"/>
                <w:b/>
                <w:color w:val="000000" w:themeColor="text1"/>
                <w:szCs w:val="24"/>
                <w:lang w:val="mn-MN"/>
              </w:rPr>
              <w:t>7.3.9 Plugs, sockets and connectors</w:t>
            </w:r>
          </w:p>
          <w:p w14:paraId="6AEFBE44"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Plugs and socket connectors mated together in a  PV system shall be of  the </w:t>
            </w:r>
            <w:r w:rsidRPr="00D923F7">
              <w:rPr>
                <w:rFonts w:ascii="Arial" w:hAnsi="Arial" w:cs="Arial"/>
                <w:color w:val="000000" w:themeColor="text1"/>
                <w:szCs w:val="24"/>
                <w:lang w:val="mn-MN"/>
              </w:rPr>
              <w:lastRenderedPageBreak/>
              <w:t>same type from  the same manufacturer, i.e. a plug from one manufacturer and a socket from another manufacturer or vice versa shall not be used to make a connection.</w:t>
            </w:r>
          </w:p>
          <w:p w14:paraId="0A632A19"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Plugs, sockets and connectors shall comply with the following requirements:</w:t>
            </w:r>
          </w:p>
          <w:p w14:paraId="1952AA12" w14:textId="77777777" w:rsidR="00B627E2" w:rsidRPr="00D923F7"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IEC 62852;</w:t>
            </w:r>
          </w:p>
          <w:p w14:paraId="135335BB" w14:textId="77777777" w:rsidR="00B627E2" w:rsidRPr="00D923F7"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be rated for DC use;s</w:t>
            </w:r>
          </w:p>
          <w:p w14:paraId="7A40FB75" w14:textId="77777777" w:rsidR="00B627E2" w:rsidRPr="00D923F7"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have a  voltage rating equal to  or  greater than the PV array maximum voltage determined  in </w:t>
            </w:r>
            <w:hyperlink w:anchor="_bookmark67" w:history="1">
              <w:r w:rsidRPr="00D923F7">
                <w:rPr>
                  <w:rFonts w:ascii="Arial" w:hAnsi="Arial" w:cs="Arial"/>
                  <w:color w:val="000000" w:themeColor="text1"/>
                  <w:szCs w:val="24"/>
                  <w:lang w:val="mn-MN"/>
                </w:rPr>
                <w:t>7.2;</w:t>
              </w:r>
            </w:hyperlink>
          </w:p>
          <w:p w14:paraId="29FB9E02" w14:textId="77777777" w:rsidR="00B627E2" w:rsidRPr="00D923F7"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be protected from contact with live parts in connected and disconnected state (e.g. shrouded);</w:t>
            </w:r>
          </w:p>
          <w:p w14:paraId="34E978C9" w14:textId="77777777" w:rsidR="00B627E2" w:rsidRPr="00D923F7"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have a current rating equal to or greater than the current carrying capacity for the circuit to which they are fitted (refer to </w:t>
            </w:r>
            <w:hyperlink w:anchor="_bookmark77" w:history="1">
              <w:r w:rsidRPr="00D923F7">
                <w:rPr>
                  <w:rFonts w:ascii="Arial" w:hAnsi="Arial" w:cs="Arial"/>
                  <w:color w:val="000000" w:themeColor="text1"/>
                  <w:szCs w:val="24"/>
                  <w:lang w:val="mn-MN"/>
                </w:rPr>
                <w:t>Table 5</w:t>
              </w:r>
            </w:hyperlink>
            <w:r w:rsidRPr="00D923F7">
              <w:rPr>
                <w:rFonts w:ascii="Arial" w:hAnsi="Arial" w:cs="Arial"/>
                <w:color w:val="000000" w:themeColor="text1"/>
                <w:szCs w:val="24"/>
                <w:lang w:val="mn-MN"/>
              </w:rPr>
              <w:t>);</w:t>
            </w:r>
          </w:p>
          <w:p w14:paraId="7BCB8A7C" w14:textId="77777777" w:rsidR="00B627E2" w:rsidRPr="00D923F7"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be capable of accepting the cable used for the circuit to which they are fitted;</w:t>
            </w:r>
          </w:p>
          <w:p w14:paraId="4A8CC496" w14:textId="77777777" w:rsidR="00B627E2" w:rsidRPr="00D923F7"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require a deliberate force to separate;</w:t>
            </w:r>
          </w:p>
          <w:p w14:paraId="155E8CFB" w14:textId="77777777" w:rsidR="00B627E2" w:rsidRPr="00D923F7"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if accessible by untrained people then shall be of the locking type where two independent actions or a tool are required to disconnect;</w:t>
            </w:r>
          </w:p>
          <w:p w14:paraId="67532E88" w14:textId="77777777" w:rsidR="00B627E2" w:rsidRPr="00D923F7"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have a temperature rating suitable for their installation location;</w:t>
            </w:r>
          </w:p>
          <w:p w14:paraId="7D2CFDD4" w14:textId="77777777" w:rsidR="00B627E2" w:rsidRPr="00D923F7"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if multi-polar, be polarised;</w:t>
            </w:r>
          </w:p>
          <w:p w14:paraId="4212B9D5" w14:textId="77777777" w:rsidR="00B627E2" w:rsidRPr="00D923F7"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comply with class II for systems operating above DVC-A voltages;</w:t>
            </w:r>
          </w:p>
          <w:p w14:paraId="636FF81E" w14:textId="77777777" w:rsidR="00B627E2" w:rsidRPr="00D923F7"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if exposed to the environment, be rated for outdoor use, be UV-resistant and be of an IP rating suitable for the location;</w:t>
            </w:r>
          </w:p>
          <w:p w14:paraId="598E8BA3" w14:textId="77777777" w:rsidR="00B627E2" w:rsidRPr="00D923F7"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lastRenderedPageBreak/>
              <w:t>shall be installed in such a way as  to  minimise strain on  the  connectors (e.g. supporting the cable on either side of the connector);</w:t>
            </w:r>
          </w:p>
          <w:p w14:paraId="4C8FC5E7" w14:textId="77777777" w:rsidR="00B627E2" w:rsidRPr="00D923F7"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plugs and socket outlets normally used for the connection of household equipment to low voltage AC power shall not be used in PV arrays.</w:t>
            </w:r>
          </w:p>
          <w:p w14:paraId="42A81904" w14:textId="77777777" w:rsidR="00B627E2" w:rsidRPr="00D923F7" w:rsidRDefault="00B627E2"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NOTE The purpose of this requirement is to prevent confusion between AC and DC circuits  within  an  installation.</w:t>
            </w:r>
          </w:p>
          <w:p w14:paraId="45D49016" w14:textId="77777777" w:rsidR="00B627E2" w:rsidRPr="00D923F7" w:rsidRDefault="00B627E2" w:rsidP="00B627E2">
            <w:pPr>
              <w:spacing w:line="276" w:lineRule="auto"/>
              <w:jc w:val="both"/>
              <w:rPr>
                <w:rFonts w:ascii="Arial" w:hAnsi="Arial" w:cs="Arial"/>
                <w:color w:val="000000" w:themeColor="text1"/>
                <w:sz w:val="20"/>
                <w:szCs w:val="20"/>
                <w:lang w:val="mn-MN"/>
              </w:rPr>
            </w:pPr>
          </w:p>
          <w:p w14:paraId="06A86979" w14:textId="77777777" w:rsidR="00B627E2" w:rsidRPr="00D923F7" w:rsidRDefault="00B627E2" w:rsidP="00B627E2">
            <w:pPr>
              <w:spacing w:line="276" w:lineRule="auto"/>
              <w:jc w:val="both"/>
              <w:rPr>
                <w:rFonts w:ascii="Arial" w:hAnsi="Arial" w:cs="Arial"/>
                <w:color w:val="000000" w:themeColor="text1"/>
                <w:sz w:val="20"/>
                <w:szCs w:val="20"/>
                <w:lang w:val="mn-MN"/>
              </w:rPr>
            </w:pPr>
          </w:p>
          <w:p w14:paraId="05E2F365" w14:textId="77777777" w:rsidR="00B627E2" w:rsidRPr="00D923F7" w:rsidRDefault="00B627E2" w:rsidP="00B627E2">
            <w:pPr>
              <w:spacing w:line="276" w:lineRule="auto"/>
              <w:jc w:val="both"/>
              <w:rPr>
                <w:rFonts w:ascii="Arial" w:hAnsi="Arial" w:cs="Arial"/>
                <w:color w:val="000000" w:themeColor="text1"/>
                <w:sz w:val="20"/>
                <w:szCs w:val="20"/>
                <w:lang w:val="mn-MN"/>
              </w:rPr>
            </w:pPr>
          </w:p>
          <w:p w14:paraId="6EA01226" w14:textId="77777777" w:rsidR="00B627E2" w:rsidRPr="00D923F7" w:rsidRDefault="00B627E2" w:rsidP="00B627E2">
            <w:pPr>
              <w:spacing w:line="276" w:lineRule="auto"/>
              <w:jc w:val="both"/>
              <w:rPr>
                <w:rFonts w:ascii="Arial" w:hAnsi="Arial" w:cs="Arial"/>
                <w:color w:val="000000" w:themeColor="text1"/>
                <w:sz w:val="20"/>
                <w:szCs w:val="20"/>
                <w:lang w:val="mn-MN"/>
              </w:rPr>
            </w:pPr>
          </w:p>
          <w:p w14:paraId="0DE53F4F" w14:textId="77777777" w:rsidR="00B627E2" w:rsidRPr="00D923F7" w:rsidRDefault="00B627E2" w:rsidP="00B627E2">
            <w:pPr>
              <w:spacing w:line="276" w:lineRule="auto"/>
              <w:jc w:val="both"/>
              <w:rPr>
                <w:rFonts w:ascii="Arial" w:hAnsi="Arial" w:cs="Arial"/>
                <w:color w:val="000000" w:themeColor="text1"/>
                <w:sz w:val="20"/>
                <w:szCs w:val="20"/>
                <w:lang w:val="mn-MN"/>
              </w:rPr>
            </w:pPr>
          </w:p>
          <w:p w14:paraId="2EBA64C9" w14:textId="428869FC" w:rsidR="00B627E2" w:rsidRPr="00D923F7" w:rsidRDefault="00B627E2" w:rsidP="00B627E2">
            <w:pPr>
              <w:spacing w:line="276" w:lineRule="auto"/>
              <w:jc w:val="both"/>
              <w:rPr>
                <w:rFonts w:ascii="Arial" w:hAnsi="Arial" w:cs="Arial"/>
                <w:color w:val="000000" w:themeColor="text1"/>
                <w:sz w:val="20"/>
                <w:szCs w:val="20"/>
                <w:lang w:val="mn-MN"/>
              </w:rPr>
            </w:pPr>
          </w:p>
          <w:p w14:paraId="0656BB32" w14:textId="1418ABA9" w:rsidR="002B3332" w:rsidRPr="00D923F7" w:rsidRDefault="002B3332" w:rsidP="00B627E2">
            <w:pPr>
              <w:spacing w:line="276" w:lineRule="auto"/>
              <w:jc w:val="both"/>
              <w:rPr>
                <w:rFonts w:ascii="Arial" w:hAnsi="Arial" w:cs="Arial"/>
                <w:color w:val="000000" w:themeColor="text1"/>
                <w:sz w:val="20"/>
                <w:szCs w:val="20"/>
                <w:lang w:val="mn-MN"/>
              </w:rPr>
            </w:pPr>
          </w:p>
          <w:p w14:paraId="117E360F" w14:textId="4F1CA18C" w:rsidR="002B3332" w:rsidRPr="00D923F7" w:rsidRDefault="002B3332" w:rsidP="00B627E2">
            <w:pPr>
              <w:spacing w:line="276" w:lineRule="auto"/>
              <w:jc w:val="both"/>
              <w:rPr>
                <w:rFonts w:ascii="Arial" w:hAnsi="Arial" w:cs="Arial"/>
                <w:color w:val="000000" w:themeColor="text1"/>
                <w:sz w:val="20"/>
                <w:szCs w:val="20"/>
                <w:lang w:val="mn-MN"/>
              </w:rPr>
            </w:pPr>
          </w:p>
          <w:p w14:paraId="186E4783" w14:textId="413B71D0" w:rsidR="002B3332" w:rsidRPr="00D923F7" w:rsidRDefault="002B3332" w:rsidP="00B627E2">
            <w:pPr>
              <w:spacing w:line="276" w:lineRule="auto"/>
              <w:jc w:val="both"/>
              <w:rPr>
                <w:rFonts w:ascii="Arial" w:hAnsi="Arial" w:cs="Arial"/>
                <w:color w:val="000000" w:themeColor="text1"/>
                <w:sz w:val="20"/>
                <w:szCs w:val="20"/>
                <w:lang w:val="mn-MN"/>
              </w:rPr>
            </w:pPr>
          </w:p>
          <w:p w14:paraId="208A0956" w14:textId="10FC1DB6" w:rsidR="002B3332" w:rsidRPr="00D923F7" w:rsidRDefault="002B3332" w:rsidP="00B627E2">
            <w:pPr>
              <w:spacing w:line="276" w:lineRule="auto"/>
              <w:jc w:val="both"/>
              <w:rPr>
                <w:rFonts w:ascii="Arial" w:hAnsi="Arial" w:cs="Arial"/>
                <w:color w:val="000000" w:themeColor="text1"/>
                <w:sz w:val="20"/>
                <w:szCs w:val="20"/>
                <w:lang w:val="mn-MN"/>
              </w:rPr>
            </w:pPr>
          </w:p>
          <w:p w14:paraId="330C806C" w14:textId="522AAC12" w:rsidR="002B3332" w:rsidRPr="00D923F7" w:rsidRDefault="002B3332" w:rsidP="00B627E2">
            <w:pPr>
              <w:spacing w:line="276" w:lineRule="auto"/>
              <w:jc w:val="both"/>
              <w:rPr>
                <w:rFonts w:ascii="Arial" w:hAnsi="Arial" w:cs="Arial"/>
                <w:color w:val="000000" w:themeColor="text1"/>
                <w:sz w:val="20"/>
                <w:szCs w:val="20"/>
                <w:lang w:val="mn-MN"/>
              </w:rPr>
            </w:pPr>
          </w:p>
          <w:p w14:paraId="4A1802FC" w14:textId="77777777" w:rsidR="002B3332" w:rsidRPr="00D923F7" w:rsidRDefault="002B3332" w:rsidP="00B627E2">
            <w:pPr>
              <w:spacing w:line="276" w:lineRule="auto"/>
              <w:jc w:val="both"/>
              <w:rPr>
                <w:rFonts w:ascii="Arial" w:hAnsi="Arial" w:cs="Arial"/>
                <w:color w:val="000000" w:themeColor="text1"/>
                <w:sz w:val="20"/>
                <w:szCs w:val="20"/>
                <w:lang w:val="mn-MN"/>
              </w:rPr>
            </w:pPr>
          </w:p>
          <w:p w14:paraId="3FB93781"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7.3.10 Wiring in combiner boxes</w:t>
            </w:r>
          </w:p>
          <w:p w14:paraId="3F932A74"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Wherever possible, there should be segregation between positive and negative conductors within combiner boxes to minimise the risks of DC arcs occurring between these conductors.</w:t>
            </w:r>
          </w:p>
          <w:p w14:paraId="0BD06EC6" w14:textId="77777777" w:rsidR="00B627E2" w:rsidRPr="00D923F7" w:rsidRDefault="00B627E2" w:rsidP="00B627E2">
            <w:pPr>
              <w:spacing w:line="276" w:lineRule="auto"/>
              <w:jc w:val="both"/>
              <w:rPr>
                <w:rFonts w:ascii="Arial" w:hAnsi="Arial" w:cs="Arial"/>
                <w:b/>
                <w:color w:val="000000" w:themeColor="text1"/>
                <w:szCs w:val="24"/>
                <w:lang w:val="mn-MN"/>
              </w:rPr>
            </w:pPr>
            <w:bookmarkStart w:id="60" w:name="_bookmark82"/>
            <w:bookmarkEnd w:id="60"/>
            <w:r w:rsidRPr="00D923F7">
              <w:rPr>
                <w:rFonts w:ascii="Arial" w:hAnsi="Arial" w:cs="Arial"/>
                <w:b/>
                <w:color w:val="000000" w:themeColor="text1"/>
                <w:szCs w:val="24"/>
                <w:lang w:val="mn-MN"/>
              </w:rPr>
              <w:t>7.3.11 Bypass diodes</w:t>
            </w:r>
          </w:p>
          <w:p w14:paraId="5636521C"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Bypass diodes may be used to prevent PV modules from being reverse biased and consequent hot spot heating. If external bypass diodes are used, and they are not embedded in the PV </w:t>
            </w:r>
            <w:r w:rsidRPr="00D923F7">
              <w:rPr>
                <w:rFonts w:ascii="Arial" w:hAnsi="Arial" w:cs="Arial"/>
                <w:color w:val="000000" w:themeColor="text1"/>
                <w:szCs w:val="24"/>
                <w:highlight w:val="yellow"/>
                <w:lang w:val="mn-MN"/>
              </w:rPr>
              <w:t>module encapsulation</w:t>
            </w:r>
            <w:r w:rsidRPr="00D923F7">
              <w:rPr>
                <w:rFonts w:ascii="Arial" w:hAnsi="Arial" w:cs="Arial"/>
                <w:color w:val="000000" w:themeColor="text1"/>
                <w:szCs w:val="24"/>
                <w:lang w:val="mn-MN"/>
              </w:rPr>
              <w:t xml:space="preserve"> or not part of factory mounted junction boxes, they shall comply with the following requirements:</w:t>
            </w:r>
          </w:p>
          <w:p w14:paraId="7CF8CE24" w14:textId="77777777" w:rsidR="00B627E2" w:rsidRPr="00D923F7"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have a voltage rating at least 2 × U</w:t>
            </w:r>
            <w:r w:rsidRPr="00D923F7">
              <w:rPr>
                <w:rFonts w:ascii="Arial" w:hAnsi="Arial" w:cs="Arial"/>
                <w:color w:val="000000" w:themeColor="text1"/>
                <w:szCs w:val="24"/>
                <w:vertAlign w:val="subscript"/>
                <w:lang w:val="mn-MN"/>
              </w:rPr>
              <w:t xml:space="preserve">OC MOD </w:t>
            </w:r>
            <w:r w:rsidRPr="00D923F7">
              <w:rPr>
                <w:rFonts w:ascii="Arial" w:hAnsi="Arial" w:cs="Arial"/>
                <w:color w:val="000000" w:themeColor="text1"/>
                <w:szCs w:val="24"/>
                <w:lang w:val="mn-MN"/>
              </w:rPr>
              <w:t>of the protected module;</w:t>
            </w:r>
          </w:p>
          <w:p w14:paraId="70093057" w14:textId="77777777" w:rsidR="00B627E2" w:rsidRPr="00D923F7"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lastRenderedPageBreak/>
              <w:t>have a current rating of at least 1,4 × I</w:t>
            </w:r>
            <w:r w:rsidRPr="00D923F7">
              <w:rPr>
                <w:rFonts w:ascii="Arial" w:hAnsi="Arial" w:cs="Arial"/>
                <w:color w:val="000000" w:themeColor="text1"/>
                <w:szCs w:val="24"/>
                <w:vertAlign w:val="subscript"/>
                <w:lang w:val="mn-MN"/>
              </w:rPr>
              <w:t>SC MOD</w:t>
            </w:r>
            <w:r w:rsidRPr="00D923F7">
              <w:rPr>
                <w:rFonts w:ascii="Arial" w:hAnsi="Arial" w:cs="Arial"/>
                <w:color w:val="000000" w:themeColor="text1"/>
                <w:szCs w:val="24"/>
                <w:lang w:val="mn-MN"/>
              </w:rPr>
              <w:t>;</w:t>
            </w:r>
          </w:p>
          <w:p w14:paraId="2B905DC9" w14:textId="77777777" w:rsidR="00B627E2" w:rsidRPr="00D923F7"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be installed according to PV module manufacturer’s recommendations;</w:t>
            </w:r>
          </w:p>
          <w:p w14:paraId="5C6ABC50" w14:textId="77777777" w:rsidR="00B627E2" w:rsidRPr="00D923F7"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be installed so no live parts are exposed;</w:t>
            </w:r>
          </w:p>
          <w:p w14:paraId="05C7302B" w14:textId="77777777" w:rsidR="00B627E2" w:rsidRPr="00D923F7"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be protected from degradation due to environmental factors.</w:t>
            </w:r>
          </w:p>
          <w:p w14:paraId="458F92B3" w14:textId="77777777" w:rsidR="00B627E2" w:rsidRPr="00D923F7" w:rsidRDefault="00B627E2" w:rsidP="00B627E2">
            <w:pPr>
              <w:pStyle w:val="ListParagraph"/>
              <w:spacing w:line="276" w:lineRule="auto"/>
              <w:ind w:left="600"/>
              <w:jc w:val="both"/>
              <w:rPr>
                <w:rFonts w:ascii="Arial" w:hAnsi="Arial" w:cs="Arial"/>
                <w:color w:val="000000" w:themeColor="text1"/>
                <w:szCs w:val="24"/>
                <w:lang w:val="mn-MN"/>
              </w:rPr>
            </w:pPr>
          </w:p>
          <w:p w14:paraId="2FFBB5E5" w14:textId="77777777" w:rsidR="00B627E2" w:rsidRPr="00D923F7" w:rsidRDefault="00B627E2" w:rsidP="00B627E2">
            <w:pPr>
              <w:pStyle w:val="ListParagraph"/>
              <w:spacing w:line="276" w:lineRule="auto"/>
              <w:ind w:left="600"/>
              <w:jc w:val="both"/>
              <w:rPr>
                <w:rFonts w:ascii="Arial" w:hAnsi="Arial" w:cs="Arial"/>
                <w:color w:val="000000" w:themeColor="text1"/>
                <w:szCs w:val="24"/>
                <w:lang w:val="mn-MN"/>
              </w:rPr>
            </w:pPr>
          </w:p>
          <w:p w14:paraId="0487A69B" w14:textId="77777777" w:rsidR="00B627E2" w:rsidRPr="00D923F7" w:rsidRDefault="00B627E2" w:rsidP="00B627E2">
            <w:pPr>
              <w:pStyle w:val="ListParagraph"/>
              <w:spacing w:line="276" w:lineRule="auto"/>
              <w:ind w:left="600"/>
              <w:jc w:val="both"/>
              <w:rPr>
                <w:rFonts w:ascii="Arial" w:hAnsi="Arial" w:cs="Arial"/>
                <w:color w:val="000000" w:themeColor="text1"/>
                <w:szCs w:val="24"/>
                <w:lang w:val="mn-MN"/>
              </w:rPr>
            </w:pPr>
          </w:p>
          <w:p w14:paraId="630F2B4C" w14:textId="77777777" w:rsidR="00B627E2" w:rsidRPr="00D923F7" w:rsidRDefault="00B627E2" w:rsidP="00B627E2">
            <w:pPr>
              <w:pStyle w:val="ListParagraph"/>
              <w:spacing w:line="276" w:lineRule="auto"/>
              <w:ind w:left="600"/>
              <w:jc w:val="both"/>
              <w:rPr>
                <w:rFonts w:ascii="Arial" w:hAnsi="Arial" w:cs="Arial"/>
                <w:color w:val="000000" w:themeColor="text1"/>
                <w:szCs w:val="24"/>
                <w:lang w:val="mn-MN"/>
              </w:rPr>
            </w:pPr>
          </w:p>
          <w:p w14:paraId="57FCFC24" w14:textId="77777777" w:rsidR="005C139C" w:rsidRPr="00D923F7" w:rsidRDefault="005C139C" w:rsidP="00B627E2">
            <w:pPr>
              <w:pStyle w:val="ListParagraph"/>
              <w:spacing w:line="276" w:lineRule="auto"/>
              <w:ind w:left="600"/>
              <w:jc w:val="both"/>
              <w:rPr>
                <w:rFonts w:ascii="Arial" w:hAnsi="Arial" w:cs="Arial"/>
                <w:color w:val="000000" w:themeColor="text1"/>
                <w:szCs w:val="24"/>
                <w:lang w:val="mn-MN"/>
              </w:rPr>
            </w:pPr>
          </w:p>
          <w:p w14:paraId="1F61E2BF" w14:textId="77777777" w:rsidR="00B627E2" w:rsidRPr="00D923F7" w:rsidRDefault="00B627E2" w:rsidP="00B627E2">
            <w:pPr>
              <w:pStyle w:val="ListParagraph"/>
              <w:spacing w:line="276" w:lineRule="auto"/>
              <w:ind w:left="600"/>
              <w:jc w:val="both"/>
              <w:rPr>
                <w:rFonts w:ascii="Arial" w:hAnsi="Arial" w:cs="Arial"/>
                <w:color w:val="000000" w:themeColor="text1"/>
                <w:szCs w:val="24"/>
                <w:lang w:val="mn-MN"/>
              </w:rPr>
            </w:pPr>
          </w:p>
          <w:p w14:paraId="094481EC" w14:textId="77777777" w:rsidR="00B627E2" w:rsidRPr="00D923F7" w:rsidRDefault="00B627E2" w:rsidP="000D3C97">
            <w:pPr>
              <w:pStyle w:val="ListParagraph"/>
              <w:numPr>
                <w:ilvl w:val="2"/>
                <w:numId w:val="36"/>
              </w:numPr>
              <w:spacing w:line="276" w:lineRule="auto"/>
              <w:ind w:left="600" w:hanging="600"/>
              <w:jc w:val="both"/>
              <w:rPr>
                <w:rFonts w:ascii="Arial" w:hAnsi="Arial" w:cs="Arial"/>
                <w:b/>
                <w:color w:val="000000" w:themeColor="text1"/>
                <w:szCs w:val="24"/>
                <w:lang w:val="mn-MN"/>
              </w:rPr>
            </w:pPr>
            <w:bookmarkStart w:id="61" w:name="_bookmark83"/>
            <w:bookmarkEnd w:id="61"/>
            <w:r w:rsidRPr="00D923F7">
              <w:rPr>
                <w:rFonts w:ascii="Arial" w:hAnsi="Arial" w:cs="Arial"/>
                <w:b/>
                <w:color w:val="000000" w:themeColor="text1"/>
                <w:szCs w:val="24"/>
                <w:lang w:val="mn-MN"/>
              </w:rPr>
              <w:t>Blocking diodes</w:t>
            </w:r>
          </w:p>
          <w:p w14:paraId="2438E79E"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Blocking diodes may be used to prevent reverse currents in sections of a PV array.</w:t>
            </w:r>
          </w:p>
          <w:p w14:paraId="361A6AAC"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In some countries, blocking diodes are permitted as a  replacement for overcurrent protection.  In other countries, diodes are not considered reliable enough  to replace  overcurrent protection because their failure mode is generally to a short-circuited state when subjected to voltage transients. Local country requirements should be taken into account in system designs.</w:t>
            </w:r>
          </w:p>
          <w:p w14:paraId="2E7B0CE5"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In systems containing batteries it is  recommended that some  device should be  implemented  to avoid reverse current leakage from the batteries into the array at night. A number of solutions exist to achieve this including blocking diodes.</w:t>
            </w:r>
          </w:p>
          <w:p w14:paraId="41AA80D0"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If used, blocking diodes shall comply with the following requirements:</w:t>
            </w:r>
          </w:p>
          <w:p w14:paraId="451C7A50" w14:textId="77777777" w:rsidR="00B627E2" w:rsidRPr="00D923F7"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have a voltage rating at least 2 × PV array maximum voltage determined in </w:t>
            </w:r>
            <w:hyperlink w:anchor="_bookmark67" w:history="1">
              <w:r w:rsidRPr="00D923F7">
                <w:rPr>
                  <w:rFonts w:ascii="Arial" w:hAnsi="Arial" w:cs="Arial"/>
                  <w:color w:val="000000" w:themeColor="text1"/>
                  <w:szCs w:val="24"/>
                  <w:lang w:val="mn-MN"/>
                </w:rPr>
                <w:t>7.2;</w:t>
              </w:r>
            </w:hyperlink>
          </w:p>
          <w:p w14:paraId="708D253A" w14:textId="77777777" w:rsidR="00B627E2" w:rsidRPr="00D923F7"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lastRenderedPageBreak/>
              <w:t>have a current rating I</w:t>
            </w:r>
            <w:r w:rsidRPr="00D923F7">
              <w:rPr>
                <w:rFonts w:ascii="Arial" w:hAnsi="Arial" w:cs="Arial"/>
                <w:color w:val="000000" w:themeColor="text1"/>
                <w:szCs w:val="24"/>
                <w:vertAlign w:val="subscript"/>
                <w:lang w:val="mn-MN"/>
              </w:rPr>
              <w:t>MAX</w:t>
            </w:r>
            <w:r w:rsidRPr="00D923F7">
              <w:rPr>
                <w:rFonts w:ascii="Arial" w:hAnsi="Arial" w:cs="Arial"/>
                <w:color w:val="000000" w:themeColor="text1"/>
                <w:szCs w:val="24"/>
                <w:lang w:val="mn-MN"/>
              </w:rPr>
              <w:t xml:space="preserve">  of at  least 1,4  times the short circuit current at STC of  the  circuit that they are intended to protect; that is:</w:t>
            </w:r>
          </w:p>
          <w:p w14:paraId="71DA1DED" w14:textId="77777777" w:rsidR="00B627E2" w:rsidRPr="00D923F7" w:rsidRDefault="00B627E2" w:rsidP="000D3C97">
            <w:pPr>
              <w:pStyle w:val="ListParagraph"/>
              <w:numPr>
                <w:ilvl w:val="0"/>
                <w:numId w:val="18"/>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1,4 × I</w:t>
            </w:r>
            <w:r w:rsidRPr="00D923F7">
              <w:rPr>
                <w:rFonts w:ascii="Arial" w:hAnsi="Arial" w:cs="Arial"/>
                <w:color w:val="000000" w:themeColor="text1"/>
                <w:szCs w:val="24"/>
                <w:vertAlign w:val="subscript"/>
                <w:lang w:val="mn-MN"/>
              </w:rPr>
              <w:t>SC</w:t>
            </w:r>
            <w:r w:rsidRPr="00D923F7">
              <w:rPr>
                <w:rFonts w:ascii="Arial" w:hAnsi="Arial" w:cs="Arial"/>
                <w:color w:val="000000" w:themeColor="text1"/>
                <w:szCs w:val="24"/>
                <w:lang w:val="mn-MN"/>
              </w:rPr>
              <w:t xml:space="preserve"> MOD for PV strings;</w:t>
            </w:r>
          </w:p>
          <w:p w14:paraId="57BAF0AD" w14:textId="77777777" w:rsidR="00B627E2" w:rsidRPr="00D923F7" w:rsidRDefault="00B627E2" w:rsidP="000D3C97">
            <w:pPr>
              <w:pStyle w:val="ListParagraph"/>
              <w:numPr>
                <w:ilvl w:val="0"/>
                <w:numId w:val="18"/>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1,4 × I</w:t>
            </w:r>
            <w:r w:rsidRPr="00D923F7">
              <w:rPr>
                <w:rFonts w:ascii="Arial" w:hAnsi="Arial" w:cs="Arial"/>
                <w:color w:val="000000" w:themeColor="text1"/>
                <w:szCs w:val="24"/>
                <w:vertAlign w:val="subscript"/>
                <w:lang w:val="mn-MN"/>
              </w:rPr>
              <w:t>SC</w:t>
            </w:r>
            <w:r w:rsidRPr="00D923F7">
              <w:rPr>
                <w:rFonts w:ascii="Arial" w:hAnsi="Arial" w:cs="Arial"/>
                <w:color w:val="000000" w:themeColor="text1"/>
                <w:szCs w:val="24"/>
                <w:lang w:val="mn-MN"/>
              </w:rPr>
              <w:t xml:space="preserve"> S-ARRAY for PV sub-arrays;</w:t>
            </w:r>
          </w:p>
          <w:p w14:paraId="39B0061F" w14:textId="77777777" w:rsidR="00B627E2" w:rsidRPr="00D923F7" w:rsidRDefault="00B627E2" w:rsidP="000D3C97">
            <w:pPr>
              <w:pStyle w:val="ListParagraph"/>
              <w:numPr>
                <w:ilvl w:val="0"/>
                <w:numId w:val="18"/>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1,4 × I</w:t>
            </w:r>
            <w:r w:rsidRPr="00D923F7">
              <w:rPr>
                <w:rFonts w:ascii="Arial" w:hAnsi="Arial" w:cs="Arial"/>
                <w:color w:val="000000" w:themeColor="text1"/>
                <w:szCs w:val="24"/>
                <w:vertAlign w:val="subscript"/>
                <w:lang w:val="mn-MN"/>
              </w:rPr>
              <w:t>SC</w:t>
            </w:r>
            <w:r w:rsidRPr="00D923F7">
              <w:rPr>
                <w:rFonts w:ascii="Arial" w:hAnsi="Arial" w:cs="Arial"/>
                <w:color w:val="000000" w:themeColor="text1"/>
                <w:szCs w:val="24"/>
                <w:lang w:val="mn-MN"/>
              </w:rPr>
              <w:t xml:space="preserve"> ARRAY for PV arrays;</w:t>
            </w:r>
          </w:p>
          <w:p w14:paraId="30E7B4F8" w14:textId="77777777" w:rsidR="00B627E2" w:rsidRPr="00D923F7" w:rsidRDefault="00B627E2" w:rsidP="000D3C97">
            <w:pPr>
              <w:pStyle w:val="ListParagraph"/>
              <w:numPr>
                <w:ilvl w:val="0"/>
                <w:numId w:val="18"/>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be installed so no live parts are exposed;</w:t>
            </w:r>
          </w:p>
          <w:p w14:paraId="4416628A" w14:textId="77777777" w:rsidR="00DF0BD0" w:rsidRPr="00D923F7" w:rsidRDefault="00B627E2" w:rsidP="000D3C97">
            <w:pPr>
              <w:pStyle w:val="ListParagraph"/>
              <w:numPr>
                <w:ilvl w:val="0"/>
                <w:numId w:val="18"/>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be protected from degradation due to environmental factors.</w:t>
            </w:r>
          </w:p>
          <w:p w14:paraId="29CF16CF" w14:textId="77777777" w:rsidR="00DF0BD0" w:rsidRPr="00D923F7" w:rsidRDefault="00DF0BD0" w:rsidP="00B627E2">
            <w:pPr>
              <w:spacing w:line="276" w:lineRule="auto"/>
              <w:jc w:val="both"/>
              <w:rPr>
                <w:rFonts w:ascii="Arial" w:hAnsi="Arial" w:cs="Arial"/>
                <w:color w:val="000000" w:themeColor="text1"/>
                <w:szCs w:val="24"/>
                <w:lang w:val="mn-MN"/>
              </w:rPr>
            </w:pPr>
          </w:p>
          <w:p w14:paraId="08AAD267" w14:textId="77777777" w:rsidR="00A618DD"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When there is a possibility of high short-circuit current of the PV module due to reflection from the snow or other conditions, the factor for calculation of I</w:t>
            </w:r>
            <w:r w:rsidRPr="00D923F7">
              <w:rPr>
                <w:rFonts w:ascii="Arial" w:hAnsi="Arial" w:cs="Arial"/>
                <w:color w:val="000000" w:themeColor="text1"/>
                <w:szCs w:val="24"/>
                <w:vertAlign w:val="subscript"/>
                <w:lang w:val="mn-MN"/>
              </w:rPr>
              <w:t>MAX</w:t>
            </w:r>
            <w:r w:rsidRPr="00D923F7">
              <w:rPr>
                <w:rFonts w:ascii="Arial" w:hAnsi="Arial" w:cs="Arial"/>
                <w:color w:val="000000" w:themeColor="text1"/>
                <w:szCs w:val="24"/>
                <w:lang w:val="mn-MN"/>
              </w:rPr>
              <w:t xml:space="preserve"> should be larger than 1,4. </w:t>
            </w:r>
          </w:p>
          <w:p w14:paraId="1C566CAC" w14:textId="3942E044"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For example in the snow case, short circuit current is affected by ambient temperature, incline angle  and azimuth angle  of  PV  module, reflection of  snow, geographical features and so  on. I</w:t>
            </w:r>
            <w:r w:rsidRPr="00D923F7">
              <w:rPr>
                <w:rFonts w:ascii="Arial" w:hAnsi="Arial" w:cs="Arial"/>
                <w:color w:val="000000" w:themeColor="text1"/>
                <w:szCs w:val="24"/>
                <w:vertAlign w:val="subscript"/>
                <w:lang w:val="mn-MN"/>
              </w:rPr>
              <w:t>MAX</w:t>
            </w:r>
            <w:r w:rsidRPr="00D923F7">
              <w:rPr>
                <w:rFonts w:ascii="Arial" w:hAnsi="Arial" w:cs="Arial"/>
                <w:color w:val="000000" w:themeColor="text1"/>
                <w:szCs w:val="24"/>
                <w:lang w:val="mn-MN"/>
              </w:rPr>
              <w:t xml:space="preserve"> is decided according to the climatic condition, etc. The use of blocking diodes is shown in detail in Annex C.</w:t>
            </w:r>
          </w:p>
          <w:p w14:paraId="55A25928" w14:textId="20894254" w:rsidR="007260D2" w:rsidRPr="00D923F7" w:rsidRDefault="007260D2" w:rsidP="00B627E2">
            <w:pPr>
              <w:spacing w:line="276" w:lineRule="auto"/>
              <w:jc w:val="both"/>
              <w:rPr>
                <w:rFonts w:ascii="Arial" w:hAnsi="Arial" w:cs="Arial"/>
                <w:color w:val="000000" w:themeColor="text1"/>
                <w:szCs w:val="24"/>
                <w:lang w:val="mn-MN"/>
              </w:rPr>
            </w:pPr>
          </w:p>
          <w:p w14:paraId="4CC26290" w14:textId="2A51D8AB" w:rsidR="007260D2" w:rsidRPr="00D923F7" w:rsidRDefault="007260D2" w:rsidP="00B627E2">
            <w:pPr>
              <w:spacing w:line="276" w:lineRule="auto"/>
              <w:jc w:val="both"/>
              <w:rPr>
                <w:rFonts w:ascii="Arial" w:hAnsi="Arial" w:cs="Arial"/>
                <w:color w:val="000000" w:themeColor="text1"/>
                <w:szCs w:val="24"/>
                <w:lang w:val="mn-MN"/>
              </w:rPr>
            </w:pPr>
          </w:p>
          <w:p w14:paraId="20F1E8F9" w14:textId="52B438BE" w:rsidR="007260D2" w:rsidRPr="00D923F7" w:rsidRDefault="007260D2" w:rsidP="00B627E2">
            <w:pPr>
              <w:spacing w:line="276" w:lineRule="auto"/>
              <w:jc w:val="both"/>
              <w:rPr>
                <w:rFonts w:ascii="Arial" w:hAnsi="Arial" w:cs="Arial"/>
                <w:color w:val="000000" w:themeColor="text1"/>
                <w:szCs w:val="24"/>
                <w:lang w:val="mn-MN"/>
              </w:rPr>
            </w:pPr>
          </w:p>
          <w:p w14:paraId="66F1AA7C" w14:textId="1F30BBAB" w:rsidR="007260D2" w:rsidRPr="00D923F7" w:rsidRDefault="007260D2" w:rsidP="00B627E2">
            <w:pPr>
              <w:spacing w:line="276" w:lineRule="auto"/>
              <w:jc w:val="both"/>
              <w:rPr>
                <w:rFonts w:ascii="Arial" w:hAnsi="Arial" w:cs="Arial"/>
                <w:color w:val="000000" w:themeColor="text1"/>
                <w:szCs w:val="24"/>
                <w:lang w:val="mn-MN"/>
              </w:rPr>
            </w:pPr>
          </w:p>
          <w:p w14:paraId="2B9C47EB" w14:textId="7CF27CE6" w:rsidR="007260D2" w:rsidRPr="00D923F7" w:rsidRDefault="007260D2" w:rsidP="00B627E2">
            <w:pPr>
              <w:spacing w:line="276" w:lineRule="auto"/>
              <w:jc w:val="both"/>
              <w:rPr>
                <w:rFonts w:ascii="Arial" w:hAnsi="Arial" w:cs="Arial"/>
                <w:color w:val="000000" w:themeColor="text1"/>
                <w:szCs w:val="24"/>
                <w:lang w:val="mn-MN"/>
              </w:rPr>
            </w:pPr>
          </w:p>
          <w:p w14:paraId="7DAE7152" w14:textId="11212ECB" w:rsidR="007260D2" w:rsidRPr="00D923F7" w:rsidRDefault="007260D2" w:rsidP="00B627E2">
            <w:pPr>
              <w:spacing w:line="276" w:lineRule="auto"/>
              <w:jc w:val="both"/>
              <w:rPr>
                <w:rFonts w:ascii="Arial" w:hAnsi="Arial" w:cs="Arial"/>
                <w:color w:val="000000" w:themeColor="text1"/>
                <w:szCs w:val="24"/>
                <w:lang w:val="mn-MN"/>
              </w:rPr>
            </w:pPr>
          </w:p>
          <w:p w14:paraId="410CDDD7" w14:textId="5B2AC79E" w:rsidR="007260D2" w:rsidRPr="00D923F7" w:rsidRDefault="007260D2" w:rsidP="00B627E2">
            <w:pPr>
              <w:spacing w:line="276" w:lineRule="auto"/>
              <w:jc w:val="both"/>
              <w:rPr>
                <w:rFonts w:ascii="Arial" w:hAnsi="Arial" w:cs="Arial"/>
                <w:color w:val="000000" w:themeColor="text1"/>
                <w:szCs w:val="24"/>
                <w:lang w:val="mn-MN"/>
              </w:rPr>
            </w:pPr>
          </w:p>
          <w:p w14:paraId="1338F0E3" w14:textId="5746D3D1" w:rsidR="007260D2" w:rsidRPr="00D923F7" w:rsidRDefault="007260D2" w:rsidP="00B627E2">
            <w:pPr>
              <w:spacing w:line="276" w:lineRule="auto"/>
              <w:jc w:val="both"/>
              <w:rPr>
                <w:rFonts w:ascii="Arial" w:hAnsi="Arial" w:cs="Arial"/>
                <w:color w:val="000000" w:themeColor="text1"/>
                <w:szCs w:val="24"/>
                <w:lang w:val="mn-MN"/>
              </w:rPr>
            </w:pPr>
          </w:p>
          <w:p w14:paraId="5338D456" w14:textId="3882109F" w:rsidR="007260D2" w:rsidRPr="00D923F7" w:rsidRDefault="007260D2" w:rsidP="00B627E2">
            <w:pPr>
              <w:spacing w:line="276" w:lineRule="auto"/>
              <w:jc w:val="both"/>
              <w:rPr>
                <w:rFonts w:ascii="Arial" w:hAnsi="Arial" w:cs="Arial"/>
                <w:color w:val="000000" w:themeColor="text1"/>
                <w:szCs w:val="24"/>
                <w:lang w:val="mn-MN"/>
              </w:rPr>
            </w:pPr>
          </w:p>
          <w:p w14:paraId="70C47129" w14:textId="1711A17B" w:rsidR="007260D2" w:rsidRPr="00D923F7" w:rsidRDefault="007260D2" w:rsidP="00B627E2">
            <w:pPr>
              <w:spacing w:line="276" w:lineRule="auto"/>
              <w:jc w:val="both"/>
              <w:rPr>
                <w:rFonts w:ascii="Arial" w:hAnsi="Arial" w:cs="Arial"/>
                <w:color w:val="000000" w:themeColor="text1"/>
                <w:szCs w:val="24"/>
                <w:lang w:val="mn-MN"/>
              </w:rPr>
            </w:pPr>
          </w:p>
          <w:p w14:paraId="1A6CABAD" w14:textId="507BB3CD" w:rsidR="007260D2" w:rsidRPr="00D923F7" w:rsidRDefault="007260D2" w:rsidP="00B627E2">
            <w:pPr>
              <w:spacing w:line="276" w:lineRule="auto"/>
              <w:jc w:val="both"/>
              <w:rPr>
                <w:rFonts w:ascii="Arial" w:hAnsi="Arial" w:cs="Arial"/>
                <w:color w:val="000000" w:themeColor="text1"/>
                <w:szCs w:val="24"/>
                <w:lang w:val="mn-MN"/>
              </w:rPr>
            </w:pPr>
          </w:p>
          <w:p w14:paraId="305AD0E8" w14:textId="5BE6F8DA" w:rsidR="007260D2" w:rsidRPr="00D923F7" w:rsidRDefault="007260D2" w:rsidP="00B627E2">
            <w:pPr>
              <w:spacing w:line="276" w:lineRule="auto"/>
              <w:jc w:val="both"/>
              <w:rPr>
                <w:rFonts w:ascii="Arial" w:hAnsi="Arial" w:cs="Arial"/>
                <w:color w:val="000000" w:themeColor="text1"/>
                <w:szCs w:val="24"/>
                <w:lang w:val="mn-MN"/>
              </w:rPr>
            </w:pPr>
          </w:p>
          <w:p w14:paraId="3A93BF40" w14:textId="77777777" w:rsidR="00B627E2" w:rsidRPr="00D923F7" w:rsidRDefault="00B627E2" w:rsidP="00B627E2">
            <w:pPr>
              <w:spacing w:line="276" w:lineRule="auto"/>
              <w:jc w:val="both"/>
              <w:rPr>
                <w:rFonts w:ascii="Arial" w:hAnsi="Arial" w:cs="Arial"/>
                <w:b/>
                <w:color w:val="000000" w:themeColor="text1"/>
                <w:szCs w:val="24"/>
                <w:lang w:val="mn-MN"/>
              </w:rPr>
            </w:pPr>
            <w:bookmarkStart w:id="62" w:name="_bookmark84"/>
            <w:bookmarkEnd w:id="62"/>
            <w:r w:rsidRPr="00D923F7">
              <w:rPr>
                <w:rFonts w:ascii="Arial" w:hAnsi="Arial" w:cs="Arial"/>
                <w:b/>
                <w:color w:val="000000" w:themeColor="text1"/>
                <w:szCs w:val="24"/>
                <w:lang w:val="mn-MN"/>
              </w:rPr>
              <w:lastRenderedPageBreak/>
              <w:t>7.3.13 Power conversion equipment (PCE) including DC conditioning units (DCUs)</w:t>
            </w:r>
          </w:p>
          <w:p w14:paraId="511CE000"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All PCEs and DCUs shall comply with IEC 62109-1, and additionally inverters shall comply   with IEC 62109-2.</w:t>
            </w:r>
          </w:p>
          <w:p w14:paraId="5BCA5377"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The PV input of DCUs and PCEs shall be rated for </w:t>
            </w:r>
          </w:p>
          <w:p w14:paraId="7BF0D28B" w14:textId="77777777" w:rsidR="00B627E2" w:rsidRPr="00D923F7"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the maximum open circuit voltage of the input circuit connected.</w:t>
            </w:r>
          </w:p>
          <w:p w14:paraId="60CA284A"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The PV input of DCUs and PCEs shall have an ISC PV rating as defined in IEC 62109-1 of</w:t>
            </w:r>
          </w:p>
          <w:p w14:paraId="46787A38" w14:textId="77777777" w:rsidR="00B627E2" w:rsidRPr="00D923F7"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at least 1,25 × the </w:t>
            </w:r>
            <w:r w:rsidR="00145F61" w:rsidRPr="00D923F7">
              <w:rPr>
                <w:rFonts w:ascii="Arial" w:hAnsi="Arial" w:cs="Arial"/>
                <w:color w:val="000000" w:themeColor="text1"/>
                <w:szCs w:val="24"/>
                <w:lang w:val="mn-MN"/>
              </w:rPr>
              <w:t xml:space="preserve">short circuit current </w:t>
            </w:r>
            <w:r w:rsidRPr="00D923F7">
              <w:rPr>
                <w:rFonts w:ascii="Arial" w:hAnsi="Arial" w:cs="Arial"/>
                <w:color w:val="000000" w:themeColor="text1"/>
                <w:szCs w:val="24"/>
                <w:lang w:val="mn-MN"/>
              </w:rPr>
              <w:t>of the input circuit connected at STC, unless additional overcurrent protection is provided that is rated to protect the PCE.</w:t>
            </w:r>
          </w:p>
          <w:p w14:paraId="7172201C" w14:textId="79E34E88" w:rsidR="00E7244E" w:rsidRPr="00D923F7" w:rsidRDefault="00E7244E" w:rsidP="00E7244E">
            <w:pPr>
              <w:spacing w:line="276" w:lineRule="auto"/>
              <w:jc w:val="both"/>
              <w:rPr>
                <w:rFonts w:ascii="Arial" w:hAnsi="Arial" w:cs="Arial"/>
                <w:color w:val="000000" w:themeColor="text1"/>
                <w:szCs w:val="24"/>
                <w:lang w:val="mn-MN"/>
              </w:rPr>
            </w:pPr>
          </w:p>
          <w:p w14:paraId="632BE0A8" w14:textId="3E067E22" w:rsidR="007260D2" w:rsidRPr="00D923F7" w:rsidRDefault="007260D2" w:rsidP="00E7244E">
            <w:pPr>
              <w:spacing w:line="276" w:lineRule="auto"/>
              <w:jc w:val="both"/>
              <w:rPr>
                <w:rFonts w:ascii="Arial" w:hAnsi="Arial" w:cs="Arial"/>
                <w:color w:val="000000" w:themeColor="text1"/>
                <w:szCs w:val="24"/>
                <w:lang w:val="mn-MN"/>
              </w:rPr>
            </w:pPr>
          </w:p>
          <w:p w14:paraId="1A21C335" w14:textId="2981DF24" w:rsidR="002B3332" w:rsidRPr="00D923F7" w:rsidRDefault="002B3332" w:rsidP="00E7244E">
            <w:pPr>
              <w:spacing w:line="276" w:lineRule="auto"/>
              <w:jc w:val="both"/>
              <w:rPr>
                <w:rFonts w:ascii="Arial" w:hAnsi="Arial" w:cs="Arial"/>
                <w:color w:val="000000" w:themeColor="text1"/>
                <w:szCs w:val="24"/>
                <w:lang w:val="mn-MN"/>
              </w:rPr>
            </w:pPr>
          </w:p>
          <w:p w14:paraId="765A2BBC" w14:textId="35624B31" w:rsidR="002B3332" w:rsidRPr="00D923F7" w:rsidRDefault="002B3332" w:rsidP="00E7244E">
            <w:pPr>
              <w:spacing w:line="276" w:lineRule="auto"/>
              <w:jc w:val="both"/>
              <w:rPr>
                <w:rFonts w:ascii="Arial" w:hAnsi="Arial" w:cs="Arial"/>
                <w:color w:val="000000" w:themeColor="text1"/>
                <w:szCs w:val="24"/>
                <w:lang w:val="mn-MN"/>
              </w:rPr>
            </w:pPr>
          </w:p>
          <w:p w14:paraId="16EB73A4" w14:textId="61DD2898" w:rsidR="002B3332" w:rsidRPr="00D923F7" w:rsidRDefault="002B3332" w:rsidP="00E7244E">
            <w:pPr>
              <w:spacing w:line="276" w:lineRule="auto"/>
              <w:jc w:val="both"/>
              <w:rPr>
                <w:rFonts w:ascii="Arial" w:hAnsi="Arial" w:cs="Arial"/>
                <w:color w:val="000000" w:themeColor="text1"/>
                <w:szCs w:val="24"/>
                <w:lang w:val="mn-MN"/>
              </w:rPr>
            </w:pPr>
          </w:p>
          <w:p w14:paraId="7C6B2888" w14:textId="34BEAB37" w:rsidR="002B3332" w:rsidRPr="00D923F7" w:rsidRDefault="002B3332" w:rsidP="00E7244E">
            <w:pPr>
              <w:spacing w:line="276" w:lineRule="auto"/>
              <w:jc w:val="both"/>
              <w:rPr>
                <w:rFonts w:ascii="Arial" w:hAnsi="Arial" w:cs="Arial"/>
                <w:color w:val="000000" w:themeColor="text1"/>
                <w:szCs w:val="24"/>
                <w:lang w:val="mn-MN"/>
              </w:rPr>
            </w:pPr>
          </w:p>
          <w:p w14:paraId="11BB3F71" w14:textId="3F1FEF87" w:rsidR="002B3332" w:rsidRPr="00D923F7" w:rsidRDefault="002B3332" w:rsidP="00E7244E">
            <w:pPr>
              <w:spacing w:line="276" w:lineRule="auto"/>
              <w:jc w:val="both"/>
              <w:rPr>
                <w:rFonts w:ascii="Arial" w:hAnsi="Arial" w:cs="Arial"/>
                <w:color w:val="000000" w:themeColor="text1"/>
                <w:szCs w:val="24"/>
                <w:lang w:val="mn-MN"/>
              </w:rPr>
            </w:pPr>
          </w:p>
          <w:p w14:paraId="4734D73F" w14:textId="0EA30AB5" w:rsidR="002B3332" w:rsidRPr="00D923F7" w:rsidRDefault="002B3332" w:rsidP="00E7244E">
            <w:pPr>
              <w:spacing w:line="276" w:lineRule="auto"/>
              <w:jc w:val="both"/>
              <w:rPr>
                <w:rFonts w:ascii="Arial" w:hAnsi="Arial" w:cs="Arial"/>
                <w:color w:val="000000" w:themeColor="text1"/>
                <w:szCs w:val="24"/>
                <w:lang w:val="mn-MN"/>
              </w:rPr>
            </w:pPr>
          </w:p>
          <w:p w14:paraId="1FDE88B7" w14:textId="4D8FAB85" w:rsidR="002B3332" w:rsidRPr="00D923F7" w:rsidRDefault="002B3332" w:rsidP="00E7244E">
            <w:pPr>
              <w:spacing w:line="276" w:lineRule="auto"/>
              <w:jc w:val="both"/>
              <w:rPr>
                <w:rFonts w:ascii="Arial" w:hAnsi="Arial" w:cs="Arial"/>
                <w:color w:val="000000" w:themeColor="text1"/>
                <w:szCs w:val="24"/>
                <w:lang w:val="mn-MN"/>
              </w:rPr>
            </w:pPr>
          </w:p>
          <w:p w14:paraId="1BB3E942" w14:textId="77777777" w:rsidR="002B3332" w:rsidRPr="00D923F7" w:rsidRDefault="002B3332" w:rsidP="00E7244E">
            <w:pPr>
              <w:spacing w:line="276" w:lineRule="auto"/>
              <w:jc w:val="both"/>
              <w:rPr>
                <w:rFonts w:ascii="Arial" w:hAnsi="Arial" w:cs="Arial"/>
                <w:color w:val="000000" w:themeColor="text1"/>
                <w:szCs w:val="24"/>
                <w:lang w:val="mn-MN"/>
              </w:rPr>
            </w:pPr>
          </w:p>
          <w:p w14:paraId="29D26DC9" w14:textId="77777777" w:rsidR="00E7244E" w:rsidRPr="00D923F7" w:rsidRDefault="00E7244E" w:rsidP="00E7244E">
            <w:pPr>
              <w:spacing w:line="276" w:lineRule="auto"/>
              <w:jc w:val="both"/>
              <w:rPr>
                <w:rFonts w:ascii="Arial" w:hAnsi="Arial" w:cs="Arial"/>
                <w:color w:val="000000" w:themeColor="text1"/>
                <w:szCs w:val="24"/>
                <w:lang w:val="mn-MN"/>
              </w:rPr>
            </w:pPr>
          </w:p>
          <w:p w14:paraId="08CA9083" w14:textId="77777777" w:rsidR="00B627E2" w:rsidRPr="00D923F7" w:rsidRDefault="00B627E2" w:rsidP="00B627E2">
            <w:pPr>
              <w:spacing w:line="276" w:lineRule="auto"/>
              <w:jc w:val="both"/>
              <w:rPr>
                <w:rFonts w:ascii="Arial" w:hAnsi="Arial" w:cs="Arial"/>
                <w:b/>
                <w:color w:val="000000" w:themeColor="text1"/>
                <w:szCs w:val="24"/>
                <w:lang w:val="mn-MN"/>
              </w:rPr>
            </w:pPr>
            <w:bookmarkStart w:id="63" w:name="_bookmark85"/>
            <w:bookmarkStart w:id="64" w:name="7.4_Location_and_installation_requiremen"/>
            <w:bookmarkEnd w:id="63"/>
            <w:bookmarkEnd w:id="64"/>
            <w:r w:rsidRPr="00D923F7">
              <w:rPr>
                <w:rFonts w:ascii="Arial" w:hAnsi="Arial" w:cs="Arial"/>
                <w:b/>
                <w:color w:val="000000" w:themeColor="text1"/>
                <w:szCs w:val="24"/>
                <w:lang w:val="mn-MN"/>
              </w:rPr>
              <w:t>7.4 Location and installation requirements</w:t>
            </w:r>
          </w:p>
          <w:p w14:paraId="5E16B8EC" w14:textId="77777777" w:rsidR="00B627E2" w:rsidRPr="00D923F7" w:rsidRDefault="00B627E2" w:rsidP="00B627E2">
            <w:pPr>
              <w:spacing w:line="276" w:lineRule="auto"/>
              <w:jc w:val="both"/>
              <w:rPr>
                <w:rFonts w:ascii="Arial" w:hAnsi="Arial" w:cs="Arial"/>
                <w:b/>
                <w:color w:val="000000" w:themeColor="text1"/>
                <w:szCs w:val="24"/>
                <w:lang w:val="mn-MN"/>
              </w:rPr>
            </w:pPr>
            <w:bookmarkStart w:id="65" w:name="_bookmark86"/>
            <w:bookmarkEnd w:id="65"/>
            <w:r w:rsidRPr="00D923F7">
              <w:rPr>
                <w:rFonts w:ascii="Arial" w:hAnsi="Arial" w:cs="Arial"/>
                <w:b/>
                <w:color w:val="000000" w:themeColor="text1"/>
                <w:szCs w:val="24"/>
                <w:lang w:val="mn-MN"/>
              </w:rPr>
              <w:t>7.4.1 Disconnecting means</w:t>
            </w:r>
          </w:p>
          <w:p w14:paraId="28C10C94" w14:textId="77777777" w:rsidR="00B627E2" w:rsidRPr="00D923F7" w:rsidRDefault="00B627E2" w:rsidP="00B627E2">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7.4.1.1 General</w:t>
            </w:r>
          </w:p>
          <w:p w14:paraId="110C5140"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Disconnecting means shall be provided in PV arrays according to </w:t>
            </w:r>
            <w:hyperlink w:anchor="_bookmark89" w:history="1">
              <w:r w:rsidRPr="00D923F7">
                <w:rPr>
                  <w:rFonts w:ascii="Arial" w:hAnsi="Arial" w:cs="Arial"/>
                  <w:color w:val="000000" w:themeColor="text1"/>
                  <w:szCs w:val="24"/>
                  <w:lang w:val="mn-MN"/>
                </w:rPr>
                <w:t>Table 6</w:t>
              </w:r>
            </w:hyperlink>
            <w:r w:rsidRPr="00D923F7">
              <w:rPr>
                <w:rFonts w:ascii="Arial" w:hAnsi="Arial" w:cs="Arial"/>
                <w:color w:val="000000" w:themeColor="text1"/>
                <w:szCs w:val="24"/>
                <w:lang w:val="mn-MN"/>
              </w:rPr>
              <w:t xml:space="preserve"> to isolate the  PV  array from the power conversion equipment and vice versa and to allow for </w:t>
            </w:r>
            <w:r w:rsidRPr="00D923F7">
              <w:rPr>
                <w:rFonts w:ascii="Arial" w:hAnsi="Arial" w:cs="Arial"/>
                <w:color w:val="000000" w:themeColor="text1"/>
                <w:szCs w:val="24"/>
                <w:lang w:val="mn-MN"/>
              </w:rPr>
              <w:lastRenderedPageBreak/>
              <w:t>maintenance and inspection tasks to be carried out safely.</w:t>
            </w:r>
          </w:p>
          <w:p w14:paraId="2095C2AB" w14:textId="77777777"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The disconnecting means for PCEs shall be accessible and meet the requirements of a switch-disconnector (refer to </w:t>
            </w:r>
            <w:hyperlink w:anchor="_bookmark75" w:history="1">
              <w:r w:rsidRPr="00D923F7">
                <w:rPr>
                  <w:rFonts w:ascii="Arial" w:hAnsi="Arial" w:cs="Arial"/>
                  <w:color w:val="000000" w:themeColor="text1"/>
                  <w:szCs w:val="24"/>
                  <w:lang w:val="mn-MN"/>
                </w:rPr>
                <w:t>7.3.6</w:t>
              </w:r>
            </w:hyperlink>
            <w:r w:rsidRPr="00D923F7">
              <w:rPr>
                <w:rFonts w:ascii="Arial" w:hAnsi="Arial" w:cs="Arial"/>
                <w:color w:val="000000" w:themeColor="text1"/>
                <w:szCs w:val="24"/>
                <w:lang w:val="mn-MN"/>
              </w:rPr>
              <w:t>).</w:t>
            </w:r>
          </w:p>
          <w:p w14:paraId="44342DA4" w14:textId="7D1076E1" w:rsidR="00DF5C89" w:rsidRPr="00D923F7" w:rsidRDefault="00DF5C89" w:rsidP="00B627E2">
            <w:pPr>
              <w:spacing w:line="276" w:lineRule="auto"/>
              <w:jc w:val="both"/>
              <w:rPr>
                <w:rFonts w:ascii="Arial" w:hAnsi="Arial" w:cs="Arial"/>
                <w:color w:val="000000" w:themeColor="text1"/>
                <w:szCs w:val="24"/>
                <w:lang w:val="mn-MN"/>
              </w:rPr>
            </w:pPr>
          </w:p>
          <w:p w14:paraId="20C7BFAD" w14:textId="77777777" w:rsidR="00B627E2" w:rsidRPr="00D923F7" w:rsidRDefault="00B627E2"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NOTE Local installation codes can allow certain types of systems to be installed without a DC switch disconnect</w:t>
            </w:r>
            <w:r w:rsidR="00CE1193" w:rsidRPr="00D923F7">
              <w:rPr>
                <w:rFonts w:ascii="Arial" w:hAnsi="Arial" w:cs="Arial"/>
                <w:color w:val="000000" w:themeColor="text1"/>
                <w:sz w:val="20"/>
                <w:szCs w:val="20"/>
                <w:lang w:val="mn-MN"/>
              </w:rPr>
              <w:t xml:space="preserve">or between modules and the PCE, </w:t>
            </w:r>
            <w:r w:rsidRPr="00D923F7">
              <w:rPr>
                <w:rFonts w:ascii="Arial" w:hAnsi="Arial" w:cs="Arial"/>
                <w:color w:val="000000" w:themeColor="text1"/>
                <w:sz w:val="20"/>
                <w:szCs w:val="20"/>
                <w:lang w:val="mn-MN"/>
              </w:rPr>
              <w:t>for example below certain voltage and current thresholds, where DC switch disconnectors are provided elsewhere in the system, or where a plug and connector</w:t>
            </w:r>
            <w:r w:rsidR="009C76C2" w:rsidRPr="00D923F7">
              <w:rPr>
                <w:rFonts w:ascii="Arial" w:hAnsi="Arial" w:cs="Arial"/>
                <w:color w:val="000000" w:themeColor="text1"/>
                <w:sz w:val="20"/>
                <w:szCs w:val="20"/>
                <w:lang w:val="mn-MN"/>
              </w:rPr>
              <w:t xml:space="preserve"> system is used that is either</w:t>
            </w:r>
            <w:r w:rsidRPr="00D923F7">
              <w:rPr>
                <w:rFonts w:ascii="Arial" w:hAnsi="Arial" w:cs="Arial"/>
                <w:color w:val="000000" w:themeColor="text1"/>
                <w:sz w:val="20"/>
                <w:szCs w:val="20"/>
                <w:lang w:val="mn-MN"/>
              </w:rPr>
              <w:t xml:space="preserve"> rated for disconnection under load or  provided with a  means to  ensure no  load current is  flowing before opening  the connector.</w:t>
            </w:r>
          </w:p>
          <w:p w14:paraId="2A11142F" w14:textId="77777777" w:rsidR="00DF5C89" w:rsidRPr="00D923F7" w:rsidRDefault="00DF5C89" w:rsidP="00B627E2">
            <w:pPr>
              <w:spacing w:line="276" w:lineRule="auto"/>
              <w:jc w:val="both"/>
              <w:rPr>
                <w:rFonts w:ascii="Arial" w:hAnsi="Arial" w:cs="Arial"/>
                <w:color w:val="000000" w:themeColor="text1"/>
                <w:sz w:val="20"/>
                <w:szCs w:val="20"/>
                <w:lang w:val="mn-MN"/>
              </w:rPr>
            </w:pPr>
          </w:p>
          <w:p w14:paraId="6C401BB9" w14:textId="58054620"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7.3.6 allows the use of load breaking connectors in place of switch disconnectors provided stated conditions of 7.3.6 are met.</w:t>
            </w:r>
          </w:p>
          <w:p w14:paraId="5D602FA3" w14:textId="182AB260" w:rsidR="00971D91" w:rsidRPr="00D923F7" w:rsidRDefault="00971D91" w:rsidP="00B627E2">
            <w:pPr>
              <w:spacing w:line="276" w:lineRule="auto"/>
              <w:jc w:val="both"/>
              <w:rPr>
                <w:rFonts w:ascii="Arial" w:hAnsi="Arial" w:cs="Arial"/>
                <w:color w:val="000000" w:themeColor="text1"/>
                <w:szCs w:val="24"/>
                <w:lang w:val="mn-MN"/>
              </w:rPr>
            </w:pPr>
          </w:p>
          <w:p w14:paraId="3909CBE4" w14:textId="1F9CFC51" w:rsidR="002B3332" w:rsidRPr="00D923F7" w:rsidRDefault="002B3332" w:rsidP="00B627E2">
            <w:pPr>
              <w:spacing w:line="276" w:lineRule="auto"/>
              <w:jc w:val="both"/>
              <w:rPr>
                <w:rFonts w:ascii="Arial" w:hAnsi="Arial" w:cs="Arial"/>
                <w:color w:val="000000" w:themeColor="text1"/>
                <w:szCs w:val="24"/>
                <w:lang w:val="mn-MN"/>
              </w:rPr>
            </w:pPr>
          </w:p>
          <w:p w14:paraId="6488696B" w14:textId="3880D4F2" w:rsidR="002B3332" w:rsidRPr="00D923F7" w:rsidRDefault="002B3332" w:rsidP="00B627E2">
            <w:pPr>
              <w:spacing w:line="276" w:lineRule="auto"/>
              <w:jc w:val="both"/>
              <w:rPr>
                <w:rFonts w:ascii="Arial" w:hAnsi="Arial" w:cs="Arial"/>
                <w:color w:val="000000" w:themeColor="text1"/>
                <w:szCs w:val="24"/>
                <w:lang w:val="mn-MN"/>
              </w:rPr>
            </w:pPr>
          </w:p>
          <w:p w14:paraId="41762281" w14:textId="500322B5" w:rsidR="002B3332" w:rsidRPr="00D923F7" w:rsidRDefault="002B3332" w:rsidP="00B627E2">
            <w:pPr>
              <w:spacing w:line="276" w:lineRule="auto"/>
              <w:jc w:val="both"/>
              <w:rPr>
                <w:rFonts w:ascii="Arial" w:hAnsi="Arial" w:cs="Arial"/>
                <w:color w:val="000000" w:themeColor="text1"/>
                <w:szCs w:val="24"/>
                <w:lang w:val="mn-MN"/>
              </w:rPr>
            </w:pPr>
          </w:p>
          <w:p w14:paraId="235748E1" w14:textId="77777777" w:rsidR="002B3332" w:rsidRPr="00D923F7" w:rsidRDefault="002B3332" w:rsidP="00B627E2">
            <w:pPr>
              <w:spacing w:line="276" w:lineRule="auto"/>
              <w:jc w:val="both"/>
              <w:rPr>
                <w:rFonts w:ascii="Arial" w:hAnsi="Arial" w:cs="Arial"/>
                <w:color w:val="000000" w:themeColor="text1"/>
                <w:szCs w:val="24"/>
                <w:lang w:val="mn-MN"/>
              </w:rPr>
            </w:pPr>
          </w:p>
          <w:p w14:paraId="72748170" w14:textId="77777777" w:rsidR="00B627E2" w:rsidRPr="00D923F7" w:rsidRDefault="00B627E2" w:rsidP="00B627E2">
            <w:pPr>
              <w:spacing w:line="276" w:lineRule="auto"/>
              <w:jc w:val="both"/>
              <w:rPr>
                <w:rFonts w:ascii="Arial" w:hAnsi="Arial" w:cs="Arial"/>
                <w:b/>
                <w:color w:val="000000" w:themeColor="text1"/>
                <w:szCs w:val="24"/>
                <w:lang w:val="mn-MN"/>
              </w:rPr>
            </w:pPr>
            <w:bookmarkStart w:id="66" w:name="_bookmark87"/>
            <w:bookmarkEnd w:id="66"/>
            <w:r w:rsidRPr="00D923F7">
              <w:rPr>
                <w:rFonts w:ascii="Arial" w:hAnsi="Arial" w:cs="Arial"/>
                <w:b/>
                <w:color w:val="000000" w:themeColor="text1"/>
                <w:szCs w:val="24"/>
                <w:lang w:val="mn-MN"/>
              </w:rPr>
              <w:t>7.4.1.2 Switch-disconnector for power conversion equipment (PCE)</w:t>
            </w:r>
          </w:p>
          <w:p w14:paraId="21677E86" w14:textId="3C880201" w:rsidR="00B627E2"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Except for module integrated PCEs without disconnection means between the PV module and the PCE, it shall be possible to isolate the PCE from all poles of the PV array such that maintenance of the PCE is possible without risk of electrical hazards.</w:t>
            </w:r>
          </w:p>
          <w:p w14:paraId="1A6D9859" w14:textId="77777777" w:rsidR="00B627E2" w:rsidRPr="00D923F7" w:rsidRDefault="00B627E2" w:rsidP="00B627E2">
            <w:p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 w:val="20"/>
                <w:szCs w:val="20"/>
                <w:lang w:val="mn-MN"/>
              </w:rPr>
              <w:t>NOTE  Module integrated PCEs are ones that are permanently attached to  a  PV  module. (e.g. is  a  PCEs bonded   to a PV backsheet).</w:t>
            </w:r>
          </w:p>
          <w:p w14:paraId="34F1DB6E" w14:textId="398F36AE" w:rsidR="00555FB4"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Smaller PCEs are often repaired by replacing the PCE; whereas larger PCEs </w:t>
            </w:r>
            <w:r w:rsidRPr="00D923F7">
              <w:rPr>
                <w:rFonts w:ascii="Arial" w:hAnsi="Arial" w:cs="Arial"/>
                <w:color w:val="000000" w:themeColor="text1"/>
                <w:szCs w:val="24"/>
                <w:lang w:val="mn-MN"/>
              </w:rPr>
              <w:lastRenderedPageBreak/>
              <w:t>are  often  repaired by replacing internal components. For PCEs repaired by replacement, one of the following disco</w:t>
            </w:r>
            <w:r w:rsidR="002B3332" w:rsidRPr="00D923F7">
              <w:rPr>
                <w:rFonts w:ascii="Arial" w:hAnsi="Arial" w:cs="Arial"/>
                <w:color w:val="000000" w:themeColor="text1"/>
                <w:szCs w:val="24"/>
                <w:lang w:val="mn-MN"/>
              </w:rPr>
              <w:t>nnecting methods shall be used:</w:t>
            </w:r>
          </w:p>
          <w:p w14:paraId="3D7BE314" w14:textId="77777777" w:rsidR="00555FB4" w:rsidRPr="00D923F7" w:rsidRDefault="00555FB4" w:rsidP="00B627E2">
            <w:pPr>
              <w:spacing w:line="276" w:lineRule="auto"/>
              <w:jc w:val="both"/>
              <w:rPr>
                <w:rFonts w:ascii="Arial" w:hAnsi="Arial" w:cs="Arial"/>
                <w:color w:val="000000" w:themeColor="text1"/>
                <w:szCs w:val="24"/>
                <w:lang w:val="mn-MN"/>
              </w:rPr>
            </w:pPr>
          </w:p>
          <w:p w14:paraId="54C3411E" w14:textId="77777777" w:rsidR="00B627E2" w:rsidRPr="00D923F7" w:rsidRDefault="00B627E2" w:rsidP="000D3C97">
            <w:pPr>
              <w:pStyle w:val="ListParagraph"/>
              <w:numPr>
                <w:ilvl w:val="0"/>
                <w:numId w:val="37"/>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an adjacent and physically separate switch-disconnector; or</w:t>
            </w:r>
          </w:p>
          <w:p w14:paraId="61A60758" w14:textId="77777777" w:rsidR="00B054B1" w:rsidRPr="00D923F7" w:rsidRDefault="00B627E2" w:rsidP="000D3C97">
            <w:pPr>
              <w:pStyle w:val="ListParagraph"/>
              <w:numPr>
                <w:ilvl w:val="0"/>
                <w:numId w:val="37"/>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a switch-disconnector that is  mechanically connected to  the PCE and </w:t>
            </w:r>
          </w:p>
          <w:p w14:paraId="3974A6F1" w14:textId="77777777" w:rsidR="00B627E2" w:rsidRPr="00D923F7" w:rsidRDefault="00B627E2" w:rsidP="00B054B1">
            <w:pPr>
              <w:pStyle w:val="ListParagraph"/>
              <w:spacing w:line="276" w:lineRule="auto"/>
              <w:ind w:left="600"/>
              <w:jc w:val="both"/>
              <w:rPr>
                <w:rFonts w:ascii="Arial" w:hAnsi="Arial" w:cs="Arial"/>
                <w:color w:val="000000" w:themeColor="text1"/>
                <w:szCs w:val="24"/>
                <w:lang w:val="mn-MN"/>
              </w:rPr>
            </w:pPr>
            <w:r w:rsidRPr="00D923F7">
              <w:rPr>
                <w:rFonts w:ascii="Arial" w:hAnsi="Arial" w:cs="Arial"/>
                <w:color w:val="000000" w:themeColor="text1"/>
                <w:szCs w:val="24"/>
                <w:lang w:val="mn-MN"/>
              </w:rPr>
              <w:t>allows the  PCE  to be removed from the section containing the switch-disconnector without risk of electrical hazards; or</w:t>
            </w:r>
          </w:p>
          <w:p w14:paraId="4B353B93" w14:textId="77777777" w:rsidR="00B627E2" w:rsidRPr="00D923F7" w:rsidRDefault="00B627E2" w:rsidP="000D3C97">
            <w:pPr>
              <w:pStyle w:val="ListParagraph"/>
              <w:numPr>
                <w:ilvl w:val="0"/>
                <w:numId w:val="37"/>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a  switch-disconnector located within the PCE, if the PCE</w:t>
            </w:r>
            <w:r w:rsidR="00555FB4" w:rsidRPr="00D923F7">
              <w:rPr>
                <w:rFonts w:ascii="Arial" w:hAnsi="Arial" w:cs="Arial"/>
                <w:color w:val="000000" w:themeColor="text1"/>
                <w:szCs w:val="24"/>
                <w:lang w:val="mn-MN"/>
              </w:rPr>
              <w:t xml:space="preserve"> includes a  means of isolation</w:t>
            </w:r>
            <w:r w:rsidRPr="00D923F7">
              <w:rPr>
                <w:rFonts w:ascii="Arial" w:hAnsi="Arial" w:cs="Arial"/>
                <w:color w:val="000000" w:themeColor="text1"/>
                <w:szCs w:val="24"/>
                <w:lang w:val="mn-MN"/>
              </w:rPr>
              <w:t xml:space="preserve"> only operable when the switch-disconnector is in the open position; i.e. the maintainable section of the PCE can only be opened or withdrawn if the switch-disconnector is in the open position; or</w:t>
            </w:r>
          </w:p>
          <w:p w14:paraId="543B4FF1" w14:textId="04D67BCF" w:rsidR="00B627E2" w:rsidRPr="00D923F7" w:rsidRDefault="00B627E2" w:rsidP="00686CC3">
            <w:pPr>
              <w:pStyle w:val="ListParagraph"/>
              <w:numPr>
                <w:ilvl w:val="0"/>
                <w:numId w:val="37"/>
              </w:numPr>
              <w:spacing w:line="276" w:lineRule="auto"/>
              <w:ind w:left="600" w:hanging="300"/>
              <w:jc w:val="both"/>
              <w:rPr>
                <w:rFonts w:ascii="Arial" w:hAnsi="Arial" w:cs="Arial"/>
                <w:color w:val="000000" w:themeColor="text1"/>
                <w:szCs w:val="24"/>
                <w:lang w:val="mn-MN"/>
              </w:rPr>
            </w:pPr>
            <w:r w:rsidRPr="00D923F7">
              <w:rPr>
                <w:rFonts w:ascii="Arial" w:hAnsi="Arial" w:cs="Arial"/>
                <w:color w:val="000000" w:themeColor="text1"/>
                <w:szCs w:val="24"/>
                <w:lang w:val="mn-MN"/>
              </w:rPr>
              <w:t>a switch-disconnector located within the PCE, if the PCE includes a means of isolation which can only be operated with a tool and is labeled with a readily visible warning sign or text indicating "Do not disconnect under load”.</w:t>
            </w:r>
          </w:p>
          <w:p w14:paraId="0276ACB7" w14:textId="77777777" w:rsidR="00CF0BA1" w:rsidRPr="00D923F7" w:rsidRDefault="00B627E2" w:rsidP="00B627E2">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For PCEs repaired by replacing internal components, the switch-disconnector shall be located such that maintenance of the PCE (e.g. change of an inverter module, change  of  fans,  cleaning of filters) is possible without risk of electrical hazards. </w:t>
            </w:r>
            <w:r w:rsidR="00003398" w:rsidRPr="00D923F7">
              <w:rPr>
                <w:rFonts w:ascii="Arial" w:hAnsi="Arial" w:cs="Arial"/>
                <w:color w:val="000000" w:themeColor="text1"/>
                <w:szCs w:val="24"/>
                <w:lang w:val="mn-MN"/>
              </w:rPr>
              <w:t xml:space="preserve">This switch-disconnector may be in the same enclosure with the PCE, </w:t>
            </w:r>
            <w:r w:rsidR="00003398" w:rsidRPr="00D923F7">
              <w:rPr>
                <w:rFonts w:ascii="Arial" w:hAnsi="Arial" w:cs="Arial"/>
                <w:color w:val="000000" w:themeColor="text1"/>
                <w:szCs w:val="24"/>
                <w:lang w:val="mn-MN"/>
              </w:rPr>
              <w:lastRenderedPageBreak/>
              <w:t>provided that protection is provided against inadvertent contact with any parts that remain energized with the switch-disconnector opened.</w:t>
            </w:r>
          </w:p>
          <w:p w14:paraId="1DCCABFE" w14:textId="3899400B" w:rsidR="00003398" w:rsidRPr="00D923F7" w:rsidRDefault="00003398" w:rsidP="00B627E2">
            <w:pPr>
              <w:spacing w:line="276" w:lineRule="auto"/>
              <w:jc w:val="both"/>
              <w:rPr>
                <w:rFonts w:ascii="Arial" w:hAnsi="Arial" w:cs="Arial"/>
                <w:color w:val="000000" w:themeColor="text1"/>
                <w:szCs w:val="24"/>
                <w:lang w:val="mn-MN"/>
              </w:rPr>
            </w:pPr>
          </w:p>
          <w:p w14:paraId="6A3ABE7C" w14:textId="08917AE6" w:rsidR="002B3332" w:rsidRPr="00D923F7" w:rsidRDefault="002B3332" w:rsidP="00B627E2">
            <w:pPr>
              <w:spacing w:line="276" w:lineRule="auto"/>
              <w:jc w:val="both"/>
              <w:rPr>
                <w:rFonts w:ascii="Arial" w:hAnsi="Arial" w:cs="Arial"/>
                <w:color w:val="000000" w:themeColor="text1"/>
                <w:szCs w:val="24"/>
                <w:lang w:val="mn-MN"/>
              </w:rPr>
            </w:pPr>
          </w:p>
          <w:p w14:paraId="50247610" w14:textId="2B989AC5" w:rsidR="002B3332" w:rsidRPr="00D923F7" w:rsidRDefault="002B3332" w:rsidP="00B627E2">
            <w:pPr>
              <w:spacing w:line="276" w:lineRule="auto"/>
              <w:jc w:val="both"/>
              <w:rPr>
                <w:rFonts w:ascii="Arial" w:hAnsi="Arial" w:cs="Arial"/>
                <w:color w:val="000000" w:themeColor="text1"/>
                <w:szCs w:val="24"/>
                <w:lang w:val="mn-MN"/>
              </w:rPr>
            </w:pPr>
          </w:p>
          <w:p w14:paraId="18763935" w14:textId="41D7775E" w:rsidR="002B3332" w:rsidRPr="00D923F7" w:rsidRDefault="002B3332" w:rsidP="00B627E2">
            <w:pPr>
              <w:spacing w:line="276" w:lineRule="auto"/>
              <w:jc w:val="both"/>
              <w:rPr>
                <w:rFonts w:ascii="Arial" w:hAnsi="Arial" w:cs="Arial"/>
                <w:color w:val="000000" w:themeColor="text1"/>
                <w:szCs w:val="24"/>
                <w:lang w:val="mn-MN"/>
              </w:rPr>
            </w:pPr>
          </w:p>
          <w:p w14:paraId="020B1D34" w14:textId="12F91443" w:rsidR="002B3332" w:rsidRPr="00D923F7" w:rsidRDefault="002B3332" w:rsidP="00B627E2">
            <w:pPr>
              <w:spacing w:line="276" w:lineRule="auto"/>
              <w:jc w:val="both"/>
              <w:rPr>
                <w:rFonts w:ascii="Arial" w:hAnsi="Arial" w:cs="Arial"/>
                <w:color w:val="000000" w:themeColor="text1"/>
                <w:szCs w:val="24"/>
                <w:lang w:val="mn-MN"/>
              </w:rPr>
            </w:pPr>
          </w:p>
          <w:p w14:paraId="788B0EDA" w14:textId="5822CD23" w:rsidR="002B3332" w:rsidRPr="00D923F7" w:rsidRDefault="002B3332" w:rsidP="00B627E2">
            <w:pPr>
              <w:spacing w:line="276" w:lineRule="auto"/>
              <w:jc w:val="both"/>
              <w:rPr>
                <w:rFonts w:ascii="Arial" w:hAnsi="Arial" w:cs="Arial"/>
                <w:color w:val="000000" w:themeColor="text1"/>
                <w:szCs w:val="24"/>
                <w:lang w:val="mn-MN"/>
              </w:rPr>
            </w:pPr>
          </w:p>
          <w:p w14:paraId="4A24AF00" w14:textId="287B199D" w:rsidR="002B3332" w:rsidRPr="00D923F7" w:rsidRDefault="002B3332" w:rsidP="00B627E2">
            <w:pPr>
              <w:spacing w:line="276" w:lineRule="auto"/>
              <w:jc w:val="both"/>
              <w:rPr>
                <w:rFonts w:ascii="Arial" w:hAnsi="Arial" w:cs="Arial"/>
                <w:color w:val="000000" w:themeColor="text1"/>
                <w:szCs w:val="24"/>
                <w:lang w:val="mn-MN"/>
              </w:rPr>
            </w:pPr>
          </w:p>
          <w:p w14:paraId="15925941" w14:textId="6547EE67" w:rsidR="002B3332" w:rsidRPr="00D923F7" w:rsidRDefault="002B3332" w:rsidP="00B627E2">
            <w:pPr>
              <w:spacing w:line="276" w:lineRule="auto"/>
              <w:jc w:val="both"/>
              <w:rPr>
                <w:rFonts w:ascii="Arial" w:hAnsi="Arial" w:cs="Arial"/>
                <w:color w:val="000000" w:themeColor="text1"/>
                <w:szCs w:val="24"/>
                <w:lang w:val="mn-MN"/>
              </w:rPr>
            </w:pPr>
          </w:p>
          <w:p w14:paraId="35214961" w14:textId="4480D1A8" w:rsidR="002B3332" w:rsidRPr="00D923F7" w:rsidRDefault="002B3332" w:rsidP="00B627E2">
            <w:pPr>
              <w:spacing w:line="276" w:lineRule="auto"/>
              <w:jc w:val="both"/>
              <w:rPr>
                <w:rFonts w:ascii="Arial" w:hAnsi="Arial" w:cs="Arial"/>
                <w:color w:val="000000" w:themeColor="text1"/>
                <w:szCs w:val="24"/>
                <w:lang w:val="mn-MN"/>
              </w:rPr>
            </w:pPr>
          </w:p>
          <w:p w14:paraId="4FEEFC00" w14:textId="649CF5AC" w:rsidR="00003398" w:rsidRPr="00D923F7" w:rsidRDefault="00003398" w:rsidP="00003398">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7.4.1.3</w:t>
            </w:r>
            <w:r w:rsidRPr="00D923F7">
              <w:rPr>
                <w:rFonts w:ascii="Arial" w:hAnsi="Arial" w:cs="Arial"/>
                <w:b/>
                <w:color w:val="000000" w:themeColor="text1"/>
                <w:szCs w:val="24"/>
                <w:lang w:val="mn-MN"/>
              </w:rPr>
              <w:tab/>
              <w:t>Installation</w:t>
            </w:r>
          </w:p>
          <w:p w14:paraId="7489BF4B" w14:textId="77777777" w:rsidR="00C633A0" w:rsidRPr="00D923F7" w:rsidRDefault="00C633A0" w:rsidP="00003398">
            <w:pPr>
              <w:spacing w:line="276" w:lineRule="auto"/>
              <w:jc w:val="both"/>
              <w:rPr>
                <w:rFonts w:ascii="Arial" w:hAnsi="Arial" w:cs="Arial"/>
                <w:b/>
                <w:color w:val="000000" w:themeColor="text1"/>
                <w:szCs w:val="24"/>
                <w:lang w:val="mn-MN"/>
              </w:rPr>
            </w:pPr>
          </w:p>
          <w:p w14:paraId="1E467CD8" w14:textId="77777777" w:rsidR="00003398" w:rsidRPr="00D923F7" w:rsidRDefault="00003398" w:rsidP="00003398">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Suitably rated circuit-breakers, having the characteristics described in 7.3.4 and used for overcurrent protection may also provide load breaking disconnecting means.</w:t>
            </w:r>
          </w:p>
          <w:p w14:paraId="11303314" w14:textId="77777777" w:rsidR="00003398" w:rsidRPr="00D923F7" w:rsidRDefault="00003398" w:rsidP="00003398">
            <w:pPr>
              <w:spacing w:line="276" w:lineRule="auto"/>
              <w:jc w:val="both"/>
              <w:rPr>
                <w:rFonts w:ascii="Arial" w:hAnsi="Arial" w:cs="Arial"/>
                <w:color w:val="000000" w:themeColor="text1"/>
                <w:szCs w:val="24"/>
                <w:lang w:val="mn-MN"/>
              </w:rPr>
            </w:pPr>
          </w:p>
          <w:p w14:paraId="01243A1F" w14:textId="77777777" w:rsidR="00003398" w:rsidRPr="00D923F7" w:rsidRDefault="00003398" w:rsidP="00003398">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The location of overcurrent protection devices shall be according to 6.5.7.</w:t>
            </w:r>
          </w:p>
          <w:p w14:paraId="0B67D385" w14:textId="77777777" w:rsidR="00CF0BA1" w:rsidRPr="00D923F7" w:rsidRDefault="00CF0BA1" w:rsidP="00D84801">
            <w:pPr>
              <w:spacing w:line="276" w:lineRule="auto"/>
              <w:jc w:val="both"/>
              <w:rPr>
                <w:rFonts w:ascii="Arial" w:hAnsi="Arial" w:cs="Arial"/>
                <w:color w:val="000000" w:themeColor="text1"/>
                <w:szCs w:val="24"/>
                <w:lang w:val="mn-MN"/>
              </w:rPr>
            </w:pPr>
          </w:p>
        </w:tc>
      </w:tr>
    </w:tbl>
    <w:p w14:paraId="540C9E60" w14:textId="77777777" w:rsidR="00B627E2" w:rsidRPr="00D923F7" w:rsidRDefault="00B627E2" w:rsidP="0058720E">
      <w:pPr>
        <w:rPr>
          <w:rFonts w:ascii="Arial" w:hAnsi="Arial" w:cs="Arial"/>
          <w:b/>
          <w:color w:val="000000" w:themeColor="text1"/>
          <w:lang w:val="mn-MN"/>
        </w:rPr>
      </w:pPr>
    </w:p>
    <w:p w14:paraId="0324BE5E" w14:textId="4E09D143" w:rsidR="0016230C" w:rsidRPr="00D923F7" w:rsidRDefault="00395655" w:rsidP="00B44E73">
      <w:pPr>
        <w:jc w:val="center"/>
        <w:rPr>
          <w:rFonts w:ascii="Arial" w:hAnsi="Arial" w:cs="Arial"/>
          <w:b/>
          <w:color w:val="000000" w:themeColor="text1"/>
          <w:lang w:val="mn-MN"/>
        </w:rPr>
      </w:pPr>
      <w:r w:rsidRPr="00D923F7">
        <w:rPr>
          <w:rFonts w:ascii="Arial" w:hAnsi="Arial" w:cs="Arial"/>
          <w:b/>
          <w:color w:val="000000" w:themeColor="text1"/>
          <w:lang w:val="mn-MN"/>
        </w:rPr>
        <w:t xml:space="preserve">Хүснэгт 6 – </w:t>
      </w:r>
      <w:r w:rsidR="00072871" w:rsidRPr="00D923F7">
        <w:rPr>
          <w:rFonts w:ascii="Arial" w:hAnsi="Arial" w:cs="Arial"/>
          <w:b/>
          <w:color w:val="000000" w:themeColor="text1"/>
          <w:lang w:val="mn-MN"/>
        </w:rPr>
        <w:t>НД</w:t>
      </w:r>
      <w:r w:rsidR="00B44E73" w:rsidRPr="00D923F7">
        <w:rPr>
          <w:rFonts w:ascii="Arial" w:hAnsi="Arial" w:cs="Arial"/>
          <w:b/>
          <w:color w:val="000000" w:themeColor="text1"/>
          <w:lang w:val="mn-MN"/>
        </w:rPr>
        <w:t xml:space="preserve"> – ийн бүлийн </w:t>
      </w:r>
      <w:r w:rsidR="00FF7BDB" w:rsidRPr="00D923F7">
        <w:rPr>
          <w:rFonts w:ascii="Arial" w:hAnsi="Arial" w:cs="Arial"/>
          <w:b/>
          <w:color w:val="000000" w:themeColor="text1"/>
          <w:lang w:val="mn-MN"/>
        </w:rPr>
        <w:t>салг</w:t>
      </w:r>
      <w:r w:rsidR="00B44E73" w:rsidRPr="00D923F7">
        <w:rPr>
          <w:rFonts w:ascii="Arial" w:hAnsi="Arial" w:cs="Arial"/>
          <w:b/>
          <w:color w:val="000000" w:themeColor="text1"/>
          <w:lang w:val="mn-MN"/>
        </w:rPr>
        <w:t>уур төхөөрөмжийн шаардлага</w:t>
      </w:r>
    </w:p>
    <w:p w14:paraId="33A7C86F" w14:textId="77777777" w:rsidR="0016230C" w:rsidRPr="00D923F7" w:rsidRDefault="0016230C" w:rsidP="0016230C">
      <w:pPr>
        <w:pStyle w:val="BodyText"/>
        <w:spacing w:before="7"/>
        <w:rPr>
          <w:b/>
          <w:color w:val="000000" w:themeColor="text1"/>
          <w:sz w:val="17"/>
          <w:lang w:val="mn-MN"/>
        </w:rPr>
      </w:pPr>
    </w:p>
    <w:tbl>
      <w:tblPr>
        <w:tblW w:w="907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67"/>
        <w:gridCol w:w="2268"/>
        <w:gridCol w:w="2267"/>
        <w:gridCol w:w="2268"/>
      </w:tblGrid>
      <w:tr w:rsidR="00B92F82" w:rsidRPr="00D923F7" w14:paraId="791EA33A" w14:textId="77777777" w:rsidTr="00770E5F">
        <w:trPr>
          <w:trHeight w:val="304"/>
        </w:trPr>
        <w:tc>
          <w:tcPr>
            <w:tcW w:w="2267" w:type="dxa"/>
            <w:vAlign w:val="center"/>
          </w:tcPr>
          <w:p w14:paraId="46C10B37" w14:textId="7C9089A9" w:rsidR="0016230C" w:rsidRPr="00D923F7" w:rsidRDefault="00072871" w:rsidP="00770E5F">
            <w:pPr>
              <w:pStyle w:val="TableParagraph"/>
              <w:spacing w:before="58"/>
              <w:rPr>
                <w:b/>
                <w:color w:val="000000" w:themeColor="text1"/>
                <w:sz w:val="20"/>
                <w:szCs w:val="20"/>
                <w:lang w:val="mn-MN"/>
              </w:rPr>
            </w:pPr>
            <w:r w:rsidRPr="00D923F7">
              <w:rPr>
                <w:b/>
                <w:color w:val="000000" w:themeColor="text1"/>
                <w:sz w:val="20"/>
                <w:szCs w:val="20"/>
                <w:lang w:val="mn-MN"/>
              </w:rPr>
              <w:t>НД</w:t>
            </w:r>
            <w:r w:rsidR="00B44E73" w:rsidRPr="00D923F7">
              <w:rPr>
                <w:b/>
                <w:color w:val="000000" w:themeColor="text1"/>
                <w:sz w:val="20"/>
                <w:szCs w:val="20"/>
                <w:lang w:val="mn-MN"/>
              </w:rPr>
              <w:t xml:space="preserve">-ийн бүлийн хүчдэл </w:t>
            </w:r>
          </w:p>
        </w:tc>
        <w:tc>
          <w:tcPr>
            <w:tcW w:w="2268" w:type="dxa"/>
          </w:tcPr>
          <w:p w14:paraId="76D812FF" w14:textId="77777777" w:rsidR="0016230C" w:rsidRPr="00D923F7" w:rsidRDefault="00B44E73" w:rsidP="00633A97">
            <w:pPr>
              <w:pStyle w:val="TableParagraph"/>
              <w:spacing w:before="58"/>
              <w:ind w:left="258"/>
              <w:rPr>
                <w:b/>
                <w:color w:val="000000" w:themeColor="text1"/>
                <w:sz w:val="20"/>
                <w:szCs w:val="20"/>
                <w:lang w:val="mn-MN"/>
              </w:rPr>
            </w:pPr>
            <w:r w:rsidRPr="00D923F7">
              <w:rPr>
                <w:b/>
                <w:color w:val="000000" w:themeColor="text1"/>
                <w:sz w:val="20"/>
                <w:szCs w:val="20"/>
                <w:lang w:val="mn-MN"/>
              </w:rPr>
              <w:t>Хэлхээ эсвэл дэд хэлхээ</w:t>
            </w:r>
          </w:p>
        </w:tc>
        <w:tc>
          <w:tcPr>
            <w:tcW w:w="2267" w:type="dxa"/>
          </w:tcPr>
          <w:p w14:paraId="5A5DAE8E" w14:textId="77777777" w:rsidR="0016230C" w:rsidRPr="00D923F7" w:rsidRDefault="00B44E73" w:rsidP="009E3D48">
            <w:pPr>
              <w:pStyle w:val="TableParagraph"/>
              <w:spacing w:before="58"/>
              <w:ind w:left="363"/>
              <w:rPr>
                <w:b/>
                <w:color w:val="000000" w:themeColor="text1"/>
                <w:sz w:val="20"/>
                <w:szCs w:val="20"/>
                <w:lang w:val="mn-MN"/>
              </w:rPr>
            </w:pPr>
            <w:r w:rsidRPr="00D923F7">
              <w:rPr>
                <w:b/>
                <w:color w:val="000000" w:themeColor="text1"/>
                <w:sz w:val="20"/>
                <w:szCs w:val="20"/>
                <w:lang w:val="mn-MN"/>
              </w:rPr>
              <w:t>Тусгаа</w:t>
            </w:r>
            <w:r w:rsidR="009E3D48" w:rsidRPr="00D923F7">
              <w:rPr>
                <w:b/>
                <w:color w:val="000000" w:themeColor="text1"/>
                <w:sz w:val="20"/>
                <w:szCs w:val="20"/>
                <w:lang w:val="mn-MN"/>
              </w:rPr>
              <w:t xml:space="preserve">рлагын </w:t>
            </w:r>
            <w:r w:rsidR="00770E5F" w:rsidRPr="00D923F7">
              <w:rPr>
                <w:b/>
                <w:color w:val="000000" w:themeColor="text1"/>
                <w:sz w:val="20"/>
                <w:szCs w:val="20"/>
                <w:lang w:val="mn-MN"/>
              </w:rPr>
              <w:t xml:space="preserve"> хэрэгсэл </w:t>
            </w:r>
          </w:p>
        </w:tc>
        <w:tc>
          <w:tcPr>
            <w:tcW w:w="2268" w:type="dxa"/>
          </w:tcPr>
          <w:p w14:paraId="56FE6968" w14:textId="77777777" w:rsidR="0016230C" w:rsidRPr="00D923F7" w:rsidRDefault="00770E5F" w:rsidP="00633A97">
            <w:pPr>
              <w:pStyle w:val="TableParagraph"/>
              <w:spacing w:before="58"/>
              <w:ind w:left="600"/>
              <w:rPr>
                <w:b/>
                <w:color w:val="000000" w:themeColor="text1"/>
                <w:sz w:val="20"/>
                <w:szCs w:val="20"/>
                <w:lang w:val="mn-MN"/>
              </w:rPr>
            </w:pPr>
            <w:r w:rsidRPr="00D923F7">
              <w:rPr>
                <w:b/>
                <w:color w:val="000000" w:themeColor="text1"/>
                <w:spacing w:val="-2"/>
                <w:sz w:val="20"/>
                <w:szCs w:val="20"/>
                <w:lang w:val="mn-MN"/>
              </w:rPr>
              <w:t xml:space="preserve">Шаардлага </w:t>
            </w:r>
          </w:p>
        </w:tc>
      </w:tr>
      <w:tr w:rsidR="00B92F82" w:rsidRPr="00D923F7" w14:paraId="75266A5C" w14:textId="77777777" w:rsidTr="00EC7495">
        <w:trPr>
          <w:trHeight w:val="304"/>
        </w:trPr>
        <w:tc>
          <w:tcPr>
            <w:tcW w:w="2267" w:type="dxa"/>
            <w:vMerge w:val="restart"/>
          </w:tcPr>
          <w:p w14:paraId="2768F038" w14:textId="77777777" w:rsidR="0016230C" w:rsidRPr="00D923F7" w:rsidRDefault="0016230C" w:rsidP="00633A97">
            <w:pPr>
              <w:pStyle w:val="TableParagraph"/>
              <w:rPr>
                <w:b/>
                <w:color w:val="000000" w:themeColor="text1"/>
                <w:sz w:val="20"/>
                <w:szCs w:val="20"/>
                <w:lang w:val="mn-MN"/>
              </w:rPr>
            </w:pPr>
          </w:p>
          <w:p w14:paraId="7FD44977" w14:textId="77777777" w:rsidR="0016230C" w:rsidRPr="00D923F7" w:rsidRDefault="0016230C" w:rsidP="00633A97">
            <w:pPr>
              <w:pStyle w:val="TableParagraph"/>
              <w:spacing w:before="8"/>
              <w:rPr>
                <w:b/>
                <w:color w:val="000000" w:themeColor="text1"/>
                <w:sz w:val="20"/>
                <w:szCs w:val="20"/>
                <w:lang w:val="mn-MN"/>
              </w:rPr>
            </w:pPr>
          </w:p>
          <w:p w14:paraId="0E13521E" w14:textId="77777777" w:rsidR="0016230C" w:rsidRPr="00D923F7" w:rsidRDefault="0016230C" w:rsidP="00633A97">
            <w:pPr>
              <w:pStyle w:val="TableParagraph"/>
              <w:ind w:left="107"/>
              <w:rPr>
                <w:color w:val="000000" w:themeColor="text1"/>
                <w:sz w:val="20"/>
                <w:szCs w:val="20"/>
                <w:lang w:val="mn-MN"/>
              </w:rPr>
            </w:pPr>
            <w:r w:rsidRPr="00D923F7">
              <w:rPr>
                <w:color w:val="000000" w:themeColor="text1"/>
                <w:sz w:val="20"/>
                <w:szCs w:val="20"/>
                <w:lang w:val="mn-MN"/>
              </w:rPr>
              <w:t>DVC-</w:t>
            </w:r>
            <w:r w:rsidRPr="00D923F7">
              <w:rPr>
                <w:color w:val="000000" w:themeColor="text1"/>
                <w:spacing w:val="-10"/>
                <w:sz w:val="20"/>
                <w:szCs w:val="20"/>
                <w:lang w:val="mn-MN"/>
              </w:rPr>
              <w:t>A</w:t>
            </w:r>
          </w:p>
        </w:tc>
        <w:tc>
          <w:tcPr>
            <w:tcW w:w="2268" w:type="dxa"/>
          </w:tcPr>
          <w:p w14:paraId="1642145B" w14:textId="77777777" w:rsidR="0016230C" w:rsidRPr="00D923F7" w:rsidRDefault="00770E5F" w:rsidP="00633A97">
            <w:pPr>
              <w:pStyle w:val="TableParagraph"/>
              <w:spacing w:before="57"/>
              <w:ind w:left="107"/>
              <w:rPr>
                <w:color w:val="000000" w:themeColor="text1"/>
                <w:sz w:val="20"/>
                <w:szCs w:val="20"/>
                <w:lang w:val="mn-MN"/>
              </w:rPr>
            </w:pPr>
            <w:r w:rsidRPr="00D923F7">
              <w:rPr>
                <w:color w:val="000000" w:themeColor="text1"/>
                <w:spacing w:val="-2"/>
                <w:sz w:val="20"/>
                <w:szCs w:val="20"/>
                <w:lang w:val="mn-MN"/>
              </w:rPr>
              <w:t xml:space="preserve">Эгнээний кабель </w:t>
            </w:r>
          </w:p>
        </w:tc>
        <w:tc>
          <w:tcPr>
            <w:tcW w:w="2267" w:type="dxa"/>
          </w:tcPr>
          <w:p w14:paraId="0013972B" w14:textId="77777777" w:rsidR="0016230C" w:rsidRPr="00D923F7" w:rsidRDefault="00FF7BDB" w:rsidP="00633A97">
            <w:pPr>
              <w:pStyle w:val="TableParagraph"/>
              <w:spacing w:before="57"/>
              <w:ind w:left="107"/>
              <w:rPr>
                <w:color w:val="000000" w:themeColor="text1"/>
                <w:sz w:val="20"/>
                <w:szCs w:val="20"/>
                <w:lang w:val="mn-MN"/>
              </w:rPr>
            </w:pPr>
            <w:r w:rsidRPr="00D923F7">
              <w:rPr>
                <w:color w:val="000000" w:themeColor="text1"/>
                <w:spacing w:val="2"/>
                <w:sz w:val="20"/>
                <w:szCs w:val="20"/>
                <w:lang w:val="mn-MN"/>
              </w:rPr>
              <w:t>Салгуурын төхөөрөмж</w:t>
            </w:r>
          </w:p>
        </w:tc>
        <w:tc>
          <w:tcPr>
            <w:tcW w:w="2268" w:type="dxa"/>
          </w:tcPr>
          <w:p w14:paraId="0A9AF144" w14:textId="77777777" w:rsidR="0016230C" w:rsidRPr="00D923F7" w:rsidRDefault="00B92F82" w:rsidP="00B92F82">
            <w:pPr>
              <w:pStyle w:val="TableParagraph"/>
              <w:spacing w:before="57"/>
              <w:rPr>
                <w:color w:val="000000" w:themeColor="text1"/>
                <w:sz w:val="20"/>
                <w:szCs w:val="20"/>
                <w:lang w:val="mn-MN"/>
              </w:rPr>
            </w:pPr>
            <w:r w:rsidRPr="00D923F7">
              <w:rPr>
                <w:color w:val="000000" w:themeColor="text1"/>
                <w:spacing w:val="2"/>
                <w:sz w:val="20"/>
                <w:szCs w:val="20"/>
                <w:lang w:val="mn-MN"/>
              </w:rPr>
              <w:t xml:space="preserve"> Зөвлөхүйц </w:t>
            </w:r>
            <w:r w:rsidR="0016230C" w:rsidRPr="00D923F7">
              <w:rPr>
                <w:color w:val="000000" w:themeColor="text1"/>
                <w:spacing w:val="49"/>
                <w:sz w:val="20"/>
                <w:szCs w:val="20"/>
                <w:lang w:val="mn-MN"/>
              </w:rPr>
              <w:t xml:space="preserve"> </w:t>
            </w:r>
            <w:r w:rsidR="0016230C" w:rsidRPr="00D923F7">
              <w:rPr>
                <w:color w:val="000000" w:themeColor="text1"/>
                <w:spacing w:val="-10"/>
                <w:sz w:val="20"/>
                <w:szCs w:val="20"/>
                <w:vertAlign w:val="superscript"/>
                <w:lang w:val="mn-MN"/>
              </w:rPr>
              <w:t>a</w:t>
            </w:r>
          </w:p>
        </w:tc>
      </w:tr>
      <w:tr w:rsidR="00B92F82" w:rsidRPr="00D923F7" w14:paraId="49C19B89" w14:textId="77777777" w:rsidTr="00EC7495">
        <w:trPr>
          <w:trHeight w:val="304"/>
        </w:trPr>
        <w:tc>
          <w:tcPr>
            <w:tcW w:w="2267" w:type="dxa"/>
            <w:vMerge/>
            <w:tcBorders>
              <w:top w:val="nil"/>
            </w:tcBorders>
          </w:tcPr>
          <w:p w14:paraId="5DCB3CCE" w14:textId="77777777" w:rsidR="0016230C" w:rsidRPr="00D923F7" w:rsidRDefault="0016230C" w:rsidP="00633A97">
            <w:pPr>
              <w:rPr>
                <w:rFonts w:ascii="Arial" w:hAnsi="Arial" w:cs="Arial"/>
                <w:color w:val="000000" w:themeColor="text1"/>
                <w:sz w:val="20"/>
                <w:szCs w:val="20"/>
                <w:lang w:val="mn-MN"/>
              </w:rPr>
            </w:pPr>
          </w:p>
        </w:tc>
        <w:tc>
          <w:tcPr>
            <w:tcW w:w="2268" w:type="dxa"/>
          </w:tcPr>
          <w:p w14:paraId="58E89C80" w14:textId="77777777" w:rsidR="0016230C" w:rsidRPr="00D923F7" w:rsidRDefault="00770E5F" w:rsidP="00633A97">
            <w:pPr>
              <w:pStyle w:val="TableParagraph"/>
              <w:spacing w:before="57"/>
              <w:ind w:left="107"/>
              <w:rPr>
                <w:color w:val="000000" w:themeColor="text1"/>
                <w:sz w:val="20"/>
                <w:szCs w:val="20"/>
                <w:lang w:val="mn-MN"/>
              </w:rPr>
            </w:pPr>
            <w:r w:rsidRPr="00D923F7">
              <w:rPr>
                <w:color w:val="000000" w:themeColor="text1"/>
                <w:sz w:val="20"/>
                <w:szCs w:val="20"/>
                <w:lang w:val="mn-MN"/>
              </w:rPr>
              <w:t>Дэд бүлийн кабель</w:t>
            </w:r>
          </w:p>
        </w:tc>
        <w:tc>
          <w:tcPr>
            <w:tcW w:w="2267" w:type="dxa"/>
          </w:tcPr>
          <w:p w14:paraId="6EC8C964" w14:textId="77777777" w:rsidR="0016230C" w:rsidRPr="00D923F7" w:rsidRDefault="00FF7BDB" w:rsidP="00633A97">
            <w:pPr>
              <w:pStyle w:val="TableParagraph"/>
              <w:spacing w:before="57"/>
              <w:ind w:left="107"/>
              <w:rPr>
                <w:color w:val="000000" w:themeColor="text1"/>
                <w:sz w:val="20"/>
                <w:szCs w:val="20"/>
                <w:lang w:val="mn-MN"/>
              </w:rPr>
            </w:pPr>
            <w:r w:rsidRPr="00D923F7">
              <w:rPr>
                <w:color w:val="000000" w:themeColor="text1"/>
                <w:spacing w:val="2"/>
                <w:sz w:val="20"/>
                <w:szCs w:val="20"/>
                <w:lang w:val="mn-MN"/>
              </w:rPr>
              <w:t>Салгуурын төхөөрөмж</w:t>
            </w:r>
          </w:p>
        </w:tc>
        <w:tc>
          <w:tcPr>
            <w:tcW w:w="2268" w:type="dxa"/>
          </w:tcPr>
          <w:p w14:paraId="27E2FAF0" w14:textId="77777777" w:rsidR="0016230C" w:rsidRPr="00D923F7" w:rsidRDefault="00B92F82" w:rsidP="00633A97">
            <w:pPr>
              <w:pStyle w:val="TableParagraph"/>
              <w:spacing w:before="57"/>
              <w:ind w:left="107"/>
              <w:rPr>
                <w:color w:val="000000" w:themeColor="text1"/>
                <w:sz w:val="20"/>
                <w:szCs w:val="20"/>
                <w:lang w:val="mn-MN"/>
              </w:rPr>
            </w:pPr>
            <w:r w:rsidRPr="00D923F7">
              <w:rPr>
                <w:color w:val="000000" w:themeColor="text1"/>
                <w:spacing w:val="-2"/>
                <w:sz w:val="20"/>
                <w:szCs w:val="20"/>
                <w:lang w:val="mn-MN"/>
              </w:rPr>
              <w:t xml:space="preserve">Зайлшгүй </w:t>
            </w:r>
          </w:p>
        </w:tc>
      </w:tr>
      <w:tr w:rsidR="00B92F82" w:rsidRPr="00D923F7" w14:paraId="2728E3EB" w14:textId="77777777" w:rsidTr="00EC7495">
        <w:trPr>
          <w:trHeight w:val="302"/>
        </w:trPr>
        <w:tc>
          <w:tcPr>
            <w:tcW w:w="2267" w:type="dxa"/>
            <w:vMerge/>
            <w:tcBorders>
              <w:top w:val="nil"/>
            </w:tcBorders>
          </w:tcPr>
          <w:p w14:paraId="2378A226" w14:textId="77777777" w:rsidR="0016230C" w:rsidRPr="00D923F7" w:rsidRDefault="0016230C" w:rsidP="00633A97">
            <w:pPr>
              <w:rPr>
                <w:rFonts w:ascii="Arial" w:hAnsi="Arial" w:cs="Arial"/>
                <w:color w:val="000000" w:themeColor="text1"/>
                <w:sz w:val="20"/>
                <w:szCs w:val="20"/>
                <w:lang w:val="mn-MN"/>
              </w:rPr>
            </w:pPr>
          </w:p>
        </w:tc>
        <w:tc>
          <w:tcPr>
            <w:tcW w:w="2268" w:type="dxa"/>
          </w:tcPr>
          <w:p w14:paraId="65F15B4D" w14:textId="77777777" w:rsidR="0016230C" w:rsidRPr="00D923F7" w:rsidRDefault="00770E5F" w:rsidP="00633A97">
            <w:pPr>
              <w:pStyle w:val="TableParagraph"/>
              <w:spacing w:before="57"/>
              <w:ind w:left="107"/>
              <w:rPr>
                <w:color w:val="000000" w:themeColor="text1"/>
                <w:sz w:val="20"/>
                <w:szCs w:val="20"/>
                <w:lang w:val="mn-MN"/>
              </w:rPr>
            </w:pPr>
            <w:r w:rsidRPr="00D923F7">
              <w:rPr>
                <w:color w:val="000000" w:themeColor="text1"/>
                <w:sz w:val="20"/>
                <w:szCs w:val="20"/>
                <w:lang w:val="mn-MN"/>
              </w:rPr>
              <w:t>Бүлийн үндсэн кабель</w:t>
            </w:r>
          </w:p>
        </w:tc>
        <w:tc>
          <w:tcPr>
            <w:tcW w:w="2267" w:type="dxa"/>
          </w:tcPr>
          <w:p w14:paraId="77488E75" w14:textId="77777777" w:rsidR="0016230C" w:rsidRPr="00D923F7" w:rsidRDefault="00FF7BDB" w:rsidP="00633A97">
            <w:pPr>
              <w:pStyle w:val="TableParagraph"/>
              <w:spacing w:before="57"/>
              <w:ind w:left="107"/>
              <w:rPr>
                <w:color w:val="000000" w:themeColor="text1"/>
                <w:sz w:val="20"/>
                <w:szCs w:val="20"/>
                <w:lang w:val="mn-MN"/>
              </w:rPr>
            </w:pPr>
            <w:r w:rsidRPr="00D923F7">
              <w:rPr>
                <w:color w:val="000000" w:themeColor="text1"/>
                <w:sz w:val="20"/>
                <w:szCs w:val="20"/>
                <w:lang w:val="mn-MN"/>
              </w:rPr>
              <w:t xml:space="preserve">Ачаалал таслуур-салгуур </w:t>
            </w:r>
          </w:p>
        </w:tc>
        <w:tc>
          <w:tcPr>
            <w:tcW w:w="2268" w:type="dxa"/>
          </w:tcPr>
          <w:p w14:paraId="358E1784" w14:textId="77777777" w:rsidR="0016230C" w:rsidRPr="00D923F7" w:rsidRDefault="00B92F82" w:rsidP="00633A97">
            <w:pPr>
              <w:pStyle w:val="TableParagraph"/>
              <w:spacing w:before="57"/>
              <w:ind w:left="107"/>
              <w:rPr>
                <w:color w:val="000000" w:themeColor="text1"/>
                <w:sz w:val="20"/>
                <w:szCs w:val="20"/>
                <w:lang w:val="mn-MN"/>
              </w:rPr>
            </w:pPr>
            <w:r w:rsidRPr="00D923F7">
              <w:rPr>
                <w:color w:val="000000" w:themeColor="text1"/>
                <w:spacing w:val="-2"/>
                <w:sz w:val="20"/>
                <w:szCs w:val="20"/>
                <w:lang w:val="mn-MN"/>
              </w:rPr>
              <w:t xml:space="preserve">Зайлшгүй </w:t>
            </w:r>
          </w:p>
        </w:tc>
      </w:tr>
      <w:tr w:rsidR="00B92F82" w:rsidRPr="00D923F7" w14:paraId="467B4C96" w14:textId="77777777" w:rsidTr="00EC7495">
        <w:trPr>
          <w:trHeight w:val="304"/>
        </w:trPr>
        <w:tc>
          <w:tcPr>
            <w:tcW w:w="2267" w:type="dxa"/>
            <w:vMerge w:val="restart"/>
          </w:tcPr>
          <w:p w14:paraId="66BC745A" w14:textId="77777777" w:rsidR="0016230C" w:rsidRPr="00D923F7" w:rsidRDefault="0016230C" w:rsidP="00633A97">
            <w:pPr>
              <w:pStyle w:val="TableParagraph"/>
              <w:rPr>
                <w:b/>
                <w:color w:val="000000" w:themeColor="text1"/>
                <w:sz w:val="20"/>
                <w:szCs w:val="20"/>
                <w:lang w:val="mn-MN"/>
              </w:rPr>
            </w:pPr>
          </w:p>
          <w:p w14:paraId="66C8938F" w14:textId="77777777" w:rsidR="0016230C" w:rsidRPr="00D923F7" w:rsidRDefault="0016230C" w:rsidP="00633A97">
            <w:pPr>
              <w:pStyle w:val="TableParagraph"/>
              <w:spacing w:before="169"/>
              <w:rPr>
                <w:b/>
                <w:color w:val="000000" w:themeColor="text1"/>
                <w:sz w:val="20"/>
                <w:szCs w:val="20"/>
                <w:lang w:val="mn-MN"/>
              </w:rPr>
            </w:pPr>
          </w:p>
          <w:p w14:paraId="37D1C03F" w14:textId="77777777" w:rsidR="0016230C" w:rsidRPr="00D923F7" w:rsidRDefault="0016230C" w:rsidP="00633A97">
            <w:pPr>
              <w:pStyle w:val="TableParagraph"/>
              <w:ind w:left="107"/>
              <w:rPr>
                <w:color w:val="000000" w:themeColor="text1"/>
                <w:sz w:val="20"/>
                <w:szCs w:val="20"/>
                <w:lang w:val="mn-MN"/>
              </w:rPr>
            </w:pPr>
            <w:r w:rsidRPr="00D923F7">
              <w:rPr>
                <w:color w:val="000000" w:themeColor="text1"/>
                <w:sz w:val="20"/>
                <w:szCs w:val="20"/>
                <w:lang w:val="mn-MN"/>
              </w:rPr>
              <w:t>DVC-B</w:t>
            </w:r>
            <w:r w:rsidRPr="00D923F7">
              <w:rPr>
                <w:color w:val="000000" w:themeColor="text1"/>
                <w:spacing w:val="36"/>
                <w:sz w:val="20"/>
                <w:szCs w:val="20"/>
                <w:lang w:val="mn-MN"/>
              </w:rPr>
              <w:t xml:space="preserve"> </w:t>
            </w:r>
            <w:r w:rsidRPr="00D923F7">
              <w:rPr>
                <w:color w:val="000000" w:themeColor="text1"/>
                <w:sz w:val="20"/>
                <w:szCs w:val="20"/>
                <w:lang w:val="mn-MN"/>
              </w:rPr>
              <w:t>and</w:t>
            </w:r>
            <w:r w:rsidRPr="00D923F7">
              <w:rPr>
                <w:color w:val="000000" w:themeColor="text1"/>
                <w:spacing w:val="36"/>
                <w:sz w:val="20"/>
                <w:szCs w:val="20"/>
                <w:lang w:val="mn-MN"/>
              </w:rPr>
              <w:t xml:space="preserve"> </w:t>
            </w:r>
            <w:r w:rsidRPr="00D923F7">
              <w:rPr>
                <w:color w:val="000000" w:themeColor="text1"/>
                <w:spacing w:val="-10"/>
                <w:sz w:val="20"/>
                <w:szCs w:val="20"/>
                <w:lang w:val="mn-MN"/>
              </w:rPr>
              <w:t>C</w:t>
            </w:r>
          </w:p>
        </w:tc>
        <w:tc>
          <w:tcPr>
            <w:tcW w:w="2268" w:type="dxa"/>
          </w:tcPr>
          <w:p w14:paraId="04C90EED" w14:textId="77777777" w:rsidR="0016230C" w:rsidRPr="00D923F7" w:rsidRDefault="00770E5F" w:rsidP="00633A97">
            <w:pPr>
              <w:pStyle w:val="TableParagraph"/>
              <w:spacing w:before="58"/>
              <w:ind w:left="107"/>
              <w:rPr>
                <w:color w:val="000000" w:themeColor="text1"/>
                <w:sz w:val="20"/>
                <w:szCs w:val="20"/>
                <w:lang w:val="mn-MN"/>
              </w:rPr>
            </w:pPr>
            <w:r w:rsidRPr="00D923F7">
              <w:rPr>
                <w:color w:val="000000" w:themeColor="text1"/>
                <w:sz w:val="20"/>
                <w:szCs w:val="20"/>
                <w:lang w:val="mn-MN"/>
              </w:rPr>
              <w:t>Эгнээний кабель</w:t>
            </w:r>
          </w:p>
        </w:tc>
        <w:tc>
          <w:tcPr>
            <w:tcW w:w="2267" w:type="dxa"/>
          </w:tcPr>
          <w:p w14:paraId="304E4C00" w14:textId="77777777" w:rsidR="0016230C" w:rsidRPr="00D923F7" w:rsidRDefault="00FF7BDB" w:rsidP="00633A97">
            <w:pPr>
              <w:pStyle w:val="TableParagraph"/>
              <w:spacing w:before="58"/>
              <w:ind w:left="107"/>
              <w:rPr>
                <w:color w:val="000000" w:themeColor="text1"/>
                <w:sz w:val="20"/>
                <w:szCs w:val="20"/>
                <w:lang w:val="mn-MN"/>
              </w:rPr>
            </w:pPr>
            <w:r w:rsidRPr="00D923F7">
              <w:rPr>
                <w:color w:val="000000" w:themeColor="text1"/>
                <w:spacing w:val="2"/>
                <w:sz w:val="20"/>
                <w:szCs w:val="20"/>
                <w:lang w:val="mn-MN"/>
              </w:rPr>
              <w:t xml:space="preserve">Салгуурын төхөөрөмж </w:t>
            </w:r>
            <w:r w:rsidRPr="00D923F7">
              <w:rPr>
                <w:color w:val="000000" w:themeColor="text1"/>
                <w:spacing w:val="-10"/>
                <w:sz w:val="20"/>
                <w:szCs w:val="20"/>
                <w:vertAlign w:val="superscript"/>
                <w:lang w:val="mn-MN"/>
              </w:rPr>
              <w:t xml:space="preserve"> </w:t>
            </w:r>
            <w:r w:rsidR="0016230C" w:rsidRPr="00D923F7">
              <w:rPr>
                <w:color w:val="000000" w:themeColor="text1"/>
                <w:spacing w:val="-10"/>
                <w:sz w:val="20"/>
                <w:szCs w:val="20"/>
                <w:vertAlign w:val="superscript"/>
                <w:lang w:val="mn-MN"/>
              </w:rPr>
              <w:t>a</w:t>
            </w:r>
          </w:p>
        </w:tc>
        <w:tc>
          <w:tcPr>
            <w:tcW w:w="2268" w:type="dxa"/>
          </w:tcPr>
          <w:p w14:paraId="46C674CA" w14:textId="77777777" w:rsidR="0016230C" w:rsidRPr="00D923F7" w:rsidRDefault="00B92F82" w:rsidP="00633A97">
            <w:pPr>
              <w:pStyle w:val="TableParagraph"/>
              <w:spacing w:before="58"/>
              <w:ind w:left="107"/>
              <w:rPr>
                <w:color w:val="000000" w:themeColor="text1"/>
                <w:sz w:val="20"/>
                <w:szCs w:val="20"/>
                <w:lang w:val="mn-MN"/>
              </w:rPr>
            </w:pPr>
            <w:r w:rsidRPr="00D923F7">
              <w:rPr>
                <w:color w:val="000000" w:themeColor="text1"/>
                <w:spacing w:val="2"/>
                <w:sz w:val="20"/>
                <w:szCs w:val="20"/>
                <w:lang w:val="mn-MN"/>
              </w:rPr>
              <w:t>Зөвлөхүйц</w:t>
            </w:r>
            <w:r w:rsidR="0016230C" w:rsidRPr="00D923F7">
              <w:rPr>
                <w:color w:val="000000" w:themeColor="text1"/>
                <w:spacing w:val="60"/>
                <w:sz w:val="20"/>
                <w:szCs w:val="20"/>
                <w:lang w:val="mn-MN"/>
              </w:rPr>
              <w:t xml:space="preserve"> </w:t>
            </w:r>
            <w:r w:rsidR="0016230C" w:rsidRPr="00D923F7">
              <w:rPr>
                <w:color w:val="000000" w:themeColor="text1"/>
                <w:spacing w:val="-10"/>
                <w:sz w:val="20"/>
                <w:szCs w:val="20"/>
                <w:vertAlign w:val="superscript"/>
                <w:lang w:val="mn-MN"/>
              </w:rPr>
              <w:t>a</w:t>
            </w:r>
          </w:p>
        </w:tc>
      </w:tr>
      <w:tr w:rsidR="00B92F82" w:rsidRPr="00D923F7" w14:paraId="64AAB88D" w14:textId="77777777" w:rsidTr="00EC7495">
        <w:trPr>
          <w:trHeight w:val="301"/>
        </w:trPr>
        <w:tc>
          <w:tcPr>
            <w:tcW w:w="2267" w:type="dxa"/>
            <w:vMerge/>
            <w:tcBorders>
              <w:top w:val="nil"/>
            </w:tcBorders>
          </w:tcPr>
          <w:p w14:paraId="03360338" w14:textId="77777777" w:rsidR="0016230C" w:rsidRPr="00D923F7" w:rsidRDefault="0016230C" w:rsidP="00633A97">
            <w:pPr>
              <w:rPr>
                <w:rFonts w:ascii="Arial" w:hAnsi="Arial" w:cs="Arial"/>
                <w:color w:val="000000" w:themeColor="text1"/>
                <w:sz w:val="20"/>
                <w:szCs w:val="20"/>
                <w:lang w:val="mn-MN"/>
              </w:rPr>
            </w:pPr>
          </w:p>
        </w:tc>
        <w:tc>
          <w:tcPr>
            <w:tcW w:w="2268" w:type="dxa"/>
            <w:vMerge w:val="restart"/>
          </w:tcPr>
          <w:p w14:paraId="4A261DF6" w14:textId="77777777" w:rsidR="0016230C" w:rsidRPr="00D923F7" w:rsidRDefault="0016230C" w:rsidP="00633A97">
            <w:pPr>
              <w:pStyle w:val="TableParagraph"/>
              <w:spacing w:before="34"/>
              <w:rPr>
                <w:b/>
                <w:color w:val="000000" w:themeColor="text1"/>
                <w:sz w:val="20"/>
                <w:szCs w:val="20"/>
                <w:lang w:val="mn-MN"/>
              </w:rPr>
            </w:pPr>
          </w:p>
          <w:p w14:paraId="33583D10" w14:textId="77777777" w:rsidR="0016230C" w:rsidRPr="00D923F7" w:rsidRDefault="00B64AAA" w:rsidP="00633A97">
            <w:pPr>
              <w:pStyle w:val="TableParagraph"/>
              <w:ind w:left="107"/>
              <w:rPr>
                <w:color w:val="000000" w:themeColor="text1"/>
                <w:sz w:val="20"/>
                <w:szCs w:val="20"/>
                <w:lang w:val="mn-MN"/>
              </w:rPr>
            </w:pPr>
            <w:r w:rsidRPr="00D923F7">
              <w:rPr>
                <w:color w:val="000000" w:themeColor="text1"/>
                <w:sz w:val="20"/>
                <w:szCs w:val="20"/>
                <w:lang w:val="mn-MN"/>
              </w:rPr>
              <w:t>Дэд бүлийн кабель</w:t>
            </w:r>
          </w:p>
        </w:tc>
        <w:tc>
          <w:tcPr>
            <w:tcW w:w="2267" w:type="dxa"/>
            <w:tcBorders>
              <w:bottom w:val="single" w:sz="4" w:space="0" w:color="000000"/>
            </w:tcBorders>
          </w:tcPr>
          <w:p w14:paraId="5B2B5F5C" w14:textId="77777777" w:rsidR="0016230C" w:rsidRPr="00D923F7" w:rsidRDefault="00FF7BDB" w:rsidP="00633A97">
            <w:pPr>
              <w:pStyle w:val="TableParagraph"/>
              <w:spacing w:before="58"/>
              <w:ind w:left="107"/>
              <w:rPr>
                <w:color w:val="000000" w:themeColor="text1"/>
                <w:sz w:val="20"/>
                <w:szCs w:val="20"/>
                <w:lang w:val="mn-MN"/>
              </w:rPr>
            </w:pPr>
            <w:r w:rsidRPr="00D923F7">
              <w:rPr>
                <w:color w:val="000000" w:themeColor="text1"/>
                <w:spacing w:val="2"/>
                <w:sz w:val="20"/>
                <w:szCs w:val="20"/>
                <w:lang w:val="mn-MN"/>
              </w:rPr>
              <w:t>Салгуурын төхөөрөмж</w:t>
            </w:r>
            <w:r w:rsidRPr="00D923F7">
              <w:rPr>
                <w:color w:val="000000" w:themeColor="text1"/>
                <w:spacing w:val="-10"/>
                <w:sz w:val="20"/>
                <w:szCs w:val="20"/>
                <w:vertAlign w:val="superscript"/>
                <w:lang w:val="mn-MN"/>
              </w:rPr>
              <w:t xml:space="preserve">  </w:t>
            </w:r>
            <w:r w:rsidR="0016230C" w:rsidRPr="00D923F7">
              <w:rPr>
                <w:color w:val="000000" w:themeColor="text1"/>
                <w:spacing w:val="-10"/>
                <w:sz w:val="20"/>
                <w:szCs w:val="20"/>
                <w:vertAlign w:val="superscript"/>
                <w:lang w:val="mn-MN"/>
              </w:rPr>
              <w:t>a</w:t>
            </w:r>
          </w:p>
        </w:tc>
        <w:tc>
          <w:tcPr>
            <w:tcW w:w="2268" w:type="dxa"/>
            <w:tcBorders>
              <w:bottom w:val="single" w:sz="4" w:space="0" w:color="000000"/>
            </w:tcBorders>
          </w:tcPr>
          <w:p w14:paraId="29F63061" w14:textId="77777777" w:rsidR="0016230C" w:rsidRPr="00D923F7" w:rsidRDefault="00B92F82" w:rsidP="00B92F82">
            <w:pPr>
              <w:pStyle w:val="TableParagraph"/>
              <w:spacing w:before="58"/>
              <w:ind w:left="107"/>
              <w:rPr>
                <w:color w:val="000000" w:themeColor="text1"/>
                <w:sz w:val="20"/>
                <w:szCs w:val="20"/>
                <w:lang w:val="mn-MN"/>
              </w:rPr>
            </w:pPr>
            <w:r w:rsidRPr="00D923F7">
              <w:rPr>
                <w:color w:val="000000" w:themeColor="text1"/>
                <w:spacing w:val="-2"/>
                <w:sz w:val="20"/>
                <w:szCs w:val="20"/>
                <w:lang w:val="mn-MN"/>
              </w:rPr>
              <w:t xml:space="preserve">Зайлшгүй </w:t>
            </w:r>
          </w:p>
        </w:tc>
      </w:tr>
      <w:tr w:rsidR="00B92F82" w:rsidRPr="00D923F7" w14:paraId="70B389A3" w14:textId="77777777" w:rsidTr="00EC7495">
        <w:trPr>
          <w:trHeight w:val="306"/>
        </w:trPr>
        <w:tc>
          <w:tcPr>
            <w:tcW w:w="2267" w:type="dxa"/>
            <w:vMerge/>
            <w:tcBorders>
              <w:top w:val="nil"/>
            </w:tcBorders>
          </w:tcPr>
          <w:p w14:paraId="0476E5B9" w14:textId="77777777" w:rsidR="0016230C" w:rsidRPr="00D923F7" w:rsidRDefault="0016230C" w:rsidP="00633A97">
            <w:pPr>
              <w:rPr>
                <w:rFonts w:ascii="Arial" w:hAnsi="Arial" w:cs="Arial"/>
                <w:color w:val="000000" w:themeColor="text1"/>
                <w:sz w:val="20"/>
                <w:szCs w:val="20"/>
                <w:lang w:val="mn-MN"/>
              </w:rPr>
            </w:pPr>
          </w:p>
        </w:tc>
        <w:tc>
          <w:tcPr>
            <w:tcW w:w="2268" w:type="dxa"/>
            <w:vMerge/>
            <w:tcBorders>
              <w:top w:val="nil"/>
            </w:tcBorders>
          </w:tcPr>
          <w:p w14:paraId="60579E48" w14:textId="77777777" w:rsidR="0016230C" w:rsidRPr="00D923F7" w:rsidRDefault="0016230C" w:rsidP="00633A97">
            <w:pPr>
              <w:rPr>
                <w:rFonts w:ascii="Arial" w:hAnsi="Arial" w:cs="Arial"/>
                <w:color w:val="000000" w:themeColor="text1"/>
                <w:sz w:val="20"/>
                <w:szCs w:val="20"/>
                <w:lang w:val="mn-MN"/>
              </w:rPr>
            </w:pPr>
          </w:p>
        </w:tc>
        <w:tc>
          <w:tcPr>
            <w:tcW w:w="2267" w:type="dxa"/>
            <w:tcBorders>
              <w:top w:val="single" w:sz="4" w:space="0" w:color="000000"/>
            </w:tcBorders>
          </w:tcPr>
          <w:p w14:paraId="1C601337" w14:textId="77777777" w:rsidR="0016230C" w:rsidRPr="00D923F7" w:rsidRDefault="00FF7BDB" w:rsidP="00633A97">
            <w:pPr>
              <w:pStyle w:val="TableParagraph"/>
              <w:spacing w:before="61"/>
              <w:ind w:left="107"/>
              <w:rPr>
                <w:color w:val="000000" w:themeColor="text1"/>
                <w:sz w:val="20"/>
                <w:szCs w:val="20"/>
                <w:lang w:val="mn-MN"/>
              </w:rPr>
            </w:pPr>
            <w:r w:rsidRPr="00D923F7">
              <w:rPr>
                <w:color w:val="000000" w:themeColor="text1"/>
                <w:sz w:val="20"/>
                <w:szCs w:val="20"/>
                <w:lang w:val="mn-MN"/>
              </w:rPr>
              <w:t>Ачаалал таслуур-салгуур</w:t>
            </w:r>
          </w:p>
        </w:tc>
        <w:tc>
          <w:tcPr>
            <w:tcW w:w="2268" w:type="dxa"/>
            <w:tcBorders>
              <w:top w:val="single" w:sz="4" w:space="0" w:color="000000"/>
            </w:tcBorders>
          </w:tcPr>
          <w:p w14:paraId="2CCDDD67" w14:textId="77777777" w:rsidR="0016230C" w:rsidRPr="00D923F7" w:rsidRDefault="00B92F82" w:rsidP="00633A97">
            <w:pPr>
              <w:pStyle w:val="TableParagraph"/>
              <w:spacing w:before="61"/>
              <w:ind w:left="107"/>
              <w:rPr>
                <w:color w:val="000000" w:themeColor="text1"/>
                <w:sz w:val="20"/>
                <w:szCs w:val="20"/>
                <w:lang w:val="mn-MN"/>
              </w:rPr>
            </w:pPr>
            <w:r w:rsidRPr="00D923F7">
              <w:rPr>
                <w:color w:val="000000" w:themeColor="text1"/>
                <w:spacing w:val="2"/>
                <w:sz w:val="20"/>
                <w:szCs w:val="20"/>
                <w:lang w:val="mn-MN"/>
              </w:rPr>
              <w:t>Зөвлөхүйц</w:t>
            </w:r>
          </w:p>
        </w:tc>
      </w:tr>
      <w:tr w:rsidR="00B92F82" w:rsidRPr="00D923F7" w14:paraId="3B3B1625" w14:textId="77777777" w:rsidTr="00EC7495">
        <w:trPr>
          <w:trHeight w:val="304"/>
        </w:trPr>
        <w:tc>
          <w:tcPr>
            <w:tcW w:w="2267" w:type="dxa"/>
            <w:vMerge/>
            <w:tcBorders>
              <w:top w:val="nil"/>
            </w:tcBorders>
          </w:tcPr>
          <w:p w14:paraId="32B42E86" w14:textId="77777777" w:rsidR="0016230C" w:rsidRPr="00D923F7" w:rsidRDefault="0016230C" w:rsidP="00633A97">
            <w:pPr>
              <w:rPr>
                <w:rFonts w:ascii="Arial" w:hAnsi="Arial" w:cs="Arial"/>
                <w:color w:val="000000" w:themeColor="text1"/>
                <w:sz w:val="20"/>
                <w:szCs w:val="20"/>
                <w:lang w:val="mn-MN"/>
              </w:rPr>
            </w:pPr>
          </w:p>
        </w:tc>
        <w:tc>
          <w:tcPr>
            <w:tcW w:w="2268" w:type="dxa"/>
          </w:tcPr>
          <w:p w14:paraId="45698B58" w14:textId="77777777" w:rsidR="0016230C" w:rsidRPr="00D923F7" w:rsidRDefault="00B64AAA" w:rsidP="00633A97">
            <w:pPr>
              <w:pStyle w:val="TableParagraph"/>
              <w:spacing w:before="57"/>
              <w:ind w:left="107"/>
              <w:rPr>
                <w:color w:val="000000" w:themeColor="text1"/>
                <w:sz w:val="20"/>
                <w:szCs w:val="20"/>
                <w:lang w:val="mn-MN"/>
              </w:rPr>
            </w:pPr>
            <w:r w:rsidRPr="00D923F7">
              <w:rPr>
                <w:color w:val="000000" w:themeColor="text1"/>
                <w:sz w:val="20"/>
                <w:szCs w:val="20"/>
                <w:lang w:val="mn-MN"/>
              </w:rPr>
              <w:t xml:space="preserve">Бүлийн үндсэн кабель </w:t>
            </w:r>
          </w:p>
        </w:tc>
        <w:tc>
          <w:tcPr>
            <w:tcW w:w="2267" w:type="dxa"/>
          </w:tcPr>
          <w:p w14:paraId="7D137F70" w14:textId="77777777" w:rsidR="0016230C" w:rsidRPr="00D923F7" w:rsidRDefault="00FF7BDB" w:rsidP="00633A97">
            <w:pPr>
              <w:pStyle w:val="TableParagraph"/>
              <w:spacing w:before="57"/>
              <w:ind w:left="107"/>
              <w:rPr>
                <w:color w:val="000000" w:themeColor="text1"/>
                <w:sz w:val="20"/>
                <w:szCs w:val="20"/>
                <w:lang w:val="mn-MN"/>
              </w:rPr>
            </w:pPr>
            <w:r w:rsidRPr="00D923F7">
              <w:rPr>
                <w:color w:val="000000" w:themeColor="text1"/>
                <w:sz w:val="20"/>
                <w:szCs w:val="20"/>
                <w:lang w:val="mn-MN"/>
              </w:rPr>
              <w:t>Ачаалал таслуур-салгуур</w:t>
            </w:r>
          </w:p>
        </w:tc>
        <w:tc>
          <w:tcPr>
            <w:tcW w:w="2268" w:type="dxa"/>
          </w:tcPr>
          <w:p w14:paraId="700CEF09" w14:textId="77777777" w:rsidR="0016230C" w:rsidRPr="00D923F7" w:rsidRDefault="00B92F82" w:rsidP="00633A97">
            <w:pPr>
              <w:pStyle w:val="TableParagraph"/>
              <w:spacing w:before="57"/>
              <w:ind w:left="107"/>
              <w:rPr>
                <w:color w:val="000000" w:themeColor="text1"/>
                <w:sz w:val="20"/>
                <w:szCs w:val="20"/>
                <w:lang w:val="mn-MN"/>
              </w:rPr>
            </w:pPr>
            <w:r w:rsidRPr="00D923F7">
              <w:rPr>
                <w:color w:val="000000" w:themeColor="text1"/>
                <w:spacing w:val="-2"/>
                <w:sz w:val="20"/>
                <w:szCs w:val="20"/>
                <w:lang w:val="mn-MN"/>
              </w:rPr>
              <w:t xml:space="preserve">Зайлшгүй </w:t>
            </w:r>
            <w:r w:rsidR="00B64AAA" w:rsidRPr="00D923F7">
              <w:rPr>
                <w:color w:val="000000" w:themeColor="text1"/>
                <w:spacing w:val="-2"/>
                <w:sz w:val="20"/>
                <w:szCs w:val="20"/>
                <w:lang w:val="mn-MN"/>
              </w:rPr>
              <w:t xml:space="preserve"> </w:t>
            </w:r>
          </w:p>
        </w:tc>
      </w:tr>
      <w:tr w:rsidR="00B92F82" w:rsidRPr="00D923F7" w14:paraId="243FAF6F" w14:textId="77777777" w:rsidTr="00EC7495">
        <w:trPr>
          <w:trHeight w:val="672"/>
        </w:trPr>
        <w:tc>
          <w:tcPr>
            <w:tcW w:w="9070" w:type="dxa"/>
            <w:gridSpan w:val="4"/>
          </w:tcPr>
          <w:p w14:paraId="64CD563E" w14:textId="77777777" w:rsidR="00B92F82" w:rsidRPr="00D923F7" w:rsidRDefault="0016230C" w:rsidP="00633A97">
            <w:pPr>
              <w:pStyle w:val="TableParagraph"/>
              <w:spacing w:before="34"/>
              <w:ind w:left="391" w:right="98" w:hanging="285"/>
              <w:jc w:val="both"/>
              <w:rPr>
                <w:color w:val="000000" w:themeColor="text1"/>
                <w:spacing w:val="78"/>
                <w:position w:val="6"/>
                <w:sz w:val="20"/>
                <w:szCs w:val="20"/>
                <w:lang w:val="mn-MN"/>
              </w:rPr>
            </w:pPr>
            <w:r w:rsidRPr="00D923F7">
              <w:rPr>
                <w:color w:val="000000" w:themeColor="text1"/>
                <w:position w:val="6"/>
                <w:sz w:val="20"/>
                <w:szCs w:val="20"/>
                <w:lang w:val="mn-MN"/>
              </w:rPr>
              <w:t>a</w:t>
            </w:r>
            <w:r w:rsidRPr="00D923F7">
              <w:rPr>
                <w:color w:val="000000" w:themeColor="text1"/>
                <w:spacing w:val="78"/>
                <w:position w:val="6"/>
                <w:sz w:val="20"/>
                <w:szCs w:val="20"/>
                <w:lang w:val="mn-MN"/>
              </w:rPr>
              <w:t xml:space="preserve">   </w:t>
            </w:r>
          </w:p>
          <w:p w14:paraId="34726955" w14:textId="77777777" w:rsidR="0016230C" w:rsidRPr="00D923F7" w:rsidRDefault="00B92F82" w:rsidP="00F956D1">
            <w:pPr>
              <w:pStyle w:val="TableParagraph"/>
              <w:spacing w:before="34"/>
              <w:ind w:left="391" w:right="98" w:hanging="285"/>
              <w:jc w:val="both"/>
              <w:rPr>
                <w:color w:val="000000" w:themeColor="text1"/>
                <w:sz w:val="20"/>
                <w:szCs w:val="20"/>
                <w:lang w:val="mn-MN"/>
              </w:rPr>
            </w:pPr>
            <w:r w:rsidRPr="00D923F7">
              <w:rPr>
                <w:color w:val="000000" w:themeColor="text1"/>
                <w:sz w:val="20"/>
                <w:szCs w:val="20"/>
                <w:lang w:val="mn-MN"/>
              </w:rPr>
              <w:t>Бүрээстэй (</w:t>
            </w:r>
            <w:r w:rsidR="009E3D48" w:rsidRPr="00D923F7">
              <w:rPr>
                <w:color w:val="000000" w:themeColor="text1"/>
                <w:sz w:val="20"/>
                <w:szCs w:val="20"/>
                <w:lang w:val="mn-MN"/>
              </w:rPr>
              <w:t>хүрэхэд аюулгүй</w:t>
            </w:r>
            <w:r w:rsidRPr="00D923F7">
              <w:rPr>
                <w:color w:val="000000" w:themeColor="text1"/>
                <w:sz w:val="20"/>
                <w:szCs w:val="20"/>
                <w:lang w:val="mn-MN"/>
              </w:rPr>
              <w:t xml:space="preserve">) </w:t>
            </w:r>
            <w:r w:rsidR="009046B3" w:rsidRPr="00D923F7">
              <w:rPr>
                <w:color w:val="000000" w:themeColor="text1"/>
                <w:sz w:val="20"/>
                <w:szCs w:val="20"/>
                <w:lang w:val="mn-MN"/>
              </w:rPr>
              <w:t>залгуур болон розетка холбог</w:t>
            </w:r>
            <w:r w:rsidR="003724B5" w:rsidRPr="00D923F7">
              <w:rPr>
                <w:color w:val="000000" w:themeColor="text1"/>
                <w:sz w:val="20"/>
                <w:szCs w:val="20"/>
                <w:lang w:val="mn-MN"/>
              </w:rPr>
              <w:t xml:space="preserve">ч, хайламтгай гал хамгаалагчтай </w:t>
            </w:r>
            <w:r w:rsidR="00D92757" w:rsidRPr="00D923F7">
              <w:rPr>
                <w:color w:val="000000" w:themeColor="text1"/>
                <w:sz w:val="20"/>
                <w:szCs w:val="20"/>
                <w:lang w:val="mn-MN"/>
              </w:rPr>
              <w:t>хосолсон бүрдэл хэсэг, хайламтгай гал хамгаалагчтай тогтоогч болон хураагддаг хайламтгай тавьц, эсвэл</w:t>
            </w:r>
            <w:r w:rsidR="009E3D48" w:rsidRPr="00D923F7">
              <w:rPr>
                <w:color w:val="000000" w:themeColor="text1"/>
                <w:sz w:val="20"/>
                <w:szCs w:val="20"/>
                <w:lang w:val="mn-MN"/>
              </w:rPr>
              <w:t xml:space="preserve"> тусгаарлагч нь </w:t>
            </w:r>
            <w:r w:rsidR="00D92757" w:rsidRPr="00D923F7">
              <w:rPr>
                <w:color w:val="000000" w:themeColor="text1"/>
                <w:sz w:val="20"/>
                <w:szCs w:val="20"/>
                <w:lang w:val="mn-MN"/>
              </w:rPr>
              <w:t xml:space="preserve"> </w:t>
            </w:r>
            <w:r w:rsidR="009E3D48" w:rsidRPr="00D923F7">
              <w:rPr>
                <w:color w:val="000000" w:themeColor="text1"/>
                <w:sz w:val="20"/>
                <w:szCs w:val="20"/>
                <w:lang w:val="mn-MN"/>
              </w:rPr>
              <w:t xml:space="preserve">тохиромжтой салгуур төхөөрөмжийн жишээ. </w:t>
            </w:r>
            <w:r w:rsidR="003724B5" w:rsidRPr="00D923F7">
              <w:rPr>
                <w:color w:val="000000" w:themeColor="text1"/>
                <w:sz w:val="20"/>
                <w:szCs w:val="20"/>
                <w:lang w:val="mn-MN"/>
              </w:rPr>
              <w:t xml:space="preserve">Тусгаарлагч нь салгах төхөөрөмжийн жишээ юм. </w:t>
            </w:r>
            <w:r w:rsidR="00F956D1" w:rsidRPr="00D923F7">
              <w:rPr>
                <w:color w:val="000000" w:themeColor="text1"/>
                <w:sz w:val="20"/>
                <w:szCs w:val="20"/>
                <w:lang w:val="mn-MN"/>
              </w:rPr>
              <w:t xml:space="preserve">Эдгээр төхөөрөмж нь тус хүснэгтэд үзүүлсний дагуу ачааллын гүйдлийг салгах чадвартай. </w:t>
            </w:r>
          </w:p>
        </w:tc>
      </w:tr>
    </w:tbl>
    <w:p w14:paraId="3A39E8BA" w14:textId="77777777" w:rsidR="0058720E" w:rsidRPr="00D923F7" w:rsidRDefault="0058720E" w:rsidP="0016230C">
      <w:pPr>
        <w:pStyle w:val="Heading6"/>
        <w:ind w:right="168"/>
        <w:jc w:val="center"/>
        <w:rPr>
          <w:rFonts w:ascii="Arial" w:hAnsi="Arial" w:cs="Arial"/>
          <w:b/>
          <w:color w:val="000000" w:themeColor="text1"/>
          <w:szCs w:val="24"/>
          <w:lang w:val="mn-MN"/>
        </w:rPr>
      </w:pPr>
    </w:p>
    <w:p w14:paraId="5AA1F246" w14:textId="77777777" w:rsidR="0016230C" w:rsidRPr="00D923F7" w:rsidRDefault="0016230C" w:rsidP="0016230C">
      <w:pPr>
        <w:pStyle w:val="Heading6"/>
        <w:ind w:right="168"/>
        <w:jc w:val="center"/>
        <w:rPr>
          <w:rFonts w:ascii="Arial" w:hAnsi="Arial" w:cs="Arial"/>
          <w:b/>
          <w:color w:val="000000" w:themeColor="text1"/>
          <w:szCs w:val="24"/>
          <w:lang w:val="mn-MN"/>
        </w:rPr>
      </w:pPr>
      <w:r w:rsidRPr="00D923F7">
        <w:rPr>
          <w:rFonts w:ascii="Arial" w:hAnsi="Arial" w:cs="Arial"/>
          <w:b/>
          <w:color w:val="000000" w:themeColor="text1"/>
          <w:szCs w:val="24"/>
          <w:lang w:val="mn-MN"/>
        </w:rPr>
        <w:t>Table</w:t>
      </w:r>
      <w:r w:rsidRPr="00D923F7">
        <w:rPr>
          <w:rFonts w:ascii="Arial" w:hAnsi="Arial" w:cs="Arial"/>
          <w:b/>
          <w:color w:val="000000" w:themeColor="text1"/>
          <w:spacing w:val="43"/>
          <w:szCs w:val="24"/>
          <w:lang w:val="mn-MN"/>
        </w:rPr>
        <w:t xml:space="preserve"> </w:t>
      </w:r>
      <w:r w:rsidRPr="00D923F7">
        <w:rPr>
          <w:rFonts w:ascii="Arial" w:hAnsi="Arial" w:cs="Arial"/>
          <w:b/>
          <w:color w:val="000000" w:themeColor="text1"/>
          <w:szCs w:val="24"/>
          <w:lang w:val="mn-MN"/>
        </w:rPr>
        <w:t>6</w:t>
      </w:r>
      <w:r w:rsidRPr="00D923F7">
        <w:rPr>
          <w:rFonts w:ascii="Arial" w:hAnsi="Arial" w:cs="Arial"/>
          <w:b/>
          <w:color w:val="000000" w:themeColor="text1"/>
          <w:spacing w:val="46"/>
          <w:szCs w:val="24"/>
          <w:lang w:val="mn-MN"/>
        </w:rPr>
        <w:t xml:space="preserve"> </w:t>
      </w:r>
      <w:r w:rsidRPr="00D923F7">
        <w:rPr>
          <w:rFonts w:ascii="Arial" w:hAnsi="Arial" w:cs="Arial"/>
          <w:b/>
          <w:color w:val="000000" w:themeColor="text1"/>
          <w:szCs w:val="24"/>
          <w:lang w:val="mn-MN"/>
        </w:rPr>
        <w:t>–</w:t>
      </w:r>
      <w:r w:rsidRPr="00D923F7">
        <w:rPr>
          <w:rFonts w:ascii="Arial" w:hAnsi="Arial" w:cs="Arial"/>
          <w:b/>
          <w:color w:val="000000" w:themeColor="text1"/>
          <w:spacing w:val="46"/>
          <w:szCs w:val="24"/>
          <w:lang w:val="mn-MN"/>
        </w:rPr>
        <w:t xml:space="preserve"> </w:t>
      </w:r>
      <w:r w:rsidRPr="00D923F7">
        <w:rPr>
          <w:rFonts w:ascii="Arial" w:hAnsi="Arial" w:cs="Arial"/>
          <w:b/>
          <w:color w:val="000000" w:themeColor="text1"/>
          <w:szCs w:val="24"/>
          <w:lang w:val="mn-MN"/>
        </w:rPr>
        <w:t>Disconnection</w:t>
      </w:r>
      <w:r w:rsidRPr="00D923F7">
        <w:rPr>
          <w:rFonts w:ascii="Arial" w:hAnsi="Arial" w:cs="Arial"/>
          <w:b/>
          <w:color w:val="000000" w:themeColor="text1"/>
          <w:spacing w:val="47"/>
          <w:szCs w:val="24"/>
          <w:lang w:val="mn-MN"/>
        </w:rPr>
        <w:t xml:space="preserve"> </w:t>
      </w:r>
      <w:r w:rsidRPr="00D923F7">
        <w:rPr>
          <w:rFonts w:ascii="Arial" w:hAnsi="Arial" w:cs="Arial"/>
          <w:b/>
          <w:color w:val="000000" w:themeColor="text1"/>
          <w:szCs w:val="24"/>
          <w:lang w:val="mn-MN"/>
        </w:rPr>
        <w:t>device</w:t>
      </w:r>
      <w:r w:rsidRPr="00D923F7">
        <w:rPr>
          <w:rFonts w:ascii="Arial" w:hAnsi="Arial" w:cs="Arial"/>
          <w:b/>
          <w:color w:val="000000" w:themeColor="text1"/>
          <w:spacing w:val="48"/>
          <w:szCs w:val="24"/>
          <w:lang w:val="mn-MN"/>
        </w:rPr>
        <w:t xml:space="preserve"> </w:t>
      </w:r>
      <w:r w:rsidRPr="00D923F7">
        <w:rPr>
          <w:rFonts w:ascii="Arial" w:hAnsi="Arial" w:cs="Arial"/>
          <w:b/>
          <w:color w:val="000000" w:themeColor="text1"/>
          <w:szCs w:val="24"/>
          <w:lang w:val="mn-MN"/>
        </w:rPr>
        <w:t>requirements</w:t>
      </w:r>
      <w:r w:rsidRPr="00D923F7">
        <w:rPr>
          <w:rFonts w:ascii="Arial" w:hAnsi="Arial" w:cs="Arial"/>
          <w:b/>
          <w:color w:val="000000" w:themeColor="text1"/>
          <w:spacing w:val="45"/>
          <w:szCs w:val="24"/>
          <w:lang w:val="mn-MN"/>
        </w:rPr>
        <w:t xml:space="preserve"> </w:t>
      </w:r>
      <w:r w:rsidRPr="00D923F7">
        <w:rPr>
          <w:rFonts w:ascii="Arial" w:hAnsi="Arial" w:cs="Arial"/>
          <w:b/>
          <w:color w:val="000000" w:themeColor="text1"/>
          <w:szCs w:val="24"/>
          <w:lang w:val="mn-MN"/>
        </w:rPr>
        <w:t>in</w:t>
      </w:r>
      <w:r w:rsidRPr="00D923F7">
        <w:rPr>
          <w:rFonts w:ascii="Arial" w:hAnsi="Arial" w:cs="Arial"/>
          <w:b/>
          <w:color w:val="000000" w:themeColor="text1"/>
          <w:spacing w:val="48"/>
          <w:szCs w:val="24"/>
          <w:lang w:val="mn-MN"/>
        </w:rPr>
        <w:t xml:space="preserve"> </w:t>
      </w:r>
      <w:r w:rsidRPr="00D923F7">
        <w:rPr>
          <w:rFonts w:ascii="Arial" w:hAnsi="Arial" w:cs="Arial"/>
          <w:b/>
          <w:color w:val="000000" w:themeColor="text1"/>
          <w:szCs w:val="24"/>
          <w:lang w:val="mn-MN"/>
        </w:rPr>
        <w:t>PV</w:t>
      </w:r>
      <w:r w:rsidRPr="00D923F7">
        <w:rPr>
          <w:rFonts w:ascii="Arial" w:hAnsi="Arial" w:cs="Arial"/>
          <w:b/>
          <w:color w:val="000000" w:themeColor="text1"/>
          <w:spacing w:val="44"/>
          <w:szCs w:val="24"/>
          <w:lang w:val="mn-MN"/>
        </w:rPr>
        <w:t xml:space="preserve"> </w:t>
      </w:r>
      <w:r w:rsidRPr="00D923F7">
        <w:rPr>
          <w:rFonts w:ascii="Arial" w:hAnsi="Arial" w:cs="Arial"/>
          <w:b/>
          <w:color w:val="000000" w:themeColor="text1"/>
          <w:szCs w:val="24"/>
          <w:lang w:val="mn-MN"/>
        </w:rPr>
        <w:t>array</w:t>
      </w:r>
      <w:r w:rsidRPr="00D923F7">
        <w:rPr>
          <w:rFonts w:ascii="Arial" w:hAnsi="Arial" w:cs="Arial"/>
          <w:b/>
          <w:color w:val="000000" w:themeColor="text1"/>
          <w:spacing w:val="45"/>
          <w:szCs w:val="24"/>
          <w:lang w:val="mn-MN"/>
        </w:rPr>
        <w:t xml:space="preserve"> </w:t>
      </w:r>
      <w:r w:rsidRPr="00D923F7">
        <w:rPr>
          <w:rFonts w:ascii="Arial" w:hAnsi="Arial" w:cs="Arial"/>
          <w:b/>
          <w:color w:val="000000" w:themeColor="text1"/>
          <w:spacing w:val="-2"/>
          <w:szCs w:val="24"/>
          <w:lang w:val="mn-MN"/>
        </w:rPr>
        <w:t>installations</w:t>
      </w:r>
    </w:p>
    <w:p w14:paraId="11D844F1" w14:textId="77777777" w:rsidR="0016230C" w:rsidRPr="00D923F7" w:rsidRDefault="0016230C" w:rsidP="0016230C">
      <w:pPr>
        <w:pStyle w:val="BodyText"/>
        <w:spacing w:before="7"/>
        <w:rPr>
          <w:b/>
          <w:color w:val="000000" w:themeColor="text1"/>
          <w:sz w:val="17"/>
          <w:lang w:val="mn-MN"/>
        </w:rPr>
      </w:pP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67"/>
        <w:gridCol w:w="2268"/>
        <w:gridCol w:w="2267"/>
        <w:gridCol w:w="2268"/>
      </w:tblGrid>
      <w:tr w:rsidR="0016230C" w:rsidRPr="00D923F7" w14:paraId="6FF7DC4C" w14:textId="77777777" w:rsidTr="00EC7495">
        <w:trPr>
          <w:trHeight w:val="304"/>
        </w:trPr>
        <w:tc>
          <w:tcPr>
            <w:tcW w:w="2267" w:type="dxa"/>
          </w:tcPr>
          <w:p w14:paraId="30D99F67" w14:textId="77777777" w:rsidR="0016230C" w:rsidRPr="00D923F7" w:rsidRDefault="0016230C" w:rsidP="00633A97">
            <w:pPr>
              <w:pStyle w:val="TableParagraph"/>
              <w:spacing w:before="58"/>
              <w:ind w:left="441"/>
              <w:rPr>
                <w:b/>
                <w:color w:val="000000" w:themeColor="text1"/>
                <w:sz w:val="20"/>
                <w:szCs w:val="20"/>
                <w:lang w:val="mn-MN"/>
              </w:rPr>
            </w:pPr>
            <w:r w:rsidRPr="00D923F7">
              <w:rPr>
                <w:b/>
                <w:color w:val="000000" w:themeColor="text1"/>
                <w:sz w:val="20"/>
                <w:szCs w:val="20"/>
                <w:lang w:val="mn-MN"/>
              </w:rPr>
              <w:t>PV</w:t>
            </w:r>
            <w:r w:rsidRPr="00D923F7">
              <w:rPr>
                <w:b/>
                <w:color w:val="000000" w:themeColor="text1"/>
                <w:spacing w:val="33"/>
                <w:sz w:val="20"/>
                <w:szCs w:val="20"/>
                <w:lang w:val="mn-MN"/>
              </w:rPr>
              <w:t xml:space="preserve"> </w:t>
            </w:r>
            <w:r w:rsidRPr="00D923F7">
              <w:rPr>
                <w:b/>
                <w:color w:val="000000" w:themeColor="text1"/>
                <w:sz w:val="20"/>
                <w:szCs w:val="20"/>
                <w:lang w:val="mn-MN"/>
              </w:rPr>
              <w:t>array</w:t>
            </w:r>
            <w:r w:rsidRPr="00D923F7">
              <w:rPr>
                <w:b/>
                <w:color w:val="000000" w:themeColor="text1"/>
                <w:spacing w:val="31"/>
                <w:sz w:val="20"/>
                <w:szCs w:val="20"/>
                <w:lang w:val="mn-MN"/>
              </w:rPr>
              <w:t xml:space="preserve"> </w:t>
            </w:r>
            <w:r w:rsidRPr="00D923F7">
              <w:rPr>
                <w:b/>
                <w:color w:val="000000" w:themeColor="text1"/>
                <w:spacing w:val="-2"/>
                <w:sz w:val="20"/>
                <w:szCs w:val="20"/>
                <w:lang w:val="mn-MN"/>
              </w:rPr>
              <w:t>voltage</w:t>
            </w:r>
          </w:p>
        </w:tc>
        <w:tc>
          <w:tcPr>
            <w:tcW w:w="2268" w:type="dxa"/>
          </w:tcPr>
          <w:p w14:paraId="27C501B2" w14:textId="77777777" w:rsidR="0016230C" w:rsidRPr="00D923F7" w:rsidRDefault="0016230C" w:rsidP="00633A97">
            <w:pPr>
              <w:pStyle w:val="TableParagraph"/>
              <w:spacing w:before="58"/>
              <w:ind w:left="258"/>
              <w:rPr>
                <w:b/>
                <w:color w:val="000000" w:themeColor="text1"/>
                <w:sz w:val="20"/>
                <w:szCs w:val="20"/>
                <w:lang w:val="mn-MN"/>
              </w:rPr>
            </w:pPr>
            <w:r w:rsidRPr="00D923F7">
              <w:rPr>
                <w:b/>
                <w:color w:val="000000" w:themeColor="text1"/>
                <w:sz w:val="20"/>
                <w:szCs w:val="20"/>
                <w:lang w:val="mn-MN"/>
              </w:rPr>
              <w:t>Circuit</w:t>
            </w:r>
            <w:r w:rsidRPr="00D923F7">
              <w:rPr>
                <w:b/>
                <w:color w:val="000000" w:themeColor="text1"/>
                <w:spacing w:val="52"/>
                <w:sz w:val="20"/>
                <w:szCs w:val="20"/>
                <w:lang w:val="mn-MN"/>
              </w:rPr>
              <w:t xml:space="preserve"> </w:t>
            </w:r>
            <w:r w:rsidRPr="00D923F7">
              <w:rPr>
                <w:b/>
                <w:color w:val="000000" w:themeColor="text1"/>
                <w:sz w:val="20"/>
                <w:szCs w:val="20"/>
                <w:lang w:val="mn-MN"/>
              </w:rPr>
              <w:t>or</w:t>
            </w:r>
            <w:r w:rsidRPr="00D923F7">
              <w:rPr>
                <w:b/>
                <w:color w:val="000000" w:themeColor="text1"/>
                <w:spacing w:val="53"/>
                <w:sz w:val="20"/>
                <w:szCs w:val="20"/>
                <w:lang w:val="mn-MN"/>
              </w:rPr>
              <w:t xml:space="preserve"> </w:t>
            </w:r>
            <w:r w:rsidRPr="00D923F7">
              <w:rPr>
                <w:b/>
                <w:color w:val="000000" w:themeColor="text1"/>
                <w:sz w:val="20"/>
                <w:szCs w:val="20"/>
                <w:lang w:val="mn-MN"/>
              </w:rPr>
              <w:t>sub-</w:t>
            </w:r>
            <w:r w:rsidRPr="00D923F7">
              <w:rPr>
                <w:b/>
                <w:color w:val="000000" w:themeColor="text1"/>
                <w:spacing w:val="-2"/>
                <w:sz w:val="20"/>
                <w:szCs w:val="20"/>
                <w:lang w:val="mn-MN"/>
              </w:rPr>
              <w:t>circuit</w:t>
            </w:r>
          </w:p>
        </w:tc>
        <w:tc>
          <w:tcPr>
            <w:tcW w:w="2267" w:type="dxa"/>
          </w:tcPr>
          <w:p w14:paraId="4BDEC3E2" w14:textId="77777777" w:rsidR="0016230C" w:rsidRPr="00D923F7" w:rsidRDefault="0016230C" w:rsidP="00633A97">
            <w:pPr>
              <w:pStyle w:val="TableParagraph"/>
              <w:spacing w:before="58"/>
              <w:ind w:left="363"/>
              <w:rPr>
                <w:b/>
                <w:color w:val="000000" w:themeColor="text1"/>
                <w:sz w:val="20"/>
                <w:szCs w:val="20"/>
                <w:lang w:val="mn-MN"/>
              </w:rPr>
            </w:pPr>
            <w:r w:rsidRPr="00D923F7">
              <w:rPr>
                <w:b/>
                <w:color w:val="000000" w:themeColor="text1"/>
                <w:sz w:val="20"/>
                <w:szCs w:val="20"/>
                <w:lang w:val="mn-MN"/>
              </w:rPr>
              <w:t>Means</w:t>
            </w:r>
            <w:r w:rsidRPr="00D923F7">
              <w:rPr>
                <w:b/>
                <w:color w:val="000000" w:themeColor="text1"/>
                <w:spacing w:val="32"/>
                <w:sz w:val="20"/>
                <w:szCs w:val="20"/>
                <w:lang w:val="mn-MN"/>
              </w:rPr>
              <w:t xml:space="preserve"> </w:t>
            </w:r>
            <w:r w:rsidRPr="00D923F7">
              <w:rPr>
                <w:b/>
                <w:color w:val="000000" w:themeColor="text1"/>
                <w:sz w:val="20"/>
                <w:szCs w:val="20"/>
                <w:lang w:val="mn-MN"/>
              </w:rPr>
              <w:t>of</w:t>
            </w:r>
            <w:r w:rsidRPr="00D923F7">
              <w:rPr>
                <w:b/>
                <w:color w:val="000000" w:themeColor="text1"/>
                <w:spacing w:val="33"/>
                <w:sz w:val="20"/>
                <w:szCs w:val="20"/>
                <w:lang w:val="mn-MN"/>
              </w:rPr>
              <w:t xml:space="preserve"> </w:t>
            </w:r>
            <w:r w:rsidRPr="00D923F7">
              <w:rPr>
                <w:b/>
                <w:color w:val="000000" w:themeColor="text1"/>
                <w:spacing w:val="-2"/>
                <w:sz w:val="20"/>
                <w:szCs w:val="20"/>
                <w:lang w:val="mn-MN"/>
              </w:rPr>
              <w:t>isolation</w:t>
            </w:r>
          </w:p>
        </w:tc>
        <w:tc>
          <w:tcPr>
            <w:tcW w:w="2268" w:type="dxa"/>
          </w:tcPr>
          <w:p w14:paraId="3C0D941C" w14:textId="77777777" w:rsidR="0016230C" w:rsidRPr="00D923F7" w:rsidRDefault="0016230C" w:rsidP="00633A97">
            <w:pPr>
              <w:pStyle w:val="TableParagraph"/>
              <w:spacing w:before="58"/>
              <w:ind w:left="600"/>
              <w:rPr>
                <w:b/>
                <w:color w:val="000000" w:themeColor="text1"/>
                <w:sz w:val="20"/>
                <w:szCs w:val="20"/>
                <w:lang w:val="mn-MN"/>
              </w:rPr>
            </w:pPr>
            <w:r w:rsidRPr="00D923F7">
              <w:rPr>
                <w:b/>
                <w:color w:val="000000" w:themeColor="text1"/>
                <w:spacing w:val="-2"/>
                <w:sz w:val="20"/>
                <w:szCs w:val="20"/>
                <w:lang w:val="mn-MN"/>
              </w:rPr>
              <w:t>Requirement</w:t>
            </w:r>
          </w:p>
        </w:tc>
      </w:tr>
      <w:tr w:rsidR="0016230C" w:rsidRPr="00D923F7" w14:paraId="25CC77DB" w14:textId="77777777" w:rsidTr="00EC7495">
        <w:trPr>
          <w:trHeight w:val="304"/>
        </w:trPr>
        <w:tc>
          <w:tcPr>
            <w:tcW w:w="2267" w:type="dxa"/>
            <w:vMerge w:val="restart"/>
          </w:tcPr>
          <w:p w14:paraId="12CB3F8E" w14:textId="77777777" w:rsidR="0016230C" w:rsidRPr="00D923F7" w:rsidRDefault="0016230C" w:rsidP="00633A97">
            <w:pPr>
              <w:pStyle w:val="TableParagraph"/>
              <w:rPr>
                <w:b/>
                <w:color w:val="000000" w:themeColor="text1"/>
                <w:sz w:val="20"/>
                <w:szCs w:val="20"/>
                <w:lang w:val="mn-MN"/>
              </w:rPr>
            </w:pPr>
          </w:p>
          <w:p w14:paraId="1A51EC73" w14:textId="77777777" w:rsidR="0016230C" w:rsidRPr="00D923F7" w:rsidRDefault="0016230C" w:rsidP="00633A97">
            <w:pPr>
              <w:pStyle w:val="TableParagraph"/>
              <w:spacing w:before="8"/>
              <w:rPr>
                <w:b/>
                <w:color w:val="000000" w:themeColor="text1"/>
                <w:sz w:val="20"/>
                <w:szCs w:val="20"/>
                <w:lang w:val="mn-MN"/>
              </w:rPr>
            </w:pPr>
          </w:p>
          <w:p w14:paraId="53E8C4A7" w14:textId="77777777" w:rsidR="0016230C" w:rsidRPr="00D923F7" w:rsidRDefault="0016230C" w:rsidP="00633A97">
            <w:pPr>
              <w:pStyle w:val="TableParagraph"/>
              <w:ind w:left="107"/>
              <w:rPr>
                <w:color w:val="000000" w:themeColor="text1"/>
                <w:sz w:val="20"/>
                <w:szCs w:val="20"/>
                <w:lang w:val="mn-MN"/>
              </w:rPr>
            </w:pPr>
            <w:r w:rsidRPr="00D923F7">
              <w:rPr>
                <w:color w:val="000000" w:themeColor="text1"/>
                <w:sz w:val="20"/>
                <w:szCs w:val="20"/>
                <w:lang w:val="mn-MN"/>
              </w:rPr>
              <w:t>DVC-</w:t>
            </w:r>
            <w:r w:rsidRPr="00D923F7">
              <w:rPr>
                <w:color w:val="000000" w:themeColor="text1"/>
                <w:spacing w:val="-10"/>
                <w:sz w:val="20"/>
                <w:szCs w:val="20"/>
                <w:lang w:val="mn-MN"/>
              </w:rPr>
              <w:t>A</w:t>
            </w:r>
          </w:p>
        </w:tc>
        <w:tc>
          <w:tcPr>
            <w:tcW w:w="2268" w:type="dxa"/>
          </w:tcPr>
          <w:p w14:paraId="23CD2272" w14:textId="77777777" w:rsidR="0016230C" w:rsidRPr="00D923F7" w:rsidRDefault="0016230C" w:rsidP="00633A97">
            <w:pPr>
              <w:pStyle w:val="TableParagraph"/>
              <w:spacing w:before="57"/>
              <w:ind w:left="107"/>
              <w:rPr>
                <w:color w:val="000000" w:themeColor="text1"/>
                <w:sz w:val="20"/>
                <w:szCs w:val="20"/>
                <w:lang w:val="mn-MN"/>
              </w:rPr>
            </w:pPr>
            <w:r w:rsidRPr="00D923F7">
              <w:rPr>
                <w:color w:val="000000" w:themeColor="text1"/>
                <w:sz w:val="20"/>
                <w:szCs w:val="20"/>
                <w:lang w:val="mn-MN"/>
              </w:rPr>
              <w:t>String</w:t>
            </w:r>
            <w:r w:rsidRPr="00D923F7">
              <w:rPr>
                <w:color w:val="000000" w:themeColor="text1"/>
                <w:spacing w:val="48"/>
                <w:sz w:val="20"/>
                <w:szCs w:val="20"/>
                <w:lang w:val="mn-MN"/>
              </w:rPr>
              <w:t xml:space="preserve"> </w:t>
            </w:r>
            <w:r w:rsidRPr="00D923F7">
              <w:rPr>
                <w:color w:val="000000" w:themeColor="text1"/>
                <w:spacing w:val="-2"/>
                <w:sz w:val="20"/>
                <w:szCs w:val="20"/>
                <w:lang w:val="mn-MN"/>
              </w:rPr>
              <w:t>cable</w:t>
            </w:r>
          </w:p>
        </w:tc>
        <w:tc>
          <w:tcPr>
            <w:tcW w:w="2267" w:type="dxa"/>
          </w:tcPr>
          <w:p w14:paraId="0FAF38D9" w14:textId="77777777" w:rsidR="0016230C" w:rsidRPr="00D923F7" w:rsidRDefault="0016230C" w:rsidP="00633A97">
            <w:pPr>
              <w:pStyle w:val="TableParagraph"/>
              <w:spacing w:before="57"/>
              <w:ind w:left="107"/>
              <w:rPr>
                <w:color w:val="000000" w:themeColor="text1"/>
                <w:sz w:val="20"/>
                <w:szCs w:val="20"/>
                <w:lang w:val="mn-MN"/>
              </w:rPr>
            </w:pPr>
            <w:r w:rsidRPr="00D923F7">
              <w:rPr>
                <w:color w:val="000000" w:themeColor="text1"/>
                <w:spacing w:val="2"/>
                <w:sz w:val="20"/>
                <w:szCs w:val="20"/>
                <w:lang w:val="mn-MN"/>
              </w:rPr>
              <w:t>Disconnection</w:t>
            </w:r>
            <w:r w:rsidRPr="00D923F7">
              <w:rPr>
                <w:color w:val="000000" w:themeColor="text1"/>
                <w:spacing w:val="70"/>
                <w:sz w:val="20"/>
                <w:szCs w:val="20"/>
                <w:lang w:val="mn-MN"/>
              </w:rPr>
              <w:t xml:space="preserve"> </w:t>
            </w:r>
            <w:r w:rsidRPr="00D923F7">
              <w:rPr>
                <w:color w:val="000000" w:themeColor="text1"/>
                <w:spacing w:val="-2"/>
                <w:sz w:val="20"/>
                <w:szCs w:val="20"/>
                <w:lang w:val="mn-MN"/>
              </w:rPr>
              <w:t>device</w:t>
            </w:r>
          </w:p>
        </w:tc>
        <w:tc>
          <w:tcPr>
            <w:tcW w:w="2268" w:type="dxa"/>
          </w:tcPr>
          <w:p w14:paraId="5024909B" w14:textId="77777777" w:rsidR="0016230C" w:rsidRPr="00D923F7" w:rsidRDefault="0016230C" w:rsidP="00633A97">
            <w:pPr>
              <w:pStyle w:val="TableParagraph"/>
              <w:spacing w:before="57"/>
              <w:ind w:left="107"/>
              <w:rPr>
                <w:color w:val="000000" w:themeColor="text1"/>
                <w:sz w:val="20"/>
                <w:szCs w:val="20"/>
                <w:lang w:val="mn-MN"/>
              </w:rPr>
            </w:pPr>
            <w:r w:rsidRPr="00D923F7">
              <w:rPr>
                <w:color w:val="000000" w:themeColor="text1"/>
                <w:spacing w:val="2"/>
                <w:sz w:val="20"/>
                <w:szCs w:val="20"/>
                <w:lang w:val="mn-MN"/>
              </w:rPr>
              <w:t>Recommended</w:t>
            </w:r>
            <w:r w:rsidRPr="00D923F7">
              <w:rPr>
                <w:color w:val="000000" w:themeColor="text1"/>
                <w:spacing w:val="49"/>
                <w:sz w:val="20"/>
                <w:szCs w:val="20"/>
                <w:lang w:val="mn-MN"/>
              </w:rPr>
              <w:t xml:space="preserve"> </w:t>
            </w:r>
            <w:r w:rsidRPr="00D923F7">
              <w:rPr>
                <w:color w:val="000000" w:themeColor="text1"/>
                <w:spacing w:val="-10"/>
                <w:sz w:val="20"/>
                <w:szCs w:val="20"/>
                <w:vertAlign w:val="superscript"/>
                <w:lang w:val="mn-MN"/>
              </w:rPr>
              <w:t>a</w:t>
            </w:r>
          </w:p>
        </w:tc>
      </w:tr>
      <w:tr w:rsidR="0016230C" w:rsidRPr="00D923F7" w14:paraId="0E0350BB" w14:textId="77777777" w:rsidTr="00EC7495">
        <w:trPr>
          <w:trHeight w:val="304"/>
        </w:trPr>
        <w:tc>
          <w:tcPr>
            <w:tcW w:w="2267" w:type="dxa"/>
            <w:vMerge/>
            <w:tcBorders>
              <w:top w:val="nil"/>
            </w:tcBorders>
          </w:tcPr>
          <w:p w14:paraId="301ED577" w14:textId="77777777" w:rsidR="0016230C" w:rsidRPr="00D923F7" w:rsidRDefault="0016230C" w:rsidP="00633A97">
            <w:pPr>
              <w:rPr>
                <w:rFonts w:ascii="Arial" w:hAnsi="Arial" w:cs="Arial"/>
                <w:color w:val="000000" w:themeColor="text1"/>
                <w:sz w:val="20"/>
                <w:szCs w:val="20"/>
                <w:lang w:val="mn-MN"/>
              </w:rPr>
            </w:pPr>
          </w:p>
        </w:tc>
        <w:tc>
          <w:tcPr>
            <w:tcW w:w="2268" w:type="dxa"/>
          </w:tcPr>
          <w:p w14:paraId="29F005F5" w14:textId="77777777" w:rsidR="0016230C" w:rsidRPr="00D923F7" w:rsidRDefault="0016230C" w:rsidP="00633A97">
            <w:pPr>
              <w:pStyle w:val="TableParagraph"/>
              <w:spacing w:before="57"/>
              <w:ind w:left="107"/>
              <w:rPr>
                <w:color w:val="000000" w:themeColor="text1"/>
                <w:sz w:val="20"/>
                <w:szCs w:val="20"/>
                <w:lang w:val="mn-MN"/>
              </w:rPr>
            </w:pPr>
            <w:r w:rsidRPr="00D923F7">
              <w:rPr>
                <w:color w:val="000000" w:themeColor="text1"/>
                <w:sz w:val="20"/>
                <w:szCs w:val="20"/>
                <w:lang w:val="mn-MN"/>
              </w:rPr>
              <w:t>Sub-array</w:t>
            </w:r>
            <w:r w:rsidRPr="00D923F7">
              <w:rPr>
                <w:color w:val="000000" w:themeColor="text1"/>
                <w:spacing w:val="67"/>
                <w:sz w:val="20"/>
                <w:szCs w:val="20"/>
                <w:lang w:val="mn-MN"/>
              </w:rPr>
              <w:t xml:space="preserve"> </w:t>
            </w:r>
            <w:r w:rsidRPr="00D923F7">
              <w:rPr>
                <w:color w:val="000000" w:themeColor="text1"/>
                <w:spacing w:val="-2"/>
                <w:sz w:val="20"/>
                <w:szCs w:val="20"/>
                <w:lang w:val="mn-MN"/>
              </w:rPr>
              <w:t>cable</w:t>
            </w:r>
          </w:p>
        </w:tc>
        <w:tc>
          <w:tcPr>
            <w:tcW w:w="2267" w:type="dxa"/>
          </w:tcPr>
          <w:p w14:paraId="782145AB" w14:textId="77777777" w:rsidR="0016230C" w:rsidRPr="00D923F7" w:rsidRDefault="0016230C" w:rsidP="00633A97">
            <w:pPr>
              <w:pStyle w:val="TableParagraph"/>
              <w:spacing w:before="57"/>
              <w:ind w:left="107"/>
              <w:rPr>
                <w:color w:val="000000" w:themeColor="text1"/>
                <w:sz w:val="20"/>
                <w:szCs w:val="20"/>
                <w:lang w:val="mn-MN"/>
              </w:rPr>
            </w:pPr>
            <w:r w:rsidRPr="00D923F7">
              <w:rPr>
                <w:color w:val="000000" w:themeColor="text1"/>
                <w:spacing w:val="2"/>
                <w:sz w:val="20"/>
                <w:szCs w:val="20"/>
                <w:lang w:val="mn-MN"/>
              </w:rPr>
              <w:t>Disconnection</w:t>
            </w:r>
            <w:r w:rsidRPr="00D923F7">
              <w:rPr>
                <w:color w:val="000000" w:themeColor="text1"/>
                <w:spacing w:val="70"/>
                <w:sz w:val="20"/>
                <w:szCs w:val="20"/>
                <w:lang w:val="mn-MN"/>
              </w:rPr>
              <w:t xml:space="preserve"> </w:t>
            </w:r>
            <w:r w:rsidRPr="00D923F7">
              <w:rPr>
                <w:color w:val="000000" w:themeColor="text1"/>
                <w:spacing w:val="-2"/>
                <w:sz w:val="20"/>
                <w:szCs w:val="20"/>
                <w:lang w:val="mn-MN"/>
              </w:rPr>
              <w:t>device</w:t>
            </w:r>
          </w:p>
        </w:tc>
        <w:tc>
          <w:tcPr>
            <w:tcW w:w="2268" w:type="dxa"/>
          </w:tcPr>
          <w:p w14:paraId="2F7A9DC5" w14:textId="77777777" w:rsidR="0016230C" w:rsidRPr="00D923F7" w:rsidRDefault="0016230C" w:rsidP="00633A97">
            <w:pPr>
              <w:pStyle w:val="TableParagraph"/>
              <w:spacing w:before="57"/>
              <w:ind w:left="107"/>
              <w:rPr>
                <w:color w:val="000000" w:themeColor="text1"/>
                <w:sz w:val="20"/>
                <w:szCs w:val="20"/>
                <w:lang w:val="mn-MN"/>
              </w:rPr>
            </w:pPr>
            <w:r w:rsidRPr="00D923F7">
              <w:rPr>
                <w:color w:val="000000" w:themeColor="text1"/>
                <w:spacing w:val="-2"/>
                <w:sz w:val="20"/>
                <w:szCs w:val="20"/>
                <w:lang w:val="mn-MN"/>
              </w:rPr>
              <w:t>Required</w:t>
            </w:r>
          </w:p>
        </w:tc>
      </w:tr>
      <w:tr w:rsidR="0016230C" w:rsidRPr="00D923F7" w14:paraId="57A566D9" w14:textId="77777777" w:rsidTr="00EC7495">
        <w:trPr>
          <w:trHeight w:val="302"/>
        </w:trPr>
        <w:tc>
          <w:tcPr>
            <w:tcW w:w="2267" w:type="dxa"/>
            <w:vMerge/>
            <w:tcBorders>
              <w:top w:val="nil"/>
            </w:tcBorders>
          </w:tcPr>
          <w:p w14:paraId="303CD852" w14:textId="77777777" w:rsidR="0016230C" w:rsidRPr="00D923F7" w:rsidRDefault="0016230C" w:rsidP="00633A97">
            <w:pPr>
              <w:rPr>
                <w:rFonts w:ascii="Arial" w:hAnsi="Arial" w:cs="Arial"/>
                <w:color w:val="000000" w:themeColor="text1"/>
                <w:sz w:val="20"/>
                <w:szCs w:val="20"/>
                <w:lang w:val="mn-MN"/>
              </w:rPr>
            </w:pPr>
          </w:p>
        </w:tc>
        <w:tc>
          <w:tcPr>
            <w:tcW w:w="2268" w:type="dxa"/>
          </w:tcPr>
          <w:p w14:paraId="29439915" w14:textId="77777777" w:rsidR="0016230C" w:rsidRPr="00D923F7" w:rsidRDefault="0016230C" w:rsidP="00633A97">
            <w:pPr>
              <w:pStyle w:val="TableParagraph"/>
              <w:spacing w:before="57"/>
              <w:ind w:left="107"/>
              <w:rPr>
                <w:color w:val="000000" w:themeColor="text1"/>
                <w:sz w:val="20"/>
                <w:szCs w:val="20"/>
                <w:lang w:val="mn-MN"/>
              </w:rPr>
            </w:pPr>
            <w:r w:rsidRPr="00D923F7">
              <w:rPr>
                <w:color w:val="000000" w:themeColor="text1"/>
                <w:sz w:val="20"/>
                <w:szCs w:val="20"/>
                <w:lang w:val="mn-MN"/>
              </w:rPr>
              <w:t>Array</w:t>
            </w:r>
            <w:r w:rsidRPr="00D923F7">
              <w:rPr>
                <w:color w:val="000000" w:themeColor="text1"/>
                <w:spacing w:val="38"/>
                <w:sz w:val="20"/>
                <w:szCs w:val="20"/>
                <w:lang w:val="mn-MN"/>
              </w:rPr>
              <w:t xml:space="preserve"> </w:t>
            </w:r>
            <w:r w:rsidRPr="00D923F7">
              <w:rPr>
                <w:color w:val="000000" w:themeColor="text1"/>
                <w:sz w:val="20"/>
                <w:szCs w:val="20"/>
                <w:lang w:val="mn-MN"/>
              </w:rPr>
              <w:t>main</w:t>
            </w:r>
            <w:r w:rsidRPr="00D923F7">
              <w:rPr>
                <w:color w:val="000000" w:themeColor="text1"/>
                <w:spacing w:val="38"/>
                <w:sz w:val="20"/>
                <w:szCs w:val="20"/>
                <w:lang w:val="mn-MN"/>
              </w:rPr>
              <w:t xml:space="preserve"> </w:t>
            </w:r>
            <w:r w:rsidRPr="00D923F7">
              <w:rPr>
                <w:color w:val="000000" w:themeColor="text1"/>
                <w:spacing w:val="-2"/>
                <w:sz w:val="20"/>
                <w:szCs w:val="20"/>
                <w:lang w:val="mn-MN"/>
              </w:rPr>
              <w:t>cable</w:t>
            </w:r>
          </w:p>
        </w:tc>
        <w:tc>
          <w:tcPr>
            <w:tcW w:w="2267" w:type="dxa"/>
          </w:tcPr>
          <w:p w14:paraId="2154858F" w14:textId="77777777" w:rsidR="0016230C" w:rsidRPr="00D923F7" w:rsidRDefault="0016230C" w:rsidP="00633A97">
            <w:pPr>
              <w:pStyle w:val="TableParagraph"/>
              <w:spacing w:before="57"/>
              <w:ind w:left="107"/>
              <w:rPr>
                <w:color w:val="000000" w:themeColor="text1"/>
                <w:sz w:val="20"/>
                <w:szCs w:val="20"/>
                <w:lang w:val="mn-MN"/>
              </w:rPr>
            </w:pPr>
            <w:r w:rsidRPr="00D923F7">
              <w:rPr>
                <w:color w:val="000000" w:themeColor="text1"/>
                <w:sz w:val="20"/>
                <w:szCs w:val="20"/>
                <w:lang w:val="mn-MN"/>
              </w:rPr>
              <w:t>Switch-</w:t>
            </w:r>
            <w:r w:rsidRPr="00D923F7">
              <w:rPr>
                <w:color w:val="000000" w:themeColor="text1"/>
                <w:spacing w:val="-2"/>
                <w:sz w:val="20"/>
                <w:szCs w:val="20"/>
                <w:lang w:val="mn-MN"/>
              </w:rPr>
              <w:t>disconnector</w:t>
            </w:r>
          </w:p>
        </w:tc>
        <w:tc>
          <w:tcPr>
            <w:tcW w:w="2268" w:type="dxa"/>
          </w:tcPr>
          <w:p w14:paraId="42948B00" w14:textId="77777777" w:rsidR="0016230C" w:rsidRPr="00D923F7" w:rsidRDefault="0016230C" w:rsidP="00633A97">
            <w:pPr>
              <w:pStyle w:val="TableParagraph"/>
              <w:spacing w:before="57"/>
              <w:ind w:left="107"/>
              <w:rPr>
                <w:color w:val="000000" w:themeColor="text1"/>
                <w:sz w:val="20"/>
                <w:szCs w:val="20"/>
                <w:lang w:val="mn-MN"/>
              </w:rPr>
            </w:pPr>
            <w:r w:rsidRPr="00D923F7">
              <w:rPr>
                <w:color w:val="000000" w:themeColor="text1"/>
                <w:spacing w:val="-2"/>
                <w:sz w:val="20"/>
                <w:szCs w:val="20"/>
                <w:lang w:val="mn-MN"/>
              </w:rPr>
              <w:t>Required</w:t>
            </w:r>
          </w:p>
        </w:tc>
      </w:tr>
      <w:tr w:rsidR="0016230C" w:rsidRPr="00D923F7" w14:paraId="1C6AF472" w14:textId="77777777" w:rsidTr="00EC7495">
        <w:trPr>
          <w:trHeight w:val="304"/>
        </w:trPr>
        <w:tc>
          <w:tcPr>
            <w:tcW w:w="2267" w:type="dxa"/>
            <w:vMerge w:val="restart"/>
          </w:tcPr>
          <w:p w14:paraId="7F678997" w14:textId="77777777" w:rsidR="0016230C" w:rsidRPr="00D923F7" w:rsidRDefault="0016230C" w:rsidP="00633A97">
            <w:pPr>
              <w:pStyle w:val="TableParagraph"/>
              <w:rPr>
                <w:b/>
                <w:color w:val="000000" w:themeColor="text1"/>
                <w:sz w:val="20"/>
                <w:szCs w:val="20"/>
                <w:lang w:val="mn-MN"/>
              </w:rPr>
            </w:pPr>
          </w:p>
          <w:p w14:paraId="4216623D" w14:textId="77777777" w:rsidR="0016230C" w:rsidRPr="00D923F7" w:rsidRDefault="0016230C" w:rsidP="00633A97">
            <w:pPr>
              <w:pStyle w:val="TableParagraph"/>
              <w:spacing w:before="169"/>
              <w:rPr>
                <w:b/>
                <w:color w:val="000000" w:themeColor="text1"/>
                <w:sz w:val="20"/>
                <w:szCs w:val="20"/>
                <w:lang w:val="mn-MN"/>
              </w:rPr>
            </w:pPr>
          </w:p>
          <w:p w14:paraId="6FC385B7" w14:textId="77777777" w:rsidR="0016230C" w:rsidRPr="00D923F7" w:rsidRDefault="0016230C" w:rsidP="00633A97">
            <w:pPr>
              <w:pStyle w:val="TableParagraph"/>
              <w:ind w:left="107"/>
              <w:rPr>
                <w:color w:val="000000" w:themeColor="text1"/>
                <w:sz w:val="20"/>
                <w:szCs w:val="20"/>
                <w:lang w:val="mn-MN"/>
              </w:rPr>
            </w:pPr>
            <w:r w:rsidRPr="00D923F7">
              <w:rPr>
                <w:color w:val="000000" w:themeColor="text1"/>
                <w:sz w:val="20"/>
                <w:szCs w:val="20"/>
                <w:lang w:val="mn-MN"/>
              </w:rPr>
              <w:t>DVC-B</w:t>
            </w:r>
            <w:r w:rsidRPr="00D923F7">
              <w:rPr>
                <w:color w:val="000000" w:themeColor="text1"/>
                <w:spacing w:val="36"/>
                <w:sz w:val="20"/>
                <w:szCs w:val="20"/>
                <w:lang w:val="mn-MN"/>
              </w:rPr>
              <w:t xml:space="preserve"> </w:t>
            </w:r>
            <w:r w:rsidRPr="00D923F7">
              <w:rPr>
                <w:color w:val="000000" w:themeColor="text1"/>
                <w:sz w:val="20"/>
                <w:szCs w:val="20"/>
                <w:lang w:val="mn-MN"/>
              </w:rPr>
              <w:t>and</w:t>
            </w:r>
            <w:r w:rsidRPr="00D923F7">
              <w:rPr>
                <w:color w:val="000000" w:themeColor="text1"/>
                <w:spacing w:val="36"/>
                <w:sz w:val="20"/>
                <w:szCs w:val="20"/>
                <w:lang w:val="mn-MN"/>
              </w:rPr>
              <w:t xml:space="preserve"> </w:t>
            </w:r>
            <w:r w:rsidRPr="00D923F7">
              <w:rPr>
                <w:color w:val="000000" w:themeColor="text1"/>
                <w:spacing w:val="-10"/>
                <w:sz w:val="20"/>
                <w:szCs w:val="20"/>
                <w:lang w:val="mn-MN"/>
              </w:rPr>
              <w:t>C</w:t>
            </w:r>
          </w:p>
        </w:tc>
        <w:tc>
          <w:tcPr>
            <w:tcW w:w="2268" w:type="dxa"/>
          </w:tcPr>
          <w:p w14:paraId="3AEDA93A" w14:textId="77777777" w:rsidR="0016230C" w:rsidRPr="00D923F7" w:rsidRDefault="0016230C" w:rsidP="00633A97">
            <w:pPr>
              <w:pStyle w:val="TableParagraph"/>
              <w:spacing w:before="58"/>
              <w:ind w:left="107"/>
              <w:rPr>
                <w:color w:val="000000" w:themeColor="text1"/>
                <w:sz w:val="20"/>
                <w:szCs w:val="20"/>
                <w:lang w:val="mn-MN"/>
              </w:rPr>
            </w:pPr>
            <w:r w:rsidRPr="00D923F7">
              <w:rPr>
                <w:color w:val="000000" w:themeColor="text1"/>
                <w:sz w:val="20"/>
                <w:szCs w:val="20"/>
                <w:lang w:val="mn-MN"/>
              </w:rPr>
              <w:t>String</w:t>
            </w:r>
            <w:r w:rsidRPr="00D923F7">
              <w:rPr>
                <w:color w:val="000000" w:themeColor="text1"/>
                <w:spacing w:val="48"/>
                <w:sz w:val="20"/>
                <w:szCs w:val="20"/>
                <w:lang w:val="mn-MN"/>
              </w:rPr>
              <w:t xml:space="preserve"> </w:t>
            </w:r>
            <w:r w:rsidRPr="00D923F7">
              <w:rPr>
                <w:color w:val="000000" w:themeColor="text1"/>
                <w:spacing w:val="-2"/>
                <w:sz w:val="20"/>
                <w:szCs w:val="20"/>
                <w:lang w:val="mn-MN"/>
              </w:rPr>
              <w:t>cable</w:t>
            </w:r>
          </w:p>
        </w:tc>
        <w:tc>
          <w:tcPr>
            <w:tcW w:w="2267" w:type="dxa"/>
          </w:tcPr>
          <w:p w14:paraId="4A81F7B4" w14:textId="77777777" w:rsidR="0016230C" w:rsidRPr="00D923F7" w:rsidRDefault="0016230C" w:rsidP="00633A97">
            <w:pPr>
              <w:pStyle w:val="TableParagraph"/>
              <w:spacing w:before="58"/>
              <w:ind w:left="107"/>
              <w:rPr>
                <w:color w:val="000000" w:themeColor="text1"/>
                <w:sz w:val="20"/>
                <w:szCs w:val="20"/>
                <w:lang w:val="mn-MN"/>
              </w:rPr>
            </w:pPr>
            <w:r w:rsidRPr="00D923F7">
              <w:rPr>
                <w:color w:val="000000" w:themeColor="text1"/>
                <w:spacing w:val="2"/>
                <w:sz w:val="20"/>
                <w:szCs w:val="20"/>
                <w:lang w:val="mn-MN"/>
              </w:rPr>
              <w:t>Disconnection</w:t>
            </w:r>
            <w:r w:rsidRPr="00D923F7">
              <w:rPr>
                <w:color w:val="000000" w:themeColor="text1"/>
                <w:spacing w:val="57"/>
                <w:sz w:val="20"/>
                <w:szCs w:val="20"/>
                <w:lang w:val="mn-MN"/>
              </w:rPr>
              <w:t xml:space="preserve"> </w:t>
            </w:r>
            <w:r w:rsidRPr="00D923F7">
              <w:rPr>
                <w:color w:val="000000" w:themeColor="text1"/>
                <w:spacing w:val="2"/>
                <w:sz w:val="20"/>
                <w:szCs w:val="20"/>
                <w:lang w:val="mn-MN"/>
              </w:rPr>
              <w:t>device</w:t>
            </w:r>
            <w:r w:rsidRPr="00D923F7">
              <w:rPr>
                <w:color w:val="000000" w:themeColor="text1"/>
                <w:spacing w:val="40"/>
                <w:sz w:val="20"/>
                <w:szCs w:val="20"/>
                <w:lang w:val="mn-MN"/>
              </w:rPr>
              <w:t xml:space="preserve"> </w:t>
            </w:r>
            <w:r w:rsidRPr="00D923F7">
              <w:rPr>
                <w:color w:val="000000" w:themeColor="text1"/>
                <w:spacing w:val="-10"/>
                <w:sz w:val="20"/>
                <w:szCs w:val="20"/>
                <w:vertAlign w:val="superscript"/>
                <w:lang w:val="mn-MN"/>
              </w:rPr>
              <w:t>a</w:t>
            </w:r>
          </w:p>
        </w:tc>
        <w:tc>
          <w:tcPr>
            <w:tcW w:w="2268" w:type="dxa"/>
          </w:tcPr>
          <w:p w14:paraId="770881DD" w14:textId="77777777" w:rsidR="0016230C" w:rsidRPr="00D923F7" w:rsidRDefault="0016230C" w:rsidP="00633A97">
            <w:pPr>
              <w:pStyle w:val="TableParagraph"/>
              <w:spacing w:before="58"/>
              <w:ind w:left="107"/>
              <w:rPr>
                <w:color w:val="000000" w:themeColor="text1"/>
                <w:sz w:val="20"/>
                <w:szCs w:val="20"/>
                <w:lang w:val="mn-MN"/>
              </w:rPr>
            </w:pPr>
            <w:r w:rsidRPr="00D923F7">
              <w:rPr>
                <w:color w:val="000000" w:themeColor="text1"/>
                <w:spacing w:val="2"/>
                <w:sz w:val="20"/>
                <w:szCs w:val="20"/>
                <w:lang w:val="mn-MN"/>
              </w:rPr>
              <w:t>Recommended</w:t>
            </w:r>
            <w:r w:rsidRPr="00D923F7">
              <w:rPr>
                <w:color w:val="000000" w:themeColor="text1"/>
                <w:spacing w:val="60"/>
                <w:sz w:val="20"/>
                <w:szCs w:val="20"/>
                <w:lang w:val="mn-MN"/>
              </w:rPr>
              <w:t xml:space="preserve"> </w:t>
            </w:r>
            <w:r w:rsidRPr="00D923F7">
              <w:rPr>
                <w:color w:val="000000" w:themeColor="text1"/>
                <w:spacing w:val="-10"/>
                <w:sz w:val="20"/>
                <w:szCs w:val="20"/>
                <w:vertAlign w:val="superscript"/>
                <w:lang w:val="mn-MN"/>
              </w:rPr>
              <w:t>a</w:t>
            </w:r>
          </w:p>
        </w:tc>
      </w:tr>
      <w:tr w:rsidR="0016230C" w:rsidRPr="00D923F7" w14:paraId="3953DBD7" w14:textId="77777777" w:rsidTr="00EC7495">
        <w:trPr>
          <w:trHeight w:val="301"/>
        </w:trPr>
        <w:tc>
          <w:tcPr>
            <w:tcW w:w="2267" w:type="dxa"/>
            <w:vMerge/>
            <w:tcBorders>
              <w:top w:val="nil"/>
            </w:tcBorders>
          </w:tcPr>
          <w:p w14:paraId="4E308850" w14:textId="77777777" w:rsidR="0016230C" w:rsidRPr="00D923F7" w:rsidRDefault="0016230C" w:rsidP="00633A97">
            <w:pPr>
              <w:rPr>
                <w:rFonts w:ascii="Arial" w:hAnsi="Arial" w:cs="Arial"/>
                <w:color w:val="000000" w:themeColor="text1"/>
                <w:sz w:val="20"/>
                <w:szCs w:val="20"/>
                <w:lang w:val="mn-MN"/>
              </w:rPr>
            </w:pPr>
          </w:p>
        </w:tc>
        <w:tc>
          <w:tcPr>
            <w:tcW w:w="2268" w:type="dxa"/>
            <w:vMerge w:val="restart"/>
          </w:tcPr>
          <w:p w14:paraId="36EA492B" w14:textId="77777777" w:rsidR="0016230C" w:rsidRPr="00D923F7" w:rsidRDefault="0016230C" w:rsidP="00633A97">
            <w:pPr>
              <w:pStyle w:val="TableParagraph"/>
              <w:spacing w:before="34"/>
              <w:rPr>
                <w:b/>
                <w:color w:val="000000" w:themeColor="text1"/>
                <w:sz w:val="20"/>
                <w:szCs w:val="20"/>
                <w:lang w:val="mn-MN"/>
              </w:rPr>
            </w:pPr>
          </w:p>
          <w:p w14:paraId="5505C3DF" w14:textId="77777777" w:rsidR="0016230C" w:rsidRPr="00D923F7" w:rsidRDefault="0016230C" w:rsidP="00633A97">
            <w:pPr>
              <w:pStyle w:val="TableParagraph"/>
              <w:ind w:left="107"/>
              <w:rPr>
                <w:color w:val="000000" w:themeColor="text1"/>
                <w:sz w:val="20"/>
                <w:szCs w:val="20"/>
                <w:lang w:val="mn-MN"/>
              </w:rPr>
            </w:pPr>
            <w:r w:rsidRPr="00D923F7">
              <w:rPr>
                <w:color w:val="000000" w:themeColor="text1"/>
                <w:sz w:val="20"/>
                <w:szCs w:val="20"/>
                <w:lang w:val="mn-MN"/>
              </w:rPr>
              <w:t>Sub-array</w:t>
            </w:r>
            <w:r w:rsidRPr="00D923F7">
              <w:rPr>
                <w:color w:val="000000" w:themeColor="text1"/>
                <w:spacing w:val="67"/>
                <w:sz w:val="20"/>
                <w:szCs w:val="20"/>
                <w:lang w:val="mn-MN"/>
              </w:rPr>
              <w:t xml:space="preserve"> </w:t>
            </w:r>
            <w:r w:rsidRPr="00D923F7">
              <w:rPr>
                <w:color w:val="000000" w:themeColor="text1"/>
                <w:spacing w:val="-2"/>
                <w:sz w:val="20"/>
                <w:szCs w:val="20"/>
                <w:lang w:val="mn-MN"/>
              </w:rPr>
              <w:t>cable</w:t>
            </w:r>
          </w:p>
        </w:tc>
        <w:tc>
          <w:tcPr>
            <w:tcW w:w="2267" w:type="dxa"/>
            <w:tcBorders>
              <w:bottom w:val="single" w:sz="4" w:space="0" w:color="000000"/>
            </w:tcBorders>
          </w:tcPr>
          <w:p w14:paraId="59382644" w14:textId="77777777" w:rsidR="0016230C" w:rsidRPr="00D923F7" w:rsidRDefault="0016230C" w:rsidP="00633A97">
            <w:pPr>
              <w:pStyle w:val="TableParagraph"/>
              <w:spacing w:before="58"/>
              <w:ind w:left="107"/>
              <w:rPr>
                <w:color w:val="000000" w:themeColor="text1"/>
                <w:sz w:val="20"/>
                <w:szCs w:val="20"/>
                <w:lang w:val="mn-MN"/>
              </w:rPr>
            </w:pPr>
            <w:r w:rsidRPr="00D923F7">
              <w:rPr>
                <w:color w:val="000000" w:themeColor="text1"/>
                <w:sz w:val="20"/>
                <w:szCs w:val="20"/>
                <w:lang w:val="mn-MN"/>
              </w:rPr>
              <w:t>Disconnection</w:t>
            </w:r>
            <w:r w:rsidRPr="00D923F7">
              <w:rPr>
                <w:color w:val="000000" w:themeColor="text1"/>
                <w:spacing w:val="72"/>
                <w:sz w:val="20"/>
                <w:szCs w:val="20"/>
                <w:lang w:val="mn-MN"/>
              </w:rPr>
              <w:t xml:space="preserve"> </w:t>
            </w:r>
            <w:r w:rsidRPr="00D923F7">
              <w:rPr>
                <w:color w:val="000000" w:themeColor="text1"/>
                <w:sz w:val="20"/>
                <w:szCs w:val="20"/>
                <w:lang w:val="mn-MN"/>
              </w:rPr>
              <w:t>device</w:t>
            </w:r>
            <w:r w:rsidRPr="00D923F7">
              <w:rPr>
                <w:color w:val="000000" w:themeColor="text1"/>
                <w:spacing w:val="73"/>
                <w:sz w:val="20"/>
                <w:szCs w:val="20"/>
                <w:lang w:val="mn-MN"/>
              </w:rPr>
              <w:t xml:space="preserve"> </w:t>
            </w:r>
            <w:r w:rsidRPr="00D923F7">
              <w:rPr>
                <w:color w:val="000000" w:themeColor="text1"/>
                <w:spacing w:val="-10"/>
                <w:sz w:val="20"/>
                <w:szCs w:val="20"/>
                <w:vertAlign w:val="superscript"/>
                <w:lang w:val="mn-MN"/>
              </w:rPr>
              <w:t>a</w:t>
            </w:r>
          </w:p>
        </w:tc>
        <w:tc>
          <w:tcPr>
            <w:tcW w:w="2268" w:type="dxa"/>
            <w:tcBorders>
              <w:bottom w:val="single" w:sz="4" w:space="0" w:color="000000"/>
            </w:tcBorders>
          </w:tcPr>
          <w:p w14:paraId="5A20D9E4" w14:textId="77777777" w:rsidR="0016230C" w:rsidRPr="00D923F7" w:rsidRDefault="0016230C" w:rsidP="00633A97">
            <w:pPr>
              <w:pStyle w:val="TableParagraph"/>
              <w:spacing w:before="58"/>
              <w:ind w:left="107"/>
              <w:rPr>
                <w:color w:val="000000" w:themeColor="text1"/>
                <w:sz w:val="20"/>
                <w:szCs w:val="20"/>
                <w:lang w:val="mn-MN"/>
              </w:rPr>
            </w:pPr>
            <w:r w:rsidRPr="00D923F7">
              <w:rPr>
                <w:color w:val="000000" w:themeColor="text1"/>
                <w:spacing w:val="-2"/>
                <w:sz w:val="20"/>
                <w:szCs w:val="20"/>
                <w:lang w:val="mn-MN"/>
              </w:rPr>
              <w:t>Required</w:t>
            </w:r>
          </w:p>
        </w:tc>
      </w:tr>
      <w:tr w:rsidR="0016230C" w:rsidRPr="00D923F7" w14:paraId="14A88079" w14:textId="77777777" w:rsidTr="00EC7495">
        <w:trPr>
          <w:trHeight w:val="306"/>
        </w:trPr>
        <w:tc>
          <w:tcPr>
            <w:tcW w:w="2267" w:type="dxa"/>
            <w:vMerge/>
            <w:tcBorders>
              <w:top w:val="nil"/>
            </w:tcBorders>
          </w:tcPr>
          <w:p w14:paraId="6125A30A" w14:textId="77777777" w:rsidR="0016230C" w:rsidRPr="00D923F7" w:rsidRDefault="0016230C" w:rsidP="00633A97">
            <w:pPr>
              <w:rPr>
                <w:rFonts w:ascii="Arial" w:hAnsi="Arial" w:cs="Arial"/>
                <w:color w:val="000000" w:themeColor="text1"/>
                <w:sz w:val="20"/>
                <w:szCs w:val="20"/>
                <w:lang w:val="mn-MN"/>
              </w:rPr>
            </w:pPr>
          </w:p>
        </w:tc>
        <w:tc>
          <w:tcPr>
            <w:tcW w:w="2268" w:type="dxa"/>
            <w:vMerge/>
            <w:tcBorders>
              <w:top w:val="nil"/>
            </w:tcBorders>
          </w:tcPr>
          <w:p w14:paraId="7BECB1F6" w14:textId="77777777" w:rsidR="0016230C" w:rsidRPr="00D923F7" w:rsidRDefault="0016230C" w:rsidP="00633A97">
            <w:pPr>
              <w:rPr>
                <w:rFonts w:ascii="Arial" w:hAnsi="Arial" w:cs="Arial"/>
                <w:color w:val="000000" w:themeColor="text1"/>
                <w:sz w:val="20"/>
                <w:szCs w:val="20"/>
                <w:lang w:val="mn-MN"/>
              </w:rPr>
            </w:pPr>
          </w:p>
        </w:tc>
        <w:tc>
          <w:tcPr>
            <w:tcW w:w="2267" w:type="dxa"/>
            <w:tcBorders>
              <w:top w:val="single" w:sz="4" w:space="0" w:color="000000"/>
            </w:tcBorders>
          </w:tcPr>
          <w:p w14:paraId="427429D2" w14:textId="77777777" w:rsidR="0016230C" w:rsidRPr="00D923F7" w:rsidRDefault="0016230C" w:rsidP="00633A97">
            <w:pPr>
              <w:pStyle w:val="TableParagraph"/>
              <w:spacing w:before="61"/>
              <w:ind w:left="107"/>
              <w:rPr>
                <w:color w:val="000000" w:themeColor="text1"/>
                <w:sz w:val="20"/>
                <w:szCs w:val="20"/>
                <w:lang w:val="mn-MN"/>
              </w:rPr>
            </w:pPr>
            <w:r w:rsidRPr="00D923F7">
              <w:rPr>
                <w:color w:val="000000" w:themeColor="text1"/>
                <w:sz w:val="20"/>
                <w:szCs w:val="20"/>
                <w:lang w:val="mn-MN"/>
              </w:rPr>
              <w:t>Switch-</w:t>
            </w:r>
            <w:r w:rsidRPr="00D923F7">
              <w:rPr>
                <w:color w:val="000000" w:themeColor="text1"/>
                <w:spacing w:val="-2"/>
                <w:sz w:val="20"/>
                <w:szCs w:val="20"/>
                <w:lang w:val="mn-MN"/>
              </w:rPr>
              <w:t>disconnector</w:t>
            </w:r>
          </w:p>
        </w:tc>
        <w:tc>
          <w:tcPr>
            <w:tcW w:w="2268" w:type="dxa"/>
            <w:tcBorders>
              <w:top w:val="single" w:sz="4" w:space="0" w:color="000000"/>
            </w:tcBorders>
          </w:tcPr>
          <w:p w14:paraId="7D753613" w14:textId="77777777" w:rsidR="0016230C" w:rsidRPr="00D923F7" w:rsidRDefault="0016230C" w:rsidP="00633A97">
            <w:pPr>
              <w:pStyle w:val="TableParagraph"/>
              <w:spacing w:before="61"/>
              <w:ind w:left="107"/>
              <w:rPr>
                <w:color w:val="000000" w:themeColor="text1"/>
                <w:sz w:val="20"/>
                <w:szCs w:val="20"/>
                <w:lang w:val="mn-MN"/>
              </w:rPr>
            </w:pPr>
            <w:r w:rsidRPr="00D923F7">
              <w:rPr>
                <w:color w:val="000000" w:themeColor="text1"/>
                <w:spacing w:val="-2"/>
                <w:sz w:val="20"/>
                <w:szCs w:val="20"/>
                <w:lang w:val="mn-MN"/>
              </w:rPr>
              <w:t>Recommended</w:t>
            </w:r>
          </w:p>
        </w:tc>
      </w:tr>
      <w:tr w:rsidR="0016230C" w:rsidRPr="00D923F7" w14:paraId="5E12B84E" w14:textId="77777777" w:rsidTr="00EC7495">
        <w:trPr>
          <w:trHeight w:val="304"/>
        </w:trPr>
        <w:tc>
          <w:tcPr>
            <w:tcW w:w="2267" w:type="dxa"/>
            <w:vMerge/>
            <w:tcBorders>
              <w:top w:val="nil"/>
            </w:tcBorders>
          </w:tcPr>
          <w:p w14:paraId="1F556851" w14:textId="77777777" w:rsidR="0016230C" w:rsidRPr="00D923F7" w:rsidRDefault="0016230C" w:rsidP="00633A97">
            <w:pPr>
              <w:rPr>
                <w:rFonts w:ascii="Arial" w:hAnsi="Arial" w:cs="Arial"/>
                <w:color w:val="000000" w:themeColor="text1"/>
                <w:sz w:val="20"/>
                <w:szCs w:val="20"/>
                <w:lang w:val="mn-MN"/>
              </w:rPr>
            </w:pPr>
          </w:p>
        </w:tc>
        <w:tc>
          <w:tcPr>
            <w:tcW w:w="2268" w:type="dxa"/>
          </w:tcPr>
          <w:p w14:paraId="2A8FB468" w14:textId="77777777" w:rsidR="0016230C" w:rsidRPr="00D923F7" w:rsidRDefault="0016230C" w:rsidP="00633A97">
            <w:pPr>
              <w:pStyle w:val="TableParagraph"/>
              <w:spacing w:before="57"/>
              <w:ind w:left="107"/>
              <w:rPr>
                <w:color w:val="000000" w:themeColor="text1"/>
                <w:sz w:val="20"/>
                <w:szCs w:val="20"/>
                <w:lang w:val="mn-MN"/>
              </w:rPr>
            </w:pPr>
            <w:r w:rsidRPr="00D923F7">
              <w:rPr>
                <w:color w:val="000000" w:themeColor="text1"/>
                <w:sz w:val="20"/>
                <w:szCs w:val="20"/>
                <w:lang w:val="mn-MN"/>
              </w:rPr>
              <w:t>Array</w:t>
            </w:r>
            <w:r w:rsidRPr="00D923F7">
              <w:rPr>
                <w:color w:val="000000" w:themeColor="text1"/>
                <w:spacing w:val="38"/>
                <w:sz w:val="20"/>
                <w:szCs w:val="20"/>
                <w:lang w:val="mn-MN"/>
              </w:rPr>
              <w:t xml:space="preserve"> </w:t>
            </w:r>
            <w:r w:rsidRPr="00D923F7">
              <w:rPr>
                <w:color w:val="000000" w:themeColor="text1"/>
                <w:sz w:val="20"/>
                <w:szCs w:val="20"/>
                <w:lang w:val="mn-MN"/>
              </w:rPr>
              <w:t>main</w:t>
            </w:r>
            <w:r w:rsidRPr="00D923F7">
              <w:rPr>
                <w:color w:val="000000" w:themeColor="text1"/>
                <w:spacing w:val="38"/>
                <w:sz w:val="20"/>
                <w:szCs w:val="20"/>
                <w:lang w:val="mn-MN"/>
              </w:rPr>
              <w:t xml:space="preserve"> </w:t>
            </w:r>
            <w:r w:rsidRPr="00D923F7">
              <w:rPr>
                <w:color w:val="000000" w:themeColor="text1"/>
                <w:spacing w:val="-2"/>
                <w:sz w:val="20"/>
                <w:szCs w:val="20"/>
                <w:lang w:val="mn-MN"/>
              </w:rPr>
              <w:t>cable</w:t>
            </w:r>
          </w:p>
        </w:tc>
        <w:tc>
          <w:tcPr>
            <w:tcW w:w="2267" w:type="dxa"/>
          </w:tcPr>
          <w:p w14:paraId="6608D079" w14:textId="77777777" w:rsidR="0016230C" w:rsidRPr="00D923F7" w:rsidRDefault="0016230C" w:rsidP="00633A97">
            <w:pPr>
              <w:pStyle w:val="TableParagraph"/>
              <w:spacing w:before="57"/>
              <w:ind w:left="107"/>
              <w:rPr>
                <w:color w:val="000000" w:themeColor="text1"/>
                <w:sz w:val="20"/>
                <w:szCs w:val="20"/>
                <w:lang w:val="mn-MN"/>
              </w:rPr>
            </w:pPr>
            <w:r w:rsidRPr="00D923F7">
              <w:rPr>
                <w:color w:val="000000" w:themeColor="text1"/>
                <w:sz w:val="20"/>
                <w:szCs w:val="20"/>
                <w:lang w:val="mn-MN"/>
              </w:rPr>
              <w:t>Switch-</w:t>
            </w:r>
            <w:r w:rsidRPr="00D923F7">
              <w:rPr>
                <w:color w:val="000000" w:themeColor="text1"/>
                <w:spacing w:val="-2"/>
                <w:sz w:val="20"/>
                <w:szCs w:val="20"/>
                <w:lang w:val="mn-MN"/>
              </w:rPr>
              <w:t>disconnector</w:t>
            </w:r>
          </w:p>
        </w:tc>
        <w:tc>
          <w:tcPr>
            <w:tcW w:w="2268" w:type="dxa"/>
          </w:tcPr>
          <w:p w14:paraId="7B3291DD" w14:textId="77777777" w:rsidR="0016230C" w:rsidRPr="00D923F7" w:rsidRDefault="0016230C" w:rsidP="00633A97">
            <w:pPr>
              <w:pStyle w:val="TableParagraph"/>
              <w:spacing w:before="57"/>
              <w:ind w:left="107"/>
              <w:rPr>
                <w:color w:val="000000" w:themeColor="text1"/>
                <w:sz w:val="20"/>
                <w:szCs w:val="20"/>
                <w:lang w:val="mn-MN"/>
              </w:rPr>
            </w:pPr>
            <w:r w:rsidRPr="00D923F7">
              <w:rPr>
                <w:color w:val="000000" w:themeColor="text1"/>
                <w:spacing w:val="-2"/>
                <w:sz w:val="20"/>
                <w:szCs w:val="20"/>
                <w:lang w:val="mn-MN"/>
              </w:rPr>
              <w:t>Required</w:t>
            </w:r>
          </w:p>
        </w:tc>
      </w:tr>
      <w:tr w:rsidR="0016230C" w:rsidRPr="00D923F7" w14:paraId="0FAD96E2" w14:textId="77777777" w:rsidTr="00EC7495">
        <w:trPr>
          <w:trHeight w:val="672"/>
        </w:trPr>
        <w:tc>
          <w:tcPr>
            <w:tcW w:w="9070" w:type="dxa"/>
            <w:gridSpan w:val="4"/>
          </w:tcPr>
          <w:p w14:paraId="0F356D45" w14:textId="77777777" w:rsidR="0016230C" w:rsidRPr="00D923F7" w:rsidRDefault="0016230C" w:rsidP="00633A97">
            <w:pPr>
              <w:pStyle w:val="TableParagraph"/>
              <w:spacing w:before="34"/>
              <w:ind w:left="391" w:right="98" w:hanging="285"/>
              <w:jc w:val="both"/>
              <w:rPr>
                <w:color w:val="000000" w:themeColor="text1"/>
                <w:sz w:val="20"/>
                <w:szCs w:val="20"/>
                <w:lang w:val="mn-MN"/>
              </w:rPr>
            </w:pPr>
            <w:r w:rsidRPr="00D923F7">
              <w:rPr>
                <w:color w:val="000000" w:themeColor="text1"/>
                <w:position w:val="6"/>
                <w:sz w:val="20"/>
                <w:szCs w:val="20"/>
                <w:lang w:val="mn-MN"/>
              </w:rPr>
              <w:t>a</w:t>
            </w:r>
            <w:r w:rsidRPr="00D923F7">
              <w:rPr>
                <w:color w:val="000000" w:themeColor="text1"/>
                <w:spacing w:val="78"/>
                <w:position w:val="6"/>
                <w:sz w:val="20"/>
                <w:szCs w:val="20"/>
                <w:lang w:val="mn-MN"/>
              </w:rPr>
              <w:t xml:space="preserve">   </w:t>
            </w:r>
            <w:r w:rsidRPr="00D923F7">
              <w:rPr>
                <w:color w:val="000000" w:themeColor="text1"/>
                <w:sz w:val="20"/>
                <w:szCs w:val="20"/>
                <w:lang w:val="mn-MN"/>
              </w:rPr>
              <w:t>Sheathed</w:t>
            </w:r>
            <w:r w:rsidRPr="00D923F7">
              <w:rPr>
                <w:color w:val="000000" w:themeColor="text1"/>
                <w:spacing w:val="60"/>
                <w:sz w:val="20"/>
                <w:szCs w:val="20"/>
                <w:lang w:val="mn-MN"/>
              </w:rPr>
              <w:t xml:space="preserve"> </w:t>
            </w:r>
            <w:r w:rsidRPr="00D923F7">
              <w:rPr>
                <w:color w:val="000000" w:themeColor="text1"/>
                <w:sz w:val="20"/>
                <w:szCs w:val="20"/>
                <w:lang w:val="mn-MN"/>
              </w:rPr>
              <w:t>(touch</w:t>
            </w:r>
            <w:r w:rsidRPr="00D923F7">
              <w:rPr>
                <w:color w:val="000000" w:themeColor="text1"/>
                <w:spacing w:val="60"/>
                <w:sz w:val="20"/>
                <w:szCs w:val="20"/>
                <w:lang w:val="mn-MN"/>
              </w:rPr>
              <w:t xml:space="preserve"> </w:t>
            </w:r>
            <w:r w:rsidRPr="00D923F7">
              <w:rPr>
                <w:color w:val="000000" w:themeColor="text1"/>
                <w:sz w:val="20"/>
                <w:szCs w:val="20"/>
                <w:lang w:val="mn-MN"/>
              </w:rPr>
              <w:t>safe)</w:t>
            </w:r>
            <w:r w:rsidRPr="00D923F7">
              <w:rPr>
                <w:color w:val="000000" w:themeColor="text1"/>
                <w:spacing w:val="60"/>
                <w:sz w:val="20"/>
                <w:szCs w:val="20"/>
                <w:lang w:val="mn-MN"/>
              </w:rPr>
              <w:t xml:space="preserve"> </w:t>
            </w:r>
            <w:r w:rsidRPr="00D923F7">
              <w:rPr>
                <w:color w:val="000000" w:themeColor="text1"/>
                <w:sz w:val="20"/>
                <w:szCs w:val="20"/>
                <w:lang w:val="mn-MN"/>
              </w:rPr>
              <w:t>plug</w:t>
            </w:r>
            <w:r w:rsidRPr="00D923F7">
              <w:rPr>
                <w:color w:val="000000" w:themeColor="text1"/>
                <w:spacing w:val="60"/>
                <w:sz w:val="20"/>
                <w:szCs w:val="20"/>
                <w:lang w:val="mn-MN"/>
              </w:rPr>
              <w:t xml:space="preserve"> </w:t>
            </w:r>
            <w:r w:rsidRPr="00D923F7">
              <w:rPr>
                <w:color w:val="000000" w:themeColor="text1"/>
                <w:sz w:val="20"/>
                <w:szCs w:val="20"/>
                <w:lang w:val="mn-MN"/>
              </w:rPr>
              <w:t>and</w:t>
            </w:r>
            <w:r w:rsidRPr="00D923F7">
              <w:rPr>
                <w:color w:val="000000" w:themeColor="text1"/>
                <w:spacing w:val="60"/>
                <w:sz w:val="20"/>
                <w:szCs w:val="20"/>
                <w:lang w:val="mn-MN"/>
              </w:rPr>
              <w:t xml:space="preserve"> </w:t>
            </w:r>
            <w:r w:rsidRPr="00D923F7">
              <w:rPr>
                <w:color w:val="000000" w:themeColor="text1"/>
                <w:sz w:val="20"/>
                <w:szCs w:val="20"/>
                <w:lang w:val="mn-MN"/>
              </w:rPr>
              <w:t>socket</w:t>
            </w:r>
            <w:r w:rsidRPr="00D923F7">
              <w:rPr>
                <w:color w:val="000000" w:themeColor="text1"/>
                <w:spacing w:val="60"/>
                <w:sz w:val="20"/>
                <w:szCs w:val="20"/>
                <w:lang w:val="mn-MN"/>
              </w:rPr>
              <w:t xml:space="preserve"> </w:t>
            </w:r>
            <w:r w:rsidRPr="00D923F7">
              <w:rPr>
                <w:color w:val="000000" w:themeColor="text1"/>
                <w:sz w:val="20"/>
                <w:szCs w:val="20"/>
                <w:lang w:val="mn-MN"/>
              </w:rPr>
              <w:t>connector,</w:t>
            </w:r>
            <w:r w:rsidRPr="00D923F7">
              <w:rPr>
                <w:color w:val="000000" w:themeColor="text1"/>
                <w:spacing w:val="64"/>
                <w:sz w:val="20"/>
                <w:szCs w:val="20"/>
                <w:lang w:val="mn-MN"/>
              </w:rPr>
              <w:t xml:space="preserve"> </w:t>
            </w:r>
            <w:r w:rsidRPr="00D923F7">
              <w:rPr>
                <w:color w:val="000000" w:themeColor="text1"/>
                <w:sz w:val="20"/>
                <w:szCs w:val="20"/>
                <w:lang w:val="mn-MN"/>
              </w:rPr>
              <w:t>fuse</w:t>
            </w:r>
            <w:r w:rsidRPr="00D923F7">
              <w:rPr>
                <w:color w:val="000000" w:themeColor="text1"/>
                <w:spacing w:val="60"/>
                <w:sz w:val="20"/>
                <w:szCs w:val="20"/>
                <w:lang w:val="mn-MN"/>
              </w:rPr>
              <w:t xml:space="preserve"> </w:t>
            </w:r>
            <w:r w:rsidRPr="00D923F7">
              <w:rPr>
                <w:color w:val="000000" w:themeColor="text1"/>
                <w:sz w:val="20"/>
                <w:szCs w:val="20"/>
                <w:lang w:val="mn-MN"/>
              </w:rPr>
              <w:t>combination</w:t>
            </w:r>
            <w:r w:rsidRPr="00D923F7">
              <w:rPr>
                <w:color w:val="000000" w:themeColor="text1"/>
                <w:spacing w:val="60"/>
                <w:sz w:val="20"/>
                <w:szCs w:val="20"/>
                <w:lang w:val="mn-MN"/>
              </w:rPr>
              <w:t xml:space="preserve"> </w:t>
            </w:r>
            <w:r w:rsidRPr="00D923F7">
              <w:rPr>
                <w:color w:val="000000" w:themeColor="text1"/>
                <w:sz w:val="20"/>
                <w:szCs w:val="20"/>
                <w:lang w:val="mn-MN"/>
              </w:rPr>
              <w:t>unit,</w:t>
            </w:r>
            <w:r w:rsidRPr="00D923F7">
              <w:rPr>
                <w:color w:val="000000" w:themeColor="text1"/>
                <w:spacing w:val="60"/>
                <w:sz w:val="20"/>
                <w:szCs w:val="20"/>
                <w:lang w:val="mn-MN"/>
              </w:rPr>
              <w:t xml:space="preserve"> </w:t>
            </w:r>
            <w:r w:rsidRPr="00D923F7">
              <w:rPr>
                <w:color w:val="000000" w:themeColor="text1"/>
                <w:sz w:val="20"/>
                <w:szCs w:val="20"/>
                <w:lang w:val="mn-MN"/>
              </w:rPr>
              <w:t>fuseholder</w:t>
            </w:r>
            <w:r w:rsidRPr="00D923F7">
              <w:rPr>
                <w:color w:val="000000" w:themeColor="text1"/>
                <w:spacing w:val="60"/>
                <w:sz w:val="20"/>
                <w:szCs w:val="20"/>
                <w:lang w:val="mn-MN"/>
              </w:rPr>
              <w:t xml:space="preserve"> </w:t>
            </w:r>
            <w:r w:rsidRPr="00D923F7">
              <w:rPr>
                <w:color w:val="000000" w:themeColor="text1"/>
                <w:sz w:val="20"/>
                <w:szCs w:val="20"/>
                <w:lang w:val="mn-MN"/>
              </w:rPr>
              <w:t>and</w:t>
            </w:r>
            <w:r w:rsidRPr="00D923F7">
              <w:rPr>
                <w:color w:val="000000" w:themeColor="text1"/>
                <w:spacing w:val="60"/>
                <w:sz w:val="20"/>
                <w:szCs w:val="20"/>
                <w:lang w:val="mn-MN"/>
              </w:rPr>
              <w:t xml:space="preserve"> </w:t>
            </w:r>
            <w:r w:rsidRPr="00D923F7">
              <w:rPr>
                <w:color w:val="000000" w:themeColor="text1"/>
                <w:sz w:val="20"/>
                <w:szCs w:val="20"/>
                <w:lang w:val="mn-MN"/>
              </w:rPr>
              <w:t>withdrawable</w:t>
            </w:r>
            <w:r w:rsidRPr="00D923F7">
              <w:rPr>
                <w:color w:val="000000" w:themeColor="text1"/>
                <w:spacing w:val="60"/>
                <w:sz w:val="20"/>
                <w:szCs w:val="20"/>
                <w:lang w:val="mn-MN"/>
              </w:rPr>
              <w:t xml:space="preserve"> </w:t>
            </w:r>
            <w:r w:rsidRPr="00D923F7">
              <w:rPr>
                <w:color w:val="000000" w:themeColor="text1"/>
                <w:sz w:val="20"/>
                <w:szCs w:val="20"/>
                <w:lang w:val="mn-MN"/>
              </w:rPr>
              <w:t>fuse- link,</w:t>
            </w:r>
            <w:r w:rsidRPr="00D923F7">
              <w:rPr>
                <w:color w:val="000000" w:themeColor="text1"/>
                <w:spacing w:val="40"/>
                <w:sz w:val="20"/>
                <w:szCs w:val="20"/>
                <w:lang w:val="mn-MN"/>
              </w:rPr>
              <w:t xml:space="preserve"> </w:t>
            </w:r>
            <w:r w:rsidRPr="00D923F7">
              <w:rPr>
                <w:color w:val="000000" w:themeColor="text1"/>
                <w:sz w:val="20"/>
                <w:szCs w:val="20"/>
                <w:lang w:val="mn-MN"/>
              </w:rPr>
              <w:t>or</w:t>
            </w:r>
            <w:r w:rsidRPr="00D923F7">
              <w:rPr>
                <w:color w:val="000000" w:themeColor="text1"/>
                <w:spacing w:val="40"/>
                <w:sz w:val="20"/>
                <w:szCs w:val="20"/>
                <w:lang w:val="mn-MN"/>
              </w:rPr>
              <w:t xml:space="preserve"> </w:t>
            </w:r>
            <w:r w:rsidRPr="00D923F7">
              <w:rPr>
                <w:color w:val="000000" w:themeColor="text1"/>
                <w:sz w:val="20"/>
                <w:szCs w:val="20"/>
                <w:lang w:val="mn-MN"/>
              </w:rPr>
              <w:t>isolator</w:t>
            </w:r>
            <w:r w:rsidRPr="00D923F7">
              <w:rPr>
                <w:color w:val="000000" w:themeColor="text1"/>
                <w:spacing w:val="40"/>
                <w:sz w:val="20"/>
                <w:szCs w:val="20"/>
                <w:lang w:val="mn-MN"/>
              </w:rPr>
              <w:t xml:space="preserve"> </w:t>
            </w:r>
            <w:r w:rsidRPr="00D923F7">
              <w:rPr>
                <w:color w:val="000000" w:themeColor="text1"/>
                <w:sz w:val="20"/>
                <w:szCs w:val="20"/>
                <w:lang w:val="mn-MN"/>
              </w:rPr>
              <w:t>are</w:t>
            </w:r>
            <w:r w:rsidRPr="00D923F7">
              <w:rPr>
                <w:color w:val="000000" w:themeColor="text1"/>
                <w:spacing w:val="40"/>
                <w:sz w:val="20"/>
                <w:szCs w:val="20"/>
                <w:lang w:val="mn-MN"/>
              </w:rPr>
              <w:t xml:space="preserve"> </w:t>
            </w:r>
            <w:r w:rsidRPr="00D923F7">
              <w:rPr>
                <w:color w:val="000000" w:themeColor="text1"/>
                <w:sz w:val="20"/>
                <w:szCs w:val="20"/>
                <w:lang w:val="mn-MN"/>
              </w:rPr>
              <w:t>examples</w:t>
            </w:r>
            <w:r w:rsidRPr="00D923F7">
              <w:rPr>
                <w:color w:val="000000" w:themeColor="text1"/>
                <w:spacing w:val="40"/>
                <w:sz w:val="20"/>
                <w:szCs w:val="20"/>
                <w:lang w:val="mn-MN"/>
              </w:rPr>
              <w:t xml:space="preserve"> </w:t>
            </w:r>
            <w:r w:rsidRPr="00D923F7">
              <w:rPr>
                <w:color w:val="000000" w:themeColor="text1"/>
                <w:sz w:val="20"/>
                <w:szCs w:val="20"/>
                <w:lang w:val="mn-MN"/>
              </w:rPr>
              <w:t>of</w:t>
            </w:r>
            <w:r w:rsidRPr="00D923F7">
              <w:rPr>
                <w:color w:val="000000" w:themeColor="text1"/>
                <w:spacing w:val="40"/>
                <w:sz w:val="20"/>
                <w:szCs w:val="20"/>
                <w:lang w:val="mn-MN"/>
              </w:rPr>
              <w:t xml:space="preserve"> </w:t>
            </w:r>
            <w:r w:rsidRPr="00D923F7">
              <w:rPr>
                <w:color w:val="000000" w:themeColor="text1"/>
                <w:sz w:val="20"/>
                <w:szCs w:val="20"/>
                <w:lang w:val="mn-MN"/>
              </w:rPr>
              <w:t>suitable</w:t>
            </w:r>
            <w:r w:rsidRPr="00D923F7">
              <w:rPr>
                <w:color w:val="000000" w:themeColor="text1"/>
                <w:spacing w:val="40"/>
                <w:sz w:val="20"/>
                <w:szCs w:val="20"/>
                <w:lang w:val="mn-MN"/>
              </w:rPr>
              <w:t xml:space="preserve"> </w:t>
            </w:r>
            <w:r w:rsidRPr="00D923F7">
              <w:rPr>
                <w:color w:val="000000" w:themeColor="text1"/>
                <w:sz w:val="20"/>
                <w:szCs w:val="20"/>
                <w:lang w:val="mn-MN"/>
              </w:rPr>
              <w:t>disconnection</w:t>
            </w:r>
            <w:r w:rsidRPr="00D923F7">
              <w:rPr>
                <w:color w:val="000000" w:themeColor="text1"/>
                <w:spacing w:val="40"/>
                <w:sz w:val="20"/>
                <w:szCs w:val="20"/>
                <w:lang w:val="mn-MN"/>
              </w:rPr>
              <w:t xml:space="preserve"> </w:t>
            </w:r>
            <w:r w:rsidRPr="00D923F7">
              <w:rPr>
                <w:color w:val="000000" w:themeColor="text1"/>
                <w:sz w:val="20"/>
                <w:szCs w:val="20"/>
                <w:lang w:val="mn-MN"/>
              </w:rPr>
              <w:t>devices.</w:t>
            </w:r>
            <w:r w:rsidRPr="00D923F7">
              <w:rPr>
                <w:color w:val="000000" w:themeColor="text1"/>
                <w:spacing w:val="40"/>
                <w:sz w:val="20"/>
                <w:szCs w:val="20"/>
                <w:lang w:val="mn-MN"/>
              </w:rPr>
              <w:t xml:space="preserve"> </w:t>
            </w:r>
            <w:r w:rsidRPr="00D923F7">
              <w:rPr>
                <w:color w:val="000000" w:themeColor="text1"/>
                <w:sz w:val="20"/>
                <w:szCs w:val="20"/>
                <w:lang w:val="mn-MN"/>
              </w:rPr>
              <w:t>The</w:t>
            </w:r>
            <w:r w:rsidRPr="00D923F7">
              <w:rPr>
                <w:color w:val="000000" w:themeColor="text1"/>
                <w:spacing w:val="40"/>
                <w:sz w:val="20"/>
                <w:szCs w:val="20"/>
                <w:lang w:val="mn-MN"/>
              </w:rPr>
              <w:t xml:space="preserve"> </w:t>
            </w:r>
            <w:r w:rsidRPr="00D923F7">
              <w:rPr>
                <w:color w:val="000000" w:themeColor="text1"/>
                <w:sz w:val="20"/>
                <w:szCs w:val="20"/>
                <w:lang w:val="mn-MN"/>
              </w:rPr>
              <w:t>ability</w:t>
            </w:r>
            <w:r w:rsidRPr="00D923F7">
              <w:rPr>
                <w:color w:val="000000" w:themeColor="text1"/>
                <w:spacing w:val="40"/>
                <w:sz w:val="20"/>
                <w:szCs w:val="20"/>
                <w:lang w:val="mn-MN"/>
              </w:rPr>
              <w:t xml:space="preserve"> </w:t>
            </w:r>
            <w:r w:rsidRPr="00D923F7">
              <w:rPr>
                <w:color w:val="000000" w:themeColor="text1"/>
                <w:sz w:val="20"/>
                <w:szCs w:val="20"/>
                <w:lang w:val="mn-MN"/>
              </w:rPr>
              <w:t>of</w:t>
            </w:r>
            <w:r w:rsidRPr="00D923F7">
              <w:rPr>
                <w:color w:val="000000" w:themeColor="text1"/>
                <w:spacing w:val="40"/>
                <w:sz w:val="20"/>
                <w:szCs w:val="20"/>
                <w:lang w:val="mn-MN"/>
              </w:rPr>
              <w:t xml:space="preserve"> </w:t>
            </w:r>
            <w:r w:rsidRPr="00D923F7">
              <w:rPr>
                <w:color w:val="000000" w:themeColor="text1"/>
                <w:sz w:val="20"/>
                <w:szCs w:val="20"/>
                <w:lang w:val="mn-MN"/>
              </w:rPr>
              <w:t>these</w:t>
            </w:r>
            <w:r w:rsidRPr="00D923F7">
              <w:rPr>
                <w:color w:val="000000" w:themeColor="text1"/>
                <w:spacing w:val="40"/>
                <w:sz w:val="20"/>
                <w:szCs w:val="20"/>
                <w:lang w:val="mn-MN"/>
              </w:rPr>
              <w:t xml:space="preserve"> </w:t>
            </w:r>
            <w:r w:rsidRPr="00D923F7">
              <w:rPr>
                <w:color w:val="000000" w:themeColor="text1"/>
                <w:sz w:val="20"/>
                <w:szCs w:val="20"/>
                <w:lang w:val="mn-MN"/>
              </w:rPr>
              <w:t>devices</w:t>
            </w:r>
            <w:r w:rsidRPr="00D923F7">
              <w:rPr>
                <w:color w:val="000000" w:themeColor="text1"/>
                <w:spacing w:val="40"/>
                <w:sz w:val="20"/>
                <w:szCs w:val="20"/>
                <w:lang w:val="mn-MN"/>
              </w:rPr>
              <w:t xml:space="preserve"> </w:t>
            </w:r>
            <w:r w:rsidRPr="00D923F7">
              <w:rPr>
                <w:color w:val="000000" w:themeColor="text1"/>
                <w:sz w:val="20"/>
                <w:szCs w:val="20"/>
                <w:lang w:val="mn-MN"/>
              </w:rPr>
              <w:t>to</w:t>
            </w:r>
            <w:r w:rsidRPr="00D923F7">
              <w:rPr>
                <w:color w:val="000000" w:themeColor="text1"/>
                <w:spacing w:val="40"/>
                <w:sz w:val="20"/>
                <w:szCs w:val="20"/>
                <w:lang w:val="mn-MN"/>
              </w:rPr>
              <w:t xml:space="preserve"> </w:t>
            </w:r>
            <w:r w:rsidRPr="00D923F7">
              <w:rPr>
                <w:color w:val="000000" w:themeColor="text1"/>
                <w:sz w:val="20"/>
                <w:szCs w:val="20"/>
                <w:lang w:val="mn-MN"/>
              </w:rPr>
              <w:t>break</w:t>
            </w:r>
            <w:r w:rsidRPr="00D923F7">
              <w:rPr>
                <w:color w:val="000000" w:themeColor="text1"/>
                <w:spacing w:val="40"/>
                <w:sz w:val="20"/>
                <w:szCs w:val="20"/>
                <w:lang w:val="mn-MN"/>
              </w:rPr>
              <w:t xml:space="preserve"> </w:t>
            </w:r>
            <w:r w:rsidRPr="00D923F7">
              <w:rPr>
                <w:color w:val="000000" w:themeColor="text1"/>
                <w:sz w:val="20"/>
                <w:szCs w:val="20"/>
                <w:lang w:val="mn-MN"/>
              </w:rPr>
              <w:t>load</w:t>
            </w:r>
            <w:r w:rsidRPr="00D923F7">
              <w:rPr>
                <w:color w:val="000000" w:themeColor="text1"/>
                <w:spacing w:val="40"/>
                <w:sz w:val="20"/>
                <w:szCs w:val="20"/>
                <w:lang w:val="mn-MN"/>
              </w:rPr>
              <w:t xml:space="preserve"> </w:t>
            </w:r>
            <w:r w:rsidRPr="00D923F7">
              <w:rPr>
                <w:color w:val="000000" w:themeColor="text1"/>
                <w:sz w:val="20"/>
                <w:szCs w:val="20"/>
                <w:lang w:val="mn-MN"/>
              </w:rPr>
              <w:t>current</w:t>
            </w:r>
            <w:r w:rsidRPr="00D923F7">
              <w:rPr>
                <w:color w:val="000000" w:themeColor="text1"/>
                <w:spacing w:val="40"/>
                <w:sz w:val="20"/>
                <w:szCs w:val="20"/>
                <w:lang w:val="mn-MN"/>
              </w:rPr>
              <w:t xml:space="preserve"> </w:t>
            </w:r>
            <w:r w:rsidRPr="00D923F7">
              <w:rPr>
                <w:color w:val="000000" w:themeColor="text1"/>
                <w:sz w:val="20"/>
                <w:szCs w:val="20"/>
                <w:lang w:val="mn-MN"/>
              </w:rPr>
              <w:t>needs</w:t>
            </w:r>
            <w:r w:rsidRPr="00D923F7">
              <w:rPr>
                <w:color w:val="000000" w:themeColor="text1"/>
                <w:spacing w:val="40"/>
                <w:sz w:val="20"/>
                <w:szCs w:val="20"/>
                <w:lang w:val="mn-MN"/>
              </w:rPr>
              <w:t xml:space="preserve"> </w:t>
            </w:r>
            <w:r w:rsidRPr="00D923F7">
              <w:rPr>
                <w:color w:val="000000" w:themeColor="text1"/>
                <w:sz w:val="20"/>
                <w:szCs w:val="20"/>
                <w:lang w:val="mn-MN"/>
              </w:rPr>
              <w:t>to</w:t>
            </w:r>
            <w:r w:rsidRPr="00D923F7">
              <w:rPr>
                <w:color w:val="000000" w:themeColor="text1"/>
                <w:spacing w:val="40"/>
                <w:sz w:val="20"/>
                <w:szCs w:val="20"/>
                <w:lang w:val="mn-MN"/>
              </w:rPr>
              <w:t xml:space="preserve"> </w:t>
            </w:r>
            <w:r w:rsidRPr="00D923F7">
              <w:rPr>
                <w:color w:val="000000" w:themeColor="text1"/>
                <w:sz w:val="20"/>
                <w:szCs w:val="20"/>
                <w:lang w:val="mn-MN"/>
              </w:rPr>
              <w:t>be</w:t>
            </w:r>
            <w:r w:rsidRPr="00D923F7">
              <w:rPr>
                <w:color w:val="000000" w:themeColor="text1"/>
                <w:spacing w:val="40"/>
                <w:sz w:val="20"/>
                <w:szCs w:val="20"/>
                <w:lang w:val="mn-MN"/>
              </w:rPr>
              <w:t xml:space="preserve"> </w:t>
            </w:r>
            <w:r w:rsidRPr="00D923F7">
              <w:rPr>
                <w:color w:val="000000" w:themeColor="text1"/>
                <w:sz w:val="20"/>
                <w:szCs w:val="20"/>
                <w:lang w:val="mn-MN"/>
              </w:rPr>
              <w:t>according</w:t>
            </w:r>
            <w:r w:rsidRPr="00D923F7">
              <w:rPr>
                <w:color w:val="000000" w:themeColor="text1"/>
                <w:spacing w:val="40"/>
                <w:sz w:val="20"/>
                <w:szCs w:val="20"/>
                <w:lang w:val="mn-MN"/>
              </w:rPr>
              <w:t xml:space="preserve"> </w:t>
            </w:r>
            <w:r w:rsidRPr="00D923F7">
              <w:rPr>
                <w:color w:val="000000" w:themeColor="text1"/>
                <w:sz w:val="20"/>
                <w:szCs w:val="20"/>
                <w:lang w:val="mn-MN"/>
              </w:rPr>
              <w:t>to</w:t>
            </w:r>
            <w:r w:rsidRPr="00D923F7">
              <w:rPr>
                <w:color w:val="000000" w:themeColor="text1"/>
                <w:spacing w:val="40"/>
                <w:sz w:val="20"/>
                <w:szCs w:val="20"/>
                <w:lang w:val="mn-MN"/>
              </w:rPr>
              <w:t xml:space="preserve"> </w:t>
            </w:r>
            <w:r w:rsidRPr="00D923F7">
              <w:rPr>
                <w:color w:val="000000" w:themeColor="text1"/>
                <w:sz w:val="20"/>
                <w:szCs w:val="20"/>
                <w:lang w:val="mn-MN"/>
              </w:rPr>
              <w:t>the</w:t>
            </w:r>
            <w:r w:rsidRPr="00D923F7">
              <w:rPr>
                <w:color w:val="000000" w:themeColor="text1"/>
                <w:spacing w:val="40"/>
                <w:sz w:val="20"/>
                <w:szCs w:val="20"/>
                <w:lang w:val="mn-MN"/>
              </w:rPr>
              <w:t xml:space="preserve"> </w:t>
            </w:r>
            <w:r w:rsidRPr="00D923F7">
              <w:rPr>
                <w:color w:val="000000" w:themeColor="text1"/>
                <w:sz w:val="20"/>
                <w:szCs w:val="20"/>
                <w:lang w:val="mn-MN"/>
              </w:rPr>
              <w:t>table.</w:t>
            </w:r>
          </w:p>
        </w:tc>
      </w:tr>
    </w:tbl>
    <w:p w14:paraId="11821307" w14:textId="77777777" w:rsidR="00003398" w:rsidRPr="00D923F7" w:rsidRDefault="00003398" w:rsidP="00B627E2">
      <w:pPr>
        <w:spacing w:line="276" w:lineRule="auto"/>
        <w:rPr>
          <w:rFonts w:ascii="Arial" w:hAnsi="Arial" w:cs="Arial"/>
          <w:color w:val="000000" w:themeColor="text1"/>
          <w:lang w:val="mn-MN"/>
        </w:rPr>
      </w:pPr>
    </w:p>
    <w:tbl>
      <w:tblPr>
        <w:tblStyle w:val="TableGrid"/>
        <w:tblW w:w="0" w:type="auto"/>
        <w:tblLook w:val="04A0" w:firstRow="1" w:lastRow="0" w:firstColumn="1" w:lastColumn="0" w:noHBand="0" w:noVBand="1"/>
      </w:tblPr>
      <w:tblGrid>
        <w:gridCol w:w="4673"/>
        <w:gridCol w:w="4674"/>
      </w:tblGrid>
      <w:tr w:rsidR="0016230C" w:rsidRPr="00D923F7" w14:paraId="671AE538" w14:textId="77777777" w:rsidTr="00633A97">
        <w:tc>
          <w:tcPr>
            <w:tcW w:w="4673" w:type="dxa"/>
          </w:tcPr>
          <w:p w14:paraId="4620AC7D" w14:textId="77777777" w:rsidR="006C45C4" w:rsidRPr="00D923F7" w:rsidRDefault="006C45C4" w:rsidP="00633A97">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А</w:t>
            </w:r>
            <w:r w:rsidR="004F0E09" w:rsidRPr="00D923F7">
              <w:rPr>
                <w:rFonts w:ascii="Arial" w:hAnsi="Arial" w:cs="Arial"/>
                <w:color w:val="000000" w:themeColor="text1"/>
                <w:szCs w:val="24"/>
                <w:lang w:val="mn-MN"/>
              </w:rPr>
              <w:t>чааллын гү</w:t>
            </w:r>
            <w:r w:rsidRPr="00D923F7">
              <w:rPr>
                <w:rFonts w:ascii="Arial" w:hAnsi="Arial" w:cs="Arial"/>
                <w:color w:val="000000" w:themeColor="text1"/>
                <w:szCs w:val="24"/>
                <w:lang w:val="mn-MN"/>
              </w:rPr>
              <w:t>йдэл</w:t>
            </w:r>
            <w:r w:rsidR="004F0E09" w:rsidRPr="00D923F7">
              <w:rPr>
                <w:rFonts w:ascii="Arial" w:hAnsi="Arial" w:cs="Arial"/>
                <w:color w:val="000000" w:themeColor="text1"/>
                <w:szCs w:val="24"/>
                <w:lang w:val="mn-MN"/>
              </w:rPr>
              <w:t xml:space="preserve"> таслах чадваргүй салгах төхөөрөмжийг ачаалалгүй таслагч</w:t>
            </w:r>
            <w:r w:rsidRPr="00D923F7">
              <w:rPr>
                <w:rFonts w:ascii="Arial" w:hAnsi="Arial" w:cs="Arial"/>
                <w:color w:val="000000" w:themeColor="text1"/>
                <w:szCs w:val="24"/>
                <w:lang w:val="mn-MN"/>
              </w:rPr>
              <w:t xml:space="preserve">аар тэмдэглэж, ихэвчлэн ашиглах боломжгүй байна. </w:t>
            </w:r>
          </w:p>
          <w:p w14:paraId="6E86130C" w14:textId="77777777" w:rsidR="001F06C0" w:rsidRPr="00D923F7" w:rsidRDefault="001F06C0" w:rsidP="00FE50F3">
            <w:pPr>
              <w:spacing w:line="276" w:lineRule="auto"/>
              <w:jc w:val="both"/>
              <w:rPr>
                <w:rFonts w:ascii="Arial" w:hAnsi="Arial" w:cs="Arial"/>
                <w:color w:val="000000" w:themeColor="text1"/>
                <w:szCs w:val="24"/>
                <w:lang w:val="mn-MN"/>
              </w:rPr>
            </w:pPr>
          </w:p>
          <w:p w14:paraId="289592D2" w14:textId="77777777" w:rsidR="00FE50F3" w:rsidRPr="00D923F7" w:rsidRDefault="001F06C0" w:rsidP="00654B43">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Н</w:t>
            </w:r>
            <w:r w:rsidR="006C45C4" w:rsidRPr="00D923F7">
              <w:rPr>
                <w:rFonts w:ascii="Arial" w:hAnsi="Arial" w:cs="Arial"/>
                <w:color w:val="000000" w:themeColor="text1"/>
                <w:szCs w:val="24"/>
                <w:lang w:val="mn-MN"/>
              </w:rPr>
              <w:t xml:space="preserve">эмэлт ТГ-ийн </w:t>
            </w:r>
            <w:r w:rsidR="00FE50F3" w:rsidRPr="00D923F7">
              <w:rPr>
                <w:rFonts w:ascii="Arial" w:hAnsi="Arial" w:cs="Arial"/>
                <w:color w:val="000000" w:themeColor="text1"/>
                <w:szCs w:val="24"/>
                <w:lang w:val="mn-MN"/>
              </w:rPr>
              <w:t xml:space="preserve">таслуур-салгуур нь барилга байгууламжид суурилуулсан ТГ-ийн урт кабельтай системд зориулагдана. Ийм сэлгэн залгах салгах төхөөрөмжийг ихэнхдээ кабелийн барилга байгууламж руу нэвтрэх хэсэгт ашиглана. </w:t>
            </w:r>
          </w:p>
          <w:p w14:paraId="0D2E45A7" w14:textId="11368C3B" w:rsidR="00FE50F3" w:rsidRPr="00D923F7" w:rsidRDefault="001F06C0" w:rsidP="00FE50F3">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Ц</w:t>
            </w:r>
            <w:r w:rsidR="00FE50F3" w:rsidRPr="00D923F7">
              <w:rPr>
                <w:rFonts w:ascii="Arial" w:hAnsi="Arial" w:cs="Arial"/>
                <w:color w:val="000000" w:themeColor="text1"/>
                <w:szCs w:val="24"/>
                <w:lang w:val="mn-MN"/>
              </w:rPr>
              <w:t xml:space="preserve">ахилгаан хувиргах тоног төхөөрөмжтэй (2 метр дотор болон талбайн нүдэнд харагдах хэсэгт) ойр </w:t>
            </w:r>
            <w:r w:rsidR="00FE50F3" w:rsidRPr="00D923F7">
              <w:rPr>
                <w:rFonts w:ascii="Arial" w:hAnsi="Arial" w:cs="Arial"/>
                <w:color w:val="000000" w:themeColor="text1"/>
                <w:szCs w:val="24"/>
                <w:lang w:val="mn-MN"/>
              </w:rPr>
              <w:lastRenderedPageBreak/>
              <w:t>байхаар суурилуулагдсан хэд хэдэн дэд бүлийн салгах төхөөрөмж</w:t>
            </w:r>
            <w:r w:rsidRPr="00D923F7">
              <w:rPr>
                <w:rFonts w:ascii="Arial" w:hAnsi="Arial" w:cs="Arial"/>
                <w:color w:val="000000" w:themeColor="text1"/>
                <w:szCs w:val="24"/>
                <w:lang w:val="mn-MN"/>
              </w:rPr>
              <w:t xml:space="preserve">тэй тохиолдолд </w:t>
            </w:r>
            <w:r w:rsidR="00072871" w:rsidRPr="00D923F7">
              <w:rPr>
                <w:rFonts w:ascii="Arial" w:hAnsi="Arial" w:cs="Arial"/>
                <w:color w:val="000000" w:themeColor="text1"/>
                <w:szCs w:val="24"/>
                <w:lang w:val="mn-MN"/>
              </w:rPr>
              <w:t>НД</w:t>
            </w:r>
            <w:r w:rsidRPr="00D923F7">
              <w:rPr>
                <w:rFonts w:ascii="Arial" w:hAnsi="Arial" w:cs="Arial"/>
                <w:color w:val="000000" w:themeColor="text1"/>
                <w:szCs w:val="24"/>
                <w:lang w:val="mn-MN"/>
              </w:rPr>
              <w:t>-ийн бүлийн үндсэн каб</w:t>
            </w:r>
            <w:r w:rsidR="009519F0" w:rsidRPr="00D923F7">
              <w:rPr>
                <w:rFonts w:ascii="Arial" w:hAnsi="Arial" w:cs="Arial"/>
                <w:color w:val="000000" w:themeColor="text1"/>
                <w:szCs w:val="24"/>
                <w:lang w:val="mn-MN"/>
              </w:rPr>
              <w:t>елийн</w:t>
            </w:r>
            <w:r w:rsidRPr="00D923F7">
              <w:rPr>
                <w:rFonts w:ascii="Arial" w:hAnsi="Arial" w:cs="Arial"/>
                <w:color w:val="000000" w:themeColor="text1"/>
                <w:szCs w:val="24"/>
                <w:lang w:val="mn-MN"/>
              </w:rPr>
              <w:t xml:space="preserve"> шаардлагагүй</w:t>
            </w:r>
            <w:r w:rsidR="009519F0" w:rsidRPr="00D923F7">
              <w:rPr>
                <w:rFonts w:ascii="Arial" w:hAnsi="Arial" w:cs="Arial"/>
                <w:color w:val="000000" w:themeColor="text1"/>
                <w:szCs w:val="24"/>
                <w:lang w:val="mn-MN"/>
              </w:rPr>
              <w:t>. Мөн түүнчлэн</w:t>
            </w:r>
            <w:r w:rsidR="00395655" w:rsidRPr="00D923F7">
              <w:rPr>
                <w:rFonts w:ascii="Arial" w:hAnsi="Arial" w:cs="Arial"/>
                <w:color w:val="000000" w:themeColor="text1"/>
                <w:szCs w:val="24"/>
                <w:lang w:val="mn-MN"/>
              </w:rPr>
              <w:t xml:space="preserve"> </w:t>
            </w:r>
            <w:r w:rsidR="00072871" w:rsidRPr="00D923F7">
              <w:rPr>
                <w:rFonts w:ascii="Arial" w:hAnsi="Arial" w:cs="Arial"/>
                <w:color w:val="000000" w:themeColor="text1"/>
                <w:szCs w:val="24"/>
                <w:lang w:val="mn-MN"/>
              </w:rPr>
              <w:t>НД</w:t>
            </w:r>
            <w:r w:rsidRPr="00D923F7">
              <w:rPr>
                <w:rFonts w:ascii="Arial" w:hAnsi="Arial" w:cs="Arial"/>
                <w:color w:val="000000" w:themeColor="text1"/>
                <w:szCs w:val="24"/>
                <w:lang w:val="mn-MN"/>
              </w:rPr>
              <w:t>-ийн бүлийн ачаалал таслах</w:t>
            </w:r>
            <w:r w:rsidR="00AA0C09" w:rsidRPr="00D923F7">
              <w:rPr>
                <w:rFonts w:ascii="Arial" w:hAnsi="Arial" w:cs="Arial"/>
                <w:color w:val="000000" w:themeColor="text1"/>
                <w:szCs w:val="24"/>
                <w:lang w:val="mn-MN"/>
              </w:rPr>
              <w:t xml:space="preserve"> сэлгэн залгах салгах төхөөрөмжид шаардлагагүй</w:t>
            </w:r>
            <w:r w:rsidR="009519F0" w:rsidRPr="00D923F7">
              <w:rPr>
                <w:rFonts w:ascii="Arial" w:hAnsi="Arial" w:cs="Arial"/>
                <w:color w:val="000000" w:themeColor="text1"/>
                <w:szCs w:val="24"/>
                <w:lang w:val="mn-MN"/>
              </w:rPr>
              <w:t xml:space="preserve">. </w:t>
            </w:r>
          </w:p>
          <w:p w14:paraId="4332D675" w14:textId="578119C2" w:rsidR="0025281E" w:rsidRPr="00D923F7" w:rsidRDefault="001F06C0" w:rsidP="00654B43">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Э</w:t>
            </w:r>
            <w:r w:rsidR="00E07FCF" w:rsidRPr="00D923F7">
              <w:rPr>
                <w:rFonts w:ascii="Arial" w:hAnsi="Arial" w:cs="Arial"/>
                <w:color w:val="000000" w:themeColor="text1"/>
                <w:szCs w:val="24"/>
                <w:lang w:val="mn-MN"/>
              </w:rPr>
              <w:t xml:space="preserve">нэ тохиолдолд дэд бүлийн </w:t>
            </w:r>
            <w:r w:rsidR="00020CEF" w:rsidRPr="00D923F7">
              <w:rPr>
                <w:rFonts w:ascii="Arial" w:hAnsi="Arial" w:cs="Arial"/>
                <w:color w:val="000000" w:themeColor="text1"/>
                <w:szCs w:val="24"/>
                <w:lang w:val="mn-MN"/>
              </w:rPr>
              <w:t xml:space="preserve">бүх </w:t>
            </w:r>
            <w:r w:rsidR="00E07FCF" w:rsidRPr="00D923F7">
              <w:rPr>
                <w:rFonts w:ascii="Arial" w:hAnsi="Arial" w:cs="Arial"/>
                <w:color w:val="000000" w:themeColor="text1"/>
                <w:szCs w:val="24"/>
                <w:lang w:val="mn-MN"/>
              </w:rPr>
              <w:t>сэлгэ</w:t>
            </w:r>
            <w:r w:rsidR="00020CEF" w:rsidRPr="00D923F7">
              <w:rPr>
                <w:rFonts w:ascii="Arial" w:hAnsi="Arial" w:cs="Arial"/>
                <w:color w:val="000000" w:themeColor="text1"/>
                <w:szCs w:val="24"/>
                <w:lang w:val="mn-MN"/>
              </w:rPr>
              <w:t>н салгах залгах төхөөрөмж нь</w:t>
            </w:r>
            <w:r w:rsidR="00E07FCF" w:rsidRPr="00D923F7">
              <w:rPr>
                <w:rFonts w:ascii="Arial" w:hAnsi="Arial" w:cs="Arial"/>
                <w:color w:val="000000" w:themeColor="text1"/>
                <w:szCs w:val="24"/>
                <w:lang w:val="mn-MN"/>
              </w:rPr>
              <w:t xml:space="preserve"> ачаалал салгах</w:t>
            </w:r>
            <w:r w:rsidR="00020CEF" w:rsidRPr="00D923F7">
              <w:rPr>
                <w:rFonts w:ascii="Arial" w:hAnsi="Arial" w:cs="Arial"/>
                <w:color w:val="000000" w:themeColor="text1"/>
                <w:szCs w:val="24"/>
                <w:lang w:val="mn-MN"/>
              </w:rPr>
              <w:t>,</w:t>
            </w:r>
            <w:r w:rsidR="00E07FCF" w:rsidRPr="00D923F7">
              <w:rPr>
                <w:rFonts w:ascii="Arial" w:hAnsi="Arial" w:cs="Arial"/>
                <w:color w:val="000000" w:themeColor="text1"/>
                <w:szCs w:val="24"/>
                <w:lang w:val="mn-MN"/>
              </w:rPr>
              <w:t xml:space="preserve"> сэлгэн салгах залгах төхөөрөмжтэй байна. </w:t>
            </w:r>
          </w:p>
          <w:p w14:paraId="105A2897" w14:textId="431A5B0A" w:rsidR="00AF54A9" w:rsidRPr="00D923F7" w:rsidRDefault="00AF54A9" w:rsidP="00AF54A9">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Д</w:t>
            </w:r>
            <w:r w:rsidR="0025281E" w:rsidRPr="00D923F7">
              <w:rPr>
                <w:rFonts w:ascii="Arial" w:hAnsi="Arial" w:cs="Arial"/>
                <w:color w:val="000000" w:themeColor="text1"/>
                <w:szCs w:val="24"/>
                <w:lang w:val="mn-MN"/>
              </w:rPr>
              <w:t xml:space="preserve">эд бүлийн холбогч </w:t>
            </w:r>
            <w:r w:rsidR="009519F0" w:rsidRPr="00D923F7">
              <w:rPr>
                <w:rFonts w:ascii="Arial" w:hAnsi="Arial" w:cs="Arial"/>
                <w:color w:val="000000" w:themeColor="text1"/>
                <w:szCs w:val="24"/>
                <w:lang w:val="mn-MN"/>
              </w:rPr>
              <w:t>хайрцгийг</w:t>
            </w:r>
            <w:r w:rsidRPr="00D923F7">
              <w:rPr>
                <w:rFonts w:ascii="Arial" w:hAnsi="Arial" w:cs="Arial"/>
                <w:color w:val="000000" w:themeColor="text1"/>
                <w:szCs w:val="24"/>
                <w:lang w:val="mn-MN"/>
              </w:rPr>
              <w:t xml:space="preserve"> ЦХТТ-тэй</w:t>
            </w:r>
            <w:r w:rsidR="009519F0" w:rsidRPr="00D923F7">
              <w:rPr>
                <w:rFonts w:ascii="Arial" w:hAnsi="Arial" w:cs="Arial"/>
                <w:color w:val="000000" w:themeColor="text1"/>
                <w:szCs w:val="24"/>
                <w:lang w:val="mn-MN"/>
              </w:rPr>
              <w:t xml:space="preserve"> ойр байрлуулаагүй тохиолдолд хол зайд байрлах дэд бүлийн </w:t>
            </w:r>
            <w:r w:rsidRPr="00D923F7">
              <w:rPr>
                <w:rFonts w:ascii="Arial" w:hAnsi="Arial" w:cs="Arial"/>
                <w:color w:val="000000" w:themeColor="text1"/>
                <w:szCs w:val="24"/>
                <w:lang w:val="mn-MN"/>
              </w:rPr>
              <w:t xml:space="preserve">салгах төхөөрөмжид дээрх байдлаар мөн ашиглах боломжтой </w:t>
            </w:r>
            <w:r w:rsidR="009519F0" w:rsidRPr="00D923F7">
              <w:rPr>
                <w:rFonts w:ascii="Arial" w:hAnsi="Arial" w:cs="Arial"/>
                <w:color w:val="000000" w:themeColor="text1"/>
                <w:szCs w:val="24"/>
                <w:lang w:val="mn-MN"/>
              </w:rPr>
              <w:t xml:space="preserve">. </w:t>
            </w:r>
          </w:p>
          <w:p w14:paraId="6DD3D36A" w14:textId="77777777" w:rsidR="005247DE" w:rsidRPr="00D923F7" w:rsidRDefault="00AF54A9" w:rsidP="00654B43">
            <w:pPr>
              <w:spacing w:line="276" w:lineRule="auto"/>
              <w:jc w:val="both"/>
              <w:rPr>
                <w:rFonts w:ascii="Arial" w:hAnsi="Arial" w:cs="Arial"/>
                <w:color w:val="000000" w:themeColor="text1"/>
                <w:szCs w:val="24"/>
                <w:highlight w:val="lightGray"/>
                <w:lang w:val="mn-MN"/>
              </w:rPr>
            </w:pPr>
            <w:r w:rsidRPr="00D923F7">
              <w:rPr>
                <w:rFonts w:ascii="Arial" w:hAnsi="Arial" w:cs="Arial"/>
                <w:color w:val="000000" w:themeColor="text1"/>
                <w:szCs w:val="24"/>
                <w:highlight w:val="lightGray"/>
                <w:lang w:val="mn-MN"/>
              </w:rPr>
              <w:t xml:space="preserve"> </w:t>
            </w:r>
            <w:r w:rsidR="005247DE" w:rsidRPr="00D923F7">
              <w:rPr>
                <w:rFonts w:ascii="Arial" w:hAnsi="Arial" w:cs="Arial"/>
                <w:color w:val="000000" w:themeColor="text1"/>
                <w:szCs w:val="24"/>
                <w:lang w:val="mn-MN"/>
              </w:rPr>
              <w:t>Энэ тохиолдолд ЦХТТ-д өгөгдсөн салгах үйлдлийн функцийн зохистой ажиллагааны заалтад  алсын зайн салгах төхөөрөмжийг зөвшөөрнө</w:t>
            </w:r>
            <w:r w:rsidR="005247DE" w:rsidRPr="00D923F7">
              <w:rPr>
                <w:rFonts w:ascii="Arial" w:hAnsi="Arial" w:cs="Arial"/>
                <w:color w:val="000000" w:themeColor="text1"/>
                <w:szCs w:val="24"/>
                <w:highlight w:val="lightGray"/>
                <w:lang w:val="mn-MN"/>
              </w:rPr>
              <w:t xml:space="preserve">. </w:t>
            </w:r>
          </w:p>
          <w:p w14:paraId="726269F0" w14:textId="150193A7" w:rsidR="005247DE" w:rsidRPr="00D923F7" w:rsidRDefault="003A56D6" w:rsidP="00654B43">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Цахилгаан хувиргах тоног төхөөрөмжийг тусгаарлах зориулалттай х</w:t>
            </w:r>
            <w:r w:rsidR="005247DE" w:rsidRPr="00D923F7">
              <w:rPr>
                <w:rFonts w:ascii="Arial" w:hAnsi="Arial" w:cs="Arial"/>
                <w:color w:val="000000" w:themeColor="text1"/>
                <w:szCs w:val="24"/>
                <w:lang w:val="mn-MN"/>
              </w:rPr>
              <w:t>эд хэдэн салгах төхөөрөмж</w:t>
            </w:r>
            <w:r w:rsidRPr="00D923F7">
              <w:rPr>
                <w:rFonts w:ascii="Arial" w:hAnsi="Arial" w:cs="Arial"/>
                <w:color w:val="000000" w:themeColor="text1"/>
                <w:szCs w:val="24"/>
                <w:lang w:val="mn-MN"/>
              </w:rPr>
              <w:t>тэй тохиолдолд</w:t>
            </w:r>
            <w:r w:rsidR="005247DE" w:rsidRPr="00D923F7">
              <w:rPr>
                <w:rFonts w:ascii="Arial" w:hAnsi="Arial" w:cs="Arial"/>
                <w:color w:val="000000" w:themeColor="text1"/>
                <w:szCs w:val="24"/>
                <w:lang w:val="mn-MN"/>
              </w:rPr>
              <w:t xml:space="preserve"> эдгээр нь бүгд таслуур-салгуур байна эсвэл  </w:t>
            </w:r>
          </w:p>
          <w:p w14:paraId="448713B3" w14:textId="77777777" w:rsidR="0025281E" w:rsidRPr="00D923F7" w:rsidRDefault="0033755D" w:rsidP="005247DE">
            <w:pPr>
              <w:pStyle w:val="ListParagraph"/>
              <w:numPr>
                <w:ilvl w:val="0"/>
                <w:numId w:val="80"/>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бүгд </w:t>
            </w:r>
            <w:r w:rsidR="005247DE" w:rsidRPr="00D923F7">
              <w:rPr>
                <w:rFonts w:ascii="Arial" w:hAnsi="Arial" w:cs="Arial"/>
                <w:color w:val="000000" w:themeColor="text1"/>
                <w:szCs w:val="24"/>
                <w:lang w:val="mn-MN"/>
              </w:rPr>
              <w:t>нэгэн зэрэг ажиллахын тулд</w:t>
            </w:r>
            <w:r w:rsidRPr="00D923F7">
              <w:rPr>
                <w:rFonts w:ascii="Arial" w:hAnsi="Arial" w:cs="Arial"/>
                <w:color w:val="000000" w:themeColor="text1"/>
                <w:szCs w:val="24"/>
                <w:lang w:val="mn-MN"/>
              </w:rPr>
              <w:t xml:space="preserve"> </w:t>
            </w:r>
            <w:r w:rsidR="00496517" w:rsidRPr="00D923F7">
              <w:rPr>
                <w:rFonts w:ascii="Arial" w:hAnsi="Arial" w:cs="Arial"/>
                <w:color w:val="000000" w:themeColor="text1"/>
                <w:szCs w:val="24"/>
                <w:lang w:val="mn-MN"/>
              </w:rPr>
              <w:t>хоорондоо холбосон байх, эсвэл</w:t>
            </w:r>
          </w:p>
          <w:p w14:paraId="0D0B8915" w14:textId="77777777" w:rsidR="00263731" w:rsidRPr="00D923F7" w:rsidRDefault="00496517" w:rsidP="00263731">
            <w:pPr>
              <w:pStyle w:val="ListParagraph"/>
              <w:numPr>
                <w:ilvl w:val="0"/>
                <w:numId w:val="80"/>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ердийн </w:t>
            </w:r>
            <w:r w:rsidR="0033755D" w:rsidRPr="00D923F7">
              <w:rPr>
                <w:rFonts w:ascii="Arial" w:hAnsi="Arial" w:cs="Arial"/>
                <w:color w:val="000000" w:themeColor="text1"/>
                <w:szCs w:val="24"/>
                <w:lang w:val="mn-MN"/>
              </w:rPr>
              <w:t xml:space="preserve">байрлалд </w:t>
            </w:r>
            <w:r w:rsidR="00E22E30" w:rsidRPr="00D923F7">
              <w:rPr>
                <w:rFonts w:ascii="Arial" w:hAnsi="Arial" w:cs="Arial"/>
                <w:color w:val="000000" w:themeColor="text1"/>
                <w:szCs w:val="24"/>
                <w:lang w:val="mn-MN"/>
              </w:rPr>
              <w:t xml:space="preserve">бүгд </w:t>
            </w:r>
            <w:r w:rsidR="0033755D" w:rsidRPr="00D923F7">
              <w:rPr>
                <w:rFonts w:ascii="Arial" w:hAnsi="Arial" w:cs="Arial"/>
                <w:color w:val="000000" w:themeColor="text1"/>
                <w:szCs w:val="24"/>
                <w:lang w:val="mn-MN"/>
              </w:rPr>
              <w:t>бүлэг</w:t>
            </w:r>
            <w:r w:rsidR="00E22E30" w:rsidRPr="00D923F7">
              <w:rPr>
                <w:rFonts w:ascii="Arial" w:hAnsi="Arial" w:cs="Arial"/>
                <w:color w:val="000000" w:themeColor="text1"/>
                <w:szCs w:val="24"/>
                <w:lang w:val="mn-MN"/>
              </w:rPr>
              <w:t xml:space="preserve">лэгдсэн байх </w:t>
            </w:r>
            <w:r w:rsidRPr="00D923F7">
              <w:rPr>
                <w:rFonts w:ascii="Arial" w:hAnsi="Arial" w:cs="Arial"/>
                <w:color w:val="000000" w:themeColor="text1"/>
                <w:szCs w:val="24"/>
                <w:lang w:val="mn-MN"/>
              </w:rPr>
              <w:t>ба</w:t>
            </w:r>
            <w:r w:rsidR="00E22E30" w:rsidRPr="00D923F7">
              <w:rPr>
                <w:rFonts w:ascii="Arial" w:hAnsi="Arial" w:cs="Arial"/>
                <w:color w:val="000000" w:themeColor="text1"/>
                <w:szCs w:val="24"/>
                <w:lang w:val="mn-MN"/>
              </w:rPr>
              <w:t xml:space="preserve"> тоног төхөөрөмжийг тусгаарлахын тулд хэд хэдэн </w:t>
            </w:r>
            <w:r w:rsidR="00263731" w:rsidRPr="00D923F7">
              <w:rPr>
                <w:rFonts w:ascii="Arial" w:hAnsi="Arial" w:cs="Arial"/>
                <w:color w:val="000000" w:themeColor="text1"/>
                <w:szCs w:val="24"/>
                <w:lang w:val="mn-MN"/>
              </w:rPr>
              <w:t>хангамжийг тусгаарлах шаардл</w:t>
            </w:r>
            <w:r w:rsidRPr="00D923F7">
              <w:rPr>
                <w:rFonts w:ascii="Arial" w:hAnsi="Arial" w:cs="Arial"/>
                <w:color w:val="000000" w:themeColor="text1"/>
                <w:szCs w:val="24"/>
                <w:lang w:val="mn-MN"/>
              </w:rPr>
              <w:t xml:space="preserve">агатай    гэсэн анхааруулах тэмдэгтэй байна. </w:t>
            </w:r>
          </w:p>
          <w:p w14:paraId="0E968FF2" w14:textId="01EA1F7A" w:rsidR="00654B43" w:rsidRPr="00D923F7" w:rsidRDefault="00496517" w:rsidP="00654B43">
            <w:pPr>
              <w:spacing w:line="276" w:lineRule="auto"/>
              <w:jc w:val="both"/>
              <w:rPr>
                <w:rFonts w:ascii="Arial" w:hAnsi="Arial" w:cs="Arial"/>
                <w:color w:val="000000" w:themeColor="text1"/>
                <w:szCs w:val="24"/>
                <w:highlight w:val="lightGray"/>
                <w:lang w:val="mn-MN"/>
              </w:rPr>
            </w:pPr>
            <w:r w:rsidRPr="00D923F7">
              <w:rPr>
                <w:rFonts w:ascii="Arial" w:hAnsi="Arial" w:cs="Arial"/>
                <w:color w:val="000000" w:themeColor="text1"/>
                <w:szCs w:val="24"/>
                <w:lang w:val="mn-MN"/>
              </w:rPr>
              <w:t>Х</w:t>
            </w:r>
            <w:r w:rsidR="00263731" w:rsidRPr="00D923F7">
              <w:rPr>
                <w:rFonts w:ascii="Arial" w:hAnsi="Arial" w:cs="Arial"/>
                <w:color w:val="000000" w:themeColor="text1"/>
                <w:szCs w:val="24"/>
                <w:lang w:val="mn-MN"/>
              </w:rPr>
              <w:t>үснэгт</w:t>
            </w:r>
            <w:r w:rsidR="00020CEF" w:rsidRPr="00D923F7">
              <w:rPr>
                <w:rFonts w:ascii="Arial" w:hAnsi="Arial" w:cs="Arial"/>
                <w:color w:val="000000" w:themeColor="text1"/>
                <w:szCs w:val="24"/>
                <w:lang w:val="mn-MN"/>
              </w:rPr>
              <w:t xml:space="preserve"> 6-д шаард</w:t>
            </w:r>
            <w:r w:rsidRPr="00D923F7">
              <w:rPr>
                <w:rFonts w:ascii="Arial" w:hAnsi="Arial" w:cs="Arial"/>
                <w:color w:val="000000" w:themeColor="text1"/>
                <w:szCs w:val="24"/>
                <w:lang w:val="mn-MN"/>
              </w:rPr>
              <w:t xml:space="preserve">сан </w:t>
            </w:r>
            <w:r w:rsidR="00263731" w:rsidRPr="00D923F7">
              <w:rPr>
                <w:rFonts w:ascii="Arial" w:hAnsi="Arial" w:cs="Arial"/>
                <w:color w:val="000000" w:themeColor="text1"/>
                <w:szCs w:val="24"/>
                <w:lang w:val="mn-MN"/>
              </w:rPr>
              <w:t xml:space="preserve">тусгай зориулалтын газардуулгын дамжуулагч зэрэг бүх дамжуулагчид ажилладаг </w:t>
            </w:r>
            <w:r w:rsidR="00072871" w:rsidRPr="00D923F7">
              <w:rPr>
                <w:rFonts w:ascii="Arial" w:hAnsi="Arial" w:cs="Arial"/>
                <w:color w:val="000000" w:themeColor="text1"/>
                <w:szCs w:val="24"/>
                <w:lang w:val="mn-MN"/>
              </w:rPr>
              <w:t>НД</w:t>
            </w:r>
            <w:r w:rsidR="00263731" w:rsidRPr="00D923F7">
              <w:rPr>
                <w:rFonts w:ascii="Arial" w:hAnsi="Arial" w:cs="Arial"/>
                <w:color w:val="000000" w:themeColor="text1"/>
                <w:szCs w:val="24"/>
                <w:lang w:val="mn-MN"/>
              </w:rPr>
              <w:t>-ийн бүлийн таслуур-салгуур</w:t>
            </w:r>
            <w:r w:rsidR="00020CEF" w:rsidRPr="00D923F7">
              <w:rPr>
                <w:rFonts w:ascii="Arial" w:hAnsi="Arial" w:cs="Arial"/>
                <w:color w:val="000000" w:themeColor="text1"/>
                <w:szCs w:val="24"/>
                <w:lang w:val="mn-MN"/>
              </w:rPr>
              <w:t xml:space="preserve">аас бусад </w:t>
            </w:r>
            <w:r w:rsidR="00020CEF" w:rsidRPr="00D923F7">
              <w:rPr>
                <w:rFonts w:ascii="Arial" w:hAnsi="Arial" w:cs="Arial"/>
                <w:color w:val="000000" w:themeColor="text1"/>
                <w:szCs w:val="24"/>
                <w:lang w:val="mn-MN"/>
              </w:rPr>
              <w:lastRenderedPageBreak/>
              <w:t>таслах төхөөрөмжийг</w:t>
            </w:r>
            <w:r w:rsidRPr="00D923F7">
              <w:rPr>
                <w:rFonts w:ascii="Arial" w:hAnsi="Arial" w:cs="Arial"/>
                <w:color w:val="000000" w:themeColor="text1"/>
                <w:szCs w:val="24"/>
                <w:lang w:val="mn-MN"/>
              </w:rPr>
              <w:t xml:space="preserve"> хүчдэлтэ</w:t>
            </w:r>
            <w:r w:rsidR="00020CEF" w:rsidRPr="00D923F7">
              <w:rPr>
                <w:rFonts w:ascii="Arial" w:hAnsi="Arial" w:cs="Arial"/>
                <w:color w:val="000000" w:themeColor="text1"/>
                <w:szCs w:val="24"/>
                <w:lang w:val="mn-MN"/>
              </w:rPr>
              <w:t>й бүх дамжуулагчид суурилуул</w:t>
            </w:r>
            <w:r w:rsidRPr="00D923F7">
              <w:rPr>
                <w:rFonts w:ascii="Arial" w:hAnsi="Arial" w:cs="Arial"/>
                <w:color w:val="000000" w:themeColor="text1"/>
                <w:szCs w:val="24"/>
                <w:lang w:val="mn-MN"/>
              </w:rPr>
              <w:t xml:space="preserve">на. </w:t>
            </w:r>
          </w:p>
          <w:p w14:paraId="411CFBEC" w14:textId="77777777" w:rsidR="00496517" w:rsidRPr="00D923F7" w:rsidRDefault="00496517" w:rsidP="00654B43">
            <w:pPr>
              <w:spacing w:line="276" w:lineRule="auto"/>
              <w:jc w:val="both"/>
              <w:rPr>
                <w:rFonts w:ascii="Arial" w:hAnsi="Arial" w:cs="Arial"/>
                <w:color w:val="000000" w:themeColor="text1"/>
                <w:szCs w:val="24"/>
                <w:highlight w:val="lightGray"/>
                <w:lang w:val="mn-MN"/>
              </w:rPr>
            </w:pPr>
          </w:p>
          <w:p w14:paraId="0FF971BE" w14:textId="77777777" w:rsidR="00654B43" w:rsidRPr="00D923F7" w:rsidRDefault="00496517" w:rsidP="00654B43">
            <w:pPr>
              <w:spacing w:line="276" w:lineRule="auto"/>
              <w:jc w:val="both"/>
              <w:rPr>
                <w:rFonts w:ascii="Arial" w:hAnsi="Arial" w:cs="Arial"/>
                <w:color w:val="000000" w:themeColor="text1"/>
                <w:szCs w:val="24"/>
                <w:highlight w:val="lightGray"/>
                <w:lang w:val="mn-MN"/>
              </w:rPr>
            </w:pPr>
            <w:r w:rsidRPr="00D923F7">
              <w:rPr>
                <w:rFonts w:ascii="Arial" w:hAnsi="Arial" w:cs="Arial"/>
                <w:color w:val="000000" w:themeColor="text1"/>
                <w:szCs w:val="24"/>
                <w:lang w:val="mn-MN"/>
              </w:rPr>
              <w:t>А</w:t>
            </w:r>
            <w:r w:rsidR="0063434A" w:rsidRPr="00D923F7">
              <w:rPr>
                <w:rFonts w:ascii="Arial" w:hAnsi="Arial" w:cs="Arial"/>
                <w:color w:val="000000" w:themeColor="text1"/>
                <w:szCs w:val="24"/>
                <w:lang w:val="mn-MN"/>
              </w:rPr>
              <w:t>чаалал таслах (салгуур-таслуур)</w:t>
            </w:r>
            <w:r w:rsidR="00A85A42" w:rsidRPr="00D923F7">
              <w:rPr>
                <w:rFonts w:ascii="Arial" w:hAnsi="Arial" w:cs="Arial"/>
                <w:color w:val="000000" w:themeColor="text1"/>
                <w:szCs w:val="24"/>
                <w:lang w:val="mn-MN"/>
              </w:rPr>
              <w:t xml:space="preserve"> </w:t>
            </w:r>
            <w:r w:rsidR="0063434A" w:rsidRPr="00D923F7">
              <w:rPr>
                <w:rFonts w:ascii="Arial" w:hAnsi="Arial" w:cs="Arial"/>
                <w:color w:val="000000" w:themeColor="text1"/>
                <w:szCs w:val="24"/>
                <w:lang w:val="mn-MN"/>
              </w:rPr>
              <w:t>шаардлагатай тохиолдолд дамжуулагч бүрд ачаалал таслах чадвар байх бөгөөд бүх дамжуулагчийн автомат таслах туйл нэгэн зэрэг ажилладаг байхаар автомат таслагч төхөөрөмжийг бэхэлнэ.</w:t>
            </w:r>
          </w:p>
          <w:p w14:paraId="6F8D33CD" w14:textId="77777777" w:rsidR="00654B43" w:rsidRPr="00D923F7" w:rsidRDefault="00654B43" w:rsidP="00654B43">
            <w:pPr>
              <w:spacing w:line="276" w:lineRule="auto"/>
              <w:jc w:val="both"/>
              <w:rPr>
                <w:rFonts w:ascii="Arial" w:hAnsi="Arial" w:cs="Arial"/>
                <w:color w:val="000000" w:themeColor="text1"/>
                <w:sz w:val="20"/>
                <w:szCs w:val="20"/>
                <w:lang w:val="mn-MN"/>
              </w:rPr>
            </w:pPr>
          </w:p>
          <w:p w14:paraId="17093F01" w14:textId="77777777" w:rsidR="00654B43" w:rsidRPr="00D923F7" w:rsidRDefault="00654B43" w:rsidP="00654B43">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7.4.2</w:t>
            </w:r>
            <w:r w:rsidRPr="00D923F7">
              <w:rPr>
                <w:rFonts w:ascii="Arial" w:hAnsi="Arial" w:cs="Arial"/>
                <w:b/>
                <w:color w:val="000000" w:themeColor="text1"/>
                <w:szCs w:val="24"/>
                <w:lang w:val="mn-MN"/>
              </w:rPr>
              <w:tab/>
            </w:r>
            <w:r w:rsidR="004F38B1" w:rsidRPr="00D923F7">
              <w:rPr>
                <w:rFonts w:ascii="Arial" w:hAnsi="Arial" w:cs="Arial"/>
                <w:b/>
                <w:color w:val="000000" w:themeColor="text1"/>
                <w:szCs w:val="24"/>
                <w:lang w:val="mn-MN"/>
              </w:rPr>
              <w:t xml:space="preserve">Газардуулга болон холболтын тогтолцоо/ зохион байгуулалт </w:t>
            </w:r>
          </w:p>
          <w:p w14:paraId="58C2C2D5" w14:textId="77777777" w:rsidR="004F38B1" w:rsidRPr="00D923F7" w:rsidRDefault="004F38B1" w:rsidP="00654B43">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7.4.2.1</w:t>
            </w:r>
            <w:r w:rsidRPr="00D923F7">
              <w:rPr>
                <w:rFonts w:ascii="Arial" w:hAnsi="Arial" w:cs="Arial"/>
                <w:b/>
                <w:color w:val="000000" w:themeColor="text1"/>
                <w:szCs w:val="24"/>
                <w:lang w:val="mn-MN"/>
              </w:rPr>
              <w:tab/>
              <w:t>Ерөнхий зүйл</w:t>
            </w:r>
          </w:p>
          <w:p w14:paraId="42B94B6E" w14:textId="77777777" w:rsidR="004F38B1" w:rsidRPr="00D923F7" w:rsidRDefault="004F38B1" w:rsidP="00654B43">
            <w:pPr>
              <w:spacing w:line="276" w:lineRule="auto"/>
              <w:jc w:val="both"/>
              <w:rPr>
                <w:rFonts w:ascii="Arial" w:hAnsi="Arial" w:cs="Arial"/>
                <w:color w:val="000000" w:themeColor="text1"/>
                <w:szCs w:val="24"/>
                <w:highlight w:val="yellow"/>
                <w:lang w:val="mn-MN"/>
              </w:rPr>
            </w:pPr>
          </w:p>
          <w:p w14:paraId="598FA3EF" w14:textId="183F8D8D" w:rsidR="002C5777" w:rsidRPr="00D923F7" w:rsidRDefault="00395655" w:rsidP="002C5777">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НЦҮ</w:t>
            </w:r>
            <w:r w:rsidR="004F38B1" w:rsidRPr="00D923F7">
              <w:rPr>
                <w:rFonts w:ascii="Arial" w:hAnsi="Arial" w:cs="Arial"/>
                <w:color w:val="000000" w:themeColor="text1"/>
                <w:szCs w:val="24"/>
                <w:lang w:val="mn-MN"/>
              </w:rPr>
              <w:t xml:space="preserve">-ийн бүлийн </w:t>
            </w:r>
            <w:r w:rsidR="000278AD" w:rsidRPr="00D923F7">
              <w:rPr>
                <w:rFonts w:ascii="Arial" w:hAnsi="Arial" w:cs="Arial"/>
                <w:color w:val="000000" w:themeColor="text1"/>
                <w:szCs w:val="24"/>
                <w:lang w:val="mn-MN"/>
              </w:rPr>
              <w:t>хэсг</w:t>
            </w:r>
            <w:r w:rsidR="00F307F0" w:rsidRPr="00D923F7">
              <w:rPr>
                <w:rFonts w:ascii="Arial" w:hAnsi="Arial" w:cs="Arial"/>
                <w:color w:val="000000" w:themeColor="text1"/>
                <w:szCs w:val="24"/>
                <w:lang w:val="mn-MN"/>
              </w:rPr>
              <w:t>(үүд)</w:t>
            </w:r>
            <w:r w:rsidR="002C5777" w:rsidRPr="00D923F7">
              <w:rPr>
                <w:rFonts w:ascii="Arial" w:hAnsi="Arial" w:cs="Arial"/>
                <w:color w:val="000000" w:themeColor="text1"/>
                <w:szCs w:val="24"/>
                <w:lang w:val="mn-MN"/>
              </w:rPr>
              <w:t>ийг газардуулах</w:t>
            </w:r>
            <w:r w:rsidR="00F307F0" w:rsidRPr="00D923F7">
              <w:rPr>
                <w:rFonts w:ascii="Arial" w:hAnsi="Arial" w:cs="Arial"/>
                <w:color w:val="000000" w:themeColor="text1"/>
                <w:szCs w:val="24"/>
                <w:lang w:val="mn-MN"/>
              </w:rPr>
              <w:t xml:space="preserve"> </w:t>
            </w:r>
            <w:r w:rsidR="002C5777" w:rsidRPr="00D923F7">
              <w:rPr>
                <w:rFonts w:ascii="Arial" w:hAnsi="Arial" w:cs="Arial"/>
                <w:color w:val="000000" w:themeColor="text1"/>
                <w:szCs w:val="24"/>
                <w:lang w:val="mn-MN"/>
              </w:rPr>
              <w:t>эсвэл холбох</w:t>
            </w:r>
            <w:r w:rsidR="000278AD" w:rsidRPr="00D923F7">
              <w:rPr>
                <w:rFonts w:ascii="Arial" w:hAnsi="Arial" w:cs="Arial"/>
                <w:color w:val="000000" w:themeColor="text1"/>
                <w:szCs w:val="24"/>
                <w:lang w:val="mn-MN"/>
              </w:rPr>
              <w:t xml:space="preserve"> дараах хувилбарууд байна. </w:t>
            </w:r>
          </w:p>
          <w:p w14:paraId="7690F405" w14:textId="79EF9F12" w:rsidR="002C5777" w:rsidRPr="00D923F7" w:rsidRDefault="002C5777" w:rsidP="002C5777">
            <w:pPr>
              <w:pStyle w:val="ListParagraph"/>
              <w:numPr>
                <w:ilvl w:val="0"/>
                <w:numId w:val="89"/>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Гүйдлийн бус</w:t>
            </w:r>
            <w:r w:rsidR="00F307F0" w:rsidRPr="00D923F7">
              <w:rPr>
                <w:rFonts w:ascii="Arial" w:hAnsi="Arial" w:cs="Arial"/>
                <w:color w:val="000000" w:themeColor="text1"/>
                <w:szCs w:val="24"/>
                <w:lang w:val="mn-MN"/>
              </w:rPr>
              <w:t xml:space="preserve"> дамжуулагчийн тусгай зориулалтын газардуулга </w:t>
            </w:r>
            <w:r w:rsidR="00F307F0" w:rsidRPr="00D923F7">
              <w:rPr>
                <w:rFonts w:ascii="Arial" w:hAnsi="Arial" w:cs="Arial"/>
                <w:color w:val="000000" w:themeColor="text1"/>
                <w:szCs w:val="24"/>
                <w:highlight w:val="yellow"/>
                <w:lang w:val="mn-MN"/>
              </w:rPr>
              <w:t xml:space="preserve">(тухайлбал, газардлагын </w:t>
            </w:r>
            <w:r w:rsidR="001B6977" w:rsidRPr="00D923F7">
              <w:rPr>
                <w:rFonts w:ascii="Arial" w:hAnsi="Arial" w:cs="Arial"/>
                <w:color w:val="000000" w:themeColor="text1"/>
                <w:szCs w:val="24"/>
                <w:highlight w:val="yellow"/>
                <w:lang w:val="mn-MN"/>
              </w:rPr>
              <w:t xml:space="preserve">шүүрэх </w:t>
            </w:r>
            <w:r w:rsidRPr="00D923F7">
              <w:rPr>
                <w:rFonts w:ascii="Arial" w:hAnsi="Arial" w:cs="Arial"/>
                <w:color w:val="000000" w:themeColor="text1"/>
                <w:szCs w:val="24"/>
                <w:highlight w:val="yellow"/>
                <w:lang w:val="mn-MN"/>
              </w:rPr>
              <w:t xml:space="preserve">илүү хянамгай </w:t>
            </w:r>
            <w:r w:rsidR="001B6977" w:rsidRPr="00D923F7">
              <w:rPr>
                <w:rFonts w:ascii="Arial" w:hAnsi="Arial" w:cs="Arial"/>
                <w:color w:val="000000" w:themeColor="text1"/>
                <w:szCs w:val="24"/>
                <w:highlight w:val="yellow"/>
                <w:lang w:val="mn-MN"/>
              </w:rPr>
              <w:t>илрүүлэх</w:t>
            </w:r>
            <w:r w:rsidRPr="00D923F7">
              <w:rPr>
                <w:rFonts w:ascii="Arial" w:hAnsi="Arial" w:cs="Arial"/>
                <w:color w:val="000000" w:themeColor="text1"/>
                <w:szCs w:val="24"/>
                <w:highlight w:val="yellow"/>
                <w:lang w:val="mn-MN"/>
              </w:rPr>
              <w:t xml:space="preserve"> боломжийг олгох</w:t>
            </w:r>
            <w:r w:rsidR="00F307F0" w:rsidRPr="00D923F7">
              <w:rPr>
                <w:rFonts w:ascii="Arial" w:hAnsi="Arial" w:cs="Arial"/>
                <w:color w:val="000000" w:themeColor="text1"/>
                <w:szCs w:val="24"/>
                <w:highlight w:val="yellow"/>
                <w:lang w:val="mn-MN"/>
              </w:rPr>
              <w:t xml:space="preserve">) </w:t>
            </w:r>
            <w:r w:rsidR="00072871" w:rsidRPr="00D923F7">
              <w:rPr>
                <w:rFonts w:ascii="Arial" w:hAnsi="Arial" w:cs="Arial"/>
                <w:color w:val="000000" w:themeColor="text1"/>
                <w:szCs w:val="24"/>
                <w:lang w:val="mn-MN"/>
              </w:rPr>
              <w:t>НД</w:t>
            </w:r>
            <w:r w:rsidRPr="00D923F7">
              <w:rPr>
                <w:rFonts w:ascii="Arial" w:hAnsi="Arial" w:cs="Arial"/>
                <w:color w:val="000000" w:themeColor="text1"/>
                <w:szCs w:val="24"/>
                <w:lang w:val="mn-MN"/>
              </w:rPr>
              <w:t xml:space="preserve">-ийн бүлийн ил гарсан газардуулга/холболтыг Зураг 10-т заасан шаардлагын  дагуу хийж гүйцэтгэнэ.  </w:t>
            </w:r>
          </w:p>
          <w:p w14:paraId="31EE48BF" w14:textId="77777777" w:rsidR="002C5777" w:rsidRPr="00D923F7" w:rsidRDefault="001B6977" w:rsidP="002C5777">
            <w:pPr>
              <w:pStyle w:val="ListParagraph"/>
              <w:numPr>
                <w:ilvl w:val="0"/>
                <w:numId w:val="89"/>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Аянгын хамгаалалтын газардуулга. </w:t>
            </w:r>
          </w:p>
          <w:p w14:paraId="1D6994A4" w14:textId="77777777" w:rsidR="002C5777" w:rsidRPr="00D923F7" w:rsidRDefault="001B6977" w:rsidP="002C5777">
            <w:pPr>
              <w:pStyle w:val="ListParagraph"/>
              <w:numPr>
                <w:ilvl w:val="0"/>
                <w:numId w:val="89"/>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Суурилуулалтын</w:t>
            </w:r>
            <w:r w:rsidR="002C5777" w:rsidRPr="00D923F7">
              <w:rPr>
                <w:rFonts w:ascii="Arial" w:hAnsi="Arial" w:cs="Arial"/>
                <w:color w:val="000000" w:themeColor="text1"/>
                <w:szCs w:val="24"/>
                <w:lang w:val="mn-MN"/>
              </w:rPr>
              <w:t xml:space="preserve"> тэгш бус боломжоос  зайлсхийх зорилготой эквипотенциал </w:t>
            </w:r>
            <w:r w:rsidRPr="00D923F7">
              <w:rPr>
                <w:rFonts w:ascii="Arial" w:hAnsi="Arial" w:cs="Arial"/>
                <w:color w:val="000000" w:themeColor="text1"/>
                <w:szCs w:val="24"/>
                <w:lang w:val="mn-MN"/>
              </w:rPr>
              <w:t xml:space="preserve">холболт </w:t>
            </w:r>
          </w:p>
          <w:p w14:paraId="76781577" w14:textId="70E52261" w:rsidR="00654B43" w:rsidRPr="00D923F7" w:rsidRDefault="00072871" w:rsidP="002C5777">
            <w:pPr>
              <w:pStyle w:val="ListParagraph"/>
              <w:numPr>
                <w:ilvl w:val="0"/>
                <w:numId w:val="89"/>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НД</w:t>
            </w:r>
            <w:r w:rsidR="00A913F6" w:rsidRPr="00D923F7">
              <w:rPr>
                <w:rFonts w:ascii="Arial" w:hAnsi="Arial" w:cs="Arial"/>
                <w:color w:val="000000" w:themeColor="text1"/>
                <w:szCs w:val="24"/>
                <w:lang w:val="mn-MN"/>
              </w:rPr>
              <w:t xml:space="preserve">-ийн </w:t>
            </w:r>
            <w:r w:rsidR="001302AA" w:rsidRPr="00D923F7">
              <w:rPr>
                <w:rFonts w:ascii="Arial" w:hAnsi="Arial" w:cs="Arial"/>
                <w:color w:val="000000" w:themeColor="text1"/>
                <w:szCs w:val="24"/>
                <w:lang w:val="mn-MN"/>
              </w:rPr>
              <w:t xml:space="preserve">бүлийн гүйдэл </w:t>
            </w:r>
            <w:r w:rsidR="00106214" w:rsidRPr="00D923F7">
              <w:rPr>
                <w:rFonts w:ascii="Arial" w:hAnsi="Arial" w:cs="Arial"/>
                <w:color w:val="000000" w:themeColor="text1"/>
                <w:szCs w:val="24"/>
                <w:lang w:val="mn-MN"/>
              </w:rPr>
              <w:t xml:space="preserve">агуулдаг </w:t>
            </w:r>
            <w:r w:rsidR="001302AA" w:rsidRPr="00D923F7">
              <w:rPr>
                <w:rFonts w:ascii="Arial" w:hAnsi="Arial" w:cs="Arial"/>
                <w:color w:val="000000" w:themeColor="text1"/>
                <w:szCs w:val="24"/>
                <w:lang w:val="mn-MN"/>
              </w:rPr>
              <w:t xml:space="preserve">нэг туйлын тусгай </w:t>
            </w:r>
            <w:r w:rsidR="00A913F6" w:rsidRPr="00D923F7">
              <w:rPr>
                <w:rFonts w:ascii="Arial" w:hAnsi="Arial" w:cs="Arial"/>
                <w:color w:val="000000" w:themeColor="text1"/>
                <w:szCs w:val="24"/>
                <w:lang w:val="mn-MN"/>
              </w:rPr>
              <w:t>зориулалтын газардуулга</w:t>
            </w:r>
            <w:r w:rsidR="00264153" w:rsidRPr="00D923F7">
              <w:rPr>
                <w:rFonts w:ascii="Arial" w:hAnsi="Arial" w:cs="Arial"/>
                <w:color w:val="000000" w:themeColor="text1"/>
                <w:szCs w:val="24"/>
                <w:lang w:val="mn-MN"/>
              </w:rPr>
              <w:t xml:space="preserve"> бөгөөд </w:t>
            </w:r>
            <w:r w:rsidR="00A913F6" w:rsidRPr="00D923F7">
              <w:rPr>
                <w:rFonts w:ascii="Arial" w:hAnsi="Arial" w:cs="Arial"/>
                <w:color w:val="000000" w:themeColor="text1"/>
                <w:szCs w:val="24"/>
                <w:lang w:val="mn-MN"/>
              </w:rPr>
              <w:t>тусгай зориулалтаар газ</w:t>
            </w:r>
            <w:r w:rsidR="00395655" w:rsidRPr="00D923F7">
              <w:rPr>
                <w:rFonts w:ascii="Arial" w:hAnsi="Arial" w:cs="Arial"/>
                <w:color w:val="000000" w:themeColor="text1"/>
                <w:szCs w:val="24"/>
                <w:lang w:val="mn-MN"/>
              </w:rPr>
              <w:t xml:space="preserve">ардуулсан </w:t>
            </w:r>
            <w:r w:rsidRPr="00D923F7">
              <w:rPr>
                <w:rFonts w:ascii="Arial" w:hAnsi="Arial" w:cs="Arial"/>
                <w:color w:val="000000" w:themeColor="text1"/>
                <w:szCs w:val="24"/>
                <w:lang w:val="mn-MN"/>
              </w:rPr>
              <w:t>НД</w:t>
            </w:r>
            <w:r w:rsidR="00A913F6" w:rsidRPr="00D923F7">
              <w:rPr>
                <w:rFonts w:ascii="Arial" w:hAnsi="Arial" w:cs="Arial"/>
                <w:color w:val="000000" w:themeColor="text1"/>
                <w:szCs w:val="24"/>
                <w:lang w:val="mn-MN"/>
              </w:rPr>
              <w:t xml:space="preserve">-ийн бүл хэмээдэг. 7.4.2.4.3 болон </w:t>
            </w:r>
            <w:r w:rsidR="00A913F6" w:rsidRPr="00D923F7">
              <w:rPr>
                <w:rFonts w:ascii="Arial" w:hAnsi="Arial" w:cs="Arial"/>
                <w:color w:val="000000" w:themeColor="text1"/>
                <w:szCs w:val="24"/>
                <w:lang w:val="mn-MN"/>
              </w:rPr>
              <w:lastRenderedPageBreak/>
              <w:t>7.4.2.4.4-өөс дэлгэрэнгүйг</w:t>
            </w:r>
            <w:r w:rsidR="00264153" w:rsidRPr="00D923F7">
              <w:rPr>
                <w:rFonts w:ascii="Arial" w:hAnsi="Arial" w:cs="Arial"/>
                <w:color w:val="000000" w:themeColor="text1"/>
                <w:szCs w:val="24"/>
                <w:lang w:val="mn-MN"/>
              </w:rPr>
              <w:t xml:space="preserve"> үзнэ үү.</w:t>
            </w:r>
          </w:p>
          <w:p w14:paraId="77DC77C7" w14:textId="77777777" w:rsidR="003C740B" w:rsidRPr="00D923F7" w:rsidRDefault="003C740B" w:rsidP="003C740B">
            <w:pPr>
              <w:pStyle w:val="ListParagraph"/>
              <w:spacing w:line="276" w:lineRule="auto"/>
              <w:ind w:left="789"/>
              <w:jc w:val="both"/>
              <w:rPr>
                <w:rFonts w:ascii="Arial" w:hAnsi="Arial" w:cs="Arial"/>
                <w:color w:val="000000" w:themeColor="text1"/>
                <w:szCs w:val="24"/>
                <w:lang w:val="mn-MN"/>
              </w:rPr>
            </w:pPr>
          </w:p>
          <w:p w14:paraId="5FEC0FBE" w14:textId="64475E6C" w:rsidR="00264153" w:rsidRPr="00D923F7" w:rsidRDefault="00264153" w:rsidP="00654B43">
            <w:pPr>
              <w:spacing w:line="276" w:lineRule="auto"/>
              <w:jc w:val="both"/>
              <w:rPr>
                <w:rFonts w:ascii="Arial" w:hAnsi="Arial" w:cs="Arial"/>
                <w:color w:val="000000" w:themeColor="text1"/>
                <w:sz w:val="20"/>
                <w:szCs w:val="24"/>
                <w:lang w:val="mn-MN"/>
              </w:rPr>
            </w:pPr>
            <w:r w:rsidRPr="00D923F7">
              <w:rPr>
                <w:rFonts w:ascii="Arial" w:hAnsi="Arial" w:cs="Arial"/>
                <w:color w:val="000000" w:themeColor="text1"/>
                <w:sz w:val="20"/>
                <w:szCs w:val="24"/>
                <w:lang w:val="mn-MN"/>
              </w:rPr>
              <w:t>ТАЙЛБАР</w:t>
            </w:r>
            <w:r w:rsidR="00654B43" w:rsidRPr="00D923F7">
              <w:rPr>
                <w:rFonts w:ascii="Arial" w:hAnsi="Arial" w:cs="Arial"/>
                <w:color w:val="000000" w:themeColor="text1"/>
                <w:sz w:val="20"/>
                <w:szCs w:val="24"/>
                <w:lang w:val="mn-MN"/>
              </w:rPr>
              <w:t xml:space="preserve"> </w:t>
            </w:r>
            <w:r w:rsidR="002C09D1" w:rsidRPr="00D923F7">
              <w:rPr>
                <w:rFonts w:ascii="Arial" w:hAnsi="Arial" w:cs="Arial"/>
                <w:color w:val="000000" w:themeColor="text1"/>
                <w:sz w:val="20"/>
                <w:szCs w:val="24"/>
                <w:lang w:val="mn-MN"/>
              </w:rPr>
              <w:t>Зарим хавтанг</w:t>
            </w:r>
            <w:r w:rsidRPr="00D923F7">
              <w:rPr>
                <w:rFonts w:ascii="Arial" w:hAnsi="Arial" w:cs="Arial"/>
                <w:color w:val="000000" w:themeColor="text1"/>
                <w:sz w:val="20"/>
                <w:szCs w:val="24"/>
                <w:lang w:val="mn-MN"/>
              </w:rPr>
              <w:t xml:space="preserve">ийн төрөл </w:t>
            </w:r>
            <w:r w:rsidR="00106214" w:rsidRPr="00D923F7">
              <w:rPr>
                <w:rFonts w:ascii="Arial" w:hAnsi="Arial" w:cs="Arial"/>
                <w:color w:val="000000" w:themeColor="text1"/>
                <w:sz w:val="20"/>
                <w:szCs w:val="24"/>
                <w:lang w:val="mn-MN"/>
              </w:rPr>
              <w:t xml:space="preserve">нь зохистой ажиллагаанд </w:t>
            </w:r>
            <w:r w:rsidR="003C740B" w:rsidRPr="00D923F7">
              <w:rPr>
                <w:rFonts w:ascii="Arial" w:hAnsi="Arial" w:cs="Arial"/>
                <w:color w:val="000000" w:themeColor="text1"/>
                <w:sz w:val="20"/>
                <w:szCs w:val="24"/>
                <w:lang w:val="mn-MN"/>
              </w:rPr>
              <w:t xml:space="preserve">зориулсан </w:t>
            </w:r>
            <w:r w:rsidR="00106214" w:rsidRPr="00D923F7">
              <w:rPr>
                <w:rFonts w:ascii="Arial" w:hAnsi="Arial" w:cs="Arial"/>
                <w:color w:val="000000" w:themeColor="text1"/>
                <w:sz w:val="20"/>
                <w:szCs w:val="24"/>
                <w:lang w:val="mn-MN"/>
              </w:rPr>
              <w:t xml:space="preserve">газардуулгыг шаарддаг. </w:t>
            </w:r>
            <w:r w:rsidR="003C740B" w:rsidRPr="00D923F7">
              <w:rPr>
                <w:rFonts w:ascii="Arial" w:hAnsi="Arial" w:cs="Arial"/>
                <w:color w:val="000000" w:themeColor="text1"/>
                <w:sz w:val="20"/>
                <w:szCs w:val="24"/>
                <w:lang w:val="mn-MN"/>
              </w:rPr>
              <w:t xml:space="preserve">Тус газардуулгыг тусгай зориулалтын газардуулгад л тооцно. </w:t>
            </w:r>
          </w:p>
          <w:p w14:paraId="7E24CF00" w14:textId="77777777" w:rsidR="00654B43" w:rsidRPr="00D923F7" w:rsidRDefault="00654B43" w:rsidP="00654B43">
            <w:pPr>
              <w:spacing w:line="276" w:lineRule="auto"/>
              <w:jc w:val="both"/>
              <w:rPr>
                <w:rFonts w:ascii="Arial" w:hAnsi="Arial" w:cs="Arial"/>
                <w:color w:val="000000" w:themeColor="text1"/>
                <w:sz w:val="20"/>
                <w:szCs w:val="24"/>
                <w:highlight w:val="yellow"/>
                <w:lang w:val="mn-MN"/>
              </w:rPr>
            </w:pPr>
          </w:p>
          <w:p w14:paraId="6526312D" w14:textId="77777777" w:rsidR="00FB2826" w:rsidRPr="00D923F7" w:rsidRDefault="003C740B" w:rsidP="00654B43">
            <w:pPr>
              <w:spacing w:line="276" w:lineRule="auto"/>
              <w:jc w:val="both"/>
              <w:rPr>
                <w:rFonts w:ascii="Arial" w:hAnsi="Arial" w:cs="Arial"/>
                <w:color w:val="000000" w:themeColor="text1"/>
                <w:szCs w:val="24"/>
                <w:highlight w:val="yellow"/>
                <w:lang w:val="mn-MN"/>
              </w:rPr>
            </w:pPr>
            <w:r w:rsidRPr="00D923F7">
              <w:rPr>
                <w:rFonts w:ascii="Arial" w:hAnsi="Arial" w:cs="Arial"/>
                <w:color w:val="000000" w:themeColor="text1"/>
                <w:szCs w:val="24"/>
                <w:lang w:val="mn-MN"/>
              </w:rPr>
              <w:t>Газ</w:t>
            </w:r>
            <w:r w:rsidR="00405A01" w:rsidRPr="00D923F7">
              <w:rPr>
                <w:rFonts w:ascii="Arial" w:hAnsi="Arial" w:cs="Arial"/>
                <w:color w:val="000000" w:themeColor="text1"/>
                <w:szCs w:val="24"/>
                <w:lang w:val="mn-MN"/>
              </w:rPr>
              <w:t>ардуулгын</w:t>
            </w:r>
            <w:r w:rsidRPr="00D923F7">
              <w:rPr>
                <w:rFonts w:ascii="Arial" w:hAnsi="Arial" w:cs="Arial"/>
                <w:color w:val="000000" w:themeColor="text1"/>
                <w:szCs w:val="24"/>
                <w:lang w:val="mn-MN"/>
              </w:rPr>
              <w:t xml:space="preserve"> дамжуулагч нь </w:t>
            </w:r>
            <w:r w:rsidR="00405A01" w:rsidRPr="00D923F7">
              <w:rPr>
                <w:rFonts w:ascii="Arial" w:hAnsi="Arial" w:cs="Arial"/>
                <w:color w:val="000000" w:themeColor="text1"/>
                <w:szCs w:val="24"/>
                <w:lang w:val="mn-MN"/>
              </w:rPr>
              <w:t>суурилуулалтад</w:t>
            </w:r>
            <w:r w:rsidR="00FB2826" w:rsidRPr="00D923F7">
              <w:rPr>
                <w:rFonts w:ascii="Arial" w:hAnsi="Arial" w:cs="Arial"/>
                <w:color w:val="000000" w:themeColor="text1"/>
                <w:szCs w:val="24"/>
                <w:lang w:val="mn-MN"/>
              </w:rPr>
              <w:t xml:space="preserve"> эдгээр</w:t>
            </w:r>
            <w:r w:rsidR="00405A01" w:rsidRPr="00D923F7">
              <w:rPr>
                <w:rFonts w:ascii="Arial" w:hAnsi="Arial" w:cs="Arial"/>
                <w:color w:val="000000" w:themeColor="text1"/>
                <w:szCs w:val="24"/>
                <w:lang w:val="mn-MN"/>
              </w:rPr>
              <w:t xml:space="preserve"> нэг эсвэл хэд хэдэн функцийг гүйцэтгэж болно. </w:t>
            </w:r>
            <w:r w:rsidR="00405A01" w:rsidRPr="00D923F7">
              <w:rPr>
                <w:rFonts w:ascii="Arial" w:hAnsi="Arial" w:cs="Arial"/>
                <w:color w:val="000000" w:themeColor="text1"/>
                <w:szCs w:val="24"/>
                <w:highlight w:val="yellow"/>
                <w:lang w:val="mn-MN"/>
              </w:rPr>
              <w:t xml:space="preserve"> </w:t>
            </w:r>
            <w:r w:rsidR="00405A01" w:rsidRPr="00D923F7">
              <w:rPr>
                <w:rFonts w:ascii="Arial" w:hAnsi="Arial" w:cs="Arial"/>
                <w:color w:val="000000" w:themeColor="text1"/>
                <w:szCs w:val="24"/>
                <w:lang w:val="mn-MN"/>
              </w:rPr>
              <w:t xml:space="preserve">Дамжуулагчийн байршил болон хэмжээс нь дамжуулагчийн функцээс ихээхэн хамаарна. </w:t>
            </w:r>
          </w:p>
          <w:p w14:paraId="0539870F" w14:textId="77777777" w:rsidR="00A75DC7" w:rsidRPr="00D923F7" w:rsidRDefault="00A75DC7" w:rsidP="00654B43">
            <w:pPr>
              <w:spacing w:line="276" w:lineRule="auto"/>
              <w:jc w:val="both"/>
              <w:rPr>
                <w:rFonts w:ascii="Arial" w:hAnsi="Arial" w:cs="Arial"/>
                <w:color w:val="000000" w:themeColor="text1"/>
                <w:szCs w:val="24"/>
                <w:highlight w:val="yellow"/>
                <w:lang w:val="mn-MN"/>
              </w:rPr>
            </w:pPr>
          </w:p>
          <w:p w14:paraId="0AFEF9A8" w14:textId="5A0830FF" w:rsidR="00FB2826" w:rsidRPr="00D923F7" w:rsidRDefault="00FB2826" w:rsidP="00654B43">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Хавсралт В нь тусгай зориулалтаар газардуулсан </w:t>
            </w:r>
            <w:r w:rsidR="00072871" w:rsidRPr="00D923F7">
              <w:rPr>
                <w:rFonts w:ascii="Arial" w:hAnsi="Arial" w:cs="Arial"/>
                <w:color w:val="000000" w:themeColor="text1"/>
                <w:szCs w:val="24"/>
                <w:lang w:val="mn-MN"/>
              </w:rPr>
              <w:t>НД</w:t>
            </w:r>
            <w:r w:rsidRPr="00D923F7">
              <w:rPr>
                <w:rFonts w:ascii="Arial" w:hAnsi="Arial" w:cs="Arial"/>
                <w:color w:val="000000" w:themeColor="text1"/>
                <w:szCs w:val="24"/>
                <w:lang w:val="mn-MN"/>
              </w:rPr>
              <w:t xml:space="preserve">-ийн системийн жишээг агуулсан. </w:t>
            </w:r>
          </w:p>
          <w:p w14:paraId="72BC6623" w14:textId="77777777" w:rsidR="00405A01" w:rsidRPr="00D923F7" w:rsidRDefault="00405A01" w:rsidP="00654B43">
            <w:pPr>
              <w:spacing w:line="276" w:lineRule="auto"/>
              <w:jc w:val="both"/>
              <w:rPr>
                <w:rFonts w:ascii="Arial" w:hAnsi="Arial" w:cs="Arial"/>
                <w:color w:val="000000" w:themeColor="text1"/>
                <w:szCs w:val="24"/>
                <w:lang w:val="mn-MN"/>
              </w:rPr>
            </w:pPr>
          </w:p>
          <w:p w14:paraId="40A75130" w14:textId="77777777" w:rsidR="00353114" w:rsidRPr="00D923F7" w:rsidRDefault="00654B43" w:rsidP="00654B43">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7.4.2.2</w:t>
            </w:r>
            <w:r w:rsidRPr="00D923F7">
              <w:rPr>
                <w:rFonts w:ascii="Arial" w:hAnsi="Arial" w:cs="Arial"/>
                <w:b/>
                <w:color w:val="000000" w:themeColor="text1"/>
                <w:szCs w:val="24"/>
                <w:lang w:val="mn-MN"/>
              </w:rPr>
              <w:tab/>
            </w:r>
            <w:r w:rsidR="00FB2826" w:rsidRPr="00D923F7">
              <w:rPr>
                <w:rFonts w:ascii="Arial" w:hAnsi="Arial" w:cs="Arial"/>
                <w:b/>
                <w:color w:val="000000" w:themeColor="text1"/>
                <w:szCs w:val="24"/>
                <w:lang w:val="mn-MN"/>
              </w:rPr>
              <w:t>Х</w:t>
            </w:r>
            <w:r w:rsidR="00353114" w:rsidRPr="00D923F7">
              <w:rPr>
                <w:rFonts w:ascii="Arial" w:hAnsi="Arial" w:cs="Arial"/>
                <w:b/>
                <w:color w:val="000000" w:themeColor="text1"/>
                <w:szCs w:val="24"/>
                <w:lang w:val="mn-MN"/>
              </w:rPr>
              <w:t>олболтын дамжуулагчийн хэмжээ</w:t>
            </w:r>
          </w:p>
          <w:p w14:paraId="6DE27DAB" w14:textId="65078799" w:rsidR="00353114" w:rsidRPr="00D923F7" w:rsidRDefault="00FC2D30" w:rsidP="00654B43">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Ил гарсан металл хүрээг газардуулахад ашигладаг </w:t>
            </w:r>
            <w:r w:rsidR="00072871" w:rsidRPr="00D923F7">
              <w:rPr>
                <w:rFonts w:ascii="Arial" w:hAnsi="Arial" w:cs="Arial"/>
                <w:color w:val="000000" w:themeColor="text1"/>
                <w:szCs w:val="24"/>
                <w:lang w:val="mn-MN"/>
              </w:rPr>
              <w:t>НД</w:t>
            </w:r>
            <w:r w:rsidR="00353114" w:rsidRPr="00D923F7">
              <w:rPr>
                <w:rFonts w:ascii="Arial" w:hAnsi="Arial" w:cs="Arial"/>
                <w:color w:val="000000" w:themeColor="text1"/>
                <w:szCs w:val="24"/>
                <w:lang w:val="mn-MN"/>
              </w:rPr>
              <w:t>-ийн бүлийн дамжуулагч нь хамгийн багадаа 6 мм</w:t>
            </w:r>
            <w:r w:rsidR="00353114" w:rsidRPr="00D923F7">
              <w:rPr>
                <w:rFonts w:ascii="Arial" w:hAnsi="Arial" w:cs="Arial"/>
                <w:color w:val="000000" w:themeColor="text1"/>
                <w:szCs w:val="24"/>
                <w:vertAlign w:val="superscript"/>
                <w:lang w:val="mn-MN"/>
              </w:rPr>
              <w:t xml:space="preserve">2 </w:t>
            </w:r>
            <w:r w:rsidR="00353114" w:rsidRPr="00D923F7">
              <w:rPr>
                <w:rFonts w:ascii="Arial" w:hAnsi="Arial" w:cs="Arial"/>
                <w:color w:val="000000" w:themeColor="text1"/>
                <w:szCs w:val="24"/>
                <w:lang w:val="mn-MN"/>
              </w:rPr>
              <w:t xml:space="preserve">зэс эсвэл түүнтэй тэнцэх хэмжээтэй байна. </w:t>
            </w:r>
          </w:p>
          <w:p w14:paraId="24FC0428" w14:textId="77777777" w:rsidR="00654B43" w:rsidRPr="00D923F7" w:rsidRDefault="00654B43" w:rsidP="00654B43">
            <w:pPr>
              <w:spacing w:line="276" w:lineRule="auto"/>
              <w:jc w:val="both"/>
              <w:rPr>
                <w:rFonts w:ascii="Arial" w:hAnsi="Arial" w:cs="Arial"/>
                <w:color w:val="000000" w:themeColor="text1"/>
                <w:szCs w:val="24"/>
                <w:highlight w:val="yellow"/>
                <w:lang w:val="mn-MN"/>
              </w:rPr>
            </w:pPr>
          </w:p>
          <w:p w14:paraId="73382FE5" w14:textId="77777777" w:rsidR="00353114" w:rsidRPr="00D923F7" w:rsidRDefault="00353114" w:rsidP="00654B43">
            <w:pPr>
              <w:spacing w:line="276" w:lineRule="auto"/>
              <w:jc w:val="both"/>
              <w:rPr>
                <w:rFonts w:ascii="Arial" w:hAnsi="Arial" w:cs="Arial"/>
                <w:color w:val="000000" w:themeColor="text1"/>
                <w:szCs w:val="24"/>
                <w:highlight w:val="yellow"/>
                <w:lang w:val="mn-MN"/>
              </w:rPr>
            </w:pPr>
            <w:r w:rsidRPr="00D923F7">
              <w:rPr>
                <w:rFonts w:ascii="Arial" w:hAnsi="Arial" w:cs="Arial"/>
                <w:color w:val="000000" w:themeColor="text1"/>
                <w:szCs w:val="24"/>
                <w:lang w:val="mn-MN"/>
              </w:rPr>
              <w:t>З</w:t>
            </w:r>
            <w:r w:rsidR="00FC2D30" w:rsidRPr="00D923F7">
              <w:rPr>
                <w:rFonts w:ascii="Arial" w:hAnsi="Arial" w:cs="Arial"/>
                <w:color w:val="000000" w:themeColor="text1"/>
                <w:szCs w:val="24"/>
                <w:lang w:val="mn-MN"/>
              </w:rPr>
              <w:t xml:space="preserve">арим системийн тохируулгын </w:t>
            </w:r>
            <w:r w:rsidRPr="00D923F7">
              <w:rPr>
                <w:rFonts w:ascii="Arial" w:hAnsi="Arial" w:cs="Arial"/>
                <w:color w:val="000000" w:themeColor="text1"/>
                <w:szCs w:val="24"/>
                <w:lang w:val="mn-MN"/>
              </w:rPr>
              <w:t>тухайд аянгын системийн шаардлагаас шалтгаалан дамжу</w:t>
            </w:r>
            <w:r w:rsidR="0075019D" w:rsidRPr="00D923F7">
              <w:rPr>
                <w:rFonts w:ascii="Arial" w:hAnsi="Arial" w:cs="Arial"/>
                <w:color w:val="000000" w:themeColor="text1"/>
                <w:szCs w:val="24"/>
                <w:lang w:val="mn-MN"/>
              </w:rPr>
              <w:t>улагчийн хамгийн бага хэмжээ нь арай</w:t>
            </w:r>
            <w:r w:rsidRPr="00D923F7">
              <w:rPr>
                <w:rFonts w:ascii="Arial" w:hAnsi="Arial" w:cs="Arial"/>
                <w:color w:val="000000" w:themeColor="text1"/>
                <w:szCs w:val="24"/>
                <w:lang w:val="mn-MN"/>
              </w:rPr>
              <w:t xml:space="preserve"> том байж болно. </w:t>
            </w:r>
          </w:p>
          <w:p w14:paraId="4D925B54" w14:textId="77777777" w:rsidR="00654B43" w:rsidRPr="00D923F7" w:rsidRDefault="00654B43" w:rsidP="00654B43">
            <w:pPr>
              <w:spacing w:line="276" w:lineRule="auto"/>
              <w:jc w:val="both"/>
              <w:rPr>
                <w:rFonts w:ascii="Arial" w:hAnsi="Arial" w:cs="Arial"/>
                <w:color w:val="000000" w:themeColor="text1"/>
                <w:szCs w:val="24"/>
                <w:highlight w:val="yellow"/>
                <w:lang w:val="mn-MN"/>
              </w:rPr>
            </w:pPr>
          </w:p>
          <w:p w14:paraId="02C6782A" w14:textId="3C73C5E9" w:rsidR="0016230C" w:rsidRPr="00D923F7" w:rsidRDefault="00395655" w:rsidP="00633A97">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Зураг 11-т </w:t>
            </w:r>
            <w:r w:rsidR="00072871" w:rsidRPr="00D923F7">
              <w:rPr>
                <w:rFonts w:ascii="Arial" w:hAnsi="Arial" w:cs="Arial"/>
                <w:color w:val="000000" w:themeColor="text1"/>
                <w:szCs w:val="24"/>
                <w:lang w:val="mn-MN"/>
              </w:rPr>
              <w:t>НД</w:t>
            </w:r>
            <w:r w:rsidR="003D24C4" w:rsidRPr="00D923F7">
              <w:rPr>
                <w:rFonts w:ascii="Arial" w:hAnsi="Arial" w:cs="Arial"/>
                <w:color w:val="000000" w:themeColor="text1"/>
                <w:szCs w:val="24"/>
                <w:lang w:val="mn-MN"/>
              </w:rPr>
              <w:t xml:space="preserve">-ийн бүлд ил гарсан дамжуулагч хэсгийн газардуулгын шаардлагын жишээг үзүүлэв. </w:t>
            </w:r>
          </w:p>
        </w:tc>
        <w:tc>
          <w:tcPr>
            <w:tcW w:w="4674" w:type="dxa"/>
          </w:tcPr>
          <w:p w14:paraId="12FCA426" w14:textId="77777777" w:rsidR="0016230C" w:rsidRPr="00D923F7" w:rsidRDefault="0016230C" w:rsidP="0016230C">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lastRenderedPageBreak/>
              <w:t>Disconnection devices not capable of breaking load current should be marked as no-load break and should not be generally accessible.</w:t>
            </w:r>
          </w:p>
          <w:p w14:paraId="013204D3" w14:textId="77777777" w:rsidR="0016230C" w:rsidRPr="00D923F7" w:rsidRDefault="0016230C" w:rsidP="0016230C">
            <w:pPr>
              <w:spacing w:line="276" w:lineRule="auto"/>
              <w:jc w:val="both"/>
              <w:rPr>
                <w:rFonts w:ascii="Arial" w:hAnsi="Arial" w:cs="Arial"/>
                <w:color w:val="000000" w:themeColor="text1"/>
                <w:szCs w:val="24"/>
                <w:lang w:val="mn-MN"/>
              </w:rPr>
            </w:pPr>
          </w:p>
          <w:p w14:paraId="76EFD3E9" w14:textId="77777777" w:rsidR="0016230C" w:rsidRPr="00D923F7" w:rsidRDefault="0016230C" w:rsidP="0016230C">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An additional DC switch-disconnector may be specified for systems with long DC cable runs through buildings. This switch is generally used at the point of cable entry into the building.</w:t>
            </w:r>
          </w:p>
          <w:p w14:paraId="69A199DD" w14:textId="77777777" w:rsidR="0016230C" w:rsidRPr="00D923F7" w:rsidRDefault="0016230C" w:rsidP="0016230C">
            <w:pPr>
              <w:spacing w:line="276" w:lineRule="auto"/>
              <w:jc w:val="both"/>
              <w:rPr>
                <w:rFonts w:ascii="Arial" w:hAnsi="Arial" w:cs="Arial"/>
                <w:color w:val="000000" w:themeColor="text1"/>
                <w:szCs w:val="24"/>
                <w:lang w:val="mn-MN"/>
              </w:rPr>
            </w:pPr>
          </w:p>
          <w:p w14:paraId="7798A134" w14:textId="77777777" w:rsidR="001F06C0" w:rsidRPr="00D923F7" w:rsidRDefault="0016230C" w:rsidP="0016230C">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Where multiple sub-array disconnection devices are installed close to (i.e. within 2 m and within line of sight of) the power conversion equipment there is no need for </w:t>
            </w:r>
            <w:r w:rsidRPr="00D923F7">
              <w:rPr>
                <w:rFonts w:ascii="Arial" w:hAnsi="Arial" w:cs="Arial"/>
                <w:color w:val="000000" w:themeColor="text1"/>
                <w:szCs w:val="24"/>
                <w:lang w:val="mn-MN"/>
              </w:rPr>
              <w:lastRenderedPageBreak/>
              <w:t xml:space="preserve">a PV array main cable and therefore no need for a PV array load breaking switch. In this case the switches for the sub-arrays shall all be load breaking switches. </w:t>
            </w:r>
          </w:p>
          <w:p w14:paraId="356D33A3" w14:textId="77777777" w:rsidR="0025281E" w:rsidRPr="00D923F7" w:rsidRDefault="0025281E" w:rsidP="0016230C">
            <w:pPr>
              <w:spacing w:line="276" w:lineRule="auto"/>
              <w:jc w:val="both"/>
              <w:rPr>
                <w:rFonts w:ascii="Arial" w:hAnsi="Arial" w:cs="Arial"/>
                <w:color w:val="000000" w:themeColor="text1"/>
                <w:szCs w:val="24"/>
                <w:lang w:val="mn-MN"/>
              </w:rPr>
            </w:pPr>
          </w:p>
          <w:p w14:paraId="3962D5D9" w14:textId="77777777" w:rsidR="00AF54A9" w:rsidRPr="00D923F7" w:rsidRDefault="0016230C" w:rsidP="0016230C">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This is also applicable for remote sub-array disconnection devices, where the sub-array combiners are not close to the PCE. </w:t>
            </w:r>
          </w:p>
          <w:p w14:paraId="1FB2B34F" w14:textId="77777777" w:rsidR="0016230C" w:rsidRPr="00D923F7" w:rsidRDefault="0016230C" w:rsidP="0016230C">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In this case remote disconnection is allowed where an indication of the proper operation of the disconnection function is given at the PCE.</w:t>
            </w:r>
          </w:p>
          <w:p w14:paraId="2595B07F" w14:textId="77777777" w:rsidR="0016230C" w:rsidRPr="00D923F7" w:rsidRDefault="0016230C" w:rsidP="0016230C">
            <w:pPr>
              <w:spacing w:line="276" w:lineRule="auto"/>
              <w:jc w:val="both"/>
              <w:rPr>
                <w:rFonts w:ascii="Arial" w:hAnsi="Arial" w:cs="Arial"/>
                <w:color w:val="000000" w:themeColor="text1"/>
                <w:szCs w:val="24"/>
                <w:lang w:val="mn-MN"/>
              </w:rPr>
            </w:pPr>
          </w:p>
          <w:p w14:paraId="7AA0C6F5" w14:textId="77777777" w:rsidR="0016230C" w:rsidRPr="00D923F7" w:rsidRDefault="0016230C" w:rsidP="0016230C">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Where multiple disconnection devices are required to isolate power conversion equipment they shall all be switch disconnectors and shall either</w:t>
            </w:r>
          </w:p>
          <w:p w14:paraId="04FDA882" w14:textId="77777777" w:rsidR="0016230C" w:rsidRPr="00D923F7" w:rsidRDefault="0016230C" w:rsidP="00863325">
            <w:pPr>
              <w:pStyle w:val="ListParagraph"/>
              <w:numPr>
                <w:ilvl w:val="0"/>
                <w:numId w:val="63"/>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be ganged so that they all operate simultaneously, or</w:t>
            </w:r>
          </w:p>
          <w:p w14:paraId="12362E50" w14:textId="77777777" w:rsidR="0016230C" w:rsidRPr="00D923F7" w:rsidRDefault="0016230C" w:rsidP="00863325">
            <w:pPr>
              <w:pStyle w:val="ListParagraph"/>
              <w:numPr>
                <w:ilvl w:val="0"/>
                <w:numId w:val="63"/>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they shall all be grouped in a common location and there shall be a warning sign indicating the need to isolate multiple supplies to isolate the equipment.</w:t>
            </w:r>
          </w:p>
          <w:p w14:paraId="439B778C" w14:textId="77777777" w:rsidR="0016230C" w:rsidRPr="00D923F7" w:rsidRDefault="0016230C" w:rsidP="0016230C">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Where required in Table 6, disconnection devices shall be installed in all live conductors, with the exception of the PV array switch-disconnector which shall operate in all conductors including the functional earthed conductor.</w:t>
            </w:r>
          </w:p>
          <w:p w14:paraId="3E461073" w14:textId="77777777" w:rsidR="0016230C" w:rsidRPr="00D923F7" w:rsidRDefault="0016230C" w:rsidP="0016230C">
            <w:pPr>
              <w:spacing w:line="276" w:lineRule="auto"/>
              <w:jc w:val="both"/>
              <w:rPr>
                <w:rFonts w:ascii="Arial" w:hAnsi="Arial" w:cs="Arial"/>
                <w:color w:val="000000" w:themeColor="text1"/>
                <w:szCs w:val="24"/>
                <w:lang w:val="mn-MN"/>
              </w:rPr>
            </w:pPr>
          </w:p>
          <w:p w14:paraId="20F1D668" w14:textId="77777777" w:rsidR="0016230C" w:rsidRPr="00D923F7" w:rsidRDefault="0016230C" w:rsidP="0016230C">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Where load breaking (switch-disconnector) is a requirement this capability shall be in each conductor and the switching devices shall be ganged so that all switch poles in all conductors operate simultaneously.</w:t>
            </w:r>
          </w:p>
          <w:p w14:paraId="78BB2A52" w14:textId="77777777" w:rsidR="0016230C" w:rsidRPr="00D923F7" w:rsidRDefault="0016230C" w:rsidP="00633A97">
            <w:pPr>
              <w:spacing w:line="276" w:lineRule="auto"/>
              <w:jc w:val="both"/>
              <w:rPr>
                <w:rFonts w:ascii="Arial" w:hAnsi="Arial" w:cs="Arial"/>
                <w:color w:val="000000" w:themeColor="text1"/>
                <w:sz w:val="20"/>
                <w:szCs w:val="20"/>
                <w:lang w:val="mn-MN"/>
              </w:rPr>
            </w:pPr>
          </w:p>
          <w:p w14:paraId="3F538420" w14:textId="77777777" w:rsidR="002C5777" w:rsidRPr="00D923F7" w:rsidRDefault="002C5777" w:rsidP="00633A97">
            <w:pPr>
              <w:spacing w:line="276" w:lineRule="auto"/>
              <w:jc w:val="both"/>
              <w:rPr>
                <w:rFonts w:ascii="Arial" w:hAnsi="Arial" w:cs="Arial"/>
                <w:color w:val="000000" w:themeColor="text1"/>
                <w:sz w:val="20"/>
                <w:szCs w:val="20"/>
                <w:lang w:val="mn-MN"/>
              </w:rPr>
            </w:pPr>
          </w:p>
          <w:p w14:paraId="02008EAE" w14:textId="77777777" w:rsidR="002C5777" w:rsidRPr="00D923F7" w:rsidRDefault="002C5777" w:rsidP="00633A97">
            <w:pPr>
              <w:spacing w:line="276" w:lineRule="auto"/>
              <w:jc w:val="both"/>
              <w:rPr>
                <w:rFonts w:ascii="Arial" w:hAnsi="Arial" w:cs="Arial"/>
                <w:color w:val="000000" w:themeColor="text1"/>
                <w:sz w:val="20"/>
                <w:szCs w:val="20"/>
                <w:lang w:val="mn-MN"/>
              </w:rPr>
            </w:pPr>
          </w:p>
          <w:p w14:paraId="6A6E4E86" w14:textId="77777777" w:rsidR="002C5777" w:rsidRPr="00D923F7" w:rsidRDefault="002C5777" w:rsidP="00633A97">
            <w:pPr>
              <w:spacing w:line="276" w:lineRule="auto"/>
              <w:jc w:val="both"/>
              <w:rPr>
                <w:rFonts w:ascii="Arial" w:hAnsi="Arial" w:cs="Arial"/>
                <w:color w:val="000000" w:themeColor="text1"/>
                <w:sz w:val="20"/>
                <w:szCs w:val="20"/>
                <w:lang w:val="mn-MN"/>
              </w:rPr>
            </w:pPr>
          </w:p>
          <w:p w14:paraId="24C7560E" w14:textId="77777777" w:rsidR="002C5777" w:rsidRPr="00D923F7" w:rsidRDefault="002C5777" w:rsidP="00633A97">
            <w:pPr>
              <w:spacing w:line="276" w:lineRule="auto"/>
              <w:jc w:val="both"/>
              <w:rPr>
                <w:rFonts w:ascii="Arial" w:hAnsi="Arial" w:cs="Arial"/>
                <w:color w:val="000000" w:themeColor="text1"/>
                <w:sz w:val="20"/>
                <w:szCs w:val="20"/>
                <w:lang w:val="mn-MN"/>
              </w:rPr>
            </w:pPr>
          </w:p>
          <w:p w14:paraId="0E3D2CBB" w14:textId="77777777" w:rsidR="002C5777" w:rsidRPr="00D923F7" w:rsidRDefault="002C5777" w:rsidP="00633A97">
            <w:pPr>
              <w:spacing w:line="276" w:lineRule="auto"/>
              <w:jc w:val="both"/>
              <w:rPr>
                <w:rFonts w:ascii="Arial" w:hAnsi="Arial" w:cs="Arial"/>
                <w:color w:val="000000" w:themeColor="text1"/>
                <w:sz w:val="20"/>
                <w:szCs w:val="20"/>
                <w:lang w:val="mn-MN"/>
              </w:rPr>
            </w:pPr>
          </w:p>
          <w:p w14:paraId="5BE9CD03" w14:textId="77777777" w:rsidR="002C5777" w:rsidRPr="00D923F7" w:rsidRDefault="002C5777" w:rsidP="00633A97">
            <w:pPr>
              <w:spacing w:line="276" w:lineRule="auto"/>
              <w:jc w:val="both"/>
              <w:rPr>
                <w:rFonts w:ascii="Arial" w:hAnsi="Arial" w:cs="Arial"/>
                <w:color w:val="000000" w:themeColor="text1"/>
                <w:sz w:val="20"/>
                <w:szCs w:val="20"/>
                <w:lang w:val="mn-MN"/>
              </w:rPr>
            </w:pPr>
          </w:p>
          <w:p w14:paraId="336AC614" w14:textId="77777777" w:rsidR="002C5777" w:rsidRPr="00D923F7" w:rsidRDefault="002C5777" w:rsidP="00633A97">
            <w:pPr>
              <w:spacing w:line="276" w:lineRule="auto"/>
              <w:jc w:val="both"/>
              <w:rPr>
                <w:rFonts w:ascii="Arial" w:hAnsi="Arial" w:cs="Arial"/>
                <w:color w:val="000000" w:themeColor="text1"/>
                <w:sz w:val="20"/>
                <w:szCs w:val="20"/>
                <w:lang w:val="mn-MN"/>
              </w:rPr>
            </w:pPr>
          </w:p>
          <w:p w14:paraId="223DCCE0" w14:textId="77777777" w:rsidR="002C5777" w:rsidRPr="00D923F7" w:rsidRDefault="002C5777" w:rsidP="00633A97">
            <w:pPr>
              <w:spacing w:line="276" w:lineRule="auto"/>
              <w:jc w:val="both"/>
              <w:rPr>
                <w:rFonts w:ascii="Arial" w:hAnsi="Arial" w:cs="Arial"/>
                <w:color w:val="000000" w:themeColor="text1"/>
                <w:sz w:val="20"/>
                <w:szCs w:val="20"/>
                <w:lang w:val="mn-MN"/>
              </w:rPr>
            </w:pPr>
          </w:p>
          <w:p w14:paraId="37E97E86" w14:textId="77777777" w:rsidR="002C5777" w:rsidRPr="00D923F7" w:rsidRDefault="002C5777" w:rsidP="00633A97">
            <w:pPr>
              <w:spacing w:line="276" w:lineRule="auto"/>
              <w:jc w:val="both"/>
              <w:rPr>
                <w:rFonts w:ascii="Arial" w:hAnsi="Arial" w:cs="Arial"/>
                <w:color w:val="000000" w:themeColor="text1"/>
                <w:sz w:val="20"/>
                <w:szCs w:val="20"/>
                <w:lang w:val="mn-MN"/>
              </w:rPr>
            </w:pPr>
          </w:p>
          <w:p w14:paraId="13A7A9A8" w14:textId="77777777" w:rsidR="002C5777" w:rsidRPr="00D923F7" w:rsidRDefault="002C5777" w:rsidP="00633A97">
            <w:pPr>
              <w:spacing w:line="276" w:lineRule="auto"/>
              <w:jc w:val="both"/>
              <w:rPr>
                <w:rFonts w:ascii="Arial" w:hAnsi="Arial" w:cs="Arial"/>
                <w:color w:val="000000" w:themeColor="text1"/>
                <w:sz w:val="20"/>
                <w:szCs w:val="20"/>
                <w:lang w:val="mn-MN"/>
              </w:rPr>
            </w:pPr>
          </w:p>
          <w:p w14:paraId="222456BE" w14:textId="77777777" w:rsidR="002C5777" w:rsidRPr="00D923F7" w:rsidRDefault="002C5777" w:rsidP="00633A97">
            <w:pPr>
              <w:spacing w:line="276" w:lineRule="auto"/>
              <w:jc w:val="both"/>
              <w:rPr>
                <w:rFonts w:ascii="Arial" w:hAnsi="Arial" w:cs="Arial"/>
                <w:color w:val="000000" w:themeColor="text1"/>
                <w:sz w:val="20"/>
                <w:szCs w:val="20"/>
                <w:lang w:val="mn-MN"/>
              </w:rPr>
            </w:pPr>
          </w:p>
          <w:p w14:paraId="2FE635C7" w14:textId="77777777" w:rsidR="002C5777" w:rsidRPr="00D923F7" w:rsidRDefault="002C5777" w:rsidP="00633A97">
            <w:pPr>
              <w:spacing w:line="276" w:lineRule="auto"/>
              <w:jc w:val="both"/>
              <w:rPr>
                <w:rFonts w:ascii="Arial" w:hAnsi="Arial" w:cs="Arial"/>
                <w:color w:val="000000" w:themeColor="text1"/>
                <w:sz w:val="20"/>
                <w:szCs w:val="20"/>
                <w:lang w:val="mn-MN"/>
              </w:rPr>
            </w:pPr>
          </w:p>
          <w:p w14:paraId="2DA9DAB3" w14:textId="77777777" w:rsidR="0016230C" w:rsidRPr="00D923F7" w:rsidRDefault="0016230C" w:rsidP="0016230C">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7.4.2</w:t>
            </w:r>
            <w:r w:rsidRPr="00D923F7">
              <w:rPr>
                <w:rFonts w:ascii="Arial" w:hAnsi="Arial" w:cs="Arial"/>
                <w:b/>
                <w:color w:val="000000" w:themeColor="text1"/>
                <w:szCs w:val="24"/>
                <w:lang w:val="mn-MN"/>
              </w:rPr>
              <w:tab/>
              <w:t>Earthing and bonding arrangements</w:t>
            </w:r>
          </w:p>
          <w:p w14:paraId="6837E2D6" w14:textId="77777777" w:rsidR="0016230C" w:rsidRPr="00D923F7" w:rsidRDefault="0016230C" w:rsidP="0016230C">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7.4.2.1</w:t>
            </w:r>
            <w:r w:rsidRPr="00D923F7">
              <w:rPr>
                <w:rFonts w:ascii="Arial" w:hAnsi="Arial" w:cs="Arial"/>
                <w:b/>
                <w:color w:val="000000" w:themeColor="text1"/>
                <w:szCs w:val="24"/>
                <w:lang w:val="mn-MN"/>
              </w:rPr>
              <w:tab/>
              <w:t>General</w:t>
            </w:r>
          </w:p>
          <w:p w14:paraId="43061577" w14:textId="77777777" w:rsidR="0016230C" w:rsidRPr="00D923F7" w:rsidRDefault="0016230C" w:rsidP="0016230C">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The following options for earthing or bonding of parts of a PV array exist.</w:t>
            </w:r>
          </w:p>
          <w:p w14:paraId="5B725B62" w14:textId="77777777" w:rsidR="0016230C" w:rsidRPr="00D923F7" w:rsidRDefault="0016230C" w:rsidP="00863325">
            <w:pPr>
              <w:pStyle w:val="ListParagraph"/>
              <w:numPr>
                <w:ilvl w:val="0"/>
                <w:numId w:val="64"/>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Functional earthing of conductive non-current carrying parts (e.g. to allow for better detection of leakage paths to earth). Earthing/bonding of exposed conductive parts of a PV array shall be performed in accordance with Figure 10 requirements.</w:t>
            </w:r>
          </w:p>
          <w:p w14:paraId="4D28A0AF" w14:textId="77777777" w:rsidR="0016230C" w:rsidRPr="00D923F7" w:rsidRDefault="0016230C" w:rsidP="00863325">
            <w:pPr>
              <w:pStyle w:val="ListParagraph"/>
              <w:numPr>
                <w:ilvl w:val="0"/>
                <w:numId w:val="64"/>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Earthing for lightning protection.</w:t>
            </w:r>
          </w:p>
          <w:p w14:paraId="2AA92A80" w14:textId="77777777" w:rsidR="0016230C" w:rsidRPr="00D923F7" w:rsidRDefault="0016230C" w:rsidP="00863325">
            <w:pPr>
              <w:pStyle w:val="ListParagraph"/>
              <w:numPr>
                <w:ilvl w:val="0"/>
                <w:numId w:val="64"/>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highlight w:val="yellow"/>
                <w:lang w:val="mn-MN"/>
              </w:rPr>
              <w:t>Equipotential bonding to avoid uneven potentials across an installation</w:t>
            </w:r>
            <w:r w:rsidRPr="00D923F7">
              <w:rPr>
                <w:rFonts w:ascii="Arial" w:hAnsi="Arial" w:cs="Arial"/>
                <w:color w:val="000000" w:themeColor="text1"/>
                <w:szCs w:val="24"/>
                <w:lang w:val="mn-MN"/>
              </w:rPr>
              <w:t>.</w:t>
            </w:r>
          </w:p>
          <w:p w14:paraId="36D02A92" w14:textId="77777777" w:rsidR="0016230C" w:rsidRPr="00D923F7" w:rsidRDefault="0016230C" w:rsidP="00863325">
            <w:pPr>
              <w:pStyle w:val="ListParagraph"/>
              <w:numPr>
                <w:ilvl w:val="0"/>
                <w:numId w:val="64"/>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Functional earthing of one current carrying pole of the PV array, so called functionally earthed PV array. Refer to 7.4.2.4.3 and 7.4.2.4.4 for further details.</w:t>
            </w:r>
          </w:p>
          <w:p w14:paraId="6AFDF41C" w14:textId="77777777" w:rsidR="0016230C" w:rsidRPr="00D923F7" w:rsidRDefault="0016230C" w:rsidP="00633A97">
            <w:pPr>
              <w:spacing w:line="276" w:lineRule="auto"/>
              <w:jc w:val="both"/>
              <w:rPr>
                <w:rFonts w:ascii="Arial" w:hAnsi="Arial" w:cs="Arial"/>
                <w:color w:val="000000" w:themeColor="text1"/>
                <w:szCs w:val="24"/>
                <w:lang w:val="mn-MN"/>
              </w:rPr>
            </w:pPr>
          </w:p>
          <w:p w14:paraId="2B8AC48B" w14:textId="77777777" w:rsidR="0016230C" w:rsidRPr="00D923F7" w:rsidRDefault="0016230C" w:rsidP="00633A97">
            <w:pPr>
              <w:spacing w:line="276" w:lineRule="auto"/>
              <w:jc w:val="both"/>
              <w:rPr>
                <w:rFonts w:ascii="Arial" w:hAnsi="Arial" w:cs="Arial"/>
                <w:color w:val="000000" w:themeColor="text1"/>
                <w:sz w:val="20"/>
                <w:szCs w:val="24"/>
                <w:lang w:val="mn-MN"/>
              </w:rPr>
            </w:pPr>
            <w:r w:rsidRPr="00D923F7">
              <w:rPr>
                <w:rFonts w:ascii="Arial" w:hAnsi="Arial" w:cs="Arial"/>
                <w:color w:val="000000" w:themeColor="text1"/>
                <w:sz w:val="20"/>
                <w:szCs w:val="24"/>
                <w:lang w:val="mn-MN"/>
              </w:rPr>
              <w:t>NOTE  Some module types require earthing for proper operation. This earthing is considered to be functional earthing only.</w:t>
            </w:r>
          </w:p>
          <w:p w14:paraId="05A2D168" w14:textId="77777777" w:rsidR="00F03AC7" w:rsidRPr="00D923F7" w:rsidRDefault="00F03AC7" w:rsidP="00633A97">
            <w:pPr>
              <w:spacing w:line="276" w:lineRule="auto"/>
              <w:jc w:val="both"/>
              <w:rPr>
                <w:rFonts w:ascii="Arial" w:hAnsi="Arial" w:cs="Arial"/>
                <w:color w:val="000000" w:themeColor="text1"/>
                <w:sz w:val="20"/>
                <w:szCs w:val="24"/>
                <w:lang w:val="mn-MN"/>
              </w:rPr>
            </w:pPr>
          </w:p>
          <w:p w14:paraId="52482C24" w14:textId="77777777" w:rsidR="0016230C" w:rsidRPr="00D923F7" w:rsidRDefault="0016230C" w:rsidP="0016230C">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lastRenderedPageBreak/>
              <w:t>An earth conductor may perform one or more of these functions in an installation. The dimensions and location of the conductor are very dependent on its function.</w:t>
            </w:r>
          </w:p>
          <w:p w14:paraId="35D2451C" w14:textId="77777777" w:rsidR="0016230C" w:rsidRPr="00D923F7" w:rsidRDefault="0016230C" w:rsidP="0016230C">
            <w:pPr>
              <w:spacing w:line="276" w:lineRule="auto"/>
              <w:jc w:val="both"/>
              <w:rPr>
                <w:rFonts w:ascii="Arial" w:hAnsi="Arial" w:cs="Arial"/>
                <w:color w:val="000000" w:themeColor="text1"/>
                <w:szCs w:val="24"/>
                <w:lang w:val="mn-MN"/>
              </w:rPr>
            </w:pPr>
          </w:p>
          <w:p w14:paraId="5EB20974" w14:textId="77777777" w:rsidR="0016230C" w:rsidRPr="00D923F7" w:rsidRDefault="0016230C" w:rsidP="0016230C">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Annex B contains examples of functionally earthed PV systems.</w:t>
            </w:r>
          </w:p>
          <w:p w14:paraId="6F218F83" w14:textId="77777777" w:rsidR="0016230C" w:rsidRPr="00D923F7" w:rsidRDefault="0016230C" w:rsidP="0016230C">
            <w:pPr>
              <w:spacing w:line="276" w:lineRule="auto"/>
              <w:jc w:val="both"/>
              <w:rPr>
                <w:rFonts w:ascii="Arial" w:hAnsi="Arial" w:cs="Arial"/>
                <w:color w:val="000000" w:themeColor="text1"/>
                <w:szCs w:val="24"/>
                <w:lang w:val="mn-MN"/>
              </w:rPr>
            </w:pPr>
          </w:p>
          <w:p w14:paraId="758B95C3" w14:textId="77777777" w:rsidR="00353114" w:rsidRPr="00D923F7" w:rsidRDefault="00353114" w:rsidP="0016230C">
            <w:pPr>
              <w:spacing w:line="276" w:lineRule="auto"/>
              <w:jc w:val="both"/>
              <w:rPr>
                <w:rFonts w:ascii="Arial" w:hAnsi="Arial" w:cs="Arial"/>
                <w:color w:val="000000" w:themeColor="text1"/>
                <w:szCs w:val="24"/>
                <w:lang w:val="mn-MN"/>
              </w:rPr>
            </w:pPr>
          </w:p>
          <w:p w14:paraId="06FD5FBE" w14:textId="42B3AF20" w:rsidR="00353114" w:rsidRPr="00D923F7" w:rsidRDefault="00353114" w:rsidP="0016230C">
            <w:pPr>
              <w:spacing w:line="276" w:lineRule="auto"/>
              <w:jc w:val="both"/>
              <w:rPr>
                <w:rFonts w:ascii="Arial" w:hAnsi="Arial" w:cs="Arial"/>
                <w:color w:val="000000" w:themeColor="text1"/>
                <w:szCs w:val="24"/>
                <w:lang w:val="mn-MN"/>
              </w:rPr>
            </w:pPr>
          </w:p>
          <w:p w14:paraId="02523B17" w14:textId="3731B7BF" w:rsidR="002B3332" w:rsidRPr="00D923F7" w:rsidRDefault="002B3332" w:rsidP="0016230C">
            <w:pPr>
              <w:spacing w:line="276" w:lineRule="auto"/>
              <w:jc w:val="both"/>
              <w:rPr>
                <w:rFonts w:ascii="Arial" w:hAnsi="Arial" w:cs="Arial"/>
                <w:color w:val="000000" w:themeColor="text1"/>
                <w:szCs w:val="24"/>
                <w:lang w:val="mn-MN"/>
              </w:rPr>
            </w:pPr>
          </w:p>
          <w:p w14:paraId="0962D9A1" w14:textId="40FD0F66" w:rsidR="002B3332" w:rsidRPr="00D923F7" w:rsidRDefault="002B3332" w:rsidP="0016230C">
            <w:pPr>
              <w:spacing w:line="276" w:lineRule="auto"/>
              <w:jc w:val="both"/>
              <w:rPr>
                <w:rFonts w:ascii="Arial" w:hAnsi="Arial" w:cs="Arial"/>
                <w:color w:val="000000" w:themeColor="text1"/>
                <w:szCs w:val="24"/>
                <w:lang w:val="mn-MN"/>
              </w:rPr>
            </w:pPr>
          </w:p>
          <w:p w14:paraId="374EE708" w14:textId="5D0CE5BA" w:rsidR="002B3332" w:rsidRPr="00D923F7" w:rsidRDefault="002B3332" w:rsidP="0016230C">
            <w:pPr>
              <w:spacing w:line="276" w:lineRule="auto"/>
              <w:jc w:val="both"/>
              <w:rPr>
                <w:rFonts w:ascii="Arial" w:hAnsi="Arial" w:cs="Arial"/>
                <w:color w:val="000000" w:themeColor="text1"/>
                <w:szCs w:val="24"/>
                <w:lang w:val="mn-MN"/>
              </w:rPr>
            </w:pPr>
          </w:p>
          <w:p w14:paraId="414E9FEA" w14:textId="77777777" w:rsidR="00353114" w:rsidRPr="00D923F7" w:rsidRDefault="00353114" w:rsidP="0016230C">
            <w:pPr>
              <w:spacing w:line="276" w:lineRule="auto"/>
              <w:jc w:val="both"/>
              <w:rPr>
                <w:rFonts w:ascii="Arial" w:hAnsi="Arial" w:cs="Arial"/>
                <w:color w:val="000000" w:themeColor="text1"/>
                <w:szCs w:val="24"/>
                <w:lang w:val="mn-MN"/>
              </w:rPr>
            </w:pPr>
          </w:p>
          <w:p w14:paraId="0059AE13" w14:textId="77777777" w:rsidR="00353114" w:rsidRPr="00D923F7" w:rsidRDefault="00353114" w:rsidP="0016230C">
            <w:pPr>
              <w:spacing w:line="276" w:lineRule="auto"/>
              <w:jc w:val="both"/>
              <w:rPr>
                <w:rFonts w:ascii="Arial" w:hAnsi="Arial" w:cs="Arial"/>
                <w:color w:val="000000" w:themeColor="text1"/>
                <w:szCs w:val="24"/>
                <w:lang w:val="mn-MN"/>
              </w:rPr>
            </w:pPr>
          </w:p>
          <w:p w14:paraId="0E517EEE" w14:textId="00A3C90B" w:rsidR="00353114" w:rsidRPr="00D923F7" w:rsidRDefault="00353114" w:rsidP="0016230C">
            <w:pPr>
              <w:spacing w:line="276" w:lineRule="auto"/>
              <w:jc w:val="both"/>
              <w:rPr>
                <w:rFonts w:ascii="Arial" w:hAnsi="Arial" w:cs="Arial"/>
                <w:color w:val="000000" w:themeColor="text1"/>
                <w:szCs w:val="24"/>
                <w:lang w:val="mn-MN"/>
              </w:rPr>
            </w:pPr>
          </w:p>
          <w:p w14:paraId="677F27D2" w14:textId="77777777" w:rsidR="00353114" w:rsidRPr="00D923F7" w:rsidRDefault="00353114" w:rsidP="0016230C">
            <w:pPr>
              <w:spacing w:line="276" w:lineRule="auto"/>
              <w:jc w:val="both"/>
              <w:rPr>
                <w:rFonts w:ascii="Arial" w:hAnsi="Arial" w:cs="Arial"/>
                <w:color w:val="000000" w:themeColor="text1"/>
                <w:szCs w:val="24"/>
                <w:lang w:val="mn-MN"/>
              </w:rPr>
            </w:pPr>
          </w:p>
          <w:p w14:paraId="14279D2A" w14:textId="77777777" w:rsidR="0016230C" w:rsidRPr="00D923F7" w:rsidRDefault="0016230C" w:rsidP="0016230C">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7.4.2.2</w:t>
            </w:r>
            <w:r w:rsidRPr="00D923F7">
              <w:rPr>
                <w:rFonts w:ascii="Arial" w:hAnsi="Arial" w:cs="Arial"/>
                <w:b/>
                <w:color w:val="000000" w:themeColor="text1"/>
                <w:szCs w:val="24"/>
                <w:lang w:val="mn-MN"/>
              </w:rPr>
              <w:tab/>
              <w:t>Bonding conductor size</w:t>
            </w:r>
          </w:p>
          <w:p w14:paraId="4EC50569" w14:textId="77777777" w:rsidR="0016230C" w:rsidRPr="00D923F7" w:rsidRDefault="0016230C" w:rsidP="0016230C">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The conductor used to earth exposed metallic frames of the PV array shall have a minimum size of 6 mm2 copper or equivalent.</w:t>
            </w:r>
          </w:p>
          <w:p w14:paraId="776D6CFA" w14:textId="77777777" w:rsidR="0016230C" w:rsidRPr="00D923F7" w:rsidRDefault="0016230C" w:rsidP="0016230C">
            <w:pPr>
              <w:spacing w:line="276" w:lineRule="auto"/>
              <w:jc w:val="both"/>
              <w:rPr>
                <w:rFonts w:ascii="Arial" w:hAnsi="Arial" w:cs="Arial"/>
                <w:color w:val="000000" w:themeColor="text1"/>
                <w:szCs w:val="24"/>
                <w:lang w:val="mn-MN"/>
              </w:rPr>
            </w:pPr>
          </w:p>
          <w:p w14:paraId="3BFA98E0" w14:textId="77777777" w:rsidR="0016230C" w:rsidRPr="00D923F7" w:rsidRDefault="0016230C" w:rsidP="0016230C">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highlight w:val="yellow"/>
                <w:lang w:val="mn-MN"/>
              </w:rPr>
              <w:t>For some system configurations the minimum conductor size may need to be larger due to lightning system requirements (refer to Figure 10).</w:t>
            </w:r>
          </w:p>
          <w:p w14:paraId="17C78C24" w14:textId="77777777" w:rsidR="0016230C" w:rsidRPr="00D923F7" w:rsidRDefault="0016230C" w:rsidP="0016230C">
            <w:pPr>
              <w:spacing w:line="276" w:lineRule="auto"/>
              <w:jc w:val="both"/>
              <w:rPr>
                <w:rFonts w:ascii="Arial" w:hAnsi="Arial" w:cs="Arial"/>
                <w:color w:val="000000" w:themeColor="text1"/>
                <w:szCs w:val="24"/>
                <w:lang w:val="mn-MN"/>
              </w:rPr>
            </w:pPr>
          </w:p>
          <w:p w14:paraId="5D57EE7C" w14:textId="77777777" w:rsidR="0016230C" w:rsidRPr="00D923F7" w:rsidRDefault="0016230C" w:rsidP="00633A97">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Figure 11 shows an example of earthing requirements of exposed </w:t>
            </w:r>
            <w:r w:rsidR="00D663EF" w:rsidRPr="00D923F7">
              <w:rPr>
                <w:rFonts w:ascii="Arial" w:hAnsi="Arial" w:cs="Arial"/>
                <w:color w:val="000000" w:themeColor="text1"/>
                <w:szCs w:val="24"/>
                <w:lang w:val="mn-MN"/>
              </w:rPr>
              <w:t>conductive parts on a PV array.</w:t>
            </w:r>
          </w:p>
          <w:p w14:paraId="1164E7BD" w14:textId="77777777" w:rsidR="0016230C" w:rsidRPr="00D923F7" w:rsidRDefault="0016230C" w:rsidP="00633A97">
            <w:pPr>
              <w:spacing w:line="276" w:lineRule="auto"/>
              <w:jc w:val="both"/>
              <w:rPr>
                <w:rFonts w:ascii="Arial" w:hAnsi="Arial" w:cs="Arial"/>
                <w:color w:val="000000" w:themeColor="text1"/>
                <w:szCs w:val="24"/>
                <w:lang w:val="mn-MN"/>
              </w:rPr>
            </w:pPr>
          </w:p>
        </w:tc>
      </w:tr>
    </w:tbl>
    <w:p w14:paraId="421F85A1" w14:textId="4EBCC744" w:rsidR="00FA1783" w:rsidRPr="00D923F7" w:rsidRDefault="00FA1783" w:rsidP="00F03AC7">
      <w:pPr>
        <w:spacing w:line="276" w:lineRule="auto"/>
        <w:rPr>
          <w:rFonts w:ascii="Arial" w:hAnsi="Arial" w:cs="Arial"/>
          <w:color w:val="000000" w:themeColor="text1"/>
          <w:highlight w:val="yellow"/>
          <w:lang w:val="mn-MN"/>
        </w:rPr>
      </w:pPr>
    </w:p>
    <w:p w14:paraId="3B355F82" w14:textId="44D9C552" w:rsidR="008B67B3" w:rsidRPr="00D923F7" w:rsidRDefault="008B67B3" w:rsidP="00F03AC7">
      <w:pPr>
        <w:spacing w:line="276" w:lineRule="auto"/>
        <w:rPr>
          <w:rFonts w:ascii="Arial" w:hAnsi="Arial" w:cs="Arial"/>
          <w:color w:val="000000" w:themeColor="text1"/>
          <w:highlight w:val="yellow"/>
          <w:lang w:val="mn-MN"/>
        </w:rPr>
      </w:pPr>
    </w:p>
    <w:p w14:paraId="4F227DF2" w14:textId="1EB9F3F1" w:rsidR="008B67B3" w:rsidRPr="00D923F7" w:rsidRDefault="00F827EC" w:rsidP="00F03AC7">
      <w:pPr>
        <w:spacing w:line="276" w:lineRule="auto"/>
        <w:rPr>
          <w:rFonts w:ascii="Arial" w:hAnsi="Arial" w:cs="Arial"/>
          <w:color w:val="000000" w:themeColor="text1"/>
          <w:highlight w:val="yellow"/>
          <w:lang w:val="mn-MN"/>
        </w:rPr>
      </w:pPr>
      <w:r w:rsidRPr="00D923F7">
        <w:rPr>
          <w:rFonts w:ascii="Arial" w:hAnsi="Arial" w:cs="Arial"/>
          <w:noProof/>
          <w:color w:val="000000" w:themeColor="text1"/>
          <w:lang w:val="mn-MN" w:eastAsia="zh-CN"/>
        </w:rPr>
        <w:lastRenderedPageBreak/>
        <w:drawing>
          <wp:anchor distT="0" distB="0" distL="114300" distR="114300" simplePos="0" relativeHeight="251735040" behindDoc="0" locked="0" layoutInCell="1" allowOverlap="1" wp14:anchorId="0F484BE3" wp14:editId="784C1A27">
            <wp:simplePos x="0" y="0"/>
            <wp:positionH relativeFrom="column">
              <wp:posOffset>-28058</wp:posOffset>
            </wp:positionH>
            <wp:positionV relativeFrom="paragraph">
              <wp:posOffset>120336</wp:posOffset>
            </wp:positionV>
            <wp:extent cx="5937885" cy="5093335"/>
            <wp:effectExtent l="0" t="0" r="5715" b="0"/>
            <wp:wrapSquare wrapText="bothSides"/>
            <wp:docPr id="2181" name="Picture 2181" descr="C:\Users\DELL\Desktop\Shinechimeg\СННХ\Стандарт орчуулга_2024\MNS IEC 62548\Figure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Shinechimeg\СННХ\Стандарт орчуулга_2024\MNS IEC 62548\Figure 1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7885" cy="5093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6F116F" w14:textId="77777777" w:rsidR="00F03AC7" w:rsidRPr="00D923F7" w:rsidRDefault="00D663EF" w:rsidP="00F03AC7">
      <w:pPr>
        <w:spacing w:line="276" w:lineRule="auto"/>
        <w:rPr>
          <w:rFonts w:ascii="Arial" w:hAnsi="Arial" w:cs="Arial"/>
          <w:color w:val="000000" w:themeColor="text1"/>
          <w:sz w:val="20"/>
          <w:szCs w:val="20"/>
          <w:highlight w:val="yellow"/>
          <w:lang w:val="mn-MN"/>
        </w:rPr>
      </w:pPr>
      <w:r w:rsidRPr="00D923F7">
        <w:rPr>
          <w:rFonts w:ascii="Arial" w:hAnsi="Arial" w:cs="Arial"/>
          <w:color w:val="000000" w:themeColor="text1"/>
          <w:sz w:val="20"/>
          <w:szCs w:val="20"/>
          <w:lang w:val="mn-MN"/>
        </w:rPr>
        <w:t>ТАЙЛБАР</w:t>
      </w:r>
      <w:r w:rsidR="003C6EEF" w:rsidRPr="00D923F7">
        <w:rPr>
          <w:rFonts w:ascii="Arial" w:hAnsi="Arial" w:cs="Arial"/>
          <w:color w:val="000000" w:themeColor="text1"/>
          <w:sz w:val="20"/>
          <w:szCs w:val="20"/>
          <w:lang w:val="mn-MN"/>
        </w:rPr>
        <w:t xml:space="preserve"> талбарын газардуулгыг </w:t>
      </w:r>
      <w:r w:rsidR="00E72C3A" w:rsidRPr="00D923F7">
        <w:rPr>
          <w:rFonts w:ascii="Arial" w:hAnsi="Arial" w:cs="Arial"/>
          <w:color w:val="000000" w:themeColor="text1"/>
          <w:sz w:val="20"/>
          <w:szCs w:val="20"/>
          <w:lang w:val="mn-MN"/>
        </w:rPr>
        <w:t>хийх тохиолдолд</w:t>
      </w:r>
      <w:r w:rsidR="003C6EEF" w:rsidRPr="00D923F7">
        <w:rPr>
          <w:rFonts w:ascii="Arial" w:hAnsi="Arial" w:cs="Arial"/>
          <w:color w:val="000000" w:themeColor="text1"/>
          <w:sz w:val="20"/>
          <w:szCs w:val="20"/>
          <w:lang w:val="mn-MN"/>
        </w:rPr>
        <w:t xml:space="preserve">, IEC 62305-3 стандартыг үзнэ үү. </w:t>
      </w:r>
      <w:r w:rsidR="00F03AC7" w:rsidRPr="00D923F7">
        <w:rPr>
          <w:rFonts w:ascii="Arial" w:hAnsi="Arial" w:cs="Arial"/>
          <w:color w:val="000000" w:themeColor="text1"/>
          <w:sz w:val="20"/>
          <w:szCs w:val="20"/>
          <w:highlight w:val="yellow"/>
          <w:lang w:val="mn-MN"/>
        </w:rPr>
        <w:t xml:space="preserve">  </w:t>
      </w:r>
    </w:p>
    <w:p w14:paraId="6FFCB693" w14:textId="0F28249C" w:rsidR="00F03AC7" w:rsidRPr="00D923F7" w:rsidRDefault="00F03AC7" w:rsidP="00B627E2">
      <w:pPr>
        <w:spacing w:line="276" w:lineRule="auto"/>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a  </w:t>
      </w:r>
      <w:r w:rsidR="006F591D" w:rsidRPr="00D923F7">
        <w:rPr>
          <w:rFonts w:ascii="Arial" w:hAnsi="Arial" w:cs="Arial"/>
          <w:color w:val="000000" w:themeColor="text1"/>
          <w:sz w:val="20"/>
          <w:szCs w:val="20"/>
          <w:lang w:val="mn-MN"/>
        </w:rPr>
        <w:t>Т</w:t>
      </w:r>
      <w:r w:rsidR="00E72C3A" w:rsidRPr="00D923F7">
        <w:rPr>
          <w:rFonts w:ascii="Arial" w:hAnsi="Arial" w:cs="Arial"/>
          <w:color w:val="000000" w:themeColor="text1"/>
          <w:sz w:val="20"/>
          <w:szCs w:val="20"/>
          <w:lang w:val="mn-MN"/>
        </w:rPr>
        <w:t>ус асуултад хариулахын тулд IEC 62305-2 болон IEC 62305-3 стандартын зөвлөгөө</w:t>
      </w:r>
      <w:r w:rsidR="006F591D" w:rsidRPr="00D923F7">
        <w:rPr>
          <w:rFonts w:ascii="Arial" w:hAnsi="Arial" w:cs="Arial"/>
          <w:color w:val="000000" w:themeColor="text1"/>
          <w:sz w:val="20"/>
          <w:szCs w:val="20"/>
          <w:lang w:val="mn-MN"/>
        </w:rPr>
        <w:t>нүүд үзэх</w:t>
      </w:r>
      <w:r w:rsidR="00E72C3A" w:rsidRPr="00D923F7">
        <w:rPr>
          <w:rFonts w:ascii="Arial" w:hAnsi="Arial" w:cs="Arial"/>
          <w:color w:val="000000" w:themeColor="text1"/>
          <w:sz w:val="20"/>
          <w:szCs w:val="20"/>
          <w:lang w:val="mn-MN"/>
        </w:rPr>
        <w:t xml:space="preserve"> эсвэл </w:t>
      </w:r>
      <w:r w:rsidR="006F591D" w:rsidRPr="00D923F7">
        <w:rPr>
          <w:rFonts w:ascii="Arial" w:hAnsi="Arial" w:cs="Arial"/>
          <w:color w:val="000000" w:themeColor="text1"/>
          <w:sz w:val="20"/>
          <w:szCs w:val="20"/>
          <w:lang w:val="mn-MN"/>
        </w:rPr>
        <w:t xml:space="preserve">жил бүрийн аянга буудаг өдрийн тоо эсвэл бусад аянгын тодорхойломж </w:t>
      </w:r>
      <w:r w:rsidR="00E72C3A" w:rsidRPr="00D923F7">
        <w:rPr>
          <w:rFonts w:ascii="Arial" w:hAnsi="Arial" w:cs="Arial"/>
          <w:color w:val="000000" w:themeColor="text1"/>
          <w:sz w:val="20"/>
          <w:szCs w:val="20"/>
          <w:lang w:val="mn-MN"/>
        </w:rPr>
        <w:t xml:space="preserve">зэрэг орон нутгийн мэдээллийг үү.  </w:t>
      </w:r>
      <w:r w:rsidR="00072871" w:rsidRPr="00D923F7">
        <w:rPr>
          <w:rFonts w:ascii="Arial" w:hAnsi="Arial" w:cs="Arial"/>
          <w:color w:val="000000" w:themeColor="text1"/>
          <w:sz w:val="20"/>
          <w:szCs w:val="20"/>
          <w:lang w:val="mn-MN"/>
        </w:rPr>
        <w:t>НД</w:t>
      </w:r>
      <w:r w:rsidR="006F591D" w:rsidRPr="00D923F7">
        <w:rPr>
          <w:rFonts w:ascii="Arial" w:hAnsi="Arial" w:cs="Arial"/>
          <w:color w:val="000000" w:themeColor="text1"/>
          <w:sz w:val="20"/>
          <w:szCs w:val="20"/>
          <w:lang w:val="mn-MN"/>
        </w:rPr>
        <w:t xml:space="preserve">-ийн бүлийн байрлалын </w:t>
      </w:r>
      <w:r w:rsidR="004C037D" w:rsidRPr="00D923F7">
        <w:rPr>
          <w:rFonts w:ascii="Arial" w:hAnsi="Arial" w:cs="Arial"/>
          <w:color w:val="000000" w:themeColor="text1"/>
          <w:sz w:val="20"/>
          <w:szCs w:val="20"/>
          <w:lang w:val="mn-MN"/>
        </w:rPr>
        <w:t>бусад барилга байгууламжид хамааралтайг</w:t>
      </w:r>
      <w:r w:rsidR="0016047B" w:rsidRPr="00D923F7">
        <w:rPr>
          <w:rFonts w:ascii="Arial" w:hAnsi="Arial" w:cs="Arial"/>
          <w:color w:val="000000" w:themeColor="text1"/>
          <w:sz w:val="20"/>
          <w:szCs w:val="20"/>
          <w:lang w:val="mn-MN"/>
        </w:rPr>
        <w:t>,</w:t>
      </w:r>
      <w:r w:rsidR="006F591D" w:rsidRPr="00D923F7">
        <w:rPr>
          <w:rFonts w:ascii="Arial" w:hAnsi="Arial" w:cs="Arial"/>
          <w:color w:val="000000" w:themeColor="text1"/>
          <w:sz w:val="20"/>
          <w:szCs w:val="20"/>
          <w:lang w:val="mn-MN"/>
        </w:rPr>
        <w:t xml:space="preserve"> </w:t>
      </w:r>
      <w:r w:rsidR="00395655" w:rsidRPr="00D923F7">
        <w:rPr>
          <w:rFonts w:ascii="Arial" w:hAnsi="Arial" w:cs="Arial"/>
          <w:color w:val="000000" w:themeColor="text1"/>
          <w:sz w:val="20"/>
          <w:szCs w:val="20"/>
          <w:lang w:val="mn-MN"/>
        </w:rPr>
        <w:t xml:space="preserve">мөн аянга ниргэлтээс </w:t>
      </w:r>
      <w:r w:rsidR="00072871" w:rsidRPr="00D923F7">
        <w:rPr>
          <w:rFonts w:ascii="Arial" w:hAnsi="Arial" w:cs="Arial"/>
          <w:color w:val="000000" w:themeColor="text1"/>
          <w:sz w:val="20"/>
          <w:szCs w:val="20"/>
          <w:lang w:val="mn-MN"/>
        </w:rPr>
        <w:t>НД</w:t>
      </w:r>
      <w:r w:rsidR="004C037D" w:rsidRPr="00D923F7">
        <w:rPr>
          <w:rFonts w:ascii="Arial" w:hAnsi="Arial" w:cs="Arial"/>
          <w:color w:val="000000" w:themeColor="text1"/>
          <w:sz w:val="20"/>
          <w:szCs w:val="20"/>
          <w:lang w:val="mn-MN"/>
        </w:rPr>
        <w:t xml:space="preserve">-ийн бүлийг хамгаалах бүтцийг </w:t>
      </w:r>
      <w:r w:rsidR="006F591D" w:rsidRPr="00D923F7">
        <w:rPr>
          <w:rFonts w:ascii="Arial" w:hAnsi="Arial" w:cs="Arial"/>
          <w:color w:val="000000" w:themeColor="text1"/>
          <w:sz w:val="20"/>
          <w:szCs w:val="20"/>
          <w:lang w:val="mn-MN"/>
        </w:rPr>
        <w:t xml:space="preserve">үнэлгээнд багтаана. </w:t>
      </w:r>
    </w:p>
    <w:p w14:paraId="1545E34E" w14:textId="054C41D1" w:rsidR="00D02085" w:rsidRPr="00D923F7" w:rsidRDefault="00D02085" w:rsidP="00B627E2">
      <w:pPr>
        <w:spacing w:line="276" w:lineRule="auto"/>
        <w:rPr>
          <w:rFonts w:ascii="Arial" w:hAnsi="Arial" w:cs="Arial"/>
          <w:b/>
          <w:color w:val="000000" w:themeColor="text1"/>
          <w:lang w:val="mn-MN"/>
        </w:rPr>
      </w:pPr>
    </w:p>
    <w:p w14:paraId="69824F6D" w14:textId="697B7D94" w:rsidR="00F03AC7" w:rsidRPr="00D923F7" w:rsidRDefault="00266BAC" w:rsidP="00B627E2">
      <w:pPr>
        <w:spacing w:line="276" w:lineRule="auto"/>
        <w:rPr>
          <w:rFonts w:ascii="Arial" w:hAnsi="Arial" w:cs="Arial"/>
          <w:b/>
          <w:color w:val="000000" w:themeColor="text1"/>
          <w:lang w:val="mn-MN"/>
        </w:rPr>
      </w:pPr>
      <w:r w:rsidRPr="00D923F7">
        <w:rPr>
          <w:rFonts w:ascii="Arial" w:hAnsi="Arial" w:cs="Arial"/>
          <w:noProof/>
          <w:color w:val="000000" w:themeColor="text1"/>
          <w:lang w:val="mn-MN" w:eastAsia="zh-CN"/>
        </w:rPr>
        <w:lastRenderedPageBreak/>
        <w:drawing>
          <wp:anchor distT="0" distB="0" distL="114300" distR="114300" simplePos="0" relativeHeight="251732992" behindDoc="0" locked="0" layoutInCell="1" allowOverlap="1" wp14:anchorId="3A12BECB" wp14:editId="3F7774AF">
            <wp:simplePos x="0" y="0"/>
            <wp:positionH relativeFrom="column">
              <wp:posOffset>0</wp:posOffset>
            </wp:positionH>
            <wp:positionV relativeFrom="paragraph">
              <wp:posOffset>666750</wp:posOffset>
            </wp:positionV>
            <wp:extent cx="5935980" cy="3657600"/>
            <wp:effectExtent l="0" t="0" r="7620" b="0"/>
            <wp:wrapSquare wrapText="bothSides"/>
            <wp:docPr id="2180" name="Picture 2180" descr="C:\Users\DELL\Desktop\Shinechimeg\СННХ\Стандарт орчуулга_2024\MNS IEC 62548\Зураг 10 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Shinechimeg\СННХ\Стандарт орчуулга_2024\MNS IEC 62548\Зураг 10 blank.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5980"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A7629" w:rsidRPr="00D923F7">
        <w:rPr>
          <w:rFonts w:ascii="Arial" w:hAnsi="Arial" w:cs="Arial"/>
          <w:b/>
          <w:color w:val="000000" w:themeColor="text1"/>
          <w:lang w:val="mn-MN"/>
        </w:rPr>
        <w:t>Зураг</w:t>
      </w:r>
      <w:r w:rsidR="00F03AC7" w:rsidRPr="00D923F7">
        <w:rPr>
          <w:rFonts w:ascii="Arial" w:hAnsi="Arial" w:cs="Arial"/>
          <w:b/>
          <w:color w:val="000000" w:themeColor="text1"/>
          <w:lang w:val="mn-MN"/>
        </w:rPr>
        <w:t xml:space="preserve"> 10 – </w:t>
      </w:r>
      <w:r w:rsidR="00072871" w:rsidRPr="00D923F7">
        <w:rPr>
          <w:rFonts w:ascii="Arial" w:hAnsi="Arial" w:cs="Arial"/>
          <w:b/>
          <w:color w:val="000000" w:themeColor="text1"/>
          <w:lang w:val="mn-MN"/>
        </w:rPr>
        <w:t>НД</w:t>
      </w:r>
      <w:r w:rsidR="00BA7629" w:rsidRPr="00D923F7">
        <w:rPr>
          <w:rFonts w:ascii="Arial" w:hAnsi="Arial" w:cs="Arial"/>
          <w:b/>
          <w:color w:val="000000" w:themeColor="text1"/>
          <w:lang w:val="mn-MN"/>
        </w:rPr>
        <w:t xml:space="preserve">-ийн бүлийн </w:t>
      </w:r>
      <w:r w:rsidR="0016047B" w:rsidRPr="00D923F7">
        <w:rPr>
          <w:rFonts w:ascii="Arial" w:hAnsi="Arial" w:cs="Arial"/>
          <w:b/>
          <w:color w:val="000000" w:themeColor="text1"/>
          <w:lang w:val="mn-MN"/>
        </w:rPr>
        <w:t xml:space="preserve">ил гарсан дамжуулах хэсгийн </w:t>
      </w:r>
      <w:r w:rsidR="00BA7629" w:rsidRPr="00D923F7">
        <w:rPr>
          <w:rFonts w:ascii="Arial" w:hAnsi="Arial" w:cs="Arial"/>
          <w:b/>
          <w:color w:val="000000" w:themeColor="text1"/>
          <w:lang w:val="mn-MN"/>
        </w:rPr>
        <w:t>тусгай зориулалтын газардуулга/</w:t>
      </w:r>
      <w:r w:rsidR="0016047B" w:rsidRPr="00D923F7">
        <w:rPr>
          <w:rFonts w:ascii="Arial" w:hAnsi="Arial" w:cs="Arial"/>
          <w:b/>
          <w:color w:val="000000" w:themeColor="text1"/>
          <w:lang w:val="mn-MN"/>
        </w:rPr>
        <w:t xml:space="preserve"> холболтын </w:t>
      </w:r>
      <w:r w:rsidR="00F42971" w:rsidRPr="00D923F7">
        <w:rPr>
          <w:rFonts w:ascii="Arial" w:hAnsi="Arial" w:cs="Arial"/>
          <w:b/>
          <w:color w:val="000000" w:themeColor="text1"/>
          <w:lang w:val="mn-MN"/>
        </w:rPr>
        <w:t xml:space="preserve">шийдвэр гаргах арга зам </w:t>
      </w:r>
    </w:p>
    <w:p w14:paraId="38D867FB" w14:textId="3508039C" w:rsidR="00F03AC7" w:rsidRPr="00D923F7" w:rsidRDefault="00F03AC7" w:rsidP="00F03AC7">
      <w:pPr>
        <w:tabs>
          <w:tab w:val="left" w:pos="720"/>
          <w:tab w:val="left" w:pos="1565"/>
        </w:tabs>
        <w:spacing w:after="0" w:line="240" w:lineRule="auto"/>
        <w:rPr>
          <w:rFonts w:ascii="Arial" w:hAnsi="Arial" w:cs="Arial"/>
          <w:noProof/>
          <w:color w:val="000000" w:themeColor="text1"/>
          <w:lang w:val="mn-MN" w:eastAsia="zh-CN"/>
        </w:rPr>
      </w:pPr>
    </w:p>
    <w:p w14:paraId="6F689F99" w14:textId="77777777" w:rsidR="00266BAC" w:rsidRPr="00D923F7" w:rsidRDefault="00266BAC" w:rsidP="00F03AC7">
      <w:pPr>
        <w:tabs>
          <w:tab w:val="left" w:pos="720"/>
          <w:tab w:val="left" w:pos="1565"/>
        </w:tabs>
        <w:spacing w:after="0" w:line="240" w:lineRule="auto"/>
        <w:rPr>
          <w:rFonts w:ascii="Arial" w:hAnsi="Arial" w:cs="Arial"/>
          <w:color w:val="000000" w:themeColor="text1"/>
          <w:lang w:val="mn-MN"/>
        </w:rPr>
      </w:pPr>
    </w:p>
    <w:p w14:paraId="6119DF79" w14:textId="77777777" w:rsidR="003C6EEF" w:rsidRPr="00D923F7" w:rsidRDefault="00F03AC7" w:rsidP="00F03AC7">
      <w:pPr>
        <w:tabs>
          <w:tab w:val="left" w:pos="1606"/>
        </w:tabs>
        <w:spacing w:line="276" w:lineRule="auto"/>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a  </w:t>
      </w:r>
      <w:r w:rsidR="00E72C3A" w:rsidRPr="00D923F7">
        <w:rPr>
          <w:rFonts w:ascii="Arial" w:hAnsi="Arial" w:cs="Arial"/>
          <w:color w:val="000000" w:themeColor="text1"/>
          <w:sz w:val="20"/>
          <w:szCs w:val="20"/>
          <w:lang w:val="mn-MN"/>
        </w:rPr>
        <w:t>Д</w:t>
      </w:r>
      <w:r w:rsidR="003C6EEF" w:rsidRPr="00D923F7">
        <w:rPr>
          <w:rFonts w:ascii="Arial" w:hAnsi="Arial" w:cs="Arial"/>
          <w:color w:val="000000" w:themeColor="text1"/>
          <w:sz w:val="20"/>
          <w:szCs w:val="20"/>
          <w:lang w:val="mn-MN"/>
        </w:rPr>
        <w:t>ээрх диаграмд үзүүлсэн газар</w:t>
      </w:r>
      <w:r w:rsidR="00E72C3A" w:rsidRPr="00D923F7">
        <w:rPr>
          <w:rFonts w:ascii="Arial" w:hAnsi="Arial" w:cs="Arial"/>
          <w:color w:val="000000" w:themeColor="text1"/>
          <w:sz w:val="20"/>
          <w:szCs w:val="20"/>
          <w:lang w:val="mn-MN"/>
        </w:rPr>
        <w:t xml:space="preserve">дуулгын холболт нь бүх тусгай зориулалтын газардуулгын холболт болно. </w:t>
      </w:r>
      <w:r w:rsidR="005B1108" w:rsidRPr="00D923F7">
        <w:rPr>
          <w:rFonts w:ascii="Arial" w:hAnsi="Arial" w:cs="Arial"/>
          <w:color w:val="000000" w:themeColor="text1"/>
          <w:sz w:val="20"/>
          <w:szCs w:val="20"/>
          <w:lang w:val="mn-MN"/>
        </w:rPr>
        <w:t>Аянгын хамгаалалтад зориулж и</w:t>
      </w:r>
      <w:r w:rsidR="00E72C3A" w:rsidRPr="00D923F7">
        <w:rPr>
          <w:rFonts w:ascii="Arial" w:hAnsi="Arial" w:cs="Arial"/>
          <w:color w:val="000000" w:themeColor="text1"/>
          <w:sz w:val="20"/>
          <w:szCs w:val="20"/>
          <w:lang w:val="mn-MN"/>
        </w:rPr>
        <w:t>л гарсан металл хүрээтэй холболт</w:t>
      </w:r>
      <w:r w:rsidR="005B1108" w:rsidRPr="00D923F7">
        <w:rPr>
          <w:rFonts w:ascii="Arial" w:hAnsi="Arial" w:cs="Arial"/>
          <w:color w:val="000000" w:themeColor="text1"/>
          <w:sz w:val="20"/>
          <w:szCs w:val="20"/>
          <w:lang w:val="mn-MN"/>
        </w:rPr>
        <w:t>ыг</w:t>
      </w:r>
      <w:r w:rsidR="00E72C3A" w:rsidRPr="00D923F7">
        <w:rPr>
          <w:rFonts w:ascii="Arial" w:hAnsi="Arial" w:cs="Arial"/>
          <w:color w:val="000000" w:themeColor="text1"/>
          <w:sz w:val="20"/>
          <w:szCs w:val="20"/>
          <w:lang w:val="mn-MN"/>
        </w:rPr>
        <w:t xml:space="preserve"> шаардаж болно. </w:t>
      </w:r>
    </w:p>
    <w:p w14:paraId="389F1640" w14:textId="76ED5DD7" w:rsidR="002C5F54" w:rsidRPr="00D923F7" w:rsidRDefault="00F03AC7" w:rsidP="00F03AC7">
      <w:pPr>
        <w:tabs>
          <w:tab w:val="left" w:pos="1606"/>
        </w:tabs>
        <w:spacing w:line="276" w:lineRule="auto"/>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b </w:t>
      </w:r>
      <w:r w:rsidR="00072871" w:rsidRPr="00D923F7">
        <w:rPr>
          <w:rFonts w:ascii="Arial" w:hAnsi="Arial" w:cs="Arial"/>
          <w:color w:val="000000" w:themeColor="text1"/>
          <w:sz w:val="20"/>
          <w:szCs w:val="20"/>
          <w:lang w:val="mn-MN"/>
        </w:rPr>
        <w:t>НД</w:t>
      </w:r>
      <w:r w:rsidR="00F8670B" w:rsidRPr="00D923F7">
        <w:rPr>
          <w:rFonts w:ascii="Arial" w:hAnsi="Arial" w:cs="Arial"/>
          <w:color w:val="000000" w:themeColor="text1"/>
          <w:sz w:val="20"/>
          <w:szCs w:val="20"/>
          <w:lang w:val="mn-MN"/>
        </w:rPr>
        <w:t xml:space="preserve">-ийн бүл болон хэрэглээний хэлхээ хоорондын эквипотенциал холболт нь </w:t>
      </w:r>
      <w:r w:rsidR="00ED26D0" w:rsidRPr="00D923F7">
        <w:rPr>
          <w:rFonts w:ascii="Arial" w:hAnsi="Arial" w:cs="Arial"/>
          <w:color w:val="000000" w:themeColor="text1"/>
          <w:sz w:val="20"/>
          <w:szCs w:val="20"/>
          <w:lang w:val="mn-MN"/>
        </w:rPr>
        <w:t>аянгын хэт хүчдэлээс</w:t>
      </w:r>
      <w:r w:rsidR="002C5F54" w:rsidRPr="00D923F7">
        <w:rPr>
          <w:rFonts w:ascii="Arial" w:hAnsi="Arial" w:cs="Arial"/>
          <w:color w:val="000000" w:themeColor="text1"/>
          <w:sz w:val="20"/>
          <w:szCs w:val="20"/>
          <w:lang w:val="mn-MN"/>
        </w:rPr>
        <w:t xml:space="preserve"> цахилгаан тоног төхөөрөмжийг хамгаалахад чухал болно. </w:t>
      </w:r>
      <w:r w:rsidR="00767ED0" w:rsidRPr="00D923F7">
        <w:rPr>
          <w:rFonts w:ascii="Arial" w:hAnsi="Arial" w:cs="Arial"/>
          <w:color w:val="000000" w:themeColor="text1"/>
          <w:sz w:val="20"/>
          <w:szCs w:val="20"/>
          <w:lang w:val="mn-MN"/>
        </w:rPr>
        <w:t xml:space="preserve">Цахилгаан дамжуулах утасны гогцоог багасгах зорилгоор эквипотенциал холболтын дамжуулагчийг хүчдэлтэй дамжуулагчтай боломжит </w:t>
      </w:r>
      <w:r w:rsidR="00F228C6" w:rsidRPr="00D923F7">
        <w:rPr>
          <w:rFonts w:ascii="Arial" w:hAnsi="Arial" w:cs="Arial"/>
          <w:color w:val="000000" w:themeColor="text1"/>
          <w:sz w:val="20"/>
          <w:szCs w:val="20"/>
          <w:lang w:val="mn-MN"/>
        </w:rPr>
        <w:t xml:space="preserve">байдлаар </w:t>
      </w:r>
      <w:r w:rsidR="00767ED0" w:rsidRPr="00D923F7">
        <w:rPr>
          <w:rFonts w:ascii="Arial" w:hAnsi="Arial" w:cs="Arial"/>
          <w:color w:val="000000" w:themeColor="text1"/>
          <w:sz w:val="20"/>
          <w:szCs w:val="20"/>
          <w:lang w:val="mn-MN"/>
        </w:rPr>
        <w:t>хамгийн ойр ба</w:t>
      </w:r>
      <w:r w:rsidR="00F228C6" w:rsidRPr="00D923F7">
        <w:rPr>
          <w:rFonts w:ascii="Arial" w:hAnsi="Arial" w:cs="Arial"/>
          <w:color w:val="000000" w:themeColor="text1"/>
          <w:sz w:val="20"/>
          <w:szCs w:val="20"/>
          <w:lang w:val="mn-MN"/>
        </w:rPr>
        <w:t xml:space="preserve">йрлуулна. </w:t>
      </w:r>
    </w:p>
    <w:p w14:paraId="4A25614D" w14:textId="60DF668A" w:rsidR="00C72A5F" w:rsidRPr="00D923F7" w:rsidRDefault="00F03AC7" w:rsidP="00F03AC7">
      <w:pPr>
        <w:tabs>
          <w:tab w:val="left" w:pos="1606"/>
        </w:tabs>
        <w:spacing w:line="276" w:lineRule="auto"/>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c   </w:t>
      </w:r>
      <w:r w:rsidR="00C72A5F" w:rsidRPr="00D923F7">
        <w:rPr>
          <w:rFonts w:ascii="Arial" w:hAnsi="Arial" w:cs="Arial"/>
          <w:color w:val="000000" w:themeColor="text1"/>
          <w:sz w:val="20"/>
          <w:szCs w:val="20"/>
          <w:lang w:val="mn-MN"/>
        </w:rPr>
        <w:t xml:space="preserve">Хэт хүчдэлийн реле хамгаалалтын хэт гүйдэл хязгаарлагч төхөөрөмж </w:t>
      </w:r>
      <w:r w:rsidR="00BA7629" w:rsidRPr="00D923F7">
        <w:rPr>
          <w:rFonts w:ascii="Arial" w:hAnsi="Arial" w:cs="Arial"/>
          <w:color w:val="000000" w:themeColor="text1"/>
          <w:sz w:val="20"/>
          <w:szCs w:val="20"/>
          <w:lang w:val="mn-MN"/>
        </w:rPr>
        <w:t>(ХГХТ)-үүд</w:t>
      </w:r>
    </w:p>
    <w:p w14:paraId="756DABB3" w14:textId="77777777" w:rsidR="00D02085" w:rsidRPr="00D923F7" w:rsidRDefault="00D02085" w:rsidP="00F03AC7">
      <w:pPr>
        <w:tabs>
          <w:tab w:val="left" w:pos="1606"/>
        </w:tabs>
        <w:spacing w:line="276" w:lineRule="auto"/>
        <w:rPr>
          <w:rFonts w:ascii="Arial" w:hAnsi="Arial" w:cs="Arial"/>
          <w:color w:val="000000" w:themeColor="text1"/>
          <w:sz w:val="20"/>
          <w:szCs w:val="20"/>
          <w:lang w:val="mn-MN"/>
        </w:rPr>
      </w:pPr>
    </w:p>
    <w:p w14:paraId="1712AED3" w14:textId="7549FAED" w:rsidR="00BA7629" w:rsidRPr="00D923F7" w:rsidRDefault="00BA7629" w:rsidP="00531FA0">
      <w:pPr>
        <w:spacing w:line="276" w:lineRule="auto"/>
        <w:jc w:val="center"/>
        <w:rPr>
          <w:rFonts w:ascii="Arial" w:hAnsi="Arial" w:cs="Arial"/>
          <w:b/>
          <w:color w:val="000000" w:themeColor="text1"/>
          <w:lang w:val="mn-MN"/>
        </w:rPr>
      </w:pPr>
      <w:r w:rsidRPr="00D923F7">
        <w:rPr>
          <w:rFonts w:ascii="Arial" w:hAnsi="Arial" w:cs="Arial"/>
          <w:b/>
          <w:color w:val="000000" w:themeColor="text1"/>
          <w:lang w:val="mn-MN"/>
        </w:rPr>
        <w:t>Зураг</w:t>
      </w:r>
      <w:r w:rsidR="00F03AC7" w:rsidRPr="00D923F7">
        <w:rPr>
          <w:rFonts w:ascii="Arial" w:hAnsi="Arial" w:cs="Arial"/>
          <w:b/>
          <w:color w:val="000000" w:themeColor="text1"/>
          <w:lang w:val="mn-MN"/>
        </w:rPr>
        <w:t xml:space="preserve"> 11 – </w:t>
      </w:r>
      <w:r w:rsidR="00072871" w:rsidRPr="00D923F7">
        <w:rPr>
          <w:rFonts w:ascii="Arial" w:hAnsi="Arial" w:cs="Arial"/>
          <w:b/>
          <w:color w:val="000000" w:themeColor="text1"/>
          <w:lang w:val="mn-MN"/>
        </w:rPr>
        <w:t>НД</w:t>
      </w:r>
      <w:r w:rsidRPr="00D923F7">
        <w:rPr>
          <w:rFonts w:ascii="Arial" w:hAnsi="Arial" w:cs="Arial"/>
          <w:b/>
          <w:color w:val="000000" w:themeColor="text1"/>
          <w:lang w:val="mn-MN"/>
        </w:rPr>
        <w:t xml:space="preserve">-ийн бүлийн </w:t>
      </w:r>
      <w:r w:rsidR="00852468" w:rsidRPr="00D923F7">
        <w:rPr>
          <w:rFonts w:ascii="Arial" w:hAnsi="Arial" w:cs="Arial"/>
          <w:b/>
          <w:color w:val="000000" w:themeColor="text1"/>
          <w:lang w:val="mn-MN"/>
        </w:rPr>
        <w:t>ил гарсан дамжуулагч хэсгийн газардуулга</w:t>
      </w:r>
    </w:p>
    <w:p w14:paraId="42C9A50D" w14:textId="6905AC12" w:rsidR="00F03AC7" w:rsidRPr="00D923F7" w:rsidRDefault="00F03AC7" w:rsidP="00B627E2">
      <w:pPr>
        <w:spacing w:line="276" w:lineRule="auto"/>
        <w:rPr>
          <w:rFonts w:ascii="Arial" w:hAnsi="Arial" w:cs="Arial"/>
          <w:color w:val="000000" w:themeColor="text1"/>
          <w:lang w:val="mn-MN"/>
        </w:rPr>
      </w:pPr>
    </w:p>
    <w:p w14:paraId="19A70AB4" w14:textId="72A82A30" w:rsidR="00F827EC" w:rsidRPr="00D923F7" w:rsidRDefault="00F827EC" w:rsidP="00B627E2">
      <w:pPr>
        <w:spacing w:line="276" w:lineRule="auto"/>
        <w:rPr>
          <w:rFonts w:ascii="Arial" w:hAnsi="Arial" w:cs="Arial"/>
          <w:color w:val="000000" w:themeColor="text1"/>
          <w:lang w:val="mn-MN"/>
        </w:rPr>
      </w:pPr>
    </w:p>
    <w:p w14:paraId="38676E3F" w14:textId="5078E4DB" w:rsidR="00F827EC" w:rsidRPr="00D923F7" w:rsidRDefault="00F827EC" w:rsidP="00B627E2">
      <w:pPr>
        <w:spacing w:line="276" w:lineRule="auto"/>
        <w:rPr>
          <w:rFonts w:ascii="Arial" w:hAnsi="Arial" w:cs="Arial"/>
          <w:color w:val="000000" w:themeColor="text1"/>
          <w:lang w:val="mn-MN"/>
        </w:rPr>
      </w:pPr>
    </w:p>
    <w:p w14:paraId="48F07A9A" w14:textId="5C16319E" w:rsidR="00F827EC" w:rsidRPr="00D923F7" w:rsidRDefault="00F827EC" w:rsidP="00B627E2">
      <w:pPr>
        <w:spacing w:line="276" w:lineRule="auto"/>
        <w:rPr>
          <w:rFonts w:ascii="Arial" w:hAnsi="Arial" w:cs="Arial"/>
          <w:color w:val="000000" w:themeColor="text1"/>
          <w:lang w:val="mn-MN"/>
        </w:rPr>
      </w:pPr>
    </w:p>
    <w:p w14:paraId="5A7A5FC6" w14:textId="7D07D800" w:rsidR="00F827EC" w:rsidRPr="00D923F7" w:rsidRDefault="00F827EC" w:rsidP="00B627E2">
      <w:pPr>
        <w:spacing w:line="276" w:lineRule="auto"/>
        <w:rPr>
          <w:rFonts w:ascii="Arial" w:hAnsi="Arial" w:cs="Arial"/>
          <w:color w:val="000000" w:themeColor="text1"/>
          <w:lang w:val="mn-MN"/>
        </w:rPr>
      </w:pPr>
    </w:p>
    <w:p w14:paraId="30F66925" w14:textId="77777777" w:rsidR="00F827EC" w:rsidRPr="00D923F7" w:rsidRDefault="00F827EC" w:rsidP="00B627E2">
      <w:pPr>
        <w:spacing w:line="276" w:lineRule="auto"/>
        <w:rPr>
          <w:rFonts w:ascii="Arial" w:hAnsi="Arial" w:cs="Arial"/>
          <w:color w:val="000000" w:themeColor="text1"/>
          <w:lang w:val="mn-MN"/>
        </w:rPr>
      </w:pPr>
    </w:p>
    <w:p w14:paraId="780DFE9D" w14:textId="2CE0A653" w:rsidR="00F03AC7" w:rsidRPr="00D923F7" w:rsidRDefault="00D02085" w:rsidP="00F03AC7">
      <w:pPr>
        <w:spacing w:line="276" w:lineRule="auto"/>
        <w:rPr>
          <w:rFonts w:ascii="Arial" w:hAnsi="Arial" w:cs="Arial"/>
          <w:b/>
          <w:color w:val="000000" w:themeColor="text1"/>
          <w:lang w:val="mn-MN"/>
        </w:rPr>
      </w:pPr>
      <w:r w:rsidRPr="00D923F7">
        <w:rPr>
          <w:rFonts w:ascii="Arial" w:hAnsi="Arial" w:cs="Arial"/>
          <w:b/>
          <w:noProof/>
          <w:color w:val="000000" w:themeColor="text1"/>
          <w:lang w:val="mn-MN" w:eastAsia="zh-CN"/>
        </w:rPr>
        <w:drawing>
          <wp:inline distT="0" distB="0" distL="0" distR="0" wp14:anchorId="4159784C" wp14:editId="3A4198F4">
            <wp:extent cx="4797525" cy="4114800"/>
            <wp:effectExtent l="0" t="0" r="3175" b="0"/>
            <wp:docPr id="2215" name="Picture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5" name="Figure 11.PNG"/>
                    <pic:cNvPicPr/>
                  </pic:nvPicPr>
                  <pic:blipFill>
                    <a:blip r:embed="rId57">
                      <a:extLst>
                        <a:ext uri="{28A0092B-C50C-407E-A947-70E740481C1C}">
                          <a14:useLocalDpi xmlns:a14="http://schemas.microsoft.com/office/drawing/2010/main" val="0"/>
                        </a:ext>
                      </a:extLst>
                    </a:blip>
                    <a:stretch>
                      <a:fillRect/>
                    </a:stretch>
                  </pic:blipFill>
                  <pic:spPr>
                    <a:xfrm>
                      <a:off x="0" y="0"/>
                      <a:ext cx="4807407" cy="4123276"/>
                    </a:xfrm>
                    <a:prstGeom prst="rect">
                      <a:avLst/>
                    </a:prstGeom>
                  </pic:spPr>
                </pic:pic>
              </a:graphicData>
            </a:graphic>
          </wp:inline>
        </w:drawing>
      </w:r>
    </w:p>
    <w:p w14:paraId="4BEDB52F" w14:textId="77777777" w:rsidR="00F03AC7" w:rsidRPr="00D923F7" w:rsidRDefault="00F03AC7" w:rsidP="00F03AC7">
      <w:pPr>
        <w:spacing w:line="276" w:lineRule="auto"/>
        <w:rPr>
          <w:rFonts w:ascii="Arial" w:hAnsi="Arial" w:cs="Arial"/>
          <w:color w:val="000000" w:themeColor="text1"/>
          <w:sz w:val="20"/>
          <w:szCs w:val="20"/>
          <w:lang w:val="mn-MN"/>
        </w:rPr>
      </w:pPr>
      <w:r w:rsidRPr="00D923F7">
        <w:rPr>
          <w:rFonts w:ascii="Arial" w:hAnsi="Arial" w:cs="Arial"/>
          <w:color w:val="000000" w:themeColor="text1"/>
          <w:sz w:val="20"/>
          <w:szCs w:val="20"/>
          <w:lang w:val="mn-MN"/>
        </w:rPr>
        <w:t>NOTE  To realize earthing in the field, see IEC 62305-3.</w:t>
      </w:r>
    </w:p>
    <w:p w14:paraId="794CB87E" w14:textId="77777777" w:rsidR="00F03AC7" w:rsidRPr="00D923F7" w:rsidRDefault="00F03AC7" w:rsidP="00F03AC7">
      <w:pPr>
        <w:spacing w:line="276" w:lineRule="auto"/>
        <w:rPr>
          <w:rFonts w:ascii="Arial" w:hAnsi="Arial" w:cs="Arial"/>
          <w:b/>
          <w:color w:val="000000" w:themeColor="text1"/>
          <w:sz w:val="20"/>
          <w:szCs w:val="20"/>
          <w:lang w:val="mn-MN"/>
        </w:rPr>
      </w:pPr>
      <w:r w:rsidRPr="00D923F7">
        <w:rPr>
          <w:rFonts w:ascii="Arial" w:hAnsi="Arial" w:cs="Arial"/>
          <w:color w:val="000000" w:themeColor="text1"/>
          <w:sz w:val="20"/>
          <w:szCs w:val="20"/>
          <w:lang w:val="mn-MN"/>
        </w:rPr>
        <w:t>a  To answer this question, see the recommendations of IEC 62305-2 and IEC 62305-3 or refer to local information such as number of thunder days per year or other lightning characteristics. Assessment should include relative position of the PV array to other buildings, and structures able to protect the PV array from lightning strikes</w:t>
      </w:r>
      <w:r w:rsidRPr="00D923F7">
        <w:rPr>
          <w:rFonts w:ascii="Arial" w:hAnsi="Arial" w:cs="Arial"/>
          <w:b/>
          <w:color w:val="000000" w:themeColor="text1"/>
          <w:sz w:val="20"/>
          <w:szCs w:val="20"/>
          <w:lang w:val="mn-MN"/>
        </w:rPr>
        <w:t>.</w:t>
      </w:r>
    </w:p>
    <w:p w14:paraId="0F4EB39C" w14:textId="77777777" w:rsidR="00F03AC7" w:rsidRPr="00D923F7" w:rsidRDefault="00F03AC7" w:rsidP="00F03AC7">
      <w:pPr>
        <w:spacing w:line="276" w:lineRule="auto"/>
        <w:rPr>
          <w:rFonts w:ascii="Arial" w:hAnsi="Arial" w:cs="Arial"/>
          <w:b/>
          <w:color w:val="000000" w:themeColor="text1"/>
          <w:lang w:val="mn-MN"/>
        </w:rPr>
      </w:pPr>
    </w:p>
    <w:p w14:paraId="594D28A2" w14:textId="77777777" w:rsidR="00F03AC7" w:rsidRPr="00D923F7" w:rsidRDefault="00F03AC7" w:rsidP="00F03AC7">
      <w:pPr>
        <w:spacing w:line="276" w:lineRule="auto"/>
        <w:rPr>
          <w:rFonts w:ascii="Arial" w:hAnsi="Arial" w:cs="Arial"/>
          <w:b/>
          <w:color w:val="000000" w:themeColor="text1"/>
          <w:lang w:val="mn-MN"/>
        </w:rPr>
      </w:pPr>
      <w:r w:rsidRPr="00D923F7">
        <w:rPr>
          <w:rFonts w:ascii="Arial" w:hAnsi="Arial" w:cs="Arial"/>
          <w:b/>
          <w:color w:val="000000" w:themeColor="text1"/>
          <w:lang w:val="mn-MN"/>
        </w:rPr>
        <w:t>Figure 10 – PV array exposed conductive parts functional earthing/bonding decision tree</w:t>
      </w:r>
    </w:p>
    <w:p w14:paraId="001CBB34" w14:textId="77777777" w:rsidR="00F03AC7" w:rsidRPr="00D923F7" w:rsidRDefault="00F03AC7" w:rsidP="00F03AC7">
      <w:pPr>
        <w:spacing w:line="276" w:lineRule="auto"/>
        <w:rPr>
          <w:rFonts w:ascii="Arial" w:hAnsi="Arial" w:cs="Arial"/>
          <w:color w:val="000000" w:themeColor="text1"/>
          <w:lang w:val="mn-MN"/>
        </w:rPr>
      </w:pPr>
    </w:p>
    <w:p w14:paraId="69466007" w14:textId="77777777" w:rsidR="00F03AC7" w:rsidRPr="00D923F7" w:rsidRDefault="00F03AC7" w:rsidP="00F03AC7">
      <w:pPr>
        <w:spacing w:line="276" w:lineRule="auto"/>
        <w:rPr>
          <w:rFonts w:ascii="Arial" w:hAnsi="Arial" w:cs="Arial"/>
          <w:color w:val="000000" w:themeColor="text1"/>
          <w:lang w:val="mn-MN"/>
        </w:rPr>
      </w:pPr>
    </w:p>
    <w:p w14:paraId="0B7E98B3" w14:textId="0CCF509D" w:rsidR="00F03AC7" w:rsidRPr="00D923F7" w:rsidRDefault="00D02085" w:rsidP="00D02085">
      <w:pPr>
        <w:spacing w:line="276" w:lineRule="auto"/>
        <w:rPr>
          <w:rFonts w:ascii="Arial" w:hAnsi="Arial" w:cs="Arial"/>
          <w:color w:val="000000" w:themeColor="text1"/>
          <w:lang w:val="mn-MN"/>
        </w:rPr>
      </w:pPr>
      <w:r w:rsidRPr="00D923F7">
        <w:rPr>
          <w:rFonts w:ascii="Arial" w:hAnsi="Arial" w:cs="Arial"/>
          <w:noProof/>
          <w:color w:val="000000" w:themeColor="text1"/>
          <w:lang w:val="mn-MN" w:eastAsia="zh-CN"/>
        </w:rPr>
        <w:lastRenderedPageBreak/>
        <w:drawing>
          <wp:inline distT="0" distB="0" distL="0" distR="0" wp14:anchorId="13E88575" wp14:editId="4E282A6C">
            <wp:extent cx="5943600" cy="3818890"/>
            <wp:effectExtent l="0" t="0" r="0" b="0"/>
            <wp:docPr id="2216" name="Picture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6" name="Зураг 10.PNG"/>
                    <pic:cNvPicPr/>
                  </pic:nvPicPr>
                  <pic:blipFill>
                    <a:blip r:embed="rId58">
                      <a:extLst>
                        <a:ext uri="{28A0092B-C50C-407E-A947-70E740481C1C}">
                          <a14:useLocalDpi xmlns:a14="http://schemas.microsoft.com/office/drawing/2010/main" val="0"/>
                        </a:ext>
                      </a:extLst>
                    </a:blip>
                    <a:stretch>
                      <a:fillRect/>
                    </a:stretch>
                  </pic:blipFill>
                  <pic:spPr>
                    <a:xfrm>
                      <a:off x="0" y="0"/>
                      <a:ext cx="5943600" cy="3818890"/>
                    </a:xfrm>
                    <a:prstGeom prst="rect">
                      <a:avLst/>
                    </a:prstGeom>
                  </pic:spPr>
                </pic:pic>
              </a:graphicData>
            </a:graphic>
          </wp:inline>
        </w:drawing>
      </w:r>
    </w:p>
    <w:p w14:paraId="12B4CC11" w14:textId="77777777" w:rsidR="00F03AC7" w:rsidRPr="00D923F7" w:rsidRDefault="00F03AC7" w:rsidP="00F03AC7">
      <w:pPr>
        <w:tabs>
          <w:tab w:val="left" w:pos="1606"/>
        </w:tabs>
        <w:spacing w:line="276" w:lineRule="auto"/>
        <w:rPr>
          <w:rFonts w:ascii="Arial" w:hAnsi="Arial" w:cs="Arial"/>
          <w:color w:val="000000" w:themeColor="text1"/>
          <w:sz w:val="20"/>
          <w:szCs w:val="20"/>
          <w:lang w:val="mn-MN"/>
        </w:rPr>
      </w:pPr>
      <w:r w:rsidRPr="00D923F7">
        <w:rPr>
          <w:rFonts w:ascii="Arial" w:hAnsi="Arial" w:cs="Arial"/>
          <w:color w:val="000000" w:themeColor="text1"/>
          <w:sz w:val="20"/>
          <w:szCs w:val="20"/>
          <w:lang w:val="mn-MN"/>
        </w:rPr>
        <w:t>a  The earth connections shown in this diagram are all functional earth connections. The exposed metal frame connections may also be required for lightning protection.</w:t>
      </w:r>
    </w:p>
    <w:p w14:paraId="3D057521" w14:textId="77777777" w:rsidR="00F03AC7" w:rsidRPr="00D923F7" w:rsidRDefault="00F03AC7" w:rsidP="00F03AC7">
      <w:pPr>
        <w:tabs>
          <w:tab w:val="left" w:pos="1606"/>
        </w:tabs>
        <w:spacing w:line="276" w:lineRule="auto"/>
        <w:rPr>
          <w:rFonts w:ascii="Arial" w:hAnsi="Arial" w:cs="Arial"/>
          <w:color w:val="000000" w:themeColor="text1"/>
          <w:sz w:val="20"/>
          <w:szCs w:val="20"/>
          <w:lang w:val="mn-MN"/>
        </w:rPr>
      </w:pPr>
      <w:r w:rsidRPr="00D923F7">
        <w:rPr>
          <w:rFonts w:ascii="Arial" w:hAnsi="Arial" w:cs="Arial"/>
          <w:color w:val="000000" w:themeColor="text1"/>
          <w:sz w:val="20"/>
          <w:szCs w:val="20"/>
          <w:lang w:val="mn-MN"/>
        </w:rPr>
        <w:t>b  Equipotential bonding between the PV array and application circuit is essential in protecting electrical equipment against lightning overvoltages. The equipotential bonding conductor should be run as physically close as possible to the live conductors to reduce wiring loops.</w:t>
      </w:r>
    </w:p>
    <w:p w14:paraId="156B3B5F" w14:textId="77777777" w:rsidR="00F03AC7" w:rsidRPr="00D923F7" w:rsidRDefault="00F03AC7" w:rsidP="00F03AC7">
      <w:pPr>
        <w:tabs>
          <w:tab w:val="left" w:pos="1606"/>
        </w:tabs>
        <w:spacing w:line="276" w:lineRule="auto"/>
        <w:rPr>
          <w:rFonts w:ascii="Arial" w:hAnsi="Arial" w:cs="Arial"/>
          <w:color w:val="000000" w:themeColor="text1"/>
          <w:sz w:val="20"/>
          <w:szCs w:val="20"/>
          <w:lang w:val="mn-MN"/>
        </w:rPr>
      </w:pPr>
      <w:r w:rsidRPr="00D923F7">
        <w:rPr>
          <w:rFonts w:ascii="Arial" w:hAnsi="Arial" w:cs="Arial"/>
          <w:color w:val="000000" w:themeColor="text1"/>
          <w:sz w:val="20"/>
          <w:szCs w:val="20"/>
          <w:lang w:val="mn-MN"/>
        </w:rPr>
        <w:t>c   Overvoltage protection surge protective devices (SPDs).</w:t>
      </w:r>
    </w:p>
    <w:p w14:paraId="4DD170D2" w14:textId="77777777" w:rsidR="00F03AC7" w:rsidRPr="00D923F7" w:rsidRDefault="00F03AC7" w:rsidP="00F03AC7">
      <w:pPr>
        <w:spacing w:line="276" w:lineRule="auto"/>
        <w:jc w:val="center"/>
        <w:rPr>
          <w:rFonts w:ascii="Arial" w:hAnsi="Arial" w:cs="Arial"/>
          <w:b/>
          <w:color w:val="000000" w:themeColor="text1"/>
          <w:lang w:val="mn-MN"/>
        </w:rPr>
      </w:pPr>
      <w:r w:rsidRPr="00D923F7">
        <w:rPr>
          <w:rFonts w:ascii="Arial" w:hAnsi="Arial" w:cs="Arial"/>
          <w:b/>
          <w:color w:val="000000" w:themeColor="text1"/>
          <w:lang w:val="mn-MN"/>
        </w:rPr>
        <w:t>Figure 11 – Exposed conductive parts earthing in a PV array</w:t>
      </w:r>
    </w:p>
    <w:p w14:paraId="76E202CD" w14:textId="77777777" w:rsidR="00F03AC7" w:rsidRPr="00D923F7" w:rsidRDefault="00F03AC7" w:rsidP="00B627E2">
      <w:pPr>
        <w:spacing w:line="276" w:lineRule="auto"/>
        <w:rPr>
          <w:rFonts w:ascii="Arial" w:hAnsi="Arial" w:cs="Arial"/>
          <w:color w:val="000000" w:themeColor="text1"/>
          <w:lang w:val="mn-MN"/>
        </w:rPr>
      </w:pPr>
    </w:p>
    <w:tbl>
      <w:tblPr>
        <w:tblStyle w:val="TableGrid"/>
        <w:tblW w:w="0" w:type="auto"/>
        <w:tblLook w:val="04A0" w:firstRow="1" w:lastRow="0" w:firstColumn="1" w:lastColumn="0" w:noHBand="0" w:noVBand="1"/>
      </w:tblPr>
      <w:tblGrid>
        <w:gridCol w:w="4673"/>
        <w:gridCol w:w="4674"/>
      </w:tblGrid>
      <w:tr w:rsidR="0016230C" w:rsidRPr="00D923F7" w14:paraId="7BCB6271" w14:textId="77777777" w:rsidTr="00633A97">
        <w:tc>
          <w:tcPr>
            <w:tcW w:w="4673" w:type="dxa"/>
          </w:tcPr>
          <w:p w14:paraId="57925C7F" w14:textId="77777777" w:rsidR="006833A2" w:rsidRPr="00D923F7" w:rsidRDefault="006833A2" w:rsidP="00654B43">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Бүх хүчдэлтэй дамжуулагч болон тоног төхөөрөмжийн газардуулгын дамжуулагчийн хооронд өндөр эсэргүүцэлтэй байна. </w:t>
            </w:r>
          </w:p>
          <w:p w14:paraId="24F34EE0" w14:textId="77777777" w:rsidR="00654B43" w:rsidRPr="00D923F7" w:rsidRDefault="00654B43" w:rsidP="00654B43">
            <w:pPr>
              <w:spacing w:line="276" w:lineRule="auto"/>
              <w:jc w:val="both"/>
              <w:rPr>
                <w:rFonts w:ascii="Arial" w:hAnsi="Arial" w:cs="Arial"/>
                <w:color w:val="000000" w:themeColor="text1"/>
                <w:szCs w:val="24"/>
                <w:highlight w:val="yellow"/>
                <w:lang w:val="mn-MN"/>
              </w:rPr>
            </w:pPr>
          </w:p>
          <w:p w14:paraId="2525BFF1" w14:textId="77777777" w:rsidR="00654B43" w:rsidRPr="00D923F7" w:rsidRDefault="006833A2" w:rsidP="00654B43">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 xml:space="preserve">7.4.2.3 Салангид газардуулгын электрод </w:t>
            </w:r>
          </w:p>
          <w:p w14:paraId="34414EDA" w14:textId="77777777" w:rsidR="00DB298B" w:rsidRPr="00D923F7" w:rsidRDefault="00DB298B" w:rsidP="00654B43">
            <w:pPr>
              <w:spacing w:line="276" w:lineRule="auto"/>
              <w:jc w:val="both"/>
              <w:rPr>
                <w:rFonts w:ascii="Arial" w:hAnsi="Arial" w:cs="Arial"/>
                <w:color w:val="000000" w:themeColor="text1"/>
                <w:sz w:val="20"/>
                <w:szCs w:val="20"/>
                <w:highlight w:val="yellow"/>
                <w:lang w:val="mn-MN"/>
              </w:rPr>
            </w:pPr>
          </w:p>
          <w:p w14:paraId="487AD3EA" w14:textId="6784ED37" w:rsidR="00E33272" w:rsidRPr="00D923F7" w:rsidRDefault="00395655" w:rsidP="00654B43">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lastRenderedPageBreak/>
              <w:t xml:space="preserve">Хэрэв </w:t>
            </w:r>
            <w:r w:rsidR="00072871" w:rsidRPr="00D923F7">
              <w:rPr>
                <w:rFonts w:ascii="Arial" w:hAnsi="Arial" w:cs="Arial"/>
                <w:color w:val="000000" w:themeColor="text1"/>
                <w:szCs w:val="24"/>
                <w:lang w:val="mn-MN"/>
              </w:rPr>
              <w:t>НД</w:t>
            </w:r>
            <w:r w:rsidR="00DB298B" w:rsidRPr="00D923F7">
              <w:rPr>
                <w:rFonts w:ascii="Arial" w:hAnsi="Arial" w:cs="Arial"/>
                <w:color w:val="000000" w:themeColor="text1"/>
                <w:szCs w:val="24"/>
                <w:lang w:val="mn-MN"/>
              </w:rPr>
              <w:t xml:space="preserve">-ийн бүлийг салангид газардуулгын </w:t>
            </w:r>
            <w:r w:rsidR="00DB298B" w:rsidRPr="00D923F7">
              <w:rPr>
                <w:rFonts w:ascii="Arial" w:hAnsi="Arial" w:cs="Arial"/>
                <w:color w:val="000000" w:themeColor="text1"/>
                <w:szCs w:val="24"/>
                <w:highlight w:val="yellow"/>
                <w:lang w:val="mn-MN"/>
              </w:rPr>
              <w:t>электродоор хангасан бол,</w:t>
            </w:r>
            <w:r w:rsidR="00DB298B" w:rsidRPr="00D923F7">
              <w:rPr>
                <w:rFonts w:ascii="Arial" w:hAnsi="Arial" w:cs="Arial"/>
                <w:color w:val="000000" w:themeColor="text1"/>
                <w:szCs w:val="24"/>
                <w:lang w:val="mn-MN"/>
              </w:rPr>
              <w:t xml:space="preserve"> тус электрод нь эквипотенциал холболтын үндсэн дамжуулагчаар цахилгаан суурилуулалтын үндсэн газардуулгын гаргалгад холбогдсон байна. </w:t>
            </w:r>
          </w:p>
          <w:p w14:paraId="2B20A63B" w14:textId="77777777" w:rsidR="00DB298B" w:rsidRPr="00D923F7" w:rsidRDefault="00DB298B" w:rsidP="00654B43">
            <w:pPr>
              <w:spacing w:line="276" w:lineRule="auto"/>
              <w:jc w:val="both"/>
              <w:rPr>
                <w:rFonts w:ascii="Arial" w:hAnsi="Arial" w:cs="Arial"/>
                <w:color w:val="000000" w:themeColor="text1"/>
                <w:szCs w:val="20"/>
                <w:highlight w:val="yellow"/>
                <w:lang w:val="mn-MN"/>
              </w:rPr>
            </w:pPr>
          </w:p>
          <w:p w14:paraId="1E95E054" w14:textId="77777777" w:rsidR="00654B43" w:rsidRPr="00D923F7" w:rsidRDefault="00E33272" w:rsidP="00654B43">
            <w:pPr>
              <w:spacing w:line="276" w:lineRule="auto"/>
              <w:jc w:val="both"/>
              <w:rPr>
                <w:rFonts w:ascii="Arial" w:hAnsi="Arial" w:cs="Arial"/>
                <w:color w:val="000000" w:themeColor="text1"/>
                <w:szCs w:val="20"/>
                <w:lang w:val="mn-MN"/>
              </w:rPr>
            </w:pPr>
            <w:r w:rsidRPr="00D923F7">
              <w:rPr>
                <w:rFonts w:ascii="Arial" w:hAnsi="Arial" w:cs="Arial"/>
                <w:color w:val="000000" w:themeColor="text1"/>
                <w:szCs w:val="20"/>
                <w:lang w:val="mn-MN"/>
              </w:rPr>
              <w:t xml:space="preserve">IEC 62305-3 стандартад заасан аянгын хамгаалалтад зориулсан электродын </w:t>
            </w:r>
            <w:r w:rsidR="00DB298B" w:rsidRPr="00D923F7">
              <w:rPr>
                <w:rFonts w:ascii="Arial" w:hAnsi="Arial" w:cs="Arial"/>
                <w:color w:val="000000" w:themeColor="text1"/>
                <w:szCs w:val="20"/>
                <w:lang w:val="mn-MN"/>
              </w:rPr>
              <w:t xml:space="preserve">бүтцийн зөвлөмжийг үзнэ үү. </w:t>
            </w:r>
          </w:p>
          <w:p w14:paraId="76CBC783" w14:textId="77777777" w:rsidR="00DB298B" w:rsidRPr="00D923F7" w:rsidRDefault="00DB298B" w:rsidP="00654B43">
            <w:pPr>
              <w:spacing w:line="276" w:lineRule="auto"/>
              <w:jc w:val="both"/>
              <w:rPr>
                <w:rFonts w:ascii="Arial" w:hAnsi="Arial" w:cs="Arial"/>
                <w:color w:val="000000" w:themeColor="text1"/>
                <w:szCs w:val="20"/>
                <w:lang w:val="mn-MN"/>
              </w:rPr>
            </w:pPr>
          </w:p>
          <w:p w14:paraId="02B1D3FF" w14:textId="77777777" w:rsidR="00654B43" w:rsidRPr="00D923F7" w:rsidRDefault="00654B43" w:rsidP="00654B43">
            <w:pPr>
              <w:spacing w:line="276" w:lineRule="auto"/>
              <w:jc w:val="both"/>
              <w:rPr>
                <w:rFonts w:ascii="Arial" w:hAnsi="Arial" w:cs="Arial"/>
                <w:b/>
                <w:color w:val="000000" w:themeColor="text1"/>
                <w:szCs w:val="20"/>
                <w:lang w:val="mn-MN"/>
              </w:rPr>
            </w:pPr>
            <w:r w:rsidRPr="00D923F7">
              <w:rPr>
                <w:rFonts w:ascii="Arial" w:hAnsi="Arial" w:cs="Arial"/>
                <w:b/>
                <w:color w:val="000000" w:themeColor="text1"/>
                <w:szCs w:val="20"/>
                <w:lang w:val="mn-MN"/>
              </w:rPr>
              <w:t>7.4.2.4</w:t>
            </w:r>
            <w:r w:rsidRPr="00D923F7">
              <w:rPr>
                <w:rFonts w:ascii="Arial" w:hAnsi="Arial" w:cs="Arial"/>
                <w:b/>
                <w:color w:val="000000" w:themeColor="text1"/>
                <w:szCs w:val="20"/>
                <w:lang w:val="mn-MN"/>
              </w:rPr>
              <w:tab/>
            </w:r>
            <w:r w:rsidR="00767ED0" w:rsidRPr="00D923F7">
              <w:rPr>
                <w:rFonts w:ascii="Arial" w:hAnsi="Arial" w:cs="Arial"/>
                <w:b/>
                <w:color w:val="000000" w:themeColor="text1"/>
                <w:szCs w:val="20"/>
                <w:lang w:val="mn-MN"/>
              </w:rPr>
              <w:t xml:space="preserve">Эквипотенциал холболт </w:t>
            </w:r>
          </w:p>
          <w:p w14:paraId="7B1E8439" w14:textId="77777777" w:rsidR="00654B43" w:rsidRPr="00D923F7" w:rsidRDefault="00F228C6" w:rsidP="00654B43">
            <w:pPr>
              <w:spacing w:line="276" w:lineRule="auto"/>
              <w:jc w:val="both"/>
              <w:rPr>
                <w:rFonts w:ascii="Arial" w:hAnsi="Arial" w:cs="Arial"/>
                <w:b/>
                <w:color w:val="000000" w:themeColor="text1"/>
                <w:szCs w:val="20"/>
                <w:lang w:val="mn-MN"/>
              </w:rPr>
            </w:pPr>
            <w:r w:rsidRPr="00D923F7">
              <w:rPr>
                <w:rFonts w:ascii="Arial" w:hAnsi="Arial" w:cs="Arial"/>
                <w:b/>
                <w:color w:val="000000" w:themeColor="text1"/>
                <w:szCs w:val="20"/>
                <w:lang w:val="mn-MN"/>
              </w:rPr>
              <w:t>7.4.2.4.1</w:t>
            </w:r>
            <w:r w:rsidRPr="00D923F7">
              <w:rPr>
                <w:rFonts w:ascii="Arial" w:hAnsi="Arial" w:cs="Arial"/>
                <w:b/>
                <w:color w:val="000000" w:themeColor="text1"/>
                <w:szCs w:val="20"/>
                <w:lang w:val="mn-MN"/>
              </w:rPr>
              <w:tab/>
              <w:t xml:space="preserve">Ерөнхий зүйл </w:t>
            </w:r>
          </w:p>
          <w:p w14:paraId="5CC36D74" w14:textId="77777777" w:rsidR="00F228C6" w:rsidRPr="00D923F7" w:rsidRDefault="00CB6D6C" w:rsidP="00654B43">
            <w:pPr>
              <w:spacing w:line="276" w:lineRule="auto"/>
              <w:jc w:val="both"/>
              <w:rPr>
                <w:rFonts w:ascii="Arial" w:hAnsi="Arial" w:cs="Arial"/>
                <w:color w:val="000000" w:themeColor="text1"/>
                <w:lang w:val="mn-MN"/>
              </w:rPr>
            </w:pPr>
            <w:r w:rsidRPr="00D923F7">
              <w:rPr>
                <w:rFonts w:ascii="Arial" w:hAnsi="Arial" w:cs="Arial"/>
                <w:color w:val="000000" w:themeColor="text1"/>
                <w:lang w:val="mn-MN"/>
              </w:rPr>
              <w:t>Э</w:t>
            </w:r>
            <w:r w:rsidR="00F228C6" w:rsidRPr="00D923F7">
              <w:rPr>
                <w:rFonts w:ascii="Arial" w:hAnsi="Arial" w:cs="Arial"/>
                <w:color w:val="000000" w:themeColor="text1"/>
                <w:lang w:val="mn-MN"/>
              </w:rPr>
              <w:t>квипотенциал холболтын хоёр хэлбэр байдаг: үндсэн эквипотенциал холболт ба нэмэлт эквипотенциал холболт</w:t>
            </w:r>
            <w:r w:rsidRPr="00D923F7">
              <w:rPr>
                <w:rFonts w:ascii="Arial" w:hAnsi="Arial" w:cs="Arial"/>
                <w:color w:val="000000" w:themeColor="text1"/>
                <w:lang w:val="mn-MN"/>
              </w:rPr>
              <w:t>.</w:t>
            </w:r>
            <w:r w:rsidR="00F228C6" w:rsidRPr="00D923F7">
              <w:rPr>
                <w:rFonts w:ascii="Arial" w:hAnsi="Arial" w:cs="Arial"/>
                <w:color w:val="000000" w:themeColor="text1"/>
                <w:lang w:val="mn-MN"/>
              </w:rPr>
              <w:t xml:space="preserve"> </w:t>
            </w:r>
          </w:p>
          <w:p w14:paraId="504AD787" w14:textId="77777777" w:rsidR="00F228C6" w:rsidRPr="00D923F7" w:rsidRDefault="00CB6D6C" w:rsidP="00654B43">
            <w:pPr>
              <w:spacing w:line="276" w:lineRule="auto"/>
              <w:jc w:val="both"/>
              <w:rPr>
                <w:rFonts w:ascii="Arial" w:hAnsi="Arial" w:cs="Arial"/>
                <w:b/>
                <w:color w:val="000000" w:themeColor="text1"/>
                <w:szCs w:val="20"/>
                <w:highlight w:val="yellow"/>
                <w:lang w:val="mn-MN"/>
              </w:rPr>
            </w:pPr>
            <w:r w:rsidRPr="00D923F7">
              <w:rPr>
                <w:rFonts w:ascii="Arial" w:hAnsi="Arial" w:cs="Arial"/>
                <w:color w:val="000000" w:themeColor="text1"/>
                <w:lang w:val="mn-MN"/>
              </w:rPr>
              <w:t>Үндсэн эквипотенциал холболт</w:t>
            </w:r>
            <w:r w:rsidR="006B1B76" w:rsidRPr="00D923F7">
              <w:rPr>
                <w:rFonts w:ascii="Arial" w:hAnsi="Arial" w:cs="Arial"/>
                <w:color w:val="000000" w:themeColor="text1"/>
                <w:lang w:val="mn-MN"/>
              </w:rPr>
              <w:t xml:space="preserve"> нь ил гарсан дамжуулах</w:t>
            </w:r>
            <w:r w:rsidRPr="00D923F7">
              <w:rPr>
                <w:rFonts w:ascii="Arial" w:hAnsi="Arial" w:cs="Arial"/>
                <w:color w:val="000000" w:themeColor="text1"/>
                <w:lang w:val="mn-MN"/>
              </w:rPr>
              <w:t xml:space="preserve"> хэсэг болон үндсэн газардуулгын гаргалгын</w:t>
            </w:r>
            <w:r w:rsidR="0041497E" w:rsidRPr="00D923F7">
              <w:rPr>
                <w:rFonts w:ascii="Arial" w:hAnsi="Arial" w:cs="Arial"/>
                <w:color w:val="000000" w:themeColor="text1"/>
                <w:lang w:val="mn-MN"/>
              </w:rPr>
              <w:t xml:space="preserve"> холболт</w:t>
            </w:r>
            <w:r w:rsidRPr="00D923F7">
              <w:rPr>
                <w:rFonts w:ascii="Arial" w:hAnsi="Arial" w:cs="Arial"/>
                <w:color w:val="000000" w:themeColor="text1"/>
                <w:lang w:val="mn-MN"/>
              </w:rPr>
              <w:t>. Эдгээр дамжуулагч</w:t>
            </w:r>
            <w:r w:rsidR="009D78F0" w:rsidRPr="00D923F7">
              <w:rPr>
                <w:rFonts w:ascii="Arial" w:hAnsi="Arial" w:cs="Arial"/>
                <w:color w:val="000000" w:themeColor="text1"/>
                <w:lang w:val="mn-MN"/>
              </w:rPr>
              <w:t>дыг</w:t>
            </w:r>
            <w:r w:rsidRPr="00D923F7">
              <w:rPr>
                <w:rFonts w:ascii="Arial" w:hAnsi="Arial" w:cs="Arial"/>
                <w:color w:val="000000" w:themeColor="text1"/>
                <w:lang w:val="mn-MN"/>
              </w:rPr>
              <w:t xml:space="preserve"> “</w:t>
            </w:r>
            <w:r w:rsidR="009D78F0" w:rsidRPr="00D923F7">
              <w:rPr>
                <w:rFonts w:ascii="Arial" w:hAnsi="Arial" w:cs="Arial"/>
                <w:color w:val="000000" w:themeColor="text1"/>
                <w:lang w:val="mn-MN"/>
              </w:rPr>
              <w:t>үндсэн эквипотенциал холболтын дамжуулагч</w:t>
            </w:r>
            <w:r w:rsidRPr="00D923F7">
              <w:rPr>
                <w:rFonts w:ascii="Arial" w:hAnsi="Arial" w:cs="Arial"/>
                <w:color w:val="000000" w:themeColor="text1"/>
                <w:lang w:val="mn-MN"/>
              </w:rPr>
              <w:t>”</w:t>
            </w:r>
            <w:r w:rsidR="009D78F0" w:rsidRPr="00D923F7">
              <w:rPr>
                <w:rFonts w:ascii="Arial" w:hAnsi="Arial" w:cs="Arial"/>
                <w:color w:val="000000" w:themeColor="text1"/>
                <w:lang w:val="mn-MN"/>
              </w:rPr>
              <w:t xml:space="preserve"> гэнэ.   </w:t>
            </w:r>
          </w:p>
          <w:p w14:paraId="623B2E75" w14:textId="77777777" w:rsidR="00B50CF0" w:rsidRPr="00D923F7" w:rsidRDefault="009D78F0" w:rsidP="00B50CF0">
            <w:pPr>
              <w:spacing w:line="276" w:lineRule="auto"/>
              <w:jc w:val="both"/>
              <w:rPr>
                <w:rFonts w:ascii="Arial" w:hAnsi="Arial" w:cs="Arial"/>
                <w:color w:val="000000" w:themeColor="text1"/>
                <w:lang w:val="mn-MN"/>
              </w:rPr>
            </w:pPr>
            <w:r w:rsidRPr="00D923F7">
              <w:rPr>
                <w:rFonts w:ascii="Arial" w:hAnsi="Arial" w:cs="Arial"/>
                <w:color w:val="000000" w:themeColor="text1"/>
                <w:szCs w:val="20"/>
                <w:lang w:val="mn-MN"/>
              </w:rPr>
              <w:t xml:space="preserve">Нэмэлт </w:t>
            </w:r>
            <w:r w:rsidRPr="00D923F7">
              <w:rPr>
                <w:rFonts w:ascii="Arial" w:hAnsi="Arial" w:cs="Arial"/>
                <w:color w:val="000000" w:themeColor="text1"/>
                <w:lang w:val="mn-MN"/>
              </w:rPr>
              <w:t xml:space="preserve">эквипотенциал холболт нь </w:t>
            </w:r>
            <w:r w:rsidR="006B1B76" w:rsidRPr="00D923F7">
              <w:rPr>
                <w:rFonts w:ascii="Arial" w:hAnsi="Arial" w:cs="Arial"/>
                <w:color w:val="000000" w:themeColor="text1"/>
                <w:lang w:val="mn-MN"/>
              </w:rPr>
              <w:t>ил гарсан дамжуулах</w:t>
            </w:r>
            <w:r w:rsidR="0041497E" w:rsidRPr="00D923F7">
              <w:rPr>
                <w:rFonts w:ascii="Arial" w:hAnsi="Arial" w:cs="Arial"/>
                <w:color w:val="000000" w:themeColor="text1"/>
                <w:lang w:val="mn-MN"/>
              </w:rPr>
              <w:t xml:space="preserve"> хэсгүүдийг ил гарсан дамжуулагч хэсгүүдтэй ба</w:t>
            </w:r>
            <w:r w:rsidRPr="00D923F7">
              <w:rPr>
                <w:rFonts w:ascii="Arial" w:hAnsi="Arial" w:cs="Arial"/>
                <w:color w:val="000000" w:themeColor="text1"/>
                <w:lang w:val="mn-MN"/>
              </w:rPr>
              <w:t>/эсвэл хамаарал</w:t>
            </w:r>
            <w:r w:rsidR="006B1B76" w:rsidRPr="00D923F7">
              <w:rPr>
                <w:rFonts w:ascii="Arial" w:hAnsi="Arial" w:cs="Arial"/>
                <w:color w:val="000000" w:themeColor="text1"/>
                <w:lang w:val="mn-MN"/>
              </w:rPr>
              <w:t>гүй дамжуулах хэсэгтэй холбох</w:t>
            </w:r>
            <w:r w:rsidR="0041497E" w:rsidRPr="00D923F7">
              <w:rPr>
                <w:rFonts w:ascii="Arial" w:hAnsi="Arial" w:cs="Arial"/>
                <w:color w:val="000000" w:themeColor="text1"/>
                <w:lang w:val="mn-MN"/>
              </w:rPr>
              <w:t xml:space="preserve"> холболт</w:t>
            </w:r>
            <w:r w:rsidR="006B1B76" w:rsidRPr="00D923F7">
              <w:rPr>
                <w:rFonts w:ascii="Arial" w:hAnsi="Arial" w:cs="Arial"/>
                <w:color w:val="000000" w:themeColor="text1"/>
                <w:lang w:val="mn-MN"/>
              </w:rPr>
              <w:t xml:space="preserve">. </w:t>
            </w:r>
            <w:r w:rsidR="00B50CF0" w:rsidRPr="00D923F7">
              <w:rPr>
                <w:rFonts w:ascii="Arial" w:hAnsi="Arial" w:cs="Arial"/>
                <w:color w:val="000000" w:themeColor="text1"/>
                <w:lang w:val="mn-MN"/>
              </w:rPr>
              <w:t xml:space="preserve">Нэгэн зэрэг ашиглах боломжтой ил гарсан дамжуулах хэсгүүд ба/эсвэл цахилгаан гүйдэл нэрвэгдэхээс сэргийлэхийн тулд хамааралгүй дамжуулах хэсгүүд хангалттай бага  хоорондын </w:t>
            </w:r>
            <w:r w:rsidR="006D3194" w:rsidRPr="00D923F7">
              <w:rPr>
                <w:rFonts w:ascii="Arial" w:hAnsi="Arial" w:cs="Arial"/>
                <w:color w:val="000000" w:themeColor="text1"/>
                <w:lang w:val="mn-MN"/>
              </w:rPr>
              <w:t xml:space="preserve">хүчдэлийн хэмжээг барихын тулд </w:t>
            </w:r>
            <w:r w:rsidR="00B50CF0" w:rsidRPr="00D923F7">
              <w:rPr>
                <w:rFonts w:ascii="Arial" w:hAnsi="Arial" w:cs="Arial"/>
                <w:color w:val="000000" w:themeColor="text1"/>
                <w:lang w:val="mn-MN"/>
              </w:rPr>
              <w:t xml:space="preserve">нэмэлт эквипотенциал холболтыг шаардаж болно.  </w:t>
            </w:r>
          </w:p>
          <w:p w14:paraId="1372253C" w14:textId="77777777" w:rsidR="006D3194" w:rsidRPr="00D923F7" w:rsidRDefault="006D3194" w:rsidP="00654B43">
            <w:pPr>
              <w:spacing w:line="276" w:lineRule="auto"/>
              <w:jc w:val="both"/>
              <w:rPr>
                <w:rFonts w:ascii="Arial" w:hAnsi="Arial" w:cs="Arial"/>
                <w:color w:val="000000" w:themeColor="text1"/>
                <w:lang w:val="mn-MN"/>
              </w:rPr>
            </w:pPr>
          </w:p>
          <w:p w14:paraId="1D0B2366" w14:textId="35B5309B" w:rsidR="00B50CF0" w:rsidRPr="00D923F7" w:rsidRDefault="00B50CF0" w:rsidP="00654B43">
            <w:pPr>
              <w:spacing w:line="276" w:lineRule="auto"/>
              <w:jc w:val="both"/>
              <w:rPr>
                <w:rFonts w:ascii="Arial" w:hAnsi="Arial" w:cs="Arial"/>
                <w:color w:val="000000" w:themeColor="text1"/>
                <w:lang w:val="mn-MN"/>
              </w:rPr>
            </w:pPr>
            <w:r w:rsidRPr="00D923F7">
              <w:rPr>
                <w:rFonts w:ascii="Arial" w:hAnsi="Arial" w:cs="Arial"/>
                <w:color w:val="000000" w:themeColor="text1"/>
                <w:lang w:val="mn-MN"/>
              </w:rPr>
              <w:lastRenderedPageBreak/>
              <w:t xml:space="preserve">Зураг 10-т үзүүлсэн шийдвэр гаргах арга замын дагуу  </w:t>
            </w:r>
            <w:r w:rsidR="00072871" w:rsidRPr="00D923F7">
              <w:rPr>
                <w:rFonts w:ascii="Arial" w:hAnsi="Arial" w:cs="Arial"/>
                <w:color w:val="000000" w:themeColor="text1"/>
                <w:lang w:val="mn-MN"/>
              </w:rPr>
              <w:t>НД</w:t>
            </w:r>
            <w:r w:rsidRPr="00D923F7">
              <w:rPr>
                <w:rFonts w:ascii="Arial" w:hAnsi="Arial" w:cs="Arial"/>
                <w:color w:val="000000" w:themeColor="text1"/>
                <w:lang w:val="mn-MN"/>
              </w:rPr>
              <w:t xml:space="preserve">-ийн бүлийн хүрээний холболтыг хийж гүйцэтгэнэ. </w:t>
            </w:r>
          </w:p>
          <w:p w14:paraId="4F59C729" w14:textId="77777777" w:rsidR="00654B43" w:rsidRPr="00D923F7" w:rsidRDefault="00654B43" w:rsidP="00654B43">
            <w:pPr>
              <w:spacing w:line="276" w:lineRule="auto"/>
              <w:jc w:val="both"/>
              <w:rPr>
                <w:rFonts w:ascii="Arial" w:hAnsi="Arial" w:cs="Arial"/>
                <w:color w:val="000000" w:themeColor="text1"/>
                <w:szCs w:val="20"/>
                <w:highlight w:val="yellow"/>
                <w:lang w:val="mn-MN"/>
              </w:rPr>
            </w:pPr>
          </w:p>
          <w:p w14:paraId="423A5832" w14:textId="301C73B6" w:rsidR="004E54A4" w:rsidRPr="00D923F7" w:rsidRDefault="00654B43" w:rsidP="00654B43">
            <w:pPr>
              <w:spacing w:line="276" w:lineRule="auto"/>
              <w:jc w:val="both"/>
              <w:rPr>
                <w:rFonts w:ascii="Arial" w:hAnsi="Arial" w:cs="Arial"/>
                <w:color w:val="000000" w:themeColor="text1"/>
                <w:szCs w:val="20"/>
                <w:lang w:val="mn-MN"/>
              </w:rPr>
            </w:pPr>
            <w:r w:rsidRPr="00D923F7">
              <w:rPr>
                <w:rFonts w:ascii="Arial" w:hAnsi="Arial" w:cs="Arial"/>
                <w:b/>
                <w:color w:val="000000" w:themeColor="text1"/>
                <w:szCs w:val="20"/>
                <w:lang w:val="mn-MN"/>
              </w:rPr>
              <w:t>7.4.2.4.2</w:t>
            </w:r>
            <w:r w:rsidR="00395655" w:rsidRPr="00D923F7">
              <w:rPr>
                <w:rFonts w:ascii="Arial" w:hAnsi="Arial" w:cs="Arial"/>
                <w:b/>
                <w:color w:val="000000" w:themeColor="text1"/>
                <w:szCs w:val="20"/>
                <w:lang w:val="mn-MN"/>
              </w:rPr>
              <w:t xml:space="preserve"> </w:t>
            </w:r>
            <w:r w:rsidR="00072871" w:rsidRPr="00D923F7">
              <w:rPr>
                <w:rFonts w:ascii="Arial" w:hAnsi="Arial" w:cs="Arial"/>
                <w:b/>
                <w:color w:val="000000" w:themeColor="text1"/>
                <w:szCs w:val="20"/>
                <w:lang w:val="mn-MN"/>
              </w:rPr>
              <w:t>НД</w:t>
            </w:r>
            <w:r w:rsidR="006833A2" w:rsidRPr="00D923F7">
              <w:rPr>
                <w:rFonts w:ascii="Arial" w:hAnsi="Arial" w:cs="Arial"/>
                <w:b/>
                <w:color w:val="000000" w:themeColor="text1"/>
                <w:szCs w:val="20"/>
                <w:lang w:val="mn-MN"/>
              </w:rPr>
              <w:t xml:space="preserve">-ийн бүлийн холболтын дамжуулагч </w:t>
            </w:r>
            <w:r w:rsidRPr="00D923F7">
              <w:rPr>
                <w:rFonts w:ascii="Arial" w:hAnsi="Arial" w:cs="Arial"/>
                <w:b/>
                <w:color w:val="000000" w:themeColor="text1"/>
                <w:szCs w:val="20"/>
                <w:lang w:val="mn-MN"/>
              </w:rPr>
              <w:tab/>
            </w:r>
          </w:p>
          <w:p w14:paraId="53564A02" w14:textId="6FA58D3E" w:rsidR="004E54A4" w:rsidRPr="00D923F7" w:rsidRDefault="006833A2" w:rsidP="006833A2">
            <w:pPr>
              <w:spacing w:line="276" w:lineRule="auto"/>
              <w:jc w:val="both"/>
              <w:rPr>
                <w:rFonts w:ascii="Arial" w:hAnsi="Arial" w:cs="Arial"/>
                <w:color w:val="000000" w:themeColor="text1"/>
                <w:szCs w:val="20"/>
                <w:lang w:val="mn-MN"/>
              </w:rPr>
            </w:pPr>
            <w:r w:rsidRPr="00D923F7">
              <w:rPr>
                <w:rFonts w:ascii="Arial" w:hAnsi="Arial" w:cs="Arial"/>
                <w:color w:val="000000" w:themeColor="text1"/>
                <w:szCs w:val="20"/>
                <w:lang w:val="mn-MN"/>
              </w:rPr>
              <w:t xml:space="preserve">аянгын улмаас үүссэн хүчдэлийг бууруулах зорилгоор </w:t>
            </w:r>
            <w:r w:rsidR="00072871" w:rsidRPr="00D923F7">
              <w:rPr>
                <w:rFonts w:ascii="Arial" w:hAnsi="Arial" w:cs="Arial"/>
                <w:color w:val="000000" w:themeColor="text1"/>
                <w:szCs w:val="20"/>
                <w:lang w:val="mn-MN"/>
              </w:rPr>
              <w:t>НД</w:t>
            </w:r>
            <w:r w:rsidR="004E54A4" w:rsidRPr="00D923F7">
              <w:rPr>
                <w:rFonts w:ascii="Arial" w:hAnsi="Arial" w:cs="Arial"/>
                <w:color w:val="000000" w:themeColor="text1"/>
                <w:szCs w:val="20"/>
                <w:lang w:val="mn-MN"/>
              </w:rPr>
              <w:t xml:space="preserve">-ийн бүлийн холболтын дамжуулагчийг </w:t>
            </w:r>
            <w:r w:rsidR="00395655" w:rsidRPr="00D923F7">
              <w:rPr>
                <w:rFonts w:ascii="Arial" w:hAnsi="Arial" w:cs="Arial"/>
                <w:color w:val="000000" w:themeColor="text1"/>
                <w:szCs w:val="20"/>
                <w:lang w:val="mn-MN"/>
              </w:rPr>
              <w:t xml:space="preserve">эерэг ба сөрөг </w:t>
            </w:r>
            <w:r w:rsidR="00072871" w:rsidRPr="00D923F7">
              <w:rPr>
                <w:rFonts w:ascii="Arial" w:hAnsi="Arial" w:cs="Arial"/>
                <w:color w:val="000000" w:themeColor="text1"/>
                <w:szCs w:val="20"/>
                <w:lang w:val="mn-MN"/>
              </w:rPr>
              <w:t>НД</w:t>
            </w:r>
            <w:r w:rsidRPr="00D923F7">
              <w:rPr>
                <w:rFonts w:ascii="Arial" w:hAnsi="Arial" w:cs="Arial"/>
                <w:color w:val="000000" w:themeColor="text1"/>
                <w:szCs w:val="20"/>
                <w:lang w:val="mn-MN"/>
              </w:rPr>
              <w:t xml:space="preserve">-ийн бүл болон дэд бүлийн дамжуулагчтай аль болох ойр ажиллуулна. </w:t>
            </w:r>
          </w:p>
          <w:p w14:paraId="30621262" w14:textId="77777777" w:rsidR="00654B43" w:rsidRPr="00D923F7" w:rsidRDefault="00654B43" w:rsidP="00654B43">
            <w:pPr>
              <w:spacing w:line="276" w:lineRule="auto"/>
              <w:jc w:val="both"/>
              <w:rPr>
                <w:rFonts w:ascii="Arial" w:hAnsi="Arial" w:cs="Arial"/>
                <w:color w:val="000000" w:themeColor="text1"/>
                <w:szCs w:val="20"/>
                <w:highlight w:val="yellow"/>
                <w:lang w:val="mn-MN"/>
              </w:rPr>
            </w:pPr>
          </w:p>
          <w:p w14:paraId="3D680368" w14:textId="17EE713B" w:rsidR="000D3423" w:rsidRPr="00D923F7" w:rsidRDefault="00654B43" w:rsidP="00654B43">
            <w:pPr>
              <w:spacing w:line="276" w:lineRule="auto"/>
              <w:jc w:val="both"/>
              <w:rPr>
                <w:rFonts w:ascii="Arial" w:hAnsi="Arial" w:cs="Arial"/>
                <w:b/>
                <w:color w:val="000000" w:themeColor="text1"/>
                <w:szCs w:val="20"/>
                <w:lang w:val="mn-MN"/>
              </w:rPr>
            </w:pPr>
            <w:r w:rsidRPr="00D923F7">
              <w:rPr>
                <w:rFonts w:ascii="Arial" w:hAnsi="Arial" w:cs="Arial"/>
                <w:b/>
                <w:color w:val="000000" w:themeColor="text1"/>
                <w:szCs w:val="20"/>
                <w:lang w:val="mn-MN"/>
              </w:rPr>
              <w:t>7.4.2.4.3</w:t>
            </w:r>
            <w:r w:rsidRPr="00D923F7">
              <w:rPr>
                <w:rFonts w:ascii="Arial" w:hAnsi="Arial" w:cs="Arial"/>
                <w:b/>
                <w:color w:val="000000" w:themeColor="text1"/>
                <w:szCs w:val="20"/>
                <w:lang w:val="mn-MN"/>
              </w:rPr>
              <w:tab/>
            </w:r>
            <w:r w:rsidR="00072871" w:rsidRPr="00D923F7">
              <w:rPr>
                <w:rFonts w:ascii="Arial" w:hAnsi="Arial" w:cs="Arial"/>
                <w:b/>
                <w:color w:val="000000" w:themeColor="text1"/>
                <w:szCs w:val="20"/>
                <w:lang w:val="mn-MN"/>
              </w:rPr>
              <w:t>НД</w:t>
            </w:r>
            <w:r w:rsidR="004E54A4" w:rsidRPr="00D923F7">
              <w:rPr>
                <w:rFonts w:ascii="Arial" w:hAnsi="Arial" w:cs="Arial"/>
                <w:b/>
                <w:color w:val="000000" w:themeColor="text1"/>
                <w:szCs w:val="20"/>
                <w:lang w:val="mn-MN"/>
              </w:rPr>
              <w:t>-ийн бүлийн тусгай зориулалтын газардуулгын</w:t>
            </w:r>
            <w:r w:rsidR="00024254" w:rsidRPr="00D923F7">
              <w:rPr>
                <w:rFonts w:ascii="Arial" w:hAnsi="Arial" w:cs="Arial"/>
                <w:b/>
                <w:color w:val="000000" w:themeColor="text1"/>
                <w:szCs w:val="20"/>
                <w:lang w:val="mn-MN"/>
              </w:rPr>
              <w:t xml:space="preserve"> гаргалга </w:t>
            </w:r>
            <w:r w:rsidR="004E54A4" w:rsidRPr="00D923F7">
              <w:rPr>
                <w:rFonts w:ascii="Arial" w:hAnsi="Arial" w:cs="Arial"/>
                <w:b/>
                <w:color w:val="000000" w:themeColor="text1"/>
                <w:szCs w:val="20"/>
                <w:lang w:val="mn-MN"/>
              </w:rPr>
              <w:t xml:space="preserve"> </w:t>
            </w:r>
          </w:p>
          <w:p w14:paraId="5A578366" w14:textId="3D0C76C3" w:rsidR="00E55BC5" w:rsidRPr="00D923F7" w:rsidRDefault="00E55BC5" w:rsidP="00654B43">
            <w:pPr>
              <w:spacing w:line="276" w:lineRule="auto"/>
              <w:jc w:val="both"/>
              <w:rPr>
                <w:rFonts w:ascii="Arial" w:hAnsi="Arial" w:cs="Arial"/>
                <w:color w:val="000000" w:themeColor="text1"/>
                <w:szCs w:val="20"/>
                <w:lang w:val="mn-MN"/>
              </w:rPr>
            </w:pPr>
            <w:r w:rsidRPr="00D923F7">
              <w:rPr>
                <w:rFonts w:ascii="Arial" w:hAnsi="Arial" w:cs="Arial"/>
                <w:color w:val="000000" w:themeColor="text1"/>
                <w:szCs w:val="20"/>
                <w:lang w:val="mn-MN"/>
              </w:rPr>
              <w:t xml:space="preserve">7.4.2.1-ийн d-д тайлбарласны дагуу </w:t>
            </w:r>
            <w:r w:rsidR="00072871" w:rsidRPr="00D923F7">
              <w:rPr>
                <w:rFonts w:ascii="Arial" w:hAnsi="Arial" w:cs="Arial"/>
                <w:color w:val="000000" w:themeColor="text1"/>
                <w:szCs w:val="20"/>
                <w:lang w:val="mn-MN"/>
              </w:rPr>
              <w:t>НД</w:t>
            </w:r>
            <w:r w:rsidR="000D3423" w:rsidRPr="00D923F7">
              <w:rPr>
                <w:rFonts w:ascii="Arial" w:hAnsi="Arial" w:cs="Arial"/>
                <w:color w:val="000000" w:themeColor="text1"/>
                <w:szCs w:val="20"/>
                <w:lang w:val="mn-MN"/>
              </w:rPr>
              <w:t xml:space="preserve">-ийн бүлийг газардуулсан бол </w:t>
            </w:r>
            <w:r w:rsidR="002B27F1" w:rsidRPr="00D923F7">
              <w:rPr>
                <w:rFonts w:ascii="Arial" w:hAnsi="Arial" w:cs="Arial"/>
                <w:color w:val="000000" w:themeColor="text1"/>
                <w:szCs w:val="20"/>
                <w:lang w:val="mn-MN"/>
              </w:rPr>
              <w:t xml:space="preserve">нэг цэгт </w:t>
            </w:r>
            <w:r w:rsidR="000D3423" w:rsidRPr="00D923F7">
              <w:rPr>
                <w:rFonts w:ascii="Arial" w:hAnsi="Arial" w:cs="Arial"/>
                <w:color w:val="000000" w:themeColor="text1"/>
                <w:szCs w:val="20"/>
                <w:lang w:val="mn-MN"/>
              </w:rPr>
              <w:t xml:space="preserve">газардуулгын холболтыг хийх төдийгүй энэхүү цэгийг цахилгаан суурилуулалтын газардуулгын үндсэн </w:t>
            </w:r>
            <w:r w:rsidR="00DB6F81" w:rsidRPr="00D923F7">
              <w:rPr>
                <w:rFonts w:ascii="Arial" w:hAnsi="Arial" w:cs="Arial"/>
                <w:color w:val="000000" w:themeColor="text1"/>
                <w:szCs w:val="20"/>
                <w:lang w:val="mn-MN"/>
              </w:rPr>
              <w:t>гаргалгад холбоно</w:t>
            </w:r>
            <w:r w:rsidR="000D3423" w:rsidRPr="00D923F7">
              <w:rPr>
                <w:rFonts w:ascii="Arial" w:hAnsi="Arial" w:cs="Arial"/>
                <w:color w:val="000000" w:themeColor="text1"/>
                <w:szCs w:val="20"/>
                <w:lang w:val="mn-MN"/>
              </w:rPr>
              <w:t xml:space="preserve">. </w:t>
            </w:r>
          </w:p>
          <w:p w14:paraId="6A58B8FE" w14:textId="77777777" w:rsidR="00D60819" w:rsidRPr="00D923F7" w:rsidRDefault="00D60819" w:rsidP="00654B43">
            <w:pPr>
              <w:spacing w:line="276" w:lineRule="auto"/>
              <w:jc w:val="both"/>
              <w:rPr>
                <w:rFonts w:ascii="Arial" w:hAnsi="Arial" w:cs="Arial"/>
                <w:color w:val="000000" w:themeColor="text1"/>
                <w:szCs w:val="20"/>
                <w:lang w:val="mn-MN"/>
              </w:rPr>
            </w:pPr>
          </w:p>
          <w:p w14:paraId="68BDD96A" w14:textId="54ADF84A" w:rsidR="00DB6F81" w:rsidRPr="00D923F7" w:rsidRDefault="00DB6F81" w:rsidP="00654B43">
            <w:pPr>
              <w:spacing w:line="276" w:lineRule="auto"/>
              <w:jc w:val="both"/>
              <w:rPr>
                <w:rFonts w:ascii="Arial" w:hAnsi="Arial" w:cs="Arial"/>
                <w:color w:val="000000" w:themeColor="text1"/>
                <w:szCs w:val="20"/>
                <w:lang w:val="mn-MN"/>
              </w:rPr>
            </w:pPr>
            <w:r w:rsidRPr="00D923F7">
              <w:rPr>
                <w:rFonts w:ascii="Arial" w:hAnsi="Arial" w:cs="Arial"/>
                <w:color w:val="000000" w:themeColor="text1"/>
                <w:szCs w:val="20"/>
                <w:lang w:val="mn-MN"/>
              </w:rPr>
              <w:t xml:space="preserve">Зарим цахилгаан суурилуулалт нь дэд газардуулгын гаргалгатай байж болно. </w:t>
            </w:r>
            <w:r w:rsidR="00072871" w:rsidRPr="00D923F7">
              <w:rPr>
                <w:rFonts w:ascii="Arial" w:hAnsi="Arial" w:cs="Arial"/>
                <w:color w:val="000000" w:themeColor="text1"/>
                <w:szCs w:val="20"/>
                <w:lang w:val="mn-MN"/>
              </w:rPr>
              <w:t>НД</w:t>
            </w:r>
            <w:r w:rsidR="00024254" w:rsidRPr="00D923F7">
              <w:rPr>
                <w:rFonts w:ascii="Arial" w:hAnsi="Arial" w:cs="Arial"/>
                <w:color w:val="000000" w:themeColor="text1"/>
                <w:szCs w:val="20"/>
                <w:lang w:val="mn-MN"/>
              </w:rPr>
              <w:t>-ийн тусгай зориулалтын газардуулгыг дэд газардуулгын</w:t>
            </w:r>
            <w:r w:rsidR="0069415F" w:rsidRPr="00D923F7">
              <w:rPr>
                <w:rFonts w:ascii="Arial" w:hAnsi="Arial" w:cs="Arial"/>
                <w:color w:val="000000" w:themeColor="text1"/>
                <w:szCs w:val="20"/>
                <w:lang w:val="mn-MN"/>
              </w:rPr>
              <w:t xml:space="preserve"> гаргалгатай холбосон холболтыг дээрх зориулалтаар ашиглах тохиолдолд зөвшөөрөх боломжтой. </w:t>
            </w:r>
          </w:p>
          <w:p w14:paraId="564A9BFC" w14:textId="77777777" w:rsidR="008870F9" w:rsidRPr="00D923F7" w:rsidRDefault="008870F9" w:rsidP="00654B43">
            <w:pPr>
              <w:spacing w:line="276" w:lineRule="auto"/>
              <w:jc w:val="both"/>
              <w:rPr>
                <w:rFonts w:ascii="Arial" w:hAnsi="Arial" w:cs="Arial"/>
                <w:color w:val="000000" w:themeColor="text1"/>
                <w:szCs w:val="20"/>
                <w:highlight w:val="yellow"/>
                <w:lang w:val="mn-MN"/>
              </w:rPr>
            </w:pPr>
          </w:p>
          <w:p w14:paraId="074F02A5" w14:textId="77777777" w:rsidR="00654B43" w:rsidRPr="00D923F7" w:rsidRDefault="003878E0" w:rsidP="00654B43">
            <w:pPr>
              <w:spacing w:line="276" w:lineRule="auto"/>
              <w:jc w:val="both"/>
              <w:rPr>
                <w:rFonts w:ascii="Arial" w:hAnsi="Arial" w:cs="Arial"/>
                <w:color w:val="000000" w:themeColor="text1"/>
                <w:szCs w:val="20"/>
                <w:lang w:val="mn-MN"/>
              </w:rPr>
            </w:pPr>
            <w:r w:rsidRPr="00D923F7">
              <w:rPr>
                <w:rFonts w:ascii="Arial" w:hAnsi="Arial" w:cs="Arial"/>
                <w:color w:val="000000" w:themeColor="text1"/>
                <w:szCs w:val="20"/>
                <w:lang w:val="mn-MN"/>
              </w:rPr>
              <w:t xml:space="preserve">ЦХТТ дотор </w:t>
            </w:r>
            <w:r w:rsidR="008548B8" w:rsidRPr="00D923F7">
              <w:rPr>
                <w:rFonts w:ascii="Arial" w:hAnsi="Arial" w:cs="Arial"/>
                <w:color w:val="000000" w:themeColor="text1"/>
                <w:szCs w:val="20"/>
                <w:lang w:val="mn-MN"/>
              </w:rPr>
              <w:t xml:space="preserve">тусгай зориулалтын газардуулгын холболтыг </w:t>
            </w:r>
            <w:r w:rsidR="009D6335" w:rsidRPr="00D923F7">
              <w:rPr>
                <w:rFonts w:ascii="Arial" w:hAnsi="Arial" w:cs="Arial"/>
                <w:color w:val="000000" w:themeColor="text1"/>
                <w:szCs w:val="20"/>
                <w:lang w:val="mn-MN"/>
              </w:rPr>
              <w:t>суулга</w:t>
            </w:r>
            <w:r w:rsidR="008548B8" w:rsidRPr="00D923F7">
              <w:rPr>
                <w:rFonts w:ascii="Arial" w:hAnsi="Arial" w:cs="Arial"/>
                <w:color w:val="000000" w:themeColor="text1"/>
                <w:szCs w:val="20"/>
                <w:lang w:val="mn-MN"/>
              </w:rPr>
              <w:t xml:space="preserve">ж болно. </w:t>
            </w:r>
          </w:p>
          <w:p w14:paraId="13DF1722" w14:textId="47EC1885" w:rsidR="008548B8" w:rsidRPr="00D923F7" w:rsidRDefault="003D6C9E" w:rsidP="00654B43">
            <w:pPr>
              <w:spacing w:line="276" w:lineRule="auto"/>
              <w:jc w:val="both"/>
              <w:rPr>
                <w:rFonts w:ascii="Arial" w:hAnsi="Arial" w:cs="Arial"/>
                <w:color w:val="000000" w:themeColor="text1"/>
                <w:szCs w:val="20"/>
                <w:lang w:val="mn-MN"/>
              </w:rPr>
            </w:pPr>
            <w:r w:rsidRPr="00D923F7">
              <w:rPr>
                <w:rFonts w:ascii="Arial" w:hAnsi="Arial" w:cs="Arial"/>
                <w:color w:val="000000" w:themeColor="text1"/>
                <w:szCs w:val="20"/>
                <w:lang w:val="mn-MN"/>
              </w:rPr>
              <w:t>Батарей хуримтлуур</w:t>
            </w:r>
            <w:r w:rsidR="008548B8" w:rsidRPr="00D923F7">
              <w:rPr>
                <w:rFonts w:ascii="Arial" w:hAnsi="Arial" w:cs="Arial"/>
                <w:color w:val="000000" w:themeColor="text1"/>
                <w:szCs w:val="20"/>
                <w:lang w:val="mn-MN"/>
              </w:rPr>
              <w:t>гүй системд газардуулгын холболтыг цахил</w:t>
            </w:r>
            <w:r w:rsidR="000B6839" w:rsidRPr="00D923F7">
              <w:rPr>
                <w:rFonts w:ascii="Arial" w:hAnsi="Arial" w:cs="Arial"/>
                <w:color w:val="000000" w:themeColor="text1"/>
                <w:szCs w:val="20"/>
                <w:lang w:val="mn-MN"/>
              </w:rPr>
              <w:t>гаан хувиргах тоног төхөөрөмжид</w:t>
            </w:r>
            <w:r w:rsidR="008548B8" w:rsidRPr="00D923F7">
              <w:rPr>
                <w:rFonts w:ascii="Arial" w:hAnsi="Arial" w:cs="Arial"/>
                <w:color w:val="000000" w:themeColor="text1"/>
                <w:szCs w:val="20"/>
                <w:lang w:val="mn-MN"/>
              </w:rPr>
              <w:t xml:space="preserve"> хам</w:t>
            </w:r>
            <w:r w:rsidR="009D6335" w:rsidRPr="00D923F7">
              <w:rPr>
                <w:rFonts w:ascii="Arial" w:hAnsi="Arial" w:cs="Arial"/>
                <w:color w:val="000000" w:themeColor="text1"/>
                <w:szCs w:val="20"/>
                <w:lang w:val="mn-MN"/>
              </w:rPr>
              <w:t>гийн</w:t>
            </w:r>
            <w:r w:rsidR="000B6839" w:rsidRPr="00D923F7">
              <w:rPr>
                <w:rFonts w:ascii="Arial" w:hAnsi="Arial" w:cs="Arial"/>
                <w:color w:val="000000" w:themeColor="text1"/>
                <w:szCs w:val="20"/>
                <w:lang w:val="mn-MN"/>
              </w:rPr>
              <w:t xml:space="preserve"> ойр байхаар</w:t>
            </w:r>
            <w:r w:rsidR="008548B8" w:rsidRPr="00D923F7">
              <w:rPr>
                <w:rFonts w:ascii="Arial" w:hAnsi="Arial" w:cs="Arial"/>
                <w:color w:val="000000" w:themeColor="text1"/>
                <w:szCs w:val="20"/>
                <w:lang w:val="mn-MN"/>
              </w:rPr>
              <w:t xml:space="preserve"> </w:t>
            </w:r>
            <w:r w:rsidR="009D6335" w:rsidRPr="00D923F7">
              <w:rPr>
                <w:rFonts w:ascii="Arial" w:hAnsi="Arial" w:cs="Arial"/>
                <w:color w:val="000000" w:themeColor="text1"/>
                <w:szCs w:val="20"/>
                <w:lang w:val="mn-MN"/>
              </w:rPr>
              <w:t xml:space="preserve">мөн </w:t>
            </w:r>
            <w:r w:rsidR="00072871" w:rsidRPr="00D923F7">
              <w:rPr>
                <w:rFonts w:ascii="Arial" w:hAnsi="Arial" w:cs="Arial"/>
                <w:color w:val="000000" w:themeColor="text1"/>
                <w:szCs w:val="20"/>
                <w:lang w:val="mn-MN"/>
              </w:rPr>
              <w:t>НД</w:t>
            </w:r>
            <w:r w:rsidR="008548B8" w:rsidRPr="00D923F7">
              <w:rPr>
                <w:rFonts w:ascii="Arial" w:hAnsi="Arial" w:cs="Arial"/>
                <w:color w:val="000000" w:themeColor="text1"/>
                <w:szCs w:val="20"/>
                <w:lang w:val="mn-MN"/>
              </w:rPr>
              <w:t xml:space="preserve">-ийн бүл ба </w:t>
            </w:r>
            <w:r w:rsidR="008548B8" w:rsidRPr="00D923F7">
              <w:rPr>
                <w:rFonts w:ascii="Arial" w:hAnsi="Arial" w:cs="Arial"/>
                <w:color w:val="000000" w:themeColor="text1"/>
                <w:szCs w:val="20"/>
                <w:lang w:val="mn-MN"/>
              </w:rPr>
              <w:lastRenderedPageBreak/>
              <w:t>цахилгаан хувиргах тоног төхөөрөмжийн хооронд  байна.</w:t>
            </w:r>
          </w:p>
          <w:p w14:paraId="0F5EBCDC" w14:textId="4DFD779D" w:rsidR="00654B43" w:rsidRPr="00D923F7" w:rsidRDefault="003D6C9E" w:rsidP="00654B43">
            <w:pPr>
              <w:spacing w:line="276" w:lineRule="auto"/>
              <w:jc w:val="both"/>
              <w:rPr>
                <w:rFonts w:ascii="Arial" w:hAnsi="Arial" w:cs="Arial"/>
                <w:color w:val="000000" w:themeColor="text1"/>
                <w:szCs w:val="20"/>
                <w:lang w:val="mn-MN"/>
              </w:rPr>
            </w:pPr>
            <w:r w:rsidRPr="00D923F7">
              <w:rPr>
                <w:rFonts w:ascii="Arial" w:hAnsi="Arial" w:cs="Arial"/>
                <w:color w:val="000000" w:themeColor="text1"/>
                <w:szCs w:val="20"/>
                <w:lang w:val="mn-MN"/>
              </w:rPr>
              <w:t>Батарей хуримтлуур</w:t>
            </w:r>
            <w:r w:rsidR="009D6335" w:rsidRPr="00D923F7">
              <w:rPr>
                <w:rFonts w:ascii="Arial" w:hAnsi="Arial" w:cs="Arial"/>
                <w:color w:val="000000" w:themeColor="text1"/>
                <w:szCs w:val="20"/>
                <w:lang w:val="mn-MN"/>
              </w:rPr>
              <w:t xml:space="preserve">тай системд цэнэг шахагч ба </w:t>
            </w:r>
            <w:r w:rsidRPr="00D923F7">
              <w:rPr>
                <w:rFonts w:ascii="Arial" w:hAnsi="Arial" w:cs="Arial"/>
                <w:color w:val="000000" w:themeColor="text1"/>
                <w:szCs w:val="20"/>
                <w:lang w:val="mn-MN"/>
              </w:rPr>
              <w:t>батарей хуримтлуур</w:t>
            </w:r>
            <w:r w:rsidR="009D6335" w:rsidRPr="00D923F7">
              <w:rPr>
                <w:rFonts w:ascii="Arial" w:hAnsi="Arial" w:cs="Arial"/>
                <w:color w:val="000000" w:themeColor="text1"/>
                <w:szCs w:val="20"/>
                <w:lang w:val="mn-MN"/>
              </w:rPr>
              <w:t xml:space="preserve"> хамгаалах төхөөрөмжийн хооронд газардуулгын холболт байна.</w:t>
            </w:r>
          </w:p>
          <w:p w14:paraId="407FF3CD" w14:textId="77777777" w:rsidR="00654B43" w:rsidRPr="00D923F7" w:rsidRDefault="00654B43" w:rsidP="00654B43">
            <w:pPr>
              <w:spacing w:line="276" w:lineRule="auto"/>
              <w:jc w:val="both"/>
              <w:rPr>
                <w:rFonts w:ascii="Arial" w:hAnsi="Arial" w:cs="Arial"/>
                <w:color w:val="000000" w:themeColor="text1"/>
                <w:szCs w:val="20"/>
                <w:highlight w:val="yellow"/>
                <w:lang w:val="mn-MN"/>
              </w:rPr>
            </w:pPr>
          </w:p>
          <w:p w14:paraId="07B8DBF0" w14:textId="77777777" w:rsidR="001304CC" w:rsidRPr="00D923F7" w:rsidRDefault="009D6335" w:rsidP="00654B43">
            <w:pPr>
              <w:spacing w:line="276" w:lineRule="auto"/>
              <w:jc w:val="both"/>
              <w:rPr>
                <w:rFonts w:ascii="Arial" w:hAnsi="Arial" w:cs="Arial"/>
                <w:color w:val="000000" w:themeColor="text1"/>
                <w:szCs w:val="20"/>
                <w:highlight w:val="yellow"/>
                <w:lang w:val="mn-MN"/>
              </w:rPr>
            </w:pPr>
            <w:r w:rsidRPr="00D923F7">
              <w:rPr>
                <w:rFonts w:ascii="Arial" w:hAnsi="Arial" w:cs="Arial"/>
                <w:color w:val="000000" w:themeColor="text1"/>
                <w:szCs w:val="20"/>
                <w:lang w:val="mn-MN"/>
              </w:rPr>
              <w:t>ТАЙЛБАР хэрэв зарим улс ор</w:t>
            </w:r>
            <w:r w:rsidR="007D18F3" w:rsidRPr="00D923F7">
              <w:rPr>
                <w:rFonts w:ascii="Arial" w:hAnsi="Arial" w:cs="Arial"/>
                <w:color w:val="000000" w:themeColor="text1"/>
                <w:szCs w:val="20"/>
                <w:lang w:val="mn-MN"/>
              </w:rPr>
              <w:t xml:space="preserve">нуудад </w:t>
            </w:r>
            <w:r w:rsidRPr="00D923F7">
              <w:rPr>
                <w:rFonts w:ascii="Arial" w:hAnsi="Arial" w:cs="Arial"/>
                <w:color w:val="000000" w:themeColor="text1"/>
                <w:szCs w:val="20"/>
                <w:lang w:val="mn-MN"/>
              </w:rPr>
              <w:t>тусгай зориулалттай газ</w:t>
            </w:r>
            <w:r w:rsidR="008870F9" w:rsidRPr="00D923F7">
              <w:rPr>
                <w:rFonts w:ascii="Arial" w:hAnsi="Arial" w:cs="Arial"/>
                <w:color w:val="000000" w:themeColor="text1"/>
                <w:szCs w:val="20"/>
                <w:lang w:val="mn-MN"/>
              </w:rPr>
              <w:t>ардуулгын дамжуулагчийг салга</w:t>
            </w:r>
            <w:r w:rsidR="007D18F3" w:rsidRPr="00D923F7">
              <w:rPr>
                <w:rFonts w:ascii="Arial" w:hAnsi="Arial" w:cs="Arial"/>
                <w:color w:val="000000" w:themeColor="text1"/>
                <w:szCs w:val="20"/>
                <w:lang w:val="mn-MN"/>
              </w:rPr>
              <w:t xml:space="preserve">хын тулд </w:t>
            </w:r>
            <w:r w:rsidR="008870F9" w:rsidRPr="00D923F7">
              <w:rPr>
                <w:rFonts w:ascii="Arial" w:hAnsi="Arial" w:cs="Arial"/>
                <w:color w:val="000000" w:themeColor="text1"/>
                <w:szCs w:val="20"/>
                <w:lang w:val="mn-MN"/>
              </w:rPr>
              <w:t xml:space="preserve">таслах төхөөрөмж шаардлагатай эсвэл таслах төхөөрөмжийг </w:t>
            </w:r>
            <w:r w:rsidR="007D18F3" w:rsidRPr="00D923F7">
              <w:rPr>
                <w:rFonts w:ascii="Arial" w:hAnsi="Arial" w:cs="Arial"/>
                <w:color w:val="000000" w:themeColor="text1"/>
                <w:szCs w:val="20"/>
                <w:lang w:val="mn-MN"/>
              </w:rPr>
              <w:t>зөв</w:t>
            </w:r>
            <w:r w:rsidR="008870F9" w:rsidRPr="00D923F7">
              <w:rPr>
                <w:rFonts w:ascii="Arial" w:hAnsi="Arial" w:cs="Arial"/>
                <w:color w:val="000000" w:themeColor="text1"/>
                <w:szCs w:val="20"/>
                <w:lang w:val="mn-MN"/>
              </w:rPr>
              <w:t>шөөрдөг тохиолдолд</w:t>
            </w:r>
            <w:r w:rsidR="007D18F3" w:rsidRPr="00D923F7">
              <w:rPr>
                <w:rFonts w:ascii="Arial" w:hAnsi="Arial" w:cs="Arial"/>
                <w:color w:val="000000" w:themeColor="text1"/>
                <w:szCs w:val="20"/>
                <w:lang w:val="mn-MN"/>
              </w:rPr>
              <w:t xml:space="preserve"> </w:t>
            </w:r>
            <w:r w:rsidR="000A4E65" w:rsidRPr="00D923F7">
              <w:rPr>
                <w:rFonts w:ascii="Arial" w:hAnsi="Arial" w:cs="Arial"/>
                <w:color w:val="000000" w:themeColor="text1"/>
                <w:szCs w:val="20"/>
                <w:lang w:val="mn-MN"/>
              </w:rPr>
              <w:t xml:space="preserve">газардуулгыг салгах тухайн </w:t>
            </w:r>
            <w:r w:rsidRPr="00D923F7">
              <w:rPr>
                <w:rFonts w:ascii="Arial" w:hAnsi="Arial" w:cs="Arial"/>
                <w:color w:val="000000" w:themeColor="text1"/>
                <w:szCs w:val="20"/>
                <w:lang w:val="mn-MN"/>
              </w:rPr>
              <w:t xml:space="preserve">газардуулгын холболтын </w:t>
            </w:r>
            <w:r w:rsidR="000A4E65" w:rsidRPr="00D923F7">
              <w:rPr>
                <w:rFonts w:ascii="Arial" w:hAnsi="Arial" w:cs="Arial"/>
                <w:color w:val="000000" w:themeColor="text1"/>
                <w:szCs w:val="20"/>
                <w:lang w:val="mn-MN"/>
              </w:rPr>
              <w:t>байршил</w:t>
            </w:r>
            <w:r w:rsidR="008870F9" w:rsidRPr="00D923F7">
              <w:rPr>
                <w:rFonts w:ascii="Arial" w:hAnsi="Arial" w:cs="Arial"/>
                <w:color w:val="000000" w:themeColor="text1"/>
                <w:szCs w:val="20"/>
                <w:lang w:val="mn-MN"/>
              </w:rPr>
              <w:t xml:space="preserve"> нь</w:t>
            </w:r>
            <w:r w:rsidR="001304CC" w:rsidRPr="00D923F7">
              <w:rPr>
                <w:rFonts w:ascii="Arial" w:hAnsi="Arial" w:cs="Arial"/>
                <w:color w:val="000000" w:themeColor="text1"/>
                <w:szCs w:val="20"/>
                <w:lang w:val="mn-MN"/>
              </w:rPr>
              <w:t xml:space="preserve"> чухал. </w:t>
            </w:r>
          </w:p>
          <w:p w14:paraId="59DA3F35" w14:textId="77777777" w:rsidR="00654B43" w:rsidRPr="00D923F7" w:rsidRDefault="00654B43" w:rsidP="00654B43">
            <w:pPr>
              <w:spacing w:line="276" w:lineRule="auto"/>
              <w:jc w:val="both"/>
              <w:rPr>
                <w:rFonts w:ascii="Arial" w:hAnsi="Arial" w:cs="Arial"/>
                <w:color w:val="000000" w:themeColor="text1"/>
                <w:szCs w:val="20"/>
                <w:highlight w:val="yellow"/>
                <w:lang w:val="mn-MN"/>
              </w:rPr>
            </w:pPr>
          </w:p>
          <w:p w14:paraId="24B7B6DD" w14:textId="4F36E099" w:rsidR="004E54A4" w:rsidRPr="00D923F7" w:rsidRDefault="00654B43" w:rsidP="00654B43">
            <w:pPr>
              <w:spacing w:line="276" w:lineRule="auto"/>
              <w:jc w:val="both"/>
              <w:rPr>
                <w:rFonts w:ascii="Arial" w:hAnsi="Arial" w:cs="Arial"/>
                <w:b/>
                <w:color w:val="000000" w:themeColor="text1"/>
                <w:szCs w:val="20"/>
                <w:lang w:val="mn-MN"/>
              </w:rPr>
            </w:pPr>
            <w:r w:rsidRPr="00D923F7">
              <w:rPr>
                <w:rFonts w:ascii="Arial" w:hAnsi="Arial" w:cs="Arial"/>
                <w:b/>
                <w:color w:val="000000" w:themeColor="text1"/>
                <w:szCs w:val="20"/>
                <w:lang w:val="mn-MN"/>
              </w:rPr>
              <w:t>7.4.2.4.4</w:t>
            </w:r>
            <w:r w:rsidRPr="00D923F7">
              <w:rPr>
                <w:rFonts w:ascii="Arial" w:hAnsi="Arial" w:cs="Arial"/>
                <w:b/>
                <w:color w:val="000000" w:themeColor="text1"/>
                <w:szCs w:val="20"/>
                <w:lang w:val="mn-MN"/>
              </w:rPr>
              <w:tab/>
            </w:r>
            <w:r w:rsidR="00072871" w:rsidRPr="00D923F7">
              <w:rPr>
                <w:rFonts w:ascii="Arial" w:hAnsi="Arial" w:cs="Arial"/>
                <w:b/>
                <w:color w:val="000000" w:themeColor="text1"/>
                <w:szCs w:val="20"/>
                <w:lang w:val="mn-MN"/>
              </w:rPr>
              <w:t>НД</w:t>
            </w:r>
            <w:r w:rsidR="004E54A4" w:rsidRPr="00D923F7">
              <w:rPr>
                <w:rFonts w:ascii="Arial" w:hAnsi="Arial" w:cs="Arial"/>
                <w:b/>
                <w:color w:val="000000" w:themeColor="text1"/>
                <w:szCs w:val="20"/>
                <w:lang w:val="mn-MN"/>
              </w:rPr>
              <w:t xml:space="preserve">-ийн бүлийн тусгай зориулалтын газардуулгын дамжуулагч </w:t>
            </w:r>
          </w:p>
          <w:p w14:paraId="36EEF143" w14:textId="371196EA" w:rsidR="007D18F3" w:rsidRPr="00D923F7" w:rsidRDefault="007D18F3" w:rsidP="00654B43">
            <w:pPr>
              <w:spacing w:line="276" w:lineRule="auto"/>
              <w:jc w:val="both"/>
              <w:rPr>
                <w:rFonts w:ascii="Arial" w:hAnsi="Arial" w:cs="Arial"/>
                <w:b/>
                <w:color w:val="000000" w:themeColor="text1"/>
                <w:szCs w:val="20"/>
                <w:lang w:val="mn-MN"/>
              </w:rPr>
            </w:pPr>
          </w:p>
          <w:p w14:paraId="36F22866" w14:textId="681393D4" w:rsidR="009D3BE7" w:rsidRPr="00D923F7" w:rsidRDefault="00072871" w:rsidP="00654B43">
            <w:pPr>
              <w:spacing w:line="276" w:lineRule="auto"/>
              <w:jc w:val="both"/>
              <w:rPr>
                <w:rFonts w:ascii="Arial" w:hAnsi="Arial" w:cs="Arial"/>
                <w:color w:val="000000" w:themeColor="text1"/>
                <w:szCs w:val="20"/>
                <w:lang w:val="mn-MN"/>
              </w:rPr>
            </w:pPr>
            <w:r w:rsidRPr="00D923F7">
              <w:rPr>
                <w:rFonts w:ascii="Arial" w:hAnsi="Arial" w:cs="Arial"/>
                <w:color w:val="000000" w:themeColor="text1"/>
                <w:szCs w:val="20"/>
                <w:lang w:val="mn-MN"/>
              </w:rPr>
              <w:t>НД</w:t>
            </w:r>
            <w:r w:rsidR="0074228B" w:rsidRPr="00D923F7">
              <w:rPr>
                <w:rFonts w:ascii="Arial" w:hAnsi="Arial" w:cs="Arial"/>
                <w:color w:val="000000" w:themeColor="text1"/>
                <w:szCs w:val="20"/>
                <w:lang w:val="mn-MN"/>
              </w:rPr>
              <w:t>-ийн бүлийн аль нэг үндсэн дамжуулагчдыг газардуулгад холбоход т</w:t>
            </w:r>
            <w:r w:rsidR="008870F9" w:rsidRPr="00D923F7">
              <w:rPr>
                <w:rFonts w:ascii="Arial" w:hAnsi="Arial" w:cs="Arial"/>
                <w:color w:val="000000" w:themeColor="text1"/>
                <w:szCs w:val="20"/>
                <w:lang w:val="mn-MN"/>
              </w:rPr>
              <w:t xml:space="preserve">усгай зориулалтын газардуулга (шууд газардуулгын холболт </w:t>
            </w:r>
            <w:r w:rsidR="0074228B" w:rsidRPr="00D923F7">
              <w:rPr>
                <w:rFonts w:ascii="Arial" w:hAnsi="Arial" w:cs="Arial"/>
                <w:color w:val="000000" w:themeColor="text1"/>
                <w:szCs w:val="20"/>
                <w:lang w:val="mn-MN"/>
              </w:rPr>
              <w:t>эсвэл резистороор дамжуулан) -ийг</w:t>
            </w:r>
            <w:r w:rsidR="00CA729C" w:rsidRPr="00D923F7">
              <w:rPr>
                <w:rFonts w:ascii="Arial" w:hAnsi="Arial" w:cs="Arial"/>
                <w:color w:val="000000" w:themeColor="text1"/>
                <w:szCs w:val="20"/>
                <w:lang w:val="mn-MN"/>
              </w:rPr>
              <w:t xml:space="preserve"> ашиглаж байгаа тохиолдолд тусгай зориулалтын газардуулгын дамжуулагчийн хамгийн бага </w:t>
            </w:r>
            <w:r w:rsidR="00CA729C" w:rsidRPr="00D923F7">
              <w:rPr>
                <w:rFonts w:ascii="Arial" w:hAnsi="Arial" w:cs="Arial"/>
                <w:color w:val="000000" w:themeColor="text1"/>
                <w:szCs w:val="20"/>
                <w:lang w:val="mn-MN" w:eastAsia="zh-CN"/>
              </w:rPr>
              <w:t xml:space="preserve">дамжуулах </w:t>
            </w:r>
            <w:r w:rsidR="0074228B" w:rsidRPr="00D923F7">
              <w:rPr>
                <w:rFonts w:ascii="Arial" w:hAnsi="Arial" w:cs="Arial"/>
                <w:color w:val="000000" w:themeColor="text1"/>
                <w:szCs w:val="20"/>
                <w:lang w:val="mn-MN"/>
              </w:rPr>
              <w:t xml:space="preserve"> гүйдлийн даац </w:t>
            </w:r>
            <w:r w:rsidR="00CA729C" w:rsidRPr="00D923F7">
              <w:rPr>
                <w:rFonts w:ascii="Arial" w:hAnsi="Arial" w:cs="Arial"/>
                <w:color w:val="000000" w:themeColor="text1"/>
                <w:szCs w:val="20"/>
                <w:lang w:val="mn-MN"/>
              </w:rPr>
              <w:t xml:space="preserve">нь </w:t>
            </w:r>
            <w:r w:rsidR="0069415F" w:rsidRPr="00D923F7">
              <w:rPr>
                <w:rFonts w:ascii="Arial" w:hAnsi="Arial" w:cs="Arial"/>
                <w:color w:val="000000" w:themeColor="text1"/>
                <w:szCs w:val="20"/>
                <w:lang w:val="mn-MN"/>
              </w:rPr>
              <w:t xml:space="preserve"> </w:t>
            </w:r>
          </w:p>
          <w:p w14:paraId="56CD77ED" w14:textId="77777777" w:rsidR="0074228B" w:rsidRPr="00D923F7" w:rsidRDefault="009D3BE7" w:rsidP="0074228B">
            <w:pPr>
              <w:pStyle w:val="ListParagraph"/>
              <w:numPr>
                <w:ilvl w:val="0"/>
                <w:numId w:val="65"/>
              </w:numPr>
              <w:spacing w:after="160" w:line="276" w:lineRule="auto"/>
              <w:jc w:val="both"/>
              <w:rPr>
                <w:rFonts w:ascii="Arial" w:hAnsi="Arial" w:cs="Arial"/>
                <w:color w:val="000000" w:themeColor="text1"/>
                <w:szCs w:val="20"/>
                <w:lang w:val="mn-MN"/>
              </w:rPr>
            </w:pPr>
            <w:r w:rsidRPr="00D923F7">
              <w:rPr>
                <w:rFonts w:ascii="Arial" w:hAnsi="Arial" w:cs="Arial"/>
                <w:color w:val="000000" w:themeColor="text1"/>
                <w:szCs w:val="20"/>
                <w:lang w:val="mn-MN"/>
              </w:rPr>
              <w:t xml:space="preserve">резисторгүй тусгай  зориулалтын газардуулгын шууд холболттой системд зориулсан  газардлага салгах хэрэгсэл (6.4.2.4-ийг үзнэ үү) -ийн  нэрлэсэн утгаас ихгүй, эсвэл </w:t>
            </w:r>
          </w:p>
          <w:p w14:paraId="77A3F633" w14:textId="3C2CC0E0" w:rsidR="004D0200" w:rsidRPr="00D923F7" w:rsidRDefault="00F13D8E" w:rsidP="00654B43">
            <w:pPr>
              <w:pStyle w:val="ListParagraph"/>
              <w:numPr>
                <w:ilvl w:val="0"/>
                <w:numId w:val="91"/>
              </w:numPr>
              <w:spacing w:line="276" w:lineRule="auto"/>
              <w:jc w:val="both"/>
              <w:rPr>
                <w:rFonts w:ascii="Arial" w:hAnsi="Arial" w:cs="Arial"/>
                <w:color w:val="000000" w:themeColor="text1"/>
                <w:szCs w:val="20"/>
                <w:lang w:val="mn-MN"/>
              </w:rPr>
            </w:pPr>
            <w:r w:rsidRPr="00D923F7">
              <w:rPr>
                <w:rFonts w:ascii="Arial" w:hAnsi="Arial" w:cs="Arial"/>
                <w:color w:val="000000" w:themeColor="text1"/>
                <w:szCs w:val="20"/>
                <w:lang w:val="mn-MN"/>
              </w:rPr>
              <w:t xml:space="preserve">дараалсан резистороор дамжуулан холбогдсон тусгай зориулалтын газардуулгатай  системд зориулсан тусгай </w:t>
            </w:r>
            <w:r w:rsidRPr="00D923F7">
              <w:rPr>
                <w:rFonts w:ascii="Arial" w:hAnsi="Arial" w:cs="Arial"/>
                <w:color w:val="000000" w:themeColor="text1"/>
                <w:szCs w:val="20"/>
                <w:lang w:val="mn-MN"/>
              </w:rPr>
              <w:lastRenderedPageBreak/>
              <w:t>зориулалтын газардуулгын холболттой зэрэгцээ хэрэглэгдсэн эсэргүүцлийн утга</w:t>
            </w:r>
            <w:r w:rsidR="0074228B" w:rsidRPr="00D923F7">
              <w:rPr>
                <w:rFonts w:ascii="Arial" w:hAnsi="Arial" w:cs="Arial"/>
                <w:color w:val="000000" w:themeColor="text1"/>
                <w:szCs w:val="20"/>
                <w:lang w:val="mn-MN"/>
              </w:rPr>
              <w:t xml:space="preserve"> нь </w:t>
            </w:r>
            <w:r w:rsidRPr="00D923F7">
              <w:rPr>
                <w:rFonts w:ascii="Arial" w:hAnsi="Arial" w:cs="Arial"/>
                <w:color w:val="000000" w:themeColor="text1"/>
                <w:szCs w:val="20"/>
                <w:lang w:val="mn-MN"/>
              </w:rPr>
              <w:t xml:space="preserve"> </w:t>
            </w:r>
            <w:r w:rsidR="00395655" w:rsidRPr="00D923F7">
              <w:rPr>
                <w:rFonts w:ascii="Arial" w:hAnsi="Arial" w:cs="Arial"/>
                <w:color w:val="000000" w:themeColor="text1"/>
                <w:szCs w:val="20"/>
                <w:lang w:val="mn-MN"/>
              </w:rPr>
              <w:t>R байх тохиолдолд (</w:t>
            </w:r>
            <w:r w:rsidR="00072871" w:rsidRPr="00D923F7">
              <w:rPr>
                <w:rFonts w:ascii="Arial" w:hAnsi="Arial" w:cs="Arial"/>
                <w:color w:val="000000" w:themeColor="text1"/>
                <w:szCs w:val="20"/>
                <w:lang w:val="mn-MN"/>
              </w:rPr>
              <w:t>НД</w:t>
            </w:r>
            <w:r w:rsidR="0074228B" w:rsidRPr="00D923F7">
              <w:rPr>
                <w:rFonts w:ascii="Arial" w:hAnsi="Arial" w:cs="Arial"/>
                <w:color w:val="000000" w:themeColor="text1"/>
                <w:szCs w:val="20"/>
                <w:lang w:val="mn-MN"/>
              </w:rPr>
              <w:t>-ийн бүлийн хамгийн их хүчдэл)/R-аас ихгүй.</w:t>
            </w:r>
          </w:p>
          <w:p w14:paraId="23FED033" w14:textId="77777777" w:rsidR="0074228B" w:rsidRPr="00D923F7" w:rsidRDefault="0074228B" w:rsidP="0074228B">
            <w:pPr>
              <w:pStyle w:val="ListParagraph"/>
              <w:spacing w:line="276" w:lineRule="auto"/>
              <w:jc w:val="both"/>
              <w:rPr>
                <w:rFonts w:ascii="Arial" w:hAnsi="Arial" w:cs="Arial"/>
                <w:color w:val="000000" w:themeColor="text1"/>
                <w:szCs w:val="20"/>
                <w:lang w:val="mn-MN"/>
              </w:rPr>
            </w:pPr>
          </w:p>
          <w:p w14:paraId="0FBCF767" w14:textId="1B0915C6" w:rsidR="00534883" w:rsidRPr="00D923F7" w:rsidRDefault="005A49B0" w:rsidP="00654B43">
            <w:pPr>
              <w:spacing w:line="276" w:lineRule="auto"/>
              <w:jc w:val="both"/>
              <w:rPr>
                <w:rFonts w:ascii="Arial" w:hAnsi="Arial" w:cs="Arial"/>
                <w:color w:val="000000" w:themeColor="text1"/>
                <w:szCs w:val="20"/>
                <w:lang w:val="mn-MN"/>
              </w:rPr>
            </w:pPr>
            <w:r w:rsidRPr="00D923F7">
              <w:rPr>
                <w:rFonts w:ascii="Arial" w:hAnsi="Arial" w:cs="Arial"/>
                <w:color w:val="000000" w:themeColor="text1"/>
                <w:szCs w:val="20"/>
                <w:lang w:val="mn-MN"/>
              </w:rPr>
              <w:t>Материал болон төрөл,</w:t>
            </w:r>
            <w:r w:rsidR="004D0200" w:rsidRPr="00D923F7">
              <w:rPr>
                <w:rFonts w:ascii="Arial" w:hAnsi="Arial" w:cs="Arial"/>
                <w:color w:val="000000" w:themeColor="text1"/>
                <w:szCs w:val="20"/>
                <w:lang w:val="mn-MN"/>
              </w:rPr>
              <w:t xml:space="preserve"> тусгаарлага, </w:t>
            </w:r>
            <w:r w:rsidRPr="00D923F7">
              <w:rPr>
                <w:rFonts w:ascii="Arial" w:hAnsi="Arial" w:cs="Arial"/>
                <w:color w:val="000000" w:themeColor="text1"/>
                <w:szCs w:val="20"/>
                <w:lang w:val="mn-MN"/>
              </w:rPr>
              <w:t xml:space="preserve">тодорхойлолт, суурилуулалт болон холболтын тухайд </w:t>
            </w:r>
            <w:r w:rsidR="004D0200" w:rsidRPr="00D923F7">
              <w:rPr>
                <w:rFonts w:ascii="Arial" w:hAnsi="Arial" w:cs="Arial"/>
                <w:color w:val="000000" w:themeColor="text1"/>
                <w:szCs w:val="20"/>
                <w:lang w:val="mn-MN"/>
              </w:rPr>
              <w:t>тусгай зориулал</w:t>
            </w:r>
            <w:r w:rsidRPr="00D923F7">
              <w:rPr>
                <w:rFonts w:ascii="Arial" w:hAnsi="Arial" w:cs="Arial"/>
                <w:color w:val="000000" w:themeColor="text1"/>
                <w:szCs w:val="20"/>
                <w:lang w:val="mn-MN"/>
              </w:rPr>
              <w:t xml:space="preserve">тын газардуулгын дамжуулагчийг </w:t>
            </w:r>
            <w:r w:rsidR="004D0200" w:rsidRPr="00D923F7">
              <w:rPr>
                <w:rFonts w:ascii="Arial" w:hAnsi="Arial" w:cs="Arial"/>
                <w:color w:val="000000" w:themeColor="text1"/>
                <w:szCs w:val="20"/>
                <w:lang w:val="mn-MN"/>
              </w:rPr>
              <w:t xml:space="preserve">цахилгаан дамжуулах утасны </w:t>
            </w:r>
            <w:r w:rsidRPr="00D923F7">
              <w:rPr>
                <w:rFonts w:ascii="Arial" w:hAnsi="Arial" w:cs="Arial"/>
                <w:color w:val="000000" w:themeColor="text1"/>
                <w:szCs w:val="20"/>
                <w:lang w:val="mn-MN"/>
              </w:rPr>
              <w:t xml:space="preserve">үндэсний </w:t>
            </w:r>
            <w:r w:rsidR="004D0200" w:rsidRPr="00D923F7">
              <w:rPr>
                <w:rFonts w:ascii="Arial" w:hAnsi="Arial" w:cs="Arial"/>
                <w:color w:val="000000" w:themeColor="text1"/>
                <w:szCs w:val="20"/>
                <w:lang w:val="mn-MN"/>
              </w:rPr>
              <w:t>стандар</w:t>
            </w:r>
            <w:r w:rsidR="00534883" w:rsidRPr="00D923F7">
              <w:rPr>
                <w:rFonts w:ascii="Arial" w:hAnsi="Arial" w:cs="Arial"/>
                <w:color w:val="000000" w:themeColor="text1"/>
                <w:szCs w:val="20"/>
                <w:lang w:val="mn-MN"/>
              </w:rPr>
              <w:t>тад тодорхойлсон тусгай зориулалтын газа</w:t>
            </w:r>
            <w:r w:rsidR="00DE7064" w:rsidRPr="00D923F7">
              <w:rPr>
                <w:rFonts w:ascii="Arial" w:hAnsi="Arial" w:cs="Arial"/>
                <w:color w:val="000000" w:themeColor="text1"/>
                <w:szCs w:val="20"/>
                <w:lang w:val="mn-MN"/>
              </w:rPr>
              <w:t xml:space="preserve">рдуулгын дамжуулагчийн заалтыг мөрдөнө. </w:t>
            </w:r>
            <w:r w:rsidRPr="00D923F7">
              <w:rPr>
                <w:rFonts w:ascii="Arial" w:hAnsi="Arial" w:cs="Arial"/>
                <w:color w:val="000000" w:themeColor="text1"/>
                <w:szCs w:val="20"/>
                <w:lang w:val="mn-MN"/>
              </w:rPr>
              <w:t>Э</w:t>
            </w:r>
            <w:r w:rsidR="00534883" w:rsidRPr="00D923F7">
              <w:rPr>
                <w:rFonts w:ascii="Arial" w:hAnsi="Arial" w:cs="Arial"/>
                <w:color w:val="000000" w:themeColor="text1"/>
                <w:szCs w:val="20"/>
                <w:lang w:val="mn-MN"/>
              </w:rPr>
              <w:t>свэл ийм стандарт байхгүй тохиолдолд IEC 60364-5-54</w:t>
            </w:r>
            <w:r w:rsidR="007B768B" w:rsidRPr="00D923F7">
              <w:rPr>
                <w:rFonts w:ascii="Arial" w:hAnsi="Arial" w:cs="Arial"/>
                <w:color w:val="000000" w:themeColor="text1"/>
                <w:szCs w:val="20"/>
                <w:lang w:val="mn-MN"/>
              </w:rPr>
              <w:t xml:space="preserve"> стандартад</w:t>
            </w:r>
            <w:r w:rsidR="00DE7064" w:rsidRPr="00D923F7">
              <w:rPr>
                <w:rFonts w:ascii="Arial" w:hAnsi="Arial" w:cs="Arial"/>
                <w:color w:val="000000" w:themeColor="text1"/>
                <w:szCs w:val="20"/>
                <w:lang w:val="mn-MN"/>
              </w:rPr>
              <w:t xml:space="preserve"> заасан заасан заалтыг мөрдөнө. </w:t>
            </w:r>
            <w:r w:rsidR="007B768B" w:rsidRPr="00D923F7">
              <w:rPr>
                <w:rFonts w:ascii="Arial" w:hAnsi="Arial" w:cs="Arial"/>
                <w:color w:val="000000" w:themeColor="text1"/>
                <w:szCs w:val="20"/>
                <w:lang w:val="mn-MN"/>
              </w:rPr>
              <w:t xml:space="preserve"> </w:t>
            </w:r>
          </w:p>
          <w:p w14:paraId="41502F0D" w14:textId="11024977" w:rsidR="005A49B0" w:rsidRPr="00D923F7" w:rsidRDefault="00DE7064" w:rsidP="00654B43">
            <w:pPr>
              <w:spacing w:line="276" w:lineRule="auto"/>
              <w:jc w:val="both"/>
              <w:rPr>
                <w:rFonts w:ascii="Arial" w:hAnsi="Arial" w:cs="Arial"/>
                <w:color w:val="000000" w:themeColor="text1"/>
                <w:szCs w:val="20"/>
                <w:lang w:val="mn-MN"/>
              </w:rPr>
            </w:pPr>
            <w:r w:rsidRPr="00D923F7">
              <w:rPr>
                <w:rFonts w:ascii="Arial" w:hAnsi="Arial" w:cs="Arial"/>
                <w:color w:val="000000" w:themeColor="text1"/>
                <w:szCs w:val="20"/>
                <w:lang w:val="mn-MN"/>
              </w:rPr>
              <w:t xml:space="preserve">Зарим нарны зайн </w:t>
            </w:r>
            <w:r w:rsidR="002C09D1" w:rsidRPr="00D923F7">
              <w:rPr>
                <w:rFonts w:ascii="Arial" w:hAnsi="Arial" w:cs="Arial"/>
                <w:color w:val="000000" w:themeColor="text1"/>
                <w:szCs w:val="20"/>
                <w:lang w:val="mn-MN"/>
              </w:rPr>
              <w:t xml:space="preserve">хавтангийн технологи нь </w:t>
            </w:r>
            <w:r w:rsidR="00072871" w:rsidRPr="00D923F7">
              <w:rPr>
                <w:rFonts w:ascii="Arial" w:hAnsi="Arial" w:cs="Arial"/>
                <w:color w:val="000000" w:themeColor="text1"/>
                <w:szCs w:val="20"/>
                <w:lang w:val="mn-MN"/>
              </w:rPr>
              <w:t>НД</w:t>
            </w:r>
            <w:r w:rsidR="00477E0E" w:rsidRPr="00D923F7">
              <w:rPr>
                <w:rFonts w:ascii="Arial" w:hAnsi="Arial" w:cs="Arial"/>
                <w:color w:val="000000" w:themeColor="text1"/>
                <w:szCs w:val="20"/>
                <w:lang w:val="mn-MN"/>
              </w:rPr>
              <w:t>-ийн элементээс цэнэгийг ша</w:t>
            </w:r>
            <w:r w:rsidR="00E52985" w:rsidRPr="00D923F7">
              <w:rPr>
                <w:rFonts w:ascii="Arial" w:hAnsi="Arial" w:cs="Arial"/>
                <w:color w:val="000000" w:themeColor="text1"/>
                <w:szCs w:val="20"/>
                <w:lang w:val="mn-MN"/>
              </w:rPr>
              <w:t>в</w:t>
            </w:r>
            <w:r w:rsidR="00477E0E" w:rsidRPr="00D923F7">
              <w:rPr>
                <w:rFonts w:ascii="Arial" w:hAnsi="Arial" w:cs="Arial"/>
                <w:color w:val="000000" w:themeColor="text1"/>
                <w:szCs w:val="20"/>
                <w:lang w:val="mn-MN"/>
              </w:rPr>
              <w:t xml:space="preserve">хахын тулд </w:t>
            </w:r>
            <w:r w:rsidRPr="00D923F7">
              <w:rPr>
                <w:rFonts w:ascii="Arial" w:hAnsi="Arial" w:cs="Arial"/>
                <w:color w:val="000000" w:themeColor="text1"/>
                <w:szCs w:val="20"/>
                <w:lang w:val="mn-MN"/>
              </w:rPr>
              <w:t xml:space="preserve">системийн нэмэх эсвэл хасах үндсэн дамжуулагчийн тусгай зориулалтын газардуулгыг шаардана. </w:t>
            </w:r>
            <w:r w:rsidR="00477E0E" w:rsidRPr="00D923F7">
              <w:rPr>
                <w:rFonts w:ascii="Arial" w:hAnsi="Arial" w:cs="Arial"/>
                <w:color w:val="000000" w:themeColor="text1"/>
                <w:szCs w:val="20"/>
                <w:lang w:val="mn-MN"/>
              </w:rPr>
              <w:t>Энэ нь тусгай зориулалтын/ ажиллагааны шаардлага эсвэл</w:t>
            </w:r>
            <w:r w:rsidR="002C09D1" w:rsidRPr="00D923F7">
              <w:rPr>
                <w:rFonts w:ascii="Arial" w:hAnsi="Arial" w:cs="Arial"/>
                <w:color w:val="000000" w:themeColor="text1"/>
                <w:szCs w:val="20"/>
                <w:lang w:val="mn-MN"/>
              </w:rPr>
              <w:t xml:space="preserve"> хавтанг</w:t>
            </w:r>
            <w:r w:rsidR="00EC591A" w:rsidRPr="00D923F7">
              <w:rPr>
                <w:rFonts w:ascii="Arial" w:hAnsi="Arial" w:cs="Arial"/>
                <w:color w:val="000000" w:themeColor="text1"/>
                <w:szCs w:val="20"/>
                <w:lang w:val="mn-MN"/>
              </w:rPr>
              <w:t>ийн</w:t>
            </w:r>
            <w:r w:rsidR="00477E0E" w:rsidRPr="00D923F7">
              <w:rPr>
                <w:rFonts w:ascii="Arial" w:hAnsi="Arial" w:cs="Arial"/>
                <w:color w:val="000000" w:themeColor="text1"/>
                <w:szCs w:val="20"/>
                <w:lang w:val="mn-MN"/>
              </w:rPr>
              <w:t xml:space="preserve"> </w:t>
            </w:r>
            <w:r w:rsidR="00E52985" w:rsidRPr="00D923F7">
              <w:rPr>
                <w:rFonts w:ascii="Arial" w:hAnsi="Arial" w:cs="Arial"/>
                <w:color w:val="000000" w:themeColor="text1"/>
                <w:szCs w:val="20"/>
                <w:lang w:val="mn-MN"/>
              </w:rPr>
              <w:t>элементийг</w:t>
            </w:r>
            <w:r w:rsidR="00EC591A" w:rsidRPr="00D923F7">
              <w:rPr>
                <w:rFonts w:ascii="Arial" w:hAnsi="Arial" w:cs="Arial"/>
                <w:color w:val="000000" w:themeColor="text1"/>
                <w:szCs w:val="20"/>
                <w:lang w:val="mn-MN"/>
              </w:rPr>
              <w:t xml:space="preserve"> элэгдлээс сэргийлэх зорилгоор шаардагдаж болно.   </w:t>
            </w:r>
          </w:p>
          <w:p w14:paraId="770DA900" w14:textId="51EDE6D6" w:rsidR="00EC591A" w:rsidRPr="00D923F7" w:rsidRDefault="00EC591A" w:rsidP="00654B43">
            <w:pPr>
              <w:spacing w:line="276" w:lineRule="auto"/>
              <w:jc w:val="both"/>
              <w:rPr>
                <w:rFonts w:ascii="Arial" w:hAnsi="Arial" w:cs="Arial"/>
                <w:color w:val="000000" w:themeColor="text1"/>
                <w:szCs w:val="20"/>
                <w:lang w:val="mn-MN"/>
              </w:rPr>
            </w:pPr>
            <w:r w:rsidRPr="00D923F7">
              <w:rPr>
                <w:rFonts w:ascii="Arial" w:hAnsi="Arial" w:cs="Arial"/>
                <w:color w:val="000000" w:themeColor="text1"/>
                <w:szCs w:val="20"/>
                <w:lang w:val="mn-MN"/>
              </w:rPr>
              <w:t>Үйлдвэрлэгчийн зааварчилгааг дагаж мөрдөхийг зөвлөдөг. Мөн</w:t>
            </w:r>
            <w:r w:rsidR="00EB1CD7" w:rsidRPr="00D923F7">
              <w:rPr>
                <w:rFonts w:ascii="Arial" w:hAnsi="Arial" w:cs="Arial"/>
                <w:color w:val="000000" w:themeColor="text1"/>
                <w:szCs w:val="20"/>
                <w:lang w:val="mn-MN"/>
              </w:rPr>
              <w:t xml:space="preserve"> </w:t>
            </w:r>
            <w:r w:rsidR="00E52985" w:rsidRPr="00D923F7">
              <w:rPr>
                <w:rFonts w:ascii="Arial" w:hAnsi="Arial" w:cs="Arial"/>
                <w:color w:val="000000" w:themeColor="text1"/>
                <w:szCs w:val="20"/>
                <w:lang w:val="mn-MN"/>
              </w:rPr>
              <w:t xml:space="preserve">тусгай зориулалтын газардуулгыг шууд газардуулахгүй </w:t>
            </w:r>
            <w:r w:rsidR="002C09D1" w:rsidRPr="00D923F7">
              <w:rPr>
                <w:rFonts w:ascii="Arial" w:hAnsi="Arial" w:cs="Arial"/>
                <w:color w:val="000000" w:themeColor="text1"/>
                <w:szCs w:val="20"/>
                <w:lang w:val="mn-MN"/>
              </w:rPr>
              <w:t>резистороор дамжуулан хавтанг</w:t>
            </w:r>
            <w:r w:rsidRPr="00D923F7">
              <w:rPr>
                <w:rFonts w:ascii="Arial" w:hAnsi="Arial" w:cs="Arial"/>
                <w:color w:val="000000" w:themeColor="text1"/>
                <w:szCs w:val="20"/>
                <w:lang w:val="mn-MN"/>
              </w:rPr>
              <w:t xml:space="preserve">ийн элементээс цэнэгийг </w:t>
            </w:r>
            <w:r w:rsidR="0059793E" w:rsidRPr="00D923F7">
              <w:rPr>
                <w:rFonts w:ascii="Arial" w:hAnsi="Arial" w:cs="Arial"/>
                <w:color w:val="000000" w:themeColor="text1"/>
                <w:szCs w:val="20"/>
                <w:lang w:val="mn-MN"/>
              </w:rPr>
              <w:t>ша</w:t>
            </w:r>
            <w:r w:rsidR="00E52985" w:rsidRPr="00D923F7">
              <w:rPr>
                <w:rFonts w:ascii="Arial" w:hAnsi="Arial" w:cs="Arial"/>
                <w:color w:val="000000" w:themeColor="text1"/>
                <w:szCs w:val="20"/>
                <w:lang w:val="mn-MN"/>
              </w:rPr>
              <w:t>в</w:t>
            </w:r>
            <w:r w:rsidR="0059793E" w:rsidRPr="00D923F7">
              <w:rPr>
                <w:rFonts w:ascii="Arial" w:hAnsi="Arial" w:cs="Arial"/>
                <w:color w:val="000000" w:themeColor="text1"/>
                <w:szCs w:val="20"/>
                <w:lang w:val="mn-MN"/>
              </w:rPr>
              <w:t xml:space="preserve">хахыг </w:t>
            </w:r>
            <w:r w:rsidR="00E52985" w:rsidRPr="00D923F7">
              <w:rPr>
                <w:rFonts w:ascii="Arial" w:hAnsi="Arial" w:cs="Arial"/>
                <w:color w:val="000000" w:themeColor="text1"/>
                <w:szCs w:val="20"/>
                <w:lang w:val="mn-MN"/>
              </w:rPr>
              <w:t xml:space="preserve">зөвлөдөг </w:t>
            </w:r>
          </w:p>
          <w:p w14:paraId="17A42D1A" w14:textId="4A76CC19" w:rsidR="00EC591A" w:rsidRPr="00D923F7" w:rsidRDefault="00EC591A" w:rsidP="00654B43">
            <w:pPr>
              <w:spacing w:line="276" w:lineRule="auto"/>
              <w:jc w:val="both"/>
              <w:rPr>
                <w:rFonts w:ascii="Arial" w:hAnsi="Arial" w:cs="Arial"/>
                <w:color w:val="000000" w:themeColor="text1"/>
                <w:szCs w:val="20"/>
                <w:highlight w:val="yellow"/>
                <w:lang w:val="mn-MN"/>
              </w:rPr>
            </w:pPr>
          </w:p>
          <w:p w14:paraId="4D1ADB63" w14:textId="022E008D" w:rsidR="00EC591A" w:rsidRPr="00D923F7" w:rsidRDefault="00EC591A" w:rsidP="00654B43">
            <w:pPr>
              <w:spacing w:line="276" w:lineRule="auto"/>
              <w:jc w:val="both"/>
              <w:rPr>
                <w:rFonts w:ascii="Arial" w:hAnsi="Arial" w:cs="Arial"/>
                <w:color w:val="000000" w:themeColor="text1"/>
                <w:szCs w:val="20"/>
                <w:lang w:val="mn-MN"/>
              </w:rPr>
            </w:pPr>
            <w:r w:rsidRPr="00D923F7">
              <w:rPr>
                <w:rFonts w:ascii="Arial" w:hAnsi="Arial" w:cs="Arial"/>
                <w:color w:val="000000" w:themeColor="text1"/>
                <w:szCs w:val="20"/>
                <w:lang w:val="mn-MN"/>
              </w:rPr>
              <w:t xml:space="preserve">Санал болгосон резисторын  утга нь үйлдвэрлэгчийн  зааврын дагуу </w:t>
            </w:r>
            <w:r w:rsidRPr="00D923F7">
              <w:rPr>
                <w:rFonts w:ascii="Arial" w:hAnsi="Arial" w:cs="Arial"/>
                <w:color w:val="000000" w:themeColor="text1"/>
                <w:szCs w:val="20"/>
                <w:lang w:val="mn-MN"/>
              </w:rPr>
              <w:lastRenderedPageBreak/>
              <w:t xml:space="preserve">зөвшөөрөгдсөн хамгийн өндөр резисторын утга  байна. </w:t>
            </w:r>
          </w:p>
          <w:p w14:paraId="4D4FFAF6" w14:textId="77777777" w:rsidR="00EC591A" w:rsidRPr="00D923F7" w:rsidRDefault="00EC591A" w:rsidP="00654B43">
            <w:pPr>
              <w:spacing w:line="276" w:lineRule="auto"/>
              <w:jc w:val="both"/>
              <w:rPr>
                <w:rFonts w:ascii="Arial" w:hAnsi="Arial" w:cs="Arial"/>
                <w:color w:val="000000" w:themeColor="text1"/>
                <w:szCs w:val="20"/>
                <w:highlight w:val="yellow"/>
                <w:lang w:val="mn-MN"/>
              </w:rPr>
            </w:pPr>
          </w:p>
          <w:p w14:paraId="0A8BAACD" w14:textId="77777777" w:rsidR="00654B43" w:rsidRPr="00D923F7" w:rsidRDefault="00654B43" w:rsidP="00654B43">
            <w:pPr>
              <w:spacing w:line="276" w:lineRule="auto"/>
              <w:jc w:val="both"/>
              <w:rPr>
                <w:rFonts w:ascii="Arial" w:hAnsi="Arial" w:cs="Arial"/>
                <w:color w:val="000000" w:themeColor="text1"/>
                <w:sz w:val="20"/>
                <w:szCs w:val="20"/>
                <w:highlight w:val="yellow"/>
                <w:lang w:val="mn-MN"/>
              </w:rPr>
            </w:pPr>
          </w:p>
          <w:p w14:paraId="2B24396A" w14:textId="5502611E" w:rsidR="00654B43" w:rsidRPr="00D923F7" w:rsidRDefault="00654B43" w:rsidP="00654B43">
            <w:pPr>
              <w:spacing w:line="276" w:lineRule="auto"/>
              <w:jc w:val="both"/>
              <w:rPr>
                <w:rFonts w:ascii="Arial" w:hAnsi="Arial" w:cs="Arial"/>
                <w:b/>
                <w:color w:val="000000" w:themeColor="text1"/>
                <w:szCs w:val="20"/>
                <w:lang w:val="mn-MN"/>
              </w:rPr>
            </w:pPr>
            <w:r w:rsidRPr="00D923F7">
              <w:rPr>
                <w:rFonts w:ascii="Arial" w:hAnsi="Arial" w:cs="Arial"/>
                <w:b/>
                <w:color w:val="000000" w:themeColor="text1"/>
                <w:szCs w:val="20"/>
                <w:lang w:val="mn-MN"/>
              </w:rPr>
              <w:t>7.4.3</w:t>
            </w:r>
            <w:r w:rsidRPr="00D923F7">
              <w:rPr>
                <w:rFonts w:ascii="Arial" w:hAnsi="Arial" w:cs="Arial"/>
                <w:b/>
                <w:color w:val="000000" w:themeColor="text1"/>
                <w:szCs w:val="20"/>
                <w:lang w:val="mn-MN"/>
              </w:rPr>
              <w:tab/>
            </w:r>
            <w:r w:rsidR="00FE6236" w:rsidRPr="00D923F7">
              <w:rPr>
                <w:rFonts w:ascii="Arial" w:hAnsi="Arial" w:cs="Arial"/>
                <w:b/>
                <w:color w:val="000000" w:themeColor="text1"/>
                <w:szCs w:val="20"/>
                <w:lang w:val="mn-MN"/>
              </w:rPr>
              <w:t>Цахилгааны</w:t>
            </w:r>
            <w:r w:rsidR="00FD0146" w:rsidRPr="00D923F7">
              <w:rPr>
                <w:rFonts w:ascii="Arial" w:hAnsi="Arial" w:cs="Arial"/>
                <w:b/>
                <w:color w:val="000000" w:themeColor="text1"/>
                <w:szCs w:val="20"/>
                <w:lang w:val="mn-MN"/>
              </w:rPr>
              <w:t xml:space="preserve"> дамжуулагчийн</w:t>
            </w:r>
            <w:r w:rsidR="00531FA0" w:rsidRPr="00D923F7">
              <w:rPr>
                <w:rFonts w:ascii="Arial" w:hAnsi="Arial" w:cs="Arial"/>
                <w:b/>
                <w:color w:val="000000" w:themeColor="text1"/>
                <w:szCs w:val="20"/>
                <w:lang w:val="mn-MN"/>
              </w:rPr>
              <w:t xml:space="preserve"> систем </w:t>
            </w:r>
          </w:p>
          <w:p w14:paraId="27BB612A" w14:textId="77777777" w:rsidR="00654B43" w:rsidRPr="00D923F7" w:rsidRDefault="00654B43" w:rsidP="00654B43">
            <w:pPr>
              <w:spacing w:line="276" w:lineRule="auto"/>
              <w:jc w:val="both"/>
              <w:rPr>
                <w:rFonts w:ascii="Arial" w:hAnsi="Arial" w:cs="Arial"/>
                <w:b/>
                <w:color w:val="000000" w:themeColor="text1"/>
                <w:szCs w:val="20"/>
                <w:lang w:val="mn-MN"/>
              </w:rPr>
            </w:pPr>
            <w:r w:rsidRPr="00D923F7">
              <w:rPr>
                <w:rFonts w:ascii="Arial" w:hAnsi="Arial" w:cs="Arial"/>
                <w:b/>
                <w:color w:val="000000" w:themeColor="text1"/>
                <w:szCs w:val="20"/>
                <w:lang w:val="mn-MN"/>
              </w:rPr>
              <w:t>7.4.3.1</w:t>
            </w:r>
            <w:r w:rsidRPr="00D923F7">
              <w:rPr>
                <w:rFonts w:ascii="Arial" w:hAnsi="Arial" w:cs="Arial"/>
                <w:b/>
                <w:color w:val="000000" w:themeColor="text1"/>
                <w:szCs w:val="20"/>
                <w:lang w:val="mn-MN"/>
              </w:rPr>
              <w:tab/>
            </w:r>
            <w:r w:rsidR="00531FA0" w:rsidRPr="00D923F7">
              <w:rPr>
                <w:rFonts w:ascii="Arial" w:hAnsi="Arial" w:cs="Arial"/>
                <w:b/>
                <w:color w:val="000000" w:themeColor="text1"/>
                <w:szCs w:val="20"/>
                <w:lang w:val="mn-MN"/>
              </w:rPr>
              <w:t xml:space="preserve">Ерөнхий зүйл </w:t>
            </w:r>
          </w:p>
          <w:p w14:paraId="5A8B50F0" w14:textId="77777777" w:rsidR="00531FA0" w:rsidRPr="00D923F7" w:rsidRDefault="00531FA0" w:rsidP="00654B43">
            <w:pPr>
              <w:spacing w:line="276" w:lineRule="auto"/>
              <w:jc w:val="both"/>
              <w:rPr>
                <w:rFonts w:ascii="Arial" w:hAnsi="Arial" w:cs="Arial"/>
                <w:color w:val="000000" w:themeColor="text1"/>
                <w:szCs w:val="20"/>
                <w:highlight w:val="yellow"/>
                <w:lang w:val="mn-MN"/>
              </w:rPr>
            </w:pPr>
          </w:p>
          <w:p w14:paraId="2DACE85F" w14:textId="60D73838" w:rsidR="00F73F74" w:rsidRPr="00D923F7" w:rsidRDefault="00072871" w:rsidP="00654B43">
            <w:pPr>
              <w:spacing w:line="276" w:lineRule="auto"/>
              <w:jc w:val="both"/>
              <w:rPr>
                <w:rFonts w:ascii="Arial" w:hAnsi="Arial" w:cs="Arial"/>
                <w:color w:val="000000" w:themeColor="text1"/>
                <w:szCs w:val="20"/>
                <w:lang w:val="mn-MN"/>
              </w:rPr>
            </w:pPr>
            <w:r w:rsidRPr="00D923F7">
              <w:rPr>
                <w:rFonts w:ascii="Arial" w:hAnsi="Arial" w:cs="Arial"/>
                <w:color w:val="000000" w:themeColor="text1"/>
                <w:szCs w:val="20"/>
                <w:lang w:val="mn-MN"/>
              </w:rPr>
              <w:t>НД</w:t>
            </w:r>
            <w:r w:rsidR="00FB6EFC" w:rsidRPr="00D923F7">
              <w:rPr>
                <w:rFonts w:ascii="Arial" w:hAnsi="Arial" w:cs="Arial"/>
                <w:color w:val="000000" w:themeColor="text1"/>
                <w:szCs w:val="20"/>
                <w:lang w:val="mn-MN"/>
              </w:rPr>
              <w:t xml:space="preserve">-ийн бүлийн </w:t>
            </w:r>
            <w:r w:rsidR="00FE6236" w:rsidRPr="00D923F7">
              <w:rPr>
                <w:rFonts w:ascii="Arial" w:hAnsi="Arial" w:cs="Arial"/>
                <w:color w:val="000000" w:themeColor="text1"/>
                <w:szCs w:val="20"/>
                <w:lang w:val="mn-MN"/>
              </w:rPr>
              <w:t xml:space="preserve">цахилгааны </w:t>
            </w:r>
            <w:r w:rsidR="00FD0146" w:rsidRPr="00D923F7">
              <w:rPr>
                <w:rFonts w:ascii="Arial" w:hAnsi="Arial" w:cs="Arial"/>
                <w:color w:val="000000" w:themeColor="text1"/>
                <w:szCs w:val="20"/>
                <w:lang w:val="mn-MN"/>
              </w:rPr>
              <w:t xml:space="preserve">дамжуулагч </w:t>
            </w:r>
            <w:r w:rsidR="00FB6EFC" w:rsidRPr="00D923F7">
              <w:rPr>
                <w:rFonts w:ascii="Arial" w:hAnsi="Arial" w:cs="Arial"/>
                <w:color w:val="000000" w:themeColor="text1"/>
                <w:szCs w:val="20"/>
                <w:lang w:val="mn-MN"/>
              </w:rPr>
              <w:t>утсыг</w:t>
            </w:r>
            <w:r w:rsidR="00875B11" w:rsidRPr="00D923F7">
              <w:rPr>
                <w:rFonts w:ascii="Arial" w:hAnsi="Arial" w:cs="Arial"/>
                <w:color w:val="000000" w:themeColor="text1"/>
                <w:szCs w:val="20"/>
                <w:lang w:val="mn-MN"/>
              </w:rPr>
              <w:t xml:space="preserve"> </w:t>
            </w:r>
            <w:r w:rsidR="00F73F74" w:rsidRPr="00D923F7">
              <w:rPr>
                <w:rFonts w:ascii="Arial" w:hAnsi="Arial" w:cs="Arial"/>
                <w:color w:val="000000" w:themeColor="text1"/>
                <w:szCs w:val="20"/>
                <w:lang w:val="mn-MN"/>
              </w:rPr>
              <w:t>(гэмтэл гарахаас сэргийлэх үүднээс)</w:t>
            </w:r>
            <w:r w:rsidR="00FB6EFC" w:rsidRPr="00D923F7">
              <w:rPr>
                <w:rFonts w:ascii="Arial" w:hAnsi="Arial" w:cs="Arial"/>
                <w:color w:val="000000" w:themeColor="text1"/>
                <w:szCs w:val="20"/>
                <w:lang w:val="mn-MN"/>
              </w:rPr>
              <w:t xml:space="preserve"> хянамгай </w:t>
            </w:r>
            <w:r w:rsidR="00905EDE" w:rsidRPr="00D923F7">
              <w:rPr>
                <w:rFonts w:ascii="Arial" w:hAnsi="Arial" w:cs="Arial"/>
                <w:color w:val="000000" w:themeColor="text1"/>
                <w:szCs w:val="20"/>
                <w:lang w:val="mn-MN"/>
              </w:rPr>
              <w:t xml:space="preserve">холбоно </w:t>
            </w:r>
            <w:r w:rsidR="00875B11" w:rsidRPr="00D923F7">
              <w:rPr>
                <w:rFonts w:ascii="Arial" w:hAnsi="Arial" w:cs="Arial"/>
                <w:color w:val="000000" w:themeColor="text1"/>
                <w:szCs w:val="20"/>
                <w:lang w:val="mn-MN"/>
              </w:rPr>
              <w:t xml:space="preserve">ингэснээр </w:t>
            </w:r>
            <w:r w:rsidR="00F73F74" w:rsidRPr="00D923F7">
              <w:rPr>
                <w:rFonts w:ascii="Arial" w:hAnsi="Arial" w:cs="Arial"/>
                <w:color w:val="000000" w:themeColor="text1"/>
                <w:szCs w:val="20"/>
                <w:lang w:val="mn-MN"/>
              </w:rPr>
              <w:t xml:space="preserve">шугам </w:t>
            </w:r>
            <w:r w:rsidR="00875B11" w:rsidRPr="00D923F7">
              <w:rPr>
                <w:rFonts w:ascii="Arial" w:hAnsi="Arial" w:cs="Arial"/>
                <w:color w:val="000000" w:themeColor="text1"/>
                <w:szCs w:val="20"/>
                <w:lang w:val="mn-MN"/>
              </w:rPr>
              <w:t xml:space="preserve">хоорондын гэмтэл </w:t>
            </w:r>
            <w:r w:rsidR="00F73F74" w:rsidRPr="00D923F7">
              <w:rPr>
                <w:rFonts w:ascii="Arial" w:hAnsi="Arial" w:cs="Arial"/>
                <w:color w:val="000000" w:themeColor="text1"/>
                <w:szCs w:val="20"/>
                <w:lang w:val="mn-MN"/>
              </w:rPr>
              <w:t xml:space="preserve">болон </w:t>
            </w:r>
            <w:r w:rsidR="00875B11" w:rsidRPr="00D923F7">
              <w:rPr>
                <w:rFonts w:ascii="Arial" w:hAnsi="Arial" w:cs="Arial"/>
                <w:color w:val="000000" w:themeColor="text1"/>
                <w:szCs w:val="20"/>
                <w:lang w:val="mn-MN"/>
              </w:rPr>
              <w:t xml:space="preserve">шугамаас газардлага гарахыг багасгана. </w:t>
            </w:r>
          </w:p>
          <w:p w14:paraId="5D5B4E8A" w14:textId="77777777" w:rsidR="008577E3" w:rsidRPr="00D923F7" w:rsidRDefault="008577E3" w:rsidP="00654B43">
            <w:pPr>
              <w:spacing w:line="276" w:lineRule="auto"/>
              <w:jc w:val="both"/>
              <w:rPr>
                <w:rFonts w:ascii="Arial" w:hAnsi="Arial" w:cs="Arial"/>
                <w:color w:val="000000" w:themeColor="text1"/>
                <w:szCs w:val="20"/>
                <w:lang w:val="mn-MN"/>
              </w:rPr>
            </w:pPr>
          </w:p>
          <w:p w14:paraId="12E0EFA8" w14:textId="77777777" w:rsidR="00905EDE" w:rsidRPr="00D923F7" w:rsidRDefault="00905EDE" w:rsidP="00654B43">
            <w:pPr>
              <w:spacing w:line="276" w:lineRule="auto"/>
              <w:jc w:val="both"/>
              <w:rPr>
                <w:rFonts w:ascii="Arial" w:hAnsi="Arial" w:cs="Arial"/>
                <w:color w:val="000000" w:themeColor="text1"/>
                <w:szCs w:val="20"/>
                <w:lang w:val="mn-MN"/>
              </w:rPr>
            </w:pPr>
            <w:r w:rsidRPr="00D923F7">
              <w:rPr>
                <w:rFonts w:ascii="Arial" w:hAnsi="Arial" w:cs="Arial"/>
                <w:color w:val="000000" w:themeColor="text1"/>
                <w:szCs w:val="20"/>
                <w:lang w:val="mn-MN"/>
              </w:rPr>
              <w:t>Бүх</w:t>
            </w:r>
            <w:r w:rsidR="000C29C4" w:rsidRPr="00D923F7">
              <w:rPr>
                <w:rFonts w:ascii="Arial" w:hAnsi="Arial" w:cs="Arial"/>
                <w:color w:val="000000" w:themeColor="text1"/>
                <w:szCs w:val="20"/>
                <w:lang w:val="mn-MN"/>
              </w:rPr>
              <w:t xml:space="preserve"> холболтыг хожмын техникийн үйлч</w:t>
            </w:r>
            <w:r w:rsidR="008577E3" w:rsidRPr="00D923F7">
              <w:rPr>
                <w:rFonts w:ascii="Arial" w:hAnsi="Arial" w:cs="Arial"/>
                <w:color w:val="000000" w:themeColor="text1"/>
                <w:szCs w:val="20"/>
                <w:lang w:val="mn-MN"/>
              </w:rPr>
              <w:t xml:space="preserve">илгээ болон ажиллагаанд зориулж </w:t>
            </w:r>
            <w:r w:rsidRPr="00D923F7">
              <w:rPr>
                <w:rFonts w:ascii="Arial" w:hAnsi="Arial" w:cs="Arial"/>
                <w:color w:val="000000" w:themeColor="text1"/>
                <w:szCs w:val="20"/>
                <w:lang w:val="mn-MN"/>
              </w:rPr>
              <w:t xml:space="preserve">гэмтлийн эрсдэлийг багасгах үүднээс </w:t>
            </w:r>
            <w:r w:rsidR="008577E3" w:rsidRPr="00D923F7">
              <w:rPr>
                <w:rFonts w:ascii="Arial" w:hAnsi="Arial" w:cs="Arial"/>
                <w:color w:val="000000" w:themeColor="text1"/>
                <w:szCs w:val="20"/>
                <w:lang w:val="mn-MN"/>
              </w:rPr>
              <w:t>суурилуулалтын явцад бөхөлсөн байдал, туйлшрал мөн ашиглалтад оруулах явцад</w:t>
            </w:r>
            <w:r w:rsidRPr="00D923F7">
              <w:rPr>
                <w:rFonts w:ascii="Arial" w:hAnsi="Arial" w:cs="Arial"/>
                <w:color w:val="000000" w:themeColor="text1"/>
                <w:szCs w:val="20"/>
                <w:lang w:val="mn-MN"/>
              </w:rPr>
              <w:t xml:space="preserve"> </w:t>
            </w:r>
            <w:r w:rsidR="008577E3" w:rsidRPr="00D923F7">
              <w:rPr>
                <w:rFonts w:ascii="Arial" w:hAnsi="Arial" w:cs="Arial"/>
                <w:color w:val="000000" w:themeColor="text1"/>
                <w:szCs w:val="20"/>
                <w:lang w:val="mn-MN"/>
              </w:rPr>
              <w:t xml:space="preserve">үүсэх </w:t>
            </w:r>
            <w:r w:rsidRPr="00D923F7">
              <w:rPr>
                <w:rFonts w:ascii="Arial" w:hAnsi="Arial" w:cs="Arial"/>
                <w:color w:val="000000" w:themeColor="text1"/>
                <w:szCs w:val="20"/>
                <w:lang w:val="mn-MN"/>
              </w:rPr>
              <w:t xml:space="preserve">боломжтой </w:t>
            </w:r>
            <w:r w:rsidR="008577E3" w:rsidRPr="00D923F7">
              <w:rPr>
                <w:rFonts w:ascii="Arial" w:hAnsi="Arial" w:cs="Arial"/>
                <w:color w:val="000000" w:themeColor="text1"/>
                <w:szCs w:val="20"/>
                <w:lang w:val="mn-MN"/>
              </w:rPr>
              <w:t xml:space="preserve">нумыг шалгана. </w:t>
            </w:r>
          </w:p>
          <w:p w14:paraId="5A56CC9B" w14:textId="77777777" w:rsidR="00654B43" w:rsidRPr="00D923F7" w:rsidRDefault="00654B43" w:rsidP="00654B43">
            <w:pPr>
              <w:spacing w:line="276" w:lineRule="auto"/>
              <w:jc w:val="both"/>
              <w:rPr>
                <w:rFonts w:ascii="Arial" w:hAnsi="Arial" w:cs="Arial"/>
                <w:color w:val="000000" w:themeColor="text1"/>
                <w:szCs w:val="20"/>
                <w:highlight w:val="yellow"/>
                <w:lang w:val="mn-MN"/>
              </w:rPr>
            </w:pPr>
          </w:p>
          <w:p w14:paraId="4EF44893" w14:textId="4F4D23E7" w:rsidR="008577E3" w:rsidRPr="00D923F7" w:rsidRDefault="00654B43" w:rsidP="00654B43">
            <w:pPr>
              <w:spacing w:line="276" w:lineRule="auto"/>
              <w:jc w:val="both"/>
              <w:rPr>
                <w:rFonts w:ascii="Arial" w:hAnsi="Arial" w:cs="Arial"/>
                <w:b/>
                <w:color w:val="000000" w:themeColor="text1"/>
                <w:szCs w:val="20"/>
                <w:lang w:val="mn-MN"/>
              </w:rPr>
            </w:pPr>
            <w:r w:rsidRPr="00D923F7">
              <w:rPr>
                <w:rFonts w:ascii="Arial" w:hAnsi="Arial" w:cs="Arial"/>
                <w:b/>
                <w:color w:val="000000" w:themeColor="text1"/>
                <w:szCs w:val="20"/>
                <w:lang w:val="mn-MN"/>
              </w:rPr>
              <w:t>7.4.3.2</w:t>
            </w:r>
            <w:r w:rsidRPr="00D923F7">
              <w:rPr>
                <w:rFonts w:ascii="Arial" w:hAnsi="Arial" w:cs="Arial"/>
                <w:b/>
                <w:color w:val="000000" w:themeColor="text1"/>
                <w:szCs w:val="20"/>
                <w:lang w:val="mn-MN"/>
              </w:rPr>
              <w:tab/>
            </w:r>
            <w:r w:rsidR="00FE6236" w:rsidRPr="00D923F7">
              <w:rPr>
                <w:rFonts w:ascii="Arial" w:hAnsi="Arial" w:cs="Arial"/>
                <w:b/>
                <w:color w:val="000000" w:themeColor="text1"/>
                <w:szCs w:val="20"/>
                <w:lang w:val="mn-MN"/>
              </w:rPr>
              <w:t xml:space="preserve">Цахилгааны </w:t>
            </w:r>
            <w:r w:rsidR="00FD0146" w:rsidRPr="00D923F7">
              <w:rPr>
                <w:rFonts w:ascii="Arial" w:hAnsi="Arial" w:cs="Arial"/>
                <w:b/>
                <w:color w:val="000000" w:themeColor="text1"/>
                <w:szCs w:val="20"/>
                <w:lang w:val="mn-MN"/>
              </w:rPr>
              <w:t xml:space="preserve">дамжуулагчийн </w:t>
            </w:r>
            <w:r w:rsidR="008577E3" w:rsidRPr="00D923F7">
              <w:rPr>
                <w:rFonts w:ascii="Arial" w:hAnsi="Arial" w:cs="Arial"/>
                <w:b/>
                <w:color w:val="000000" w:themeColor="text1"/>
                <w:szCs w:val="20"/>
                <w:lang w:val="mn-MN"/>
              </w:rPr>
              <w:t xml:space="preserve">стандартад нийцсэн байдал </w:t>
            </w:r>
          </w:p>
          <w:p w14:paraId="510FFE72" w14:textId="0FDD0245" w:rsidR="008577E3" w:rsidRPr="00D923F7" w:rsidRDefault="00072871" w:rsidP="00654B43">
            <w:pPr>
              <w:spacing w:line="276" w:lineRule="auto"/>
              <w:jc w:val="both"/>
              <w:rPr>
                <w:rFonts w:ascii="Arial" w:hAnsi="Arial" w:cs="Arial"/>
                <w:color w:val="000000" w:themeColor="text1"/>
                <w:szCs w:val="20"/>
                <w:lang w:val="mn-MN"/>
              </w:rPr>
            </w:pPr>
            <w:r w:rsidRPr="00D923F7">
              <w:rPr>
                <w:rFonts w:ascii="Arial" w:hAnsi="Arial" w:cs="Arial"/>
                <w:color w:val="000000" w:themeColor="text1"/>
                <w:szCs w:val="20"/>
                <w:lang w:val="mn-MN"/>
              </w:rPr>
              <w:t>НД</w:t>
            </w:r>
            <w:r w:rsidR="00575A48" w:rsidRPr="00D923F7">
              <w:rPr>
                <w:rFonts w:ascii="Arial" w:hAnsi="Arial" w:cs="Arial"/>
                <w:color w:val="000000" w:themeColor="text1"/>
                <w:szCs w:val="20"/>
                <w:lang w:val="mn-MN"/>
              </w:rPr>
              <w:t xml:space="preserve">-ийн бүлийн </w:t>
            </w:r>
            <w:r w:rsidR="00FE6236" w:rsidRPr="00D923F7">
              <w:rPr>
                <w:rFonts w:ascii="Arial" w:hAnsi="Arial" w:cs="Arial"/>
                <w:color w:val="000000" w:themeColor="text1"/>
                <w:szCs w:val="20"/>
                <w:lang w:val="mn-MN"/>
              </w:rPr>
              <w:t xml:space="preserve">цахилгааны </w:t>
            </w:r>
            <w:r w:rsidR="00FD0146" w:rsidRPr="00D923F7">
              <w:rPr>
                <w:rFonts w:ascii="Arial" w:hAnsi="Arial" w:cs="Arial"/>
                <w:color w:val="000000" w:themeColor="text1"/>
                <w:szCs w:val="20"/>
                <w:lang w:val="mn-MN"/>
              </w:rPr>
              <w:t>дамжуулагч</w:t>
            </w:r>
            <w:r w:rsidR="00575A48" w:rsidRPr="00D923F7">
              <w:rPr>
                <w:rFonts w:ascii="Arial" w:hAnsi="Arial" w:cs="Arial"/>
                <w:color w:val="000000" w:themeColor="text1"/>
                <w:szCs w:val="20"/>
                <w:lang w:val="mn-MN"/>
              </w:rPr>
              <w:t xml:space="preserve"> нь </w:t>
            </w:r>
            <w:r w:rsidR="008577E3" w:rsidRPr="00D923F7">
              <w:rPr>
                <w:rFonts w:ascii="Arial" w:hAnsi="Arial" w:cs="Arial"/>
                <w:color w:val="000000" w:themeColor="text1"/>
                <w:szCs w:val="20"/>
                <w:lang w:val="mn-MN"/>
              </w:rPr>
              <w:t xml:space="preserve">тус баримт бичигт заасан кабель </w:t>
            </w:r>
            <w:r w:rsidR="00575A48" w:rsidRPr="00D923F7">
              <w:rPr>
                <w:rFonts w:ascii="Arial" w:hAnsi="Arial" w:cs="Arial"/>
                <w:color w:val="000000" w:themeColor="text1"/>
                <w:szCs w:val="20"/>
                <w:lang w:val="mn-MN"/>
              </w:rPr>
              <w:t xml:space="preserve">болон суурилуулалтын шаардлага, мөн орон нутгийн стандарт болон журмаар зөвшөөрөгдсөн </w:t>
            </w:r>
            <w:r w:rsidR="00FE6236" w:rsidRPr="00D923F7">
              <w:rPr>
                <w:rFonts w:ascii="Arial" w:hAnsi="Arial" w:cs="Arial"/>
                <w:color w:val="000000" w:themeColor="text1"/>
                <w:szCs w:val="20"/>
                <w:lang w:val="mn-MN"/>
              </w:rPr>
              <w:t xml:space="preserve">цахилгааны </w:t>
            </w:r>
            <w:r w:rsidR="00FD0146" w:rsidRPr="00D923F7">
              <w:rPr>
                <w:rFonts w:ascii="Arial" w:hAnsi="Arial" w:cs="Arial"/>
                <w:color w:val="000000" w:themeColor="text1"/>
                <w:szCs w:val="20"/>
                <w:lang w:val="mn-MN"/>
              </w:rPr>
              <w:t>дамжуулагчийн</w:t>
            </w:r>
            <w:r w:rsidR="00575A48" w:rsidRPr="00D923F7">
              <w:rPr>
                <w:rFonts w:ascii="Arial" w:hAnsi="Arial" w:cs="Arial"/>
                <w:color w:val="000000" w:themeColor="text1"/>
                <w:szCs w:val="20"/>
                <w:lang w:val="mn-MN"/>
              </w:rPr>
              <w:t xml:space="preserve"> шаардлагад </w:t>
            </w:r>
            <w:r w:rsidR="008577E3" w:rsidRPr="00D923F7">
              <w:rPr>
                <w:rFonts w:ascii="Arial" w:hAnsi="Arial" w:cs="Arial"/>
                <w:color w:val="000000" w:themeColor="text1"/>
                <w:szCs w:val="20"/>
                <w:lang w:val="mn-MN"/>
              </w:rPr>
              <w:t xml:space="preserve">нийцсэн байна. </w:t>
            </w:r>
            <w:r w:rsidR="00575A48" w:rsidRPr="00D923F7">
              <w:rPr>
                <w:rFonts w:ascii="Arial" w:hAnsi="Arial" w:cs="Arial"/>
                <w:color w:val="000000" w:themeColor="text1"/>
                <w:szCs w:val="20"/>
                <w:lang w:val="mn-MN"/>
              </w:rPr>
              <w:t>Үндэсний стандарт бол</w:t>
            </w:r>
            <w:r w:rsidR="00E87199" w:rsidRPr="00D923F7">
              <w:rPr>
                <w:rFonts w:ascii="Arial" w:hAnsi="Arial" w:cs="Arial"/>
                <w:color w:val="000000" w:themeColor="text1"/>
                <w:szCs w:val="20"/>
                <w:lang w:val="mn-MN"/>
              </w:rPr>
              <w:t xml:space="preserve">он/ эсвэл журамгүй тохиолдолд </w:t>
            </w:r>
            <w:r w:rsidRPr="00D923F7">
              <w:rPr>
                <w:rFonts w:ascii="Arial" w:hAnsi="Arial" w:cs="Arial"/>
                <w:color w:val="000000" w:themeColor="text1"/>
                <w:szCs w:val="20"/>
                <w:lang w:val="mn-MN"/>
              </w:rPr>
              <w:t>НД</w:t>
            </w:r>
            <w:r w:rsidR="00575A48" w:rsidRPr="00D923F7">
              <w:rPr>
                <w:rFonts w:ascii="Arial" w:hAnsi="Arial" w:cs="Arial"/>
                <w:color w:val="000000" w:themeColor="text1"/>
                <w:szCs w:val="20"/>
                <w:lang w:val="mn-MN"/>
              </w:rPr>
              <w:t xml:space="preserve">-ийн бүлд ашигласан </w:t>
            </w:r>
            <w:r w:rsidR="00FE6236" w:rsidRPr="00D923F7">
              <w:rPr>
                <w:rFonts w:ascii="Arial" w:hAnsi="Arial" w:cs="Arial"/>
                <w:color w:val="000000" w:themeColor="text1"/>
                <w:szCs w:val="20"/>
                <w:lang w:val="mn-MN"/>
              </w:rPr>
              <w:t xml:space="preserve">цахилгааны </w:t>
            </w:r>
            <w:r w:rsidR="00575A48" w:rsidRPr="00D923F7">
              <w:rPr>
                <w:rFonts w:ascii="Arial" w:hAnsi="Arial" w:cs="Arial"/>
                <w:color w:val="000000" w:themeColor="text1"/>
                <w:szCs w:val="20"/>
                <w:lang w:val="mn-MN"/>
              </w:rPr>
              <w:t xml:space="preserve">утасны системийг IEC 60364 (бүх хэсэг) стандартад нийцүүлнэ. </w:t>
            </w:r>
          </w:p>
          <w:p w14:paraId="6DA12A03" w14:textId="77777777" w:rsidR="00575A48" w:rsidRPr="00D923F7" w:rsidRDefault="00575A48" w:rsidP="00654B43">
            <w:pPr>
              <w:spacing w:line="276" w:lineRule="auto"/>
              <w:jc w:val="both"/>
              <w:rPr>
                <w:rFonts w:ascii="Arial" w:hAnsi="Arial" w:cs="Arial"/>
                <w:color w:val="000000" w:themeColor="text1"/>
                <w:szCs w:val="20"/>
                <w:highlight w:val="yellow"/>
                <w:lang w:val="mn-MN"/>
              </w:rPr>
            </w:pPr>
          </w:p>
          <w:p w14:paraId="5AD5A3AF" w14:textId="5F695824" w:rsidR="00575A48" w:rsidRPr="00D923F7" w:rsidRDefault="00FD0146" w:rsidP="00654B43">
            <w:pPr>
              <w:spacing w:line="276" w:lineRule="auto"/>
              <w:jc w:val="both"/>
              <w:rPr>
                <w:rFonts w:ascii="Arial" w:hAnsi="Arial" w:cs="Arial"/>
                <w:color w:val="000000" w:themeColor="text1"/>
                <w:szCs w:val="20"/>
                <w:lang w:val="mn-MN"/>
              </w:rPr>
            </w:pPr>
            <w:r w:rsidRPr="00D923F7">
              <w:rPr>
                <w:rFonts w:ascii="Arial" w:hAnsi="Arial" w:cs="Arial"/>
                <w:color w:val="000000" w:themeColor="text1"/>
                <w:szCs w:val="20"/>
                <w:lang w:val="mn-MN"/>
              </w:rPr>
              <w:lastRenderedPageBreak/>
              <w:t>Цахилгааны дамжуулагчийн</w:t>
            </w:r>
            <w:r w:rsidR="00575A48" w:rsidRPr="00D923F7">
              <w:rPr>
                <w:rFonts w:ascii="Arial" w:hAnsi="Arial" w:cs="Arial"/>
                <w:color w:val="000000" w:themeColor="text1"/>
                <w:szCs w:val="20"/>
                <w:lang w:val="mn-MN"/>
              </w:rPr>
              <w:t xml:space="preserve"> системийг </w:t>
            </w:r>
            <w:r w:rsidR="00FE6236" w:rsidRPr="00D923F7">
              <w:rPr>
                <w:rFonts w:ascii="Arial" w:hAnsi="Arial" w:cs="Arial"/>
                <w:color w:val="000000" w:themeColor="text1"/>
                <w:szCs w:val="20"/>
                <w:lang w:val="mn-MN"/>
              </w:rPr>
              <w:t>гаднын</w:t>
            </w:r>
            <w:r w:rsidR="00575A48" w:rsidRPr="00D923F7">
              <w:rPr>
                <w:rFonts w:ascii="Arial" w:hAnsi="Arial" w:cs="Arial"/>
                <w:color w:val="000000" w:themeColor="text1"/>
                <w:szCs w:val="20"/>
                <w:lang w:val="mn-MN"/>
              </w:rPr>
              <w:t xml:space="preserve"> нөлөөнөөс хамгаалах хамгаалалт</w:t>
            </w:r>
            <w:r w:rsidR="00CE6754" w:rsidRPr="00D923F7">
              <w:rPr>
                <w:rFonts w:ascii="Arial" w:hAnsi="Arial" w:cs="Arial"/>
                <w:color w:val="000000" w:themeColor="text1"/>
                <w:szCs w:val="20"/>
                <w:lang w:val="mn-MN"/>
              </w:rPr>
              <w:t xml:space="preserve"> дээр зохих анхаарал хандуулна.</w:t>
            </w:r>
          </w:p>
          <w:p w14:paraId="50F54E4F" w14:textId="77777777" w:rsidR="00654B43" w:rsidRPr="00D923F7" w:rsidRDefault="00654B43" w:rsidP="00654B43">
            <w:pPr>
              <w:spacing w:line="276" w:lineRule="auto"/>
              <w:jc w:val="both"/>
              <w:rPr>
                <w:rFonts w:ascii="Arial" w:hAnsi="Arial" w:cs="Arial"/>
                <w:color w:val="000000" w:themeColor="text1"/>
                <w:szCs w:val="20"/>
                <w:highlight w:val="yellow"/>
                <w:lang w:val="mn-MN"/>
              </w:rPr>
            </w:pPr>
          </w:p>
          <w:p w14:paraId="6DCA0F74" w14:textId="783B243A" w:rsidR="00CE6754" w:rsidRPr="00D923F7" w:rsidRDefault="00CE6754" w:rsidP="00654B43">
            <w:pPr>
              <w:spacing w:line="276" w:lineRule="auto"/>
              <w:jc w:val="both"/>
              <w:rPr>
                <w:rFonts w:ascii="Arial" w:hAnsi="Arial" w:cs="Arial"/>
                <w:b/>
                <w:color w:val="000000" w:themeColor="text1"/>
                <w:szCs w:val="20"/>
                <w:lang w:val="mn-MN"/>
              </w:rPr>
            </w:pPr>
            <w:r w:rsidRPr="00D923F7">
              <w:rPr>
                <w:rFonts w:ascii="Arial" w:hAnsi="Arial" w:cs="Arial"/>
                <w:b/>
                <w:color w:val="000000" w:themeColor="text1"/>
                <w:szCs w:val="20"/>
                <w:lang w:val="mn-MN"/>
              </w:rPr>
              <w:t xml:space="preserve">7.4.3.3 </w:t>
            </w:r>
            <w:r w:rsidR="00FD0146" w:rsidRPr="00D923F7">
              <w:rPr>
                <w:rFonts w:ascii="Arial" w:hAnsi="Arial" w:cs="Arial"/>
                <w:b/>
                <w:color w:val="000000" w:themeColor="text1"/>
                <w:szCs w:val="20"/>
                <w:lang w:val="mn-MN"/>
              </w:rPr>
              <w:t>Цахилгааны дамжуулагчийн</w:t>
            </w:r>
            <w:r w:rsidR="002E2471" w:rsidRPr="00D923F7">
              <w:rPr>
                <w:rFonts w:ascii="Arial" w:hAnsi="Arial" w:cs="Arial"/>
                <w:b/>
                <w:color w:val="000000" w:themeColor="text1"/>
                <w:szCs w:val="20"/>
                <w:lang w:val="mn-MN"/>
              </w:rPr>
              <w:t xml:space="preserve"> </w:t>
            </w:r>
            <w:r w:rsidRPr="00D923F7">
              <w:rPr>
                <w:rFonts w:ascii="Arial" w:hAnsi="Arial" w:cs="Arial"/>
                <w:b/>
                <w:color w:val="000000" w:themeColor="text1"/>
                <w:szCs w:val="20"/>
                <w:lang w:val="mn-MN"/>
              </w:rPr>
              <w:t xml:space="preserve">гогцоо </w:t>
            </w:r>
          </w:p>
          <w:p w14:paraId="05F8CA4B" w14:textId="0AE72968" w:rsidR="0016230C" w:rsidRPr="00D923F7" w:rsidRDefault="004C3DDA" w:rsidP="00E87199">
            <w:pPr>
              <w:spacing w:line="276" w:lineRule="auto"/>
              <w:jc w:val="both"/>
              <w:rPr>
                <w:rFonts w:ascii="Arial" w:hAnsi="Arial" w:cs="Arial"/>
                <w:color w:val="000000" w:themeColor="text1"/>
                <w:szCs w:val="20"/>
                <w:lang w:val="mn-MN"/>
              </w:rPr>
            </w:pPr>
            <w:r w:rsidRPr="00D923F7">
              <w:rPr>
                <w:rFonts w:ascii="Arial" w:hAnsi="Arial" w:cs="Arial"/>
                <w:color w:val="000000" w:themeColor="text1"/>
                <w:szCs w:val="20"/>
                <w:lang w:val="mn-MN"/>
              </w:rPr>
              <w:t>А</w:t>
            </w:r>
            <w:r w:rsidR="00FE6236" w:rsidRPr="00D923F7">
              <w:rPr>
                <w:rFonts w:ascii="Arial" w:hAnsi="Arial" w:cs="Arial"/>
                <w:color w:val="000000" w:themeColor="text1"/>
                <w:szCs w:val="20"/>
                <w:lang w:val="mn-MN"/>
              </w:rPr>
              <w:t xml:space="preserve">янгаас үүдэлтэй </w:t>
            </w:r>
            <w:r w:rsidRPr="00D923F7">
              <w:rPr>
                <w:rFonts w:ascii="Arial" w:hAnsi="Arial" w:cs="Arial"/>
                <w:color w:val="000000" w:themeColor="text1"/>
                <w:szCs w:val="20"/>
                <w:lang w:val="mn-MN"/>
              </w:rPr>
              <w:t>хэт хүчдэлийн</w:t>
            </w:r>
            <w:r w:rsidR="00FE6236" w:rsidRPr="00D923F7">
              <w:rPr>
                <w:rFonts w:ascii="Arial" w:hAnsi="Arial" w:cs="Arial"/>
                <w:color w:val="000000" w:themeColor="text1"/>
                <w:szCs w:val="20"/>
                <w:lang w:val="mn-MN"/>
              </w:rPr>
              <w:t xml:space="preserve"> хэмжээг багасгахын т</w:t>
            </w:r>
            <w:r w:rsidRPr="00D923F7">
              <w:rPr>
                <w:rFonts w:ascii="Arial" w:hAnsi="Arial" w:cs="Arial"/>
                <w:color w:val="000000" w:themeColor="text1"/>
                <w:szCs w:val="20"/>
                <w:lang w:val="mn-MN"/>
              </w:rPr>
              <w:t xml:space="preserve">улд </w:t>
            </w:r>
            <w:r w:rsidR="00072871" w:rsidRPr="00D923F7">
              <w:rPr>
                <w:rFonts w:ascii="Arial" w:hAnsi="Arial" w:cs="Arial"/>
                <w:color w:val="000000" w:themeColor="text1"/>
                <w:szCs w:val="20"/>
                <w:lang w:val="mn-MN"/>
              </w:rPr>
              <w:t>НД</w:t>
            </w:r>
            <w:r w:rsidR="00FE6236" w:rsidRPr="00D923F7">
              <w:rPr>
                <w:rFonts w:ascii="Arial" w:hAnsi="Arial" w:cs="Arial"/>
                <w:color w:val="000000" w:themeColor="text1"/>
                <w:szCs w:val="20"/>
                <w:lang w:val="mn-MN"/>
              </w:rPr>
              <w:t xml:space="preserve">-ийн бүлийн цахилгааны </w:t>
            </w:r>
            <w:r w:rsidR="00FD0146" w:rsidRPr="00D923F7">
              <w:rPr>
                <w:rFonts w:ascii="Arial" w:hAnsi="Arial" w:cs="Arial"/>
                <w:color w:val="000000" w:themeColor="text1"/>
                <w:szCs w:val="20"/>
                <w:lang w:val="mn-MN"/>
              </w:rPr>
              <w:t xml:space="preserve">дамжуулагч </w:t>
            </w:r>
            <w:r w:rsidRPr="00D923F7">
              <w:rPr>
                <w:rFonts w:ascii="Arial" w:hAnsi="Arial" w:cs="Arial"/>
                <w:color w:val="000000" w:themeColor="text1"/>
                <w:szCs w:val="20"/>
                <w:lang w:val="mn-MN"/>
              </w:rPr>
              <w:t>утсыг дамжуулагчийн гогцооны талбай хамгийг бага байх</w:t>
            </w:r>
            <w:r w:rsidR="00FE6236" w:rsidRPr="00D923F7">
              <w:rPr>
                <w:rFonts w:ascii="Arial" w:hAnsi="Arial" w:cs="Arial"/>
                <w:color w:val="000000" w:themeColor="text1"/>
                <w:szCs w:val="20"/>
                <w:lang w:val="mn-MN"/>
              </w:rPr>
              <w:t xml:space="preserve">аар </w:t>
            </w:r>
            <w:r w:rsidRPr="00D923F7">
              <w:rPr>
                <w:rFonts w:ascii="Arial" w:hAnsi="Arial" w:cs="Arial"/>
                <w:color w:val="000000" w:themeColor="text1"/>
                <w:szCs w:val="20"/>
                <w:lang w:val="mn-MN"/>
              </w:rPr>
              <w:t xml:space="preserve">байрлуулна, </w:t>
            </w:r>
            <w:r w:rsidR="00FE6236" w:rsidRPr="00D923F7">
              <w:rPr>
                <w:rFonts w:ascii="Arial" w:hAnsi="Arial" w:cs="Arial"/>
                <w:color w:val="000000" w:themeColor="text1"/>
                <w:szCs w:val="20"/>
                <w:lang w:val="mn-MN"/>
              </w:rPr>
              <w:t xml:space="preserve">тухайлбал, Зураг 12-т үзүүлсэнчлэн </w:t>
            </w:r>
            <w:r w:rsidRPr="00D923F7">
              <w:rPr>
                <w:rFonts w:ascii="Arial" w:hAnsi="Arial" w:cs="Arial"/>
                <w:color w:val="000000" w:themeColor="text1"/>
                <w:szCs w:val="20"/>
                <w:lang w:val="mn-MN"/>
              </w:rPr>
              <w:t>кабелийг зэрэгцээ</w:t>
            </w:r>
            <w:r w:rsidR="00FE6236" w:rsidRPr="00D923F7">
              <w:rPr>
                <w:rFonts w:ascii="Arial" w:hAnsi="Arial" w:cs="Arial"/>
                <w:color w:val="000000" w:themeColor="text1"/>
                <w:szCs w:val="20"/>
                <w:lang w:val="mn-MN"/>
              </w:rPr>
              <w:t xml:space="preserve"> </w:t>
            </w:r>
            <w:r w:rsidRPr="00D923F7">
              <w:rPr>
                <w:rFonts w:ascii="Arial" w:hAnsi="Arial" w:cs="Arial"/>
                <w:color w:val="000000" w:themeColor="text1"/>
                <w:szCs w:val="20"/>
                <w:lang w:val="mn-MN"/>
              </w:rPr>
              <w:t xml:space="preserve">байрлуулах. </w:t>
            </w:r>
          </w:p>
        </w:tc>
        <w:tc>
          <w:tcPr>
            <w:tcW w:w="4674" w:type="dxa"/>
          </w:tcPr>
          <w:p w14:paraId="3475545F" w14:textId="77777777" w:rsidR="00F03AC7" w:rsidRPr="00D923F7" w:rsidRDefault="00F03AC7" w:rsidP="00F03AC7">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lastRenderedPageBreak/>
              <w:t>A high impedance shall exist between all live conductors and the equipment earthing conductors.</w:t>
            </w:r>
          </w:p>
          <w:p w14:paraId="14329209" w14:textId="77D81845" w:rsidR="00F03AC7" w:rsidRPr="00D923F7" w:rsidRDefault="00F03AC7" w:rsidP="00F03AC7">
            <w:pPr>
              <w:spacing w:line="276" w:lineRule="auto"/>
              <w:jc w:val="both"/>
              <w:rPr>
                <w:rFonts w:ascii="Arial" w:hAnsi="Arial" w:cs="Arial"/>
                <w:color w:val="000000" w:themeColor="text1"/>
                <w:szCs w:val="24"/>
                <w:lang w:val="mn-MN"/>
              </w:rPr>
            </w:pPr>
          </w:p>
          <w:p w14:paraId="382815CA" w14:textId="77777777" w:rsidR="002B3332" w:rsidRPr="00D923F7" w:rsidRDefault="002B3332" w:rsidP="00F03AC7">
            <w:pPr>
              <w:spacing w:line="276" w:lineRule="auto"/>
              <w:jc w:val="both"/>
              <w:rPr>
                <w:rFonts w:ascii="Arial" w:hAnsi="Arial" w:cs="Arial"/>
                <w:color w:val="000000" w:themeColor="text1"/>
                <w:szCs w:val="24"/>
                <w:lang w:val="mn-MN"/>
              </w:rPr>
            </w:pPr>
          </w:p>
          <w:p w14:paraId="73192EB8" w14:textId="77777777" w:rsidR="00F03AC7" w:rsidRPr="00D923F7" w:rsidRDefault="00F03AC7" w:rsidP="00F03AC7">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7.4.2.3</w:t>
            </w:r>
            <w:r w:rsidRPr="00D923F7">
              <w:rPr>
                <w:rFonts w:ascii="Arial" w:hAnsi="Arial" w:cs="Arial"/>
                <w:b/>
                <w:color w:val="000000" w:themeColor="text1"/>
                <w:szCs w:val="24"/>
                <w:lang w:val="mn-MN"/>
              </w:rPr>
              <w:tab/>
              <w:t>Separate earth electrode</w:t>
            </w:r>
          </w:p>
          <w:p w14:paraId="282245AD" w14:textId="77777777" w:rsidR="00654B43" w:rsidRPr="00D923F7" w:rsidRDefault="00654B43" w:rsidP="00F03AC7">
            <w:pPr>
              <w:spacing w:line="276" w:lineRule="auto"/>
              <w:jc w:val="both"/>
              <w:rPr>
                <w:rFonts w:ascii="Arial" w:hAnsi="Arial" w:cs="Arial"/>
                <w:color w:val="000000" w:themeColor="text1"/>
                <w:szCs w:val="24"/>
                <w:lang w:val="mn-MN"/>
              </w:rPr>
            </w:pPr>
          </w:p>
          <w:p w14:paraId="45D7C900" w14:textId="77777777" w:rsidR="00F03AC7" w:rsidRPr="00D923F7" w:rsidRDefault="00F03AC7" w:rsidP="00F03AC7">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If a separate earth electrode is provided for the PV array, this electrode shall be </w:t>
            </w:r>
            <w:r w:rsidRPr="00D923F7">
              <w:rPr>
                <w:rFonts w:ascii="Arial" w:hAnsi="Arial" w:cs="Arial"/>
                <w:color w:val="000000" w:themeColor="text1"/>
                <w:szCs w:val="24"/>
                <w:lang w:val="mn-MN"/>
              </w:rPr>
              <w:lastRenderedPageBreak/>
              <w:t>connected to the main earthing terminal of the electrical installation by main equipotential bonding conductors.</w:t>
            </w:r>
          </w:p>
          <w:p w14:paraId="0246E5F6" w14:textId="77777777" w:rsidR="00F03AC7" w:rsidRPr="00D923F7" w:rsidRDefault="00F03AC7" w:rsidP="00F03AC7">
            <w:pPr>
              <w:spacing w:line="276" w:lineRule="auto"/>
              <w:jc w:val="both"/>
              <w:rPr>
                <w:rFonts w:ascii="Arial" w:hAnsi="Arial" w:cs="Arial"/>
                <w:color w:val="000000" w:themeColor="text1"/>
                <w:sz w:val="20"/>
                <w:szCs w:val="20"/>
                <w:lang w:val="mn-MN"/>
              </w:rPr>
            </w:pPr>
          </w:p>
          <w:p w14:paraId="74F0C37D" w14:textId="77777777" w:rsidR="00F03AC7" w:rsidRPr="00D923F7" w:rsidRDefault="00F03AC7" w:rsidP="00F03AC7">
            <w:pPr>
              <w:spacing w:line="276" w:lineRule="auto"/>
              <w:jc w:val="both"/>
              <w:rPr>
                <w:rFonts w:ascii="Arial" w:hAnsi="Arial" w:cs="Arial"/>
                <w:color w:val="000000" w:themeColor="text1"/>
                <w:szCs w:val="20"/>
                <w:lang w:val="mn-MN"/>
              </w:rPr>
            </w:pPr>
            <w:r w:rsidRPr="00D923F7">
              <w:rPr>
                <w:rFonts w:ascii="Arial" w:hAnsi="Arial" w:cs="Arial"/>
                <w:color w:val="000000" w:themeColor="text1"/>
                <w:szCs w:val="20"/>
                <w:lang w:val="mn-MN"/>
              </w:rPr>
              <w:t>See recommendations on the design of electrodes for lightning protection in IEC 62305-3.</w:t>
            </w:r>
          </w:p>
          <w:p w14:paraId="53888A4C" w14:textId="5F5F61AF" w:rsidR="00F03AC7" w:rsidRPr="00D923F7" w:rsidRDefault="00F03AC7" w:rsidP="00F03AC7">
            <w:pPr>
              <w:spacing w:line="276" w:lineRule="auto"/>
              <w:jc w:val="both"/>
              <w:rPr>
                <w:rFonts w:ascii="Arial" w:hAnsi="Arial" w:cs="Arial"/>
                <w:color w:val="000000" w:themeColor="text1"/>
                <w:szCs w:val="20"/>
                <w:lang w:val="mn-MN"/>
              </w:rPr>
            </w:pPr>
          </w:p>
          <w:p w14:paraId="693353C8" w14:textId="4FB297DC" w:rsidR="002B3332" w:rsidRPr="00D923F7" w:rsidRDefault="002B3332" w:rsidP="00F03AC7">
            <w:pPr>
              <w:spacing w:line="276" w:lineRule="auto"/>
              <w:jc w:val="both"/>
              <w:rPr>
                <w:rFonts w:ascii="Arial" w:hAnsi="Arial" w:cs="Arial"/>
                <w:color w:val="000000" w:themeColor="text1"/>
                <w:szCs w:val="20"/>
                <w:lang w:val="mn-MN"/>
              </w:rPr>
            </w:pPr>
          </w:p>
          <w:p w14:paraId="1178A38C" w14:textId="4C8B70FF" w:rsidR="002B3332" w:rsidRPr="00D923F7" w:rsidRDefault="002B3332" w:rsidP="00F03AC7">
            <w:pPr>
              <w:spacing w:line="276" w:lineRule="auto"/>
              <w:jc w:val="both"/>
              <w:rPr>
                <w:rFonts w:ascii="Arial" w:hAnsi="Arial" w:cs="Arial"/>
                <w:color w:val="000000" w:themeColor="text1"/>
                <w:szCs w:val="20"/>
                <w:lang w:val="mn-MN"/>
              </w:rPr>
            </w:pPr>
          </w:p>
          <w:p w14:paraId="1C7AD2D6" w14:textId="13858E8F" w:rsidR="002B3332" w:rsidRPr="00D923F7" w:rsidRDefault="002B3332" w:rsidP="00F03AC7">
            <w:pPr>
              <w:spacing w:line="276" w:lineRule="auto"/>
              <w:jc w:val="both"/>
              <w:rPr>
                <w:rFonts w:ascii="Arial" w:hAnsi="Arial" w:cs="Arial"/>
                <w:color w:val="000000" w:themeColor="text1"/>
                <w:szCs w:val="20"/>
                <w:lang w:val="mn-MN"/>
              </w:rPr>
            </w:pPr>
          </w:p>
          <w:p w14:paraId="05BAC238" w14:textId="77777777" w:rsidR="002B3332" w:rsidRPr="00D923F7" w:rsidRDefault="002B3332" w:rsidP="00F03AC7">
            <w:pPr>
              <w:spacing w:line="276" w:lineRule="auto"/>
              <w:jc w:val="both"/>
              <w:rPr>
                <w:rFonts w:ascii="Arial" w:hAnsi="Arial" w:cs="Arial"/>
                <w:color w:val="000000" w:themeColor="text1"/>
                <w:szCs w:val="20"/>
                <w:lang w:val="mn-MN"/>
              </w:rPr>
            </w:pPr>
          </w:p>
          <w:p w14:paraId="382E6824" w14:textId="77777777" w:rsidR="00F03AC7" w:rsidRPr="00D923F7" w:rsidRDefault="00F03AC7" w:rsidP="00F03AC7">
            <w:pPr>
              <w:spacing w:line="276" w:lineRule="auto"/>
              <w:jc w:val="both"/>
              <w:rPr>
                <w:rFonts w:ascii="Arial" w:hAnsi="Arial" w:cs="Arial"/>
                <w:b/>
                <w:color w:val="000000" w:themeColor="text1"/>
                <w:szCs w:val="20"/>
                <w:lang w:val="mn-MN"/>
              </w:rPr>
            </w:pPr>
            <w:r w:rsidRPr="00D923F7">
              <w:rPr>
                <w:rFonts w:ascii="Arial" w:hAnsi="Arial" w:cs="Arial"/>
                <w:b/>
                <w:color w:val="000000" w:themeColor="text1"/>
                <w:szCs w:val="20"/>
                <w:lang w:val="mn-MN"/>
              </w:rPr>
              <w:t>7.4.2.4</w:t>
            </w:r>
            <w:r w:rsidRPr="00D923F7">
              <w:rPr>
                <w:rFonts w:ascii="Arial" w:hAnsi="Arial" w:cs="Arial"/>
                <w:b/>
                <w:color w:val="000000" w:themeColor="text1"/>
                <w:szCs w:val="20"/>
                <w:lang w:val="mn-MN"/>
              </w:rPr>
              <w:tab/>
              <w:t>Equipotential bonding</w:t>
            </w:r>
          </w:p>
          <w:p w14:paraId="675E0172" w14:textId="77777777" w:rsidR="00F03AC7" w:rsidRPr="00D923F7" w:rsidRDefault="00F03AC7" w:rsidP="00F03AC7">
            <w:pPr>
              <w:spacing w:line="276" w:lineRule="auto"/>
              <w:jc w:val="both"/>
              <w:rPr>
                <w:rFonts w:ascii="Arial" w:hAnsi="Arial" w:cs="Arial"/>
                <w:b/>
                <w:color w:val="000000" w:themeColor="text1"/>
                <w:szCs w:val="20"/>
                <w:lang w:val="mn-MN"/>
              </w:rPr>
            </w:pPr>
            <w:r w:rsidRPr="00D923F7">
              <w:rPr>
                <w:rFonts w:ascii="Arial" w:hAnsi="Arial" w:cs="Arial"/>
                <w:b/>
                <w:color w:val="000000" w:themeColor="text1"/>
                <w:szCs w:val="20"/>
                <w:lang w:val="mn-MN"/>
              </w:rPr>
              <w:t>7.4.2.4.1</w:t>
            </w:r>
            <w:r w:rsidRPr="00D923F7">
              <w:rPr>
                <w:rFonts w:ascii="Arial" w:hAnsi="Arial" w:cs="Arial"/>
                <w:b/>
                <w:color w:val="000000" w:themeColor="text1"/>
                <w:szCs w:val="20"/>
                <w:lang w:val="mn-MN"/>
              </w:rPr>
              <w:tab/>
              <w:t>General</w:t>
            </w:r>
          </w:p>
          <w:p w14:paraId="3804485E" w14:textId="77777777" w:rsidR="00F03AC7" w:rsidRPr="00D923F7" w:rsidRDefault="00F03AC7" w:rsidP="00F03AC7">
            <w:pPr>
              <w:spacing w:line="276" w:lineRule="auto"/>
              <w:jc w:val="both"/>
              <w:rPr>
                <w:rFonts w:ascii="Arial" w:hAnsi="Arial" w:cs="Arial"/>
                <w:color w:val="000000" w:themeColor="text1"/>
                <w:szCs w:val="20"/>
                <w:lang w:val="mn-MN"/>
              </w:rPr>
            </w:pPr>
            <w:r w:rsidRPr="00D923F7">
              <w:rPr>
                <w:rFonts w:ascii="Arial" w:hAnsi="Arial" w:cs="Arial"/>
                <w:color w:val="000000" w:themeColor="text1"/>
                <w:szCs w:val="20"/>
                <w:lang w:val="mn-MN"/>
              </w:rPr>
              <w:t>There are two forms of equipotential bonding: main equipotential bonding and supplementary equipotential bonding.</w:t>
            </w:r>
          </w:p>
          <w:p w14:paraId="17591764" w14:textId="77777777" w:rsidR="00F03AC7" w:rsidRPr="00D923F7" w:rsidRDefault="00F03AC7" w:rsidP="00F03AC7">
            <w:pPr>
              <w:spacing w:line="276" w:lineRule="auto"/>
              <w:jc w:val="both"/>
              <w:rPr>
                <w:rFonts w:ascii="Arial" w:hAnsi="Arial" w:cs="Arial"/>
                <w:color w:val="000000" w:themeColor="text1"/>
                <w:szCs w:val="20"/>
                <w:lang w:val="mn-MN"/>
              </w:rPr>
            </w:pPr>
          </w:p>
          <w:p w14:paraId="4FE3179E" w14:textId="77777777" w:rsidR="00F03AC7" w:rsidRPr="00D923F7" w:rsidRDefault="00F03AC7" w:rsidP="00F03AC7">
            <w:pPr>
              <w:spacing w:line="276" w:lineRule="auto"/>
              <w:jc w:val="both"/>
              <w:rPr>
                <w:rFonts w:ascii="Arial" w:hAnsi="Arial" w:cs="Arial"/>
                <w:color w:val="000000" w:themeColor="text1"/>
                <w:szCs w:val="20"/>
                <w:lang w:val="mn-MN"/>
              </w:rPr>
            </w:pPr>
            <w:r w:rsidRPr="00D923F7">
              <w:rPr>
                <w:rFonts w:ascii="Arial" w:hAnsi="Arial" w:cs="Arial"/>
                <w:color w:val="000000" w:themeColor="text1"/>
                <w:szCs w:val="20"/>
                <w:lang w:val="mn-MN"/>
              </w:rPr>
              <w:t>Main equipotential bonding is the connection of exposed conductive parts to the main earthing terminal. These conductors are termed “main equipotential bonding conductors”.</w:t>
            </w:r>
          </w:p>
          <w:p w14:paraId="560DDC64" w14:textId="77777777" w:rsidR="00F03AC7" w:rsidRPr="00D923F7" w:rsidRDefault="00F03AC7" w:rsidP="00F03AC7">
            <w:pPr>
              <w:spacing w:line="276" w:lineRule="auto"/>
              <w:jc w:val="both"/>
              <w:rPr>
                <w:rFonts w:ascii="Arial" w:hAnsi="Arial" w:cs="Arial"/>
                <w:color w:val="000000" w:themeColor="text1"/>
                <w:szCs w:val="20"/>
                <w:lang w:val="mn-MN"/>
              </w:rPr>
            </w:pPr>
          </w:p>
          <w:p w14:paraId="6CCCD9EB" w14:textId="77777777" w:rsidR="000F2A0B" w:rsidRPr="00D923F7" w:rsidRDefault="00F03AC7" w:rsidP="000F2A0B">
            <w:pPr>
              <w:spacing w:line="276" w:lineRule="auto"/>
              <w:jc w:val="both"/>
              <w:rPr>
                <w:rFonts w:ascii="Arial" w:hAnsi="Arial" w:cs="Arial"/>
                <w:color w:val="000000" w:themeColor="text1"/>
                <w:szCs w:val="20"/>
                <w:lang w:val="mn-MN"/>
              </w:rPr>
            </w:pPr>
            <w:r w:rsidRPr="00D923F7">
              <w:rPr>
                <w:rFonts w:ascii="Arial" w:hAnsi="Arial" w:cs="Arial"/>
                <w:color w:val="000000" w:themeColor="text1"/>
                <w:szCs w:val="20"/>
                <w:lang w:val="mn-MN"/>
              </w:rPr>
              <w:t>Supplementary equipotential bonding is the connection of exposed conductive parts to exposed conductive parts and/or extraneous conductive parts. Supplementary equipotential bonding  may  be  required  in  order  to  keep  the  magnitude  of  the  voltages  between</w:t>
            </w:r>
            <w:r w:rsidR="000F2A0B" w:rsidRPr="00D923F7">
              <w:rPr>
                <w:color w:val="000000" w:themeColor="text1"/>
                <w:lang w:val="mn-MN"/>
              </w:rPr>
              <w:t xml:space="preserve"> </w:t>
            </w:r>
            <w:r w:rsidR="000F2A0B" w:rsidRPr="00D923F7">
              <w:rPr>
                <w:rFonts w:ascii="Arial" w:hAnsi="Arial" w:cs="Arial"/>
                <w:color w:val="000000" w:themeColor="text1"/>
                <w:szCs w:val="20"/>
                <w:lang w:val="mn-MN"/>
              </w:rPr>
              <w:t>simultaneously accessible exposed conductive parts and/or extraneous conductive parts sufficiently low to prevent electric shock.</w:t>
            </w:r>
          </w:p>
          <w:p w14:paraId="09D0F44D" w14:textId="77777777" w:rsidR="000F2A0B" w:rsidRPr="00D923F7" w:rsidRDefault="000F2A0B" w:rsidP="000F2A0B">
            <w:pPr>
              <w:spacing w:line="276" w:lineRule="auto"/>
              <w:jc w:val="both"/>
              <w:rPr>
                <w:rFonts w:ascii="Arial" w:hAnsi="Arial" w:cs="Arial"/>
                <w:color w:val="000000" w:themeColor="text1"/>
                <w:szCs w:val="20"/>
                <w:lang w:val="mn-MN"/>
              </w:rPr>
            </w:pPr>
            <w:r w:rsidRPr="00D923F7">
              <w:rPr>
                <w:rFonts w:ascii="Arial" w:hAnsi="Arial" w:cs="Arial"/>
                <w:color w:val="000000" w:themeColor="text1"/>
                <w:szCs w:val="20"/>
                <w:lang w:val="mn-MN"/>
              </w:rPr>
              <w:t>PV array frame bonding shall be done in accordance with the decision tree presented in Figure 10.</w:t>
            </w:r>
          </w:p>
          <w:p w14:paraId="3038DF0D" w14:textId="39B728BB" w:rsidR="000F2A0B" w:rsidRPr="00D923F7" w:rsidRDefault="000F2A0B" w:rsidP="000F2A0B">
            <w:pPr>
              <w:spacing w:line="276" w:lineRule="auto"/>
              <w:jc w:val="both"/>
              <w:rPr>
                <w:rFonts w:ascii="Arial" w:hAnsi="Arial" w:cs="Arial"/>
                <w:color w:val="000000" w:themeColor="text1"/>
                <w:szCs w:val="20"/>
                <w:lang w:val="mn-MN"/>
              </w:rPr>
            </w:pPr>
          </w:p>
          <w:p w14:paraId="42A262E7" w14:textId="009114CB" w:rsidR="002B3332" w:rsidRPr="00D923F7" w:rsidRDefault="002B3332" w:rsidP="000F2A0B">
            <w:pPr>
              <w:spacing w:line="276" w:lineRule="auto"/>
              <w:jc w:val="both"/>
              <w:rPr>
                <w:rFonts w:ascii="Arial" w:hAnsi="Arial" w:cs="Arial"/>
                <w:color w:val="000000" w:themeColor="text1"/>
                <w:szCs w:val="20"/>
                <w:lang w:val="mn-MN"/>
              </w:rPr>
            </w:pPr>
          </w:p>
          <w:p w14:paraId="58D77355" w14:textId="42F36D34" w:rsidR="002B3332" w:rsidRPr="00D923F7" w:rsidRDefault="002B3332" w:rsidP="000F2A0B">
            <w:pPr>
              <w:spacing w:line="276" w:lineRule="auto"/>
              <w:jc w:val="both"/>
              <w:rPr>
                <w:rFonts w:ascii="Arial" w:hAnsi="Arial" w:cs="Arial"/>
                <w:color w:val="000000" w:themeColor="text1"/>
                <w:szCs w:val="20"/>
                <w:lang w:val="mn-MN"/>
              </w:rPr>
            </w:pPr>
          </w:p>
          <w:p w14:paraId="0FB13544" w14:textId="77777777" w:rsidR="002B3332" w:rsidRPr="00D923F7" w:rsidRDefault="002B3332" w:rsidP="000F2A0B">
            <w:pPr>
              <w:spacing w:line="276" w:lineRule="auto"/>
              <w:jc w:val="both"/>
              <w:rPr>
                <w:rFonts w:ascii="Arial" w:hAnsi="Arial" w:cs="Arial"/>
                <w:color w:val="000000" w:themeColor="text1"/>
                <w:szCs w:val="20"/>
                <w:lang w:val="mn-MN"/>
              </w:rPr>
            </w:pPr>
          </w:p>
          <w:p w14:paraId="10D1CE97" w14:textId="77777777" w:rsidR="000F2A0B" w:rsidRPr="00D923F7" w:rsidRDefault="000F2A0B" w:rsidP="000F2A0B">
            <w:pPr>
              <w:spacing w:line="276" w:lineRule="auto"/>
              <w:jc w:val="both"/>
              <w:rPr>
                <w:rFonts w:ascii="Arial" w:hAnsi="Arial" w:cs="Arial"/>
                <w:b/>
                <w:color w:val="000000" w:themeColor="text1"/>
                <w:szCs w:val="20"/>
                <w:lang w:val="mn-MN"/>
              </w:rPr>
            </w:pPr>
            <w:r w:rsidRPr="00D923F7">
              <w:rPr>
                <w:rFonts w:ascii="Arial" w:hAnsi="Arial" w:cs="Arial"/>
                <w:b/>
                <w:color w:val="000000" w:themeColor="text1"/>
                <w:szCs w:val="20"/>
                <w:lang w:val="mn-MN"/>
              </w:rPr>
              <w:t>7.4.2.4.2</w:t>
            </w:r>
            <w:r w:rsidRPr="00D923F7">
              <w:rPr>
                <w:rFonts w:ascii="Arial" w:hAnsi="Arial" w:cs="Arial"/>
                <w:b/>
                <w:color w:val="000000" w:themeColor="text1"/>
                <w:szCs w:val="20"/>
                <w:lang w:val="mn-MN"/>
              </w:rPr>
              <w:tab/>
              <w:t>PV array bonding conductors</w:t>
            </w:r>
          </w:p>
          <w:p w14:paraId="5BEF3AAA" w14:textId="77777777" w:rsidR="000F2A0B" w:rsidRPr="00D923F7" w:rsidRDefault="000F2A0B" w:rsidP="000F2A0B">
            <w:pPr>
              <w:spacing w:line="276" w:lineRule="auto"/>
              <w:jc w:val="both"/>
              <w:rPr>
                <w:rFonts w:ascii="Arial" w:hAnsi="Arial" w:cs="Arial"/>
                <w:b/>
                <w:color w:val="000000" w:themeColor="text1"/>
                <w:szCs w:val="20"/>
                <w:lang w:val="mn-MN"/>
              </w:rPr>
            </w:pPr>
          </w:p>
          <w:p w14:paraId="03AA745D" w14:textId="77777777" w:rsidR="000F2A0B" w:rsidRPr="00D923F7" w:rsidRDefault="000F2A0B" w:rsidP="000F2A0B">
            <w:pPr>
              <w:spacing w:line="276" w:lineRule="auto"/>
              <w:jc w:val="both"/>
              <w:rPr>
                <w:rFonts w:ascii="Arial" w:hAnsi="Arial" w:cs="Arial"/>
                <w:color w:val="000000" w:themeColor="text1"/>
                <w:szCs w:val="20"/>
                <w:lang w:val="mn-MN"/>
              </w:rPr>
            </w:pPr>
            <w:r w:rsidRPr="00D923F7">
              <w:rPr>
                <w:rFonts w:ascii="Arial" w:hAnsi="Arial" w:cs="Arial"/>
                <w:color w:val="000000" w:themeColor="text1"/>
                <w:szCs w:val="20"/>
                <w:lang w:val="mn-MN"/>
              </w:rPr>
              <w:t>PV array bonding conductors shall be run as close to the positive and negative PV array and or sub-array conductors as possible to reduce induced voltages due to lightning.</w:t>
            </w:r>
          </w:p>
          <w:p w14:paraId="3D3EB6C7" w14:textId="77777777" w:rsidR="000F2A0B" w:rsidRPr="00D923F7" w:rsidRDefault="000F2A0B" w:rsidP="000F2A0B">
            <w:pPr>
              <w:spacing w:line="276" w:lineRule="auto"/>
              <w:jc w:val="both"/>
              <w:rPr>
                <w:rFonts w:ascii="Arial" w:hAnsi="Arial" w:cs="Arial"/>
                <w:color w:val="000000" w:themeColor="text1"/>
                <w:szCs w:val="20"/>
                <w:lang w:val="mn-MN"/>
              </w:rPr>
            </w:pPr>
          </w:p>
          <w:p w14:paraId="29F6C377" w14:textId="77777777" w:rsidR="000F2A0B" w:rsidRPr="00D923F7" w:rsidRDefault="000F2A0B" w:rsidP="000F2A0B">
            <w:pPr>
              <w:spacing w:line="276" w:lineRule="auto"/>
              <w:jc w:val="both"/>
              <w:rPr>
                <w:rFonts w:ascii="Arial" w:hAnsi="Arial" w:cs="Arial"/>
                <w:b/>
                <w:color w:val="000000" w:themeColor="text1"/>
                <w:szCs w:val="20"/>
                <w:lang w:val="mn-MN"/>
              </w:rPr>
            </w:pPr>
            <w:r w:rsidRPr="00D923F7">
              <w:rPr>
                <w:rFonts w:ascii="Arial" w:hAnsi="Arial" w:cs="Arial"/>
                <w:b/>
                <w:color w:val="000000" w:themeColor="text1"/>
                <w:szCs w:val="20"/>
                <w:lang w:val="mn-MN"/>
              </w:rPr>
              <w:t>7.4.2.4.3</w:t>
            </w:r>
            <w:r w:rsidRPr="00D923F7">
              <w:rPr>
                <w:rFonts w:ascii="Arial" w:hAnsi="Arial" w:cs="Arial"/>
                <w:b/>
                <w:color w:val="000000" w:themeColor="text1"/>
                <w:szCs w:val="20"/>
                <w:lang w:val="mn-MN"/>
              </w:rPr>
              <w:tab/>
              <w:t>Functional earthing terminal of PV array</w:t>
            </w:r>
          </w:p>
          <w:p w14:paraId="7AB57788" w14:textId="77777777" w:rsidR="000F2A0B" w:rsidRPr="00D923F7" w:rsidRDefault="000F2A0B" w:rsidP="000F2A0B">
            <w:pPr>
              <w:spacing w:line="276" w:lineRule="auto"/>
              <w:jc w:val="both"/>
              <w:rPr>
                <w:rFonts w:ascii="Arial" w:hAnsi="Arial" w:cs="Arial"/>
                <w:b/>
                <w:color w:val="000000" w:themeColor="text1"/>
                <w:szCs w:val="20"/>
                <w:lang w:val="mn-MN"/>
              </w:rPr>
            </w:pPr>
          </w:p>
          <w:p w14:paraId="1EB78B4D" w14:textId="77777777" w:rsidR="000F2A0B" w:rsidRPr="00D923F7" w:rsidRDefault="000F2A0B" w:rsidP="000F2A0B">
            <w:pPr>
              <w:spacing w:line="276" w:lineRule="auto"/>
              <w:jc w:val="both"/>
              <w:rPr>
                <w:rFonts w:ascii="Arial" w:hAnsi="Arial" w:cs="Arial"/>
                <w:color w:val="000000" w:themeColor="text1"/>
                <w:szCs w:val="20"/>
                <w:lang w:val="mn-MN"/>
              </w:rPr>
            </w:pPr>
            <w:r w:rsidRPr="00D923F7">
              <w:rPr>
                <w:rFonts w:ascii="Arial" w:hAnsi="Arial" w:cs="Arial"/>
                <w:color w:val="000000" w:themeColor="text1"/>
                <w:szCs w:val="20"/>
                <w:lang w:val="mn-MN"/>
              </w:rPr>
              <w:t>When the PV array is earthed as described in 7.4.2.1 d), the connection to earth shall be made at a single point and this point shall be connected to the main earthing terminal of the electrical installation.</w:t>
            </w:r>
          </w:p>
          <w:p w14:paraId="0267DC39" w14:textId="77777777" w:rsidR="000F2A0B" w:rsidRPr="00D923F7" w:rsidRDefault="000F2A0B" w:rsidP="000F2A0B">
            <w:pPr>
              <w:spacing w:line="276" w:lineRule="auto"/>
              <w:jc w:val="both"/>
              <w:rPr>
                <w:rFonts w:ascii="Arial" w:hAnsi="Arial" w:cs="Arial"/>
                <w:color w:val="000000" w:themeColor="text1"/>
                <w:szCs w:val="20"/>
                <w:lang w:val="mn-MN"/>
              </w:rPr>
            </w:pPr>
          </w:p>
          <w:p w14:paraId="6578229D" w14:textId="77777777" w:rsidR="000F2A0B" w:rsidRPr="00D923F7" w:rsidRDefault="000F2A0B" w:rsidP="000F2A0B">
            <w:pPr>
              <w:spacing w:line="276" w:lineRule="auto"/>
              <w:jc w:val="both"/>
              <w:rPr>
                <w:rFonts w:ascii="Arial" w:hAnsi="Arial" w:cs="Arial"/>
                <w:color w:val="000000" w:themeColor="text1"/>
                <w:szCs w:val="20"/>
                <w:lang w:val="mn-MN"/>
              </w:rPr>
            </w:pPr>
            <w:r w:rsidRPr="00D923F7">
              <w:rPr>
                <w:rFonts w:ascii="Arial" w:hAnsi="Arial" w:cs="Arial"/>
                <w:color w:val="000000" w:themeColor="text1"/>
                <w:szCs w:val="20"/>
                <w:lang w:val="mn-MN"/>
              </w:rPr>
              <w:t>Some electrical installations may have sub-earthing terminals. Connection of the PV functional earth to sub-earthing terminals is acceptable provided it has been considered for this use.</w:t>
            </w:r>
          </w:p>
          <w:p w14:paraId="4CD4CBCF" w14:textId="77777777" w:rsidR="000F2A0B" w:rsidRPr="00D923F7" w:rsidRDefault="000F2A0B" w:rsidP="000F2A0B">
            <w:pPr>
              <w:spacing w:line="276" w:lineRule="auto"/>
              <w:jc w:val="both"/>
              <w:rPr>
                <w:rFonts w:ascii="Arial" w:hAnsi="Arial" w:cs="Arial"/>
                <w:color w:val="000000" w:themeColor="text1"/>
                <w:szCs w:val="20"/>
                <w:lang w:val="mn-MN"/>
              </w:rPr>
            </w:pPr>
          </w:p>
          <w:p w14:paraId="1A9BAED3" w14:textId="77777777" w:rsidR="000F2A0B" w:rsidRPr="00D923F7" w:rsidRDefault="000F2A0B" w:rsidP="000F2A0B">
            <w:pPr>
              <w:spacing w:line="276" w:lineRule="auto"/>
              <w:jc w:val="both"/>
              <w:rPr>
                <w:rFonts w:ascii="Arial" w:hAnsi="Arial" w:cs="Arial"/>
                <w:color w:val="000000" w:themeColor="text1"/>
                <w:szCs w:val="20"/>
                <w:lang w:val="mn-MN"/>
              </w:rPr>
            </w:pPr>
            <w:r w:rsidRPr="00D923F7">
              <w:rPr>
                <w:rFonts w:ascii="Arial" w:hAnsi="Arial" w:cs="Arial"/>
                <w:color w:val="000000" w:themeColor="text1"/>
                <w:szCs w:val="20"/>
                <w:lang w:val="mn-MN"/>
              </w:rPr>
              <w:t>The functional earth connection may be established inside the PCE.</w:t>
            </w:r>
          </w:p>
          <w:p w14:paraId="618E9A55" w14:textId="77777777" w:rsidR="000F2A0B" w:rsidRPr="00D923F7" w:rsidRDefault="000F2A0B" w:rsidP="000F2A0B">
            <w:pPr>
              <w:spacing w:line="276" w:lineRule="auto"/>
              <w:jc w:val="both"/>
              <w:rPr>
                <w:rFonts w:ascii="Arial" w:hAnsi="Arial" w:cs="Arial"/>
                <w:color w:val="000000" w:themeColor="text1"/>
                <w:szCs w:val="20"/>
                <w:lang w:val="mn-MN"/>
              </w:rPr>
            </w:pPr>
          </w:p>
          <w:p w14:paraId="36C3AC3C" w14:textId="77777777" w:rsidR="000F2A0B" w:rsidRPr="00D923F7" w:rsidRDefault="000F2A0B" w:rsidP="000F2A0B">
            <w:pPr>
              <w:spacing w:line="276" w:lineRule="auto"/>
              <w:jc w:val="both"/>
              <w:rPr>
                <w:rFonts w:ascii="Arial" w:hAnsi="Arial" w:cs="Arial"/>
                <w:color w:val="000000" w:themeColor="text1"/>
                <w:szCs w:val="20"/>
                <w:lang w:val="mn-MN"/>
              </w:rPr>
            </w:pPr>
            <w:r w:rsidRPr="00D923F7">
              <w:rPr>
                <w:rFonts w:ascii="Arial" w:hAnsi="Arial" w:cs="Arial"/>
                <w:color w:val="000000" w:themeColor="text1"/>
                <w:szCs w:val="20"/>
                <w:lang w:val="mn-MN"/>
              </w:rPr>
              <w:t>In systems without batteries, the connection to earth shall be between the PV array and the power conversion equipment and as close as possible to the power conversion equipment.</w:t>
            </w:r>
          </w:p>
          <w:p w14:paraId="0BB34F38" w14:textId="77777777" w:rsidR="000F2A0B" w:rsidRPr="00D923F7" w:rsidRDefault="000F2A0B" w:rsidP="000F2A0B">
            <w:pPr>
              <w:spacing w:line="276" w:lineRule="auto"/>
              <w:jc w:val="both"/>
              <w:rPr>
                <w:rFonts w:ascii="Arial" w:hAnsi="Arial" w:cs="Arial"/>
                <w:color w:val="000000" w:themeColor="text1"/>
                <w:szCs w:val="20"/>
                <w:lang w:val="mn-MN"/>
              </w:rPr>
            </w:pPr>
          </w:p>
          <w:p w14:paraId="78F2CD84" w14:textId="77777777" w:rsidR="000F2A0B" w:rsidRPr="00D923F7" w:rsidRDefault="000F2A0B" w:rsidP="000F2A0B">
            <w:pPr>
              <w:spacing w:line="276" w:lineRule="auto"/>
              <w:jc w:val="both"/>
              <w:rPr>
                <w:rFonts w:ascii="Arial" w:hAnsi="Arial" w:cs="Arial"/>
                <w:color w:val="000000" w:themeColor="text1"/>
                <w:szCs w:val="20"/>
                <w:lang w:val="mn-MN"/>
              </w:rPr>
            </w:pPr>
            <w:r w:rsidRPr="00D923F7">
              <w:rPr>
                <w:rFonts w:ascii="Arial" w:hAnsi="Arial" w:cs="Arial"/>
                <w:color w:val="000000" w:themeColor="text1"/>
                <w:szCs w:val="20"/>
                <w:lang w:val="mn-MN"/>
              </w:rPr>
              <w:lastRenderedPageBreak/>
              <w:t>In systems containing batteries, the connection to earth shall be between the charge controller and the battery protection device.</w:t>
            </w:r>
          </w:p>
          <w:p w14:paraId="15C3274F" w14:textId="77777777" w:rsidR="000F2A0B" w:rsidRPr="00D923F7" w:rsidRDefault="000F2A0B" w:rsidP="000F2A0B">
            <w:pPr>
              <w:spacing w:line="276" w:lineRule="auto"/>
              <w:jc w:val="both"/>
              <w:rPr>
                <w:rFonts w:ascii="Arial" w:hAnsi="Arial" w:cs="Arial"/>
                <w:color w:val="000000" w:themeColor="text1"/>
                <w:szCs w:val="20"/>
                <w:lang w:val="mn-MN"/>
              </w:rPr>
            </w:pPr>
          </w:p>
          <w:p w14:paraId="7AC7B9F8" w14:textId="77777777" w:rsidR="000F2A0B" w:rsidRPr="00D923F7" w:rsidRDefault="000F2A0B" w:rsidP="000F2A0B">
            <w:pPr>
              <w:spacing w:line="276" w:lineRule="auto"/>
              <w:jc w:val="both"/>
              <w:rPr>
                <w:rFonts w:ascii="Arial" w:hAnsi="Arial" w:cs="Arial"/>
                <w:color w:val="000000" w:themeColor="text1"/>
                <w:szCs w:val="20"/>
                <w:lang w:val="mn-MN"/>
              </w:rPr>
            </w:pPr>
            <w:r w:rsidRPr="00D923F7">
              <w:rPr>
                <w:rFonts w:ascii="Arial" w:hAnsi="Arial" w:cs="Arial"/>
                <w:color w:val="000000" w:themeColor="text1"/>
                <w:szCs w:val="20"/>
                <w:lang w:val="mn-MN"/>
              </w:rPr>
              <w:t>NOTE  If in some countries disconnection devices are required/allowed to interrupt functional earth conductors, the location of the earth connection is important to interruption.</w:t>
            </w:r>
          </w:p>
          <w:p w14:paraId="5B3648BE" w14:textId="24CD8938" w:rsidR="000F2A0B" w:rsidRPr="00D923F7" w:rsidRDefault="000F2A0B" w:rsidP="000F2A0B">
            <w:pPr>
              <w:spacing w:line="276" w:lineRule="auto"/>
              <w:jc w:val="both"/>
              <w:rPr>
                <w:rFonts w:ascii="Arial" w:hAnsi="Arial" w:cs="Arial"/>
                <w:color w:val="000000" w:themeColor="text1"/>
                <w:szCs w:val="20"/>
                <w:lang w:val="mn-MN"/>
              </w:rPr>
            </w:pPr>
          </w:p>
          <w:p w14:paraId="7C15F804" w14:textId="0F19F757" w:rsidR="002B3332" w:rsidRPr="00D923F7" w:rsidRDefault="002B3332" w:rsidP="000F2A0B">
            <w:pPr>
              <w:spacing w:line="276" w:lineRule="auto"/>
              <w:jc w:val="both"/>
              <w:rPr>
                <w:rFonts w:ascii="Arial" w:hAnsi="Arial" w:cs="Arial"/>
                <w:color w:val="000000" w:themeColor="text1"/>
                <w:szCs w:val="20"/>
                <w:lang w:val="mn-MN"/>
              </w:rPr>
            </w:pPr>
          </w:p>
          <w:p w14:paraId="7232705C" w14:textId="445C6782" w:rsidR="002B3332" w:rsidRPr="00D923F7" w:rsidRDefault="002B3332" w:rsidP="000F2A0B">
            <w:pPr>
              <w:spacing w:line="276" w:lineRule="auto"/>
              <w:jc w:val="both"/>
              <w:rPr>
                <w:rFonts w:ascii="Arial" w:hAnsi="Arial" w:cs="Arial"/>
                <w:color w:val="000000" w:themeColor="text1"/>
                <w:szCs w:val="20"/>
                <w:lang w:val="mn-MN"/>
              </w:rPr>
            </w:pPr>
          </w:p>
          <w:p w14:paraId="27FBC490" w14:textId="1B6AEFD0" w:rsidR="002B3332" w:rsidRPr="00D923F7" w:rsidRDefault="002B3332" w:rsidP="000F2A0B">
            <w:pPr>
              <w:spacing w:line="276" w:lineRule="auto"/>
              <w:jc w:val="both"/>
              <w:rPr>
                <w:rFonts w:ascii="Arial" w:hAnsi="Arial" w:cs="Arial"/>
                <w:color w:val="000000" w:themeColor="text1"/>
                <w:szCs w:val="20"/>
                <w:lang w:val="mn-MN"/>
              </w:rPr>
            </w:pPr>
          </w:p>
          <w:p w14:paraId="707EAF7D" w14:textId="794D2FB7" w:rsidR="002B3332" w:rsidRPr="00D923F7" w:rsidRDefault="002B3332" w:rsidP="000F2A0B">
            <w:pPr>
              <w:spacing w:line="276" w:lineRule="auto"/>
              <w:jc w:val="both"/>
              <w:rPr>
                <w:rFonts w:ascii="Arial" w:hAnsi="Arial" w:cs="Arial"/>
                <w:color w:val="000000" w:themeColor="text1"/>
                <w:szCs w:val="20"/>
                <w:lang w:val="mn-MN"/>
              </w:rPr>
            </w:pPr>
          </w:p>
          <w:p w14:paraId="212C8993" w14:textId="77777777" w:rsidR="002B3332" w:rsidRPr="00D923F7" w:rsidRDefault="002B3332" w:rsidP="000F2A0B">
            <w:pPr>
              <w:spacing w:line="276" w:lineRule="auto"/>
              <w:jc w:val="both"/>
              <w:rPr>
                <w:rFonts w:ascii="Arial" w:hAnsi="Arial" w:cs="Arial"/>
                <w:color w:val="000000" w:themeColor="text1"/>
                <w:szCs w:val="20"/>
                <w:lang w:val="mn-MN"/>
              </w:rPr>
            </w:pPr>
          </w:p>
          <w:p w14:paraId="4C917F5C" w14:textId="77777777" w:rsidR="000F2A0B" w:rsidRPr="00D923F7" w:rsidRDefault="000F2A0B" w:rsidP="000F2A0B">
            <w:pPr>
              <w:spacing w:line="276" w:lineRule="auto"/>
              <w:jc w:val="both"/>
              <w:rPr>
                <w:rFonts w:ascii="Arial" w:hAnsi="Arial" w:cs="Arial"/>
                <w:b/>
                <w:color w:val="000000" w:themeColor="text1"/>
                <w:szCs w:val="20"/>
                <w:lang w:val="mn-MN"/>
              </w:rPr>
            </w:pPr>
            <w:r w:rsidRPr="00D923F7">
              <w:rPr>
                <w:rFonts w:ascii="Arial" w:hAnsi="Arial" w:cs="Arial"/>
                <w:b/>
                <w:color w:val="000000" w:themeColor="text1"/>
                <w:szCs w:val="20"/>
                <w:lang w:val="mn-MN"/>
              </w:rPr>
              <w:t>7.4.2.4.4</w:t>
            </w:r>
            <w:r w:rsidRPr="00D923F7">
              <w:rPr>
                <w:rFonts w:ascii="Arial" w:hAnsi="Arial" w:cs="Arial"/>
                <w:b/>
                <w:color w:val="000000" w:themeColor="text1"/>
                <w:szCs w:val="20"/>
                <w:lang w:val="mn-MN"/>
              </w:rPr>
              <w:tab/>
              <w:t>Functional earthing conductor of PV array</w:t>
            </w:r>
          </w:p>
          <w:p w14:paraId="04CFBA34" w14:textId="77777777" w:rsidR="000F2A0B" w:rsidRPr="00D923F7" w:rsidRDefault="000F2A0B" w:rsidP="000F2A0B">
            <w:pPr>
              <w:spacing w:line="276" w:lineRule="auto"/>
              <w:jc w:val="both"/>
              <w:rPr>
                <w:rFonts w:ascii="Arial" w:hAnsi="Arial" w:cs="Arial"/>
                <w:color w:val="000000" w:themeColor="text1"/>
                <w:szCs w:val="20"/>
                <w:lang w:val="mn-MN"/>
              </w:rPr>
            </w:pPr>
            <w:r w:rsidRPr="00D923F7">
              <w:rPr>
                <w:rFonts w:ascii="Arial" w:hAnsi="Arial" w:cs="Arial"/>
                <w:color w:val="000000" w:themeColor="text1"/>
                <w:szCs w:val="20"/>
                <w:lang w:val="mn-MN"/>
              </w:rPr>
              <w:t>Where a functional earth (either a direct earth connection or via a resistor) is used to connect one of the main PV array conductors to earth, the minimum current carrying capacity of the functional earth conductor shall be</w:t>
            </w:r>
          </w:p>
          <w:p w14:paraId="3026FED6" w14:textId="77777777" w:rsidR="000F2A0B" w:rsidRPr="00D923F7" w:rsidRDefault="000F2A0B" w:rsidP="00863325">
            <w:pPr>
              <w:pStyle w:val="ListParagraph"/>
              <w:numPr>
                <w:ilvl w:val="0"/>
                <w:numId w:val="65"/>
              </w:numPr>
              <w:spacing w:line="276" w:lineRule="auto"/>
              <w:jc w:val="both"/>
              <w:rPr>
                <w:rFonts w:ascii="Arial" w:hAnsi="Arial" w:cs="Arial"/>
                <w:color w:val="000000" w:themeColor="text1"/>
                <w:szCs w:val="20"/>
                <w:lang w:val="mn-MN"/>
              </w:rPr>
            </w:pPr>
            <w:r w:rsidRPr="00D923F7">
              <w:rPr>
                <w:rFonts w:ascii="Arial" w:hAnsi="Arial" w:cs="Arial"/>
                <w:color w:val="000000" w:themeColor="text1"/>
                <w:szCs w:val="20"/>
                <w:lang w:val="mn-MN"/>
              </w:rPr>
              <w:t>no less than the nominal rating of the earth fault interrupting means (refer to 6.4.2.4) for a system with direct functional earth connection without a resistor, or</w:t>
            </w:r>
          </w:p>
          <w:p w14:paraId="630B1615" w14:textId="3C1D43C4" w:rsidR="000F2A0B" w:rsidRPr="00D923F7" w:rsidRDefault="000F2A0B" w:rsidP="0074228B">
            <w:pPr>
              <w:pStyle w:val="ListParagraph"/>
              <w:numPr>
                <w:ilvl w:val="0"/>
                <w:numId w:val="65"/>
              </w:numPr>
              <w:spacing w:line="276" w:lineRule="auto"/>
              <w:jc w:val="both"/>
              <w:rPr>
                <w:rFonts w:ascii="Arial" w:hAnsi="Arial" w:cs="Arial"/>
                <w:color w:val="000000" w:themeColor="text1"/>
                <w:szCs w:val="20"/>
                <w:lang w:val="mn-MN"/>
              </w:rPr>
            </w:pPr>
            <w:r w:rsidRPr="00D923F7">
              <w:rPr>
                <w:rFonts w:ascii="Arial" w:hAnsi="Arial" w:cs="Arial"/>
                <w:color w:val="000000" w:themeColor="text1"/>
                <w:szCs w:val="20"/>
                <w:lang w:val="mn-MN"/>
              </w:rPr>
              <w:t>no less than (PV array maximum voltage)/R, where R is the resistance value used in series with the functional earth connection for a system which has a functional earth connection via a series resistor.</w:t>
            </w:r>
          </w:p>
          <w:p w14:paraId="3B5B0244" w14:textId="77777777" w:rsidR="000F2A0B" w:rsidRPr="00D923F7" w:rsidRDefault="000F2A0B" w:rsidP="000F2A0B">
            <w:pPr>
              <w:spacing w:line="276" w:lineRule="auto"/>
              <w:jc w:val="both"/>
              <w:rPr>
                <w:rFonts w:ascii="Arial" w:hAnsi="Arial" w:cs="Arial"/>
                <w:color w:val="000000" w:themeColor="text1"/>
                <w:szCs w:val="20"/>
                <w:lang w:val="mn-MN"/>
              </w:rPr>
            </w:pPr>
            <w:r w:rsidRPr="00D923F7">
              <w:rPr>
                <w:rFonts w:ascii="Arial" w:hAnsi="Arial" w:cs="Arial"/>
                <w:color w:val="000000" w:themeColor="text1"/>
                <w:szCs w:val="20"/>
                <w:lang w:val="mn-MN"/>
              </w:rPr>
              <w:t xml:space="preserve">With respect to material and type, insulation, identification, installation and </w:t>
            </w:r>
            <w:r w:rsidRPr="00D923F7">
              <w:rPr>
                <w:rFonts w:ascii="Arial" w:hAnsi="Arial" w:cs="Arial"/>
                <w:color w:val="000000" w:themeColor="text1"/>
                <w:szCs w:val="20"/>
                <w:lang w:val="mn-MN"/>
              </w:rPr>
              <w:lastRenderedPageBreak/>
              <w:t>connections, functional earthing conductors shall comply with the provisions for functional earthing conductors specified in national wiring standards, or in absence of such standards, with the provisions set out in IEC 60364-5-54.</w:t>
            </w:r>
          </w:p>
          <w:p w14:paraId="2D72ADFD" w14:textId="77777777" w:rsidR="000F2A0B" w:rsidRPr="00D923F7" w:rsidRDefault="000F2A0B" w:rsidP="000F2A0B">
            <w:pPr>
              <w:spacing w:line="276" w:lineRule="auto"/>
              <w:jc w:val="both"/>
              <w:rPr>
                <w:rFonts w:ascii="Arial" w:hAnsi="Arial" w:cs="Arial"/>
                <w:color w:val="000000" w:themeColor="text1"/>
                <w:szCs w:val="20"/>
                <w:lang w:val="mn-MN"/>
              </w:rPr>
            </w:pPr>
          </w:p>
          <w:p w14:paraId="2389A119" w14:textId="77777777" w:rsidR="0016230C" w:rsidRPr="00D923F7" w:rsidRDefault="000F2A0B" w:rsidP="000F2A0B">
            <w:pPr>
              <w:spacing w:line="276" w:lineRule="auto"/>
              <w:jc w:val="both"/>
              <w:rPr>
                <w:rFonts w:ascii="Arial" w:hAnsi="Arial" w:cs="Arial"/>
                <w:color w:val="000000" w:themeColor="text1"/>
                <w:szCs w:val="20"/>
                <w:lang w:val="mn-MN"/>
              </w:rPr>
            </w:pPr>
            <w:r w:rsidRPr="00D923F7">
              <w:rPr>
                <w:rFonts w:ascii="Arial" w:hAnsi="Arial" w:cs="Arial"/>
                <w:color w:val="000000" w:themeColor="text1"/>
                <w:szCs w:val="20"/>
                <w:lang w:val="mn-MN"/>
              </w:rPr>
              <w:t>Some module technologies require a functional earth on either the positive or negative main conductor of the system to bleed charge away from the PV cells. This is a functional/operational requirement or it may be required to prevent degradation of the cells. It is recommended that manufacturer’s instructions be followed. It is also recommended that where possible the functional earthing to bleed charge from the cells be via a resistor and not directly to earth. The recommended resistor value should be the highest resistor value allowable as per manufacturer’s instructions.</w:t>
            </w:r>
          </w:p>
          <w:p w14:paraId="71F5FBEB" w14:textId="5326D96E" w:rsidR="0016230C" w:rsidRPr="00D923F7" w:rsidRDefault="0016230C" w:rsidP="00633A97">
            <w:pPr>
              <w:spacing w:line="276" w:lineRule="auto"/>
              <w:jc w:val="both"/>
              <w:rPr>
                <w:rFonts w:ascii="Arial" w:hAnsi="Arial" w:cs="Arial"/>
                <w:color w:val="000000" w:themeColor="text1"/>
                <w:sz w:val="20"/>
                <w:szCs w:val="20"/>
                <w:lang w:val="mn-MN"/>
              </w:rPr>
            </w:pPr>
          </w:p>
          <w:p w14:paraId="14704314" w14:textId="6CCF6270" w:rsidR="002B3332" w:rsidRPr="00D923F7" w:rsidRDefault="002B3332" w:rsidP="00633A97">
            <w:pPr>
              <w:spacing w:line="276" w:lineRule="auto"/>
              <w:jc w:val="both"/>
              <w:rPr>
                <w:rFonts w:ascii="Arial" w:hAnsi="Arial" w:cs="Arial"/>
                <w:color w:val="000000" w:themeColor="text1"/>
                <w:sz w:val="20"/>
                <w:szCs w:val="20"/>
                <w:lang w:val="mn-MN"/>
              </w:rPr>
            </w:pPr>
          </w:p>
          <w:p w14:paraId="6B0043DE" w14:textId="7C149236" w:rsidR="002B3332" w:rsidRPr="00D923F7" w:rsidRDefault="002B3332" w:rsidP="00633A97">
            <w:pPr>
              <w:spacing w:line="276" w:lineRule="auto"/>
              <w:jc w:val="both"/>
              <w:rPr>
                <w:rFonts w:ascii="Arial" w:hAnsi="Arial" w:cs="Arial"/>
                <w:color w:val="000000" w:themeColor="text1"/>
                <w:sz w:val="20"/>
                <w:szCs w:val="20"/>
                <w:lang w:val="mn-MN"/>
              </w:rPr>
            </w:pPr>
          </w:p>
          <w:p w14:paraId="3C3A1994" w14:textId="3BB6C0AA" w:rsidR="002B3332" w:rsidRPr="00D923F7" w:rsidRDefault="002B3332" w:rsidP="00633A97">
            <w:pPr>
              <w:spacing w:line="276" w:lineRule="auto"/>
              <w:jc w:val="both"/>
              <w:rPr>
                <w:rFonts w:ascii="Arial" w:hAnsi="Arial" w:cs="Arial"/>
                <w:color w:val="000000" w:themeColor="text1"/>
                <w:sz w:val="20"/>
                <w:szCs w:val="20"/>
                <w:lang w:val="mn-MN"/>
              </w:rPr>
            </w:pPr>
          </w:p>
          <w:p w14:paraId="6D0A146B" w14:textId="4E0B2608" w:rsidR="002B3332" w:rsidRPr="00D923F7" w:rsidRDefault="002B3332" w:rsidP="00633A97">
            <w:pPr>
              <w:spacing w:line="276" w:lineRule="auto"/>
              <w:jc w:val="both"/>
              <w:rPr>
                <w:rFonts w:ascii="Arial" w:hAnsi="Arial" w:cs="Arial"/>
                <w:color w:val="000000" w:themeColor="text1"/>
                <w:sz w:val="20"/>
                <w:szCs w:val="20"/>
                <w:lang w:val="mn-MN"/>
              </w:rPr>
            </w:pPr>
          </w:p>
          <w:p w14:paraId="1CBEE649" w14:textId="21CC14C1" w:rsidR="002B3332" w:rsidRPr="00D923F7" w:rsidRDefault="002B3332" w:rsidP="00633A97">
            <w:pPr>
              <w:spacing w:line="276" w:lineRule="auto"/>
              <w:jc w:val="both"/>
              <w:rPr>
                <w:rFonts w:ascii="Arial" w:hAnsi="Arial" w:cs="Arial"/>
                <w:color w:val="000000" w:themeColor="text1"/>
                <w:sz w:val="20"/>
                <w:szCs w:val="20"/>
                <w:lang w:val="mn-MN"/>
              </w:rPr>
            </w:pPr>
          </w:p>
          <w:p w14:paraId="2D44ED42" w14:textId="786FF16F" w:rsidR="002B3332" w:rsidRPr="00D923F7" w:rsidRDefault="002B3332" w:rsidP="00633A97">
            <w:pPr>
              <w:spacing w:line="276" w:lineRule="auto"/>
              <w:jc w:val="both"/>
              <w:rPr>
                <w:rFonts w:ascii="Arial" w:hAnsi="Arial" w:cs="Arial"/>
                <w:color w:val="000000" w:themeColor="text1"/>
                <w:sz w:val="20"/>
                <w:szCs w:val="20"/>
                <w:lang w:val="mn-MN"/>
              </w:rPr>
            </w:pPr>
          </w:p>
          <w:p w14:paraId="798E3717" w14:textId="3A83034C" w:rsidR="002B3332" w:rsidRPr="00D923F7" w:rsidRDefault="002B3332" w:rsidP="00633A97">
            <w:pPr>
              <w:spacing w:line="276" w:lineRule="auto"/>
              <w:jc w:val="both"/>
              <w:rPr>
                <w:rFonts w:ascii="Arial" w:hAnsi="Arial" w:cs="Arial"/>
                <w:color w:val="000000" w:themeColor="text1"/>
                <w:sz w:val="20"/>
                <w:szCs w:val="20"/>
                <w:lang w:val="mn-MN"/>
              </w:rPr>
            </w:pPr>
          </w:p>
          <w:p w14:paraId="4F225E90" w14:textId="7DA9C154" w:rsidR="002B3332" w:rsidRPr="00D923F7" w:rsidRDefault="002B3332" w:rsidP="00633A97">
            <w:pPr>
              <w:spacing w:line="276" w:lineRule="auto"/>
              <w:jc w:val="both"/>
              <w:rPr>
                <w:rFonts w:ascii="Arial" w:hAnsi="Arial" w:cs="Arial"/>
                <w:color w:val="000000" w:themeColor="text1"/>
                <w:sz w:val="20"/>
                <w:szCs w:val="20"/>
                <w:lang w:val="mn-MN"/>
              </w:rPr>
            </w:pPr>
          </w:p>
          <w:p w14:paraId="746AAE52" w14:textId="594CE2F9" w:rsidR="002B3332" w:rsidRPr="00D923F7" w:rsidRDefault="002B3332" w:rsidP="00633A97">
            <w:pPr>
              <w:spacing w:line="276" w:lineRule="auto"/>
              <w:jc w:val="both"/>
              <w:rPr>
                <w:rFonts w:ascii="Arial" w:hAnsi="Arial" w:cs="Arial"/>
                <w:color w:val="000000" w:themeColor="text1"/>
                <w:sz w:val="20"/>
                <w:szCs w:val="20"/>
                <w:lang w:val="mn-MN"/>
              </w:rPr>
            </w:pPr>
          </w:p>
          <w:p w14:paraId="75AC4EEF" w14:textId="04A2689D" w:rsidR="002B3332" w:rsidRPr="00D923F7" w:rsidRDefault="002B3332" w:rsidP="00633A97">
            <w:pPr>
              <w:spacing w:line="276" w:lineRule="auto"/>
              <w:jc w:val="both"/>
              <w:rPr>
                <w:rFonts w:ascii="Arial" w:hAnsi="Arial" w:cs="Arial"/>
                <w:color w:val="000000" w:themeColor="text1"/>
                <w:sz w:val="20"/>
                <w:szCs w:val="20"/>
                <w:lang w:val="mn-MN"/>
              </w:rPr>
            </w:pPr>
          </w:p>
          <w:p w14:paraId="65940668" w14:textId="757982A3" w:rsidR="002B3332" w:rsidRPr="00D923F7" w:rsidRDefault="002B3332" w:rsidP="00633A97">
            <w:pPr>
              <w:spacing w:line="276" w:lineRule="auto"/>
              <w:jc w:val="both"/>
              <w:rPr>
                <w:rFonts w:ascii="Arial" w:hAnsi="Arial" w:cs="Arial"/>
                <w:color w:val="000000" w:themeColor="text1"/>
                <w:sz w:val="20"/>
                <w:szCs w:val="20"/>
                <w:lang w:val="mn-MN"/>
              </w:rPr>
            </w:pPr>
          </w:p>
          <w:p w14:paraId="51958FF7" w14:textId="50754E36" w:rsidR="002B3332" w:rsidRPr="00D923F7" w:rsidRDefault="002B3332" w:rsidP="00633A97">
            <w:pPr>
              <w:spacing w:line="276" w:lineRule="auto"/>
              <w:jc w:val="both"/>
              <w:rPr>
                <w:rFonts w:ascii="Arial" w:hAnsi="Arial" w:cs="Arial"/>
                <w:color w:val="000000" w:themeColor="text1"/>
                <w:sz w:val="20"/>
                <w:szCs w:val="20"/>
                <w:lang w:val="mn-MN"/>
              </w:rPr>
            </w:pPr>
          </w:p>
          <w:p w14:paraId="3F464E80" w14:textId="3A68F749" w:rsidR="002B3332" w:rsidRPr="00D923F7" w:rsidRDefault="002B3332" w:rsidP="00633A97">
            <w:pPr>
              <w:spacing w:line="276" w:lineRule="auto"/>
              <w:jc w:val="both"/>
              <w:rPr>
                <w:rFonts w:ascii="Arial" w:hAnsi="Arial" w:cs="Arial"/>
                <w:color w:val="000000" w:themeColor="text1"/>
                <w:sz w:val="20"/>
                <w:szCs w:val="20"/>
                <w:lang w:val="mn-MN"/>
              </w:rPr>
            </w:pPr>
          </w:p>
          <w:p w14:paraId="67E387E7" w14:textId="259D25BF" w:rsidR="002B3332" w:rsidRPr="00D923F7" w:rsidRDefault="002B3332" w:rsidP="00633A97">
            <w:pPr>
              <w:spacing w:line="276" w:lineRule="auto"/>
              <w:jc w:val="both"/>
              <w:rPr>
                <w:rFonts w:ascii="Arial" w:hAnsi="Arial" w:cs="Arial"/>
                <w:color w:val="000000" w:themeColor="text1"/>
                <w:sz w:val="20"/>
                <w:szCs w:val="20"/>
                <w:lang w:val="mn-MN"/>
              </w:rPr>
            </w:pPr>
          </w:p>
          <w:p w14:paraId="18BDE223" w14:textId="69350E22" w:rsidR="002B3332" w:rsidRPr="00D923F7" w:rsidRDefault="002B3332" w:rsidP="00633A97">
            <w:pPr>
              <w:spacing w:line="276" w:lineRule="auto"/>
              <w:jc w:val="both"/>
              <w:rPr>
                <w:rFonts w:ascii="Arial" w:hAnsi="Arial" w:cs="Arial"/>
                <w:color w:val="000000" w:themeColor="text1"/>
                <w:sz w:val="20"/>
                <w:szCs w:val="20"/>
                <w:lang w:val="mn-MN"/>
              </w:rPr>
            </w:pPr>
          </w:p>
          <w:p w14:paraId="336C1887" w14:textId="4FFBDCCE" w:rsidR="002B3332" w:rsidRPr="00D923F7" w:rsidRDefault="002B3332" w:rsidP="00633A97">
            <w:pPr>
              <w:spacing w:line="276" w:lineRule="auto"/>
              <w:jc w:val="both"/>
              <w:rPr>
                <w:rFonts w:ascii="Arial" w:hAnsi="Arial" w:cs="Arial"/>
                <w:color w:val="000000" w:themeColor="text1"/>
                <w:sz w:val="20"/>
                <w:szCs w:val="20"/>
                <w:lang w:val="mn-MN"/>
              </w:rPr>
            </w:pPr>
          </w:p>
          <w:p w14:paraId="0C52B29D" w14:textId="001F3945" w:rsidR="002B3332" w:rsidRPr="00D923F7" w:rsidRDefault="002B3332" w:rsidP="00633A97">
            <w:pPr>
              <w:spacing w:line="276" w:lineRule="auto"/>
              <w:jc w:val="both"/>
              <w:rPr>
                <w:rFonts w:ascii="Arial" w:hAnsi="Arial" w:cs="Arial"/>
                <w:color w:val="000000" w:themeColor="text1"/>
                <w:sz w:val="20"/>
                <w:szCs w:val="20"/>
                <w:lang w:val="mn-MN"/>
              </w:rPr>
            </w:pPr>
          </w:p>
          <w:p w14:paraId="48E4C53D" w14:textId="5A72B9D9" w:rsidR="002B3332" w:rsidRPr="00D923F7" w:rsidRDefault="002B3332" w:rsidP="00633A97">
            <w:pPr>
              <w:spacing w:line="276" w:lineRule="auto"/>
              <w:jc w:val="both"/>
              <w:rPr>
                <w:rFonts w:ascii="Arial" w:hAnsi="Arial" w:cs="Arial"/>
                <w:color w:val="000000" w:themeColor="text1"/>
                <w:sz w:val="20"/>
                <w:szCs w:val="20"/>
                <w:lang w:val="mn-MN"/>
              </w:rPr>
            </w:pPr>
          </w:p>
          <w:p w14:paraId="7E50A427" w14:textId="137A7D1F" w:rsidR="002B3332" w:rsidRPr="00D923F7" w:rsidRDefault="002B3332" w:rsidP="00633A97">
            <w:pPr>
              <w:spacing w:line="276" w:lineRule="auto"/>
              <w:jc w:val="both"/>
              <w:rPr>
                <w:rFonts w:ascii="Arial" w:hAnsi="Arial" w:cs="Arial"/>
                <w:color w:val="000000" w:themeColor="text1"/>
                <w:sz w:val="20"/>
                <w:szCs w:val="20"/>
                <w:lang w:val="mn-MN"/>
              </w:rPr>
            </w:pPr>
          </w:p>
          <w:p w14:paraId="5D1EC1F6" w14:textId="00BF488D" w:rsidR="002B3332" w:rsidRPr="00D923F7" w:rsidRDefault="002B3332" w:rsidP="00633A97">
            <w:pPr>
              <w:spacing w:line="276" w:lineRule="auto"/>
              <w:jc w:val="both"/>
              <w:rPr>
                <w:rFonts w:ascii="Arial" w:hAnsi="Arial" w:cs="Arial"/>
                <w:color w:val="000000" w:themeColor="text1"/>
                <w:sz w:val="20"/>
                <w:szCs w:val="20"/>
                <w:lang w:val="mn-MN"/>
              </w:rPr>
            </w:pPr>
          </w:p>
          <w:p w14:paraId="454EF31C" w14:textId="684D472A" w:rsidR="002B3332" w:rsidRPr="00D923F7" w:rsidRDefault="002B3332" w:rsidP="00633A97">
            <w:pPr>
              <w:spacing w:line="276" w:lineRule="auto"/>
              <w:jc w:val="both"/>
              <w:rPr>
                <w:rFonts w:ascii="Arial" w:hAnsi="Arial" w:cs="Arial"/>
                <w:color w:val="000000" w:themeColor="text1"/>
                <w:sz w:val="20"/>
                <w:szCs w:val="20"/>
                <w:lang w:val="mn-MN"/>
              </w:rPr>
            </w:pPr>
          </w:p>
          <w:p w14:paraId="77B00287" w14:textId="77777777" w:rsidR="002B3332" w:rsidRPr="00D923F7" w:rsidRDefault="002B3332" w:rsidP="00633A97">
            <w:pPr>
              <w:spacing w:line="276" w:lineRule="auto"/>
              <w:jc w:val="both"/>
              <w:rPr>
                <w:rFonts w:ascii="Arial" w:hAnsi="Arial" w:cs="Arial"/>
                <w:color w:val="000000" w:themeColor="text1"/>
                <w:sz w:val="20"/>
                <w:szCs w:val="20"/>
                <w:lang w:val="mn-MN"/>
              </w:rPr>
            </w:pPr>
          </w:p>
          <w:p w14:paraId="04CE5D49" w14:textId="77777777" w:rsidR="000F2A0B" w:rsidRPr="00D923F7" w:rsidRDefault="000F2A0B" w:rsidP="000F2A0B">
            <w:pPr>
              <w:spacing w:line="276" w:lineRule="auto"/>
              <w:jc w:val="both"/>
              <w:rPr>
                <w:rFonts w:ascii="Arial" w:hAnsi="Arial" w:cs="Arial"/>
                <w:b/>
                <w:color w:val="000000" w:themeColor="text1"/>
                <w:szCs w:val="20"/>
                <w:lang w:val="mn-MN"/>
              </w:rPr>
            </w:pPr>
            <w:r w:rsidRPr="00D923F7">
              <w:rPr>
                <w:rFonts w:ascii="Arial" w:hAnsi="Arial" w:cs="Arial"/>
                <w:b/>
                <w:color w:val="000000" w:themeColor="text1"/>
                <w:szCs w:val="20"/>
                <w:lang w:val="mn-MN"/>
              </w:rPr>
              <w:t>7.4.3</w:t>
            </w:r>
            <w:r w:rsidRPr="00D923F7">
              <w:rPr>
                <w:rFonts w:ascii="Arial" w:hAnsi="Arial" w:cs="Arial"/>
                <w:b/>
                <w:color w:val="000000" w:themeColor="text1"/>
                <w:szCs w:val="20"/>
                <w:lang w:val="mn-MN"/>
              </w:rPr>
              <w:tab/>
              <w:t>Wiring system</w:t>
            </w:r>
          </w:p>
          <w:p w14:paraId="7BDD772F" w14:textId="77777777" w:rsidR="000F2A0B" w:rsidRPr="00D923F7" w:rsidRDefault="000F2A0B" w:rsidP="000F2A0B">
            <w:pPr>
              <w:spacing w:line="276" w:lineRule="auto"/>
              <w:jc w:val="both"/>
              <w:rPr>
                <w:rFonts w:ascii="Arial" w:hAnsi="Arial" w:cs="Arial"/>
                <w:b/>
                <w:color w:val="000000" w:themeColor="text1"/>
                <w:szCs w:val="20"/>
                <w:lang w:val="mn-MN"/>
              </w:rPr>
            </w:pPr>
            <w:r w:rsidRPr="00D923F7">
              <w:rPr>
                <w:rFonts w:ascii="Arial" w:hAnsi="Arial" w:cs="Arial"/>
                <w:b/>
                <w:color w:val="000000" w:themeColor="text1"/>
                <w:szCs w:val="20"/>
                <w:lang w:val="mn-MN"/>
              </w:rPr>
              <w:t>7.4.3.1</w:t>
            </w:r>
            <w:r w:rsidRPr="00D923F7">
              <w:rPr>
                <w:rFonts w:ascii="Arial" w:hAnsi="Arial" w:cs="Arial"/>
                <w:b/>
                <w:color w:val="000000" w:themeColor="text1"/>
                <w:szCs w:val="20"/>
                <w:lang w:val="mn-MN"/>
              </w:rPr>
              <w:tab/>
              <w:t>General</w:t>
            </w:r>
          </w:p>
          <w:p w14:paraId="7A3232B8" w14:textId="77777777" w:rsidR="000F2A0B" w:rsidRPr="00D923F7" w:rsidRDefault="000F2A0B" w:rsidP="000F2A0B">
            <w:pPr>
              <w:spacing w:line="276" w:lineRule="auto"/>
              <w:jc w:val="both"/>
              <w:rPr>
                <w:rFonts w:ascii="Arial" w:hAnsi="Arial" w:cs="Arial"/>
                <w:color w:val="000000" w:themeColor="text1"/>
                <w:szCs w:val="20"/>
                <w:lang w:val="mn-MN"/>
              </w:rPr>
            </w:pPr>
            <w:r w:rsidRPr="00D923F7">
              <w:rPr>
                <w:rFonts w:ascii="Arial" w:hAnsi="Arial" w:cs="Arial"/>
                <w:color w:val="000000" w:themeColor="text1"/>
                <w:szCs w:val="20"/>
                <w:lang w:val="mn-MN"/>
              </w:rPr>
              <w:t>Wiring of PV arrays shall be undertaken with care (to prevent damage occurring) such that the possibility of line-to-line and line-to-earth faults occurring is minimised.</w:t>
            </w:r>
          </w:p>
          <w:p w14:paraId="72D0A55E" w14:textId="77777777" w:rsidR="000F2A0B" w:rsidRPr="00D923F7" w:rsidRDefault="000F2A0B" w:rsidP="000F2A0B">
            <w:pPr>
              <w:spacing w:line="276" w:lineRule="auto"/>
              <w:jc w:val="both"/>
              <w:rPr>
                <w:rFonts w:ascii="Arial" w:hAnsi="Arial" w:cs="Arial"/>
                <w:color w:val="000000" w:themeColor="text1"/>
                <w:szCs w:val="20"/>
                <w:lang w:val="mn-MN"/>
              </w:rPr>
            </w:pPr>
          </w:p>
          <w:p w14:paraId="4964EFF9" w14:textId="77777777" w:rsidR="000F2A0B" w:rsidRPr="00D923F7" w:rsidRDefault="000F2A0B" w:rsidP="000F2A0B">
            <w:pPr>
              <w:spacing w:line="276" w:lineRule="auto"/>
              <w:jc w:val="both"/>
              <w:rPr>
                <w:rFonts w:ascii="Arial" w:hAnsi="Arial" w:cs="Arial"/>
                <w:color w:val="000000" w:themeColor="text1"/>
                <w:szCs w:val="20"/>
                <w:lang w:val="mn-MN"/>
              </w:rPr>
            </w:pPr>
            <w:r w:rsidRPr="00D923F7">
              <w:rPr>
                <w:rFonts w:ascii="Arial" w:hAnsi="Arial" w:cs="Arial"/>
                <w:color w:val="000000" w:themeColor="text1"/>
                <w:szCs w:val="20"/>
                <w:lang w:val="mn-MN"/>
              </w:rPr>
              <w:t>All connections shall be verified for tightness and polarity during installation to reduce the risk of faults and possible arcs during commissioning, operation and future maintenance.</w:t>
            </w:r>
          </w:p>
          <w:p w14:paraId="405701CB" w14:textId="29FFF278" w:rsidR="000F2A0B" w:rsidRPr="00D923F7" w:rsidRDefault="000F2A0B" w:rsidP="000F2A0B">
            <w:pPr>
              <w:spacing w:line="276" w:lineRule="auto"/>
              <w:jc w:val="both"/>
              <w:rPr>
                <w:rFonts w:ascii="Arial" w:hAnsi="Arial" w:cs="Arial"/>
                <w:color w:val="000000" w:themeColor="text1"/>
                <w:szCs w:val="20"/>
                <w:lang w:val="mn-MN"/>
              </w:rPr>
            </w:pPr>
          </w:p>
          <w:p w14:paraId="5B059DA4" w14:textId="7E7BAB94" w:rsidR="002B3332" w:rsidRPr="00D923F7" w:rsidRDefault="002B3332" w:rsidP="000F2A0B">
            <w:pPr>
              <w:spacing w:line="276" w:lineRule="auto"/>
              <w:jc w:val="both"/>
              <w:rPr>
                <w:rFonts w:ascii="Arial" w:hAnsi="Arial" w:cs="Arial"/>
                <w:color w:val="000000" w:themeColor="text1"/>
                <w:szCs w:val="20"/>
                <w:lang w:val="mn-MN"/>
              </w:rPr>
            </w:pPr>
          </w:p>
          <w:p w14:paraId="69724CBE" w14:textId="38C8357A" w:rsidR="002B3332" w:rsidRPr="00D923F7" w:rsidRDefault="002B3332" w:rsidP="000F2A0B">
            <w:pPr>
              <w:spacing w:line="276" w:lineRule="auto"/>
              <w:jc w:val="both"/>
              <w:rPr>
                <w:rFonts w:ascii="Arial" w:hAnsi="Arial" w:cs="Arial"/>
                <w:color w:val="000000" w:themeColor="text1"/>
                <w:szCs w:val="20"/>
                <w:lang w:val="mn-MN"/>
              </w:rPr>
            </w:pPr>
          </w:p>
          <w:p w14:paraId="73B857FE" w14:textId="7D5CCCE5" w:rsidR="002B3332" w:rsidRPr="00D923F7" w:rsidRDefault="002B3332" w:rsidP="000F2A0B">
            <w:pPr>
              <w:spacing w:line="276" w:lineRule="auto"/>
              <w:jc w:val="both"/>
              <w:rPr>
                <w:rFonts w:ascii="Arial" w:hAnsi="Arial" w:cs="Arial"/>
                <w:color w:val="000000" w:themeColor="text1"/>
                <w:szCs w:val="20"/>
                <w:lang w:val="mn-MN"/>
              </w:rPr>
            </w:pPr>
          </w:p>
          <w:p w14:paraId="6C2D660C" w14:textId="3E83E02E" w:rsidR="002B3332" w:rsidRPr="00D923F7" w:rsidRDefault="002B3332" w:rsidP="000F2A0B">
            <w:pPr>
              <w:spacing w:line="276" w:lineRule="auto"/>
              <w:jc w:val="both"/>
              <w:rPr>
                <w:rFonts w:ascii="Arial" w:hAnsi="Arial" w:cs="Arial"/>
                <w:color w:val="000000" w:themeColor="text1"/>
                <w:szCs w:val="20"/>
                <w:lang w:val="mn-MN"/>
              </w:rPr>
            </w:pPr>
          </w:p>
          <w:p w14:paraId="643C2571" w14:textId="5D4FE3FE" w:rsidR="002B3332" w:rsidRPr="00D923F7" w:rsidRDefault="002B3332" w:rsidP="000F2A0B">
            <w:pPr>
              <w:spacing w:line="276" w:lineRule="auto"/>
              <w:jc w:val="both"/>
              <w:rPr>
                <w:rFonts w:ascii="Arial" w:hAnsi="Arial" w:cs="Arial"/>
                <w:color w:val="000000" w:themeColor="text1"/>
                <w:szCs w:val="20"/>
                <w:lang w:val="mn-MN"/>
              </w:rPr>
            </w:pPr>
          </w:p>
          <w:p w14:paraId="5CEA727F" w14:textId="77777777" w:rsidR="002B3332" w:rsidRPr="00D923F7" w:rsidRDefault="002B3332" w:rsidP="000F2A0B">
            <w:pPr>
              <w:spacing w:line="276" w:lineRule="auto"/>
              <w:jc w:val="both"/>
              <w:rPr>
                <w:rFonts w:ascii="Arial" w:hAnsi="Arial" w:cs="Arial"/>
                <w:color w:val="000000" w:themeColor="text1"/>
                <w:szCs w:val="20"/>
                <w:lang w:val="mn-MN"/>
              </w:rPr>
            </w:pPr>
          </w:p>
          <w:p w14:paraId="64EC9685" w14:textId="77777777" w:rsidR="000F2A0B" w:rsidRPr="00D923F7" w:rsidRDefault="000F2A0B" w:rsidP="000F2A0B">
            <w:pPr>
              <w:spacing w:line="276" w:lineRule="auto"/>
              <w:jc w:val="both"/>
              <w:rPr>
                <w:rFonts w:ascii="Arial" w:hAnsi="Arial" w:cs="Arial"/>
                <w:b/>
                <w:color w:val="000000" w:themeColor="text1"/>
                <w:szCs w:val="20"/>
                <w:lang w:val="mn-MN"/>
              </w:rPr>
            </w:pPr>
            <w:r w:rsidRPr="00D923F7">
              <w:rPr>
                <w:rFonts w:ascii="Arial" w:hAnsi="Arial" w:cs="Arial"/>
                <w:b/>
                <w:color w:val="000000" w:themeColor="text1"/>
                <w:szCs w:val="20"/>
                <w:lang w:val="mn-MN"/>
              </w:rPr>
              <w:t>7.4.3.2</w:t>
            </w:r>
            <w:r w:rsidRPr="00D923F7">
              <w:rPr>
                <w:rFonts w:ascii="Arial" w:hAnsi="Arial" w:cs="Arial"/>
                <w:b/>
                <w:color w:val="000000" w:themeColor="text1"/>
                <w:szCs w:val="20"/>
                <w:lang w:val="mn-MN"/>
              </w:rPr>
              <w:tab/>
              <w:t>Compliance with wiring standards</w:t>
            </w:r>
          </w:p>
          <w:p w14:paraId="63575AFC" w14:textId="77777777" w:rsidR="000F2A0B" w:rsidRPr="00D923F7" w:rsidRDefault="000F2A0B" w:rsidP="000F2A0B">
            <w:pPr>
              <w:spacing w:line="276" w:lineRule="auto"/>
              <w:jc w:val="both"/>
              <w:rPr>
                <w:rFonts w:ascii="Arial" w:hAnsi="Arial" w:cs="Arial"/>
                <w:color w:val="000000" w:themeColor="text1"/>
                <w:szCs w:val="20"/>
                <w:lang w:val="mn-MN"/>
              </w:rPr>
            </w:pPr>
            <w:r w:rsidRPr="00D923F7">
              <w:rPr>
                <w:rFonts w:ascii="Arial" w:hAnsi="Arial" w:cs="Arial"/>
                <w:color w:val="000000" w:themeColor="text1"/>
                <w:szCs w:val="20"/>
                <w:lang w:val="mn-MN"/>
              </w:rPr>
              <w:t>The PV array wiring shall comply with the cable and installation requirements in this document and the wiring requirements mandated by local standards and regulations. In absence of national standards and or regulations, wiring systems used in PV arrays shall comply with IEC 60364 (all parts).</w:t>
            </w:r>
          </w:p>
          <w:p w14:paraId="294A5A41" w14:textId="77777777" w:rsidR="000F2A0B" w:rsidRPr="00D923F7" w:rsidRDefault="000F2A0B" w:rsidP="000F2A0B">
            <w:pPr>
              <w:spacing w:line="276" w:lineRule="auto"/>
              <w:jc w:val="both"/>
              <w:rPr>
                <w:rFonts w:ascii="Arial" w:hAnsi="Arial" w:cs="Arial"/>
                <w:color w:val="000000" w:themeColor="text1"/>
                <w:szCs w:val="20"/>
                <w:lang w:val="mn-MN"/>
              </w:rPr>
            </w:pPr>
          </w:p>
          <w:p w14:paraId="247527E3" w14:textId="77777777" w:rsidR="000F2A0B" w:rsidRPr="00D923F7" w:rsidRDefault="000F2A0B" w:rsidP="000F2A0B">
            <w:pPr>
              <w:spacing w:line="276" w:lineRule="auto"/>
              <w:jc w:val="both"/>
              <w:rPr>
                <w:rFonts w:ascii="Arial" w:hAnsi="Arial" w:cs="Arial"/>
                <w:color w:val="000000" w:themeColor="text1"/>
                <w:szCs w:val="20"/>
                <w:lang w:val="mn-MN"/>
              </w:rPr>
            </w:pPr>
            <w:r w:rsidRPr="00D923F7">
              <w:rPr>
                <w:rFonts w:ascii="Arial" w:hAnsi="Arial" w:cs="Arial"/>
                <w:color w:val="000000" w:themeColor="text1"/>
                <w:szCs w:val="20"/>
                <w:lang w:val="mn-MN"/>
              </w:rPr>
              <w:t>Particular attention needs to be given to the protection of wiring systems against external influences.</w:t>
            </w:r>
          </w:p>
          <w:p w14:paraId="3D87F2C0" w14:textId="77777777" w:rsidR="000F2A0B" w:rsidRPr="00D923F7" w:rsidRDefault="000F2A0B" w:rsidP="000F2A0B">
            <w:pPr>
              <w:spacing w:line="276" w:lineRule="auto"/>
              <w:jc w:val="both"/>
              <w:rPr>
                <w:rFonts w:ascii="Arial" w:hAnsi="Arial" w:cs="Arial"/>
                <w:color w:val="000000" w:themeColor="text1"/>
                <w:szCs w:val="20"/>
                <w:lang w:val="mn-MN"/>
              </w:rPr>
            </w:pPr>
          </w:p>
          <w:p w14:paraId="1C4DF39C" w14:textId="77777777" w:rsidR="002B3332" w:rsidRPr="00D923F7" w:rsidRDefault="002B3332" w:rsidP="000F2A0B">
            <w:pPr>
              <w:spacing w:line="276" w:lineRule="auto"/>
              <w:jc w:val="both"/>
              <w:rPr>
                <w:rFonts w:ascii="Arial" w:hAnsi="Arial" w:cs="Arial"/>
                <w:b/>
                <w:color w:val="000000" w:themeColor="text1"/>
                <w:szCs w:val="20"/>
                <w:lang w:val="mn-MN"/>
              </w:rPr>
            </w:pPr>
          </w:p>
          <w:p w14:paraId="5455D5DF" w14:textId="77777777" w:rsidR="002B3332" w:rsidRPr="00D923F7" w:rsidRDefault="002B3332" w:rsidP="000F2A0B">
            <w:pPr>
              <w:spacing w:line="276" w:lineRule="auto"/>
              <w:jc w:val="both"/>
              <w:rPr>
                <w:rFonts w:ascii="Arial" w:hAnsi="Arial" w:cs="Arial"/>
                <w:b/>
                <w:color w:val="000000" w:themeColor="text1"/>
                <w:szCs w:val="20"/>
                <w:lang w:val="mn-MN"/>
              </w:rPr>
            </w:pPr>
          </w:p>
          <w:p w14:paraId="2BE01109" w14:textId="77777777" w:rsidR="002B3332" w:rsidRPr="00D923F7" w:rsidRDefault="002B3332" w:rsidP="000F2A0B">
            <w:pPr>
              <w:spacing w:line="276" w:lineRule="auto"/>
              <w:jc w:val="both"/>
              <w:rPr>
                <w:rFonts w:ascii="Arial" w:hAnsi="Arial" w:cs="Arial"/>
                <w:b/>
                <w:color w:val="000000" w:themeColor="text1"/>
                <w:szCs w:val="20"/>
                <w:lang w:val="mn-MN"/>
              </w:rPr>
            </w:pPr>
          </w:p>
          <w:p w14:paraId="2C30CF5E" w14:textId="77777777" w:rsidR="002B3332" w:rsidRPr="00D923F7" w:rsidRDefault="002B3332" w:rsidP="000F2A0B">
            <w:pPr>
              <w:spacing w:line="276" w:lineRule="auto"/>
              <w:jc w:val="both"/>
              <w:rPr>
                <w:rFonts w:ascii="Arial" w:hAnsi="Arial" w:cs="Arial"/>
                <w:b/>
                <w:color w:val="000000" w:themeColor="text1"/>
                <w:szCs w:val="20"/>
                <w:lang w:val="mn-MN"/>
              </w:rPr>
            </w:pPr>
          </w:p>
          <w:p w14:paraId="4C561487" w14:textId="77777777" w:rsidR="002B3332" w:rsidRPr="00D923F7" w:rsidRDefault="002B3332" w:rsidP="000F2A0B">
            <w:pPr>
              <w:spacing w:line="276" w:lineRule="auto"/>
              <w:jc w:val="both"/>
              <w:rPr>
                <w:rFonts w:ascii="Arial" w:hAnsi="Arial" w:cs="Arial"/>
                <w:b/>
                <w:color w:val="000000" w:themeColor="text1"/>
                <w:szCs w:val="20"/>
                <w:lang w:val="mn-MN"/>
              </w:rPr>
            </w:pPr>
          </w:p>
          <w:p w14:paraId="23788DF0" w14:textId="111ACDCE" w:rsidR="000F2A0B" w:rsidRPr="00D923F7" w:rsidRDefault="000F2A0B" w:rsidP="000F2A0B">
            <w:pPr>
              <w:spacing w:line="276" w:lineRule="auto"/>
              <w:jc w:val="both"/>
              <w:rPr>
                <w:rFonts w:ascii="Arial" w:hAnsi="Arial" w:cs="Arial"/>
                <w:b/>
                <w:color w:val="000000" w:themeColor="text1"/>
                <w:szCs w:val="20"/>
                <w:lang w:val="mn-MN"/>
              </w:rPr>
            </w:pPr>
            <w:r w:rsidRPr="00D923F7">
              <w:rPr>
                <w:rFonts w:ascii="Arial" w:hAnsi="Arial" w:cs="Arial"/>
                <w:b/>
                <w:color w:val="000000" w:themeColor="text1"/>
                <w:szCs w:val="20"/>
                <w:lang w:val="mn-MN"/>
              </w:rPr>
              <w:t>7.4.3.3</w:t>
            </w:r>
            <w:r w:rsidRPr="00D923F7">
              <w:rPr>
                <w:rFonts w:ascii="Arial" w:hAnsi="Arial" w:cs="Arial"/>
                <w:b/>
                <w:color w:val="000000" w:themeColor="text1"/>
                <w:szCs w:val="20"/>
                <w:lang w:val="mn-MN"/>
              </w:rPr>
              <w:tab/>
              <w:t>Wiring loops</w:t>
            </w:r>
          </w:p>
          <w:p w14:paraId="6DC50F4F" w14:textId="1687F75C" w:rsidR="0016230C" w:rsidRPr="00D923F7" w:rsidRDefault="000F2A0B" w:rsidP="000F2A0B">
            <w:pPr>
              <w:spacing w:line="276" w:lineRule="auto"/>
              <w:jc w:val="both"/>
              <w:rPr>
                <w:rFonts w:ascii="Arial" w:hAnsi="Arial" w:cs="Arial"/>
                <w:color w:val="000000" w:themeColor="text1"/>
                <w:szCs w:val="20"/>
                <w:lang w:val="mn-MN"/>
              </w:rPr>
            </w:pPr>
            <w:r w:rsidRPr="00D923F7">
              <w:rPr>
                <w:rFonts w:ascii="Arial" w:hAnsi="Arial" w:cs="Arial"/>
                <w:color w:val="000000" w:themeColor="text1"/>
                <w:szCs w:val="20"/>
                <w:lang w:val="mn-MN"/>
              </w:rPr>
              <w:t>To reduce the magnitude of lightning-induced overvoltages, the PV array wiring should be laid in such a way that the area of conductive loops is minimum, par exemple by laying cables in parallel as shown in Figure 12</w:t>
            </w:r>
            <w:r w:rsidRPr="00D923F7">
              <w:rPr>
                <w:rFonts w:ascii="Arial" w:hAnsi="Arial" w:cs="Arial"/>
                <w:color w:val="000000" w:themeColor="text1"/>
                <w:sz w:val="20"/>
                <w:szCs w:val="20"/>
                <w:lang w:val="mn-MN"/>
              </w:rPr>
              <w:t>.</w:t>
            </w:r>
          </w:p>
          <w:p w14:paraId="3BE92F61" w14:textId="77777777" w:rsidR="0016230C" w:rsidRPr="00D923F7" w:rsidRDefault="0016230C" w:rsidP="00633A97">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 </w:t>
            </w:r>
          </w:p>
        </w:tc>
      </w:tr>
    </w:tbl>
    <w:p w14:paraId="448C90D2" w14:textId="2E295489" w:rsidR="000F2A0B" w:rsidRPr="00D923F7" w:rsidRDefault="000F2A0B" w:rsidP="00B627E2">
      <w:pPr>
        <w:spacing w:line="276" w:lineRule="auto"/>
        <w:rPr>
          <w:rFonts w:ascii="Arial" w:hAnsi="Arial" w:cs="Arial"/>
          <w:color w:val="000000" w:themeColor="text1"/>
          <w:lang w:val="mn-MN"/>
        </w:rPr>
      </w:pPr>
    </w:p>
    <w:p w14:paraId="029CDB6C" w14:textId="20115385" w:rsidR="00D02085" w:rsidRPr="00D923F7" w:rsidRDefault="00D02085" w:rsidP="00B627E2">
      <w:pPr>
        <w:spacing w:line="276" w:lineRule="auto"/>
        <w:rPr>
          <w:rFonts w:ascii="Arial" w:hAnsi="Arial" w:cs="Arial"/>
          <w:color w:val="000000" w:themeColor="text1"/>
          <w:lang w:val="mn-MN"/>
        </w:rPr>
      </w:pPr>
    </w:p>
    <w:p w14:paraId="0713BE35" w14:textId="7D53A35A" w:rsidR="009236E3" w:rsidRPr="00D923F7" w:rsidRDefault="009236E3" w:rsidP="00B627E2">
      <w:pPr>
        <w:spacing w:line="276" w:lineRule="auto"/>
        <w:rPr>
          <w:rFonts w:ascii="Arial" w:hAnsi="Arial" w:cs="Arial"/>
          <w:color w:val="000000" w:themeColor="text1"/>
          <w:lang w:val="mn-MN"/>
        </w:rPr>
      </w:pPr>
    </w:p>
    <w:p w14:paraId="58E585AF" w14:textId="0CAEB28D" w:rsidR="00761A00" w:rsidRPr="00D923F7" w:rsidRDefault="00761A00" w:rsidP="00B627E2">
      <w:pPr>
        <w:spacing w:line="276" w:lineRule="auto"/>
        <w:rPr>
          <w:rFonts w:ascii="Arial" w:hAnsi="Arial" w:cs="Arial"/>
          <w:color w:val="000000" w:themeColor="text1"/>
          <w:lang w:val="mn-MN"/>
        </w:rPr>
      </w:pPr>
      <w:r w:rsidRPr="00D923F7">
        <w:rPr>
          <w:rFonts w:ascii="Arial" w:hAnsi="Arial" w:cs="Arial"/>
          <w:noProof/>
          <w:color w:val="000000" w:themeColor="text1"/>
          <w:lang w:val="mn-MN" w:eastAsia="zh-CN"/>
        </w:rPr>
        <w:lastRenderedPageBreak/>
        <w:drawing>
          <wp:anchor distT="0" distB="0" distL="114300" distR="114300" simplePos="0" relativeHeight="251728896" behindDoc="0" locked="0" layoutInCell="1" allowOverlap="1" wp14:anchorId="75339EF6" wp14:editId="1EDD691B">
            <wp:simplePos x="0" y="0"/>
            <wp:positionH relativeFrom="column">
              <wp:posOffset>0</wp:posOffset>
            </wp:positionH>
            <wp:positionV relativeFrom="paragraph">
              <wp:posOffset>233680</wp:posOffset>
            </wp:positionV>
            <wp:extent cx="5781675" cy="5505450"/>
            <wp:effectExtent l="0" t="0" r="9525" b="0"/>
            <wp:wrapSquare wrapText="bothSides"/>
            <wp:docPr id="2177" name="Picture 2177" descr="C:\Users\DELL\Desktop\Shinechimeg\СННХ\Стандарт орчуулга_2024\MNS IEC 62548\Зураг 12 а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Shinechimeg\СННХ\Стандарт орчуулга_2024\MNS IEC 62548\Зураг 12 а .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81675" cy="5505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FFF0DF" w14:textId="77777777" w:rsidR="00761A00" w:rsidRPr="00D923F7" w:rsidRDefault="00761A00" w:rsidP="00B627E2">
      <w:pPr>
        <w:spacing w:line="276" w:lineRule="auto"/>
        <w:rPr>
          <w:rFonts w:ascii="Arial" w:hAnsi="Arial" w:cs="Arial"/>
          <w:color w:val="000000" w:themeColor="text1"/>
          <w:lang w:val="mn-MN"/>
        </w:rPr>
      </w:pPr>
    </w:p>
    <w:p w14:paraId="5F9CA739" w14:textId="7B8C2F4F" w:rsidR="00531FA0" w:rsidRPr="00D923F7" w:rsidRDefault="00531FA0" w:rsidP="00B627E2">
      <w:pPr>
        <w:spacing w:line="276" w:lineRule="auto"/>
        <w:rPr>
          <w:rFonts w:ascii="Arial" w:hAnsi="Arial" w:cs="Arial"/>
          <w:color w:val="000000" w:themeColor="text1"/>
          <w:lang w:val="mn-MN"/>
        </w:rPr>
      </w:pPr>
      <w:r w:rsidRPr="00D923F7">
        <w:rPr>
          <w:rFonts w:ascii="Arial" w:hAnsi="Arial" w:cs="Arial"/>
          <w:color w:val="000000" w:themeColor="text1"/>
          <w:lang w:val="mn-MN"/>
        </w:rPr>
        <w:t xml:space="preserve">Зураг 12 а </w:t>
      </w:r>
      <w:r w:rsidR="009236E3" w:rsidRPr="00D923F7">
        <w:rPr>
          <w:rFonts w:ascii="Arial" w:hAnsi="Arial" w:cs="Arial"/>
          <w:color w:val="000000" w:themeColor="text1"/>
          <w:lang w:val="mn-MN"/>
        </w:rPr>
        <w:t>Цахилгаан дамжуулалтын хамгийн бага гогцоотой хэсгийн жишээ 1</w:t>
      </w:r>
    </w:p>
    <w:p w14:paraId="7356EA4C" w14:textId="77777777" w:rsidR="009236E3" w:rsidRPr="00D923F7" w:rsidRDefault="009236E3" w:rsidP="00B627E2">
      <w:pPr>
        <w:spacing w:line="276" w:lineRule="auto"/>
        <w:rPr>
          <w:rFonts w:ascii="Arial" w:hAnsi="Arial" w:cs="Arial"/>
          <w:noProof/>
          <w:color w:val="000000" w:themeColor="text1"/>
          <w:lang w:val="mn-MN" w:eastAsia="zh-CN"/>
        </w:rPr>
      </w:pPr>
    </w:p>
    <w:p w14:paraId="36C30F52" w14:textId="42B114C5" w:rsidR="00D02085" w:rsidRPr="00D923F7" w:rsidRDefault="00D02085" w:rsidP="00B627E2">
      <w:pPr>
        <w:spacing w:line="276" w:lineRule="auto"/>
        <w:rPr>
          <w:rFonts w:ascii="Arial" w:hAnsi="Arial" w:cs="Arial"/>
          <w:color w:val="000000" w:themeColor="text1"/>
          <w:lang w:val="mn-MN"/>
        </w:rPr>
      </w:pPr>
    </w:p>
    <w:p w14:paraId="1E76B35E" w14:textId="7B2A461E" w:rsidR="00761A00" w:rsidRPr="00D923F7" w:rsidRDefault="00761A00" w:rsidP="00B627E2">
      <w:pPr>
        <w:spacing w:line="276" w:lineRule="auto"/>
        <w:rPr>
          <w:rFonts w:ascii="Arial" w:hAnsi="Arial" w:cs="Arial"/>
          <w:color w:val="000000" w:themeColor="text1"/>
          <w:lang w:val="mn-MN"/>
        </w:rPr>
      </w:pPr>
    </w:p>
    <w:p w14:paraId="1FD0E3F6" w14:textId="6B0448CC" w:rsidR="00761A00" w:rsidRPr="00D923F7" w:rsidRDefault="00761A00" w:rsidP="00B627E2">
      <w:pPr>
        <w:spacing w:line="276" w:lineRule="auto"/>
        <w:rPr>
          <w:rFonts w:ascii="Arial" w:hAnsi="Arial" w:cs="Arial"/>
          <w:color w:val="000000" w:themeColor="text1"/>
          <w:lang w:val="mn-MN"/>
        </w:rPr>
      </w:pPr>
    </w:p>
    <w:p w14:paraId="1E699F57" w14:textId="1EB5A960" w:rsidR="00761A00" w:rsidRPr="00D923F7" w:rsidRDefault="00761A00" w:rsidP="00B627E2">
      <w:pPr>
        <w:spacing w:line="276" w:lineRule="auto"/>
        <w:rPr>
          <w:rFonts w:ascii="Arial" w:hAnsi="Arial" w:cs="Arial"/>
          <w:color w:val="000000" w:themeColor="text1"/>
          <w:lang w:val="mn-MN"/>
        </w:rPr>
      </w:pPr>
    </w:p>
    <w:p w14:paraId="3A2F88EA" w14:textId="63A39E88" w:rsidR="00761A00" w:rsidRPr="00D923F7" w:rsidRDefault="00761A00" w:rsidP="00B627E2">
      <w:pPr>
        <w:spacing w:line="276" w:lineRule="auto"/>
        <w:rPr>
          <w:rFonts w:ascii="Arial" w:hAnsi="Arial" w:cs="Arial"/>
          <w:color w:val="000000" w:themeColor="text1"/>
          <w:lang w:val="mn-MN"/>
        </w:rPr>
      </w:pPr>
      <w:r w:rsidRPr="00D923F7">
        <w:rPr>
          <w:rFonts w:ascii="Arial" w:hAnsi="Arial" w:cs="Arial"/>
          <w:noProof/>
          <w:color w:val="000000" w:themeColor="text1"/>
          <w:lang w:val="mn-MN" w:eastAsia="zh-CN"/>
        </w:rPr>
        <w:lastRenderedPageBreak/>
        <w:drawing>
          <wp:anchor distT="0" distB="0" distL="114300" distR="114300" simplePos="0" relativeHeight="251730944" behindDoc="0" locked="0" layoutInCell="1" allowOverlap="1" wp14:anchorId="22E06963" wp14:editId="710EB2BD">
            <wp:simplePos x="0" y="0"/>
            <wp:positionH relativeFrom="column">
              <wp:posOffset>210065</wp:posOffset>
            </wp:positionH>
            <wp:positionV relativeFrom="paragraph">
              <wp:posOffset>76028</wp:posOffset>
            </wp:positionV>
            <wp:extent cx="5391150" cy="4552950"/>
            <wp:effectExtent l="0" t="0" r="0" b="0"/>
            <wp:wrapSquare wrapText="bothSides"/>
            <wp:docPr id="2179" name="Picture 2179" descr="C:\Users\DELL\Desktop\Shinechimeg\СННХ\Стандарт орчуулга_2024\MNS IEC 62548\Зураг 12 b 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Shinechimeg\СННХ\Стандарт орчуулга_2024\MNS IEC 62548\Зураг 12 b blank.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91150" cy="455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5EE36E" w14:textId="211D46BB" w:rsidR="00761A00" w:rsidRPr="00D923F7" w:rsidRDefault="00761A00" w:rsidP="00B627E2">
      <w:pPr>
        <w:spacing w:line="276" w:lineRule="auto"/>
        <w:rPr>
          <w:rFonts w:ascii="Arial" w:hAnsi="Arial" w:cs="Arial"/>
          <w:color w:val="000000" w:themeColor="text1"/>
          <w:lang w:val="mn-MN"/>
        </w:rPr>
      </w:pPr>
    </w:p>
    <w:p w14:paraId="2B18F22E" w14:textId="2AEB4D2A" w:rsidR="00761A00" w:rsidRPr="00D923F7" w:rsidRDefault="00761A00" w:rsidP="00B627E2">
      <w:pPr>
        <w:spacing w:line="276" w:lineRule="auto"/>
        <w:rPr>
          <w:rFonts w:ascii="Arial" w:hAnsi="Arial" w:cs="Arial"/>
          <w:color w:val="000000" w:themeColor="text1"/>
          <w:lang w:val="mn-MN"/>
        </w:rPr>
      </w:pPr>
    </w:p>
    <w:p w14:paraId="75C8C4FB" w14:textId="0720D0C5" w:rsidR="00761A00" w:rsidRPr="00D923F7" w:rsidRDefault="00761A00" w:rsidP="00B627E2">
      <w:pPr>
        <w:spacing w:line="276" w:lineRule="auto"/>
        <w:rPr>
          <w:rFonts w:ascii="Arial" w:hAnsi="Arial" w:cs="Arial"/>
          <w:color w:val="000000" w:themeColor="text1"/>
          <w:lang w:val="mn-MN"/>
        </w:rPr>
      </w:pPr>
    </w:p>
    <w:p w14:paraId="0A159E2A" w14:textId="5328CDB4" w:rsidR="00761A00" w:rsidRPr="00D923F7" w:rsidRDefault="00761A00" w:rsidP="00B627E2">
      <w:pPr>
        <w:spacing w:line="276" w:lineRule="auto"/>
        <w:rPr>
          <w:rFonts w:ascii="Arial" w:hAnsi="Arial" w:cs="Arial"/>
          <w:color w:val="000000" w:themeColor="text1"/>
          <w:lang w:val="mn-MN"/>
        </w:rPr>
      </w:pPr>
    </w:p>
    <w:p w14:paraId="5F6858D1" w14:textId="03E70012" w:rsidR="00761A00" w:rsidRPr="00D923F7" w:rsidRDefault="00761A00" w:rsidP="00B627E2">
      <w:pPr>
        <w:spacing w:line="276" w:lineRule="auto"/>
        <w:rPr>
          <w:rFonts w:ascii="Arial" w:hAnsi="Arial" w:cs="Arial"/>
          <w:color w:val="000000" w:themeColor="text1"/>
          <w:lang w:val="mn-MN"/>
        </w:rPr>
      </w:pPr>
    </w:p>
    <w:p w14:paraId="4FFA68B6" w14:textId="0F20427E" w:rsidR="00761A00" w:rsidRPr="00D923F7" w:rsidRDefault="00761A00" w:rsidP="00B627E2">
      <w:pPr>
        <w:spacing w:line="276" w:lineRule="auto"/>
        <w:rPr>
          <w:rFonts w:ascii="Arial" w:hAnsi="Arial" w:cs="Arial"/>
          <w:color w:val="000000" w:themeColor="text1"/>
          <w:lang w:val="mn-MN"/>
        </w:rPr>
      </w:pPr>
    </w:p>
    <w:p w14:paraId="0EF9A44C" w14:textId="21C36DB2" w:rsidR="00761A00" w:rsidRPr="00D923F7" w:rsidRDefault="00761A00" w:rsidP="00B627E2">
      <w:pPr>
        <w:spacing w:line="276" w:lineRule="auto"/>
        <w:rPr>
          <w:rFonts w:ascii="Arial" w:hAnsi="Arial" w:cs="Arial"/>
          <w:color w:val="000000" w:themeColor="text1"/>
          <w:lang w:val="mn-MN"/>
        </w:rPr>
      </w:pPr>
    </w:p>
    <w:p w14:paraId="61540906" w14:textId="3BADC3E5" w:rsidR="00761A00" w:rsidRPr="00D923F7" w:rsidRDefault="00761A00" w:rsidP="00B627E2">
      <w:pPr>
        <w:spacing w:line="276" w:lineRule="auto"/>
        <w:rPr>
          <w:rFonts w:ascii="Arial" w:hAnsi="Arial" w:cs="Arial"/>
          <w:color w:val="000000" w:themeColor="text1"/>
          <w:lang w:val="mn-MN"/>
        </w:rPr>
      </w:pPr>
    </w:p>
    <w:p w14:paraId="144101E2" w14:textId="77777777" w:rsidR="00761A00" w:rsidRPr="00D923F7" w:rsidRDefault="00761A00" w:rsidP="00B627E2">
      <w:pPr>
        <w:spacing w:line="276" w:lineRule="auto"/>
        <w:rPr>
          <w:rFonts w:ascii="Arial" w:hAnsi="Arial" w:cs="Arial"/>
          <w:color w:val="000000" w:themeColor="text1"/>
          <w:lang w:val="mn-MN"/>
        </w:rPr>
      </w:pPr>
    </w:p>
    <w:p w14:paraId="2CDA27A7" w14:textId="77777777" w:rsidR="00761A00" w:rsidRPr="00D923F7" w:rsidRDefault="00761A00" w:rsidP="00B627E2">
      <w:pPr>
        <w:spacing w:line="276" w:lineRule="auto"/>
        <w:rPr>
          <w:rFonts w:ascii="Arial" w:hAnsi="Arial" w:cs="Arial"/>
          <w:color w:val="000000" w:themeColor="text1"/>
          <w:lang w:val="mn-MN"/>
        </w:rPr>
      </w:pPr>
    </w:p>
    <w:p w14:paraId="17C814DE" w14:textId="6F5862FB" w:rsidR="00531FA0" w:rsidRPr="00D923F7" w:rsidRDefault="00531FA0" w:rsidP="00B627E2">
      <w:pPr>
        <w:spacing w:line="276" w:lineRule="auto"/>
        <w:rPr>
          <w:rFonts w:ascii="Arial" w:hAnsi="Arial" w:cs="Arial"/>
          <w:color w:val="000000" w:themeColor="text1"/>
          <w:lang w:val="mn-MN" w:eastAsia="zh-CN"/>
        </w:rPr>
      </w:pPr>
      <w:r w:rsidRPr="00D923F7">
        <w:rPr>
          <w:rFonts w:ascii="Arial" w:hAnsi="Arial" w:cs="Arial"/>
          <w:color w:val="000000" w:themeColor="text1"/>
          <w:lang w:val="mn-MN"/>
        </w:rPr>
        <w:t>Зураг 12 b</w:t>
      </w:r>
      <w:r w:rsidR="009236E3" w:rsidRPr="00D923F7">
        <w:rPr>
          <w:rFonts w:ascii="Arial" w:hAnsi="Arial" w:cs="Arial"/>
          <w:color w:val="000000" w:themeColor="text1"/>
          <w:lang w:val="mn-MN"/>
        </w:rPr>
        <w:t>)</w:t>
      </w:r>
      <w:r w:rsidR="009236E3" w:rsidRPr="00D923F7">
        <w:rPr>
          <w:rFonts w:ascii="Arial" w:hAnsi="Arial" w:cs="Arial"/>
          <w:color w:val="000000" w:themeColor="text1"/>
          <w:lang w:val="mn-MN" w:eastAsia="zh-CN"/>
        </w:rPr>
        <w:t xml:space="preserve"> Цахилгаан дамжуулалтын хамгийн бага гогцоотой хэсгийн жишээ 2</w:t>
      </w:r>
    </w:p>
    <w:p w14:paraId="55003FF1" w14:textId="77777777" w:rsidR="00CE1016" w:rsidRPr="00D923F7" w:rsidRDefault="00CE1016" w:rsidP="00B627E2">
      <w:pPr>
        <w:spacing w:line="276" w:lineRule="auto"/>
        <w:rPr>
          <w:rFonts w:ascii="Arial" w:hAnsi="Arial" w:cs="Arial"/>
          <w:noProof/>
          <w:color w:val="000000" w:themeColor="text1"/>
          <w:lang w:val="mn-MN" w:eastAsia="zh-CN"/>
        </w:rPr>
      </w:pPr>
    </w:p>
    <w:p w14:paraId="0D06EE4A" w14:textId="70C8939F" w:rsidR="00D02085" w:rsidRPr="00D923F7" w:rsidRDefault="00CE1016" w:rsidP="00B627E2">
      <w:pPr>
        <w:spacing w:line="276" w:lineRule="auto"/>
        <w:rPr>
          <w:rFonts w:ascii="Arial" w:hAnsi="Arial" w:cs="Arial"/>
          <w:noProof/>
          <w:color w:val="000000" w:themeColor="text1"/>
          <w:lang w:val="mn-MN" w:eastAsia="zh-CN"/>
        </w:rPr>
      </w:pPr>
      <w:r w:rsidRPr="00D923F7">
        <w:rPr>
          <w:rFonts w:ascii="Arial" w:hAnsi="Arial" w:cs="Arial"/>
          <w:noProof/>
          <w:color w:val="000000" w:themeColor="text1"/>
          <w:lang w:val="mn-MN" w:eastAsia="zh-CN"/>
        </w:rPr>
        <w:drawing>
          <wp:inline distT="0" distB="0" distL="0" distR="0" wp14:anchorId="4599E589" wp14:editId="3C078D4A">
            <wp:extent cx="5942277" cy="1717160"/>
            <wp:effectExtent l="0" t="0" r="1905" b="0"/>
            <wp:docPr id="2306" name="Picture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6" name="Зураг 12 c.PNG"/>
                    <pic:cNvPicPr/>
                  </pic:nvPicPr>
                  <pic:blipFill rotWithShape="1">
                    <a:blip r:embed="rId61">
                      <a:extLst>
                        <a:ext uri="{28A0092B-C50C-407E-A947-70E740481C1C}">
                          <a14:useLocalDpi xmlns:a14="http://schemas.microsoft.com/office/drawing/2010/main" val="0"/>
                        </a:ext>
                      </a:extLst>
                    </a:blip>
                    <a:srcRect t="9692" b="11081"/>
                    <a:stretch/>
                  </pic:blipFill>
                  <pic:spPr bwMode="auto">
                    <a:xfrm>
                      <a:off x="0" y="0"/>
                      <a:ext cx="5943600" cy="1717542"/>
                    </a:xfrm>
                    <a:prstGeom prst="rect">
                      <a:avLst/>
                    </a:prstGeom>
                    <a:ln>
                      <a:noFill/>
                    </a:ln>
                    <a:extLst>
                      <a:ext uri="{53640926-AAD7-44D8-BBD7-CCE9431645EC}">
                        <a14:shadowObscured xmlns:a14="http://schemas.microsoft.com/office/drawing/2010/main"/>
                      </a:ext>
                    </a:extLst>
                  </pic:spPr>
                </pic:pic>
              </a:graphicData>
            </a:graphic>
          </wp:inline>
        </w:drawing>
      </w:r>
    </w:p>
    <w:p w14:paraId="71D55659" w14:textId="4CE2E47E" w:rsidR="000F2A0B" w:rsidRPr="00D923F7" w:rsidRDefault="009236E3" w:rsidP="00B627E2">
      <w:pPr>
        <w:spacing w:line="276" w:lineRule="auto"/>
        <w:rPr>
          <w:rFonts w:ascii="Arial" w:hAnsi="Arial" w:cs="Arial"/>
          <w:color w:val="000000" w:themeColor="text1"/>
          <w:lang w:val="mn-MN" w:eastAsia="zh-CN"/>
        </w:rPr>
      </w:pPr>
      <w:r w:rsidRPr="00D923F7">
        <w:rPr>
          <w:rFonts w:ascii="Arial" w:hAnsi="Arial" w:cs="Arial"/>
          <w:color w:val="000000" w:themeColor="text1"/>
          <w:lang w:val="mn-MN"/>
        </w:rPr>
        <w:t>Зураг 12 с)</w:t>
      </w:r>
      <w:r w:rsidRPr="00D923F7">
        <w:rPr>
          <w:rFonts w:ascii="Arial" w:hAnsi="Arial" w:cs="Arial"/>
          <w:color w:val="000000" w:themeColor="text1"/>
          <w:lang w:val="mn-MN" w:eastAsia="zh-CN"/>
        </w:rPr>
        <w:t xml:space="preserve"> Цахилгаан дамжуулал</w:t>
      </w:r>
      <w:r w:rsidR="00CE1016" w:rsidRPr="00D923F7">
        <w:rPr>
          <w:rFonts w:ascii="Arial" w:hAnsi="Arial" w:cs="Arial"/>
          <w:color w:val="000000" w:themeColor="text1"/>
          <w:lang w:val="mn-MN" w:eastAsia="zh-CN"/>
        </w:rPr>
        <w:t>тын хамгийн бага  гогцоотой хэсгийн жишээ 3</w:t>
      </w:r>
    </w:p>
    <w:p w14:paraId="205E7C09" w14:textId="58A7BAB6" w:rsidR="00531FA0" w:rsidRPr="00D923F7" w:rsidRDefault="00531FA0" w:rsidP="00B627E2">
      <w:pPr>
        <w:spacing w:line="276" w:lineRule="auto"/>
        <w:rPr>
          <w:rFonts w:ascii="Arial" w:hAnsi="Arial" w:cs="Arial"/>
          <w:color w:val="000000" w:themeColor="text1"/>
          <w:lang w:val="mn-MN"/>
        </w:rPr>
      </w:pPr>
    </w:p>
    <w:p w14:paraId="35B2B8DA" w14:textId="77777777" w:rsidR="00CE1016" w:rsidRPr="00D923F7" w:rsidRDefault="00CE1016" w:rsidP="00B627E2">
      <w:pPr>
        <w:spacing w:line="276" w:lineRule="auto"/>
        <w:rPr>
          <w:rFonts w:ascii="Arial" w:hAnsi="Arial" w:cs="Arial"/>
          <w:color w:val="000000" w:themeColor="text1"/>
          <w:lang w:val="mn-MN"/>
        </w:rPr>
      </w:pPr>
    </w:p>
    <w:tbl>
      <w:tblPr>
        <w:tblStyle w:val="TableGrid"/>
        <w:tblW w:w="0" w:type="auto"/>
        <w:tblLook w:val="04A0" w:firstRow="1" w:lastRow="0" w:firstColumn="1" w:lastColumn="0" w:noHBand="0" w:noVBand="1"/>
      </w:tblPr>
      <w:tblGrid>
        <w:gridCol w:w="4945"/>
        <w:gridCol w:w="4402"/>
      </w:tblGrid>
      <w:tr w:rsidR="003105B1" w:rsidRPr="00D923F7" w14:paraId="0A62D4F5" w14:textId="77777777" w:rsidTr="00AA6F6F">
        <w:tc>
          <w:tcPr>
            <w:tcW w:w="4945" w:type="dxa"/>
          </w:tcPr>
          <w:p w14:paraId="63C927BB" w14:textId="77777777" w:rsidR="00654B43" w:rsidRPr="00D923F7" w:rsidRDefault="00654B43" w:rsidP="00654B43">
            <w:pPr>
              <w:spacing w:line="276" w:lineRule="auto"/>
              <w:jc w:val="both"/>
              <w:rPr>
                <w:rFonts w:ascii="Arial" w:hAnsi="Arial" w:cs="Arial"/>
                <w:b/>
                <w:bCs/>
                <w:color w:val="000000" w:themeColor="text1"/>
                <w:szCs w:val="24"/>
                <w:lang w:val="mn-MN"/>
              </w:rPr>
            </w:pPr>
            <w:r w:rsidRPr="00D923F7">
              <w:rPr>
                <w:rFonts w:ascii="Arial" w:hAnsi="Arial" w:cs="Arial"/>
                <w:b/>
                <w:bCs/>
                <w:color w:val="000000" w:themeColor="text1"/>
                <w:szCs w:val="24"/>
                <w:lang w:val="mn-MN"/>
              </w:rPr>
              <w:t>7.4.3.4</w:t>
            </w:r>
            <w:r w:rsidRPr="00D923F7">
              <w:rPr>
                <w:rFonts w:ascii="Arial" w:hAnsi="Arial" w:cs="Arial"/>
                <w:b/>
                <w:bCs/>
                <w:color w:val="000000" w:themeColor="text1"/>
                <w:szCs w:val="24"/>
                <w:lang w:val="mn-MN"/>
              </w:rPr>
              <w:tab/>
            </w:r>
            <w:r w:rsidR="00FE6236" w:rsidRPr="00D923F7">
              <w:rPr>
                <w:rFonts w:ascii="Arial" w:hAnsi="Arial" w:cs="Arial"/>
                <w:b/>
                <w:bCs/>
                <w:color w:val="000000" w:themeColor="text1"/>
                <w:szCs w:val="24"/>
                <w:lang w:val="mn-MN"/>
              </w:rPr>
              <w:t xml:space="preserve">Эгнээний цахилгааны </w:t>
            </w:r>
            <w:r w:rsidR="007731EA" w:rsidRPr="00D923F7">
              <w:rPr>
                <w:rFonts w:ascii="Arial" w:hAnsi="Arial" w:cs="Arial"/>
                <w:b/>
                <w:bCs/>
                <w:color w:val="000000" w:themeColor="text1"/>
                <w:szCs w:val="24"/>
                <w:lang w:val="mn-MN"/>
              </w:rPr>
              <w:t xml:space="preserve"> утас </w:t>
            </w:r>
          </w:p>
          <w:p w14:paraId="37060F32" w14:textId="2814DA50" w:rsidR="00157471" w:rsidRPr="00D923F7" w:rsidRDefault="00072871" w:rsidP="00654B43">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НД</w:t>
            </w:r>
            <w:r w:rsidR="00A54026" w:rsidRPr="00D923F7">
              <w:rPr>
                <w:rFonts w:ascii="Arial" w:hAnsi="Arial" w:cs="Arial"/>
                <w:color w:val="000000" w:themeColor="text1"/>
                <w:szCs w:val="24"/>
                <w:lang w:val="mn-MN"/>
              </w:rPr>
              <w:t xml:space="preserve">-ийн </w:t>
            </w:r>
            <w:r w:rsidR="002C09D1" w:rsidRPr="00D923F7">
              <w:rPr>
                <w:rFonts w:ascii="Arial" w:hAnsi="Arial" w:cs="Arial"/>
                <w:color w:val="000000" w:themeColor="text1"/>
                <w:szCs w:val="24"/>
                <w:lang w:val="mn-MN"/>
              </w:rPr>
              <w:t>хавтан</w:t>
            </w:r>
            <w:r w:rsidR="00977558" w:rsidRPr="00D923F7">
              <w:rPr>
                <w:rFonts w:ascii="Arial" w:hAnsi="Arial" w:cs="Arial"/>
                <w:color w:val="000000" w:themeColor="text1"/>
                <w:szCs w:val="24"/>
                <w:lang w:val="mn-MN"/>
              </w:rPr>
              <w:t xml:space="preserve"> хоорондын</w:t>
            </w:r>
            <w:r w:rsidR="00157471" w:rsidRPr="00D923F7">
              <w:rPr>
                <w:rFonts w:ascii="Arial" w:hAnsi="Arial" w:cs="Arial"/>
                <w:color w:val="000000" w:themeColor="text1"/>
                <w:szCs w:val="24"/>
                <w:lang w:val="mn-MN"/>
              </w:rPr>
              <w:t xml:space="preserve"> </w:t>
            </w:r>
            <w:r w:rsidR="00FE6236" w:rsidRPr="00D923F7">
              <w:rPr>
                <w:rFonts w:ascii="Arial" w:hAnsi="Arial" w:cs="Arial"/>
                <w:color w:val="000000" w:themeColor="text1"/>
                <w:szCs w:val="24"/>
                <w:lang w:val="mn-MN"/>
              </w:rPr>
              <w:t>эгнээний цахилгааны</w:t>
            </w:r>
            <w:r w:rsidR="00157471" w:rsidRPr="00D923F7">
              <w:rPr>
                <w:rFonts w:ascii="Arial" w:hAnsi="Arial" w:cs="Arial"/>
                <w:color w:val="000000" w:themeColor="text1"/>
                <w:szCs w:val="24"/>
                <w:lang w:val="mn-MN"/>
              </w:rPr>
              <w:t xml:space="preserve"> утас нь </w:t>
            </w:r>
            <w:r w:rsidR="00FE6236" w:rsidRPr="00D923F7">
              <w:rPr>
                <w:rFonts w:ascii="Arial" w:hAnsi="Arial" w:cs="Arial"/>
                <w:color w:val="000000" w:themeColor="text1"/>
                <w:szCs w:val="24"/>
                <w:lang w:val="mn-MN"/>
              </w:rPr>
              <w:t xml:space="preserve">дамжуулагч </w:t>
            </w:r>
            <w:r w:rsidR="00157471" w:rsidRPr="00D923F7">
              <w:rPr>
                <w:rFonts w:ascii="Arial" w:hAnsi="Arial" w:cs="Arial"/>
                <w:color w:val="000000" w:themeColor="text1"/>
                <w:szCs w:val="24"/>
                <w:lang w:val="mn-MN"/>
              </w:rPr>
              <w:t>суваг эсвэл бусад хаалтаар хамгаалагдаагүй тохиолдолд</w:t>
            </w:r>
            <w:r w:rsidR="00FE6236" w:rsidRPr="00D923F7">
              <w:rPr>
                <w:rFonts w:ascii="Arial" w:hAnsi="Arial" w:cs="Arial"/>
                <w:color w:val="000000" w:themeColor="text1"/>
                <w:szCs w:val="24"/>
                <w:lang w:val="mn-MN"/>
              </w:rPr>
              <w:t xml:space="preserve"> бүлийн бүх цахилгааны</w:t>
            </w:r>
            <w:r w:rsidR="00A54026" w:rsidRPr="00D923F7">
              <w:rPr>
                <w:rFonts w:ascii="Arial" w:hAnsi="Arial" w:cs="Arial"/>
                <w:color w:val="000000" w:themeColor="text1"/>
                <w:szCs w:val="24"/>
                <w:lang w:val="mn-MN"/>
              </w:rPr>
              <w:t xml:space="preserve"> утаст тавигдах шаардлагаас гадна</w:t>
            </w:r>
            <w:r w:rsidR="00157471" w:rsidRPr="00D923F7">
              <w:rPr>
                <w:rFonts w:ascii="Arial" w:hAnsi="Arial" w:cs="Arial"/>
                <w:color w:val="000000" w:themeColor="text1"/>
                <w:szCs w:val="24"/>
                <w:lang w:val="mn-MN"/>
              </w:rPr>
              <w:t xml:space="preserve"> </w:t>
            </w:r>
            <w:r w:rsidR="00A54026" w:rsidRPr="00D923F7">
              <w:rPr>
                <w:rFonts w:ascii="Arial" w:hAnsi="Arial" w:cs="Arial"/>
                <w:color w:val="000000" w:themeColor="text1"/>
                <w:szCs w:val="24"/>
                <w:lang w:val="mn-MN"/>
              </w:rPr>
              <w:t>дараахыг мөн мөрдөнө:</w:t>
            </w:r>
          </w:p>
          <w:p w14:paraId="7E81B7F8" w14:textId="77777777" w:rsidR="00654B43" w:rsidRPr="00D923F7" w:rsidRDefault="006A733F" w:rsidP="00654B43">
            <w:pPr>
              <w:numPr>
                <w:ilvl w:val="0"/>
                <w:numId w:val="75"/>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М</w:t>
            </w:r>
            <w:r w:rsidR="00FE6236" w:rsidRPr="00D923F7">
              <w:rPr>
                <w:rFonts w:ascii="Arial" w:hAnsi="Arial" w:cs="Arial"/>
                <w:color w:val="000000" w:themeColor="text1"/>
                <w:szCs w:val="24"/>
                <w:lang w:val="mn-MN"/>
              </w:rPr>
              <w:t>еханик гэмтлээс к</w:t>
            </w:r>
            <w:r w:rsidRPr="00D923F7">
              <w:rPr>
                <w:rFonts w:ascii="Arial" w:hAnsi="Arial" w:cs="Arial"/>
                <w:color w:val="000000" w:themeColor="text1"/>
                <w:szCs w:val="24"/>
                <w:lang w:val="mn-MN"/>
              </w:rPr>
              <w:t>абелиудыг хамгаална</w:t>
            </w:r>
            <w:r w:rsidR="00286F32" w:rsidRPr="00D923F7">
              <w:rPr>
                <w:rFonts w:ascii="Arial" w:hAnsi="Arial" w:cs="Arial"/>
                <w:color w:val="000000" w:themeColor="text1"/>
                <w:szCs w:val="24"/>
                <w:lang w:val="mn-MN"/>
              </w:rPr>
              <w:t xml:space="preserve">, мөн </w:t>
            </w:r>
          </w:p>
          <w:p w14:paraId="517B97E2" w14:textId="77777777" w:rsidR="00286F32" w:rsidRPr="00D923F7" w:rsidRDefault="006A733F" w:rsidP="00286F32">
            <w:pPr>
              <w:numPr>
                <w:ilvl w:val="0"/>
                <w:numId w:val="75"/>
              </w:num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Cs w:val="24"/>
                <w:lang w:val="mn-MN"/>
              </w:rPr>
              <w:t>Д</w:t>
            </w:r>
            <w:r w:rsidR="00286F32" w:rsidRPr="00D923F7">
              <w:rPr>
                <w:rFonts w:ascii="Arial" w:hAnsi="Arial" w:cs="Arial"/>
                <w:color w:val="000000" w:themeColor="text1"/>
                <w:szCs w:val="24"/>
                <w:lang w:val="mn-MN"/>
              </w:rPr>
              <w:t>амжуулагчийг холбо</w:t>
            </w:r>
            <w:r w:rsidRPr="00D923F7">
              <w:rPr>
                <w:rFonts w:ascii="Arial" w:hAnsi="Arial" w:cs="Arial"/>
                <w:color w:val="000000" w:themeColor="text1"/>
                <w:szCs w:val="24"/>
                <w:lang w:val="mn-MN"/>
              </w:rPr>
              <w:t>лтоос салахаас сэргийлж,</w:t>
            </w:r>
            <w:r w:rsidR="00286F32" w:rsidRPr="00D923F7">
              <w:rPr>
                <w:rFonts w:ascii="Arial" w:hAnsi="Arial" w:cs="Arial"/>
                <w:color w:val="000000" w:themeColor="text1"/>
                <w:szCs w:val="24"/>
                <w:lang w:val="mn-MN"/>
              </w:rPr>
              <w:t xml:space="preserve"> таталтыг </w:t>
            </w:r>
            <w:r w:rsidRPr="00D923F7">
              <w:rPr>
                <w:rFonts w:ascii="Arial" w:hAnsi="Arial" w:cs="Arial"/>
                <w:color w:val="000000" w:themeColor="text1"/>
                <w:szCs w:val="24"/>
                <w:lang w:val="mn-MN"/>
              </w:rPr>
              <w:t>султгахын тулд</w:t>
            </w:r>
            <w:r w:rsidR="00FE6236" w:rsidRPr="00D923F7">
              <w:rPr>
                <w:rFonts w:ascii="Arial" w:hAnsi="Arial" w:cs="Arial"/>
                <w:color w:val="000000" w:themeColor="text1"/>
                <w:szCs w:val="24"/>
                <w:lang w:val="mn-MN"/>
              </w:rPr>
              <w:t xml:space="preserve"> к</w:t>
            </w:r>
            <w:r w:rsidRPr="00D923F7">
              <w:rPr>
                <w:rFonts w:ascii="Arial" w:hAnsi="Arial" w:cs="Arial"/>
                <w:color w:val="000000" w:themeColor="text1"/>
                <w:szCs w:val="24"/>
                <w:lang w:val="mn-MN"/>
              </w:rPr>
              <w:t xml:space="preserve">абелийг  татагч хавчаараар хавчина </w:t>
            </w:r>
          </w:p>
          <w:p w14:paraId="0D7E9D6F" w14:textId="77777777" w:rsidR="00286F32" w:rsidRPr="00D923F7" w:rsidRDefault="00286F32" w:rsidP="006A733F">
            <w:pPr>
              <w:spacing w:line="276" w:lineRule="auto"/>
              <w:jc w:val="both"/>
              <w:rPr>
                <w:rFonts w:ascii="Arial" w:hAnsi="Arial" w:cs="Arial"/>
                <w:color w:val="000000" w:themeColor="text1"/>
                <w:sz w:val="20"/>
                <w:szCs w:val="20"/>
                <w:highlight w:val="yellow"/>
                <w:lang w:val="mn-MN"/>
              </w:rPr>
            </w:pPr>
          </w:p>
          <w:p w14:paraId="4D6A671E" w14:textId="65A3DD4E" w:rsidR="00286F32" w:rsidRPr="00D923F7" w:rsidRDefault="00654B43" w:rsidP="00654B43">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7.4.3.5</w:t>
            </w:r>
            <w:r w:rsidRPr="00D923F7">
              <w:rPr>
                <w:rFonts w:ascii="Arial" w:hAnsi="Arial" w:cs="Arial"/>
                <w:b/>
                <w:color w:val="000000" w:themeColor="text1"/>
                <w:szCs w:val="24"/>
                <w:lang w:val="mn-MN"/>
              </w:rPr>
              <w:tab/>
            </w:r>
            <w:r w:rsidR="00FB53F6" w:rsidRPr="00D923F7">
              <w:rPr>
                <w:rFonts w:ascii="Arial" w:hAnsi="Arial" w:cs="Arial"/>
                <w:b/>
                <w:color w:val="000000" w:themeColor="text1"/>
                <w:szCs w:val="24"/>
                <w:lang w:val="mn-MN"/>
              </w:rPr>
              <w:t xml:space="preserve">Нэгтгэгч </w:t>
            </w:r>
            <w:r w:rsidR="00FE6236" w:rsidRPr="00D923F7">
              <w:rPr>
                <w:rFonts w:ascii="Arial" w:hAnsi="Arial" w:cs="Arial"/>
                <w:b/>
                <w:color w:val="000000" w:themeColor="text1"/>
                <w:szCs w:val="24"/>
                <w:lang w:val="mn-MN"/>
              </w:rPr>
              <w:t>хайрцаг дахь цахилгааны</w:t>
            </w:r>
            <w:r w:rsidR="007731EA" w:rsidRPr="00D923F7">
              <w:rPr>
                <w:rFonts w:ascii="Arial" w:hAnsi="Arial" w:cs="Arial"/>
                <w:b/>
                <w:color w:val="000000" w:themeColor="text1"/>
                <w:szCs w:val="24"/>
                <w:lang w:val="mn-MN"/>
              </w:rPr>
              <w:t xml:space="preserve"> утасны </w:t>
            </w:r>
            <w:r w:rsidR="00286F32" w:rsidRPr="00D923F7">
              <w:rPr>
                <w:rFonts w:ascii="Arial" w:hAnsi="Arial" w:cs="Arial"/>
                <w:b/>
                <w:color w:val="000000" w:themeColor="text1"/>
                <w:szCs w:val="24"/>
                <w:lang w:val="mn-MN"/>
              </w:rPr>
              <w:t xml:space="preserve">суурилуулалт </w:t>
            </w:r>
          </w:p>
          <w:p w14:paraId="0602C1CB" w14:textId="255AB0B7" w:rsidR="00200B6E" w:rsidRPr="00D923F7" w:rsidRDefault="00200B6E" w:rsidP="00654B43">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Ц</w:t>
            </w:r>
            <w:r w:rsidR="004C3DDA" w:rsidRPr="00D923F7">
              <w:rPr>
                <w:rFonts w:ascii="Arial" w:hAnsi="Arial" w:cs="Arial"/>
                <w:color w:val="000000" w:themeColor="text1"/>
                <w:szCs w:val="24"/>
                <w:lang w:val="mn-MN"/>
              </w:rPr>
              <w:t xml:space="preserve">ахилгаан утасны </w:t>
            </w:r>
            <w:r w:rsidRPr="00D923F7">
              <w:rPr>
                <w:rFonts w:ascii="Arial" w:hAnsi="Arial" w:cs="Arial"/>
                <w:color w:val="000000" w:themeColor="text1"/>
                <w:szCs w:val="24"/>
                <w:lang w:val="mn-MN"/>
              </w:rPr>
              <w:t xml:space="preserve">системийн </w:t>
            </w:r>
            <w:r w:rsidR="00FB53F6" w:rsidRPr="00D923F7">
              <w:rPr>
                <w:rFonts w:ascii="Arial" w:hAnsi="Arial" w:cs="Arial"/>
                <w:color w:val="000000" w:themeColor="text1"/>
                <w:szCs w:val="24"/>
                <w:lang w:val="mn-MN" w:eastAsia="zh-CN"/>
              </w:rPr>
              <w:t>нэгтгэгч</w:t>
            </w:r>
            <w:r w:rsidRPr="00D923F7">
              <w:rPr>
                <w:rFonts w:ascii="Arial" w:hAnsi="Arial" w:cs="Arial"/>
                <w:color w:val="000000" w:themeColor="text1"/>
                <w:szCs w:val="24"/>
                <w:lang w:val="mn-MN"/>
              </w:rPr>
              <w:t xml:space="preserve"> хайрцгийн суурилалтад  дараах заалтыг мөрдөнө. </w:t>
            </w:r>
          </w:p>
          <w:p w14:paraId="32D13EB2" w14:textId="77777777" w:rsidR="00624975" w:rsidRPr="00D923F7" w:rsidRDefault="00624975" w:rsidP="00654B43">
            <w:pPr>
              <w:spacing w:line="276" w:lineRule="auto"/>
              <w:jc w:val="both"/>
              <w:rPr>
                <w:rFonts w:ascii="Arial" w:hAnsi="Arial" w:cs="Arial"/>
                <w:color w:val="000000" w:themeColor="text1"/>
                <w:szCs w:val="24"/>
                <w:lang w:val="mn-MN"/>
              </w:rPr>
            </w:pPr>
          </w:p>
          <w:p w14:paraId="205F041D" w14:textId="528ED376" w:rsidR="00D2736F" w:rsidRPr="00D923F7" w:rsidRDefault="00FB53F6" w:rsidP="00654B43">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Нэгтгэгч</w:t>
            </w:r>
            <w:r w:rsidR="008E3691" w:rsidRPr="00D923F7">
              <w:rPr>
                <w:rFonts w:ascii="Arial" w:hAnsi="Arial" w:cs="Arial"/>
                <w:color w:val="000000" w:themeColor="text1"/>
                <w:szCs w:val="24"/>
                <w:lang w:val="mn-MN"/>
              </w:rPr>
              <w:t xml:space="preserve"> хайрцаг </w:t>
            </w:r>
            <w:r w:rsidR="00EA4366" w:rsidRPr="00D923F7">
              <w:rPr>
                <w:rFonts w:ascii="Arial" w:hAnsi="Arial" w:cs="Arial"/>
                <w:color w:val="000000" w:themeColor="text1"/>
                <w:szCs w:val="24"/>
                <w:lang w:val="mn-MN"/>
              </w:rPr>
              <w:t>руу</w:t>
            </w:r>
            <w:r w:rsidR="008E3691" w:rsidRPr="00D923F7">
              <w:rPr>
                <w:rFonts w:ascii="Arial" w:hAnsi="Arial" w:cs="Arial"/>
                <w:color w:val="000000" w:themeColor="text1"/>
                <w:szCs w:val="24"/>
                <w:lang w:val="mn-MN"/>
              </w:rPr>
              <w:t xml:space="preserve"> хоолойгүй дамжуулагч ор</w:t>
            </w:r>
            <w:r w:rsidR="00EA4366" w:rsidRPr="00D923F7">
              <w:rPr>
                <w:rFonts w:ascii="Arial" w:hAnsi="Arial" w:cs="Arial"/>
                <w:color w:val="000000" w:themeColor="text1"/>
                <w:szCs w:val="24"/>
                <w:lang w:val="mn-MN"/>
              </w:rPr>
              <w:t>ох</w:t>
            </w:r>
            <w:r w:rsidR="00D2736F" w:rsidRPr="00D923F7">
              <w:rPr>
                <w:rFonts w:ascii="Arial" w:hAnsi="Arial" w:cs="Arial"/>
                <w:color w:val="000000" w:themeColor="text1"/>
                <w:szCs w:val="24"/>
                <w:lang w:val="mn-MN"/>
              </w:rPr>
              <w:t xml:space="preserve"> үед хайрцаг дотор</w:t>
            </w:r>
            <w:r w:rsidR="00EA4366" w:rsidRPr="00D923F7">
              <w:rPr>
                <w:rFonts w:ascii="Arial" w:hAnsi="Arial" w:cs="Arial"/>
                <w:color w:val="000000" w:themeColor="text1"/>
                <w:szCs w:val="24"/>
                <w:lang w:val="mn-MN"/>
              </w:rPr>
              <w:t>х кабелийг</w:t>
            </w:r>
            <w:r w:rsidR="00D2736F" w:rsidRPr="00D923F7">
              <w:rPr>
                <w:rFonts w:ascii="Arial" w:hAnsi="Arial" w:cs="Arial"/>
                <w:color w:val="000000" w:themeColor="text1"/>
                <w:szCs w:val="24"/>
                <w:lang w:val="mn-MN"/>
              </w:rPr>
              <w:t xml:space="preserve"> салахаас сэргийлж </w:t>
            </w:r>
            <w:r w:rsidR="008E3691" w:rsidRPr="00D923F7">
              <w:rPr>
                <w:rFonts w:ascii="Arial" w:hAnsi="Arial" w:cs="Arial"/>
                <w:color w:val="000000" w:themeColor="text1"/>
                <w:szCs w:val="24"/>
                <w:lang w:val="mn-MN"/>
              </w:rPr>
              <w:t>таталтыг буруулах</w:t>
            </w:r>
            <w:r w:rsidR="00EA4366" w:rsidRPr="00D923F7">
              <w:rPr>
                <w:rFonts w:ascii="Arial" w:hAnsi="Arial" w:cs="Arial"/>
                <w:color w:val="000000" w:themeColor="text1"/>
                <w:szCs w:val="24"/>
                <w:lang w:val="mn-MN"/>
              </w:rPr>
              <w:t xml:space="preserve"> системийг </w:t>
            </w:r>
            <w:r w:rsidR="0098439A" w:rsidRPr="00D923F7">
              <w:rPr>
                <w:rFonts w:ascii="Arial" w:hAnsi="Arial" w:cs="Arial"/>
                <w:color w:val="000000" w:themeColor="text1"/>
                <w:szCs w:val="24"/>
                <w:lang w:val="mn-MN"/>
              </w:rPr>
              <w:t xml:space="preserve">ашиглана </w:t>
            </w:r>
            <w:r w:rsidR="00EA4366" w:rsidRPr="00D923F7">
              <w:rPr>
                <w:rFonts w:ascii="Arial" w:hAnsi="Arial" w:cs="Arial"/>
                <w:color w:val="000000" w:themeColor="text1"/>
                <w:szCs w:val="24"/>
                <w:lang w:val="mn-MN"/>
              </w:rPr>
              <w:t>(жишээ нь жийргэвч</w:t>
            </w:r>
            <w:r w:rsidR="0098439A" w:rsidRPr="00D923F7">
              <w:rPr>
                <w:rFonts w:ascii="Arial" w:hAnsi="Arial" w:cs="Arial"/>
                <w:color w:val="000000" w:themeColor="text1"/>
                <w:szCs w:val="24"/>
                <w:lang w:val="mn-MN"/>
              </w:rPr>
              <w:t xml:space="preserve"> холбоос</w:t>
            </w:r>
            <w:r w:rsidR="00EA4366" w:rsidRPr="00D923F7">
              <w:rPr>
                <w:rFonts w:ascii="Arial" w:hAnsi="Arial" w:cs="Arial"/>
                <w:color w:val="000000" w:themeColor="text1"/>
                <w:szCs w:val="24"/>
                <w:lang w:val="mn-MN"/>
              </w:rPr>
              <w:t xml:space="preserve"> ашиглах</w:t>
            </w:r>
            <w:r w:rsidR="0098439A" w:rsidRPr="00D923F7">
              <w:rPr>
                <w:rFonts w:ascii="Arial" w:hAnsi="Arial" w:cs="Arial"/>
                <w:color w:val="000000" w:themeColor="text1"/>
                <w:szCs w:val="24"/>
                <w:lang w:val="mn-MN"/>
              </w:rPr>
              <w:t xml:space="preserve"> байдлаар</w:t>
            </w:r>
            <w:r w:rsidR="00EA4366" w:rsidRPr="00D923F7">
              <w:rPr>
                <w:rFonts w:ascii="Arial" w:hAnsi="Arial" w:cs="Arial"/>
                <w:color w:val="000000" w:themeColor="text1"/>
                <w:szCs w:val="24"/>
                <w:lang w:val="mn-MN"/>
              </w:rPr>
              <w:t>)</w:t>
            </w:r>
            <w:r w:rsidR="0098439A" w:rsidRPr="00D923F7">
              <w:rPr>
                <w:rFonts w:ascii="Arial" w:hAnsi="Arial" w:cs="Arial"/>
                <w:color w:val="000000" w:themeColor="text1"/>
                <w:szCs w:val="24"/>
                <w:lang w:val="mn-MN"/>
              </w:rPr>
              <w:t xml:space="preserve">. </w:t>
            </w:r>
          </w:p>
          <w:p w14:paraId="782D9104" w14:textId="77777777" w:rsidR="00B963ED" w:rsidRPr="00D923F7" w:rsidRDefault="00B963ED" w:rsidP="00654B43">
            <w:pPr>
              <w:spacing w:line="276" w:lineRule="auto"/>
              <w:jc w:val="both"/>
              <w:rPr>
                <w:rFonts w:ascii="Arial" w:hAnsi="Arial" w:cs="Arial"/>
                <w:color w:val="000000" w:themeColor="text1"/>
                <w:szCs w:val="24"/>
                <w:lang w:val="mn-MN"/>
              </w:rPr>
            </w:pPr>
          </w:p>
          <w:p w14:paraId="07214769" w14:textId="77777777" w:rsidR="0098439A" w:rsidRPr="00D923F7" w:rsidRDefault="00B963ED" w:rsidP="00654B43">
            <w:pPr>
              <w:spacing w:line="276" w:lineRule="auto"/>
              <w:jc w:val="both"/>
              <w:rPr>
                <w:rFonts w:ascii="Arial" w:hAnsi="Arial" w:cs="Arial"/>
                <w:color w:val="000000" w:themeColor="text1"/>
                <w:szCs w:val="24"/>
                <w:highlight w:val="yellow"/>
                <w:lang w:val="mn-MN"/>
              </w:rPr>
            </w:pPr>
            <w:r w:rsidRPr="00D923F7">
              <w:rPr>
                <w:rFonts w:ascii="Arial" w:hAnsi="Arial" w:cs="Arial"/>
                <w:color w:val="000000" w:themeColor="text1"/>
                <w:szCs w:val="24"/>
                <w:lang w:val="mn-MN"/>
              </w:rPr>
              <w:t>Суурилуулсан</w:t>
            </w:r>
            <w:r w:rsidR="00AC427B" w:rsidRPr="00D923F7">
              <w:rPr>
                <w:rFonts w:ascii="Arial" w:hAnsi="Arial" w:cs="Arial"/>
                <w:color w:val="000000" w:themeColor="text1"/>
                <w:szCs w:val="24"/>
                <w:lang w:val="mn-MN"/>
              </w:rPr>
              <w:t xml:space="preserve"> үед </w:t>
            </w:r>
            <w:r w:rsidR="00506F79" w:rsidRPr="00D923F7">
              <w:rPr>
                <w:rFonts w:ascii="Arial" w:hAnsi="Arial" w:cs="Arial"/>
                <w:color w:val="000000" w:themeColor="text1"/>
                <w:szCs w:val="24"/>
                <w:lang w:val="mn-MN"/>
              </w:rPr>
              <w:t xml:space="preserve">кабелийн </w:t>
            </w:r>
            <w:r w:rsidR="00AC427B" w:rsidRPr="00D923F7">
              <w:rPr>
                <w:rFonts w:ascii="Arial" w:hAnsi="Arial" w:cs="Arial"/>
                <w:color w:val="000000" w:themeColor="text1"/>
                <w:szCs w:val="24"/>
                <w:lang w:val="mn-MN"/>
              </w:rPr>
              <w:t xml:space="preserve">бүх </w:t>
            </w:r>
            <w:r w:rsidR="00506F79" w:rsidRPr="00D923F7">
              <w:rPr>
                <w:rFonts w:ascii="Arial" w:hAnsi="Arial" w:cs="Arial"/>
                <w:color w:val="000000" w:themeColor="text1"/>
                <w:szCs w:val="24"/>
                <w:lang w:val="mn-MN"/>
              </w:rPr>
              <w:t xml:space="preserve">оролтыг </w:t>
            </w:r>
            <w:r w:rsidR="0098439A" w:rsidRPr="00D923F7">
              <w:rPr>
                <w:rFonts w:ascii="Arial" w:hAnsi="Arial" w:cs="Arial"/>
                <w:color w:val="000000" w:themeColor="text1"/>
                <w:szCs w:val="24"/>
                <w:lang w:val="mn-MN"/>
              </w:rPr>
              <w:t>хаалтын IP</w:t>
            </w:r>
            <w:r w:rsidR="00506F79" w:rsidRPr="00D923F7">
              <w:rPr>
                <w:rFonts w:ascii="Arial" w:hAnsi="Arial" w:cs="Arial"/>
                <w:color w:val="000000" w:themeColor="text1"/>
                <w:szCs w:val="24"/>
                <w:lang w:val="mn-MN"/>
              </w:rPr>
              <w:t xml:space="preserve"> зэрэглэлд</w:t>
            </w:r>
            <w:r w:rsidR="00AC427B" w:rsidRPr="00D923F7">
              <w:rPr>
                <w:rFonts w:ascii="Arial" w:hAnsi="Arial" w:cs="Arial"/>
                <w:color w:val="000000" w:themeColor="text1"/>
                <w:szCs w:val="24"/>
                <w:lang w:val="mn-MN"/>
              </w:rPr>
              <w:t xml:space="preserve"> байлгана</w:t>
            </w:r>
            <w:r w:rsidRPr="00D923F7">
              <w:rPr>
                <w:rFonts w:ascii="Arial" w:hAnsi="Arial" w:cs="Arial"/>
                <w:color w:val="000000" w:themeColor="text1"/>
                <w:szCs w:val="24"/>
                <w:lang w:val="mn-MN"/>
              </w:rPr>
              <w:t>.</w:t>
            </w:r>
            <w:r w:rsidRPr="00D923F7">
              <w:rPr>
                <w:rFonts w:ascii="Arial" w:hAnsi="Arial" w:cs="Arial"/>
                <w:color w:val="000000" w:themeColor="text1"/>
                <w:szCs w:val="24"/>
                <w:highlight w:val="yellow"/>
                <w:lang w:val="mn-MN"/>
              </w:rPr>
              <w:t xml:space="preserve"> </w:t>
            </w:r>
          </w:p>
          <w:p w14:paraId="22BD2B7D" w14:textId="77777777" w:rsidR="00654B43" w:rsidRPr="00D923F7" w:rsidRDefault="00654B43" w:rsidP="00654B43">
            <w:pPr>
              <w:spacing w:line="276" w:lineRule="auto"/>
              <w:jc w:val="both"/>
              <w:rPr>
                <w:rFonts w:ascii="Arial" w:hAnsi="Arial" w:cs="Arial"/>
                <w:color w:val="000000" w:themeColor="text1"/>
                <w:szCs w:val="24"/>
                <w:highlight w:val="yellow"/>
                <w:lang w:val="mn-MN"/>
              </w:rPr>
            </w:pPr>
          </w:p>
          <w:p w14:paraId="4E3A118F" w14:textId="1669A7C2" w:rsidR="00654B43" w:rsidRPr="00D923F7" w:rsidRDefault="00FB53F6" w:rsidP="00654B43">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Нэгтгэгч</w:t>
            </w:r>
            <w:r w:rsidR="00AC427B" w:rsidRPr="00D923F7">
              <w:rPr>
                <w:rFonts w:ascii="Arial" w:hAnsi="Arial" w:cs="Arial"/>
                <w:color w:val="000000" w:themeColor="text1"/>
                <w:szCs w:val="24"/>
                <w:lang w:val="mn-MN"/>
              </w:rPr>
              <w:t xml:space="preserve"> хайрцаг доторх усны конденсац нь зарим байршилд асуудал үүсгэх боломжтой; </w:t>
            </w:r>
            <w:r w:rsidR="009E38FD" w:rsidRPr="00D923F7">
              <w:rPr>
                <w:rFonts w:ascii="Arial" w:hAnsi="Arial" w:cs="Arial"/>
                <w:color w:val="000000" w:themeColor="text1"/>
                <w:szCs w:val="24"/>
                <w:lang w:val="mn-MN"/>
              </w:rPr>
              <w:t>ус зайлуулах</w:t>
            </w:r>
            <w:r w:rsidR="0074228B" w:rsidRPr="00D923F7">
              <w:rPr>
                <w:rFonts w:ascii="Arial" w:hAnsi="Arial" w:cs="Arial"/>
                <w:color w:val="000000" w:themeColor="text1"/>
                <w:szCs w:val="24"/>
                <w:lang w:val="mn-MN"/>
              </w:rPr>
              <w:t>ад</w:t>
            </w:r>
            <w:r w:rsidR="009E38FD" w:rsidRPr="00D923F7">
              <w:rPr>
                <w:rFonts w:ascii="Arial" w:hAnsi="Arial" w:cs="Arial"/>
                <w:color w:val="000000" w:themeColor="text1"/>
                <w:szCs w:val="24"/>
                <w:lang w:val="mn-MN"/>
              </w:rPr>
              <w:t xml:space="preserve"> зориулсан заалт  хэрэгтэй болж болно</w:t>
            </w:r>
            <w:r w:rsidR="00654B43" w:rsidRPr="00D923F7">
              <w:rPr>
                <w:rFonts w:ascii="Arial" w:hAnsi="Arial" w:cs="Arial"/>
                <w:color w:val="000000" w:themeColor="text1"/>
                <w:szCs w:val="24"/>
                <w:lang w:val="mn-MN"/>
              </w:rPr>
              <w:t>.</w:t>
            </w:r>
          </w:p>
          <w:p w14:paraId="24C068CD" w14:textId="77777777" w:rsidR="00654B43" w:rsidRPr="00D923F7" w:rsidRDefault="00654B43" w:rsidP="00654B43">
            <w:pPr>
              <w:spacing w:line="276" w:lineRule="auto"/>
              <w:jc w:val="both"/>
              <w:rPr>
                <w:rFonts w:ascii="Arial" w:hAnsi="Arial" w:cs="Arial"/>
                <w:color w:val="000000" w:themeColor="text1"/>
                <w:szCs w:val="24"/>
                <w:highlight w:val="yellow"/>
                <w:lang w:val="mn-MN"/>
              </w:rPr>
            </w:pPr>
          </w:p>
          <w:p w14:paraId="72295670" w14:textId="6BF02E2E" w:rsidR="00CF2F08" w:rsidRPr="00D923F7" w:rsidRDefault="002526BD" w:rsidP="00654B43">
            <w:pPr>
              <w:spacing w:line="276" w:lineRule="auto"/>
              <w:jc w:val="both"/>
              <w:rPr>
                <w:rFonts w:ascii="Arial" w:hAnsi="Arial" w:cs="Arial"/>
                <w:color w:val="000000" w:themeColor="text1"/>
                <w:szCs w:val="24"/>
                <w:lang w:val="mn-MN" w:eastAsia="zh-CN"/>
              </w:rPr>
            </w:pPr>
            <w:r w:rsidRPr="00D923F7">
              <w:rPr>
                <w:rFonts w:ascii="Arial" w:hAnsi="Arial" w:cs="Arial"/>
                <w:color w:val="000000" w:themeColor="text1"/>
                <w:szCs w:val="24"/>
                <w:lang w:val="mn-MN"/>
              </w:rPr>
              <w:t>ЭХА</w:t>
            </w:r>
            <w:r w:rsidR="00C67CEA" w:rsidRPr="00D923F7">
              <w:rPr>
                <w:rFonts w:ascii="Arial" w:hAnsi="Arial" w:cs="Arial"/>
                <w:color w:val="000000" w:themeColor="text1"/>
                <w:szCs w:val="24"/>
                <w:lang w:val="mn-MN"/>
              </w:rPr>
              <w:t xml:space="preserve">–A-аас их хүчдэлд </w:t>
            </w:r>
            <w:r w:rsidRPr="00D923F7">
              <w:rPr>
                <w:rFonts w:ascii="Arial" w:hAnsi="Arial" w:cs="Arial"/>
                <w:color w:val="000000" w:themeColor="text1"/>
                <w:szCs w:val="24"/>
                <w:lang w:val="mn-MN"/>
              </w:rPr>
              <w:t xml:space="preserve">ажилладаг </w:t>
            </w:r>
            <w:r w:rsidR="00072871" w:rsidRPr="00D923F7">
              <w:rPr>
                <w:rFonts w:ascii="Arial" w:hAnsi="Arial" w:cs="Arial"/>
                <w:color w:val="000000" w:themeColor="text1"/>
                <w:szCs w:val="24"/>
                <w:lang w:val="mn-MN"/>
              </w:rPr>
              <w:t>НД</w:t>
            </w:r>
            <w:r w:rsidRPr="00D923F7">
              <w:rPr>
                <w:rFonts w:ascii="Arial" w:hAnsi="Arial" w:cs="Arial"/>
                <w:color w:val="000000" w:themeColor="text1"/>
                <w:szCs w:val="24"/>
                <w:lang w:val="mn-MN"/>
              </w:rPr>
              <w:t xml:space="preserve">-ийн бүлийн тухайд, </w:t>
            </w:r>
            <w:r w:rsidR="002C09D1" w:rsidRPr="00D923F7">
              <w:rPr>
                <w:rFonts w:ascii="Arial" w:hAnsi="Arial" w:cs="Arial"/>
                <w:color w:val="000000" w:themeColor="text1"/>
                <w:szCs w:val="24"/>
                <w:lang w:val="mn-MN"/>
              </w:rPr>
              <w:t>хавтанг</w:t>
            </w:r>
            <w:r w:rsidR="00C67CEA" w:rsidRPr="00D923F7">
              <w:rPr>
                <w:rFonts w:ascii="Arial" w:hAnsi="Arial" w:cs="Arial"/>
                <w:color w:val="000000" w:themeColor="text1"/>
                <w:szCs w:val="24"/>
                <w:lang w:val="mn-MN"/>
              </w:rPr>
              <w:t xml:space="preserve">ийн </w:t>
            </w:r>
            <w:r w:rsidR="00FB53F6" w:rsidRPr="00D923F7">
              <w:rPr>
                <w:rFonts w:ascii="Arial" w:hAnsi="Arial" w:cs="Arial"/>
                <w:color w:val="000000" w:themeColor="text1"/>
                <w:szCs w:val="24"/>
                <w:lang w:val="mn-MN"/>
              </w:rPr>
              <w:t>холболтын</w:t>
            </w:r>
            <w:r w:rsidRPr="00D923F7">
              <w:rPr>
                <w:rFonts w:ascii="Arial" w:hAnsi="Arial" w:cs="Arial"/>
                <w:color w:val="000000" w:themeColor="text1"/>
                <w:szCs w:val="24"/>
                <w:lang w:val="mn-MN"/>
              </w:rPr>
              <w:t xml:space="preserve"> хайрцаг</w:t>
            </w:r>
            <w:r w:rsidR="0000507A" w:rsidRPr="00D923F7">
              <w:rPr>
                <w:rFonts w:ascii="Arial" w:hAnsi="Arial" w:cs="Arial"/>
                <w:color w:val="000000" w:themeColor="text1"/>
                <w:szCs w:val="24"/>
                <w:lang w:val="mn-MN"/>
              </w:rPr>
              <w:t xml:space="preserve"> болон/ эсв</w:t>
            </w:r>
            <w:r w:rsidR="00FB53F6" w:rsidRPr="00D923F7">
              <w:rPr>
                <w:rFonts w:ascii="Arial" w:hAnsi="Arial" w:cs="Arial"/>
                <w:color w:val="000000" w:themeColor="text1"/>
                <w:szCs w:val="24"/>
                <w:lang w:val="mn-MN"/>
              </w:rPr>
              <w:t>эл нэгтгэгч</w:t>
            </w:r>
            <w:r w:rsidR="00E842F3" w:rsidRPr="00D923F7">
              <w:rPr>
                <w:rFonts w:ascii="Arial" w:hAnsi="Arial" w:cs="Arial"/>
                <w:color w:val="000000" w:themeColor="text1"/>
                <w:szCs w:val="24"/>
                <w:lang w:val="mn-MN"/>
              </w:rPr>
              <w:t xml:space="preserve"> </w:t>
            </w:r>
            <w:r w:rsidR="0000507A" w:rsidRPr="00D923F7">
              <w:rPr>
                <w:rFonts w:ascii="Arial" w:hAnsi="Arial" w:cs="Arial"/>
                <w:color w:val="000000" w:themeColor="text1"/>
                <w:szCs w:val="24"/>
                <w:lang w:val="mn-MN"/>
              </w:rPr>
              <w:t>хайрцгаар</w:t>
            </w:r>
            <w:r w:rsidRPr="00D923F7">
              <w:rPr>
                <w:rFonts w:ascii="Arial" w:hAnsi="Arial" w:cs="Arial"/>
                <w:color w:val="000000" w:themeColor="text1"/>
                <w:szCs w:val="24"/>
                <w:lang w:val="mn-MN"/>
              </w:rPr>
              <w:t xml:space="preserve"> </w:t>
            </w:r>
            <w:r w:rsidRPr="00D923F7">
              <w:rPr>
                <w:rFonts w:ascii="Arial" w:hAnsi="Arial" w:cs="Arial"/>
                <w:color w:val="000000" w:themeColor="text1"/>
                <w:szCs w:val="24"/>
                <w:lang w:val="mn-MN"/>
              </w:rPr>
              <w:lastRenderedPageBreak/>
              <w:t>аливаа буцах дамжуулагч</w:t>
            </w:r>
            <w:r w:rsidR="00020CEF" w:rsidRPr="00D923F7">
              <w:rPr>
                <w:rFonts w:ascii="Arial" w:hAnsi="Arial" w:cs="Arial"/>
                <w:color w:val="000000" w:themeColor="text1"/>
                <w:szCs w:val="24"/>
                <w:lang w:val="mn-MN" w:eastAsia="zh-CN"/>
              </w:rPr>
              <w:t>ийг чиглүүлдэг</w:t>
            </w:r>
            <w:r w:rsidR="00020CEF" w:rsidRPr="00D923F7">
              <w:rPr>
                <w:rFonts w:ascii="Arial" w:hAnsi="Arial" w:cs="Arial"/>
                <w:color w:val="000000" w:themeColor="text1"/>
                <w:szCs w:val="24"/>
                <w:lang w:val="mn-MN"/>
              </w:rPr>
              <w:t xml:space="preserve"> </w:t>
            </w:r>
            <w:r w:rsidRPr="00D923F7">
              <w:rPr>
                <w:rFonts w:ascii="Arial" w:hAnsi="Arial" w:cs="Arial"/>
                <w:color w:val="000000" w:themeColor="text1"/>
                <w:szCs w:val="24"/>
                <w:lang w:val="mn-MN"/>
              </w:rPr>
              <w:t xml:space="preserve">тохиолдолд </w:t>
            </w:r>
            <w:r w:rsidR="00EF2714" w:rsidRPr="00D923F7">
              <w:rPr>
                <w:rFonts w:ascii="Arial" w:hAnsi="Arial" w:cs="Arial"/>
                <w:color w:val="000000" w:themeColor="text1"/>
                <w:szCs w:val="24"/>
                <w:lang w:val="mn-MN"/>
              </w:rPr>
              <w:t>давхар-тусгаарлагатай кабель буцах дамжуулагч (ууд)</w:t>
            </w:r>
            <w:r w:rsidR="0000507A" w:rsidRPr="00D923F7">
              <w:rPr>
                <w:rFonts w:ascii="Arial" w:hAnsi="Arial" w:cs="Arial"/>
                <w:color w:val="000000" w:themeColor="text1"/>
                <w:szCs w:val="24"/>
                <w:lang w:val="mn-MN"/>
              </w:rPr>
              <w:t xml:space="preserve"> </w:t>
            </w:r>
            <w:r w:rsidRPr="00D923F7">
              <w:rPr>
                <w:rFonts w:ascii="Arial" w:hAnsi="Arial" w:cs="Arial"/>
                <w:color w:val="000000" w:themeColor="text1"/>
                <w:szCs w:val="24"/>
                <w:lang w:val="mn-MN"/>
              </w:rPr>
              <w:t xml:space="preserve">байх хэрэгтэй.  </w:t>
            </w:r>
            <w:r w:rsidR="00CF2F08" w:rsidRPr="00D923F7">
              <w:rPr>
                <w:rFonts w:ascii="Arial" w:hAnsi="Arial" w:cs="Arial"/>
                <w:color w:val="000000" w:themeColor="text1"/>
                <w:szCs w:val="24"/>
                <w:lang w:val="mn-MN"/>
              </w:rPr>
              <w:t>М</w:t>
            </w:r>
            <w:r w:rsidRPr="00D923F7">
              <w:rPr>
                <w:rFonts w:ascii="Arial" w:hAnsi="Arial" w:cs="Arial"/>
                <w:color w:val="000000" w:themeColor="text1"/>
                <w:szCs w:val="24"/>
                <w:lang w:val="mn-MN"/>
              </w:rPr>
              <w:t>өн к</w:t>
            </w:r>
            <w:r w:rsidR="0000507A" w:rsidRPr="00D923F7">
              <w:rPr>
                <w:rFonts w:ascii="Arial" w:hAnsi="Arial" w:cs="Arial"/>
                <w:color w:val="000000" w:themeColor="text1"/>
                <w:szCs w:val="24"/>
                <w:lang w:val="mn-MN"/>
              </w:rPr>
              <w:t xml:space="preserve">абель болон </w:t>
            </w:r>
            <w:r w:rsidR="00D971E7" w:rsidRPr="00D923F7">
              <w:rPr>
                <w:rFonts w:ascii="Arial" w:hAnsi="Arial" w:cs="Arial"/>
                <w:color w:val="000000" w:themeColor="text1"/>
                <w:szCs w:val="24"/>
                <w:lang w:val="mn-MN"/>
              </w:rPr>
              <w:t xml:space="preserve">түүний </w:t>
            </w:r>
            <w:r w:rsidR="0000507A" w:rsidRPr="00D923F7">
              <w:rPr>
                <w:rFonts w:ascii="Arial" w:hAnsi="Arial" w:cs="Arial"/>
                <w:color w:val="000000" w:themeColor="text1"/>
                <w:szCs w:val="24"/>
                <w:lang w:val="mn-MN"/>
              </w:rPr>
              <w:t>ту</w:t>
            </w:r>
            <w:r w:rsidR="00D971E7" w:rsidRPr="00D923F7">
              <w:rPr>
                <w:rFonts w:ascii="Arial" w:hAnsi="Arial" w:cs="Arial"/>
                <w:color w:val="000000" w:themeColor="text1"/>
                <w:szCs w:val="24"/>
                <w:lang w:val="mn-MN"/>
              </w:rPr>
              <w:t>сгаарлага</w:t>
            </w:r>
            <w:r w:rsidR="00F956D1" w:rsidRPr="00D923F7">
              <w:rPr>
                <w:rFonts w:ascii="Arial" w:hAnsi="Arial" w:cs="Arial"/>
                <w:color w:val="000000" w:themeColor="text1"/>
                <w:szCs w:val="24"/>
                <w:lang w:val="mn-MN"/>
              </w:rPr>
              <w:t xml:space="preserve">  </w:t>
            </w:r>
            <w:r w:rsidR="00CF2F08" w:rsidRPr="00D923F7">
              <w:rPr>
                <w:rFonts w:ascii="Arial" w:hAnsi="Arial" w:cs="Arial"/>
                <w:color w:val="000000" w:themeColor="text1"/>
                <w:szCs w:val="24"/>
                <w:lang w:val="mn-MN"/>
              </w:rPr>
              <w:t xml:space="preserve">нь </w:t>
            </w:r>
            <w:r w:rsidR="0000507A" w:rsidRPr="00D923F7">
              <w:rPr>
                <w:rFonts w:ascii="Arial" w:hAnsi="Arial" w:cs="Arial"/>
                <w:color w:val="000000" w:themeColor="text1"/>
                <w:szCs w:val="24"/>
                <w:lang w:val="mn-MN"/>
              </w:rPr>
              <w:t>ялангуяа уу</w:t>
            </w:r>
            <w:r w:rsidR="00D971E7" w:rsidRPr="00D923F7">
              <w:rPr>
                <w:rFonts w:ascii="Arial" w:hAnsi="Arial" w:cs="Arial"/>
                <w:color w:val="000000" w:themeColor="text1"/>
                <w:szCs w:val="24"/>
                <w:lang w:val="mn-MN"/>
              </w:rPr>
              <w:t xml:space="preserve">лзварын болон </w:t>
            </w:r>
            <w:r w:rsidR="00EF2714" w:rsidRPr="00D923F7">
              <w:rPr>
                <w:rFonts w:ascii="Arial" w:hAnsi="Arial" w:cs="Arial"/>
                <w:color w:val="000000" w:themeColor="text1"/>
                <w:szCs w:val="24"/>
                <w:lang w:val="mn-MN" w:eastAsia="zh-CN"/>
              </w:rPr>
              <w:t xml:space="preserve">нэгтгэгч </w:t>
            </w:r>
            <w:r w:rsidR="00D971E7" w:rsidRPr="00D923F7">
              <w:rPr>
                <w:rFonts w:ascii="Arial" w:hAnsi="Arial" w:cs="Arial"/>
                <w:color w:val="000000" w:themeColor="text1"/>
                <w:szCs w:val="24"/>
                <w:lang w:val="mn-MN"/>
              </w:rPr>
              <w:t xml:space="preserve">хайрцгаар </w:t>
            </w:r>
            <w:r w:rsidR="00CF2F08" w:rsidRPr="00D923F7">
              <w:rPr>
                <w:rFonts w:ascii="Arial" w:hAnsi="Arial" w:cs="Arial"/>
                <w:color w:val="000000" w:themeColor="text1"/>
                <w:szCs w:val="24"/>
                <w:lang w:val="mn-MN"/>
              </w:rPr>
              <w:t>(өөрөөр хэлбэл эдгээр заалтыг мөн аливаа холболтод ашигладаг)</w:t>
            </w:r>
            <w:r w:rsidR="00CF2F08" w:rsidRPr="00D923F7">
              <w:rPr>
                <w:rFonts w:ascii="Arial" w:hAnsi="Arial" w:cs="Arial"/>
                <w:color w:val="000000" w:themeColor="text1"/>
                <w:szCs w:val="24"/>
                <w:lang w:val="mn-MN" w:eastAsia="zh-CN"/>
              </w:rPr>
              <w:t xml:space="preserve"> дамжих</w:t>
            </w:r>
            <w:r w:rsidR="00CF2F08" w:rsidRPr="00D923F7">
              <w:rPr>
                <w:rFonts w:ascii="Arial" w:hAnsi="Arial" w:cs="Arial"/>
                <w:color w:val="000000" w:themeColor="text1"/>
                <w:szCs w:val="24"/>
                <w:lang w:val="mn-MN"/>
              </w:rPr>
              <w:t xml:space="preserve"> бүх уртад давхар тусгаарлагын байдлаар </w:t>
            </w:r>
            <w:r w:rsidR="00CF2F08" w:rsidRPr="00D923F7">
              <w:rPr>
                <w:rFonts w:ascii="Arial" w:hAnsi="Arial" w:cs="Arial"/>
                <w:color w:val="000000" w:themeColor="text1"/>
                <w:szCs w:val="24"/>
                <w:lang w:val="mn-MN" w:eastAsia="zh-CN"/>
              </w:rPr>
              <w:t xml:space="preserve">хамаарах хэрэгтэй. </w:t>
            </w:r>
          </w:p>
          <w:p w14:paraId="2857E203" w14:textId="32A447D0" w:rsidR="00CF2F08" w:rsidRPr="00D923F7" w:rsidRDefault="00CF2F08" w:rsidP="00654B43">
            <w:pPr>
              <w:spacing w:line="276" w:lineRule="auto"/>
              <w:jc w:val="both"/>
              <w:rPr>
                <w:rFonts w:ascii="Arial" w:hAnsi="Arial" w:cs="Arial"/>
                <w:color w:val="000000" w:themeColor="text1"/>
                <w:szCs w:val="24"/>
                <w:highlight w:val="yellow"/>
                <w:lang w:val="mn-MN"/>
              </w:rPr>
            </w:pPr>
          </w:p>
          <w:p w14:paraId="2FD2C72E" w14:textId="77777777" w:rsidR="009A3364" w:rsidRPr="00D923F7" w:rsidRDefault="00654B43" w:rsidP="00654B43">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7.4.3.6</w:t>
            </w:r>
            <w:r w:rsidRPr="00D923F7">
              <w:rPr>
                <w:rFonts w:ascii="Arial" w:hAnsi="Arial" w:cs="Arial"/>
                <w:b/>
                <w:color w:val="000000" w:themeColor="text1"/>
                <w:szCs w:val="24"/>
                <w:lang w:val="mn-MN"/>
              </w:rPr>
              <w:tab/>
            </w:r>
            <w:r w:rsidR="00506F79" w:rsidRPr="00D923F7">
              <w:rPr>
                <w:rFonts w:ascii="Arial" w:hAnsi="Arial" w:cs="Arial"/>
                <w:b/>
                <w:color w:val="000000" w:themeColor="text1"/>
                <w:szCs w:val="24"/>
                <w:lang w:val="mn-MN"/>
              </w:rPr>
              <w:t xml:space="preserve">Цахилгааны </w:t>
            </w:r>
            <w:r w:rsidR="009A3364" w:rsidRPr="00D923F7">
              <w:rPr>
                <w:rFonts w:ascii="Arial" w:hAnsi="Arial" w:cs="Arial"/>
                <w:b/>
                <w:color w:val="000000" w:themeColor="text1"/>
                <w:szCs w:val="24"/>
                <w:lang w:val="mn-MN"/>
              </w:rPr>
              <w:t xml:space="preserve">утасны </w:t>
            </w:r>
            <w:r w:rsidR="009A3364" w:rsidRPr="00D923F7">
              <w:rPr>
                <w:rFonts w:ascii="Arial" w:hAnsi="Arial" w:cs="Arial"/>
                <w:b/>
                <w:color w:val="000000" w:themeColor="text1"/>
                <w:szCs w:val="24"/>
                <w:highlight w:val="cyan"/>
                <w:lang w:val="mn-MN"/>
              </w:rPr>
              <w:t>ялган танилт</w:t>
            </w:r>
            <w:r w:rsidR="009A3364" w:rsidRPr="00D923F7">
              <w:rPr>
                <w:rFonts w:ascii="Arial" w:hAnsi="Arial" w:cs="Arial"/>
                <w:b/>
                <w:color w:val="000000" w:themeColor="text1"/>
                <w:szCs w:val="24"/>
                <w:lang w:val="mn-MN"/>
              </w:rPr>
              <w:t xml:space="preserve"> </w:t>
            </w:r>
          </w:p>
          <w:p w14:paraId="442FFC4A" w14:textId="3FC24C98" w:rsidR="00C41BAB" w:rsidRPr="00D923F7" w:rsidRDefault="009A3364" w:rsidP="00654B43">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Хананд суулгасан хэлхээний утаснаас бусад тохиолдолд барилга байгууламж </w:t>
            </w:r>
            <w:r w:rsidR="00E87199" w:rsidRPr="00D923F7">
              <w:rPr>
                <w:rFonts w:ascii="Arial" w:hAnsi="Arial" w:cs="Arial"/>
                <w:color w:val="000000" w:themeColor="text1"/>
                <w:szCs w:val="24"/>
                <w:lang w:val="mn-MN"/>
              </w:rPr>
              <w:t xml:space="preserve">дээр болон дотор суурилуулсан </w:t>
            </w:r>
            <w:r w:rsidR="00072871" w:rsidRPr="00D923F7">
              <w:rPr>
                <w:rFonts w:ascii="Arial" w:hAnsi="Arial" w:cs="Arial"/>
                <w:color w:val="000000" w:themeColor="text1"/>
                <w:szCs w:val="24"/>
                <w:lang w:val="mn-MN"/>
              </w:rPr>
              <w:t>НД</w:t>
            </w:r>
            <w:r w:rsidRPr="00D923F7">
              <w:rPr>
                <w:rFonts w:ascii="Arial" w:hAnsi="Arial" w:cs="Arial"/>
                <w:color w:val="000000" w:themeColor="text1"/>
                <w:szCs w:val="24"/>
                <w:lang w:val="mn-MN"/>
              </w:rPr>
              <w:t xml:space="preserve">-ийн бүлийн кабельд зориулсан байнгын арилахгүй </w:t>
            </w:r>
            <w:r w:rsidRPr="00D923F7">
              <w:rPr>
                <w:rFonts w:ascii="Arial" w:hAnsi="Arial" w:cs="Arial"/>
                <w:color w:val="000000" w:themeColor="text1"/>
                <w:szCs w:val="24"/>
                <w:highlight w:val="cyan"/>
                <w:lang w:val="mn-MN"/>
              </w:rPr>
              <w:t>ялган танилт</w:t>
            </w:r>
            <w:r w:rsidR="004626C6" w:rsidRPr="00D923F7">
              <w:rPr>
                <w:rFonts w:ascii="Arial" w:hAnsi="Arial" w:cs="Arial"/>
                <w:color w:val="000000" w:themeColor="text1"/>
                <w:szCs w:val="24"/>
                <w:lang w:val="mn-MN"/>
              </w:rPr>
              <w:t xml:space="preserve">тай байна. </w:t>
            </w:r>
            <w:r w:rsidR="00072871" w:rsidRPr="00D923F7">
              <w:rPr>
                <w:rFonts w:ascii="Arial" w:hAnsi="Arial" w:cs="Arial"/>
                <w:color w:val="000000" w:themeColor="text1"/>
                <w:szCs w:val="24"/>
                <w:lang w:val="mn-MN"/>
              </w:rPr>
              <w:t>НД</w:t>
            </w:r>
            <w:r w:rsidR="00C41BAB" w:rsidRPr="00D923F7">
              <w:rPr>
                <w:rFonts w:ascii="Arial" w:hAnsi="Arial" w:cs="Arial"/>
                <w:color w:val="000000" w:themeColor="text1"/>
                <w:szCs w:val="24"/>
                <w:lang w:val="mn-MN"/>
              </w:rPr>
              <w:t xml:space="preserve">-ийн бүл (болон дэд бүл)-ийн кабель тавилт нь дараах аргачлалын аль нэгээр тодорхойлогдоно. </w:t>
            </w:r>
          </w:p>
          <w:p w14:paraId="7FEE6EC8" w14:textId="0EFF7619" w:rsidR="00B16E3C" w:rsidRPr="00D923F7" w:rsidRDefault="00072871" w:rsidP="00B16E3C">
            <w:pPr>
              <w:pStyle w:val="ListParagraph"/>
              <w:numPr>
                <w:ilvl w:val="0"/>
                <w:numId w:val="76"/>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НД</w:t>
            </w:r>
            <w:r w:rsidR="00C41BAB" w:rsidRPr="00D923F7">
              <w:rPr>
                <w:rFonts w:ascii="Arial" w:hAnsi="Arial" w:cs="Arial"/>
                <w:color w:val="000000" w:themeColor="text1"/>
                <w:szCs w:val="24"/>
                <w:lang w:val="mn-MN"/>
              </w:rPr>
              <w:t xml:space="preserve">-ийн </w:t>
            </w:r>
            <w:r w:rsidR="004626C6" w:rsidRPr="00D923F7">
              <w:rPr>
                <w:rFonts w:ascii="Arial" w:hAnsi="Arial" w:cs="Arial"/>
                <w:color w:val="000000" w:themeColor="text1"/>
                <w:szCs w:val="24"/>
                <w:lang w:val="mn-MN"/>
              </w:rPr>
              <w:t xml:space="preserve">ялгаж тэмдэглэсэн кабелийг ашигласан </w:t>
            </w:r>
            <w:r w:rsidR="00C41BAB" w:rsidRPr="00D923F7">
              <w:rPr>
                <w:rFonts w:ascii="Arial" w:hAnsi="Arial" w:cs="Arial"/>
                <w:color w:val="000000" w:themeColor="text1"/>
                <w:szCs w:val="24"/>
                <w:lang w:val="mn-MN"/>
              </w:rPr>
              <w:t xml:space="preserve"> </w:t>
            </w:r>
            <w:r w:rsidRPr="00D923F7">
              <w:rPr>
                <w:rFonts w:ascii="Arial" w:hAnsi="Arial" w:cs="Arial"/>
                <w:color w:val="000000" w:themeColor="text1"/>
                <w:szCs w:val="24"/>
                <w:lang w:val="mn-MN"/>
              </w:rPr>
              <w:t>НД</w:t>
            </w:r>
            <w:r w:rsidR="004626C6" w:rsidRPr="00D923F7">
              <w:rPr>
                <w:rFonts w:ascii="Arial" w:hAnsi="Arial" w:cs="Arial"/>
                <w:color w:val="000000" w:themeColor="text1"/>
                <w:szCs w:val="24"/>
                <w:lang w:val="mn-MN"/>
              </w:rPr>
              <w:t>-ийн кабель тавилт нь байнгын, гаргацтай болон арилшгүй тэмдэ</w:t>
            </w:r>
            <w:r w:rsidR="003878E0" w:rsidRPr="00D923F7">
              <w:rPr>
                <w:rFonts w:ascii="Arial" w:hAnsi="Arial" w:cs="Arial"/>
                <w:color w:val="000000" w:themeColor="text1"/>
                <w:szCs w:val="24"/>
                <w:lang w:val="mn-MN"/>
              </w:rPr>
              <w:t>глэгээгээр тэмдэгл</w:t>
            </w:r>
            <w:r w:rsidR="004626C6" w:rsidRPr="00D923F7">
              <w:rPr>
                <w:rFonts w:ascii="Arial" w:hAnsi="Arial" w:cs="Arial"/>
                <w:color w:val="000000" w:themeColor="text1"/>
                <w:szCs w:val="24"/>
                <w:lang w:val="mn-MN"/>
              </w:rPr>
              <w:t>энэ. (тухайлбал, IEC 62930 стандартад заасан кабель)</w:t>
            </w:r>
            <w:r w:rsidR="00B16E3C" w:rsidRPr="00D923F7">
              <w:rPr>
                <w:rFonts w:ascii="Arial" w:hAnsi="Arial" w:cs="Arial"/>
                <w:color w:val="000000" w:themeColor="text1"/>
                <w:szCs w:val="24"/>
                <w:lang w:val="mn-MN"/>
              </w:rPr>
              <w:t>.</w:t>
            </w:r>
          </w:p>
          <w:p w14:paraId="791CEEEE" w14:textId="77777777" w:rsidR="00F649E7" w:rsidRPr="00D923F7" w:rsidRDefault="004626C6" w:rsidP="00B16E3C">
            <w:pPr>
              <w:pStyle w:val="ListParagraph"/>
              <w:numPr>
                <w:ilvl w:val="0"/>
                <w:numId w:val="76"/>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К</w:t>
            </w:r>
            <w:r w:rsidR="008D4E9D" w:rsidRPr="00D923F7">
              <w:rPr>
                <w:rFonts w:ascii="Arial" w:hAnsi="Arial" w:cs="Arial"/>
                <w:color w:val="000000" w:themeColor="text1"/>
                <w:szCs w:val="24"/>
                <w:lang w:val="mn-MN"/>
              </w:rPr>
              <w:t xml:space="preserve">абель тавилтыг </w:t>
            </w:r>
            <w:r w:rsidRPr="00D923F7">
              <w:rPr>
                <w:rFonts w:ascii="Arial" w:hAnsi="Arial" w:cs="Arial"/>
                <w:color w:val="000000" w:themeColor="text1"/>
                <w:szCs w:val="24"/>
                <w:lang w:val="mn-MN"/>
              </w:rPr>
              <w:t xml:space="preserve">ялгаж тэмдэглэгээгүй тохиолдолд </w:t>
            </w:r>
            <w:r w:rsidR="008D4E9D" w:rsidRPr="00D923F7">
              <w:rPr>
                <w:rFonts w:ascii="Arial" w:hAnsi="Arial" w:cs="Arial"/>
                <w:color w:val="000000" w:themeColor="text1"/>
                <w:szCs w:val="24"/>
                <w:lang w:val="mn-MN"/>
              </w:rPr>
              <w:t xml:space="preserve">(НАРНЫ ЗАЙН ХУРААГУУРЫН ТОГТМОЛ ГҮЙДЭЛ) гэсэн бичиг бүхий ялгаатай өнгөтэй тэмдгийг </w:t>
            </w:r>
            <w:r w:rsidR="00F649E7" w:rsidRPr="00D923F7">
              <w:rPr>
                <w:rFonts w:ascii="Arial" w:hAnsi="Arial" w:cs="Arial"/>
                <w:color w:val="000000" w:themeColor="text1"/>
                <w:szCs w:val="24"/>
                <w:lang w:val="mn-MN"/>
              </w:rPr>
              <w:t>ердийн нөхцөлд 5 метрээс хэтрэхгүй зайд болон тэмдэг хоорондын харагдах байдал ил тодорхой байх шулуун байдалд 10 метрээс хэтрэхгүй зайд хадна</w:t>
            </w:r>
            <w:r w:rsidR="00B16E3C" w:rsidRPr="00D923F7">
              <w:rPr>
                <w:rFonts w:ascii="Arial" w:hAnsi="Arial" w:cs="Arial"/>
                <w:color w:val="000000" w:themeColor="text1"/>
                <w:szCs w:val="24"/>
                <w:lang w:val="mn-MN"/>
              </w:rPr>
              <w:t xml:space="preserve">. </w:t>
            </w:r>
          </w:p>
          <w:p w14:paraId="66071F76" w14:textId="77777777" w:rsidR="00654B43" w:rsidRPr="00D923F7" w:rsidRDefault="00F649E7" w:rsidP="00F649E7">
            <w:pPr>
              <w:pStyle w:val="ListParagraph"/>
              <w:numPr>
                <w:ilvl w:val="0"/>
                <w:numId w:val="76"/>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lastRenderedPageBreak/>
              <w:t>Д</w:t>
            </w:r>
            <w:r w:rsidR="00E058B9" w:rsidRPr="00D923F7">
              <w:rPr>
                <w:rFonts w:ascii="Arial" w:hAnsi="Arial" w:cs="Arial"/>
                <w:color w:val="000000" w:themeColor="text1"/>
                <w:szCs w:val="24"/>
                <w:lang w:val="mn-MN"/>
              </w:rPr>
              <w:t>амжуулах сувагт эсвэл шугамд хороолсон</w:t>
            </w:r>
            <w:r w:rsidRPr="00D923F7">
              <w:rPr>
                <w:rFonts w:ascii="Arial" w:hAnsi="Arial" w:cs="Arial"/>
                <w:color w:val="000000" w:themeColor="text1"/>
                <w:szCs w:val="24"/>
                <w:lang w:val="mn-MN"/>
              </w:rPr>
              <w:t xml:space="preserve"> кабелийг</w:t>
            </w:r>
            <w:r w:rsidR="00E058B9" w:rsidRPr="00D923F7">
              <w:rPr>
                <w:rFonts w:ascii="Arial" w:hAnsi="Arial" w:cs="Arial"/>
                <w:color w:val="000000" w:themeColor="text1"/>
                <w:szCs w:val="24"/>
                <w:lang w:val="mn-MN"/>
              </w:rPr>
              <w:t xml:space="preserve"> тохиолдолд  </w:t>
            </w:r>
            <w:r w:rsidRPr="00D923F7">
              <w:rPr>
                <w:rFonts w:ascii="Arial" w:hAnsi="Arial" w:cs="Arial"/>
                <w:color w:val="000000" w:themeColor="text1"/>
                <w:szCs w:val="24"/>
                <w:lang w:val="mn-MN"/>
              </w:rPr>
              <w:t xml:space="preserve">тэмдэглэгээг 5 метрээс хэтрэхгүйгээр зайд хаалтын гадна талд хадна. </w:t>
            </w:r>
          </w:p>
          <w:p w14:paraId="3A4EED93" w14:textId="1C4B9BA2" w:rsidR="00654B43" w:rsidRPr="00D923F7" w:rsidRDefault="00654B43" w:rsidP="00654B43">
            <w:pPr>
              <w:pStyle w:val="ListParagraph"/>
              <w:spacing w:line="276" w:lineRule="auto"/>
              <w:jc w:val="both"/>
              <w:rPr>
                <w:rFonts w:ascii="Arial" w:hAnsi="Arial" w:cs="Arial"/>
                <w:color w:val="000000" w:themeColor="text1"/>
                <w:szCs w:val="24"/>
                <w:highlight w:val="yellow"/>
                <w:lang w:val="mn-MN"/>
              </w:rPr>
            </w:pPr>
          </w:p>
          <w:p w14:paraId="650C479D" w14:textId="4F14551A" w:rsidR="008C18EF" w:rsidRPr="00D923F7" w:rsidRDefault="00497E2C" w:rsidP="00654B43">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Х</w:t>
            </w:r>
            <w:r w:rsidR="00E87199" w:rsidRPr="00D923F7">
              <w:rPr>
                <w:rFonts w:ascii="Arial" w:hAnsi="Arial" w:cs="Arial"/>
                <w:color w:val="000000" w:themeColor="text1"/>
                <w:szCs w:val="24"/>
                <w:lang w:val="mn-MN"/>
              </w:rPr>
              <w:t xml:space="preserve">эд хэдэн </w:t>
            </w:r>
            <w:r w:rsidR="00072871" w:rsidRPr="00D923F7">
              <w:rPr>
                <w:rFonts w:ascii="Arial" w:hAnsi="Arial" w:cs="Arial"/>
                <w:color w:val="000000" w:themeColor="text1"/>
                <w:szCs w:val="24"/>
                <w:lang w:val="mn-MN"/>
              </w:rPr>
              <w:t>НД</w:t>
            </w:r>
            <w:r w:rsidR="00B16E3C" w:rsidRPr="00D923F7">
              <w:rPr>
                <w:rFonts w:ascii="Arial" w:hAnsi="Arial" w:cs="Arial"/>
                <w:color w:val="000000" w:themeColor="text1"/>
                <w:szCs w:val="24"/>
                <w:lang w:val="mn-MN"/>
              </w:rPr>
              <w:t>-ийн дэд бүл болон хэлхээний дамжуулагч</w:t>
            </w:r>
            <w:r w:rsidR="00EF2714" w:rsidRPr="00D923F7">
              <w:rPr>
                <w:rFonts w:ascii="Arial" w:hAnsi="Arial" w:cs="Arial"/>
                <w:color w:val="000000" w:themeColor="text1"/>
                <w:szCs w:val="24"/>
                <w:lang w:val="mn-MN"/>
              </w:rPr>
              <w:t xml:space="preserve"> нэгтгэгч</w:t>
            </w:r>
            <w:r w:rsidR="00B16E3C" w:rsidRPr="00D923F7">
              <w:rPr>
                <w:rFonts w:ascii="Arial" w:hAnsi="Arial" w:cs="Arial"/>
                <w:color w:val="000000" w:themeColor="text1"/>
                <w:szCs w:val="24"/>
                <w:lang w:val="mn-MN"/>
              </w:rPr>
              <w:t xml:space="preserve"> хайрцаг болон ЦХТТ-д нэвтрэх үед тэдгээрийг бүлэг</w:t>
            </w:r>
            <w:r w:rsidRPr="00D923F7">
              <w:rPr>
                <w:rFonts w:ascii="Arial" w:hAnsi="Arial" w:cs="Arial"/>
                <w:color w:val="000000" w:themeColor="text1"/>
                <w:szCs w:val="24"/>
                <w:lang w:val="mn-MN"/>
              </w:rPr>
              <w:t xml:space="preserve">лэх эсвэл </w:t>
            </w:r>
            <w:r w:rsidR="006E5F54" w:rsidRPr="00D923F7">
              <w:rPr>
                <w:rFonts w:ascii="Arial" w:hAnsi="Arial" w:cs="Arial"/>
                <w:color w:val="000000" w:themeColor="text1"/>
                <w:szCs w:val="24"/>
                <w:lang w:val="mn-MN"/>
              </w:rPr>
              <w:t xml:space="preserve">хос </w:t>
            </w:r>
            <w:r w:rsidR="008C18EF" w:rsidRPr="00D923F7">
              <w:rPr>
                <w:rFonts w:ascii="Arial" w:hAnsi="Arial" w:cs="Arial"/>
                <w:color w:val="000000" w:themeColor="text1"/>
                <w:szCs w:val="24"/>
                <w:lang w:val="mn-MN"/>
              </w:rPr>
              <w:t>хосоор ялгаснаар</w:t>
            </w:r>
            <w:r w:rsidR="006E5F54" w:rsidRPr="00D923F7">
              <w:rPr>
                <w:rFonts w:ascii="Arial" w:hAnsi="Arial" w:cs="Arial"/>
                <w:color w:val="000000" w:themeColor="text1"/>
                <w:szCs w:val="24"/>
                <w:lang w:val="mn-MN"/>
              </w:rPr>
              <w:t xml:space="preserve"> ижил хэлхээний </w:t>
            </w:r>
            <w:r w:rsidR="008C18EF" w:rsidRPr="00D923F7">
              <w:rPr>
                <w:rFonts w:ascii="Arial" w:hAnsi="Arial" w:cs="Arial"/>
                <w:color w:val="000000" w:themeColor="text1"/>
                <w:szCs w:val="24"/>
                <w:lang w:val="mn-MN"/>
              </w:rPr>
              <w:t xml:space="preserve">нэмэх хасах </w:t>
            </w:r>
            <w:r w:rsidR="006E5F54" w:rsidRPr="00D923F7">
              <w:rPr>
                <w:rFonts w:ascii="Arial" w:hAnsi="Arial" w:cs="Arial"/>
                <w:color w:val="000000" w:themeColor="text1"/>
                <w:szCs w:val="24"/>
                <w:lang w:val="mn-MN"/>
              </w:rPr>
              <w:t xml:space="preserve">дамжуулагчийг </w:t>
            </w:r>
            <w:r w:rsidRPr="00D923F7">
              <w:rPr>
                <w:rFonts w:ascii="Arial" w:hAnsi="Arial" w:cs="Arial"/>
                <w:color w:val="000000" w:themeColor="text1"/>
                <w:szCs w:val="24"/>
                <w:lang w:val="mn-MN"/>
              </w:rPr>
              <w:t>бусад</w:t>
            </w:r>
            <w:r w:rsidR="006E5F54" w:rsidRPr="00D923F7">
              <w:rPr>
                <w:rFonts w:ascii="Arial" w:hAnsi="Arial" w:cs="Arial"/>
                <w:color w:val="000000" w:themeColor="text1"/>
                <w:szCs w:val="24"/>
                <w:lang w:val="mn-MN"/>
              </w:rPr>
              <w:t xml:space="preserve"> хосоос хялбархан ялгах боломжтой. </w:t>
            </w:r>
          </w:p>
          <w:p w14:paraId="563EF189" w14:textId="2ED58580" w:rsidR="00497E2C" w:rsidRPr="00D923F7" w:rsidRDefault="008C18EF" w:rsidP="00654B43">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Нэг хэлхээний эерэг ба сөрөг дамжуулагчийг бусад хосоос хялбархан </w:t>
            </w:r>
            <w:r w:rsidR="00E87199" w:rsidRPr="00D923F7">
              <w:rPr>
                <w:rFonts w:ascii="Arial" w:hAnsi="Arial" w:cs="Arial"/>
                <w:color w:val="000000" w:themeColor="text1"/>
                <w:szCs w:val="24"/>
                <w:lang w:val="mn-MN"/>
              </w:rPr>
              <w:t xml:space="preserve">ялгахын тулд олон тооны </w:t>
            </w:r>
            <w:r w:rsidR="00072871" w:rsidRPr="00D923F7">
              <w:rPr>
                <w:rFonts w:ascii="Arial" w:hAnsi="Arial" w:cs="Arial"/>
                <w:color w:val="000000" w:themeColor="text1"/>
                <w:szCs w:val="24"/>
                <w:lang w:val="mn-MN"/>
              </w:rPr>
              <w:t>НД</w:t>
            </w:r>
            <w:r w:rsidR="00E87199" w:rsidRPr="00D923F7">
              <w:rPr>
                <w:rFonts w:ascii="Arial" w:hAnsi="Arial" w:cs="Arial"/>
                <w:color w:val="000000" w:themeColor="text1"/>
                <w:szCs w:val="24"/>
                <w:lang w:val="mn-MN"/>
              </w:rPr>
              <w:t>-ийн</w:t>
            </w:r>
            <w:r w:rsidRPr="00D923F7">
              <w:rPr>
                <w:rFonts w:ascii="Arial" w:hAnsi="Arial" w:cs="Arial"/>
                <w:color w:val="000000" w:themeColor="text1"/>
                <w:szCs w:val="24"/>
                <w:lang w:val="mn-MN"/>
              </w:rPr>
              <w:t xml:space="preserve"> дэд бүл ба утас дамжуулагчийг нэгтгэх хайрцаг эсвэл </w:t>
            </w:r>
            <w:r w:rsidR="00E87199" w:rsidRPr="00D923F7">
              <w:rPr>
                <w:rFonts w:ascii="Arial" w:hAnsi="Arial" w:cs="Arial"/>
                <w:color w:val="000000" w:themeColor="text1"/>
                <w:szCs w:val="24"/>
                <w:lang w:val="mn-MN"/>
              </w:rPr>
              <w:t>ЦХТТ</w:t>
            </w:r>
            <w:r w:rsidRPr="00D923F7">
              <w:rPr>
                <w:rFonts w:ascii="Arial" w:hAnsi="Arial" w:cs="Arial"/>
                <w:color w:val="000000" w:themeColor="text1"/>
                <w:szCs w:val="24"/>
                <w:lang w:val="mn-MN"/>
              </w:rPr>
              <w:t>-д оруулах тохиолдолд тэдгээрийг хосоор нь бүлэглэх эсвэл тодорхойлох шаардлагатай.</w:t>
            </w:r>
          </w:p>
          <w:p w14:paraId="4B3C4957" w14:textId="77777777" w:rsidR="008C18EF" w:rsidRPr="00D923F7" w:rsidRDefault="008C18EF" w:rsidP="00654B43">
            <w:pPr>
              <w:spacing w:line="276" w:lineRule="auto"/>
              <w:jc w:val="both"/>
              <w:rPr>
                <w:rFonts w:ascii="Arial" w:hAnsi="Arial" w:cs="Arial"/>
                <w:color w:val="000000" w:themeColor="text1"/>
                <w:szCs w:val="24"/>
                <w:highlight w:val="yellow"/>
                <w:lang w:val="mn-MN"/>
              </w:rPr>
            </w:pPr>
          </w:p>
          <w:p w14:paraId="6BBABEBF" w14:textId="5273E0F3" w:rsidR="00650962" w:rsidRPr="00D923F7" w:rsidRDefault="003862F8" w:rsidP="00654B43">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IEC 60445:2010 стандартад шаардсан </w:t>
            </w:r>
            <w:r w:rsidR="00650962" w:rsidRPr="00D923F7">
              <w:rPr>
                <w:rFonts w:ascii="Arial" w:hAnsi="Arial" w:cs="Arial"/>
                <w:color w:val="000000" w:themeColor="text1"/>
                <w:szCs w:val="24"/>
                <w:lang w:val="mn-MN"/>
              </w:rPr>
              <w:t>Тогтмол гүйдлийн системийн өнгөөр дугаар</w:t>
            </w:r>
            <w:r w:rsidRPr="00D923F7">
              <w:rPr>
                <w:rFonts w:ascii="Arial" w:hAnsi="Arial" w:cs="Arial"/>
                <w:color w:val="000000" w:themeColor="text1"/>
                <w:szCs w:val="24"/>
                <w:lang w:val="mn-MN"/>
              </w:rPr>
              <w:t xml:space="preserve">лалтыг </w:t>
            </w:r>
            <w:r w:rsidR="00650962" w:rsidRPr="00D923F7">
              <w:rPr>
                <w:rFonts w:ascii="Arial" w:hAnsi="Arial" w:cs="Arial"/>
                <w:color w:val="000000" w:themeColor="text1"/>
                <w:szCs w:val="24"/>
                <w:lang w:val="mn-MN"/>
              </w:rPr>
              <w:t xml:space="preserve"> </w:t>
            </w:r>
            <w:r w:rsidR="00072871" w:rsidRPr="00D923F7">
              <w:rPr>
                <w:rFonts w:ascii="Arial" w:hAnsi="Arial" w:cs="Arial"/>
                <w:color w:val="000000" w:themeColor="text1"/>
                <w:szCs w:val="24"/>
                <w:lang w:val="mn-MN"/>
              </w:rPr>
              <w:t>НД</w:t>
            </w:r>
            <w:r w:rsidRPr="00D923F7">
              <w:rPr>
                <w:rFonts w:ascii="Arial" w:hAnsi="Arial" w:cs="Arial"/>
                <w:color w:val="000000" w:themeColor="text1"/>
                <w:szCs w:val="24"/>
                <w:lang w:val="mn-MN"/>
              </w:rPr>
              <w:t xml:space="preserve">-ийн системд шаардахгүй. </w:t>
            </w:r>
          </w:p>
          <w:p w14:paraId="7634A776" w14:textId="77777777" w:rsidR="00654B43" w:rsidRPr="00D923F7" w:rsidRDefault="00654B43" w:rsidP="00654B43">
            <w:pPr>
              <w:spacing w:line="276" w:lineRule="auto"/>
              <w:jc w:val="both"/>
              <w:rPr>
                <w:rFonts w:ascii="Arial" w:hAnsi="Arial" w:cs="Arial"/>
                <w:color w:val="000000" w:themeColor="text1"/>
                <w:szCs w:val="24"/>
                <w:highlight w:val="yellow"/>
                <w:lang w:val="mn-MN"/>
              </w:rPr>
            </w:pPr>
          </w:p>
          <w:p w14:paraId="5D09404B" w14:textId="7493D51B" w:rsidR="00650962" w:rsidRPr="00D923F7" w:rsidRDefault="00650962" w:rsidP="00654B43">
            <w:pPr>
              <w:spacing w:line="276" w:lineRule="auto"/>
              <w:jc w:val="both"/>
              <w:rPr>
                <w:rFonts w:ascii="Arial" w:hAnsi="Arial" w:cs="Arial"/>
                <w:color w:val="000000" w:themeColor="text1"/>
                <w:sz w:val="20"/>
                <w:szCs w:val="24"/>
                <w:lang w:val="mn-MN"/>
              </w:rPr>
            </w:pPr>
            <w:r w:rsidRPr="00D923F7">
              <w:rPr>
                <w:rFonts w:ascii="Arial" w:hAnsi="Arial" w:cs="Arial"/>
                <w:color w:val="000000" w:themeColor="text1"/>
                <w:sz w:val="20"/>
                <w:szCs w:val="24"/>
                <w:lang w:val="mn-MN"/>
              </w:rPr>
              <w:t xml:space="preserve">ТАЙЛБАР Хэт ягаан туяаг эсэргүүцэхийн тулд </w:t>
            </w:r>
            <w:r w:rsidR="00072871" w:rsidRPr="00D923F7">
              <w:rPr>
                <w:rFonts w:ascii="Arial" w:hAnsi="Arial" w:cs="Arial"/>
                <w:color w:val="000000" w:themeColor="text1"/>
                <w:sz w:val="20"/>
                <w:szCs w:val="24"/>
                <w:lang w:val="mn-MN"/>
              </w:rPr>
              <w:t>НД</w:t>
            </w:r>
            <w:r w:rsidRPr="00D923F7">
              <w:rPr>
                <w:rFonts w:ascii="Arial" w:hAnsi="Arial" w:cs="Arial"/>
                <w:color w:val="000000" w:themeColor="text1"/>
                <w:sz w:val="20"/>
                <w:szCs w:val="24"/>
                <w:lang w:val="mn-MN"/>
              </w:rPr>
              <w:t xml:space="preserve">-ийн кабель нь ихэвчлэн хар өнгөтэй байна.  </w:t>
            </w:r>
          </w:p>
          <w:p w14:paraId="46F462C6" w14:textId="77777777" w:rsidR="00654B43" w:rsidRPr="00D923F7" w:rsidRDefault="00654B43" w:rsidP="00654B43">
            <w:pPr>
              <w:spacing w:line="276" w:lineRule="auto"/>
              <w:jc w:val="both"/>
              <w:rPr>
                <w:rFonts w:ascii="Arial" w:hAnsi="Arial" w:cs="Arial"/>
                <w:color w:val="000000" w:themeColor="text1"/>
                <w:szCs w:val="24"/>
                <w:highlight w:val="yellow"/>
                <w:lang w:val="mn-MN"/>
              </w:rPr>
            </w:pPr>
          </w:p>
          <w:p w14:paraId="287E247E" w14:textId="77777777" w:rsidR="00654B43" w:rsidRPr="00D923F7" w:rsidRDefault="00650962" w:rsidP="00654B43">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8</w:t>
            </w:r>
            <w:r w:rsidRPr="00D923F7">
              <w:rPr>
                <w:rFonts w:ascii="Arial" w:hAnsi="Arial" w:cs="Arial"/>
                <w:b/>
                <w:color w:val="000000" w:themeColor="text1"/>
                <w:szCs w:val="24"/>
                <w:lang w:val="mn-MN"/>
              </w:rPr>
              <w:tab/>
              <w:t xml:space="preserve">Хүлээн авах </w:t>
            </w:r>
          </w:p>
          <w:p w14:paraId="0A4AB218" w14:textId="77777777" w:rsidR="00650962" w:rsidRPr="00D923F7" w:rsidRDefault="00650962" w:rsidP="00654B43">
            <w:pPr>
              <w:spacing w:line="276" w:lineRule="auto"/>
              <w:jc w:val="both"/>
              <w:rPr>
                <w:rFonts w:ascii="Arial" w:hAnsi="Arial" w:cs="Arial"/>
                <w:b/>
                <w:color w:val="000000" w:themeColor="text1"/>
                <w:szCs w:val="24"/>
                <w:lang w:val="mn-MN"/>
              </w:rPr>
            </w:pPr>
          </w:p>
          <w:p w14:paraId="6E9EFEA9" w14:textId="198F31E8" w:rsidR="00C91610" w:rsidRPr="00D923F7" w:rsidRDefault="00D923F7" w:rsidP="00654B43">
            <w:pPr>
              <w:spacing w:line="276" w:lineRule="auto"/>
              <w:jc w:val="both"/>
              <w:rPr>
                <w:rFonts w:ascii="Arial" w:hAnsi="Arial" w:cs="Arial"/>
                <w:color w:val="000000" w:themeColor="text1"/>
                <w:szCs w:val="24"/>
                <w:highlight w:val="yellow"/>
                <w:lang w:val="mn-MN"/>
              </w:rPr>
            </w:pPr>
            <w:r>
              <w:rPr>
                <w:rFonts w:ascii="Arial" w:hAnsi="Arial" w:cs="Arial"/>
                <w:color w:val="000000" w:themeColor="text1"/>
                <w:szCs w:val="24"/>
                <w:lang w:val="mn-MN"/>
              </w:rPr>
              <w:t>Хүлээн авах шалгалт туршилтыг</w:t>
            </w:r>
            <w:r w:rsidRPr="00D923F7">
              <w:rPr>
                <w:rFonts w:ascii="Arial" w:hAnsi="Arial" w:cs="Arial"/>
                <w:color w:val="000000" w:themeColor="text1"/>
                <w:szCs w:val="24"/>
                <w:lang w:val="mn-MN"/>
              </w:rPr>
              <w:t xml:space="preserve"> </w:t>
            </w:r>
            <w:r w:rsidR="00C91610" w:rsidRPr="00D923F7">
              <w:rPr>
                <w:rFonts w:ascii="Arial" w:hAnsi="Arial" w:cs="Arial"/>
                <w:color w:val="000000" w:themeColor="text1"/>
                <w:szCs w:val="24"/>
                <w:lang w:val="mn-MN"/>
              </w:rPr>
              <w:t xml:space="preserve">IEC 62446-1 стандартад заасан шаардлагын дагуу </w:t>
            </w:r>
            <w:r w:rsidR="00650962" w:rsidRPr="00D923F7">
              <w:rPr>
                <w:rFonts w:ascii="Arial" w:hAnsi="Arial" w:cs="Arial"/>
                <w:color w:val="000000" w:themeColor="text1"/>
                <w:szCs w:val="24"/>
                <w:lang w:val="mn-MN"/>
              </w:rPr>
              <w:t xml:space="preserve">хийнэ. </w:t>
            </w:r>
          </w:p>
          <w:p w14:paraId="649C7F38" w14:textId="77777777" w:rsidR="00654B43" w:rsidRPr="00D923F7" w:rsidRDefault="00654B43" w:rsidP="00654B43">
            <w:pPr>
              <w:spacing w:line="276" w:lineRule="auto"/>
              <w:jc w:val="both"/>
              <w:rPr>
                <w:rFonts w:ascii="Arial" w:hAnsi="Arial" w:cs="Arial"/>
                <w:color w:val="000000" w:themeColor="text1"/>
                <w:szCs w:val="24"/>
                <w:highlight w:val="yellow"/>
                <w:lang w:val="mn-MN"/>
              </w:rPr>
            </w:pPr>
          </w:p>
          <w:p w14:paraId="62C981DA" w14:textId="414BD783" w:rsidR="00C91610" w:rsidRPr="00D923F7" w:rsidRDefault="00654B43" w:rsidP="00654B43">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9</w:t>
            </w:r>
            <w:r w:rsidRPr="00D923F7">
              <w:rPr>
                <w:rFonts w:ascii="Arial" w:hAnsi="Arial" w:cs="Arial"/>
                <w:b/>
                <w:color w:val="000000" w:themeColor="text1"/>
                <w:szCs w:val="24"/>
                <w:lang w:val="mn-MN"/>
              </w:rPr>
              <w:tab/>
            </w:r>
            <w:r w:rsidR="00D923F7">
              <w:rPr>
                <w:rFonts w:ascii="Arial" w:hAnsi="Arial" w:cs="Arial"/>
                <w:b/>
                <w:color w:val="000000" w:themeColor="text1"/>
                <w:szCs w:val="24"/>
                <w:lang w:val="mn-MN"/>
              </w:rPr>
              <w:t>Ажиллагаа/техни</w:t>
            </w:r>
            <w:r w:rsidR="00D923F7">
              <w:rPr>
                <w:rFonts w:ascii="Arial" w:hAnsi="Arial" w:cs="Arial"/>
                <w:b/>
                <w:color w:val="000000" w:themeColor="text1"/>
                <w:szCs w:val="24"/>
                <w:lang w:val="mn-MN" w:eastAsia="zh-CN"/>
              </w:rPr>
              <w:t xml:space="preserve">кийн засвар </w:t>
            </w:r>
            <w:r w:rsidR="00C91610" w:rsidRPr="00D923F7">
              <w:rPr>
                <w:rFonts w:ascii="Arial" w:hAnsi="Arial" w:cs="Arial"/>
                <w:b/>
                <w:color w:val="000000" w:themeColor="text1"/>
                <w:szCs w:val="24"/>
                <w:lang w:val="mn-MN"/>
              </w:rPr>
              <w:t xml:space="preserve">үйлчилгээ </w:t>
            </w:r>
          </w:p>
          <w:p w14:paraId="6787615C" w14:textId="77777777" w:rsidR="00654B43" w:rsidRPr="00D923F7" w:rsidRDefault="00654B43" w:rsidP="00654B43">
            <w:pPr>
              <w:spacing w:line="276" w:lineRule="auto"/>
              <w:jc w:val="both"/>
              <w:rPr>
                <w:rFonts w:ascii="Arial" w:hAnsi="Arial" w:cs="Arial"/>
                <w:color w:val="000000" w:themeColor="text1"/>
                <w:szCs w:val="24"/>
                <w:lang w:val="mn-MN"/>
              </w:rPr>
            </w:pPr>
          </w:p>
          <w:p w14:paraId="4FAEE61B" w14:textId="77777777" w:rsidR="00C91610" w:rsidRPr="00D923F7" w:rsidRDefault="00C91610" w:rsidP="00654B43">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lastRenderedPageBreak/>
              <w:t xml:space="preserve">IEC 62446-1 стандартад заасан ажиллагаа болон техник үйлчилгээний шаардлагыг үзнэ үү. </w:t>
            </w:r>
          </w:p>
          <w:p w14:paraId="03BE71EE" w14:textId="77777777" w:rsidR="00654B43" w:rsidRPr="00D923F7" w:rsidRDefault="00654B43" w:rsidP="00654B43">
            <w:pPr>
              <w:spacing w:line="276" w:lineRule="auto"/>
              <w:jc w:val="both"/>
              <w:rPr>
                <w:rFonts w:ascii="Arial" w:hAnsi="Arial" w:cs="Arial"/>
                <w:color w:val="000000" w:themeColor="text1"/>
                <w:szCs w:val="24"/>
                <w:highlight w:val="yellow"/>
                <w:lang w:val="mn-MN"/>
              </w:rPr>
            </w:pPr>
          </w:p>
          <w:p w14:paraId="3C255BF4" w14:textId="77777777" w:rsidR="00654B43" w:rsidRPr="00D923F7" w:rsidRDefault="006A52E0" w:rsidP="00654B43">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 xml:space="preserve">10  Таних тэмдэг болон барим бичиг </w:t>
            </w:r>
          </w:p>
          <w:p w14:paraId="004564BB" w14:textId="77777777" w:rsidR="006A52E0" w:rsidRPr="00D923F7" w:rsidRDefault="00654B43" w:rsidP="00654B43">
            <w:pPr>
              <w:spacing w:line="276" w:lineRule="auto"/>
              <w:jc w:val="both"/>
              <w:rPr>
                <w:rFonts w:ascii="Arial" w:hAnsi="Arial" w:cs="Arial"/>
                <w:b/>
                <w:color w:val="000000" w:themeColor="text1"/>
                <w:szCs w:val="24"/>
                <w:highlight w:val="yellow"/>
                <w:lang w:val="mn-MN"/>
              </w:rPr>
            </w:pPr>
            <w:r w:rsidRPr="00D923F7">
              <w:rPr>
                <w:rFonts w:ascii="Arial" w:hAnsi="Arial" w:cs="Arial"/>
                <w:b/>
                <w:color w:val="000000" w:themeColor="text1"/>
                <w:szCs w:val="24"/>
                <w:lang w:val="mn-MN"/>
              </w:rPr>
              <w:t>10.1</w:t>
            </w:r>
            <w:r w:rsidR="006A52E0" w:rsidRPr="00D923F7">
              <w:rPr>
                <w:rFonts w:ascii="Arial" w:hAnsi="Arial" w:cs="Arial"/>
                <w:b/>
                <w:color w:val="000000" w:themeColor="text1"/>
                <w:szCs w:val="24"/>
                <w:lang w:val="mn-MN"/>
              </w:rPr>
              <w:t xml:space="preserve"> Тоног Төхөөрөмжийн таних тэмдэг </w:t>
            </w:r>
            <w:r w:rsidRPr="00D923F7">
              <w:rPr>
                <w:rFonts w:ascii="Arial" w:hAnsi="Arial" w:cs="Arial"/>
                <w:b/>
                <w:color w:val="000000" w:themeColor="text1"/>
                <w:szCs w:val="24"/>
                <w:lang w:val="mn-MN"/>
              </w:rPr>
              <w:tab/>
            </w:r>
          </w:p>
          <w:p w14:paraId="0135F92F" w14:textId="77777777" w:rsidR="00654B43" w:rsidRPr="00D923F7" w:rsidRDefault="007D2AAD" w:rsidP="00654B43">
            <w:pPr>
              <w:spacing w:line="276" w:lineRule="auto"/>
              <w:jc w:val="both"/>
              <w:rPr>
                <w:rFonts w:ascii="Arial" w:hAnsi="Arial" w:cs="Arial"/>
                <w:color w:val="000000" w:themeColor="text1"/>
                <w:szCs w:val="24"/>
                <w:highlight w:val="yellow"/>
                <w:lang w:val="mn-MN"/>
              </w:rPr>
            </w:pPr>
            <w:r w:rsidRPr="00D923F7">
              <w:rPr>
                <w:rFonts w:ascii="Arial" w:hAnsi="Arial" w:cs="Arial"/>
                <w:color w:val="000000" w:themeColor="text1"/>
                <w:szCs w:val="24"/>
                <w:lang w:val="mn-MN"/>
              </w:rPr>
              <w:t>Б</w:t>
            </w:r>
            <w:r w:rsidR="006A52E0" w:rsidRPr="00D923F7">
              <w:rPr>
                <w:rFonts w:ascii="Arial" w:hAnsi="Arial" w:cs="Arial"/>
                <w:color w:val="000000" w:themeColor="text1"/>
                <w:szCs w:val="24"/>
                <w:lang w:val="mn-MN"/>
              </w:rPr>
              <w:t>үх цахилгаан тоног төхөөрөмж нь IEC–ийн таних тэмдгийн ша</w:t>
            </w:r>
            <w:r w:rsidRPr="00D923F7">
              <w:rPr>
                <w:rFonts w:ascii="Arial" w:hAnsi="Arial" w:cs="Arial"/>
                <w:color w:val="000000" w:themeColor="text1"/>
                <w:szCs w:val="24"/>
                <w:lang w:val="mn-MN"/>
              </w:rPr>
              <w:t>ардлага эсвэл шаардлагатай тохиолдолд</w:t>
            </w:r>
            <w:r w:rsidR="006A52E0" w:rsidRPr="00D923F7">
              <w:rPr>
                <w:rFonts w:ascii="Arial" w:hAnsi="Arial" w:cs="Arial"/>
                <w:color w:val="000000" w:themeColor="text1"/>
                <w:szCs w:val="24"/>
                <w:lang w:val="mn-MN"/>
              </w:rPr>
              <w:t xml:space="preserve"> орон нутгийн стандарт, </w:t>
            </w:r>
            <w:r w:rsidRPr="00D923F7">
              <w:rPr>
                <w:rFonts w:ascii="Arial" w:hAnsi="Arial" w:cs="Arial"/>
                <w:color w:val="000000" w:themeColor="text1"/>
                <w:szCs w:val="24"/>
                <w:lang w:val="mn-MN"/>
              </w:rPr>
              <w:t>журмын</w:t>
            </w:r>
            <w:r w:rsidR="006A52E0" w:rsidRPr="00D923F7">
              <w:rPr>
                <w:rFonts w:ascii="Arial" w:hAnsi="Arial" w:cs="Arial"/>
                <w:color w:val="000000" w:themeColor="text1"/>
                <w:szCs w:val="24"/>
                <w:lang w:val="mn-MN"/>
              </w:rPr>
              <w:t xml:space="preserve"> дагуу </w:t>
            </w:r>
            <w:r w:rsidRPr="00D923F7">
              <w:rPr>
                <w:rFonts w:ascii="Arial" w:hAnsi="Arial" w:cs="Arial"/>
                <w:color w:val="000000" w:themeColor="text1"/>
                <w:szCs w:val="24"/>
                <w:lang w:val="mn-MN"/>
              </w:rPr>
              <w:t xml:space="preserve">тэмдэглэнэ. Таних </w:t>
            </w:r>
            <w:r w:rsidR="00C91610" w:rsidRPr="00D923F7">
              <w:rPr>
                <w:rFonts w:ascii="Arial" w:hAnsi="Arial" w:cs="Arial"/>
                <w:color w:val="000000" w:themeColor="text1"/>
                <w:szCs w:val="24"/>
                <w:lang w:val="mn-MN"/>
              </w:rPr>
              <w:t>тэмдэг нь</w:t>
            </w:r>
            <w:r w:rsidRPr="00D923F7">
              <w:rPr>
                <w:rFonts w:ascii="Arial" w:hAnsi="Arial" w:cs="Arial"/>
                <w:color w:val="000000" w:themeColor="text1"/>
                <w:szCs w:val="24"/>
                <w:lang w:val="mn-MN"/>
              </w:rPr>
              <w:t xml:space="preserve"> орон нутгийн хэлээр </w:t>
            </w:r>
            <w:r w:rsidR="00140CEB" w:rsidRPr="00D923F7">
              <w:rPr>
                <w:rFonts w:ascii="Arial" w:hAnsi="Arial" w:cs="Arial"/>
                <w:color w:val="000000" w:themeColor="text1"/>
                <w:szCs w:val="24"/>
                <w:lang w:val="mn-MN"/>
              </w:rPr>
              <w:t xml:space="preserve">байх </w:t>
            </w:r>
            <w:r w:rsidRPr="00D923F7">
              <w:rPr>
                <w:rFonts w:ascii="Arial" w:hAnsi="Arial" w:cs="Arial"/>
                <w:color w:val="000000" w:themeColor="text1"/>
                <w:szCs w:val="24"/>
                <w:lang w:val="mn-MN"/>
              </w:rPr>
              <w:t xml:space="preserve">эсвэл </w:t>
            </w:r>
            <w:r w:rsidR="009F7B21" w:rsidRPr="00D923F7">
              <w:rPr>
                <w:rFonts w:ascii="Arial" w:hAnsi="Arial" w:cs="Arial"/>
                <w:color w:val="000000" w:themeColor="text1"/>
                <w:szCs w:val="24"/>
                <w:lang w:val="mn-MN"/>
              </w:rPr>
              <w:t xml:space="preserve">зохих орон нутгийн анхааруулах </w:t>
            </w:r>
            <w:r w:rsidR="00140CEB" w:rsidRPr="00D923F7">
              <w:rPr>
                <w:rFonts w:ascii="Arial" w:hAnsi="Arial" w:cs="Arial"/>
                <w:color w:val="000000" w:themeColor="text1"/>
                <w:szCs w:val="24"/>
                <w:lang w:val="mn-MN"/>
              </w:rPr>
              <w:t>нөхцөлт тэмдэглэгээг ашиглана. Англи хэлээрх тэмдэглэгээний</w:t>
            </w:r>
            <w:r w:rsidR="00C91610" w:rsidRPr="00D923F7">
              <w:rPr>
                <w:rFonts w:ascii="Arial" w:hAnsi="Arial" w:cs="Arial"/>
                <w:color w:val="000000" w:themeColor="text1"/>
                <w:szCs w:val="24"/>
                <w:lang w:val="mn-MN"/>
              </w:rPr>
              <w:t xml:space="preserve"> бичвэрийн</w:t>
            </w:r>
            <w:r w:rsidR="00140CEB" w:rsidRPr="00D923F7">
              <w:rPr>
                <w:rFonts w:ascii="Arial" w:hAnsi="Arial" w:cs="Arial"/>
                <w:color w:val="000000" w:themeColor="text1"/>
                <w:szCs w:val="24"/>
                <w:lang w:val="mn-MN"/>
              </w:rPr>
              <w:t xml:space="preserve"> жишээ</w:t>
            </w:r>
            <w:r w:rsidR="00C91610" w:rsidRPr="00D923F7">
              <w:rPr>
                <w:rFonts w:ascii="Arial" w:hAnsi="Arial" w:cs="Arial"/>
                <w:color w:val="000000" w:themeColor="text1"/>
                <w:szCs w:val="24"/>
                <w:lang w:val="mn-MN"/>
              </w:rPr>
              <w:t xml:space="preserve">г энд оруулав. </w:t>
            </w:r>
            <w:r w:rsidR="00140CEB" w:rsidRPr="00D923F7">
              <w:rPr>
                <w:rFonts w:ascii="Arial" w:hAnsi="Arial" w:cs="Arial"/>
                <w:color w:val="000000" w:themeColor="text1"/>
                <w:szCs w:val="24"/>
                <w:highlight w:val="yellow"/>
                <w:lang w:val="mn-MN"/>
              </w:rPr>
              <w:t xml:space="preserve"> </w:t>
            </w:r>
          </w:p>
          <w:p w14:paraId="0EA529BD" w14:textId="77777777" w:rsidR="00EB1ECE" w:rsidRPr="00D923F7" w:rsidRDefault="00654B43" w:rsidP="00654B43">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10.2</w:t>
            </w:r>
            <w:r w:rsidRPr="00D923F7">
              <w:rPr>
                <w:rFonts w:ascii="Arial" w:hAnsi="Arial" w:cs="Arial"/>
                <w:b/>
                <w:color w:val="000000" w:themeColor="text1"/>
                <w:szCs w:val="24"/>
                <w:lang w:val="mn-MN"/>
              </w:rPr>
              <w:tab/>
            </w:r>
            <w:r w:rsidR="00EB1ECE" w:rsidRPr="00D923F7">
              <w:rPr>
                <w:rFonts w:ascii="Arial" w:hAnsi="Arial" w:cs="Arial"/>
                <w:b/>
                <w:color w:val="000000" w:themeColor="text1"/>
                <w:szCs w:val="24"/>
                <w:lang w:val="mn-MN"/>
              </w:rPr>
              <w:t xml:space="preserve">Тэмдэглэгээний шаардлага </w:t>
            </w:r>
          </w:p>
          <w:p w14:paraId="713EF935" w14:textId="77777777" w:rsidR="00EB1ECE" w:rsidRPr="00D923F7" w:rsidRDefault="00EB1ECE" w:rsidP="00654B43">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10-р зүйлд заасан бүх тэмдэглэгээ </w:t>
            </w:r>
            <w:r w:rsidR="00873BEA" w:rsidRPr="00D923F7">
              <w:rPr>
                <w:rFonts w:ascii="Arial" w:hAnsi="Arial" w:cs="Arial"/>
                <w:color w:val="000000" w:themeColor="text1"/>
                <w:szCs w:val="24"/>
                <w:lang w:val="mn-MN"/>
              </w:rPr>
              <w:t xml:space="preserve">нь дараахыг хангана. </w:t>
            </w:r>
          </w:p>
          <w:p w14:paraId="17EB5899" w14:textId="77777777" w:rsidR="00654B43" w:rsidRPr="00D923F7" w:rsidRDefault="00873BEA" w:rsidP="00654B43">
            <w:pPr>
              <w:pStyle w:val="ListParagraph"/>
              <w:numPr>
                <w:ilvl w:val="0"/>
                <w:numId w:val="77"/>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IEC стандартыг дагаж мөрдөх</w:t>
            </w:r>
            <w:r w:rsidR="00654B43" w:rsidRPr="00D923F7">
              <w:rPr>
                <w:rFonts w:ascii="Arial" w:hAnsi="Arial" w:cs="Arial"/>
                <w:color w:val="000000" w:themeColor="text1"/>
                <w:szCs w:val="24"/>
                <w:lang w:val="mn-MN"/>
              </w:rPr>
              <w:t>,</w:t>
            </w:r>
          </w:p>
          <w:p w14:paraId="3AB2A040" w14:textId="77777777" w:rsidR="00654B43" w:rsidRPr="00D923F7" w:rsidRDefault="00873BEA" w:rsidP="00654B43">
            <w:pPr>
              <w:pStyle w:val="ListParagraph"/>
              <w:numPr>
                <w:ilvl w:val="0"/>
                <w:numId w:val="77"/>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Баларшгүй </w:t>
            </w:r>
            <w:r w:rsidR="009307B5" w:rsidRPr="00D923F7">
              <w:rPr>
                <w:rFonts w:ascii="Arial" w:hAnsi="Arial" w:cs="Arial"/>
                <w:color w:val="000000" w:themeColor="text1"/>
                <w:szCs w:val="24"/>
                <w:lang w:val="mn-MN"/>
              </w:rPr>
              <w:t>байх</w:t>
            </w:r>
            <w:r w:rsidR="00654B43" w:rsidRPr="00D923F7">
              <w:rPr>
                <w:rFonts w:ascii="Arial" w:hAnsi="Arial" w:cs="Arial"/>
                <w:color w:val="000000" w:themeColor="text1"/>
                <w:szCs w:val="24"/>
                <w:lang w:val="mn-MN"/>
              </w:rPr>
              <w:t>,</w:t>
            </w:r>
          </w:p>
          <w:p w14:paraId="71BA99B4" w14:textId="77777777" w:rsidR="00654B43" w:rsidRPr="00D923F7" w:rsidRDefault="00EA332D" w:rsidP="009307B5">
            <w:pPr>
              <w:pStyle w:val="ListParagraph"/>
              <w:numPr>
                <w:ilvl w:val="0"/>
                <w:numId w:val="77"/>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Холбогдох зүйлд өөрөөр заагаагүй</w:t>
            </w:r>
            <w:r w:rsidR="009307B5" w:rsidRPr="00D923F7">
              <w:rPr>
                <w:rFonts w:ascii="Arial" w:hAnsi="Arial" w:cs="Arial"/>
                <w:color w:val="000000" w:themeColor="text1"/>
                <w:szCs w:val="24"/>
                <w:lang w:val="mn-MN"/>
              </w:rPr>
              <w:t xml:space="preserve"> тохиолдолд</w:t>
            </w:r>
            <w:r w:rsidRPr="00D923F7">
              <w:rPr>
                <w:rFonts w:ascii="Arial" w:hAnsi="Arial" w:cs="Arial"/>
                <w:color w:val="000000" w:themeColor="text1"/>
                <w:szCs w:val="24"/>
                <w:lang w:val="mn-MN"/>
              </w:rPr>
              <w:t xml:space="preserve"> дор хаяж 0,8 метрээс уншигдахуйц байх </w:t>
            </w:r>
            <w:r w:rsidR="00654B43" w:rsidRPr="00D923F7">
              <w:rPr>
                <w:rFonts w:ascii="Arial" w:hAnsi="Arial" w:cs="Arial"/>
                <w:color w:val="000000" w:themeColor="text1"/>
                <w:szCs w:val="24"/>
                <w:lang w:val="mn-MN"/>
              </w:rPr>
              <w:t>(</w:t>
            </w:r>
            <w:r w:rsidR="009307B5" w:rsidRPr="00D923F7">
              <w:rPr>
                <w:rFonts w:ascii="Arial" w:hAnsi="Arial" w:cs="Arial"/>
                <w:color w:val="000000" w:themeColor="text1"/>
                <w:szCs w:val="24"/>
                <w:lang w:val="mn-MN"/>
              </w:rPr>
              <w:t>эсвэл Хавсралт А дахь тэмдэглэгээний жишээг үзнэ үү</w:t>
            </w:r>
            <w:r w:rsidR="00654B43" w:rsidRPr="00D923F7">
              <w:rPr>
                <w:rFonts w:ascii="Arial" w:hAnsi="Arial" w:cs="Arial"/>
                <w:color w:val="000000" w:themeColor="text1"/>
                <w:szCs w:val="24"/>
                <w:lang w:val="mn-MN"/>
              </w:rPr>
              <w:t>),</w:t>
            </w:r>
          </w:p>
          <w:p w14:paraId="1EA78228" w14:textId="77777777" w:rsidR="009307B5" w:rsidRPr="00D923F7" w:rsidRDefault="009307B5" w:rsidP="009307B5">
            <w:pPr>
              <w:pStyle w:val="ListParagraph"/>
              <w:numPr>
                <w:ilvl w:val="0"/>
                <w:numId w:val="77"/>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Угсарсан болон холбогдох тоног төхөөрөмжийн ашиглалтын хугацаанд уншигдахуйц байхаар бэхэлсэн болон суурилуулсан </w:t>
            </w:r>
            <w:r w:rsidR="006A52E0" w:rsidRPr="00D923F7">
              <w:rPr>
                <w:rFonts w:ascii="Arial" w:hAnsi="Arial" w:cs="Arial"/>
                <w:color w:val="000000" w:themeColor="text1"/>
                <w:szCs w:val="24"/>
                <w:lang w:val="mn-MN"/>
              </w:rPr>
              <w:t xml:space="preserve">байх, мөн </w:t>
            </w:r>
          </w:p>
          <w:p w14:paraId="1B390470" w14:textId="77777777" w:rsidR="00EB1ECE" w:rsidRPr="00D923F7" w:rsidRDefault="006A52E0" w:rsidP="00EB1ECE">
            <w:pPr>
              <w:pStyle w:val="ListParagraph"/>
              <w:numPr>
                <w:ilvl w:val="0"/>
                <w:numId w:val="77"/>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Операторт ойлгомжтой байх. Хавсралт А-д тэмдэглэгээний жишээг үзүүлсэн. </w:t>
            </w:r>
          </w:p>
          <w:p w14:paraId="756BF03C" w14:textId="246502FB" w:rsidR="005A3954" w:rsidRPr="00D923F7" w:rsidRDefault="00654B43" w:rsidP="00654B43">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10.3</w:t>
            </w:r>
            <w:r w:rsidRPr="00D923F7">
              <w:rPr>
                <w:rFonts w:ascii="Arial" w:hAnsi="Arial" w:cs="Arial"/>
                <w:b/>
                <w:color w:val="000000" w:themeColor="text1"/>
                <w:szCs w:val="24"/>
                <w:lang w:val="mn-MN"/>
              </w:rPr>
              <w:tab/>
            </w:r>
            <w:r w:rsidR="00072871" w:rsidRPr="00D923F7">
              <w:rPr>
                <w:rFonts w:ascii="Arial" w:hAnsi="Arial" w:cs="Arial"/>
                <w:b/>
                <w:color w:val="000000" w:themeColor="text1"/>
                <w:szCs w:val="24"/>
                <w:lang w:val="mn-MN"/>
              </w:rPr>
              <w:t>НД</w:t>
            </w:r>
            <w:r w:rsidR="005A3954" w:rsidRPr="00D923F7">
              <w:rPr>
                <w:rFonts w:ascii="Arial" w:hAnsi="Arial" w:cs="Arial"/>
                <w:b/>
                <w:color w:val="000000" w:themeColor="text1"/>
                <w:szCs w:val="24"/>
                <w:lang w:val="mn-MN"/>
              </w:rPr>
              <w:t>-ийн суурилуулалтын</w:t>
            </w:r>
            <w:r w:rsidR="00EB1ECE" w:rsidRPr="00D923F7">
              <w:rPr>
                <w:rFonts w:ascii="Arial" w:hAnsi="Arial" w:cs="Arial"/>
                <w:b/>
                <w:color w:val="000000" w:themeColor="text1"/>
                <w:szCs w:val="24"/>
                <w:lang w:val="mn-MN"/>
              </w:rPr>
              <w:t xml:space="preserve"> тодорхойлолт </w:t>
            </w:r>
          </w:p>
          <w:p w14:paraId="48EC2CCD" w14:textId="77777777" w:rsidR="005A3954" w:rsidRPr="00D923F7" w:rsidRDefault="005A3954" w:rsidP="00654B43">
            <w:pPr>
              <w:spacing w:line="276" w:lineRule="auto"/>
              <w:jc w:val="both"/>
              <w:rPr>
                <w:rFonts w:ascii="Arial" w:hAnsi="Arial" w:cs="Arial"/>
                <w:b/>
                <w:color w:val="000000" w:themeColor="text1"/>
                <w:szCs w:val="24"/>
                <w:highlight w:val="yellow"/>
                <w:lang w:val="mn-MN"/>
              </w:rPr>
            </w:pPr>
          </w:p>
          <w:p w14:paraId="277F89D1" w14:textId="1DC621F0" w:rsidR="005A3954" w:rsidRPr="00D923F7" w:rsidRDefault="00EB1ECE" w:rsidP="00654B43">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lastRenderedPageBreak/>
              <w:t>Т</w:t>
            </w:r>
            <w:r w:rsidR="005B7F83" w:rsidRPr="00D923F7">
              <w:rPr>
                <w:rFonts w:ascii="Arial" w:hAnsi="Arial" w:cs="Arial"/>
                <w:color w:val="000000" w:themeColor="text1"/>
                <w:szCs w:val="24"/>
                <w:lang w:val="mn-MN"/>
              </w:rPr>
              <w:t>өрөл бүрийн</w:t>
            </w:r>
            <w:r w:rsidRPr="00D923F7">
              <w:rPr>
                <w:rFonts w:ascii="Arial" w:hAnsi="Arial" w:cs="Arial"/>
                <w:color w:val="000000" w:themeColor="text1"/>
                <w:szCs w:val="24"/>
                <w:lang w:val="mn-MN"/>
              </w:rPr>
              <w:t xml:space="preserve"> оператор</w:t>
            </w:r>
            <w:r w:rsidR="005A3954" w:rsidRPr="00D923F7">
              <w:rPr>
                <w:rFonts w:ascii="Arial" w:hAnsi="Arial" w:cs="Arial"/>
                <w:color w:val="000000" w:themeColor="text1"/>
                <w:szCs w:val="24"/>
                <w:lang w:val="mn-MN"/>
              </w:rPr>
              <w:t>ын (</w:t>
            </w:r>
            <w:r w:rsidR="005B7F83" w:rsidRPr="00D923F7">
              <w:rPr>
                <w:rFonts w:ascii="Arial" w:hAnsi="Arial" w:cs="Arial"/>
                <w:color w:val="000000" w:themeColor="text1"/>
                <w:szCs w:val="24"/>
                <w:lang w:val="mn-MN"/>
              </w:rPr>
              <w:t>засвар үйлчилгээ</w:t>
            </w:r>
            <w:r w:rsidR="005A3954" w:rsidRPr="00D923F7">
              <w:rPr>
                <w:rFonts w:ascii="Arial" w:hAnsi="Arial" w:cs="Arial"/>
                <w:color w:val="000000" w:themeColor="text1"/>
                <w:szCs w:val="24"/>
                <w:lang w:val="mn-MN"/>
              </w:rPr>
              <w:t>,</w:t>
            </w:r>
            <w:r w:rsidR="005B7F83" w:rsidRPr="00D923F7">
              <w:rPr>
                <w:rFonts w:ascii="Arial" w:hAnsi="Arial" w:cs="Arial"/>
                <w:color w:val="000000" w:themeColor="text1"/>
                <w:szCs w:val="24"/>
                <w:lang w:val="mn-MN"/>
              </w:rPr>
              <w:t xml:space="preserve"> боловсон хүчин</w:t>
            </w:r>
            <w:r w:rsidR="005A3954" w:rsidRPr="00D923F7">
              <w:rPr>
                <w:rFonts w:ascii="Arial" w:hAnsi="Arial" w:cs="Arial"/>
                <w:color w:val="000000" w:themeColor="text1"/>
                <w:szCs w:val="24"/>
                <w:lang w:val="mn-MN"/>
              </w:rPr>
              <w:t xml:space="preserve">,  шалгагч, олон нийтийн </w:t>
            </w:r>
            <w:r w:rsidR="005B7F83" w:rsidRPr="00D923F7">
              <w:rPr>
                <w:rFonts w:ascii="Arial" w:hAnsi="Arial" w:cs="Arial"/>
                <w:color w:val="000000" w:themeColor="text1"/>
                <w:szCs w:val="24"/>
                <w:lang w:val="mn-MN"/>
              </w:rPr>
              <w:t xml:space="preserve">түгээх </w:t>
            </w:r>
            <w:r w:rsidR="005A3954" w:rsidRPr="00D923F7">
              <w:rPr>
                <w:rFonts w:ascii="Arial" w:hAnsi="Arial" w:cs="Arial"/>
                <w:color w:val="000000" w:themeColor="text1"/>
                <w:szCs w:val="24"/>
                <w:lang w:val="mn-MN"/>
              </w:rPr>
              <w:t>сүлжээний ажилтан, түргэн тусламжийн үйлчилгээ гэх мэт)</w:t>
            </w:r>
            <w:r w:rsidR="005B7F83" w:rsidRPr="00D923F7">
              <w:rPr>
                <w:rFonts w:ascii="Arial" w:hAnsi="Arial" w:cs="Arial"/>
                <w:color w:val="000000" w:themeColor="text1"/>
                <w:szCs w:val="24"/>
                <w:lang w:val="mn-MN"/>
              </w:rPr>
              <w:t xml:space="preserve"> аюулгүй байдлын үүднээс барилга байгууламжид</w:t>
            </w:r>
            <w:r w:rsidR="002C09D1" w:rsidRPr="00D923F7">
              <w:rPr>
                <w:rFonts w:ascii="Arial" w:hAnsi="Arial" w:cs="Arial"/>
                <w:color w:val="000000" w:themeColor="text1"/>
                <w:szCs w:val="24"/>
                <w:lang w:val="mn-MN"/>
              </w:rPr>
              <w:t xml:space="preserve"> нарны </w:t>
            </w:r>
            <w:r w:rsidR="00072871" w:rsidRPr="00D923F7">
              <w:rPr>
                <w:rFonts w:ascii="Arial" w:hAnsi="Arial" w:cs="Arial"/>
                <w:color w:val="000000" w:themeColor="text1"/>
                <w:szCs w:val="24"/>
                <w:lang w:val="mn-MN"/>
              </w:rPr>
              <w:t xml:space="preserve">дэлгэцийн </w:t>
            </w:r>
            <w:r w:rsidR="005B7F83" w:rsidRPr="00D923F7">
              <w:rPr>
                <w:rFonts w:ascii="Arial" w:hAnsi="Arial" w:cs="Arial"/>
                <w:color w:val="000000" w:themeColor="text1"/>
                <w:szCs w:val="24"/>
                <w:lang w:val="mn-MN"/>
              </w:rPr>
              <w:t xml:space="preserve">суурилуулалт байгаа эсэхийг зааж өгөх </w:t>
            </w:r>
            <w:r w:rsidRPr="00D923F7">
              <w:rPr>
                <w:rFonts w:ascii="Arial" w:hAnsi="Arial" w:cs="Arial"/>
                <w:color w:val="000000" w:themeColor="text1"/>
                <w:szCs w:val="24"/>
                <w:lang w:val="mn-MN"/>
              </w:rPr>
              <w:t>шаардлагатай</w:t>
            </w:r>
            <w:r w:rsidR="005B7F83" w:rsidRPr="00D923F7">
              <w:rPr>
                <w:rFonts w:ascii="Arial" w:hAnsi="Arial" w:cs="Arial"/>
                <w:color w:val="000000" w:themeColor="text1"/>
                <w:szCs w:val="24"/>
                <w:lang w:val="mn-MN"/>
              </w:rPr>
              <w:t xml:space="preserve">. </w:t>
            </w:r>
          </w:p>
          <w:p w14:paraId="62D6EC7E" w14:textId="77777777" w:rsidR="00654B43" w:rsidRPr="00D923F7" w:rsidRDefault="00654B43" w:rsidP="00654B43">
            <w:pPr>
              <w:spacing w:line="276" w:lineRule="auto"/>
              <w:jc w:val="both"/>
              <w:rPr>
                <w:rFonts w:ascii="Arial" w:hAnsi="Arial" w:cs="Arial"/>
                <w:b/>
                <w:color w:val="000000" w:themeColor="text1"/>
                <w:szCs w:val="24"/>
                <w:highlight w:val="yellow"/>
                <w:lang w:val="mn-MN"/>
              </w:rPr>
            </w:pPr>
          </w:p>
          <w:p w14:paraId="6A3B883F" w14:textId="77777777" w:rsidR="001166B2" w:rsidRPr="00D923F7" w:rsidRDefault="00C3181D" w:rsidP="00654B43">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Зураг</w:t>
            </w:r>
            <w:r w:rsidR="001166B2" w:rsidRPr="00D923F7">
              <w:rPr>
                <w:rFonts w:ascii="Arial" w:hAnsi="Arial" w:cs="Arial"/>
                <w:color w:val="000000" w:themeColor="text1"/>
                <w:szCs w:val="24"/>
                <w:lang w:val="mn-MN"/>
              </w:rPr>
              <w:t xml:space="preserve"> 2-т үзүүлсэн</w:t>
            </w:r>
            <w:r w:rsidRPr="00D923F7">
              <w:rPr>
                <w:rFonts w:ascii="Arial" w:hAnsi="Arial" w:cs="Arial"/>
                <w:color w:val="000000" w:themeColor="text1"/>
                <w:szCs w:val="24"/>
                <w:lang w:val="mn-MN"/>
              </w:rPr>
              <w:t>члэн</w:t>
            </w:r>
            <w:r w:rsidR="001166B2" w:rsidRPr="00D923F7">
              <w:rPr>
                <w:rFonts w:ascii="Arial" w:hAnsi="Arial" w:cs="Arial"/>
                <w:color w:val="000000" w:themeColor="text1"/>
                <w:szCs w:val="24"/>
                <w:lang w:val="mn-MN"/>
              </w:rPr>
              <w:t xml:space="preserve"> тэмдэглэгээг  болно. </w:t>
            </w:r>
          </w:p>
          <w:p w14:paraId="08E6B700" w14:textId="77777777" w:rsidR="001166B2" w:rsidRPr="00D923F7" w:rsidRDefault="001166B2" w:rsidP="001166B2">
            <w:pPr>
              <w:pStyle w:val="ListParagraph"/>
              <w:numPr>
                <w:ilvl w:val="0"/>
                <w:numId w:val="79"/>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Цахилгааны суурилуулалтын</w:t>
            </w:r>
            <w:r w:rsidR="006C7E92" w:rsidRPr="00D923F7">
              <w:rPr>
                <w:rFonts w:ascii="Arial" w:hAnsi="Arial" w:cs="Arial"/>
                <w:color w:val="000000" w:themeColor="text1"/>
                <w:szCs w:val="24"/>
                <w:lang w:val="mn-MN"/>
              </w:rPr>
              <w:t xml:space="preserve"> эхэн</w:t>
            </w:r>
            <w:r w:rsidR="005A30A2" w:rsidRPr="00D923F7">
              <w:rPr>
                <w:rFonts w:ascii="Arial" w:hAnsi="Arial" w:cs="Arial"/>
                <w:color w:val="000000" w:themeColor="text1"/>
                <w:szCs w:val="24"/>
                <w:lang w:val="mn-MN"/>
              </w:rPr>
              <w:t xml:space="preserve">д </w:t>
            </w:r>
          </w:p>
          <w:p w14:paraId="160733E0" w14:textId="77777777" w:rsidR="005A30A2" w:rsidRPr="00D923F7" w:rsidRDefault="005A30A2" w:rsidP="001166B2">
            <w:pPr>
              <w:pStyle w:val="ListParagraph"/>
              <w:numPr>
                <w:ilvl w:val="0"/>
                <w:numId w:val="79"/>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Хэрэв </w:t>
            </w:r>
            <w:r w:rsidR="004D1433" w:rsidRPr="00D923F7">
              <w:rPr>
                <w:rFonts w:ascii="Arial" w:hAnsi="Arial" w:cs="Arial"/>
                <w:color w:val="000000" w:themeColor="text1"/>
                <w:szCs w:val="24"/>
                <w:lang w:val="mn-MN"/>
              </w:rPr>
              <w:t>эхээс алслагдсан бол, хэмжих</w:t>
            </w:r>
            <w:r w:rsidRPr="00D923F7">
              <w:rPr>
                <w:rFonts w:ascii="Arial" w:hAnsi="Arial" w:cs="Arial"/>
                <w:color w:val="000000" w:themeColor="text1"/>
                <w:szCs w:val="24"/>
                <w:lang w:val="mn-MN"/>
              </w:rPr>
              <w:t xml:space="preserve"> байрлал</w:t>
            </w:r>
            <w:r w:rsidR="004D1433" w:rsidRPr="00D923F7">
              <w:rPr>
                <w:rFonts w:ascii="Arial" w:hAnsi="Arial" w:cs="Arial"/>
                <w:color w:val="000000" w:themeColor="text1"/>
                <w:szCs w:val="24"/>
                <w:lang w:val="mn-MN"/>
              </w:rPr>
              <w:t>д</w:t>
            </w:r>
          </w:p>
          <w:p w14:paraId="2D5DC6AF" w14:textId="77777777" w:rsidR="004D1433" w:rsidRPr="00D923F7" w:rsidRDefault="004D1433" w:rsidP="001166B2">
            <w:pPr>
              <w:pStyle w:val="ListParagraph"/>
              <w:numPr>
                <w:ilvl w:val="0"/>
                <w:numId w:val="79"/>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Инвертер</w:t>
            </w:r>
            <w:r w:rsidR="005B7F83" w:rsidRPr="00D923F7">
              <w:rPr>
                <w:rFonts w:ascii="Arial" w:hAnsi="Arial" w:cs="Arial"/>
                <w:color w:val="000000" w:themeColor="text1"/>
                <w:szCs w:val="24"/>
                <w:lang w:val="mn-MN"/>
              </w:rPr>
              <w:t>ийн</w:t>
            </w:r>
            <w:r w:rsidRPr="00D923F7">
              <w:rPr>
                <w:rFonts w:ascii="Arial" w:hAnsi="Arial" w:cs="Arial"/>
                <w:color w:val="000000" w:themeColor="text1"/>
                <w:szCs w:val="24"/>
                <w:lang w:val="mn-MN"/>
              </w:rPr>
              <w:t xml:space="preserve"> </w:t>
            </w:r>
            <w:r w:rsidR="00C3181D" w:rsidRPr="00D923F7">
              <w:rPr>
                <w:rFonts w:ascii="Arial" w:hAnsi="Arial" w:cs="Arial"/>
                <w:color w:val="000000" w:themeColor="text1"/>
                <w:szCs w:val="24"/>
                <w:lang w:val="mn-MN"/>
              </w:rPr>
              <w:t xml:space="preserve">нийлүүлэлт холбогдсон </w:t>
            </w:r>
            <w:r w:rsidRPr="00D923F7">
              <w:rPr>
                <w:rFonts w:ascii="Arial" w:hAnsi="Arial" w:cs="Arial"/>
                <w:color w:val="000000" w:themeColor="text1"/>
                <w:szCs w:val="24"/>
                <w:lang w:val="mn-MN"/>
              </w:rPr>
              <w:t xml:space="preserve"> </w:t>
            </w:r>
            <w:r w:rsidR="00C3181D" w:rsidRPr="00D923F7">
              <w:rPr>
                <w:rFonts w:ascii="Arial" w:hAnsi="Arial" w:cs="Arial"/>
                <w:color w:val="000000" w:themeColor="text1"/>
                <w:szCs w:val="24"/>
                <w:lang w:val="mn-MN"/>
              </w:rPr>
              <w:t>х</w:t>
            </w:r>
            <w:r w:rsidRPr="00D923F7">
              <w:rPr>
                <w:rFonts w:ascii="Arial" w:hAnsi="Arial" w:cs="Arial"/>
                <w:color w:val="000000" w:themeColor="text1"/>
                <w:szCs w:val="24"/>
                <w:lang w:val="mn-MN"/>
              </w:rPr>
              <w:t xml:space="preserve">эрэглээний нэгж эсвэл түгээлтийн самбарт </w:t>
            </w:r>
          </w:p>
          <w:p w14:paraId="019BE4CB" w14:textId="77777777" w:rsidR="006C7E92" w:rsidRPr="00D923F7" w:rsidRDefault="006C7E92" w:rsidP="001166B2">
            <w:pPr>
              <w:pStyle w:val="ListParagraph"/>
              <w:numPr>
                <w:ilvl w:val="0"/>
                <w:numId w:val="79"/>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Бүх нийлүүлэлтийн эх үүсвэрийн тусгаарлагын бүх цэгт </w:t>
            </w:r>
          </w:p>
          <w:p w14:paraId="54A50295" w14:textId="77777777" w:rsidR="005A3954" w:rsidRPr="00D923F7" w:rsidRDefault="005A3954" w:rsidP="00654B43">
            <w:pPr>
              <w:spacing w:line="276" w:lineRule="auto"/>
              <w:jc w:val="both"/>
              <w:rPr>
                <w:rFonts w:ascii="Arial" w:hAnsi="Arial" w:cs="Arial"/>
                <w:b/>
                <w:color w:val="000000" w:themeColor="text1"/>
                <w:szCs w:val="24"/>
                <w:lang w:val="mn-MN"/>
              </w:rPr>
            </w:pPr>
          </w:p>
          <w:p w14:paraId="5960E8DE" w14:textId="3AC118FF" w:rsidR="004C62B1" w:rsidRPr="00D923F7" w:rsidRDefault="00654B43" w:rsidP="00654B43">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10.4</w:t>
            </w:r>
            <w:r w:rsidRPr="00D923F7">
              <w:rPr>
                <w:rFonts w:ascii="Arial" w:hAnsi="Arial" w:cs="Arial"/>
                <w:b/>
                <w:color w:val="000000" w:themeColor="text1"/>
                <w:szCs w:val="24"/>
                <w:lang w:val="mn-MN"/>
              </w:rPr>
              <w:tab/>
            </w:r>
            <w:r w:rsidR="00072871" w:rsidRPr="00D923F7">
              <w:rPr>
                <w:rFonts w:ascii="Arial" w:hAnsi="Arial" w:cs="Arial"/>
                <w:b/>
                <w:color w:val="000000" w:themeColor="text1"/>
                <w:szCs w:val="24"/>
                <w:lang w:val="mn-MN"/>
              </w:rPr>
              <w:t>НД</w:t>
            </w:r>
            <w:r w:rsidR="00EF2714" w:rsidRPr="00D923F7">
              <w:rPr>
                <w:rFonts w:ascii="Arial" w:hAnsi="Arial" w:cs="Arial"/>
                <w:b/>
                <w:color w:val="000000" w:themeColor="text1"/>
                <w:szCs w:val="24"/>
                <w:lang w:val="mn-MN"/>
              </w:rPr>
              <w:t xml:space="preserve">-ийн бүл болон эгнээний нэгтгэгч </w:t>
            </w:r>
            <w:r w:rsidR="009A2747" w:rsidRPr="00D923F7">
              <w:rPr>
                <w:rFonts w:ascii="Arial" w:hAnsi="Arial" w:cs="Arial"/>
                <w:b/>
                <w:color w:val="000000" w:themeColor="text1"/>
                <w:szCs w:val="24"/>
                <w:lang w:val="mn-MN"/>
              </w:rPr>
              <w:t xml:space="preserve">хайрцгийн </w:t>
            </w:r>
            <w:r w:rsidR="00E4787A" w:rsidRPr="00D923F7">
              <w:rPr>
                <w:rFonts w:ascii="Arial" w:hAnsi="Arial" w:cs="Arial"/>
                <w:b/>
                <w:color w:val="000000" w:themeColor="text1"/>
                <w:szCs w:val="24"/>
                <w:lang w:val="mn-MN"/>
              </w:rPr>
              <w:t>тэмдэглээс</w:t>
            </w:r>
          </w:p>
          <w:p w14:paraId="75D270AD" w14:textId="77777777" w:rsidR="00C84A95" w:rsidRPr="00D923F7" w:rsidRDefault="00C84A95" w:rsidP="00654B43">
            <w:pPr>
              <w:spacing w:line="276" w:lineRule="auto"/>
              <w:jc w:val="both"/>
              <w:rPr>
                <w:rFonts w:ascii="Arial" w:hAnsi="Arial" w:cs="Arial"/>
                <w:b/>
                <w:color w:val="000000" w:themeColor="text1"/>
                <w:szCs w:val="24"/>
                <w:lang w:val="mn-MN"/>
              </w:rPr>
            </w:pPr>
          </w:p>
          <w:p w14:paraId="2B5C8F4D" w14:textId="22EBCC57" w:rsidR="005A3954" w:rsidRPr="00D923F7" w:rsidRDefault="00C84A95" w:rsidP="00654B43">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НД-ийн</w:t>
            </w:r>
            <w:r w:rsidR="00E87199" w:rsidRPr="00D923F7">
              <w:rPr>
                <w:rFonts w:ascii="Arial" w:hAnsi="Arial" w:cs="Arial"/>
                <w:color w:val="000000" w:themeColor="text1"/>
                <w:szCs w:val="24"/>
                <w:lang w:val="mn-MN"/>
              </w:rPr>
              <w:t xml:space="preserve"> бүл болон </w:t>
            </w:r>
            <w:r w:rsidR="00072871" w:rsidRPr="00D923F7">
              <w:rPr>
                <w:rFonts w:ascii="Arial" w:hAnsi="Arial" w:cs="Arial"/>
                <w:color w:val="000000" w:themeColor="text1"/>
                <w:szCs w:val="24"/>
                <w:lang w:val="mn-MN"/>
              </w:rPr>
              <w:t>НД</w:t>
            </w:r>
            <w:r w:rsidR="00EF2714" w:rsidRPr="00D923F7">
              <w:rPr>
                <w:rFonts w:ascii="Arial" w:hAnsi="Arial" w:cs="Arial"/>
                <w:color w:val="000000" w:themeColor="text1"/>
                <w:szCs w:val="24"/>
                <w:lang w:val="mn-MN"/>
              </w:rPr>
              <w:t>-ийн эгнээний нэгтгэ</w:t>
            </w:r>
            <w:r w:rsidRPr="00D923F7">
              <w:rPr>
                <w:rFonts w:ascii="Arial" w:hAnsi="Arial" w:cs="Arial"/>
                <w:color w:val="000000" w:themeColor="text1"/>
                <w:szCs w:val="24"/>
                <w:lang w:val="mn-MN"/>
              </w:rPr>
              <w:t>гч</w:t>
            </w:r>
            <w:r w:rsidR="005A3954" w:rsidRPr="00D923F7">
              <w:rPr>
                <w:rFonts w:ascii="Arial" w:hAnsi="Arial" w:cs="Arial"/>
                <w:color w:val="000000" w:themeColor="text1"/>
                <w:szCs w:val="24"/>
                <w:lang w:val="mn-MN"/>
              </w:rPr>
              <w:t xml:space="preserve"> хайрцагт </w:t>
            </w:r>
            <w:r w:rsidRPr="00D923F7">
              <w:rPr>
                <w:rFonts w:ascii="Arial" w:hAnsi="Arial" w:cs="Arial"/>
                <w:color w:val="000000" w:themeColor="text1"/>
                <w:szCs w:val="24"/>
                <w:lang w:val="mn-MN"/>
              </w:rPr>
              <w:t xml:space="preserve"> </w:t>
            </w:r>
            <w:r w:rsidR="005A3954" w:rsidRPr="00D923F7">
              <w:rPr>
                <w:rFonts w:ascii="Arial" w:hAnsi="Arial" w:cs="Arial"/>
                <w:color w:val="000000" w:themeColor="text1"/>
                <w:szCs w:val="24"/>
                <w:lang w:val="mn-MN"/>
              </w:rPr>
              <w:t xml:space="preserve">‘НАРНЫ </w:t>
            </w:r>
            <w:r w:rsidR="00072871" w:rsidRPr="00D923F7">
              <w:rPr>
                <w:rFonts w:ascii="Arial" w:hAnsi="Arial" w:cs="Arial"/>
                <w:color w:val="000000" w:themeColor="text1"/>
                <w:szCs w:val="24"/>
                <w:lang w:val="mn-MN"/>
              </w:rPr>
              <w:t>ДЭЛГЭЦИЙН</w:t>
            </w:r>
            <w:r w:rsidR="001C4F89" w:rsidRPr="00D923F7">
              <w:rPr>
                <w:rFonts w:ascii="Arial" w:hAnsi="Arial" w:cs="Arial"/>
                <w:color w:val="000000" w:themeColor="text1"/>
                <w:szCs w:val="24"/>
                <w:lang w:val="mn-MN"/>
              </w:rPr>
              <w:t xml:space="preserve"> </w:t>
            </w:r>
            <w:r w:rsidR="005A3954" w:rsidRPr="00D923F7">
              <w:rPr>
                <w:rFonts w:ascii="Arial" w:hAnsi="Arial" w:cs="Arial"/>
                <w:color w:val="000000" w:themeColor="text1"/>
                <w:szCs w:val="24"/>
                <w:lang w:val="mn-MN"/>
              </w:rPr>
              <w:t xml:space="preserve">ТОГТМОЛ ГҮЙДЭЛ’ гэсэн бичвэрийг агуулсан тэмдэглэгээ </w:t>
            </w:r>
            <w:r w:rsidR="00EF2714" w:rsidRPr="00D923F7">
              <w:rPr>
                <w:rFonts w:ascii="Arial" w:hAnsi="Arial" w:cs="Arial"/>
                <w:color w:val="000000" w:themeColor="text1"/>
                <w:szCs w:val="24"/>
                <w:lang w:val="mn-MN"/>
              </w:rPr>
              <w:t>мөн</w:t>
            </w:r>
            <w:r w:rsidRPr="00D923F7">
              <w:rPr>
                <w:rFonts w:ascii="Arial" w:hAnsi="Arial" w:cs="Arial"/>
                <w:color w:val="000000" w:themeColor="text1"/>
                <w:szCs w:val="24"/>
                <w:lang w:val="mn-MN"/>
              </w:rPr>
              <w:t xml:space="preserve"> “өдрийн цагаар хүчдэлтэй”</w:t>
            </w:r>
            <w:r w:rsidR="00EF2714" w:rsidRPr="00D923F7">
              <w:rPr>
                <w:rFonts w:ascii="Arial" w:hAnsi="Arial" w:cs="Arial"/>
                <w:color w:val="000000" w:themeColor="text1"/>
                <w:szCs w:val="24"/>
                <w:lang w:val="mn-MN"/>
              </w:rPr>
              <w:t>–г илэрхийлсэн тэмдгийг нэгтгэгч хайрцаг болон таслуурт</w:t>
            </w:r>
            <w:r w:rsidR="005A3954" w:rsidRPr="00D923F7">
              <w:rPr>
                <w:rFonts w:ascii="Arial" w:hAnsi="Arial" w:cs="Arial"/>
                <w:color w:val="000000" w:themeColor="text1"/>
                <w:szCs w:val="24"/>
                <w:lang w:val="mn-MN"/>
              </w:rPr>
              <w:t xml:space="preserve"> наана. </w:t>
            </w:r>
          </w:p>
          <w:p w14:paraId="18F23F5D" w14:textId="77777777" w:rsidR="005A3954" w:rsidRPr="00D923F7" w:rsidRDefault="005A3954" w:rsidP="00654B43">
            <w:pPr>
              <w:spacing w:line="276" w:lineRule="auto"/>
              <w:jc w:val="both"/>
              <w:rPr>
                <w:rFonts w:ascii="Arial" w:hAnsi="Arial" w:cs="Arial"/>
                <w:b/>
                <w:color w:val="000000" w:themeColor="text1"/>
                <w:szCs w:val="24"/>
                <w:highlight w:val="yellow"/>
                <w:lang w:val="mn-MN"/>
              </w:rPr>
            </w:pPr>
          </w:p>
          <w:p w14:paraId="207583B7" w14:textId="77777777" w:rsidR="00534446" w:rsidRPr="00D923F7" w:rsidRDefault="00654B43" w:rsidP="00654B43">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10.5</w:t>
            </w:r>
            <w:r w:rsidRPr="00D923F7">
              <w:rPr>
                <w:rFonts w:ascii="Arial" w:hAnsi="Arial" w:cs="Arial"/>
                <w:b/>
                <w:color w:val="000000" w:themeColor="text1"/>
                <w:szCs w:val="24"/>
                <w:lang w:val="mn-MN"/>
              </w:rPr>
              <w:tab/>
            </w:r>
            <w:r w:rsidR="00534446" w:rsidRPr="00D923F7">
              <w:rPr>
                <w:rFonts w:ascii="Arial" w:hAnsi="Arial" w:cs="Arial"/>
                <w:b/>
                <w:color w:val="000000" w:themeColor="text1"/>
                <w:szCs w:val="24"/>
                <w:lang w:val="mn-MN"/>
              </w:rPr>
              <w:t>Т</w:t>
            </w:r>
            <w:r w:rsidR="00E4787A" w:rsidRPr="00D923F7">
              <w:rPr>
                <w:rFonts w:ascii="Arial" w:hAnsi="Arial" w:cs="Arial"/>
                <w:b/>
                <w:color w:val="000000" w:themeColor="text1"/>
                <w:szCs w:val="24"/>
                <w:lang w:val="mn-MN"/>
              </w:rPr>
              <w:t>аслах төхөөрөмжийн тэмдэглээс</w:t>
            </w:r>
          </w:p>
          <w:p w14:paraId="574ACE68" w14:textId="77777777" w:rsidR="00654B43" w:rsidRPr="00D923F7" w:rsidRDefault="00534446" w:rsidP="00654B43">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10.5.1</w:t>
            </w:r>
            <w:r w:rsidRPr="00D923F7">
              <w:rPr>
                <w:rFonts w:ascii="Arial" w:hAnsi="Arial" w:cs="Arial"/>
                <w:b/>
                <w:color w:val="000000" w:themeColor="text1"/>
                <w:szCs w:val="24"/>
                <w:lang w:val="mn-MN"/>
              </w:rPr>
              <w:tab/>
              <w:t xml:space="preserve">Ерөнхий зүйл </w:t>
            </w:r>
          </w:p>
          <w:p w14:paraId="6BDD5E32" w14:textId="77777777" w:rsidR="00534446" w:rsidRPr="00D923F7" w:rsidRDefault="00534446" w:rsidP="00654B43">
            <w:pPr>
              <w:spacing w:line="276" w:lineRule="auto"/>
              <w:jc w:val="both"/>
              <w:rPr>
                <w:rFonts w:ascii="Arial" w:hAnsi="Arial" w:cs="Arial"/>
                <w:b/>
                <w:color w:val="000000" w:themeColor="text1"/>
                <w:szCs w:val="24"/>
                <w:highlight w:val="yellow"/>
                <w:lang w:val="mn-MN"/>
              </w:rPr>
            </w:pPr>
          </w:p>
          <w:p w14:paraId="26738C04" w14:textId="24A2C27D" w:rsidR="00534446" w:rsidRPr="00D923F7" w:rsidRDefault="00E87199" w:rsidP="00654B43">
            <w:pPr>
              <w:spacing w:line="276" w:lineRule="auto"/>
              <w:jc w:val="both"/>
              <w:rPr>
                <w:rFonts w:ascii="Arial" w:hAnsi="Arial" w:cs="Arial"/>
                <w:color w:val="000000" w:themeColor="text1"/>
                <w:szCs w:val="24"/>
                <w:highlight w:val="yellow"/>
                <w:lang w:val="mn-MN"/>
              </w:rPr>
            </w:pPr>
            <w:r w:rsidRPr="00D923F7">
              <w:rPr>
                <w:rFonts w:ascii="Arial" w:hAnsi="Arial" w:cs="Arial"/>
                <w:color w:val="000000" w:themeColor="text1"/>
                <w:szCs w:val="24"/>
                <w:lang w:val="mn-MN"/>
              </w:rPr>
              <w:t xml:space="preserve">Таслах төхөөрөмжийг </w:t>
            </w:r>
            <w:r w:rsidR="00072871" w:rsidRPr="00D923F7">
              <w:rPr>
                <w:rFonts w:ascii="Arial" w:hAnsi="Arial" w:cs="Arial"/>
                <w:color w:val="000000" w:themeColor="text1"/>
                <w:szCs w:val="24"/>
                <w:lang w:val="mn-MN"/>
              </w:rPr>
              <w:t>НД</w:t>
            </w:r>
            <w:r w:rsidR="00534446" w:rsidRPr="00D923F7">
              <w:rPr>
                <w:rFonts w:ascii="Arial" w:hAnsi="Arial" w:cs="Arial"/>
                <w:color w:val="000000" w:themeColor="text1"/>
                <w:szCs w:val="24"/>
                <w:lang w:val="mn-MN"/>
              </w:rPr>
              <w:t xml:space="preserve">-ийн бүлийн </w:t>
            </w:r>
            <w:r w:rsidR="002E2471" w:rsidRPr="00D923F7">
              <w:rPr>
                <w:rFonts w:ascii="Arial" w:hAnsi="Arial" w:cs="Arial"/>
                <w:color w:val="000000" w:themeColor="text1"/>
                <w:szCs w:val="24"/>
                <w:lang w:val="mn-MN"/>
              </w:rPr>
              <w:t xml:space="preserve">хэлхээний </w:t>
            </w:r>
            <w:r w:rsidR="00534446" w:rsidRPr="00D923F7">
              <w:rPr>
                <w:rFonts w:ascii="Arial" w:hAnsi="Arial" w:cs="Arial"/>
                <w:color w:val="000000" w:themeColor="text1"/>
                <w:szCs w:val="24"/>
                <w:lang w:val="mn-MN"/>
              </w:rPr>
              <w:t>утасны диаграммын дагуу ялгах нэр болон тоогоор тэмдэглэнэ.</w:t>
            </w:r>
            <w:r w:rsidR="00534446" w:rsidRPr="00D923F7">
              <w:rPr>
                <w:rFonts w:ascii="Arial" w:hAnsi="Arial" w:cs="Arial"/>
                <w:color w:val="000000" w:themeColor="text1"/>
                <w:szCs w:val="24"/>
                <w:highlight w:val="yellow"/>
                <w:lang w:val="mn-MN"/>
              </w:rPr>
              <w:t xml:space="preserve"> </w:t>
            </w:r>
          </w:p>
          <w:p w14:paraId="39CF4600" w14:textId="77777777" w:rsidR="00E4787A" w:rsidRPr="00D923F7" w:rsidRDefault="00E4787A" w:rsidP="00654B43">
            <w:pPr>
              <w:spacing w:line="276" w:lineRule="auto"/>
              <w:jc w:val="both"/>
              <w:rPr>
                <w:rFonts w:ascii="Arial" w:hAnsi="Arial" w:cs="Arial"/>
                <w:color w:val="000000" w:themeColor="text1"/>
                <w:szCs w:val="24"/>
                <w:highlight w:val="yellow"/>
                <w:lang w:val="mn-MN"/>
              </w:rPr>
            </w:pPr>
          </w:p>
          <w:p w14:paraId="5FBD51F4" w14:textId="77777777" w:rsidR="00654B43" w:rsidRPr="00D923F7" w:rsidRDefault="004C62B1" w:rsidP="00654B43">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lastRenderedPageBreak/>
              <w:t xml:space="preserve">Бүх таслуурт ON болон OFF байрлалыг маш тодорхой үзүүлнэ. </w:t>
            </w:r>
          </w:p>
          <w:p w14:paraId="7CFDE351" w14:textId="77777777" w:rsidR="00654B43" w:rsidRPr="00D923F7" w:rsidRDefault="00654B43" w:rsidP="00654B43">
            <w:pPr>
              <w:spacing w:line="276" w:lineRule="auto"/>
              <w:jc w:val="both"/>
              <w:rPr>
                <w:rFonts w:ascii="Arial" w:hAnsi="Arial" w:cs="Arial"/>
                <w:color w:val="000000" w:themeColor="text1"/>
                <w:szCs w:val="24"/>
                <w:highlight w:val="yellow"/>
                <w:lang w:val="mn-MN"/>
              </w:rPr>
            </w:pPr>
          </w:p>
          <w:p w14:paraId="330686EC" w14:textId="11A1C414" w:rsidR="001E3EBF" w:rsidRPr="00D923F7" w:rsidRDefault="00654B43" w:rsidP="00654B43">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10.5.2</w:t>
            </w:r>
            <w:r w:rsidRPr="00D923F7">
              <w:rPr>
                <w:rFonts w:ascii="Arial" w:hAnsi="Arial" w:cs="Arial"/>
                <w:b/>
                <w:color w:val="000000" w:themeColor="text1"/>
                <w:szCs w:val="24"/>
                <w:lang w:val="mn-MN"/>
              </w:rPr>
              <w:tab/>
            </w:r>
            <w:r w:rsidR="00072871" w:rsidRPr="00D923F7">
              <w:rPr>
                <w:rFonts w:ascii="Arial" w:hAnsi="Arial" w:cs="Arial"/>
                <w:b/>
                <w:color w:val="000000" w:themeColor="text1"/>
                <w:szCs w:val="24"/>
                <w:lang w:val="mn-MN"/>
              </w:rPr>
              <w:t>НД</w:t>
            </w:r>
            <w:r w:rsidR="001E3EBF" w:rsidRPr="00D923F7">
              <w:rPr>
                <w:rFonts w:ascii="Arial" w:hAnsi="Arial" w:cs="Arial"/>
                <w:b/>
                <w:color w:val="000000" w:themeColor="text1"/>
                <w:szCs w:val="24"/>
                <w:lang w:val="mn-MN"/>
              </w:rPr>
              <w:t xml:space="preserve">-ийн бүлийн таслах төхөөрөмж </w:t>
            </w:r>
          </w:p>
          <w:p w14:paraId="1C72E62D" w14:textId="26FAE544" w:rsidR="001E3EBF" w:rsidRPr="00D923F7" w:rsidRDefault="00072871" w:rsidP="00654B43">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НД</w:t>
            </w:r>
            <w:r w:rsidR="001E3EBF" w:rsidRPr="00D923F7">
              <w:rPr>
                <w:rFonts w:ascii="Arial" w:hAnsi="Arial" w:cs="Arial"/>
                <w:color w:val="000000" w:themeColor="text1"/>
                <w:szCs w:val="24"/>
                <w:lang w:val="mn-MN"/>
              </w:rPr>
              <w:t>-ийн бүлийн тогтмол гүйдэл таслуур-салгуур нь таслуур-салгуур</w:t>
            </w:r>
            <w:r w:rsidR="00676AC5" w:rsidRPr="00D923F7">
              <w:rPr>
                <w:rFonts w:ascii="Arial" w:hAnsi="Arial" w:cs="Arial"/>
                <w:color w:val="000000" w:themeColor="text1"/>
                <w:szCs w:val="24"/>
                <w:lang w:val="mn-MN"/>
              </w:rPr>
              <w:t>ын зэргэлд</w:t>
            </w:r>
            <w:r w:rsidR="001E3EBF" w:rsidRPr="00D923F7">
              <w:rPr>
                <w:rFonts w:ascii="Arial" w:hAnsi="Arial" w:cs="Arial"/>
                <w:color w:val="000000" w:themeColor="text1"/>
                <w:szCs w:val="24"/>
                <w:lang w:val="mn-MN"/>
              </w:rPr>
              <w:t>ээ</w:t>
            </w:r>
            <w:r w:rsidR="00676AC5" w:rsidRPr="00D923F7">
              <w:rPr>
                <w:rFonts w:ascii="Arial" w:hAnsi="Arial" w:cs="Arial"/>
                <w:color w:val="000000" w:themeColor="text1"/>
                <w:szCs w:val="24"/>
                <w:lang w:val="mn-MN"/>
              </w:rPr>
              <w:t xml:space="preserve"> нүдэнд тусахуйц</w:t>
            </w:r>
            <w:r w:rsidR="001E3EBF" w:rsidRPr="00D923F7">
              <w:rPr>
                <w:rFonts w:ascii="Arial" w:hAnsi="Arial" w:cs="Arial"/>
                <w:color w:val="000000" w:themeColor="text1"/>
                <w:szCs w:val="24"/>
                <w:lang w:val="mn-MN"/>
              </w:rPr>
              <w:t xml:space="preserve"> байрлалд </w:t>
            </w:r>
            <w:r w:rsidR="00676AC5" w:rsidRPr="00D923F7">
              <w:rPr>
                <w:rFonts w:ascii="Arial" w:hAnsi="Arial" w:cs="Arial"/>
                <w:color w:val="000000" w:themeColor="text1"/>
                <w:szCs w:val="24"/>
                <w:lang w:val="mn-MN"/>
              </w:rPr>
              <w:t xml:space="preserve">байршуулсан тэмдэглэгээгээр тодорхойлогдоно.  </w:t>
            </w:r>
          </w:p>
          <w:p w14:paraId="7EF50909" w14:textId="77777777" w:rsidR="00654B43" w:rsidRPr="00D923F7" w:rsidRDefault="00654B43" w:rsidP="00654B43">
            <w:pPr>
              <w:spacing w:line="276" w:lineRule="auto"/>
              <w:jc w:val="both"/>
              <w:rPr>
                <w:rFonts w:ascii="Arial" w:hAnsi="Arial" w:cs="Arial"/>
                <w:color w:val="000000" w:themeColor="text1"/>
                <w:szCs w:val="24"/>
                <w:highlight w:val="yellow"/>
                <w:lang w:val="mn-MN"/>
              </w:rPr>
            </w:pPr>
          </w:p>
          <w:p w14:paraId="1968A36B" w14:textId="26541E75" w:rsidR="00B5129F" w:rsidRPr="00D923F7" w:rsidRDefault="00447F2F" w:rsidP="00654B43">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Б</w:t>
            </w:r>
            <w:r w:rsidR="009D6700" w:rsidRPr="00D923F7">
              <w:rPr>
                <w:rFonts w:ascii="Arial" w:hAnsi="Arial" w:cs="Arial"/>
                <w:color w:val="000000" w:themeColor="text1"/>
                <w:szCs w:val="24"/>
                <w:lang w:val="mn-MN"/>
              </w:rPr>
              <w:t>үлэглээгүй х</w:t>
            </w:r>
            <w:r w:rsidR="00676AC5" w:rsidRPr="00D923F7">
              <w:rPr>
                <w:rFonts w:ascii="Arial" w:hAnsi="Arial" w:cs="Arial"/>
                <w:color w:val="000000" w:themeColor="text1"/>
                <w:szCs w:val="24"/>
                <w:lang w:val="mn-MN"/>
              </w:rPr>
              <w:t>эд хэдэн</w:t>
            </w:r>
            <w:r w:rsidR="00B5129F" w:rsidRPr="00D923F7">
              <w:rPr>
                <w:rFonts w:ascii="Arial" w:hAnsi="Arial" w:cs="Arial"/>
                <w:color w:val="000000" w:themeColor="text1"/>
                <w:szCs w:val="24"/>
                <w:lang w:val="mn-MN"/>
              </w:rPr>
              <w:t xml:space="preserve"> таслах</w:t>
            </w:r>
            <w:r w:rsidR="00C002B0" w:rsidRPr="00D923F7">
              <w:rPr>
                <w:rFonts w:ascii="Arial" w:hAnsi="Arial" w:cs="Arial"/>
                <w:color w:val="000000" w:themeColor="text1"/>
                <w:szCs w:val="24"/>
                <w:lang w:val="mn-MN"/>
              </w:rPr>
              <w:t xml:space="preserve"> төхөөрөмж</w:t>
            </w:r>
            <w:r w:rsidR="009D6700" w:rsidRPr="00D923F7">
              <w:rPr>
                <w:rFonts w:ascii="Arial" w:hAnsi="Arial" w:cs="Arial"/>
                <w:color w:val="000000" w:themeColor="text1"/>
                <w:szCs w:val="24"/>
                <w:lang w:val="mn-MN"/>
              </w:rPr>
              <w:t xml:space="preserve">ийг ашиглаж байгаа тохиолдолд (7.4.1.3-ийг үзнэ үү) </w:t>
            </w:r>
            <w:r w:rsidR="00C002B0" w:rsidRPr="00D923F7">
              <w:rPr>
                <w:rFonts w:ascii="Arial" w:hAnsi="Arial" w:cs="Arial"/>
                <w:color w:val="000000" w:themeColor="text1"/>
                <w:szCs w:val="24"/>
                <w:lang w:val="mn-MN"/>
              </w:rPr>
              <w:t>олон</w:t>
            </w:r>
            <w:r w:rsidR="00676AC5" w:rsidRPr="00D923F7">
              <w:rPr>
                <w:rFonts w:ascii="Arial" w:hAnsi="Arial" w:cs="Arial"/>
                <w:color w:val="000000" w:themeColor="text1"/>
                <w:szCs w:val="24"/>
                <w:lang w:val="mn-MN"/>
              </w:rPr>
              <w:t xml:space="preserve"> тооны</w:t>
            </w:r>
            <w:r w:rsidR="00003EE1" w:rsidRPr="00D923F7">
              <w:rPr>
                <w:rFonts w:ascii="Arial" w:hAnsi="Arial" w:cs="Arial"/>
                <w:color w:val="000000" w:themeColor="text1"/>
                <w:szCs w:val="24"/>
                <w:lang w:val="mn-MN"/>
              </w:rPr>
              <w:t xml:space="preserve"> тогтмол гүйдлийн үүсгүүр</w:t>
            </w:r>
            <w:r w:rsidR="00C002B0" w:rsidRPr="00D923F7">
              <w:rPr>
                <w:rFonts w:ascii="Arial" w:hAnsi="Arial" w:cs="Arial"/>
                <w:color w:val="000000" w:themeColor="text1"/>
                <w:szCs w:val="24"/>
                <w:lang w:val="mn-MN"/>
              </w:rPr>
              <w:t xml:space="preserve">ийн </w:t>
            </w:r>
            <w:r w:rsidR="009D6700" w:rsidRPr="00D923F7">
              <w:rPr>
                <w:rFonts w:ascii="Arial" w:hAnsi="Arial" w:cs="Arial"/>
                <w:color w:val="000000" w:themeColor="text1"/>
                <w:szCs w:val="24"/>
                <w:lang w:val="mn-MN"/>
              </w:rPr>
              <w:t xml:space="preserve">талаар </w:t>
            </w:r>
            <w:r w:rsidRPr="00D923F7">
              <w:rPr>
                <w:rFonts w:ascii="Arial" w:hAnsi="Arial" w:cs="Arial"/>
                <w:color w:val="000000" w:themeColor="text1"/>
                <w:szCs w:val="24"/>
                <w:lang w:val="mn-MN"/>
              </w:rPr>
              <w:t>анхааруулах</w:t>
            </w:r>
            <w:r w:rsidR="00C002B0" w:rsidRPr="00D923F7">
              <w:rPr>
                <w:rFonts w:ascii="Arial" w:hAnsi="Arial" w:cs="Arial"/>
                <w:color w:val="000000" w:themeColor="text1"/>
                <w:szCs w:val="24"/>
                <w:lang w:val="mn-MN"/>
              </w:rPr>
              <w:t xml:space="preserve"> болон аюулгүйгээр төхөөрөмжийг тусгаарлах</w:t>
            </w:r>
            <w:r w:rsidRPr="00D923F7">
              <w:rPr>
                <w:rFonts w:ascii="Arial" w:hAnsi="Arial" w:cs="Arial"/>
                <w:color w:val="000000" w:themeColor="text1"/>
                <w:szCs w:val="24"/>
                <w:lang w:val="mn-MN"/>
              </w:rPr>
              <w:t>ын тулд</w:t>
            </w:r>
            <w:r w:rsidR="00C002B0" w:rsidRPr="00D923F7">
              <w:rPr>
                <w:rFonts w:ascii="Arial" w:hAnsi="Arial" w:cs="Arial"/>
                <w:color w:val="000000" w:themeColor="text1"/>
                <w:szCs w:val="24"/>
                <w:lang w:val="mn-MN"/>
              </w:rPr>
              <w:t xml:space="preserve"> бүх таслуур-салгуурыг унтраах шаардлаг</w:t>
            </w:r>
            <w:r w:rsidR="009D6700" w:rsidRPr="00D923F7">
              <w:rPr>
                <w:rFonts w:ascii="Arial" w:hAnsi="Arial" w:cs="Arial"/>
                <w:color w:val="000000" w:themeColor="text1"/>
                <w:szCs w:val="24"/>
                <w:lang w:val="mn-MN"/>
              </w:rPr>
              <w:t>атай</w:t>
            </w:r>
            <w:r w:rsidR="00534446" w:rsidRPr="00D923F7">
              <w:rPr>
                <w:rFonts w:ascii="Arial" w:hAnsi="Arial" w:cs="Arial"/>
                <w:color w:val="000000" w:themeColor="text1"/>
                <w:szCs w:val="24"/>
                <w:lang w:val="mn-MN"/>
              </w:rPr>
              <w:t>г анхааруулсан тэмдэглээгээтэй байна</w:t>
            </w:r>
            <w:r w:rsidR="009D6700" w:rsidRPr="00D923F7">
              <w:rPr>
                <w:rFonts w:ascii="Arial" w:hAnsi="Arial" w:cs="Arial"/>
                <w:color w:val="000000" w:themeColor="text1"/>
                <w:szCs w:val="24"/>
                <w:lang w:val="mn-MN"/>
              </w:rPr>
              <w:t xml:space="preserve">. </w:t>
            </w:r>
          </w:p>
          <w:p w14:paraId="5E52112B" w14:textId="77777777" w:rsidR="00654B43" w:rsidRPr="00D923F7" w:rsidRDefault="00654B43" w:rsidP="00654B43">
            <w:pPr>
              <w:spacing w:line="276" w:lineRule="auto"/>
              <w:jc w:val="both"/>
              <w:rPr>
                <w:rFonts w:ascii="Arial" w:hAnsi="Arial" w:cs="Arial"/>
                <w:color w:val="000000" w:themeColor="text1"/>
                <w:szCs w:val="24"/>
                <w:highlight w:val="yellow"/>
                <w:lang w:val="mn-MN"/>
              </w:rPr>
            </w:pPr>
          </w:p>
          <w:p w14:paraId="0D697B89" w14:textId="77777777" w:rsidR="00654B43" w:rsidRPr="00D923F7" w:rsidRDefault="00654B43" w:rsidP="00654B43">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10.6</w:t>
            </w:r>
            <w:r w:rsidRPr="00D923F7">
              <w:rPr>
                <w:rFonts w:ascii="Arial" w:hAnsi="Arial" w:cs="Arial"/>
                <w:b/>
                <w:color w:val="000000" w:themeColor="text1"/>
                <w:szCs w:val="24"/>
                <w:lang w:val="mn-MN"/>
              </w:rPr>
              <w:tab/>
            </w:r>
            <w:r w:rsidR="001009FD" w:rsidRPr="00D923F7">
              <w:rPr>
                <w:rFonts w:ascii="Arial" w:hAnsi="Arial" w:cs="Arial"/>
                <w:b/>
                <w:color w:val="000000" w:themeColor="text1"/>
                <w:szCs w:val="24"/>
                <w:lang w:val="mn-MN"/>
              </w:rPr>
              <w:t xml:space="preserve">Баримт бичиг </w:t>
            </w:r>
          </w:p>
          <w:p w14:paraId="22B4F33D" w14:textId="4C5B1DBA" w:rsidR="003105B1" w:rsidRPr="00D923F7" w:rsidRDefault="001009FD" w:rsidP="003105B1">
            <w:pPr>
              <w:spacing w:line="276" w:lineRule="auto"/>
              <w:jc w:val="both"/>
              <w:rPr>
                <w:rFonts w:ascii="Arial" w:hAnsi="Arial" w:cs="Arial"/>
                <w:color w:val="000000" w:themeColor="text1"/>
                <w:szCs w:val="24"/>
                <w:highlight w:val="yellow"/>
                <w:lang w:val="mn-MN"/>
              </w:rPr>
            </w:pPr>
            <w:r w:rsidRPr="00D923F7">
              <w:rPr>
                <w:rFonts w:ascii="Arial" w:hAnsi="Arial" w:cs="Arial"/>
                <w:color w:val="000000" w:themeColor="text1"/>
                <w:szCs w:val="24"/>
                <w:lang w:val="mn-MN"/>
              </w:rPr>
              <w:t>Б</w:t>
            </w:r>
            <w:r w:rsidR="00676AC5" w:rsidRPr="00D923F7">
              <w:rPr>
                <w:rFonts w:ascii="Arial" w:hAnsi="Arial" w:cs="Arial"/>
                <w:color w:val="000000" w:themeColor="text1"/>
                <w:szCs w:val="24"/>
                <w:lang w:val="mn-MN"/>
              </w:rPr>
              <w:t xml:space="preserve">аримт бичгийг </w:t>
            </w:r>
            <w:r w:rsidRPr="00D923F7">
              <w:rPr>
                <w:rFonts w:ascii="Arial" w:hAnsi="Arial" w:cs="Arial"/>
                <w:color w:val="000000" w:themeColor="text1"/>
                <w:szCs w:val="24"/>
                <w:lang w:val="mn-MN"/>
              </w:rPr>
              <w:t>IEC</w:t>
            </w:r>
            <w:r w:rsidR="001E3EBF" w:rsidRPr="00D923F7">
              <w:rPr>
                <w:rFonts w:ascii="Arial" w:hAnsi="Arial" w:cs="Arial"/>
                <w:color w:val="000000" w:themeColor="text1"/>
                <w:szCs w:val="24"/>
                <w:lang w:val="mn-MN"/>
              </w:rPr>
              <w:t xml:space="preserve"> 62446-1 стандарт</w:t>
            </w:r>
            <w:r w:rsidR="00676AC5" w:rsidRPr="00D923F7">
              <w:rPr>
                <w:rFonts w:ascii="Arial" w:hAnsi="Arial" w:cs="Arial"/>
                <w:color w:val="000000" w:themeColor="text1"/>
                <w:szCs w:val="24"/>
                <w:lang w:val="mn-MN"/>
              </w:rPr>
              <w:t>ын</w:t>
            </w:r>
            <w:r w:rsidR="00E87199" w:rsidRPr="00D923F7">
              <w:rPr>
                <w:rFonts w:ascii="Arial" w:hAnsi="Arial" w:cs="Arial"/>
                <w:color w:val="000000" w:themeColor="text1"/>
                <w:szCs w:val="24"/>
                <w:lang w:val="mn-MN"/>
              </w:rPr>
              <w:t xml:space="preserve"> </w:t>
            </w:r>
            <w:r w:rsidR="00072871" w:rsidRPr="00D923F7">
              <w:rPr>
                <w:rFonts w:ascii="Arial" w:hAnsi="Arial" w:cs="Arial"/>
                <w:color w:val="000000" w:themeColor="text1"/>
                <w:szCs w:val="24"/>
                <w:lang w:val="mn-MN"/>
              </w:rPr>
              <w:t>НД</w:t>
            </w:r>
            <w:r w:rsidRPr="00D923F7">
              <w:rPr>
                <w:rFonts w:ascii="Arial" w:hAnsi="Arial" w:cs="Arial"/>
                <w:color w:val="000000" w:themeColor="text1"/>
                <w:szCs w:val="24"/>
                <w:lang w:val="mn-MN"/>
              </w:rPr>
              <w:t xml:space="preserve">-ийн бүлийн </w:t>
            </w:r>
            <w:r w:rsidR="001E3EBF" w:rsidRPr="00D923F7">
              <w:rPr>
                <w:rFonts w:ascii="Arial" w:hAnsi="Arial" w:cs="Arial"/>
                <w:color w:val="000000" w:themeColor="text1"/>
                <w:szCs w:val="24"/>
                <w:lang w:val="mn-MN"/>
              </w:rPr>
              <w:t>т</w:t>
            </w:r>
            <w:r w:rsidR="00534446" w:rsidRPr="00D923F7">
              <w:rPr>
                <w:rFonts w:ascii="Arial" w:hAnsi="Arial" w:cs="Arial"/>
                <w:color w:val="000000" w:themeColor="text1"/>
                <w:szCs w:val="24"/>
                <w:lang w:val="mn-MN"/>
              </w:rPr>
              <w:t>ехник үзүүлэлтийн</w:t>
            </w:r>
            <w:r w:rsidR="001E3EBF" w:rsidRPr="00D923F7">
              <w:rPr>
                <w:rFonts w:ascii="Arial" w:hAnsi="Arial" w:cs="Arial"/>
                <w:color w:val="000000" w:themeColor="text1"/>
                <w:szCs w:val="24"/>
                <w:lang w:val="mn-MN"/>
              </w:rPr>
              <w:t xml:space="preserve"> дагуу </w:t>
            </w:r>
            <w:r w:rsidR="00534446" w:rsidRPr="00D923F7">
              <w:rPr>
                <w:rFonts w:ascii="Arial" w:hAnsi="Arial" w:cs="Arial"/>
                <w:color w:val="000000" w:themeColor="text1"/>
                <w:szCs w:val="24"/>
                <w:lang w:val="mn-MN"/>
              </w:rPr>
              <w:t>бүрдүүлнэ</w:t>
            </w:r>
            <w:r w:rsidR="001E3EBF" w:rsidRPr="00D923F7">
              <w:rPr>
                <w:rFonts w:ascii="Arial" w:hAnsi="Arial" w:cs="Arial"/>
                <w:color w:val="000000" w:themeColor="text1"/>
                <w:szCs w:val="24"/>
                <w:lang w:val="mn-MN"/>
              </w:rPr>
              <w:t xml:space="preserve">. </w:t>
            </w:r>
          </w:p>
        </w:tc>
        <w:tc>
          <w:tcPr>
            <w:tcW w:w="4402" w:type="dxa"/>
          </w:tcPr>
          <w:p w14:paraId="12E4350B" w14:textId="77777777" w:rsidR="003105B1" w:rsidRPr="00D923F7" w:rsidRDefault="003105B1" w:rsidP="003105B1">
            <w:pPr>
              <w:spacing w:line="276" w:lineRule="auto"/>
              <w:jc w:val="both"/>
              <w:rPr>
                <w:rFonts w:ascii="Arial" w:hAnsi="Arial" w:cs="Arial"/>
                <w:b/>
                <w:bCs/>
                <w:color w:val="000000" w:themeColor="text1"/>
                <w:szCs w:val="24"/>
                <w:lang w:val="mn-MN"/>
              </w:rPr>
            </w:pPr>
            <w:r w:rsidRPr="00D923F7">
              <w:rPr>
                <w:rFonts w:ascii="Arial" w:hAnsi="Arial" w:cs="Arial"/>
                <w:b/>
                <w:bCs/>
                <w:color w:val="000000" w:themeColor="text1"/>
                <w:szCs w:val="24"/>
                <w:lang w:val="mn-MN"/>
              </w:rPr>
              <w:lastRenderedPageBreak/>
              <w:t>7.4.3.4</w:t>
            </w:r>
            <w:r w:rsidRPr="00D923F7">
              <w:rPr>
                <w:rFonts w:ascii="Arial" w:hAnsi="Arial" w:cs="Arial"/>
                <w:b/>
                <w:bCs/>
                <w:color w:val="000000" w:themeColor="text1"/>
                <w:szCs w:val="24"/>
                <w:lang w:val="mn-MN"/>
              </w:rPr>
              <w:tab/>
              <w:t>String wiring</w:t>
            </w:r>
          </w:p>
          <w:p w14:paraId="57D39E38" w14:textId="77777777" w:rsidR="003105B1" w:rsidRPr="00D923F7" w:rsidRDefault="003105B1" w:rsidP="003105B1">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In the case where wiring of PV strings between modules is not protected by conduit or other enclosures, in addition to the requirements for all array wiring the following requirements shall also apply:</w:t>
            </w:r>
          </w:p>
          <w:p w14:paraId="6C699F29" w14:textId="77777777" w:rsidR="003105B1" w:rsidRPr="00D923F7" w:rsidRDefault="003105B1" w:rsidP="00863325">
            <w:pPr>
              <w:numPr>
                <w:ilvl w:val="0"/>
                <w:numId w:val="75"/>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cables are protected from mechanical damage, and</w:t>
            </w:r>
          </w:p>
          <w:p w14:paraId="2B0BD96A" w14:textId="77777777" w:rsidR="003105B1" w:rsidRPr="00D923F7" w:rsidRDefault="003105B1" w:rsidP="00863325">
            <w:pPr>
              <w:numPr>
                <w:ilvl w:val="0"/>
                <w:numId w:val="75"/>
              </w:numPr>
              <w:spacing w:line="276" w:lineRule="auto"/>
              <w:jc w:val="both"/>
              <w:rPr>
                <w:rFonts w:ascii="Arial" w:hAnsi="Arial" w:cs="Arial"/>
                <w:color w:val="000000" w:themeColor="text1"/>
                <w:sz w:val="20"/>
                <w:szCs w:val="20"/>
                <w:lang w:val="mn-MN"/>
              </w:rPr>
            </w:pPr>
            <w:r w:rsidRPr="00D923F7">
              <w:rPr>
                <w:rFonts w:ascii="Arial" w:hAnsi="Arial" w:cs="Arial"/>
                <w:color w:val="000000" w:themeColor="text1"/>
                <w:szCs w:val="24"/>
                <w:lang w:val="mn-MN"/>
              </w:rPr>
              <w:t>the cable is clamped to relieve tension in order to prevent the conductor from coming free from the connection</w:t>
            </w:r>
            <w:r w:rsidRPr="00D923F7">
              <w:rPr>
                <w:rFonts w:ascii="Arial" w:hAnsi="Arial" w:cs="Arial"/>
                <w:color w:val="000000" w:themeColor="text1"/>
                <w:sz w:val="20"/>
                <w:szCs w:val="20"/>
                <w:lang w:val="mn-MN"/>
              </w:rPr>
              <w:t>.</w:t>
            </w:r>
          </w:p>
          <w:p w14:paraId="7873B755" w14:textId="77777777" w:rsidR="002B3332" w:rsidRPr="00D923F7" w:rsidRDefault="002B3332" w:rsidP="003105B1">
            <w:pPr>
              <w:spacing w:line="276" w:lineRule="auto"/>
              <w:jc w:val="both"/>
              <w:rPr>
                <w:rFonts w:ascii="Arial" w:hAnsi="Arial" w:cs="Arial"/>
                <w:b/>
                <w:color w:val="000000" w:themeColor="text1"/>
                <w:szCs w:val="24"/>
                <w:lang w:val="mn-MN"/>
              </w:rPr>
            </w:pPr>
          </w:p>
          <w:p w14:paraId="00A0722E" w14:textId="5EB59DCD" w:rsidR="003105B1" w:rsidRPr="00D923F7" w:rsidRDefault="003105B1" w:rsidP="003105B1">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7.4.3.5</w:t>
            </w:r>
            <w:r w:rsidRPr="00D923F7">
              <w:rPr>
                <w:rFonts w:ascii="Arial" w:hAnsi="Arial" w:cs="Arial"/>
                <w:b/>
                <w:color w:val="000000" w:themeColor="text1"/>
                <w:szCs w:val="24"/>
                <w:lang w:val="mn-MN"/>
              </w:rPr>
              <w:tab/>
              <w:t>Wiring installation in combiner boxes</w:t>
            </w:r>
          </w:p>
          <w:p w14:paraId="26490ACE" w14:textId="77777777" w:rsidR="003105B1" w:rsidRPr="00D923F7" w:rsidRDefault="003105B1" w:rsidP="003105B1">
            <w:pPr>
              <w:spacing w:line="276" w:lineRule="auto"/>
              <w:jc w:val="both"/>
              <w:rPr>
                <w:rFonts w:ascii="Arial" w:hAnsi="Arial" w:cs="Arial"/>
                <w:b/>
                <w:color w:val="000000" w:themeColor="text1"/>
                <w:szCs w:val="24"/>
                <w:lang w:val="mn-MN"/>
              </w:rPr>
            </w:pPr>
          </w:p>
          <w:p w14:paraId="5B304E3D" w14:textId="77777777" w:rsidR="003105B1" w:rsidRPr="00D923F7" w:rsidRDefault="003105B1" w:rsidP="003105B1">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The following provisions apply to the installation of wiring systems combiner boxes.</w:t>
            </w:r>
          </w:p>
          <w:p w14:paraId="6736517D" w14:textId="77777777" w:rsidR="003105B1" w:rsidRPr="00D923F7" w:rsidRDefault="003105B1" w:rsidP="003105B1">
            <w:pPr>
              <w:spacing w:line="276" w:lineRule="auto"/>
              <w:jc w:val="both"/>
              <w:rPr>
                <w:rFonts w:ascii="Arial" w:hAnsi="Arial" w:cs="Arial"/>
                <w:color w:val="000000" w:themeColor="text1"/>
                <w:szCs w:val="24"/>
                <w:lang w:val="mn-MN"/>
              </w:rPr>
            </w:pPr>
          </w:p>
          <w:p w14:paraId="29E109F8" w14:textId="77777777" w:rsidR="003105B1" w:rsidRPr="00D923F7" w:rsidRDefault="003105B1" w:rsidP="003105B1">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Where conductors enter a combiner box without conduit, a tension relief system shall be used to avoid cable disconnections inside the box (for example by using a gland connector).</w:t>
            </w:r>
          </w:p>
          <w:p w14:paraId="3948359A" w14:textId="77777777" w:rsidR="003105B1" w:rsidRPr="00D923F7" w:rsidRDefault="003105B1" w:rsidP="003105B1">
            <w:pPr>
              <w:spacing w:line="276" w:lineRule="auto"/>
              <w:jc w:val="both"/>
              <w:rPr>
                <w:rFonts w:ascii="Arial" w:hAnsi="Arial" w:cs="Arial"/>
                <w:color w:val="000000" w:themeColor="text1"/>
                <w:szCs w:val="24"/>
                <w:lang w:val="mn-MN"/>
              </w:rPr>
            </w:pPr>
          </w:p>
          <w:p w14:paraId="223D2BDD" w14:textId="77777777" w:rsidR="003105B1" w:rsidRPr="00D923F7" w:rsidRDefault="003105B1" w:rsidP="003105B1">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All cable entries when installed shall maintain the IP rating of the enclosure.</w:t>
            </w:r>
          </w:p>
          <w:p w14:paraId="1FC88BBD" w14:textId="77777777" w:rsidR="003105B1" w:rsidRPr="00D923F7" w:rsidRDefault="00506F79" w:rsidP="003105B1">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 </w:t>
            </w:r>
          </w:p>
          <w:p w14:paraId="6BA58BF4" w14:textId="77777777" w:rsidR="003105B1" w:rsidRPr="00D923F7" w:rsidRDefault="003105B1" w:rsidP="003105B1">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Water condensation inside combiner boxes can be a problem in some locations; provision may need to be provided to drain water build-up.</w:t>
            </w:r>
          </w:p>
          <w:p w14:paraId="4539907B" w14:textId="3B6D9B47" w:rsidR="003105B1" w:rsidRPr="00D923F7" w:rsidRDefault="003105B1" w:rsidP="003105B1">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For PV arrays operating at a voltage greater than DVC-A, where any return </w:t>
            </w:r>
            <w:r w:rsidRPr="00D923F7">
              <w:rPr>
                <w:rFonts w:ascii="Arial" w:hAnsi="Arial" w:cs="Arial"/>
                <w:color w:val="000000" w:themeColor="text1"/>
                <w:szCs w:val="24"/>
                <w:lang w:val="mn-MN"/>
              </w:rPr>
              <w:lastRenderedPageBreak/>
              <w:t>conductor is routed through module junction boxes and/or combiner boxes, such return conductor(s) shall be a double-insulated cable, and the cable and its insulation shall maintain double insulation status over its entire length, particularly through junction and combiner boxes (i.e. these provisions also apply to any joints).</w:t>
            </w:r>
          </w:p>
          <w:p w14:paraId="3D4A9857" w14:textId="77777777" w:rsidR="002B3332" w:rsidRPr="00D923F7" w:rsidRDefault="002B3332" w:rsidP="003105B1">
            <w:pPr>
              <w:spacing w:line="276" w:lineRule="auto"/>
              <w:jc w:val="both"/>
              <w:rPr>
                <w:rFonts w:ascii="Arial" w:hAnsi="Arial" w:cs="Arial"/>
                <w:b/>
                <w:color w:val="000000" w:themeColor="text1"/>
                <w:szCs w:val="24"/>
                <w:lang w:val="mn-MN"/>
              </w:rPr>
            </w:pPr>
          </w:p>
          <w:p w14:paraId="7EDF1171" w14:textId="77777777" w:rsidR="002B3332" w:rsidRPr="00D923F7" w:rsidRDefault="002B3332" w:rsidP="003105B1">
            <w:pPr>
              <w:spacing w:line="276" w:lineRule="auto"/>
              <w:jc w:val="both"/>
              <w:rPr>
                <w:rFonts w:ascii="Arial" w:hAnsi="Arial" w:cs="Arial"/>
                <w:b/>
                <w:color w:val="000000" w:themeColor="text1"/>
                <w:szCs w:val="24"/>
                <w:lang w:val="mn-MN"/>
              </w:rPr>
            </w:pPr>
          </w:p>
          <w:p w14:paraId="4C688F9B" w14:textId="5D5AC908" w:rsidR="003105B1" w:rsidRPr="00D923F7" w:rsidRDefault="003105B1" w:rsidP="003105B1">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7.4.3.6</w:t>
            </w:r>
            <w:r w:rsidRPr="00D923F7">
              <w:rPr>
                <w:rFonts w:ascii="Arial" w:hAnsi="Arial" w:cs="Arial"/>
                <w:b/>
                <w:color w:val="000000" w:themeColor="text1"/>
                <w:szCs w:val="24"/>
                <w:lang w:val="mn-MN"/>
              </w:rPr>
              <w:tab/>
              <w:t>Wiring identification</w:t>
            </w:r>
          </w:p>
          <w:p w14:paraId="625A0DBD" w14:textId="77777777" w:rsidR="003105B1" w:rsidRPr="00D923F7" w:rsidRDefault="003105B1" w:rsidP="003105B1">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Except where the wiring is concealed in a wall, permanent indelible identification shall be provided for PV array cabling installed in or on buildings. PV array (and sub-array) cabling shall be identified by one of the following methods.</w:t>
            </w:r>
          </w:p>
          <w:p w14:paraId="33CE0319" w14:textId="77777777" w:rsidR="003105B1" w:rsidRPr="00D923F7" w:rsidRDefault="003105B1" w:rsidP="00863325">
            <w:pPr>
              <w:pStyle w:val="ListParagraph"/>
              <w:numPr>
                <w:ilvl w:val="0"/>
                <w:numId w:val="76"/>
              </w:numPr>
              <w:spacing w:line="276" w:lineRule="auto"/>
              <w:jc w:val="both"/>
              <w:rPr>
                <w:rFonts w:ascii="Arial" w:hAnsi="Arial" w:cs="Arial"/>
                <w:color w:val="000000" w:themeColor="text1"/>
                <w:szCs w:val="24"/>
                <w:highlight w:val="yellow"/>
                <w:lang w:val="mn-MN"/>
              </w:rPr>
            </w:pPr>
            <w:r w:rsidRPr="00D923F7">
              <w:rPr>
                <w:rFonts w:ascii="Arial" w:hAnsi="Arial" w:cs="Arial"/>
                <w:color w:val="000000" w:themeColor="text1"/>
                <w:szCs w:val="24"/>
                <w:lang w:val="mn-MN"/>
              </w:rPr>
              <w:t xml:space="preserve">PV cabling using distinctively marked PV cables shall be permanently, legibly and indelibly marked </w:t>
            </w:r>
            <w:r w:rsidRPr="00D923F7">
              <w:rPr>
                <w:rFonts w:ascii="Arial" w:hAnsi="Arial" w:cs="Arial"/>
                <w:color w:val="000000" w:themeColor="text1"/>
                <w:szCs w:val="24"/>
                <w:highlight w:val="yellow"/>
                <w:lang w:val="mn-MN"/>
              </w:rPr>
              <w:t>(e.g. cables to IEC 62930).</w:t>
            </w:r>
          </w:p>
          <w:p w14:paraId="01599E18" w14:textId="77777777" w:rsidR="003105B1" w:rsidRPr="00D923F7" w:rsidRDefault="003105B1" w:rsidP="00863325">
            <w:pPr>
              <w:pStyle w:val="ListParagraph"/>
              <w:numPr>
                <w:ilvl w:val="0"/>
                <w:numId w:val="76"/>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Where cabling is not distinctively marked, distinctive coloured labels marked with the words ‘SOLAR DC’ shall be attached at an interval not exceeding 5 m under normal conditions and not exceeding 10 m on straight runs where a clear view is possible between labels.</w:t>
            </w:r>
          </w:p>
          <w:p w14:paraId="6612A12F" w14:textId="77777777" w:rsidR="003105B1" w:rsidRPr="00D923F7" w:rsidRDefault="003105B1" w:rsidP="00863325">
            <w:pPr>
              <w:pStyle w:val="ListParagraph"/>
              <w:numPr>
                <w:ilvl w:val="0"/>
                <w:numId w:val="76"/>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Where cable is enclosed in a conduit or ducting, labelling shall be attached to the exterior of the enclosure at intervals not exceeding 5 m.</w:t>
            </w:r>
          </w:p>
          <w:p w14:paraId="73BE7731" w14:textId="77777777" w:rsidR="003105B1" w:rsidRPr="00D923F7" w:rsidRDefault="003105B1" w:rsidP="003105B1">
            <w:pPr>
              <w:pStyle w:val="ListParagraph"/>
              <w:spacing w:line="276" w:lineRule="auto"/>
              <w:jc w:val="both"/>
              <w:rPr>
                <w:rFonts w:ascii="Arial" w:hAnsi="Arial" w:cs="Arial"/>
                <w:color w:val="000000" w:themeColor="text1"/>
                <w:szCs w:val="24"/>
                <w:lang w:val="mn-MN"/>
              </w:rPr>
            </w:pPr>
          </w:p>
          <w:p w14:paraId="6CEF866A" w14:textId="77777777" w:rsidR="003105B1" w:rsidRPr="00D923F7" w:rsidRDefault="003105B1" w:rsidP="003105B1">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Where multiple PV sub-arrays and or string conductors enter a combiner box or PCE they should be grouped or identified in pairs so that positive and negative conductors of the same circuit may easily be distinguished from other pairs.</w:t>
            </w:r>
          </w:p>
          <w:p w14:paraId="3C0474D6" w14:textId="77777777" w:rsidR="003105B1" w:rsidRPr="00D923F7" w:rsidRDefault="003105B1" w:rsidP="003105B1">
            <w:pPr>
              <w:spacing w:line="276" w:lineRule="auto"/>
              <w:jc w:val="both"/>
              <w:rPr>
                <w:rFonts w:ascii="Arial" w:hAnsi="Arial" w:cs="Arial"/>
                <w:color w:val="000000" w:themeColor="text1"/>
                <w:szCs w:val="24"/>
                <w:lang w:val="mn-MN"/>
              </w:rPr>
            </w:pPr>
          </w:p>
          <w:p w14:paraId="120317FA" w14:textId="77777777" w:rsidR="003105B1" w:rsidRPr="00D923F7" w:rsidRDefault="003105B1" w:rsidP="003105B1">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Colour coding for DC systems required by IEC 60445:2010 is not required for PV systems.</w:t>
            </w:r>
          </w:p>
          <w:p w14:paraId="1BBB8A52" w14:textId="77777777" w:rsidR="003105B1" w:rsidRPr="00D923F7" w:rsidRDefault="003105B1" w:rsidP="003105B1">
            <w:pPr>
              <w:spacing w:line="276" w:lineRule="auto"/>
              <w:jc w:val="both"/>
              <w:rPr>
                <w:rFonts w:ascii="Arial" w:hAnsi="Arial" w:cs="Arial"/>
                <w:color w:val="000000" w:themeColor="text1"/>
                <w:szCs w:val="24"/>
                <w:lang w:val="mn-MN"/>
              </w:rPr>
            </w:pPr>
          </w:p>
          <w:p w14:paraId="04B61D9F" w14:textId="77777777" w:rsidR="003105B1" w:rsidRPr="00D923F7" w:rsidRDefault="003105B1" w:rsidP="003105B1">
            <w:pPr>
              <w:spacing w:line="276" w:lineRule="auto"/>
              <w:jc w:val="both"/>
              <w:rPr>
                <w:rFonts w:ascii="Arial" w:hAnsi="Arial" w:cs="Arial"/>
                <w:color w:val="000000" w:themeColor="text1"/>
                <w:szCs w:val="24"/>
                <w:lang w:val="mn-MN"/>
              </w:rPr>
            </w:pPr>
            <w:r w:rsidRPr="00D923F7">
              <w:rPr>
                <w:rFonts w:ascii="Arial" w:hAnsi="Arial" w:cs="Arial"/>
                <w:color w:val="000000" w:themeColor="text1"/>
                <w:sz w:val="20"/>
                <w:szCs w:val="24"/>
                <w:lang w:val="mn-MN"/>
              </w:rPr>
              <w:t>NOTE  PV cables are commonly black in colour to assist in UV resistance</w:t>
            </w:r>
            <w:r w:rsidRPr="00D923F7">
              <w:rPr>
                <w:rFonts w:ascii="Arial" w:hAnsi="Arial" w:cs="Arial"/>
                <w:color w:val="000000" w:themeColor="text1"/>
                <w:szCs w:val="24"/>
                <w:lang w:val="mn-MN"/>
              </w:rPr>
              <w:t>.</w:t>
            </w:r>
          </w:p>
          <w:p w14:paraId="599B0838" w14:textId="5C8586C1" w:rsidR="003105B1" w:rsidRPr="00D923F7" w:rsidRDefault="003105B1" w:rsidP="003105B1">
            <w:pPr>
              <w:spacing w:line="276" w:lineRule="auto"/>
              <w:jc w:val="both"/>
              <w:rPr>
                <w:rFonts w:ascii="Arial" w:hAnsi="Arial" w:cs="Arial"/>
                <w:color w:val="000000" w:themeColor="text1"/>
                <w:szCs w:val="24"/>
                <w:lang w:val="mn-MN"/>
              </w:rPr>
            </w:pPr>
          </w:p>
          <w:p w14:paraId="098F8869" w14:textId="4BAC4874" w:rsidR="002B3332" w:rsidRPr="00D923F7" w:rsidRDefault="002B3332" w:rsidP="003105B1">
            <w:pPr>
              <w:spacing w:line="276" w:lineRule="auto"/>
              <w:jc w:val="both"/>
              <w:rPr>
                <w:rFonts w:ascii="Arial" w:hAnsi="Arial" w:cs="Arial"/>
                <w:color w:val="000000" w:themeColor="text1"/>
                <w:szCs w:val="24"/>
                <w:lang w:val="mn-MN"/>
              </w:rPr>
            </w:pPr>
          </w:p>
          <w:p w14:paraId="2B646B53" w14:textId="113A71A9" w:rsidR="002B3332" w:rsidRPr="00D923F7" w:rsidRDefault="002B3332" w:rsidP="003105B1">
            <w:pPr>
              <w:spacing w:line="276" w:lineRule="auto"/>
              <w:jc w:val="both"/>
              <w:rPr>
                <w:rFonts w:ascii="Arial" w:hAnsi="Arial" w:cs="Arial"/>
                <w:color w:val="000000" w:themeColor="text1"/>
                <w:szCs w:val="24"/>
                <w:lang w:val="mn-MN"/>
              </w:rPr>
            </w:pPr>
          </w:p>
          <w:p w14:paraId="0A2714C6" w14:textId="6575094A" w:rsidR="002B3332" w:rsidRPr="00D923F7" w:rsidRDefault="002B3332" w:rsidP="003105B1">
            <w:pPr>
              <w:spacing w:line="276" w:lineRule="auto"/>
              <w:jc w:val="both"/>
              <w:rPr>
                <w:rFonts w:ascii="Arial" w:hAnsi="Arial" w:cs="Arial"/>
                <w:color w:val="000000" w:themeColor="text1"/>
                <w:szCs w:val="24"/>
                <w:lang w:val="mn-MN"/>
              </w:rPr>
            </w:pPr>
          </w:p>
          <w:p w14:paraId="55F24202" w14:textId="039DEFFA" w:rsidR="002B3332" w:rsidRPr="00D923F7" w:rsidRDefault="002B3332" w:rsidP="003105B1">
            <w:pPr>
              <w:spacing w:line="276" w:lineRule="auto"/>
              <w:jc w:val="both"/>
              <w:rPr>
                <w:rFonts w:ascii="Arial" w:hAnsi="Arial" w:cs="Arial"/>
                <w:color w:val="000000" w:themeColor="text1"/>
                <w:szCs w:val="24"/>
                <w:lang w:val="mn-MN"/>
              </w:rPr>
            </w:pPr>
          </w:p>
          <w:p w14:paraId="5D0BF14E" w14:textId="7B745E82" w:rsidR="002B3332" w:rsidRPr="00D923F7" w:rsidRDefault="002B3332" w:rsidP="003105B1">
            <w:pPr>
              <w:spacing w:line="276" w:lineRule="auto"/>
              <w:jc w:val="both"/>
              <w:rPr>
                <w:rFonts w:ascii="Arial" w:hAnsi="Arial" w:cs="Arial"/>
                <w:color w:val="000000" w:themeColor="text1"/>
                <w:szCs w:val="24"/>
                <w:lang w:val="mn-MN"/>
              </w:rPr>
            </w:pPr>
          </w:p>
          <w:p w14:paraId="3A5A984A" w14:textId="4B567AEF" w:rsidR="002B3332" w:rsidRPr="00D923F7" w:rsidRDefault="002B3332" w:rsidP="003105B1">
            <w:pPr>
              <w:spacing w:line="276" w:lineRule="auto"/>
              <w:jc w:val="both"/>
              <w:rPr>
                <w:rFonts w:ascii="Arial" w:hAnsi="Arial" w:cs="Arial"/>
                <w:color w:val="000000" w:themeColor="text1"/>
                <w:szCs w:val="24"/>
                <w:lang w:val="mn-MN"/>
              </w:rPr>
            </w:pPr>
          </w:p>
          <w:p w14:paraId="4FB704E8" w14:textId="099E2365" w:rsidR="002B3332" w:rsidRPr="00D923F7" w:rsidRDefault="002B3332" w:rsidP="003105B1">
            <w:pPr>
              <w:spacing w:line="276" w:lineRule="auto"/>
              <w:jc w:val="both"/>
              <w:rPr>
                <w:rFonts w:ascii="Arial" w:hAnsi="Arial" w:cs="Arial"/>
                <w:color w:val="000000" w:themeColor="text1"/>
                <w:szCs w:val="24"/>
                <w:lang w:val="mn-MN"/>
              </w:rPr>
            </w:pPr>
          </w:p>
          <w:p w14:paraId="12C09C4E" w14:textId="6A38F50C" w:rsidR="002B3332" w:rsidRPr="00D923F7" w:rsidRDefault="002B3332" w:rsidP="003105B1">
            <w:pPr>
              <w:spacing w:line="276" w:lineRule="auto"/>
              <w:jc w:val="both"/>
              <w:rPr>
                <w:rFonts w:ascii="Arial" w:hAnsi="Arial" w:cs="Arial"/>
                <w:color w:val="000000" w:themeColor="text1"/>
                <w:szCs w:val="24"/>
                <w:lang w:val="mn-MN"/>
              </w:rPr>
            </w:pPr>
          </w:p>
          <w:p w14:paraId="261DC0C0" w14:textId="39998DF8" w:rsidR="002B3332" w:rsidRPr="00D923F7" w:rsidRDefault="002B3332" w:rsidP="003105B1">
            <w:pPr>
              <w:spacing w:line="276" w:lineRule="auto"/>
              <w:jc w:val="both"/>
              <w:rPr>
                <w:rFonts w:ascii="Arial" w:hAnsi="Arial" w:cs="Arial"/>
                <w:color w:val="000000" w:themeColor="text1"/>
                <w:szCs w:val="24"/>
                <w:lang w:val="mn-MN"/>
              </w:rPr>
            </w:pPr>
          </w:p>
          <w:p w14:paraId="52E83D75" w14:textId="5AFBB1C1" w:rsidR="002B3332" w:rsidRPr="00D923F7" w:rsidRDefault="002B3332" w:rsidP="003105B1">
            <w:pPr>
              <w:spacing w:line="276" w:lineRule="auto"/>
              <w:jc w:val="both"/>
              <w:rPr>
                <w:rFonts w:ascii="Arial" w:hAnsi="Arial" w:cs="Arial"/>
                <w:color w:val="000000" w:themeColor="text1"/>
                <w:szCs w:val="24"/>
                <w:lang w:val="mn-MN"/>
              </w:rPr>
            </w:pPr>
          </w:p>
          <w:p w14:paraId="04DF28D6" w14:textId="7193787E" w:rsidR="002B3332" w:rsidRPr="00D923F7" w:rsidRDefault="002B3332" w:rsidP="003105B1">
            <w:pPr>
              <w:spacing w:line="276" w:lineRule="auto"/>
              <w:jc w:val="both"/>
              <w:rPr>
                <w:rFonts w:ascii="Arial" w:hAnsi="Arial" w:cs="Arial"/>
                <w:color w:val="000000" w:themeColor="text1"/>
                <w:szCs w:val="24"/>
                <w:lang w:val="mn-MN"/>
              </w:rPr>
            </w:pPr>
          </w:p>
          <w:p w14:paraId="418265AC" w14:textId="0C461E29" w:rsidR="002B3332" w:rsidRPr="00D923F7" w:rsidRDefault="002B3332" w:rsidP="003105B1">
            <w:pPr>
              <w:spacing w:line="276" w:lineRule="auto"/>
              <w:jc w:val="both"/>
              <w:rPr>
                <w:rFonts w:ascii="Arial" w:hAnsi="Arial" w:cs="Arial"/>
                <w:color w:val="000000" w:themeColor="text1"/>
                <w:szCs w:val="24"/>
                <w:lang w:val="mn-MN"/>
              </w:rPr>
            </w:pPr>
          </w:p>
          <w:p w14:paraId="78FFCEDA" w14:textId="77777777" w:rsidR="002B3332" w:rsidRPr="00D923F7" w:rsidRDefault="002B3332" w:rsidP="003105B1">
            <w:pPr>
              <w:spacing w:line="276" w:lineRule="auto"/>
              <w:jc w:val="both"/>
              <w:rPr>
                <w:rFonts w:ascii="Arial" w:hAnsi="Arial" w:cs="Arial"/>
                <w:color w:val="000000" w:themeColor="text1"/>
                <w:szCs w:val="24"/>
                <w:lang w:val="mn-MN"/>
              </w:rPr>
            </w:pPr>
          </w:p>
          <w:p w14:paraId="2B9733AC" w14:textId="77777777" w:rsidR="003105B1" w:rsidRPr="00D923F7" w:rsidRDefault="003105B1" w:rsidP="003105B1">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8</w:t>
            </w:r>
            <w:r w:rsidRPr="00D923F7">
              <w:rPr>
                <w:rFonts w:ascii="Arial" w:hAnsi="Arial" w:cs="Arial"/>
                <w:b/>
                <w:color w:val="000000" w:themeColor="text1"/>
                <w:szCs w:val="24"/>
                <w:lang w:val="mn-MN"/>
              </w:rPr>
              <w:tab/>
              <w:t>Acceptance</w:t>
            </w:r>
          </w:p>
          <w:p w14:paraId="62A61377" w14:textId="77777777" w:rsidR="003105B1" w:rsidRPr="00D923F7" w:rsidRDefault="003105B1" w:rsidP="003105B1">
            <w:pPr>
              <w:spacing w:line="276" w:lineRule="auto"/>
              <w:jc w:val="both"/>
              <w:rPr>
                <w:rFonts w:ascii="Arial" w:hAnsi="Arial" w:cs="Arial"/>
                <w:color w:val="000000" w:themeColor="text1"/>
                <w:szCs w:val="24"/>
                <w:lang w:val="mn-MN"/>
              </w:rPr>
            </w:pPr>
          </w:p>
          <w:p w14:paraId="1845AF19" w14:textId="77777777" w:rsidR="003105B1" w:rsidRPr="00D923F7" w:rsidRDefault="003105B1" w:rsidP="003105B1">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Acceptance testing should be performed according to the requirements of IEC 62446-1.</w:t>
            </w:r>
          </w:p>
          <w:p w14:paraId="445B1704" w14:textId="77777777" w:rsidR="003105B1" w:rsidRPr="00D923F7" w:rsidRDefault="003105B1" w:rsidP="003105B1">
            <w:pPr>
              <w:spacing w:line="276" w:lineRule="auto"/>
              <w:jc w:val="both"/>
              <w:rPr>
                <w:rFonts w:ascii="Arial" w:hAnsi="Arial" w:cs="Arial"/>
                <w:color w:val="000000" w:themeColor="text1"/>
                <w:szCs w:val="24"/>
                <w:lang w:val="mn-MN"/>
              </w:rPr>
            </w:pPr>
          </w:p>
          <w:p w14:paraId="758ED27C" w14:textId="77777777" w:rsidR="003105B1" w:rsidRPr="00D923F7" w:rsidRDefault="003105B1" w:rsidP="003105B1">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9</w:t>
            </w:r>
            <w:r w:rsidRPr="00D923F7">
              <w:rPr>
                <w:rFonts w:ascii="Arial" w:hAnsi="Arial" w:cs="Arial"/>
                <w:b/>
                <w:color w:val="000000" w:themeColor="text1"/>
                <w:szCs w:val="24"/>
                <w:lang w:val="mn-MN"/>
              </w:rPr>
              <w:tab/>
              <w:t>Operation/maintenance</w:t>
            </w:r>
          </w:p>
          <w:p w14:paraId="032DDDAE" w14:textId="77777777" w:rsidR="003105B1" w:rsidRPr="00D923F7" w:rsidRDefault="003105B1" w:rsidP="003105B1">
            <w:pPr>
              <w:spacing w:line="276" w:lineRule="auto"/>
              <w:jc w:val="both"/>
              <w:rPr>
                <w:rFonts w:ascii="Arial" w:hAnsi="Arial" w:cs="Arial"/>
                <w:color w:val="000000" w:themeColor="text1"/>
                <w:szCs w:val="24"/>
                <w:lang w:val="mn-MN"/>
              </w:rPr>
            </w:pPr>
          </w:p>
          <w:p w14:paraId="119E0ECA" w14:textId="77777777" w:rsidR="003105B1" w:rsidRPr="00D923F7" w:rsidRDefault="003105B1" w:rsidP="003105B1">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lastRenderedPageBreak/>
              <w:t>Refer to the operation and maintenance requirements in IEC 62446-1.</w:t>
            </w:r>
          </w:p>
          <w:p w14:paraId="77AA2629" w14:textId="44A107DF" w:rsidR="003105B1" w:rsidRPr="00D923F7" w:rsidRDefault="003105B1" w:rsidP="003105B1">
            <w:pPr>
              <w:spacing w:line="276" w:lineRule="auto"/>
              <w:jc w:val="both"/>
              <w:rPr>
                <w:rFonts w:ascii="Arial" w:hAnsi="Arial" w:cs="Arial"/>
                <w:color w:val="000000" w:themeColor="text1"/>
                <w:szCs w:val="24"/>
                <w:lang w:val="mn-MN"/>
              </w:rPr>
            </w:pPr>
          </w:p>
          <w:p w14:paraId="70B7DAF0" w14:textId="77777777" w:rsidR="002B3332" w:rsidRPr="00D923F7" w:rsidRDefault="002B3332" w:rsidP="003105B1">
            <w:pPr>
              <w:spacing w:line="276" w:lineRule="auto"/>
              <w:jc w:val="both"/>
              <w:rPr>
                <w:rFonts w:ascii="Arial" w:hAnsi="Arial" w:cs="Arial"/>
                <w:color w:val="000000" w:themeColor="text1"/>
                <w:szCs w:val="24"/>
                <w:lang w:val="mn-MN"/>
              </w:rPr>
            </w:pPr>
          </w:p>
          <w:p w14:paraId="5586EE60" w14:textId="77777777" w:rsidR="003105B1" w:rsidRPr="00D923F7" w:rsidRDefault="003105B1" w:rsidP="003105B1">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10</w:t>
            </w:r>
            <w:r w:rsidRPr="00D923F7">
              <w:rPr>
                <w:rFonts w:ascii="Arial" w:hAnsi="Arial" w:cs="Arial"/>
                <w:b/>
                <w:color w:val="000000" w:themeColor="text1"/>
                <w:szCs w:val="24"/>
                <w:lang w:val="mn-MN"/>
              </w:rPr>
              <w:tab/>
              <w:t>Marking and documentation</w:t>
            </w:r>
          </w:p>
          <w:p w14:paraId="5795D164" w14:textId="77777777" w:rsidR="003105B1" w:rsidRPr="00D923F7" w:rsidRDefault="003105B1" w:rsidP="003105B1">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10.1</w:t>
            </w:r>
            <w:r w:rsidRPr="00D923F7">
              <w:rPr>
                <w:rFonts w:ascii="Arial" w:hAnsi="Arial" w:cs="Arial"/>
                <w:b/>
                <w:color w:val="000000" w:themeColor="text1"/>
                <w:szCs w:val="24"/>
                <w:lang w:val="mn-MN"/>
              </w:rPr>
              <w:tab/>
              <w:t>Equipment marking</w:t>
            </w:r>
          </w:p>
          <w:p w14:paraId="298EC651" w14:textId="77777777" w:rsidR="003105B1" w:rsidRPr="00D923F7" w:rsidRDefault="003105B1" w:rsidP="003105B1">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All electrical equipment shall be marked according to the requirements for marking in IEC or to local standards and regulations when applicable. Markings should be in the local language or use appropriate local warning symbols. English examples of sign texts are included here.</w:t>
            </w:r>
          </w:p>
          <w:p w14:paraId="655AD4DC" w14:textId="6F495B3B" w:rsidR="003105B1" w:rsidRPr="00D923F7" w:rsidRDefault="003105B1" w:rsidP="003105B1">
            <w:pPr>
              <w:spacing w:line="276" w:lineRule="auto"/>
              <w:jc w:val="both"/>
              <w:rPr>
                <w:rFonts w:ascii="Arial" w:hAnsi="Arial" w:cs="Arial"/>
                <w:color w:val="000000" w:themeColor="text1"/>
                <w:szCs w:val="24"/>
                <w:lang w:val="mn-MN"/>
              </w:rPr>
            </w:pPr>
          </w:p>
          <w:p w14:paraId="6C3DDA58" w14:textId="77777777" w:rsidR="002B3332" w:rsidRPr="00D923F7" w:rsidRDefault="002B3332" w:rsidP="003105B1">
            <w:pPr>
              <w:spacing w:line="276" w:lineRule="auto"/>
              <w:jc w:val="both"/>
              <w:rPr>
                <w:rFonts w:ascii="Arial" w:hAnsi="Arial" w:cs="Arial"/>
                <w:color w:val="000000" w:themeColor="text1"/>
                <w:szCs w:val="24"/>
                <w:lang w:val="mn-MN"/>
              </w:rPr>
            </w:pPr>
          </w:p>
          <w:p w14:paraId="68A4E80B" w14:textId="77777777" w:rsidR="003105B1" w:rsidRPr="00D923F7" w:rsidRDefault="003105B1" w:rsidP="003105B1">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10.2</w:t>
            </w:r>
            <w:r w:rsidRPr="00D923F7">
              <w:rPr>
                <w:rFonts w:ascii="Arial" w:hAnsi="Arial" w:cs="Arial"/>
                <w:b/>
                <w:color w:val="000000" w:themeColor="text1"/>
                <w:szCs w:val="24"/>
                <w:lang w:val="mn-MN"/>
              </w:rPr>
              <w:tab/>
              <w:t>Requirements for signs</w:t>
            </w:r>
          </w:p>
          <w:p w14:paraId="1966CBF5" w14:textId="77777777" w:rsidR="003105B1" w:rsidRPr="00D923F7" w:rsidRDefault="003105B1" w:rsidP="003105B1">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All signs required in Clause 10 shall</w:t>
            </w:r>
          </w:p>
          <w:p w14:paraId="17AB474E" w14:textId="77777777" w:rsidR="004B7FA9" w:rsidRPr="00D923F7" w:rsidRDefault="003105B1" w:rsidP="00863325">
            <w:pPr>
              <w:pStyle w:val="ListParagraph"/>
              <w:numPr>
                <w:ilvl w:val="0"/>
                <w:numId w:val="77"/>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comply with IEC,</w:t>
            </w:r>
          </w:p>
          <w:p w14:paraId="20DB31E3" w14:textId="77777777" w:rsidR="004B7FA9" w:rsidRPr="00D923F7" w:rsidRDefault="003105B1" w:rsidP="00863325">
            <w:pPr>
              <w:pStyle w:val="ListParagraph"/>
              <w:numPr>
                <w:ilvl w:val="0"/>
                <w:numId w:val="77"/>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be indelible,</w:t>
            </w:r>
          </w:p>
          <w:p w14:paraId="14158DEF" w14:textId="77777777" w:rsidR="003105B1" w:rsidRPr="00D923F7" w:rsidRDefault="003105B1" w:rsidP="00863325">
            <w:pPr>
              <w:pStyle w:val="ListParagraph"/>
              <w:numPr>
                <w:ilvl w:val="0"/>
                <w:numId w:val="77"/>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be legible from at least 0,8 m unless otherwise specified in the relevant clauses (or see examples of signs in Annex A),</w:t>
            </w:r>
          </w:p>
          <w:p w14:paraId="19F2D3B5" w14:textId="77777777" w:rsidR="003105B1" w:rsidRPr="00D923F7" w:rsidRDefault="003105B1" w:rsidP="003105B1">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 xml:space="preserve"> </w:t>
            </w:r>
          </w:p>
          <w:p w14:paraId="13B07DFB" w14:textId="77777777" w:rsidR="003105B1" w:rsidRPr="00D923F7" w:rsidRDefault="003105B1" w:rsidP="003105B1">
            <w:pPr>
              <w:spacing w:line="276" w:lineRule="auto"/>
              <w:jc w:val="both"/>
              <w:rPr>
                <w:rFonts w:ascii="Arial" w:hAnsi="Arial" w:cs="Arial"/>
                <w:b/>
                <w:color w:val="000000" w:themeColor="text1"/>
                <w:szCs w:val="24"/>
                <w:lang w:val="mn-MN"/>
              </w:rPr>
            </w:pPr>
          </w:p>
          <w:p w14:paraId="74DDB4A3" w14:textId="77777777" w:rsidR="003105B1" w:rsidRPr="00D923F7" w:rsidRDefault="003105B1" w:rsidP="00863325">
            <w:pPr>
              <w:pStyle w:val="ListParagraph"/>
              <w:numPr>
                <w:ilvl w:val="0"/>
                <w:numId w:val="77"/>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be constructed and affixed to remain legible for the life of the equipment it is attached or related to, and</w:t>
            </w:r>
          </w:p>
          <w:p w14:paraId="7867C2BA" w14:textId="77777777" w:rsidR="003105B1" w:rsidRPr="00D923F7" w:rsidRDefault="003105B1" w:rsidP="00863325">
            <w:pPr>
              <w:pStyle w:val="ListParagraph"/>
              <w:numPr>
                <w:ilvl w:val="0"/>
                <w:numId w:val="77"/>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be understandable by the operators. Examples of signs are given in Annex A.</w:t>
            </w:r>
          </w:p>
          <w:p w14:paraId="6F9F5ED5" w14:textId="77777777" w:rsidR="002B3332" w:rsidRPr="00D923F7" w:rsidRDefault="002B3332" w:rsidP="003105B1">
            <w:pPr>
              <w:spacing w:line="276" w:lineRule="auto"/>
              <w:jc w:val="both"/>
              <w:rPr>
                <w:rFonts w:ascii="Arial" w:hAnsi="Arial" w:cs="Arial"/>
                <w:b/>
                <w:color w:val="000000" w:themeColor="text1"/>
                <w:szCs w:val="24"/>
                <w:lang w:val="mn-MN"/>
              </w:rPr>
            </w:pPr>
          </w:p>
          <w:p w14:paraId="3FA660F7" w14:textId="60DF3FCC" w:rsidR="003105B1" w:rsidRPr="00D923F7" w:rsidRDefault="003105B1" w:rsidP="003105B1">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10.3</w:t>
            </w:r>
            <w:r w:rsidRPr="00D923F7">
              <w:rPr>
                <w:rFonts w:ascii="Arial" w:hAnsi="Arial" w:cs="Arial"/>
                <w:b/>
                <w:color w:val="000000" w:themeColor="text1"/>
                <w:szCs w:val="24"/>
                <w:lang w:val="mn-MN"/>
              </w:rPr>
              <w:tab/>
              <w:t>Identification of a PV installation</w:t>
            </w:r>
          </w:p>
          <w:p w14:paraId="6CE2C642" w14:textId="77777777" w:rsidR="003105B1" w:rsidRPr="00D923F7" w:rsidRDefault="003105B1" w:rsidP="003105B1">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For reasons of safety of the various operators (maintenance, personnel, </w:t>
            </w:r>
            <w:r w:rsidRPr="00D923F7">
              <w:rPr>
                <w:rFonts w:ascii="Arial" w:hAnsi="Arial" w:cs="Arial"/>
                <w:color w:val="000000" w:themeColor="text1"/>
                <w:szCs w:val="24"/>
                <w:lang w:val="mn-MN"/>
              </w:rPr>
              <w:lastRenderedPageBreak/>
              <w:t>inspectors, public distribution network operators, emergency aid services, etc.), it is essential to indicate the presence of a photovoltaic installation on a building.</w:t>
            </w:r>
          </w:p>
          <w:p w14:paraId="52DCCCB5" w14:textId="77777777" w:rsidR="003105B1" w:rsidRPr="00D923F7" w:rsidRDefault="003105B1" w:rsidP="003105B1">
            <w:pPr>
              <w:spacing w:line="276" w:lineRule="auto"/>
              <w:jc w:val="both"/>
              <w:rPr>
                <w:rFonts w:ascii="Arial" w:hAnsi="Arial" w:cs="Arial"/>
                <w:b/>
                <w:color w:val="000000" w:themeColor="text1"/>
                <w:szCs w:val="24"/>
                <w:lang w:val="mn-MN"/>
              </w:rPr>
            </w:pPr>
          </w:p>
          <w:p w14:paraId="7BA629F8" w14:textId="77777777" w:rsidR="003105B1" w:rsidRPr="00D923F7" w:rsidRDefault="003105B1" w:rsidP="003105B1">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A sign, such as shown in Figure A.2, shall be fixed</w:t>
            </w:r>
          </w:p>
          <w:p w14:paraId="30A516B7" w14:textId="77777777" w:rsidR="003105B1" w:rsidRPr="00D923F7" w:rsidRDefault="003105B1" w:rsidP="00863325">
            <w:pPr>
              <w:pStyle w:val="ListParagraph"/>
              <w:numPr>
                <w:ilvl w:val="0"/>
                <w:numId w:val="78"/>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at the origin of the electrical installation,</w:t>
            </w:r>
          </w:p>
          <w:p w14:paraId="48653BA1" w14:textId="77777777" w:rsidR="003105B1" w:rsidRPr="00D923F7" w:rsidRDefault="003105B1" w:rsidP="00863325">
            <w:pPr>
              <w:pStyle w:val="ListParagraph"/>
              <w:numPr>
                <w:ilvl w:val="0"/>
                <w:numId w:val="78"/>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at the metering position, if remote from the origin,</w:t>
            </w:r>
          </w:p>
          <w:p w14:paraId="6EAD5E76" w14:textId="77777777" w:rsidR="003105B1" w:rsidRPr="00D923F7" w:rsidRDefault="003105B1" w:rsidP="00863325">
            <w:pPr>
              <w:pStyle w:val="ListParagraph"/>
              <w:numPr>
                <w:ilvl w:val="0"/>
                <w:numId w:val="78"/>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at the consumer unit or distribution board to which the supply from the inverter is connected, and</w:t>
            </w:r>
          </w:p>
          <w:p w14:paraId="0C0DBFF1" w14:textId="77777777" w:rsidR="003105B1" w:rsidRPr="00D923F7" w:rsidRDefault="003105B1" w:rsidP="00863325">
            <w:pPr>
              <w:pStyle w:val="ListParagraph"/>
              <w:numPr>
                <w:ilvl w:val="0"/>
                <w:numId w:val="78"/>
              </w:num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at all points of isolation of all sources of supply.</w:t>
            </w:r>
          </w:p>
          <w:p w14:paraId="068949C2" w14:textId="77777777" w:rsidR="005A3954" w:rsidRPr="00D923F7" w:rsidRDefault="005A3954" w:rsidP="003105B1">
            <w:pPr>
              <w:spacing w:line="276" w:lineRule="auto"/>
              <w:jc w:val="both"/>
              <w:rPr>
                <w:rFonts w:ascii="Arial" w:hAnsi="Arial" w:cs="Arial"/>
                <w:b/>
                <w:color w:val="000000" w:themeColor="text1"/>
                <w:szCs w:val="24"/>
                <w:lang w:val="mn-MN"/>
              </w:rPr>
            </w:pPr>
          </w:p>
          <w:p w14:paraId="5BDF5CB5" w14:textId="77777777" w:rsidR="003105B1" w:rsidRPr="00D923F7" w:rsidRDefault="003105B1" w:rsidP="003105B1">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10.4</w:t>
            </w:r>
            <w:r w:rsidRPr="00D923F7">
              <w:rPr>
                <w:rFonts w:ascii="Arial" w:hAnsi="Arial" w:cs="Arial"/>
                <w:b/>
                <w:color w:val="000000" w:themeColor="text1"/>
                <w:szCs w:val="24"/>
                <w:lang w:val="mn-MN"/>
              </w:rPr>
              <w:tab/>
              <w:t>Labelling of PV array and PV string combiner boxes</w:t>
            </w:r>
          </w:p>
          <w:p w14:paraId="22F485AA" w14:textId="77777777" w:rsidR="005A3954" w:rsidRPr="00D923F7" w:rsidRDefault="005A3954" w:rsidP="003105B1">
            <w:pPr>
              <w:spacing w:line="276" w:lineRule="auto"/>
              <w:jc w:val="both"/>
              <w:rPr>
                <w:rFonts w:ascii="Arial" w:hAnsi="Arial" w:cs="Arial"/>
                <w:b/>
                <w:color w:val="000000" w:themeColor="text1"/>
                <w:szCs w:val="24"/>
                <w:lang w:val="mn-MN"/>
              </w:rPr>
            </w:pPr>
          </w:p>
          <w:p w14:paraId="19B8928B" w14:textId="77777777" w:rsidR="003105B1" w:rsidRPr="00D923F7" w:rsidRDefault="003105B1" w:rsidP="003105B1">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A sign containing the text ‘SOLAR DC’ shall be attached to PV array and PV string combiner boxes as well as labels indicating “live during daylight” to DC combiner boxes and switches.</w:t>
            </w:r>
          </w:p>
          <w:p w14:paraId="58DA926C" w14:textId="77777777" w:rsidR="003105B1" w:rsidRPr="00D923F7" w:rsidRDefault="003105B1" w:rsidP="003105B1">
            <w:pPr>
              <w:spacing w:line="276" w:lineRule="auto"/>
              <w:jc w:val="both"/>
              <w:rPr>
                <w:rFonts w:ascii="Arial" w:hAnsi="Arial" w:cs="Arial"/>
                <w:b/>
                <w:color w:val="000000" w:themeColor="text1"/>
                <w:szCs w:val="24"/>
                <w:lang w:val="mn-MN"/>
              </w:rPr>
            </w:pPr>
          </w:p>
          <w:p w14:paraId="54300E5A" w14:textId="77777777" w:rsidR="005A3954" w:rsidRPr="00D923F7" w:rsidRDefault="005A3954" w:rsidP="003105B1">
            <w:pPr>
              <w:spacing w:line="276" w:lineRule="auto"/>
              <w:jc w:val="both"/>
              <w:rPr>
                <w:rFonts w:ascii="Arial" w:hAnsi="Arial" w:cs="Arial"/>
                <w:b/>
                <w:color w:val="000000" w:themeColor="text1"/>
                <w:szCs w:val="24"/>
                <w:lang w:val="mn-MN"/>
              </w:rPr>
            </w:pPr>
          </w:p>
          <w:p w14:paraId="52A379B9" w14:textId="77777777" w:rsidR="005A3954" w:rsidRPr="00D923F7" w:rsidRDefault="005A3954" w:rsidP="003105B1">
            <w:pPr>
              <w:spacing w:line="276" w:lineRule="auto"/>
              <w:jc w:val="both"/>
              <w:rPr>
                <w:rFonts w:ascii="Arial" w:hAnsi="Arial" w:cs="Arial"/>
                <w:b/>
                <w:color w:val="000000" w:themeColor="text1"/>
                <w:szCs w:val="24"/>
                <w:lang w:val="mn-MN"/>
              </w:rPr>
            </w:pPr>
          </w:p>
          <w:p w14:paraId="64817EAE" w14:textId="77777777" w:rsidR="003105B1" w:rsidRPr="00D923F7" w:rsidRDefault="003105B1" w:rsidP="003105B1">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10.5</w:t>
            </w:r>
            <w:r w:rsidRPr="00D923F7">
              <w:rPr>
                <w:rFonts w:ascii="Arial" w:hAnsi="Arial" w:cs="Arial"/>
                <w:b/>
                <w:color w:val="000000" w:themeColor="text1"/>
                <w:szCs w:val="24"/>
                <w:lang w:val="mn-MN"/>
              </w:rPr>
              <w:tab/>
              <w:t>Labelling of disconnection devices</w:t>
            </w:r>
          </w:p>
          <w:p w14:paraId="56E5B632" w14:textId="77777777" w:rsidR="003105B1" w:rsidRPr="00D923F7" w:rsidRDefault="003105B1" w:rsidP="003105B1">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10.5.1</w:t>
            </w:r>
            <w:r w:rsidRPr="00D923F7">
              <w:rPr>
                <w:rFonts w:ascii="Arial" w:hAnsi="Arial" w:cs="Arial"/>
                <w:b/>
                <w:color w:val="000000" w:themeColor="text1"/>
                <w:szCs w:val="24"/>
                <w:lang w:val="mn-MN"/>
              </w:rPr>
              <w:tab/>
              <w:t>General</w:t>
            </w:r>
          </w:p>
          <w:p w14:paraId="458B85F6" w14:textId="77777777" w:rsidR="005A3954" w:rsidRPr="00D923F7" w:rsidRDefault="005A3954" w:rsidP="003105B1">
            <w:pPr>
              <w:spacing w:line="276" w:lineRule="auto"/>
              <w:jc w:val="both"/>
              <w:rPr>
                <w:rFonts w:ascii="Arial" w:hAnsi="Arial" w:cs="Arial"/>
                <w:b/>
                <w:color w:val="000000" w:themeColor="text1"/>
                <w:szCs w:val="24"/>
                <w:lang w:val="mn-MN"/>
              </w:rPr>
            </w:pPr>
          </w:p>
          <w:p w14:paraId="149F1A7E" w14:textId="77777777" w:rsidR="003105B1" w:rsidRPr="00D923F7" w:rsidRDefault="003105B1" w:rsidP="003105B1">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Disconnection devices shall be marked with an identification name or number according to the PV array wiring diagram.</w:t>
            </w:r>
          </w:p>
          <w:p w14:paraId="36C80B5F" w14:textId="77777777" w:rsidR="003105B1" w:rsidRPr="00D923F7" w:rsidRDefault="003105B1" w:rsidP="003105B1">
            <w:pPr>
              <w:spacing w:line="276" w:lineRule="auto"/>
              <w:jc w:val="both"/>
              <w:rPr>
                <w:rFonts w:ascii="Arial" w:hAnsi="Arial" w:cs="Arial"/>
                <w:color w:val="000000" w:themeColor="text1"/>
                <w:szCs w:val="24"/>
                <w:lang w:val="mn-MN"/>
              </w:rPr>
            </w:pPr>
          </w:p>
          <w:p w14:paraId="33690CCF" w14:textId="77777777" w:rsidR="003105B1" w:rsidRPr="00D923F7" w:rsidRDefault="003105B1" w:rsidP="003105B1">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All switches shall have the ON and OFF positions clearly indicated.</w:t>
            </w:r>
          </w:p>
          <w:p w14:paraId="601D3E1C" w14:textId="77777777" w:rsidR="003105B1" w:rsidRPr="00D923F7" w:rsidRDefault="003105B1" w:rsidP="003105B1">
            <w:pPr>
              <w:spacing w:line="276" w:lineRule="auto"/>
              <w:jc w:val="both"/>
              <w:rPr>
                <w:rFonts w:ascii="Arial" w:hAnsi="Arial" w:cs="Arial"/>
                <w:color w:val="000000" w:themeColor="text1"/>
                <w:szCs w:val="24"/>
                <w:lang w:val="mn-MN"/>
              </w:rPr>
            </w:pPr>
          </w:p>
          <w:p w14:paraId="5CE49B00" w14:textId="77777777" w:rsidR="003105B1" w:rsidRPr="00D923F7" w:rsidRDefault="003105B1" w:rsidP="003105B1">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10.5.2</w:t>
            </w:r>
            <w:r w:rsidRPr="00D923F7">
              <w:rPr>
                <w:rFonts w:ascii="Arial" w:hAnsi="Arial" w:cs="Arial"/>
                <w:b/>
                <w:color w:val="000000" w:themeColor="text1"/>
                <w:szCs w:val="24"/>
                <w:lang w:val="mn-MN"/>
              </w:rPr>
              <w:tab/>
              <w:t>PV array disconnecting device</w:t>
            </w:r>
          </w:p>
          <w:p w14:paraId="491B3F3E" w14:textId="77777777" w:rsidR="005A3954" w:rsidRPr="00D923F7" w:rsidRDefault="005A3954" w:rsidP="003105B1">
            <w:pPr>
              <w:spacing w:line="276" w:lineRule="auto"/>
              <w:jc w:val="both"/>
              <w:rPr>
                <w:rFonts w:ascii="Arial" w:hAnsi="Arial" w:cs="Arial"/>
                <w:b/>
                <w:color w:val="000000" w:themeColor="text1"/>
                <w:szCs w:val="24"/>
                <w:lang w:val="mn-MN"/>
              </w:rPr>
            </w:pPr>
          </w:p>
          <w:p w14:paraId="35560B1C" w14:textId="77777777" w:rsidR="003105B1" w:rsidRPr="00D923F7" w:rsidRDefault="003105B1" w:rsidP="003105B1">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The PV array DC switch disconnector shall be identified by a sign affixed in a prominent location adjacent to the switch disconnector.</w:t>
            </w:r>
          </w:p>
          <w:p w14:paraId="40F505FE" w14:textId="77777777" w:rsidR="003105B1" w:rsidRPr="00D923F7" w:rsidRDefault="003105B1" w:rsidP="003105B1">
            <w:pPr>
              <w:spacing w:line="276" w:lineRule="auto"/>
              <w:jc w:val="both"/>
              <w:rPr>
                <w:rFonts w:ascii="Arial" w:hAnsi="Arial" w:cs="Arial"/>
                <w:color w:val="000000" w:themeColor="text1"/>
                <w:szCs w:val="24"/>
                <w:lang w:val="mn-MN"/>
              </w:rPr>
            </w:pPr>
          </w:p>
          <w:p w14:paraId="12F3AC6E" w14:textId="77777777" w:rsidR="003105B1" w:rsidRPr="00D923F7" w:rsidRDefault="003105B1" w:rsidP="003105B1">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Where multiple disconnection devices are used that are not ganged (refer to 7.4.1.3)</w:t>
            </w:r>
            <w:r w:rsidR="009D6700" w:rsidRPr="00D923F7">
              <w:rPr>
                <w:rFonts w:ascii="Arial" w:hAnsi="Arial" w:cs="Arial"/>
                <w:color w:val="000000" w:themeColor="text1"/>
                <w:szCs w:val="24"/>
                <w:lang w:val="mn-MN"/>
              </w:rPr>
              <w:t xml:space="preserve"> signage </w:t>
            </w:r>
            <w:r w:rsidRPr="00D923F7">
              <w:rPr>
                <w:rFonts w:ascii="Arial" w:hAnsi="Arial" w:cs="Arial"/>
                <w:color w:val="000000" w:themeColor="text1"/>
                <w:szCs w:val="24"/>
                <w:lang w:val="mn-MN"/>
              </w:rPr>
              <w:t>shall be provided warning of multiple DC sources and</w:t>
            </w:r>
            <w:r w:rsidR="009D6700" w:rsidRPr="00D923F7">
              <w:rPr>
                <w:rFonts w:ascii="Arial" w:hAnsi="Arial" w:cs="Arial"/>
                <w:color w:val="000000" w:themeColor="text1"/>
                <w:szCs w:val="24"/>
                <w:lang w:val="mn-MN"/>
              </w:rPr>
              <w:t xml:space="preserve"> </w:t>
            </w:r>
            <w:r w:rsidRPr="00D923F7">
              <w:rPr>
                <w:rFonts w:ascii="Arial" w:hAnsi="Arial" w:cs="Arial"/>
                <w:color w:val="000000" w:themeColor="text1"/>
                <w:szCs w:val="24"/>
                <w:lang w:val="mn-MN"/>
              </w:rPr>
              <w:t>the need to turn off all switch disconnectors to safely isolate equipment.</w:t>
            </w:r>
          </w:p>
          <w:p w14:paraId="292AB28E" w14:textId="06F36401" w:rsidR="003105B1" w:rsidRPr="00D923F7" w:rsidRDefault="003105B1" w:rsidP="003105B1">
            <w:pPr>
              <w:spacing w:line="276" w:lineRule="auto"/>
              <w:jc w:val="both"/>
              <w:rPr>
                <w:rFonts w:ascii="Arial" w:hAnsi="Arial" w:cs="Arial"/>
                <w:color w:val="000000" w:themeColor="text1"/>
                <w:szCs w:val="24"/>
                <w:lang w:val="mn-MN"/>
              </w:rPr>
            </w:pPr>
          </w:p>
          <w:p w14:paraId="4250370E" w14:textId="77777777" w:rsidR="002B3332" w:rsidRPr="00D923F7" w:rsidRDefault="002B3332" w:rsidP="003105B1">
            <w:pPr>
              <w:spacing w:line="276" w:lineRule="auto"/>
              <w:jc w:val="both"/>
              <w:rPr>
                <w:rFonts w:ascii="Arial" w:hAnsi="Arial" w:cs="Arial"/>
                <w:color w:val="000000" w:themeColor="text1"/>
                <w:szCs w:val="24"/>
                <w:lang w:val="mn-MN"/>
              </w:rPr>
            </w:pPr>
          </w:p>
          <w:p w14:paraId="6610CD12" w14:textId="77777777" w:rsidR="003105B1" w:rsidRPr="00D923F7" w:rsidRDefault="003105B1" w:rsidP="003105B1">
            <w:pPr>
              <w:spacing w:line="276" w:lineRule="auto"/>
              <w:jc w:val="both"/>
              <w:rPr>
                <w:rFonts w:ascii="Arial" w:hAnsi="Arial" w:cs="Arial"/>
                <w:b/>
                <w:color w:val="000000" w:themeColor="text1"/>
                <w:szCs w:val="24"/>
                <w:lang w:val="mn-MN"/>
              </w:rPr>
            </w:pPr>
            <w:r w:rsidRPr="00D923F7">
              <w:rPr>
                <w:rFonts w:ascii="Arial" w:hAnsi="Arial" w:cs="Arial"/>
                <w:b/>
                <w:color w:val="000000" w:themeColor="text1"/>
                <w:szCs w:val="24"/>
                <w:lang w:val="mn-MN"/>
              </w:rPr>
              <w:t>10.6</w:t>
            </w:r>
            <w:r w:rsidRPr="00D923F7">
              <w:rPr>
                <w:rFonts w:ascii="Arial" w:hAnsi="Arial" w:cs="Arial"/>
                <w:b/>
                <w:color w:val="000000" w:themeColor="text1"/>
                <w:szCs w:val="24"/>
                <w:lang w:val="mn-MN"/>
              </w:rPr>
              <w:tab/>
              <w:t>Documentation</w:t>
            </w:r>
          </w:p>
          <w:p w14:paraId="6829104A" w14:textId="692E92FF" w:rsidR="00C002B0" w:rsidRPr="00D923F7" w:rsidRDefault="003105B1" w:rsidP="003105B1">
            <w:pPr>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Documentation shall be provided in accordance with IEC 62446-</w:t>
            </w:r>
            <w:r w:rsidR="002B3332" w:rsidRPr="00D923F7">
              <w:rPr>
                <w:rFonts w:ascii="Arial" w:hAnsi="Arial" w:cs="Arial"/>
                <w:color w:val="000000" w:themeColor="text1"/>
                <w:szCs w:val="24"/>
                <w:lang w:val="mn-MN"/>
              </w:rPr>
              <w:t>1 specifications for PV arrays.</w:t>
            </w:r>
          </w:p>
        </w:tc>
      </w:tr>
    </w:tbl>
    <w:p w14:paraId="1AF1219C" w14:textId="4A17AE70" w:rsidR="005A3954" w:rsidRPr="00D923F7" w:rsidRDefault="005A3954" w:rsidP="00B627E2">
      <w:pPr>
        <w:spacing w:line="276" w:lineRule="auto"/>
        <w:rPr>
          <w:rFonts w:ascii="Arial" w:hAnsi="Arial" w:cs="Arial"/>
          <w:color w:val="000000" w:themeColor="text1"/>
          <w:lang w:val="mn-MN"/>
        </w:rPr>
      </w:pPr>
    </w:p>
    <w:p w14:paraId="1C052840" w14:textId="77777777" w:rsidR="00745244" w:rsidRPr="00D923F7" w:rsidRDefault="00745244" w:rsidP="00B627E2">
      <w:pPr>
        <w:spacing w:before="61" w:line="276" w:lineRule="auto"/>
        <w:ind w:left="677" w:right="843"/>
        <w:jc w:val="center"/>
        <w:rPr>
          <w:rFonts w:ascii="Arial" w:hAnsi="Arial" w:cs="Arial"/>
          <w:b/>
          <w:color w:val="000000" w:themeColor="text1"/>
          <w:szCs w:val="24"/>
          <w:lang w:val="mn-MN"/>
        </w:rPr>
      </w:pPr>
    </w:p>
    <w:p w14:paraId="6F3937E4" w14:textId="77777777" w:rsidR="00745244" w:rsidRPr="00D923F7" w:rsidRDefault="00745244" w:rsidP="00B627E2">
      <w:pPr>
        <w:spacing w:before="61" w:line="276" w:lineRule="auto"/>
        <w:ind w:left="677" w:right="843"/>
        <w:jc w:val="center"/>
        <w:rPr>
          <w:rFonts w:ascii="Arial" w:hAnsi="Arial" w:cs="Arial"/>
          <w:b/>
          <w:color w:val="000000" w:themeColor="text1"/>
          <w:szCs w:val="24"/>
          <w:lang w:val="mn-MN"/>
        </w:rPr>
      </w:pPr>
    </w:p>
    <w:p w14:paraId="2661ECD7" w14:textId="77777777" w:rsidR="00745244" w:rsidRPr="00D923F7" w:rsidRDefault="00745244" w:rsidP="00B627E2">
      <w:pPr>
        <w:spacing w:before="61" w:line="276" w:lineRule="auto"/>
        <w:ind w:left="677" w:right="843"/>
        <w:jc w:val="center"/>
        <w:rPr>
          <w:rFonts w:ascii="Arial" w:hAnsi="Arial" w:cs="Arial"/>
          <w:b/>
          <w:color w:val="000000" w:themeColor="text1"/>
          <w:szCs w:val="24"/>
          <w:lang w:val="mn-MN"/>
        </w:rPr>
      </w:pPr>
    </w:p>
    <w:p w14:paraId="51504616" w14:textId="77777777" w:rsidR="00745244" w:rsidRPr="00D923F7" w:rsidRDefault="00745244" w:rsidP="00B627E2">
      <w:pPr>
        <w:spacing w:before="61" w:line="276" w:lineRule="auto"/>
        <w:ind w:left="677" w:right="843"/>
        <w:jc w:val="center"/>
        <w:rPr>
          <w:rFonts w:ascii="Arial" w:hAnsi="Arial" w:cs="Arial"/>
          <w:b/>
          <w:color w:val="000000" w:themeColor="text1"/>
          <w:szCs w:val="24"/>
          <w:lang w:val="mn-MN"/>
        </w:rPr>
      </w:pPr>
    </w:p>
    <w:p w14:paraId="59A8F531" w14:textId="77777777" w:rsidR="00745244" w:rsidRPr="00D923F7" w:rsidRDefault="00745244" w:rsidP="00B627E2">
      <w:pPr>
        <w:spacing w:before="61" w:line="276" w:lineRule="auto"/>
        <w:ind w:left="677" w:right="843"/>
        <w:jc w:val="center"/>
        <w:rPr>
          <w:rFonts w:ascii="Arial" w:hAnsi="Arial" w:cs="Arial"/>
          <w:b/>
          <w:color w:val="000000" w:themeColor="text1"/>
          <w:szCs w:val="24"/>
          <w:lang w:val="mn-MN"/>
        </w:rPr>
      </w:pPr>
    </w:p>
    <w:p w14:paraId="0C5DD7B2" w14:textId="77777777" w:rsidR="00745244" w:rsidRPr="00D923F7" w:rsidRDefault="00745244" w:rsidP="00B627E2">
      <w:pPr>
        <w:spacing w:before="61" w:line="276" w:lineRule="auto"/>
        <w:ind w:left="677" w:right="843"/>
        <w:jc w:val="center"/>
        <w:rPr>
          <w:rFonts w:ascii="Arial" w:hAnsi="Arial" w:cs="Arial"/>
          <w:b/>
          <w:color w:val="000000" w:themeColor="text1"/>
          <w:szCs w:val="24"/>
          <w:lang w:val="mn-MN"/>
        </w:rPr>
      </w:pPr>
    </w:p>
    <w:p w14:paraId="61CD4990" w14:textId="77777777" w:rsidR="00745244" w:rsidRPr="00D923F7" w:rsidRDefault="00745244" w:rsidP="00B627E2">
      <w:pPr>
        <w:spacing w:before="61" w:line="276" w:lineRule="auto"/>
        <w:ind w:left="677" w:right="843"/>
        <w:jc w:val="center"/>
        <w:rPr>
          <w:rFonts w:ascii="Arial" w:hAnsi="Arial" w:cs="Arial"/>
          <w:b/>
          <w:color w:val="000000" w:themeColor="text1"/>
          <w:szCs w:val="24"/>
          <w:lang w:val="mn-MN"/>
        </w:rPr>
      </w:pPr>
    </w:p>
    <w:p w14:paraId="63E60814" w14:textId="77777777" w:rsidR="00745244" w:rsidRPr="00D923F7" w:rsidRDefault="00745244" w:rsidP="00B627E2">
      <w:pPr>
        <w:spacing w:before="61" w:line="276" w:lineRule="auto"/>
        <w:ind w:left="677" w:right="843"/>
        <w:jc w:val="center"/>
        <w:rPr>
          <w:rFonts w:ascii="Arial" w:hAnsi="Arial" w:cs="Arial"/>
          <w:b/>
          <w:color w:val="000000" w:themeColor="text1"/>
          <w:szCs w:val="24"/>
          <w:lang w:val="mn-MN"/>
        </w:rPr>
      </w:pPr>
    </w:p>
    <w:p w14:paraId="3F67E01F" w14:textId="77777777" w:rsidR="00745244" w:rsidRPr="00D923F7" w:rsidRDefault="00745244" w:rsidP="00B627E2">
      <w:pPr>
        <w:spacing w:before="61" w:line="276" w:lineRule="auto"/>
        <w:ind w:left="677" w:right="843"/>
        <w:jc w:val="center"/>
        <w:rPr>
          <w:rFonts w:ascii="Arial" w:hAnsi="Arial" w:cs="Arial"/>
          <w:b/>
          <w:color w:val="000000" w:themeColor="text1"/>
          <w:szCs w:val="24"/>
          <w:lang w:val="mn-MN"/>
        </w:rPr>
      </w:pPr>
    </w:p>
    <w:p w14:paraId="2FA31DF6" w14:textId="520FB38C" w:rsidR="00B627E2" w:rsidRPr="00D923F7" w:rsidRDefault="00847E11" w:rsidP="00B627E2">
      <w:pPr>
        <w:spacing w:before="61" w:line="276" w:lineRule="auto"/>
        <w:ind w:left="677" w:right="843"/>
        <w:jc w:val="center"/>
        <w:rPr>
          <w:rFonts w:ascii="Arial" w:hAnsi="Arial" w:cs="Arial"/>
          <w:b/>
          <w:color w:val="000000" w:themeColor="text1"/>
          <w:szCs w:val="24"/>
          <w:lang w:val="mn-MN"/>
        </w:rPr>
      </w:pPr>
      <w:r w:rsidRPr="00D923F7">
        <w:rPr>
          <w:rFonts w:ascii="Arial" w:hAnsi="Arial" w:cs="Arial"/>
          <w:b/>
          <w:color w:val="000000" w:themeColor="text1"/>
          <w:szCs w:val="24"/>
          <w:lang w:val="mn-MN"/>
        </w:rPr>
        <w:lastRenderedPageBreak/>
        <w:t xml:space="preserve"> Х</w:t>
      </w:r>
      <w:r w:rsidR="00B627E2" w:rsidRPr="00D923F7">
        <w:rPr>
          <w:rFonts w:ascii="Arial" w:hAnsi="Arial" w:cs="Arial"/>
          <w:b/>
          <w:color w:val="000000" w:themeColor="text1"/>
          <w:szCs w:val="24"/>
          <w:lang w:val="mn-MN"/>
        </w:rPr>
        <w:t>авсралт</w:t>
      </w:r>
      <w:r w:rsidRPr="00D923F7">
        <w:rPr>
          <w:rFonts w:ascii="Arial" w:hAnsi="Arial" w:cs="Arial"/>
          <w:b/>
          <w:color w:val="000000" w:themeColor="text1"/>
          <w:szCs w:val="24"/>
          <w:lang w:val="mn-MN"/>
        </w:rPr>
        <w:t xml:space="preserve"> А</w:t>
      </w:r>
    </w:p>
    <w:p w14:paraId="1FC13A5D" w14:textId="77777777" w:rsidR="00B627E2" w:rsidRPr="00D923F7" w:rsidRDefault="00B627E2" w:rsidP="00B627E2">
      <w:pPr>
        <w:spacing w:before="61" w:line="276" w:lineRule="auto"/>
        <w:ind w:left="677" w:right="843"/>
        <w:jc w:val="center"/>
        <w:rPr>
          <w:rFonts w:ascii="Arial" w:hAnsi="Arial" w:cs="Arial"/>
          <w:color w:val="000000" w:themeColor="text1"/>
          <w:szCs w:val="24"/>
          <w:lang w:val="mn-MN"/>
        </w:rPr>
      </w:pPr>
      <w:r w:rsidRPr="00D923F7">
        <w:rPr>
          <w:rFonts w:ascii="Arial" w:hAnsi="Arial" w:cs="Arial"/>
          <w:color w:val="000000" w:themeColor="text1"/>
          <w:szCs w:val="24"/>
          <w:lang w:val="mn-MN"/>
        </w:rPr>
        <w:t>(мэдээллийн)</w:t>
      </w:r>
    </w:p>
    <w:p w14:paraId="52E8CD03" w14:textId="77777777" w:rsidR="00B627E2" w:rsidRPr="00D923F7" w:rsidRDefault="00B627E2" w:rsidP="00B627E2">
      <w:pPr>
        <w:spacing w:after="0"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А хавсралтын 10-р зүйлд заасан тохирох тэмдгийн жишээг (А.1 болон А.2-р зургийг харна уу) үзүүлэв. </w:t>
      </w:r>
    </w:p>
    <w:p w14:paraId="480DD404" w14:textId="77777777" w:rsidR="00B627E2" w:rsidRPr="00D923F7" w:rsidRDefault="00B627E2" w:rsidP="00B627E2">
      <w:pPr>
        <w:spacing w:after="0" w:line="276" w:lineRule="auto"/>
        <w:jc w:val="center"/>
        <w:rPr>
          <w:rFonts w:ascii="Arial" w:hAnsi="Arial" w:cs="Arial"/>
          <w:color w:val="000000" w:themeColor="text1"/>
          <w:szCs w:val="24"/>
          <w:lang w:val="mn-MN"/>
        </w:rPr>
      </w:pPr>
      <w:r w:rsidRPr="00D923F7">
        <w:rPr>
          <w:rFonts w:ascii="Arial" w:hAnsi="Arial" w:cs="Arial"/>
          <w:noProof/>
          <w:color w:val="000000" w:themeColor="text1"/>
          <w:lang w:val="mn-MN" w:eastAsia="zh-CN"/>
        </w:rPr>
        <w:drawing>
          <wp:inline distT="0" distB="0" distL="0" distR="0" wp14:anchorId="46464B54" wp14:editId="11C4AEC2">
            <wp:extent cx="2095500" cy="6953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095500" cy="695325"/>
                    </a:xfrm>
                    <a:prstGeom prst="rect">
                      <a:avLst/>
                    </a:prstGeom>
                  </pic:spPr>
                </pic:pic>
              </a:graphicData>
            </a:graphic>
          </wp:inline>
        </w:drawing>
      </w:r>
    </w:p>
    <w:p w14:paraId="558B74D2" w14:textId="3ECFBE32" w:rsidR="00B627E2" w:rsidRPr="00D923F7" w:rsidRDefault="00BB7A66" w:rsidP="00B627E2">
      <w:pPr>
        <w:spacing w:after="0" w:line="276" w:lineRule="auto"/>
        <w:jc w:val="center"/>
        <w:rPr>
          <w:rFonts w:ascii="Arial" w:hAnsi="Arial" w:cs="Arial"/>
          <w:b/>
          <w:color w:val="000000" w:themeColor="text1"/>
          <w:szCs w:val="24"/>
          <w:lang w:val="mn-MN"/>
        </w:rPr>
      </w:pPr>
      <w:r w:rsidRPr="00D923F7">
        <w:rPr>
          <w:rFonts w:ascii="Arial" w:hAnsi="Arial" w:cs="Arial"/>
          <w:b/>
          <w:color w:val="000000" w:themeColor="text1"/>
          <w:szCs w:val="24"/>
          <w:lang w:val="mn-MN"/>
        </w:rPr>
        <w:t>З</w:t>
      </w:r>
      <w:r w:rsidR="002C09D1" w:rsidRPr="00D923F7">
        <w:rPr>
          <w:rFonts w:ascii="Arial" w:hAnsi="Arial" w:cs="Arial"/>
          <w:b/>
          <w:color w:val="000000" w:themeColor="text1"/>
          <w:szCs w:val="24"/>
          <w:lang w:val="mn-MN"/>
        </w:rPr>
        <w:t>ураг</w:t>
      </w:r>
      <w:r w:rsidRPr="00D923F7">
        <w:rPr>
          <w:rFonts w:ascii="Arial" w:hAnsi="Arial" w:cs="Arial"/>
          <w:b/>
          <w:color w:val="000000" w:themeColor="text1"/>
          <w:szCs w:val="24"/>
          <w:lang w:val="mn-MN"/>
        </w:rPr>
        <w:t xml:space="preserve"> A.1  </w:t>
      </w:r>
      <w:r w:rsidR="002C09D1" w:rsidRPr="00D923F7">
        <w:rPr>
          <w:rFonts w:ascii="Arial" w:hAnsi="Arial" w:cs="Arial"/>
          <w:b/>
          <w:color w:val="000000" w:themeColor="text1"/>
          <w:szCs w:val="24"/>
          <w:lang w:val="mn-MN"/>
        </w:rPr>
        <w:t xml:space="preserve"> – </w:t>
      </w:r>
      <w:r w:rsidR="00072871" w:rsidRPr="00D923F7">
        <w:rPr>
          <w:rFonts w:ascii="Arial" w:hAnsi="Arial" w:cs="Arial"/>
          <w:b/>
          <w:color w:val="000000" w:themeColor="text1"/>
          <w:szCs w:val="24"/>
          <w:lang w:val="mn-MN"/>
        </w:rPr>
        <w:t>НД</w:t>
      </w:r>
      <w:r w:rsidR="00B627E2" w:rsidRPr="00D923F7">
        <w:rPr>
          <w:rFonts w:ascii="Arial" w:hAnsi="Arial" w:cs="Arial"/>
          <w:b/>
          <w:color w:val="000000" w:themeColor="text1"/>
          <w:szCs w:val="24"/>
          <w:lang w:val="mn-MN"/>
        </w:rPr>
        <w:t>-ийн бүл нэгтгэгчийн хайрцагт шаардлагатай тэмдгийн жишээ (10.4)</w:t>
      </w:r>
    </w:p>
    <w:p w14:paraId="620D6E2F" w14:textId="77777777" w:rsidR="00B627E2" w:rsidRPr="00D923F7" w:rsidRDefault="00B627E2" w:rsidP="00B627E2">
      <w:pPr>
        <w:spacing w:after="0" w:line="276" w:lineRule="auto"/>
        <w:jc w:val="center"/>
        <w:rPr>
          <w:rFonts w:ascii="Arial" w:hAnsi="Arial" w:cs="Arial"/>
          <w:b/>
          <w:color w:val="000000" w:themeColor="text1"/>
          <w:szCs w:val="24"/>
          <w:lang w:val="mn-MN"/>
        </w:rPr>
      </w:pPr>
      <w:r w:rsidRPr="00D923F7">
        <w:rPr>
          <w:rFonts w:ascii="Arial" w:hAnsi="Arial" w:cs="Arial"/>
          <w:noProof/>
          <w:color w:val="000000" w:themeColor="text1"/>
          <w:lang w:val="mn-MN" w:eastAsia="zh-CN"/>
        </w:rPr>
        <w:drawing>
          <wp:inline distT="0" distB="0" distL="0" distR="0" wp14:anchorId="417108C4" wp14:editId="286A1B33">
            <wp:extent cx="2171700" cy="22383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171700" cy="2238375"/>
                    </a:xfrm>
                    <a:prstGeom prst="rect">
                      <a:avLst/>
                    </a:prstGeom>
                  </pic:spPr>
                </pic:pic>
              </a:graphicData>
            </a:graphic>
          </wp:inline>
        </w:drawing>
      </w:r>
    </w:p>
    <w:p w14:paraId="3848EF5F" w14:textId="312730E5" w:rsidR="00B627E2" w:rsidRPr="00D923F7" w:rsidRDefault="00BB7A66" w:rsidP="00B627E2">
      <w:pPr>
        <w:spacing w:after="0" w:line="276" w:lineRule="auto"/>
        <w:jc w:val="center"/>
        <w:rPr>
          <w:rFonts w:ascii="Arial" w:hAnsi="Arial" w:cs="Arial"/>
          <w:b/>
          <w:color w:val="000000" w:themeColor="text1"/>
          <w:szCs w:val="24"/>
          <w:lang w:val="mn-MN"/>
        </w:rPr>
      </w:pPr>
      <w:r w:rsidRPr="00D923F7">
        <w:rPr>
          <w:rFonts w:ascii="Arial" w:hAnsi="Arial" w:cs="Arial"/>
          <w:b/>
          <w:color w:val="000000" w:themeColor="text1"/>
          <w:szCs w:val="24"/>
          <w:lang w:val="mn-MN"/>
        </w:rPr>
        <w:t>З</w:t>
      </w:r>
      <w:r w:rsidR="002C09D1" w:rsidRPr="00D923F7">
        <w:rPr>
          <w:rFonts w:ascii="Arial" w:hAnsi="Arial" w:cs="Arial"/>
          <w:b/>
          <w:color w:val="000000" w:themeColor="text1"/>
          <w:szCs w:val="24"/>
          <w:lang w:val="mn-MN"/>
        </w:rPr>
        <w:t>ураг</w:t>
      </w:r>
      <w:r w:rsidRPr="00D923F7">
        <w:rPr>
          <w:rFonts w:ascii="Arial" w:hAnsi="Arial" w:cs="Arial"/>
          <w:b/>
          <w:color w:val="000000" w:themeColor="text1"/>
          <w:szCs w:val="24"/>
          <w:lang w:val="mn-MN"/>
        </w:rPr>
        <w:t xml:space="preserve"> A.2</w:t>
      </w:r>
      <w:r w:rsidR="002C09D1" w:rsidRPr="00D923F7">
        <w:rPr>
          <w:rFonts w:ascii="Arial" w:hAnsi="Arial" w:cs="Arial"/>
          <w:b/>
          <w:color w:val="000000" w:themeColor="text1"/>
          <w:szCs w:val="24"/>
          <w:lang w:val="mn-MN"/>
        </w:rPr>
        <w:t xml:space="preserve"> – Барилга дээрх </w:t>
      </w:r>
      <w:r w:rsidR="00072871" w:rsidRPr="00D923F7">
        <w:rPr>
          <w:rFonts w:ascii="Arial" w:hAnsi="Arial" w:cs="Arial"/>
          <w:b/>
          <w:color w:val="000000" w:themeColor="text1"/>
          <w:szCs w:val="24"/>
          <w:lang w:val="mn-MN"/>
        </w:rPr>
        <w:t>НД</w:t>
      </w:r>
      <w:r w:rsidR="00B627E2" w:rsidRPr="00D923F7">
        <w:rPr>
          <w:rFonts w:ascii="Arial" w:hAnsi="Arial" w:cs="Arial"/>
          <w:b/>
          <w:color w:val="000000" w:themeColor="text1"/>
          <w:szCs w:val="24"/>
          <w:lang w:val="mn-MN"/>
        </w:rPr>
        <w:t>-ийг тодорхойлох хуваарилах самбарын тэмдгийн жишээ</w:t>
      </w:r>
    </w:p>
    <w:p w14:paraId="6113D15F" w14:textId="77777777" w:rsidR="00B627E2" w:rsidRPr="00D923F7" w:rsidRDefault="00B627E2" w:rsidP="00B627E2">
      <w:pPr>
        <w:spacing w:after="0" w:line="276" w:lineRule="auto"/>
        <w:rPr>
          <w:rFonts w:ascii="Arial" w:hAnsi="Arial" w:cs="Arial"/>
          <w:color w:val="000000" w:themeColor="text1"/>
          <w:szCs w:val="24"/>
          <w:lang w:val="mn-MN"/>
        </w:rPr>
      </w:pPr>
    </w:p>
    <w:p w14:paraId="50541CC0" w14:textId="77777777" w:rsidR="00B627E2" w:rsidRPr="00D923F7" w:rsidRDefault="00B627E2" w:rsidP="00B627E2">
      <w:pPr>
        <w:spacing w:after="0" w:line="276" w:lineRule="auto"/>
        <w:rPr>
          <w:rFonts w:ascii="Arial" w:hAnsi="Arial" w:cs="Arial"/>
          <w:color w:val="000000" w:themeColor="text1"/>
          <w:szCs w:val="24"/>
          <w:lang w:val="mn-MN"/>
        </w:rPr>
      </w:pPr>
      <w:r w:rsidRPr="00D923F7">
        <w:rPr>
          <w:rFonts w:ascii="Arial" w:hAnsi="Arial" w:cs="Arial"/>
          <w:color w:val="000000" w:themeColor="text1"/>
          <w:szCs w:val="24"/>
          <w:lang w:val="mn-MN"/>
        </w:rPr>
        <w:t>Энэ тэмдэг нь орон нутгийн гал түймрийн албаны мэдээллийн шаардлагад нийцсэн байх шаардлагатай мөн шошго, байршлыг үндэсний хороо эсвэл үндэсний дүрэм журамд нийцсэн байна.</w:t>
      </w:r>
    </w:p>
    <w:p w14:paraId="45DFD987" w14:textId="77777777" w:rsidR="00B627E2" w:rsidRPr="00D923F7" w:rsidRDefault="00B627E2" w:rsidP="00B627E2">
      <w:pPr>
        <w:spacing w:after="0" w:line="276" w:lineRule="auto"/>
        <w:rPr>
          <w:rFonts w:ascii="Arial" w:hAnsi="Arial" w:cs="Arial"/>
          <w:color w:val="000000" w:themeColor="text1"/>
          <w:szCs w:val="24"/>
          <w:lang w:val="mn-MN"/>
        </w:rPr>
      </w:pPr>
    </w:p>
    <w:p w14:paraId="37A8D979" w14:textId="77777777" w:rsidR="00B627E2" w:rsidRPr="00D923F7" w:rsidRDefault="00B627E2" w:rsidP="00B627E2">
      <w:pPr>
        <w:spacing w:before="61" w:line="276" w:lineRule="auto"/>
        <w:ind w:left="677" w:right="843"/>
        <w:jc w:val="center"/>
        <w:rPr>
          <w:rFonts w:ascii="Arial" w:hAnsi="Arial" w:cs="Arial"/>
          <w:b/>
          <w:color w:val="000000" w:themeColor="text1"/>
          <w:szCs w:val="24"/>
          <w:lang w:val="mn-MN"/>
        </w:rPr>
      </w:pPr>
      <w:r w:rsidRPr="00D923F7">
        <w:rPr>
          <w:rFonts w:ascii="Arial" w:hAnsi="Arial" w:cs="Arial"/>
          <w:b/>
          <w:color w:val="000000" w:themeColor="text1"/>
          <w:szCs w:val="24"/>
          <w:lang w:val="mn-MN"/>
        </w:rPr>
        <w:t>Annex A</w:t>
      </w:r>
    </w:p>
    <w:p w14:paraId="63ABD118" w14:textId="77777777" w:rsidR="00B627E2" w:rsidRPr="00D923F7" w:rsidRDefault="00B627E2" w:rsidP="00B627E2">
      <w:pPr>
        <w:spacing w:before="61" w:line="276" w:lineRule="auto"/>
        <w:ind w:left="677" w:right="843"/>
        <w:jc w:val="center"/>
        <w:rPr>
          <w:rFonts w:ascii="Arial" w:hAnsi="Arial" w:cs="Arial"/>
          <w:color w:val="000000" w:themeColor="text1"/>
          <w:szCs w:val="24"/>
          <w:lang w:val="mn-MN"/>
        </w:rPr>
      </w:pPr>
      <w:r w:rsidRPr="00D923F7">
        <w:rPr>
          <w:rFonts w:ascii="Arial" w:hAnsi="Arial" w:cs="Arial"/>
          <w:color w:val="000000" w:themeColor="text1"/>
          <w:szCs w:val="24"/>
          <w:lang w:val="mn-MN"/>
        </w:rPr>
        <w:t>(informative)</w:t>
      </w:r>
    </w:p>
    <w:p w14:paraId="51817343" w14:textId="77777777" w:rsidR="00B627E2" w:rsidRPr="00D923F7" w:rsidRDefault="00B627E2" w:rsidP="00B627E2">
      <w:pPr>
        <w:spacing w:after="0"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Annex A provides examples (see Figures A.1 and A.2) of appropriate signs as specified in Clause 10.</w:t>
      </w:r>
    </w:p>
    <w:p w14:paraId="6E2FC09B" w14:textId="77777777" w:rsidR="00B627E2" w:rsidRPr="00D923F7" w:rsidRDefault="00B627E2" w:rsidP="00B627E2">
      <w:pPr>
        <w:spacing w:after="0" w:line="276" w:lineRule="auto"/>
        <w:jc w:val="center"/>
        <w:rPr>
          <w:rFonts w:ascii="Arial" w:hAnsi="Arial" w:cs="Arial"/>
          <w:color w:val="000000" w:themeColor="text1"/>
          <w:szCs w:val="24"/>
          <w:lang w:val="mn-MN"/>
        </w:rPr>
      </w:pPr>
      <w:r w:rsidRPr="00D923F7">
        <w:rPr>
          <w:rFonts w:ascii="Arial" w:hAnsi="Arial" w:cs="Arial"/>
          <w:noProof/>
          <w:color w:val="000000" w:themeColor="text1"/>
          <w:lang w:val="mn-MN" w:eastAsia="zh-CN"/>
        </w:rPr>
        <w:drawing>
          <wp:inline distT="0" distB="0" distL="0" distR="0" wp14:anchorId="09A23EC2" wp14:editId="304E5A0A">
            <wp:extent cx="2095500" cy="6953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095500" cy="695325"/>
                    </a:xfrm>
                    <a:prstGeom prst="rect">
                      <a:avLst/>
                    </a:prstGeom>
                  </pic:spPr>
                </pic:pic>
              </a:graphicData>
            </a:graphic>
          </wp:inline>
        </w:drawing>
      </w:r>
    </w:p>
    <w:p w14:paraId="38FCF065" w14:textId="77777777" w:rsidR="00B627E2" w:rsidRPr="00D923F7" w:rsidRDefault="00B627E2" w:rsidP="00B627E2">
      <w:pPr>
        <w:spacing w:after="0" w:line="276" w:lineRule="auto"/>
        <w:jc w:val="center"/>
        <w:rPr>
          <w:rFonts w:ascii="Arial" w:hAnsi="Arial" w:cs="Arial"/>
          <w:b/>
          <w:color w:val="000000" w:themeColor="text1"/>
          <w:szCs w:val="24"/>
          <w:lang w:val="mn-MN"/>
        </w:rPr>
      </w:pPr>
      <w:r w:rsidRPr="00D923F7">
        <w:rPr>
          <w:rFonts w:ascii="Arial" w:hAnsi="Arial" w:cs="Arial"/>
          <w:b/>
          <w:color w:val="000000" w:themeColor="text1"/>
          <w:szCs w:val="24"/>
          <w:lang w:val="mn-MN"/>
        </w:rPr>
        <w:lastRenderedPageBreak/>
        <w:t>Figure A.1 – Example of sign required on PV array combiner boxes (10.4)</w:t>
      </w:r>
    </w:p>
    <w:p w14:paraId="5A9F36B8" w14:textId="77777777" w:rsidR="00B627E2" w:rsidRPr="00D923F7" w:rsidRDefault="00B627E2" w:rsidP="00B627E2">
      <w:pPr>
        <w:spacing w:after="0" w:line="276" w:lineRule="auto"/>
        <w:jc w:val="center"/>
        <w:rPr>
          <w:rFonts w:ascii="Arial" w:hAnsi="Arial" w:cs="Arial"/>
          <w:b/>
          <w:color w:val="000000" w:themeColor="text1"/>
          <w:szCs w:val="24"/>
          <w:lang w:val="mn-MN"/>
        </w:rPr>
      </w:pPr>
      <w:r w:rsidRPr="00D923F7">
        <w:rPr>
          <w:rFonts w:ascii="Arial" w:hAnsi="Arial" w:cs="Arial"/>
          <w:noProof/>
          <w:color w:val="000000" w:themeColor="text1"/>
          <w:lang w:val="mn-MN" w:eastAsia="zh-CN"/>
        </w:rPr>
        <w:drawing>
          <wp:inline distT="0" distB="0" distL="0" distR="0" wp14:anchorId="48E10900" wp14:editId="7C2316E5">
            <wp:extent cx="2171700" cy="22383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171700" cy="2238375"/>
                    </a:xfrm>
                    <a:prstGeom prst="rect">
                      <a:avLst/>
                    </a:prstGeom>
                  </pic:spPr>
                </pic:pic>
              </a:graphicData>
            </a:graphic>
          </wp:inline>
        </w:drawing>
      </w:r>
    </w:p>
    <w:p w14:paraId="29031D7E" w14:textId="77777777" w:rsidR="00B627E2" w:rsidRPr="00D923F7" w:rsidRDefault="00B627E2" w:rsidP="00B627E2">
      <w:pPr>
        <w:spacing w:after="0" w:line="276" w:lineRule="auto"/>
        <w:jc w:val="center"/>
        <w:rPr>
          <w:rFonts w:ascii="Arial" w:hAnsi="Arial" w:cs="Arial"/>
          <w:b/>
          <w:color w:val="000000" w:themeColor="text1"/>
          <w:szCs w:val="24"/>
          <w:lang w:val="mn-MN"/>
        </w:rPr>
      </w:pPr>
      <w:r w:rsidRPr="00D923F7">
        <w:rPr>
          <w:rFonts w:ascii="Arial" w:hAnsi="Arial" w:cs="Arial"/>
          <w:b/>
          <w:color w:val="000000" w:themeColor="text1"/>
          <w:szCs w:val="24"/>
          <w:lang w:val="mn-MN"/>
        </w:rPr>
        <w:t>Figure A.2 – Example of switchboard sign for identification of PV on a building</w:t>
      </w:r>
    </w:p>
    <w:p w14:paraId="778F2CC8" w14:textId="77777777" w:rsidR="00B627E2" w:rsidRPr="00D923F7" w:rsidRDefault="00B627E2" w:rsidP="00B627E2">
      <w:pPr>
        <w:spacing w:after="0" w:line="276" w:lineRule="auto"/>
        <w:rPr>
          <w:rFonts w:ascii="Arial" w:hAnsi="Arial" w:cs="Arial"/>
          <w:color w:val="000000" w:themeColor="text1"/>
          <w:szCs w:val="24"/>
          <w:lang w:val="mn-MN"/>
        </w:rPr>
      </w:pPr>
    </w:p>
    <w:p w14:paraId="4AB5F5D5" w14:textId="77777777" w:rsidR="00B627E2" w:rsidRPr="00D923F7" w:rsidRDefault="00B627E2" w:rsidP="00B627E2">
      <w:pPr>
        <w:spacing w:after="0" w:line="276" w:lineRule="auto"/>
        <w:rPr>
          <w:rFonts w:ascii="Arial" w:hAnsi="Arial" w:cs="Arial"/>
          <w:color w:val="000000" w:themeColor="text1"/>
          <w:szCs w:val="24"/>
          <w:lang w:val="mn-MN"/>
        </w:rPr>
      </w:pPr>
      <w:r w:rsidRPr="00D923F7">
        <w:rPr>
          <w:rFonts w:ascii="Arial" w:hAnsi="Arial" w:cs="Arial"/>
          <w:color w:val="000000" w:themeColor="text1"/>
          <w:szCs w:val="24"/>
          <w:lang w:val="mn-MN"/>
        </w:rPr>
        <w:t>The sign should comply with the local fire services information requirements.</w:t>
      </w:r>
    </w:p>
    <w:p w14:paraId="41A4CBEA" w14:textId="77777777" w:rsidR="00B627E2" w:rsidRPr="00D923F7" w:rsidRDefault="00B627E2" w:rsidP="00B627E2">
      <w:pPr>
        <w:spacing w:after="0" w:line="276" w:lineRule="auto"/>
        <w:rPr>
          <w:rFonts w:ascii="Arial" w:hAnsi="Arial" w:cs="Arial"/>
          <w:color w:val="000000" w:themeColor="text1"/>
          <w:szCs w:val="24"/>
          <w:lang w:val="mn-MN"/>
        </w:rPr>
      </w:pPr>
      <w:r w:rsidRPr="00D923F7">
        <w:rPr>
          <w:rFonts w:ascii="Arial" w:hAnsi="Arial" w:cs="Arial"/>
          <w:color w:val="000000" w:themeColor="text1"/>
          <w:szCs w:val="24"/>
          <w:lang w:val="mn-MN"/>
        </w:rPr>
        <w:t>National committees or national regulations should decide on the labels and locations of such markings.</w:t>
      </w:r>
    </w:p>
    <w:p w14:paraId="6A2F9A2F" w14:textId="77777777" w:rsidR="00B627E2" w:rsidRPr="00D923F7" w:rsidRDefault="00B627E2" w:rsidP="00B627E2">
      <w:pPr>
        <w:spacing w:after="0" w:line="276" w:lineRule="auto"/>
        <w:rPr>
          <w:rFonts w:ascii="Arial" w:hAnsi="Arial" w:cs="Arial"/>
          <w:color w:val="000000" w:themeColor="text1"/>
          <w:szCs w:val="24"/>
          <w:lang w:val="mn-MN"/>
        </w:rPr>
      </w:pPr>
    </w:p>
    <w:p w14:paraId="0B256555" w14:textId="77777777" w:rsidR="002C09D1" w:rsidRPr="00D923F7" w:rsidRDefault="002C09D1" w:rsidP="00B627E2">
      <w:pPr>
        <w:spacing w:after="0" w:line="276" w:lineRule="auto"/>
        <w:jc w:val="center"/>
        <w:rPr>
          <w:rFonts w:ascii="Arial" w:hAnsi="Arial" w:cs="Arial"/>
          <w:b/>
          <w:color w:val="000000" w:themeColor="text1"/>
          <w:szCs w:val="24"/>
          <w:lang w:val="mn-MN"/>
        </w:rPr>
      </w:pPr>
    </w:p>
    <w:p w14:paraId="53F0675F" w14:textId="77777777" w:rsidR="002C09D1" w:rsidRPr="00D923F7" w:rsidRDefault="002C09D1" w:rsidP="00B627E2">
      <w:pPr>
        <w:spacing w:after="0" w:line="276" w:lineRule="auto"/>
        <w:jc w:val="center"/>
        <w:rPr>
          <w:rFonts w:ascii="Arial" w:hAnsi="Arial" w:cs="Arial"/>
          <w:b/>
          <w:color w:val="000000" w:themeColor="text1"/>
          <w:szCs w:val="24"/>
          <w:lang w:val="mn-MN"/>
        </w:rPr>
      </w:pPr>
    </w:p>
    <w:p w14:paraId="4E938395" w14:textId="77777777" w:rsidR="002C09D1" w:rsidRPr="00D923F7" w:rsidRDefault="002C09D1" w:rsidP="00B627E2">
      <w:pPr>
        <w:spacing w:after="0" w:line="276" w:lineRule="auto"/>
        <w:jc w:val="center"/>
        <w:rPr>
          <w:rFonts w:ascii="Arial" w:hAnsi="Arial" w:cs="Arial"/>
          <w:b/>
          <w:color w:val="000000" w:themeColor="text1"/>
          <w:szCs w:val="24"/>
          <w:lang w:val="mn-MN"/>
        </w:rPr>
      </w:pPr>
    </w:p>
    <w:p w14:paraId="4527C18F" w14:textId="77777777" w:rsidR="002C09D1" w:rsidRPr="00D923F7" w:rsidRDefault="002C09D1" w:rsidP="00B627E2">
      <w:pPr>
        <w:spacing w:after="0" w:line="276" w:lineRule="auto"/>
        <w:jc w:val="center"/>
        <w:rPr>
          <w:rFonts w:ascii="Arial" w:hAnsi="Arial" w:cs="Arial"/>
          <w:b/>
          <w:color w:val="000000" w:themeColor="text1"/>
          <w:szCs w:val="24"/>
          <w:lang w:val="mn-MN"/>
        </w:rPr>
      </w:pPr>
    </w:p>
    <w:p w14:paraId="13BFA222" w14:textId="77777777" w:rsidR="002C09D1" w:rsidRPr="00D923F7" w:rsidRDefault="002C09D1" w:rsidP="00B627E2">
      <w:pPr>
        <w:spacing w:after="0" w:line="276" w:lineRule="auto"/>
        <w:jc w:val="center"/>
        <w:rPr>
          <w:rFonts w:ascii="Arial" w:hAnsi="Arial" w:cs="Arial"/>
          <w:b/>
          <w:color w:val="000000" w:themeColor="text1"/>
          <w:szCs w:val="24"/>
          <w:lang w:val="mn-MN"/>
        </w:rPr>
      </w:pPr>
    </w:p>
    <w:p w14:paraId="7160AFFB" w14:textId="77777777" w:rsidR="002C09D1" w:rsidRPr="00D923F7" w:rsidRDefault="002C09D1" w:rsidP="00B627E2">
      <w:pPr>
        <w:spacing w:after="0" w:line="276" w:lineRule="auto"/>
        <w:jc w:val="center"/>
        <w:rPr>
          <w:rFonts w:ascii="Arial" w:hAnsi="Arial" w:cs="Arial"/>
          <w:b/>
          <w:color w:val="000000" w:themeColor="text1"/>
          <w:szCs w:val="24"/>
          <w:lang w:val="mn-MN"/>
        </w:rPr>
      </w:pPr>
    </w:p>
    <w:p w14:paraId="4BFA19ED" w14:textId="77777777" w:rsidR="002C09D1" w:rsidRPr="00D923F7" w:rsidRDefault="002C09D1" w:rsidP="00B627E2">
      <w:pPr>
        <w:spacing w:after="0" w:line="276" w:lineRule="auto"/>
        <w:jc w:val="center"/>
        <w:rPr>
          <w:rFonts w:ascii="Arial" w:hAnsi="Arial" w:cs="Arial"/>
          <w:b/>
          <w:color w:val="000000" w:themeColor="text1"/>
          <w:szCs w:val="24"/>
          <w:lang w:val="mn-MN"/>
        </w:rPr>
      </w:pPr>
    </w:p>
    <w:p w14:paraId="047653A4" w14:textId="77777777" w:rsidR="002C09D1" w:rsidRPr="00D923F7" w:rsidRDefault="002C09D1" w:rsidP="00B627E2">
      <w:pPr>
        <w:spacing w:after="0" w:line="276" w:lineRule="auto"/>
        <w:jc w:val="center"/>
        <w:rPr>
          <w:rFonts w:ascii="Arial" w:hAnsi="Arial" w:cs="Arial"/>
          <w:b/>
          <w:color w:val="000000" w:themeColor="text1"/>
          <w:szCs w:val="24"/>
          <w:lang w:val="mn-MN"/>
        </w:rPr>
      </w:pPr>
    </w:p>
    <w:p w14:paraId="28B2CA4E" w14:textId="77777777" w:rsidR="002C09D1" w:rsidRPr="00D923F7" w:rsidRDefault="002C09D1" w:rsidP="00B627E2">
      <w:pPr>
        <w:spacing w:after="0" w:line="276" w:lineRule="auto"/>
        <w:jc w:val="center"/>
        <w:rPr>
          <w:rFonts w:ascii="Arial" w:hAnsi="Arial" w:cs="Arial"/>
          <w:b/>
          <w:color w:val="000000" w:themeColor="text1"/>
          <w:szCs w:val="24"/>
          <w:lang w:val="mn-MN"/>
        </w:rPr>
      </w:pPr>
    </w:p>
    <w:p w14:paraId="47F21134" w14:textId="77777777" w:rsidR="002C09D1" w:rsidRPr="00D923F7" w:rsidRDefault="002C09D1" w:rsidP="00B627E2">
      <w:pPr>
        <w:spacing w:after="0" w:line="276" w:lineRule="auto"/>
        <w:jc w:val="center"/>
        <w:rPr>
          <w:rFonts w:ascii="Arial" w:hAnsi="Arial" w:cs="Arial"/>
          <w:b/>
          <w:color w:val="000000" w:themeColor="text1"/>
          <w:szCs w:val="24"/>
          <w:lang w:val="mn-MN"/>
        </w:rPr>
      </w:pPr>
    </w:p>
    <w:p w14:paraId="3C886883" w14:textId="77777777" w:rsidR="002C09D1" w:rsidRPr="00D923F7" w:rsidRDefault="002C09D1" w:rsidP="00B627E2">
      <w:pPr>
        <w:spacing w:after="0" w:line="276" w:lineRule="auto"/>
        <w:jc w:val="center"/>
        <w:rPr>
          <w:rFonts w:ascii="Arial" w:hAnsi="Arial" w:cs="Arial"/>
          <w:b/>
          <w:color w:val="000000" w:themeColor="text1"/>
          <w:szCs w:val="24"/>
          <w:lang w:val="mn-MN"/>
        </w:rPr>
      </w:pPr>
    </w:p>
    <w:p w14:paraId="7E5415DC" w14:textId="77777777" w:rsidR="002C09D1" w:rsidRPr="00D923F7" w:rsidRDefault="002C09D1" w:rsidP="00B627E2">
      <w:pPr>
        <w:spacing w:after="0" w:line="276" w:lineRule="auto"/>
        <w:jc w:val="center"/>
        <w:rPr>
          <w:rFonts w:ascii="Arial" w:hAnsi="Arial" w:cs="Arial"/>
          <w:b/>
          <w:color w:val="000000" w:themeColor="text1"/>
          <w:szCs w:val="24"/>
          <w:lang w:val="mn-MN"/>
        </w:rPr>
      </w:pPr>
    </w:p>
    <w:p w14:paraId="00EBFEAD" w14:textId="71B9BA3E" w:rsidR="002C09D1" w:rsidRPr="00D923F7" w:rsidRDefault="002C09D1" w:rsidP="00B627E2">
      <w:pPr>
        <w:spacing w:after="0" w:line="276" w:lineRule="auto"/>
        <w:jc w:val="center"/>
        <w:rPr>
          <w:rFonts w:ascii="Arial" w:hAnsi="Arial" w:cs="Arial"/>
          <w:b/>
          <w:color w:val="000000" w:themeColor="text1"/>
          <w:szCs w:val="24"/>
          <w:lang w:val="mn-MN"/>
        </w:rPr>
      </w:pPr>
    </w:p>
    <w:p w14:paraId="7D2ADC6C" w14:textId="5C3B8F60" w:rsidR="00D14C46" w:rsidRPr="00D923F7" w:rsidRDefault="00D14C46" w:rsidP="00B627E2">
      <w:pPr>
        <w:spacing w:after="0" w:line="276" w:lineRule="auto"/>
        <w:jc w:val="center"/>
        <w:rPr>
          <w:rFonts w:ascii="Arial" w:hAnsi="Arial" w:cs="Arial"/>
          <w:b/>
          <w:color w:val="000000" w:themeColor="text1"/>
          <w:szCs w:val="24"/>
          <w:lang w:val="mn-MN"/>
        </w:rPr>
      </w:pPr>
    </w:p>
    <w:p w14:paraId="73F82E70" w14:textId="4EB9F851" w:rsidR="00D14C46" w:rsidRPr="00D923F7" w:rsidRDefault="00D14C46" w:rsidP="00B627E2">
      <w:pPr>
        <w:spacing w:after="0" w:line="276" w:lineRule="auto"/>
        <w:jc w:val="center"/>
        <w:rPr>
          <w:rFonts w:ascii="Arial" w:hAnsi="Arial" w:cs="Arial"/>
          <w:b/>
          <w:color w:val="000000" w:themeColor="text1"/>
          <w:szCs w:val="24"/>
          <w:lang w:val="mn-MN"/>
        </w:rPr>
      </w:pPr>
    </w:p>
    <w:p w14:paraId="4F7826A6" w14:textId="15FD2D96" w:rsidR="00D14C46" w:rsidRPr="00D923F7" w:rsidRDefault="00D14C46" w:rsidP="00B627E2">
      <w:pPr>
        <w:spacing w:after="0" w:line="276" w:lineRule="auto"/>
        <w:jc w:val="center"/>
        <w:rPr>
          <w:rFonts w:ascii="Arial" w:hAnsi="Arial" w:cs="Arial"/>
          <w:b/>
          <w:color w:val="000000" w:themeColor="text1"/>
          <w:szCs w:val="24"/>
          <w:lang w:val="mn-MN"/>
        </w:rPr>
      </w:pPr>
    </w:p>
    <w:p w14:paraId="2CCA8266" w14:textId="77777777" w:rsidR="00D14C46" w:rsidRPr="00D923F7" w:rsidRDefault="00D14C46" w:rsidP="00B627E2">
      <w:pPr>
        <w:spacing w:after="0" w:line="276" w:lineRule="auto"/>
        <w:jc w:val="center"/>
        <w:rPr>
          <w:rFonts w:ascii="Arial" w:hAnsi="Arial" w:cs="Arial"/>
          <w:b/>
          <w:color w:val="000000" w:themeColor="text1"/>
          <w:szCs w:val="24"/>
          <w:lang w:val="mn-MN"/>
        </w:rPr>
      </w:pPr>
    </w:p>
    <w:p w14:paraId="55665B35" w14:textId="77777777" w:rsidR="002C09D1" w:rsidRPr="00D923F7" w:rsidRDefault="002C09D1" w:rsidP="00B627E2">
      <w:pPr>
        <w:spacing w:after="0" w:line="276" w:lineRule="auto"/>
        <w:jc w:val="center"/>
        <w:rPr>
          <w:rFonts w:ascii="Arial" w:hAnsi="Arial" w:cs="Arial"/>
          <w:b/>
          <w:color w:val="000000" w:themeColor="text1"/>
          <w:szCs w:val="24"/>
          <w:lang w:val="mn-MN"/>
        </w:rPr>
      </w:pPr>
    </w:p>
    <w:p w14:paraId="2E0EDA43" w14:textId="64703B10" w:rsidR="002C09D1" w:rsidRPr="00D923F7" w:rsidRDefault="002C09D1" w:rsidP="00B627E2">
      <w:pPr>
        <w:spacing w:after="0" w:line="276" w:lineRule="auto"/>
        <w:jc w:val="center"/>
        <w:rPr>
          <w:rFonts w:ascii="Arial" w:hAnsi="Arial" w:cs="Arial"/>
          <w:b/>
          <w:color w:val="000000" w:themeColor="text1"/>
          <w:szCs w:val="24"/>
          <w:lang w:val="mn-MN"/>
        </w:rPr>
      </w:pPr>
    </w:p>
    <w:p w14:paraId="7704F38A" w14:textId="307CEF6D" w:rsidR="002C09D1" w:rsidRPr="00D923F7" w:rsidRDefault="002C09D1" w:rsidP="00511CB9">
      <w:pPr>
        <w:spacing w:after="0" w:line="276" w:lineRule="auto"/>
        <w:rPr>
          <w:rFonts w:ascii="Arial" w:hAnsi="Arial" w:cs="Arial"/>
          <w:b/>
          <w:color w:val="000000" w:themeColor="text1"/>
          <w:szCs w:val="24"/>
          <w:lang w:val="mn-MN"/>
        </w:rPr>
      </w:pPr>
    </w:p>
    <w:p w14:paraId="3F3AF689" w14:textId="09E6D1A2" w:rsidR="00B627E2" w:rsidRPr="00D923F7" w:rsidRDefault="00847E11" w:rsidP="00B627E2">
      <w:pPr>
        <w:spacing w:after="0" w:line="276" w:lineRule="auto"/>
        <w:jc w:val="center"/>
        <w:rPr>
          <w:rFonts w:ascii="Arial" w:hAnsi="Arial" w:cs="Arial"/>
          <w:b/>
          <w:color w:val="000000" w:themeColor="text1"/>
          <w:szCs w:val="24"/>
          <w:lang w:val="mn-MN"/>
        </w:rPr>
      </w:pPr>
      <w:r w:rsidRPr="00D923F7">
        <w:rPr>
          <w:rFonts w:ascii="Arial" w:hAnsi="Arial" w:cs="Arial"/>
          <w:b/>
          <w:color w:val="000000" w:themeColor="text1"/>
          <w:szCs w:val="24"/>
          <w:lang w:val="mn-MN"/>
        </w:rPr>
        <w:lastRenderedPageBreak/>
        <w:t>Х</w:t>
      </w:r>
      <w:r w:rsidR="00B627E2" w:rsidRPr="00D923F7">
        <w:rPr>
          <w:rFonts w:ascii="Arial" w:hAnsi="Arial" w:cs="Arial"/>
          <w:b/>
          <w:color w:val="000000" w:themeColor="text1"/>
          <w:szCs w:val="24"/>
          <w:lang w:val="mn-MN"/>
        </w:rPr>
        <w:t>авсралт</w:t>
      </w:r>
      <w:r w:rsidRPr="00D923F7">
        <w:rPr>
          <w:rFonts w:ascii="Arial" w:hAnsi="Arial" w:cs="Arial"/>
          <w:b/>
          <w:color w:val="000000" w:themeColor="text1"/>
          <w:szCs w:val="24"/>
          <w:lang w:val="mn-MN"/>
        </w:rPr>
        <w:t xml:space="preserve"> В</w:t>
      </w:r>
    </w:p>
    <w:p w14:paraId="5410AA1A" w14:textId="77777777" w:rsidR="00B627E2" w:rsidRPr="00D923F7" w:rsidRDefault="00B627E2" w:rsidP="00B627E2">
      <w:pPr>
        <w:spacing w:after="0" w:line="276" w:lineRule="auto"/>
        <w:jc w:val="center"/>
        <w:rPr>
          <w:rFonts w:ascii="Arial" w:hAnsi="Arial" w:cs="Arial"/>
          <w:color w:val="000000" w:themeColor="text1"/>
          <w:szCs w:val="24"/>
          <w:lang w:val="mn-MN"/>
        </w:rPr>
      </w:pPr>
      <w:r w:rsidRPr="00D923F7">
        <w:rPr>
          <w:rFonts w:ascii="Arial" w:hAnsi="Arial" w:cs="Arial"/>
          <w:color w:val="000000" w:themeColor="text1"/>
          <w:szCs w:val="24"/>
          <w:lang w:val="mn-MN"/>
        </w:rPr>
        <w:t>(мэдээллийн)</w:t>
      </w:r>
    </w:p>
    <w:p w14:paraId="1E5A9A76" w14:textId="3C72977C" w:rsidR="00B627E2" w:rsidRPr="00D923F7" w:rsidRDefault="00072871" w:rsidP="00B627E2">
      <w:pPr>
        <w:spacing w:after="0" w:line="276" w:lineRule="auto"/>
        <w:jc w:val="center"/>
        <w:rPr>
          <w:rFonts w:ascii="Arial" w:hAnsi="Arial" w:cs="Arial"/>
          <w:b/>
          <w:color w:val="000000" w:themeColor="text1"/>
          <w:szCs w:val="24"/>
          <w:lang w:val="mn-MN"/>
        </w:rPr>
      </w:pPr>
      <w:r w:rsidRPr="00D923F7">
        <w:rPr>
          <w:rFonts w:ascii="Arial" w:hAnsi="Arial" w:cs="Arial"/>
          <w:b/>
          <w:color w:val="000000" w:themeColor="text1"/>
          <w:szCs w:val="24"/>
          <w:lang w:val="mn-MN"/>
        </w:rPr>
        <w:t>НД</w:t>
      </w:r>
      <w:r w:rsidR="00B627E2" w:rsidRPr="00D923F7">
        <w:rPr>
          <w:rFonts w:ascii="Arial" w:hAnsi="Arial" w:cs="Arial"/>
          <w:b/>
          <w:color w:val="000000" w:themeColor="text1"/>
          <w:szCs w:val="24"/>
          <w:lang w:val="mn-MN"/>
        </w:rPr>
        <w:t>-ийн бүл системийн функциональ газардуулгын тохиргооны жишээ</w:t>
      </w:r>
    </w:p>
    <w:p w14:paraId="14E473BE" w14:textId="77777777" w:rsidR="00B627E2" w:rsidRPr="00D923F7" w:rsidRDefault="00B627E2" w:rsidP="00B627E2">
      <w:pPr>
        <w:spacing w:after="0" w:line="276" w:lineRule="auto"/>
        <w:rPr>
          <w:rFonts w:ascii="Arial" w:hAnsi="Arial" w:cs="Arial"/>
          <w:color w:val="000000" w:themeColor="text1"/>
          <w:szCs w:val="24"/>
          <w:lang w:val="mn-MN"/>
        </w:rPr>
      </w:pPr>
      <w:r w:rsidRPr="00D923F7">
        <w:rPr>
          <w:rFonts w:ascii="Arial" w:hAnsi="Arial" w:cs="Arial"/>
          <w:color w:val="000000" w:themeColor="text1"/>
          <w:szCs w:val="24"/>
          <w:lang w:val="mn-MN"/>
        </w:rPr>
        <w:t>B.1-р зургийг харна уу</w:t>
      </w:r>
    </w:p>
    <w:p w14:paraId="1B38EF75" w14:textId="77777777" w:rsidR="00B627E2" w:rsidRPr="00D923F7" w:rsidRDefault="00B627E2" w:rsidP="00B627E2">
      <w:pPr>
        <w:spacing w:after="0" w:line="276" w:lineRule="auto"/>
        <w:rPr>
          <w:rFonts w:ascii="Arial" w:hAnsi="Arial" w:cs="Arial"/>
          <w:color w:val="000000" w:themeColor="text1"/>
          <w:szCs w:val="24"/>
          <w:lang w:val="mn-MN"/>
        </w:rPr>
      </w:pPr>
      <w:r w:rsidRPr="00D923F7">
        <w:rPr>
          <w:rFonts w:ascii="Arial" w:hAnsi="Arial" w:cs="Arial"/>
          <w:noProof/>
          <w:color w:val="000000" w:themeColor="text1"/>
          <w:szCs w:val="24"/>
          <w:lang w:val="mn-MN" w:eastAsia="zh-CN"/>
        </w:rPr>
        <w:drawing>
          <wp:inline distT="0" distB="0" distL="0" distR="0" wp14:anchorId="69323D7C" wp14:editId="7F15D174">
            <wp:extent cx="5686425" cy="5285433"/>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1-р зураг.png"/>
                    <pic:cNvPicPr/>
                  </pic:nvPicPr>
                  <pic:blipFill>
                    <a:blip r:embed="rId64">
                      <a:extLst>
                        <a:ext uri="{28A0092B-C50C-407E-A947-70E740481C1C}">
                          <a14:useLocalDpi xmlns:a14="http://schemas.microsoft.com/office/drawing/2010/main" val="0"/>
                        </a:ext>
                      </a:extLst>
                    </a:blip>
                    <a:stretch>
                      <a:fillRect/>
                    </a:stretch>
                  </pic:blipFill>
                  <pic:spPr>
                    <a:xfrm>
                      <a:off x="0" y="0"/>
                      <a:ext cx="5708493" cy="5305945"/>
                    </a:xfrm>
                    <a:prstGeom prst="rect">
                      <a:avLst/>
                    </a:prstGeom>
                  </pic:spPr>
                </pic:pic>
              </a:graphicData>
            </a:graphic>
          </wp:inline>
        </w:drawing>
      </w:r>
    </w:p>
    <w:p w14:paraId="72470E27" w14:textId="77777777" w:rsidR="00B627E2" w:rsidRPr="00D923F7" w:rsidRDefault="00B627E2" w:rsidP="00B627E2">
      <w:pPr>
        <w:spacing w:after="0" w:line="276" w:lineRule="auto"/>
        <w:rPr>
          <w:rFonts w:ascii="Arial" w:hAnsi="Arial" w:cs="Arial"/>
          <w:color w:val="000000" w:themeColor="text1"/>
          <w:sz w:val="20"/>
          <w:szCs w:val="20"/>
          <w:lang w:val="mn-MN"/>
        </w:rPr>
      </w:pPr>
      <w:r w:rsidRPr="00D923F7">
        <w:rPr>
          <w:rFonts w:ascii="Arial" w:hAnsi="Arial" w:cs="Arial"/>
          <w:color w:val="000000" w:themeColor="text1"/>
          <w:sz w:val="20"/>
          <w:szCs w:val="20"/>
          <w:lang w:val="mn-MN"/>
        </w:rPr>
        <w:t>ТАЙЛБАР Энэ зурагд үзүүлсэн газардуулгын холболтууд нь бүх функциональ газардуулгын холболтууд юм.</w:t>
      </w:r>
    </w:p>
    <w:p w14:paraId="4DD9AFC7" w14:textId="77777777" w:rsidR="00EB54D9" w:rsidRPr="00D923F7" w:rsidRDefault="00EB54D9" w:rsidP="00B627E2">
      <w:pPr>
        <w:spacing w:after="0" w:line="276" w:lineRule="auto"/>
        <w:jc w:val="center"/>
        <w:rPr>
          <w:rFonts w:ascii="Arial" w:hAnsi="Arial" w:cs="Arial"/>
          <w:b/>
          <w:color w:val="000000" w:themeColor="text1"/>
          <w:szCs w:val="24"/>
          <w:lang w:val="mn-MN"/>
        </w:rPr>
      </w:pPr>
    </w:p>
    <w:p w14:paraId="13DF9B7C" w14:textId="77777777" w:rsidR="00EB54D9" w:rsidRPr="00D923F7" w:rsidRDefault="00EB54D9" w:rsidP="00B627E2">
      <w:pPr>
        <w:spacing w:after="0" w:line="276" w:lineRule="auto"/>
        <w:jc w:val="center"/>
        <w:rPr>
          <w:rFonts w:ascii="Arial" w:hAnsi="Arial" w:cs="Arial"/>
          <w:b/>
          <w:color w:val="000000" w:themeColor="text1"/>
          <w:szCs w:val="24"/>
          <w:lang w:val="mn-MN"/>
        </w:rPr>
      </w:pPr>
    </w:p>
    <w:p w14:paraId="2E794AD9" w14:textId="77777777" w:rsidR="00EB54D9" w:rsidRPr="00D923F7" w:rsidRDefault="00EB54D9" w:rsidP="00B627E2">
      <w:pPr>
        <w:spacing w:after="0" w:line="276" w:lineRule="auto"/>
        <w:jc w:val="center"/>
        <w:rPr>
          <w:rFonts w:ascii="Arial" w:hAnsi="Arial" w:cs="Arial"/>
          <w:b/>
          <w:color w:val="000000" w:themeColor="text1"/>
          <w:szCs w:val="24"/>
          <w:lang w:val="mn-MN"/>
        </w:rPr>
      </w:pPr>
    </w:p>
    <w:p w14:paraId="3EE09790" w14:textId="77777777" w:rsidR="00EB54D9" w:rsidRPr="00D923F7" w:rsidRDefault="00EB54D9" w:rsidP="00B627E2">
      <w:pPr>
        <w:spacing w:after="0" w:line="276" w:lineRule="auto"/>
        <w:jc w:val="center"/>
        <w:rPr>
          <w:rFonts w:ascii="Arial" w:hAnsi="Arial" w:cs="Arial"/>
          <w:b/>
          <w:color w:val="000000" w:themeColor="text1"/>
          <w:szCs w:val="24"/>
          <w:lang w:val="mn-MN"/>
        </w:rPr>
      </w:pPr>
    </w:p>
    <w:p w14:paraId="7136C61F" w14:textId="77777777" w:rsidR="00EB54D9" w:rsidRPr="00D923F7" w:rsidRDefault="00EB54D9" w:rsidP="00B627E2">
      <w:pPr>
        <w:spacing w:after="0" w:line="276" w:lineRule="auto"/>
        <w:jc w:val="center"/>
        <w:rPr>
          <w:rFonts w:ascii="Arial" w:hAnsi="Arial" w:cs="Arial"/>
          <w:b/>
          <w:color w:val="000000" w:themeColor="text1"/>
          <w:szCs w:val="24"/>
          <w:lang w:val="mn-MN"/>
        </w:rPr>
      </w:pPr>
    </w:p>
    <w:p w14:paraId="670A021A" w14:textId="77777777" w:rsidR="00EB54D9" w:rsidRPr="00D923F7" w:rsidRDefault="00EB54D9" w:rsidP="00B627E2">
      <w:pPr>
        <w:spacing w:after="0" w:line="276" w:lineRule="auto"/>
        <w:jc w:val="center"/>
        <w:rPr>
          <w:rFonts w:ascii="Arial" w:hAnsi="Arial" w:cs="Arial"/>
          <w:b/>
          <w:color w:val="000000" w:themeColor="text1"/>
          <w:szCs w:val="24"/>
          <w:lang w:val="mn-MN"/>
        </w:rPr>
      </w:pPr>
    </w:p>
    <w:p w14:paraId="2AF6E648" w14:textId="0ADD4E1A" w:rsidR="00B627E2" w:rsidRPr="00D923F7" w:rsidRDefault="00F03FDD" w:rsidP="00B627E2">
      <w:pPr>
        <w:spacing w:after="0" w:line="276" w:lineRule="auto"/>
        <w:jc w:val="center"/>
        <w:rPr>
          <w:rFonts w:ascii="Arial" w:hAnsi="Arial" w:cs="Arial"/>
          <w:b/>
          <w:color w:val="000000" w:themeColor="text1"/>
          <w:szCs w:val="24"/>
          <w:lang w:val="mn-MN"/>
        </w:rPr>
      </w:pPr>
      <w:r w:rsidRPr="00D923F7">
        <w:rPr>
          <w:rFonts w:ascii="Arial" w:hAnsi="Arial" w:cs="Arial"/>
          <w:b/>
          <w:color w:val="000000" w:themeColor="text1"/>
          <w:szCs w:val="24"/>
          <w:lang w:val="mn-MN"/>
        </w:rPr>
        <w:lastRenderedPageBreak/>
        <w:t>З</w:t>
      </w:r>
      <w:r w:rsidR="00B627E2" w:rsidRPr="00D923F7">
        <w:rPr>
          <w:rFonts w:ascii="Arial" w:hAnsi="Arial" w:cs="Arial"/>
          <w:b/>
          <w:color w:val="000000" w:themeColor="text1"/>
          <w:szCs w:val="24"/>
          <w:lang w:val="mn-MN"/>
        </w:rPr>
        <w:t>ураг</w:t>
      </w:r>
      <w:r w:rsidRPr="00D923F7">
        <w:rPr>
          <w:rFonts w:ascii="Arial" w:hAnsi="Arial" w:cs="Arial"/>
          <w:b/>
          <w:color w:val="000000" w:themeColor="text1"/>
          <w:szCs w:val="24"/>
          <w:lang w:val="mn-MN"/>
        </w:rPr>
        <w:t xml:space="preserve"> B.1  </w:t>
      </w:r>
      <w:r w:rsidR="00B627E2" w:rsidRPr="00D923F7">
        <w:rPr>
          <w:rFonts w:ascii="Arial" w:hAnsi="Arial" w:cs="Arial"/>
          <w:b/>
          <w:color w:val="000000" w:themeColor="text1"/>
          <w:szCs w:val="24"/>
          <w:lang w:val="mn-MN"/>
        </w:rPr>
        <w:t xml:space="preserve"> – Системийн функциональ газардуулга</w:t>
      </w:r>
    </w:p>
    <w:p w14:paraId="5CED1239" w14:textId="4F5A526E" w:rsidR="00B627E2" w:rsidRPr="00D923F7" w:rsidRDefault="00EB54D9" w:rsidP="00B627E2">
      <w:pPr>
        <w:spacing w:after="0" w:line="276" w:lineRule="auto"/>
        <w:rPr>
          <w:rFonts w:ascii="Arial" w:hAnsi="Arial" w:cs="Arial"/>
          <w:color w:val="000000" w:themeColor="text1"/>
          <w:szCs w:val="24"/>
          <w:lang w:val="mn-MN"/>
        </w:rPr>
      </w:pPr>
      <w:r w:rsidRPr="00D923F7">
        <w:rPr>
          <w:rFonts w:ascii="Arial" w:hAnsi="Arial" w:cs="Arial"/>
          <w:noProof/>
          <w:color w:val="000000" w:themeColor="text1"/>
          <w:szCs w:val="24"/>
          <w:lang w:val="mn-MN" w:eastAsia="zh-CN"/>
        </w:rPr>
        <w:drawing>
          <wp:anchor distT="0" distB="0" distL="114300" distR="114300" simplePos="0" relativeHeight="251747328" behindDoc="0" locked="0" layoutInCell="1" allowOverlap="1" wp14:anchorId="78713499" wp14:editId="2489D61E">
            <wp:simplePos x="0" y="0"/>
            <wp:positionH relativeFrom="column">
              <wp:posOffset>47625</wp:posOffset>
            </wp:positionH>
            <wp:positionV relativeFrom="paragraph">
              <wp:posOffset>488315</wp:posOffset>
            </wp:positionV>
            <wp:extent cx="5943600" cy="6229985"/>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2 copy.jpg"/>
                    <pic:cNvPicPr/>
                  </pic:nvPicPr>
                  <pic:blipFill>
                    <a:blip r:embed="rId65">
                      <a:extLst>
                        <a:ext uri="{28A0092B-C50C-407E-A947-70E740481C1C}">
                          <a14:useLocalDpi xmlns:a14="http://schemas.microsoft.com/office/drawing/2010/main" val="0"/>
                        </a:ext>
                      </a:extLst>
                    </a:blip>
                    <a:stretch>
                      <a:fillRect/>
                    </a:stretch>
                  </pic:blipFill>
                  <pic:spPr>
                    <a:xfrm>
                      <a:off x="0" y="0"/>
                      <a:ext cx="5943600" cy="6229985"/>
                    </a:xfrm>
                    <a:prstGeom prst="rect">
                      <a:avLst/>
                    </a:prstGeom>
                  </pic:spPr>
                </pic:pic>
              </a:graphicData>
            </a:graphic>
          </wp:anchor>
        </w:drawing>
      </w:r>
      <w:r w:rsidR="002C09D1" w:rsidRPr="00D923F7">
        <w:rPr>
          <w:rFonts w:ascii="Arial" w:hAnsi="Arial" w:cs="Arial"/>
          <w:color w:val="000000" w:themeColor="text1"/>
          <w:szCs w:val="24"/>
          <w:lang w:val="mn-MN"/>
        </w:rPr>
        <w:t xml:space="preserve">Нийтлэг </w:t>
      </w:r>
      <w:r w:rsidR="00072871" w:rsidRPr="00D923F7">
        <w:rPr>
          <w:rFonts w:ascii="Arial" w:hAnsi="Arial" w:cs="Arial"/>
          <w:color w:val="000000" w:themeColor="text1"/>
          <w:szCs w:val="24"/>
          <w:lang w:val="mn-MN"/>
        </w:rPr>
        <w:t>НД</w:t>
      </w:r>
      <w:r w:rsidR="00B627E2" w:rsidRPr="00D923F7">
        <w:rPr>
          <w:rFonts w:ascii="Arial" w:hAnsi="Arial" w:cs="Arial"/>
          <w:color w:val="000000" w:themeColor="text1"/>
          <w:szCs w:val="24"/>
          <w:lang w:val="mn-MN"/>
        </w:rPr>
        <w:t>-ийн системийн тохиргооны жишээг B.2 (a) - (c) зурагд үзүүлэв. Эдгээр диаграммууд нь</w:t>
      </w:r>
      <w:r w:rsidR="0034316E" w:rsidRPr="00D923F7">
        <w:rPr>
          <w:rFonts w:ascii="Arial" w:hAnsi="Arial" w:cs="Arial"/>
          <w:color w:val="000000" w:themeColor="text1"/>
          <w:szCs w:val="24"/>
          <w:lang w:val="mn-MN"/>
        </w:rPr>
        <w:t xml:space="preserve"> </w:t>
      </w:r>
      <w:r w:rsidR="00072871" w:rsidRPr="00D923F7">
        <w:rPr>
          <w:rFonts w:ascii="Arial" w:hAnsi="Arial" w:cs="Arial"/>
          <w:color w:val="000000" w:themeColor="text1"/>
          <w:szCs w:val="24"/>
          <w:lang w:val="mn-MN"/>
        </w:rPr>
        <w:t>НД</w:t>
      </w:r>
      <w:r w:rsidR="00B627E2" w:rsidRPr="00D923F7">
        <w:rPr>
          <w:rFonts w:ascii="Arial" w:hAnsi="Arial" w:cs="Arial"/>
          <w:color w:val="000000" w:themeColor="text1"/>
          <w:szCs w:val="24"/>
          <w:lang w:val="mn-MN"/>
        </w:rPr>
        <w:t>-ийн системийн боломжит бүх холболтыг тайлбарлаагүй болно.</w:t>
      </w:r>
    </w:p>
    <w:p w14:paraId="3084D0F6" w14:textId="20717900" w:rsidR="00EB54D9" w:rsidRPr="00D923F7" w:rsidRDefault="00EB54D9" w:rsidP="00B627E2">
      <w:pPr>
        <w:spacing w:after="0" w:line="276" w:lineRule="auto"/>
        <w:rPr>
          <w:rFonts w:ascii="Arial" w:hAnsi="Arial" w:cs="Arial"/>
          <w:color w:val="000000" w:themeColor="text1"/>
          <w:sz w:val="20"/>
          <w:szCs w:val="20"/>
          <w:lang w:val="mn-MN"/>
        </w:rPr>
      </w:pPr>
    </w:p>
    <w:p w14:paraId="149B0EC9" w14:textId="455ECE6A" w:rsidR="00EB54D9" w:rsidRPr="00D923F7" w:rsidRDefault="00EB54D9" w:rsidP="00B627E2">
      <w:pPr>
        <w:spacing w:after="0" w:line="276" w:lineRule="auto"/>
        <w:rPr>
          <w:rFonts w:ascii="Arial" w:hAnsi="Arial" w:cs="Arial"/>
          <w:noProof/>
          <w:color w:val="000000" w:themeColor="text1"/>
          <w:szCs w:val="24"/>
          <w:lang w:val="mn-MN" w:eastAsia="zh-CN"/>
        </w:rPr>
      </w:pPr>
    </w:p>
    <w:p w14:paraId="78721A8B" w14:textId="1004A304" w:rsidR="00EB54D9" w:rsidRPr="00D923F7" w:rsidRDefault="00EB54D9" w:rsidP="00B627E2">
      <w:pPr>
        <w:spacing w:after="0" w:line="276" w:lineRule="auto"/>
        <w:rPr>
          <w:rFonts w:ascii="Arial" w:hAnsi="Arial" w:cs="Arial"/>
          <w:noProof/>
          <w:color w:val="000000" w:themeColor="text1"/>
          <w:szCs w:val="24"/>
          <w:lang w:val="mn-MN" w:eastAsia="zh-CN"/>
        </w:rPr>
      </w:pPr>
    </w:p>
    <w:p w14:paraId="0D9BAF73" w14:textId="1DB3759A" w:rsidR="00B627E2" w:rsidRPr="00D923F7" w:rsidRDefault="00B627E2" w:rsidP="00B627E2">
      <w:pPr>
        <w:spacing w:after="0" w:line="276" w:lineRule="auto"/>
        <w:rPr>
          <w:rFonts w:ascii="Arial" w:hAnsi="Arial" w:cs="Arial"/>
          <w:color w:val="000000" w:themeColor="text1"/>
          <w:sz w:val="20"/>
          <w:szCs w:val="20"/>
          <w:lang w:val="mn-MN"/>
        </w:rPr>
      </w:pPr>
      <w:r w:rsidRPr="00D923F7">
        <w:rPr>
          <w:rFonts w:ascii="Arial" w:hAnsi="Arial" w:cs="Arial"/>
          <w:color w:val="000000" w:themeColor="text1"/>
          <w:sz w:val="20"/>
          <w:szCs w:val="20"/>
          <w:lang w:val="mn-MN"/>
        </w:rPr>
        <w:lastRenderedPageBreak/>
        <w:t>ТАЙЛБАР 1(а) болон (b)</w:t>
      </w:r>
      <w:r w:rsidR="006F5EF9" w:rsidRPr="00D923F7">
        <w:rPr>
          <w:rFonts w:ascii="Arial" w:hAnsi="Arial" w:cs="Arial"/>
          <w:color w:val="000000" w:themeColor="text1"/>
          <w:sz w:val="20"/>
          <w:szCs w:val="20"/>
          <w:lang w:val="mn-MN"/>
        </w:rPr>
        <w:t xml:space="preserve"> нь </w:t>
      </w:r>
      <w:r w:rsidR="00654B43" w:rsidRPr="00D923F7">
        <w:rPr>
          <w:rFonts w:ascii="Arial" w:hAnsi="Arial" w:cs="Arial"/>
          <w:color w:val="000000" w:themeColor="text1"/>
          <w:sz w:val="20"/>
          <w:szCs w:val="20"/>
          <w:lang w:val="mn-MN"/>
        </w:rPr>
        <w:t>салангид, салангид бус инвертерий</w:t>
      </w:r>
      <w:r w:rsidR="006F5EF9" w:rsidRPr="00D923F7">
        <w:rPr>
          <w:rFonts w:ascii="Arial" w:hAnsi="Arial" w:cs="Arial"/>
          <w:color w:val="000000" w:themeColor="text1"/>
          <w:sz w:val="20"/>
          <w:szCs w:val="20"/>
          <w:lang w:val="mn-MN"/>
        </w:rPr>
        <w:t>н ил дамжуулагчийн хэсгийг газардуулсан төстэй</w:t>
      </w:r>
      <w:r w:rsidRPr="00D923F7">
        <w:rPr>
          <w:rFonts w:ascii="Arial" w:hAnsi="Arial" w:cs="Arial"/>
          <w:color w:val="000000" w:themeColor="text1"/>
          <w:sz w:val="20"/>
          <w:szCs w:val="20"/>
          <w:lang w:val="mn-MN"/>
        </w:rPr>
        <w:t xml:space="preserve"> хэлхээний </w:t>
      </w:r>
      <w:r w:rsidR="006F5EF9" w:rsidRPr="00D923F7">
        <w:rPr>
          <w:rFonts w:ascii="Arial" w:hAnsi="Arial" w:cs="Arial"/>
          <w:color w:val="000000" w:themeColor="text1"/>
          <w:sz w:val="20"/>
          <w:szCs w:val="20"/>
          <w:lang w:val="mn-MN"/>
        </w:rPr>
        <w:t>ангилал.</w:t>
      </w:r>
    </w:p>
    <w:p w14:paraId="28A6979C" w14:textId="77777777" w:rsidR="006F5EF9" w:rsidRPr="00D923F7" w:rsidRDefault="006F5EF9" w:rsidP="00B627E2">
      <w:pPr>
        <w:spacing w:after="0" w:line="276" w:lineRule="auto"/>
        <w:rPr>
          <w:rFonts w:ascii="Arial" w:hAnsi="Arial" w:cs="Arial"/>
          <w:color w:val="000000" w:themeColor="text1"/>
          <w:sz w:val="20"/>
          <w:szCs w:val="20"/>
          <w:lang w:val="mn-MN"/>
        </w:rPr>
      </w:pPr>
      <w:r w:rsidRPr="00D923F7">
        <w:rPr>
          <w:rFonts w:ascii="Arial" w:hAnsi="Arial" w:cs="Arial"/>
          <w:color w:val="000000" w:themeColor="text1"/>
          <w:sz w:val="20"/>
          <w:szCs w:val="20"/>
          <w:lang w:val="mn-MN"/>
        </w:rPr>
        <w:t>ТАЙЛБАР 2</w:t>
      </w:r>
      <w:r w:rsidR="0034316E" w:rsidRPr="00D923F7">
        <w:rPr>
          <w:rFonts w:ascii="Arial" w:hAnsi="Arial" w:cs="Arial"/>
          <w:color w:val="000000" w:themeColor="text1"/>
          <w:sz w:val="20"/>
          <w:szCs w:val="20"/>
          <w:lang w:val="mn-MN"/>
        </w:rPr>
        <w:t xml:space="preserve"> Схемд үзүүлсэн</w:t>
      </w:r>
      <w:r w:rsidRPr="00D923F7">
        <w:rPr>
          <w:rFonts w:ascii="Arial" w:hAnsi="Arial" w:cs="Arial"/>
          <w:color w:val="000000" w:themeColor="text1"/>
          <w:sz w:val="20"/>
          <w:szCs w:val="20"/>
          <w:lang w:val="mn-MN"/>
        </w:rPr>
        <w:t xml:space="preserve"> газардуулгын холболт </w:t>
      </w:r>
      <w:r w:rsidR="0034316E" w:rsidRPr="00D923F7">
        <w:rPr>
          <w:rFonts w:ascii="Arial" w:hAnsi="Arial" w:cs="Arial"/>
          <w:color w:val="000000" w:themeColor="text1"/>
          <w:sz w:val="20"/>
          <w:szCs w:val="20"/>
          <w:lang w:val="mn-MN"/>
        </w:rPr>
        <w:t xml:space="preserve">нь бүгд тусгай зориулалтын газардуулгын холболт болно. Мөн аянгын хамгаалалтад золиулан ил металл хүрээтэй холболттой байж болно. </w:t>
      </w:r>
    </w:p>
    <w:p w14:paraId="1A13046E" w14:textId="77777777" w:rsidR="006F5EF9" w:rsidRPr="00D923F7" w:rsidRDefault="006F5EF9" w:rsidP="00B627E2">
      <w:pPr>
        <w:spacing w:after="0" w:line="276" w:lineRule="auto"/>
        <w:rPr>
          <w:rFonts w:ascii="Arial" w:hAnsi="Arial" w:cs="Arial"/>
          <w:color w:val="000000" w:themeColor="text1"/>
          <w:sz w:val="20"/>
          <w:szCs w:val="20"/>
          <w:lang w:val="mn-MN"/>
        </w:rPr>
      </w:pPr>
    </w:p>
    <w:p w14:paraId="4AB8D8A8" w14:textId="3A88D897" w:rsidR="00B627E2" w:rsidRPr="00D923F7" w:rsidRDefault="00B627E2" w:rsidP="002C09D1">
      <w:pPr>
        <w:spacing w:after="0" w:line="276" w:lineRule="auto"/>
        <w:jc w:val="center"/>
        <w:rPr>
          <w:rFonts w:ascii="Arial" w:hAnsi="Arial" w:cs="Arial"/>
          <w:b/>
          <w:color w:val="000000" w:themeColor="text1"/>
          <w:szCs w:val="24"/>
          <w:lang w:val="mn-MN"/>
        </w:rPr>
      </w:pPr>
      <w:r w:rsidRPr="00D923F7">
        <w:rPr>
          <w:rFonts w:ascii="Arial" w:hAnsi="Arial" w:cs="Arial"/>
          <w:b/>
          <w:color w:val="000000" w:themeColor="text1"/>
          <w:szCs w:val="24"/>
          <w:lang w:val="mn-MN"/>
        </w:rPr>
        <w:t xml:space="preserve">Зураг B.2 –  Жирийн хэрэглээний ялгаатай </w:t>
      </w:r>
      <w:r w:rsidR="00072871" w:rsidRPr="00D923F7">
        <w:rPr>
          <w:rFonts w:ascii="Arial" w:hAnsi="Arial" w:cs="Arial"/>
          <w:b/>
          <w:color w:val="000000" w:themeColor="text1"/>
          <w:szCs w:val="24"/>
          <w:lang w:val="mn-MN"/>
        </w:rPr>
        <w:t>НД</w:t>
      </w:r>
      <w:r w:rsidR="002C09D1" w:rsidRPr="00D923F7">
        <w:rPr>
          <w:rFonts w:ascii="Arial" w:hAnsi="Arial" w:cs="Arial"/>
          <w:b/>
          <w:color w:val="000000" w:themeColor="text1"/>
          <w:szCs w:val="24"/>
          <w:lang w:val="mn-MN"/>
        </w:rPr>
        <w:t xml:space="preserve">-ийн </w:t>
      </w:r>
      <w:r w:rsidRPr="00D923F7">
        <w:rPr>
          <w:rFonts w:ascii="Arial" w:hAnsi="Arial" w:cs="Arial"/>
          <w:b/>
          <w:color w:val="000000" w:themeColor="text1"/>
          <w:szCs w:val="24"/>
          <w:lang w:val="mn-MN"/>
        </w:rPr>
        <w:t>тохиргооны жишээ</w:t>
      </w:r>
    </w:p>
    <w:p w14:paraId="277070FC" w14:textId="3E8B434D" w:rsidR="009236E3" w:rsidRPr="00D923F7" w:rsidRDefault="009236E3" w:rsidP="00B627E2">
      <w:pPr>
        <w:spacing w:after="0" w:line="276" w:lineRule="auto"/>
        <w:jc w:val="center"/>
        <w:rPr>
          <w:rFonts w:ascii="Arial" w:hAnsi="Arial" w:cs="Arial"/>
          <w:b/>
          <w:color w:val="000000" w:themeColor="text1"/>
          <w:szCs w:val="24"/>
          <w:lang w:val="mn-MN"/>
        </w:rPr>
      </w:pPr>
    </w:p>
    <w:p w14:paraId="2F606C40" w14:textId="6A95E5B4" w:rsidR="009236E3" w:rsidRPr="00D923F7" w:rsidRDefault="009236E3" w:rsidP="00511CB9">
      <w:pPr>
        <w:spacing w:after="0" w:line="276" w:lineRule="auto"/>
        <w:rPr>
          <w:rFonts w:ascii="Arial" w:hAnsi="Arial" w:cs="Arial"/>
          <w:b/>
          <w:color w:val="000000" w:themeColor="text1"/>
          <w:szCs w:val="24"/>
          <w:lang w:val="mn-MN"/>
        </w:rPr>
      </w:pPr>
    </w:p>
    <w:p w14:paraId="6A30C384" w14:textId="194A5A84" w:rsidR="00B627E2" w:rsidRPr="00D923F7" w:rsidRDefault="00B627E2" w:rsidP="00B627E2">
      <w:pPr>
        <w:spacing w:after="0" w:line="276" w:lineRule="auto"/>
        <w:jc w:val="center"/>
        <w:rPr>
          <w:rFonts w:ascii="Arial" w:hAnsi="Arial" w:cs="Arial"/>
          <w:b/>
          <w:color w:val="000000" w:themeColor="text1"/>
          <w:szCs w:val="24"/>
          <w:lang w:val="mn-MN"/>
        </w:rPr>
      </w:pPr>
      <w:r w:rsidRPr="00D923F7">
        <w:rPr>
          <w:rFonts w:ascii="Arial" w:hAnsi="Arial" w:cs="Arial"/>
          <w:b/>
          <w:color w:val="000000" w:themeColor="text1"/>
          <w:szCs w:val="24"/>
          <w:lang w:val="mn-MN"/>
        </w:rPr>
        <w:t>Annex B</w:t>
      </w:r>
    </w:p>
    <w:p w14:paraId="6BC97C9C" w14:textId="77777777" w:rsidR="00B627E2" w:rsidRPr="00D923F7" w:rsidRDefault="00B627E2" w:rsidP="00B627E2">
      <w:pPr>
        <w:spacing w:after="0" w:line="276" w:lineRule="auto"/>
        <w:jc w:val="center"/>
        <w:rPr>
          <w:rFonts w:ascii="Arial" w:hAnsi="Arial" w:cs="Arial"/>
          <w:color w:val="000000" w:themeColor="text1"/>
          <w:szCs w:val="24"/>
          <w:lang w:val="mn-MN"/>
        </w:rPr>
      </w:pPr>
      <w:r w:rsidRPr="00D923F7">
        <w:rPr>
          <w:rFonts w:ascii="Arial" w:hAnsi="Arial" w:cs="Arial"/>
          <w:color w:val="000000" w:themeColor="text1"/>
          <w:szCs w:val="24"/>
          <w:lang w:val="mn-MN"/>
        </w:rPr>
        <w:t>(informative)</w:t>
      </w:r>
    </w:p>
    <w:p w14:paraId="2BBE6ED3" w14:textId="77777777" w:rsidR="00B627E2" w:rsidRPr="00D923F7" w:rsidRDefault="00B627E2" w:rsidP="00B627E2">
      <w:pPr>
        <w:spacing w:after="0" w:line="276" w:lineRule="auto"/>
        <w:jc w:val="center"/>
        <w:rPr>
          <w:rFonts w:ascii="Arial" w:hAnsi="Arial" w:cs="Arial"/>
          <w:b/>
          <w:color w:val="000000" w:themeColor="text1"/>
          <w:szCs w:val="24"/>
          <w:lang w:val="mn-MN"/>
        </w:rPr>
      </w:pPr>
      <w:r w:rsidRPr="00D923F7">
        <w:rPr>
          <w:rFonts w:ascii="Arial" w:hAnsi="Arial" w:cs="Arial"/>
          <w:b/>
          <w:color w:val="000000" w:themeColor="text1"/>
          <w:szCs w:val="24"/>
          <w:lang w:val="mn-MN"/>
        </w:rPr>
        <w:t>Examples of system functional earthing configurations in PV arrays</w:t>
      </w:r>
    </w:p>
    <w:p w14:paraId="43AE5BC2" w14:textId="77777777" w:rsidR="00B627E2" w:rsidRPr="00D923F7" w:rsidRDefault="00B627E2" w:rsidP="00B627E2">
      <w:pPr>
        <w:spacing w:after="0" w:line="276" w:lineRule="auto"/>
        <w:rPr>
          <w:rFonts w:ascii="Arial" w:hAnsi="Arial" w:cs="Arial"/>
          <w:color w:val="000000" w:themeColor="text1"/>
          <w:szCs w:val="24"/>
          <w:lang w:val="mn-MN"/>
        </w:rPr>
      </w:pPr>
      <w:r w:rsidRPr="00D923F7">
        <w:rPr>
          <w:rFonts w:ascii="Arial" w:hAnsi="Arial" w:cs="Arial"/>
          <w:color w:val="000000" w:themeColor="text1"/>
          <w:szCs w:val="24"/>
          <w:lang w:val="mn-MN"/>
        </w:rPr>
        <w:t>Refer to Figure B.1</w:t>
      </w:r>
    </w:p>
    <w:p w14:paraId="130309C8" w14:textId="77777777" w:rsidR="00B627E2" w:rsidRPr="00D923F7" w:rsidRDefault="00B627E2" w:rsidP="00B627E2">
      <w:pPr>
        <w:spacing w:after="0" w:line="276" w:lineRule="auto"/>
        <w:rPr>
          <w:rFonts w:ascii="Arial" w:hAnsi="Arial" w:cs="Arial"/>
          <w:color w:val="000000" w:themeColor="text1"/>
          <w:szCs w:val="24"/>
          <w:lang w:val="mn-MN"/>
        </w:rPr>
      </w:pPr>
      <w:r w:rsidRPr="00D923F7">
        <w:rPr>
          <w:rFonts w:ascii="Arial" w:hAnsi="Arial" w:cs="Arial"/>
          <w:noProof/>
          <w:color w:val="000000" w:themeColor="text1"/>
          <w:lang w:val="mn-MN" w:eastAsia="zh-CN"/>
        </w:rPr>
        <w:lastRenderedPageBreak/>
        <w:drawing>
          <wp:inline distT="0" distB="0" distL="0" distR="0" wp14:anchorId="274FB1F7" wp14:editId="376B2ADF">
            <wp:extent cx="5941695" cy="6560820"/>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1695" cy="6560820"/>
                    </a:xfrm>
                    <a:prstGeom prst="rect">
                      <a:avLst/>
                    </a:prstGeom>
                  </pic:spPr>
                </pic:pic>
              </a:graphicData>
            </a:graphic>
          </wp:inline>
        </w:drawing>
      </w:r>
    </w:p>
    <w:p w14:paraId="769AEB22" w14:textId="77777777" w:rsidR="00B627E2" w:rsidRPr="00D923F7" w:rsidRDefault="00B627E2" w:rsidP="00B627E2">
      <w:pPr>
        <w:spacing w:after="0" w:line="276" w:lineRule="auto"/>
        <w:rPr>
          <w:rFonts w:ascii="Arial" w:hAnsi="Arial" w:cs="Arial"/>
          <w:color w:val="000000" w:themeColor="text1"/>
          <w:sz w:val="20"/>
          <w:szCs w:val="20"/>
          <w:lang w:val="mn-MN"/>
        </w:rPr>
      </w:pPr>
      <w:r w:rsidRPr="00D923F7">
        <w:rPr>
          <w:rFonts w:ascii="Arial" w:hAnsi="Arial" w:cs="Arial"/>
          <w:color w:val="000000" w:themeColor="text1"/>
          <w:sz w:val="20"/>
          <w:szCs w:val="20"/>
          <w:lang w:val="mn-MN"/>
        </w:rPr>
        <w:t>NOTE The earth connections shown in this diagram are all functional earth connections.</w:t>
      </w:r>
    </w:p>
    <w:p w14:paraId="303B815F" w14:textId="77777777" w:rsidR="00B627E2" w:rsidRPr="00D923F7" w:rsidRDefault="00B627E2" w:rsidP="00B627E2">
      <w:pPr>
        <w:spacing w:after="0" w:line="276" w:lineRule="auto"/>
        <w:jc w:val="center"/>
        <w:rPr>
          <w:rFonts w:ascii="Arial" w:hAnsi="Arial" w:cs="Arial"/>
          <w:b/>
          <w:color w:val="000000" w:themeColor="text1"/>
          <w:szCs w:val="24"/>
          <w:lang w:val="mn-MN"/>
        </w:rPr>
      </w:pPr>
      <w:r w:rsidRPr="00D923F7">
        <w:rPr>
          <w:rFonts w:ascii="Arial" w:hAnsi="Arial" w:cs="Arial"/>
          <w:b/>
          <w:color w:val="000000" w:themeColor="text1"/>
          <w:szCs w:val="24"/>
          <w:lang w:val="mn-MN"/>
        </w:rPr>
        <w:t>Figure B.1 – System functional earthing/grounding</w:t>
      </w:r>
    </w:p>
    <w:p w14:paraId="75DEE377" w14:textId="77777777" w:rsidR="00B627E2" w:rsidRPr="00D923F7" w:rsidRDefault="00B627E2" w:rsidP="00B627E2">
      <w:pPr>
        <w:spacing w:after="0" w:line="276" w:lineRule="auto"/>
        <w:rPr>
          <w:rFonts w:ascii="Arial" w:hAnsi="Arial" w:cs="Arial"/>
          <w:b/>
          <w:color w:val="000000" w:themeColor="text1"/>
          <w:szCs w:val="24"/>
          <w:lang w:val="mn-MN"/>
        </w:rPr>
      </w:pPr>
    </w:p>
    <w:p w14:paraId="02C930CA" w14:textId="77777777" w:rsidR="00B627E2" w:rsidRPr="00D923F7" w:rsidRDefault="00B627E2" w:rsidP="00B627E2">
      <w:pPr>
        <w:spacing w:after="0" w:line="276" w:lineRule="auto"/>
        <w:rPr>
          <w:rFonts w:ascii="Arial" w:hAnsi="Arial" w:cs="Arial"/>
          <w:color w:val="000000" w:themeColor="text1"/>
          <w:szCs w:val="24"/>
          <w:lang w:val="mn-MN"/>
        </w:rPr>
      </w:pPr>
      <w:r w:rsidRPr="00D923F7">
        <w:rPr>
          <w:rFonts w:ascii="Arial" w:hAnsi="Arial" w:cs="Arial"/>
          <w:color w:val="000000" w:themeColor="text1"/>
          <w:szCs w:val="24"/>
          <w:lang w:val="mn-MN"/>
        </w:rPr>
        <w:t>Examples of common PV system configurations are shown in Figures B.2 (a) to (c). These diagrams do not describe every possible PV system connection.</w:t>
      </w:r>
    </w:p>
    <w:p w14:paraId="7B615FDD" w14:textId="77777777" w:rsidR="00B627E2" w:rsidRPr="00D923F7" w:rsidRDefault="00B627E2" w:rsidP="00B627E2">
      <w:pPr>
        <w:spacing w:after="0" w:line="276" w:lineRule="auto"/>
        <w:rPr>
          <w:rFonts w:ascii="Arial" w:hAnsi="Arial" w:cs="Arial"/>
          <w:color w:val="000000" w:themeColor="text1"/>
          <w:szCs w:val="24"/>
          <w:lang w:val="mn-MN"/>
        </w:rPr>
      </w:pPr>
      <w:r w:rsidRPr="00D923F7">
        <w:rPr>
          <w:rFonts w:ascii="Arial" w:hAnsi="Arial" w:cs="Arial"/>
          <w:noProof/>
          <w:color w:val="000000" w:themeColor="text1"/>
          <w:lang w:val="mn-MN" w:eastAsia="zh-CN"/>
        </w:rPr>
        <w:lastRenderedPageBreak/>
        <w:drawing>
          <wp:inline distT="0" distB="0" distL="0" distR="0" wp14:anchorId="25587432" wp14:editId="4D6E6B12">
            <wp:extent cx="5941695" cy="6430645"/>
            <wp:effectExtent l="0" t="0" r="1905"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1695" cy="6430645"/>
                    </a:xfrm>
                    <a:prstGeom prst="rect">
                      <a:avLst/>
                    </a:prstGeom>
                  </pic:spPr>
                </pic:pic>
              </a:graphicData>
            </a:graphic>
          </wp:inline>
        </w:drawing>
      </w:r>
    </w:p>
    <w:p w14:paraId="61A7A11D" w14:textId="77777777" w:rsidR="00B627E2" w:rsidRPr="00D923F7" w:rsidRDefault="00B627E2" w:rsidP="00B627E2">
      <w:pPr>
        <w:spacing w:after="0" w:line="276" w:lineRule="auto"/>
        <w:rPr>
          <w:rFonts w:ascii="Arial" w:hAnsi="Arial" w:cs="Arial"/>
          <w:color w:val="000000" w:themeColor="text1"/>
          <w:sz w:val="20"/>
          <w:szCs w:val="20"/>
          <w:lang w:val="mn-MN"/>
        </w:rPr>
      </w:pPr>
      <w:r w:rsidRPr="00D923F7">
        <w:rPr>
          <w:rFonts w:ascii="Arial" w:hAnsi="Arial" w:cs="Arial"/>
          <w:color w:val="000000" w:themeColor="text1"/>
          <w:sz w:val="20"/>
          <w:szCs w:val="20"/>
          <w:lang w:val="mn-MN"/>
        </w:rPr>
        <w:t>NOTE 1 (a) and (b) are the same circuit arrangements showing that for both separated and non-separated inverters the exposed conductive parts are earthed.</w:t>
      </w:r>
    </w:p>
    <w:p w14:paraId="76DCC1CE" w14:textId="77777777" w:rsidR="00B627E2" w:rsidRPr="00D923F7" w:rsidRDefault="00B627E2" w:rsidP="00B627E2">
      <w:pPr>
        <w:spacing w:after="0" w:line="276" w:lineRule="auto"/>
        <w:rPr>
          <w:rFonts w:ascii="Arial" w:hAnsi="Arial" w:cs="Arial"/>
          <w:color w:val="000000" w:themeColor="text1"/>
          <w:sz w:val="20"/>
          <w:szCs w:val="20"/>
          <w:lang w:val="mn-MN"/>
        </w:rPr>
      </w:pPr>
      <w:r w:rsidRPr="00D923F7">
        <w:rPr>
          <w:rFonts w:ascii="Arial" w:hAnsi="Arial" w:cs="Arial"/>
          <w:color w:val="000000" w:themeColor="text1"/>
          <w:sz w:val="20"/>
          <w:szCs w:val="20"/>
          <w:lang w:val="mn-MN"/>
        </w:rPr>
        <w:t>NOTE 2 The earth connections shown in this diagram are all functional earth connections. The exposed metal frame connections can also be required for lightning protection.</w:t>
      </w:r>
    </w:p>
    <w:p w14:paraId="0E03E7BC" w14:textId="77777777" w:rsidR="00B627E2" w:rsidRPr="00D923F7" w:rsidRDefault="00B627E2" w:rsidP="00B627E2">
      <w:pPr>
        <w:rPr>
          <w:rFonts w:ascii="Arial" w:hAnsi="Arial" w:cs="Arial"/>
          <w:color w:val="000000" w:themeColor="text1"/>
          <w:lang w:val="mn-MN"/>
        </w:rPr>
      </w:pPr>
      <w:r w:rsidRPr="00D923F7">
        <w:rPr>
          <w:rFonts w:ascii="Arial" w:hAnsi="Arial" w:cs="Arial"/>
          <w:b/>
          <w:color w:val="000000" w:themeColor="text1"/>
          <w:szCs w:val="24"/>
          <w:lang w:val="mn-MN"/>
        </w:rPr>
        <w:t>Figure B.2 – Examples different PV configurations in common u</w:t>
      </w:r>
      <w:r w:rsidR="00CD2E49" w:rsidRPr="00D923F7">
        <w:rPr>
          <w:rFonts w:ascii="Arial" w:hAnsi="Arial" w:cs="Arial"/>
          <w:b/>
          <w:color w:val="000000" w:themeColor="text1"/>
          <w:szCs w:val="24"/>
          <w:lang w:val="mn-MN"/>
        </w:rPr>
        <w:t>se</w:t>
      </w:r>
    </w:p>
    <w:p w14:paraId="46DDE05A" w14:textId="63F3BD93" w:rsidR="000F2A0B" w:rsidRPr="00D923F7" w:rsidRDefault="00910FBD" w:rsidP="00CD2E49">
      <w:pPr>
        <w:pStyle w:val="Heading2"/>
        <w:spacing w:line="275" w:lineRule="exact"/>
        <w:ind w:right="170"/>
        <w:jc w:val="center"/>
        <w:rPr>
          <w:rFonts w:ascii="Arial" w:hAnsi="Arial" w:cs="Arial"/>
          <w:color w:val="000000" w:themeColor="text1"/>
          <w:sz w:val="24"/>
          <w:szCs w:val="24"/>
          <w:lang w:val="mn-MN"/>
        </w:rPr>
      </w:pPr>
      <w:r w:rsidRPr="00D923F7">
        <w:rPr>
          <w:rFonts w:ascii="Arial" w:hAnsi="Arial" w:cs="Arial"/>
          <w:color w:val="000000" w:themeColor="text1"/>
          <w:sz w:val="24"/>
          <w:szCs w:val="24"/>
          <w:lang w:val="mn-MN"/>
        </w:rPr>
        <w:lastRenderedPageBreak/>
        <w:t>Хавсралт С</w:t>
      </w:r>
    </w:p>
    <w:p w14:paraId="48F4BA5B" w14:textId="449349B0" w:rsidR="000F2A0B" w:rsidRPr="00D923F7" w:rsidRDefault="000F2A0B" w:rsidP="00CD2E49">
      <w:pPr>
        <w:spacing w:line="275" w:lineRule="exact"/>
        <w:ind w:right="166"/>
        <w:jc w:val="center"/>
        <w:rPr>
          <w:rFonts w:ascii="Arial" w:hAnsi="Arial" w:cs="Arial"/>
          <w:color w:val="000000" w:themeColor="text1"/>
          <w:szCs w:val="24"/>
          <w:lang w:val="mn-MN"/>
        </w:rPr>
      </w:pPr>
      <w:bookmarkStart w:id="67" w:name="_bookmark116"/>
      <w:bookmarkEnd w:id="67"/>
      <w:r w:rsidRPr="00D923F7">
        <w:rPr>
          <w:rFonts w:ascii="Arial" w:hAnsi="Arial" w:cs="Arial"/>
          <w:color w:val="000000" w:themeColor="text1"/>
          <w:spacing w:val="-2"/>
          <w:szCs w:val="24"/>
          <w:lang w:val="mn-MN"/>
        </w:rPr>
        <w:t>(</w:t>
      </w:r>
      <w:r w:rsidR="00910FBD" w:rsidRPr="00D923F7">
        <w:rPr>
          <w:rFonts w:ascii="Arial" w:hAnsi="Arial" w:cs="Arial"/>
          <w:color w:val="000000" w:themeColor="text1"/>
          <w:spacing w:val="-2"/>
          <w:szCs w:val="24"/>
          <w:lang w:val="mn-MN"/>
        </w:rPr>
        <w:t>мэдээллийн чанартай</w:t>
      </w:r>
      <w:r w:rsidRPr="00D923F7">
        <w:rPr>
          <w:rFonts w:ascii="Arial" w:hAnsi="Arial" w:cs="Arial"/>
          <w:color w:val="000000" w:themeColor="text1"/>
          <w:spacing w:val="-2"/>
          <w:szCs w:val="24"/>
          <w:lang w:val="mn-MN"/>
        </w:rPr>
        <w:t>)</w:t>
      </w:r>
    </w:p>
    <w:p w14:paraId="6F9E10D8" w14:textId="7B8B3F3E" w:rsidR="000F2A0B" w:rsidRPr="00D923F7" w:rsidRDefault="00910FBD" w:rsidP="00CD2E49">
      <w:pPr>
        <w:pStyle w:val="Heading2"/>
        <w:ind w:left="358" w:right="517"/>
        <w:jc w:val="center"/>
        <w:rPr>
          <w:rFonts w:ascii="Arial" w:hAnsi="Arial" w:cs="Arial"/>
          <w:b/>
          <w:color w:val="000000" w:themeColor="text1"/>
          <w:sz w:val="24"/>
          <w:szCs w:val="24"/>
          <w:lang w:val="mn-MN"/>
        </w:rPr>
      </w:pPr>
      <w:r w:rsidRPr="00D923F7">
        <w:rPr>
          <w:rFonts w:ascii="Arial" w:hAnsi="Arial" w:cs="Arial"/>
          <w:b/>
          <w:color w:val="000000" w:themeColor="text1"/>
          <w:sz w:val="24"/>
          <w:szCs w:val="24"/>
          <w:lang w:val="mn-MN"/>
        </w:rPr>
        <w:t>Хориглох диод</w:t>
      </w:r>
    </w:p>
    <w:p w14:paraId="1DF91BDE" w14:textId="77777777" w:rsidR="000F2A0B" w:rsidRPr="00D923F7" w:rsidRDefault="000F2A0B" w:rsidP="000F2A0B">
      <w:pPr>
        <w:pStyle w:val="BodyText"/>
        <w:spacing w:before="149"/>
        <w:rPr>
          <w:b/>
          <w:color w:val="000000" w:themeColor="text1"/>
          <w:sz w:val="24"/>
          <w:szCs w:val="24"/>
          <w:highlight w:val="yellow"/>
          <w:lang w:val="mn-MN"/>
        </w:rPr>
      </w:pPr>
    </w:p>
    <w:p w14:paraId="78AECE9D" w14:textId="393B23A5" w:rsidR="000F2A0B" w:rsidRPr="00D923F7" w:rsidRDefault="00384D62" w:rsidP="00863325">
      <w:pPr>
        <w:pStyle w:val="Heading4"/>
        <w:numPr>
          <w:ilvl w:val="1"/>
          <w:numId w:val="66"/>
        </w:numPr>
        <w:tabs>
          <w:tab w:val="left" w:pos="1177"/>
        </w:tabs>
        <w:spacing w:before="0"/>
        <w:ind w:hanging="680"/>
        <w:rPr>
          <w:color w:val="000000" w:themeColor="text1"/>
          <w:sz w:val="24"/>
          <w:szCs w:val="24"/>
          <w:lang w:val="mn-MN"/>
        </w:rPr>
      </w:pPr>
      <w:bookmarkStart w:id="68" w:name="_bookmark117"/>
      <w:bookmarkEnd w:id="68"/>
      <w:r w:rsidRPr="00D923F7">
        <w:rPr>
          <w:color w:val="000000" w:themeColor="text1"/>
          <w:spacing w:val="-2"/>
          <w:sz w:val="24"/>
          <w:szCs w:val="24"/>
          <w:lang w:val="mn-MN"/>
        </w:rPr>
        <w:t xml:space="preserve">Удиртгал </w:t>
      </w:r>
    </w:p>
    <w:p w14:paraId="65395B5D" w14:textId="77777777" w:rsidR="000F2A0B" w:rsidRPr="00D923F7" w:rsidRDefault="000F2A0B" w:rsidP="000F2A0B">
      <w:pPr>
        <w:pStyle w:val="BodyText"/>
        <w:spacing w:before="44"/>
        <w:rPr>
          <w:b/>
          <w:color w:val="000000" w:themeColor="text1"/>
          <w:sz w:val="24"/>
          <w:szCs w:val="24"/>
          <w:lang w:val="mn-MN"/>
        </w:rPr>
      </w:pPr>
    </w:p>
    <w:p w14:paraId="265D333F" w14:textId="357B96E3" w:rsidR="000F2A0B" w:rsidRPr="00D923F7" w:rsidRDefault="00384D62" w:rsidP="0069137A">
      <w:pPr>
        <w:pStyle w:val="BodyText"/>
        <w:ind w:left="497" w:right="663"/>
        <w:jc w:val="both"/>
        <w:rPr>
          <w:color w:val="000000" w:themeColor="text1"/>
          <w:sz w:val="24"/>
          <w:szCs w:val="24"/>
          <w:lang w:val="mn-MN"/>
        </w:rPr>
      </w:pPr>
      <w:r w:rsidRPr="00D923F7">
        <w:rPr>
          <w:color w:val="000000" w:themeColor="text1"/>
          <w:sz w:val="24"/>
          <w:szCs w:val="24"/>
          <w:lang w:val="mn-MN"/>
        </w:rPr>
        <w:t>Тус мэдээллийн чанартай хав</w:t>
      </w:r>
      <w:r w:rsidR="0069137A" w:rsidRPr="00D923F7">
        <w:rPr>
          <w:color w:val="000000" w:themeColor="text1"/>
          <w:sz w:val="24"/>
          <w:szCs w:val="24"/>
          <w:lang w:val="mn-MN"/>
        </w:rPr>
        <w:t>сралтад</w:t>
      </w:r>
      <w:r w:rsidRPr="00D923F7">
        <w:rPr>
          <w:color w:val="000000" w:themeColor="text1"/>
          <w:sz w:val="24"/>
          <w:szCs w:val="24"/>
          <w:lang w:val="mn-MN"/>
        </w:rPr>
        <w:t xml:space="preserve"> </w:t>
      </w:r>
      <w:r w:rsidR="00072871" w:rsidRPr="00D923F7">
        <w:rPr>
          <w:color w:val="000000" w:themeColor="text1"/>
          <w:sz w:val="24"/>
          <w:szCs w:val="24"/>
          <w:lang w:val="mn-MN"/>
        </w:rPr>
        <w:t>НД</w:t>
      </w:r>
      <w:r w:rsidR="00082ED9" w:rsidRPr="00D923F7">
        <w:rPr>
          <w:color w:val="000000" w:themeColor="text1"/>
          <w:sz w:val="24"/>
          <w:szCs w:val="24"/>
          <w:lang w:val="mn-MN"/>
        </w:rPr>
        <w:t xml:space="preserve">-ийн бүлийн </w:t>
      </w:r>
      <w:r w:rsidR="0069137A" w:rsidRPr="00D923F7">
        <w:rPr>
          <w:color w:val="000000" w:themeColor="text1"/>
          <w:sz w:val="24"/>
          <w:szCs w:val="24"/>
          <w:lang w:val="mn-MN"/>
        </w:rPr>
        <w:t xml:space="preserve">урвуу гүйдлээс сэргийлэхэд ашиглах зорилготой хоригдох диодыг тайлбарлав. </w:t>
      </w:r>
    </w:p>
    <w:p w14:paraId="0969AE11" w14:textId="77777777" w:rsidR="0069137A" w:rsidRPr="00D923F7" w:rsidRDefault="0069137A" w:rsidP="0069137A">
      <w:pPr>
        <w:pStyle w:val="BodyText"/>
        <w:ind w:left="497" w:right="663"/>
        <w:jc w:val="both"/>
        <w:rPr>
          <w:color w:val="000000" w:themeColor="text1"/>
          <w:sz w:val="24"/>
          <w:szCs w:val="24"/>
          <w:lang w:val="mn-MN"/>
        </w:rPr>
      </w:pPr>
    </w:p>
    <w:p w14:paraId="37B090AE" w14:textId="611F0EE6" w:rsidR="000F2A0B" w:rsidRPr="00D923F7" w:rsidRDefault="00072871" w:rsidP="00CE3673">
      <w:pPr>
        <w:pStyle w:val="Heading4"/>
        <w:numPr>
          <w:ilvl w:val="1"/>
          <w:numId w:val="66"/>
        </w:numPr>
        <w:tabs>
          <w:tab w:val="left" w:pos="1177"/>
        </w:tabs>
        <w:spacing w:before="0"/>
        <w:ind w:hanging="680"/>
        <w:rPr>
          <w:color w:val="000000" w:themeColor="text1"/>
          <w:sz w:val="24"/>
          <w:szCs w:val="24"/>
          <w:lang w:val="mn-MN"/>
        </w:rPr>
      </w:pPr>
      <w:bookmarkStart w:id="69" w:name="_bookmark118"/>
      <w:bookmarkStart w:id="70" w:name="C.2_Use_of_blocking_diodes_to_prevent_ov"/>
      <w:bookmarkEnd w:id="69"/>
      <w:bookmarkEnd w:id="70"/>
      <w:r w:rsidRPr="00D923F7">
        <w:rPr>
          <w:color w:val="000000" w:themeColor="text1"/>
          <w:sz w:val="24"/>
          <w:szCs w:val="24"/>
          <w:lang w:val="mn-MN"/>
        </w:rPr>
        <w:t>НД</w:t>
      </w:r>
      <w:r w:rsidR="0069137A" w:rsidRPr="00D923F7">
        <w:rPr>
          <w:color w:val="000000" w:themeColor="text1"/>
          <w:sz w:val="24"/>
          <w:szCs w:val="24"/>
          <w:lang w:val="mn-MN"/>
        </w:rPr>
        <w:t>-ийн бүлийн гүйдлийн ихсэлт</w:t>
      </w:r>
      <w:r w:rsidR="00CE3673" w:rsidRPr="00D923F7">
        <w:rPr>
          <w:color w:val="000000" w:themeColor="text1"/>
          <w:sz w:val="24"/>
          <w:szCs w:val="24"/>
          <w:lang w:val="mn-MN"/>
        </w:rPr>
        <w:t xml:space="preserve">/ гэмтлийн </w:t>
      </w:r>
      <w:r w:rsidR="00F75154" w:rsidRPr="00D923F7">
        <w:rPr>
          <w:color w:val="000000" w:themeColor="text1"/>
          <w:sz w:val="24"/>
          <w:szCs w:val="24"/>
          <w:lang w:val="mn-MN"/>
        </w:rPr>
        <w:t xml:space="preserve">үеийн </w:t>
      </w:r>
      <w:r w:rsidR="00CE3673" w:rsidRPr="00D923F7">
        <w:rPr>
          <w:color w:val="000000" w:themeColor="text1"/>
          <w:sz w:val="24"/>
          <w:szCs w:val="24"/>
          <w:lang w:val="mn-MN"/>
        </w:rPr>
        <w:t xml:space="preserve">гүйдлээс сэргийлэх </w:t>
      </w:r>
      <w:r w:rsidR="0069137A" w:rsidRPr="00D923F7">
        <w:rPr>
          <w:color w:val="000000" w:themeColor="text1"/>
          <w:sz w:val="24"/>
          <w:szCs w:val="24"/>
          <w:lang w:val="mn-MN"/>
        </w:rPr>
        <w:t>хориглох диодын хэрэглээ</w:t>
      </w:r>
    </w:p>
    <w:p w14:paraId="006E8347" w14:textId="77777777" w:rsidR="00CE3673" w:rsidRPr="00D923F7" w:rsidRDefault="00CE3673" w:rsidP="00CE3673">
      <w:pPr>
        <w:pStyle w:val="Heading4"/>
        <w:tabs>
          <w:tab w:val="left" w:pos="1177"/>
        </w:tabs>
        <w:spacing w:before="0"/>
        <w:rPr>
          <w:color w:val="000000" w:themeColor="text1"/>
          <w:sz w:val="24"/>
          <w:szCs w:val="24"/>
          <w:lang w:val="mn-MN"/>
        </w:rPr>
      </w:pPr>
    </w:p>
    <w:p w14:paraId="48177439" w14:textId="35000FD5" w:rsidR="00155085" w:rsidRPr="00D923F7" w:rsidRDefault="009742FF" w:rsidP="002F4C25">
      <w:pPr>
        <w:pStyle w:val="BodyText"/>
        <w:ind w:left="496" w:right="658"/>
        <w:jc w:val="both"/>
        <w:rPr>
          <w:color w:val="000000" w:themeColor="text1"/>
          <w:sz w:val="24"/>
          <w:szCs w:val="24"/>
          <w:lang w:val="mn-MN"/>
        </w:rPr>
      </w:pPr>
      <w:r w:rsidRPr="00D923F7">
        <w:rPr>
          <w:color w:val="000000" w:themeColor="text1"/>
          <w:sz w:val="24"/>
          <w:szCs w:val="24"/>
          <w:lang w:val="mn-MN"/>
        </w:rPr>
        <w:t xml:space="preserve">Хориглох диод нь </w:t>
      </w:r>
      <w:r w:rsidR="00072871" w:rsidRPr="00D923F7">
        <w:rPr>
          <w:color w:val="000000" w:themeColor="text1"/>
          <w:sz w:val="24"/>
          <w:szCs w:val="24"/>
          <w:lang w:val="mn-MN"/>
        </w:rPr>
        <w:t>НД</w:t>
      </w:r>
      <w:r w:rsidR="00CE3673" w:rsidRPr="00D923F7">
        <w:rPr>
          <w:color w:val="000000" w:themeColor="text1"/>
          <w:sz w:val="24"/>
          <w:szCs w:val="24"/>
          <w:lang w:val="mn-MN"/>
        </w:rPr>
        <w:t>-ийн бүлийн урвуу гүйдлий</w:t>
      </w:r>
      <w:r w:rsidR="002F4C25" w:rsidRPr="00D923F7">
        <w:rPr>
          <w:color w:val="000000" w:themeColor="text1"/>
          <w:sz w:val="24"/>
          <w:szCs w:val="24"/>
          <w:lang w:val="mn-MN"/>
        </w:rPr>
        <w:t xml:space="preserve">г зогсоох үр нөлөөтэй хэрэгсэл. </w:t>
      </w:r>
      <w:r w:rsidR="00E26609" w:rsidRPr="00D923F7">
        <w:rPr>
          <w:color w:val="000000" w:themeColor="text1"/>
          <w:sz w:val="24"/>
          <w:szCs w:val="24"/>
          <w:lang w:val="mn-MN"/>
        </w:rPr>
        <w:t xml:space="preserve">Бүлийн гүйдлийн ихсэлт/ гэмтлийн </w:t>
      </w:r>
      <w:r w:rsidR="00F75154" w:rsidRPr="00D923F7">
        <w:rPr>
          <w:color w:val="000000" w:themeColor="text1"/>
          <w:sz w:val="24"/>
          <w:szCs w:val="24"/>
          <w:lang w:val="mn-MN"/>
        </w:rPr>
        <w:t xml:space="preserve">үеийн </w:t>
      </w:r>
      <w:r w:rsidR="00E26609" w:rsidRPr="00D923F7">
        <w:rPr>
          <w:color w:val="000000" w:themeColor="text1"/>
          <w:sz w:val="24"/>
          <w:szCs w:val="24"/>
          <w:lang w:val="mn-MN"/>
        </w:rPr>
        <w:t xml:space="preserve">гүйдэл нь </w:t>
      </w:r>
      <w:r w:rsidR="00155085" w:rsidRPr="00D923F7">
        <w:rPr>
          <w:color w:val="000000" w:themeColor="text1"/>
          <w:sz w:val="24"/>
          <w:szCs w:val="24"/>
          <w:lang w:val="mn-MN"/>
        </w:rPr>
        <w:t>хэвийн ажиллагаатай б</w:t>
      </w:r>
      <w:r w:rsidR="001B2049" w:rsidRPr="00D923F7">
        <w:rPr>
          <w:color w:val="000000" w:themeColor="text1"/>
          <w:sz w:val="24"/>
          <w:szCs w:val="24"/>
          <w:lang w:val="mn-MN"/>
        </w:rPr>
        <w:t xml:space="preserve">үлийн нэг хэсгээс </w:t>
      </w:r>
      <w:r w:rsidR="00155085" w:rsidRPr="00D923F7">
        <w:rPr>
          <w:color w:val="000000" w:themeColor="text1"/>
          <w:sz w:val="24"/>
          <w:szCs w:val="24"/>
          <w:lang w:val="mn-MN"/>
        </w:rPr>
        <w:t xml:space="preserve">бүлийн гэмтэлтэй хэсэгт  </w:t>
      </w:r>
      <w:r w:rsidR="001B2049" w:rsidRPr="00D923F7">
        <w:rPr>
          <w:color w:val="000000" w:themeColor="text1"/>
          <w:sz w:val="24"/>
          <w:szCs w:val="24"/>
          <w:lang w:val="mn-MN"/>
        </w:rPr>
        <w:t xml:space="preserve">урсах гүйдлээс </w:t>
      </w:r>
      <w:r w:rsidR="00155085" w:rsidRPr="00D923F7">
        <w:rPr>
          <w:color w:val="000000" w:themeColor="text1"/>
          <w:sz w:val="24"/>
          <w:szCs w:val="24"/>
          <w:lang w:val="mn-MN"/>
        </w:rPr>
        <w:t>ерөнхийдөө үүсдэг. Гэмтлийн</w:t>
      </w:r>
      <w:r w:rsidR="00F75154" w:rsidRPr="00D923F7">
        <w:rPr>
          <w:color w:val="000000" w:themeColor="text1"/>
          <w:sz w:val="24"/>
          <w:szCs w:val="24"/>
          <w:lang w:val="mn-MN"/>
        </w:rPr>
        <w:t xml:space="preserve"> үеийн</w:t>
      </w:r>
      <w:r w:rsidR="00155085" w:rsidRPr="00D923F7">
        <w:rPr>
          <w:color w:val="000000" w:themeColor="text1"/>
          <w:sz w:val="24"/>
          <w:szCs w:val="24"/>
          <w:lang w:val="mn-MN"/>
        </w:rPr>
        <w:t xml:space="preserve"> гүйдэл нь урвуу чиглэлд урсана. </w:t>
      </w:r>
    </w:p>
    <w:p w14:paraId="44F4083A" w14:textId="77777777" w:rsidR="007D030D" w:rsidRPr="00D923F7" w:rsidRDefault="007D030D" w:rsidP="00155085">
      <w:pPr>
        <w:pStyle w:val="BodyText"/>
        <w:ind w:left="540" w:right="658"/>
        <w:jc w:val="both"/>
        <w:rPr>
          <w:color w:val="000000" w:themeColor="text1"/>
          <w:sz w:val="24"/>
          <w:szCs w:val="24"/>
          <w:lang w:val="mn-MN"/>
        </w:rPr>
      </w:pPr>
    </w:p>
    <w:p w14:paraId="46D29835" w14:textId="7D9E09D5" w:rsidR="00155085" w:rsidRPr="00D923F7" w:rsidRDefault="00072871" w:rsidP="00556870">
      <w:pPr>
        <w:pStyle w:val="BodyText"/>
        <w:ind w:left="540" w:right="658"/>
        <w:jc w:val="both"/>
        <w:rPr>
          <w:color w:val="000000" w:themeColor="text1"/>
          <w:sz w:val="24"/>
          <w:szCs w:val="24"/>
          <w:lang w:val="mn-MN"/>
        </w:rPr>
      </w:pPr>
      <w:r w:rsidRPr="00D923F7">
        <w:rPr>
          <w:color w:val="000000" w:themeColor="text1"/>
          <w:sz w:val="24"/>
          <w:szCs w:val="24"/>
          <w:lang w:val="mn-MN"/>
        </w:rPr>
        <w:t>НД</w:t>
      </w:r>
      <w:r w:rsidR="00556870" w:rsidRPr="00D923F7">
        <w:rPr>
          <w:color w:val="000000" w:themeColor="text1"/>
          <w:sz w:val="24"/>
          <w:szCs w:val="24"/>
          <w:lang w:val="mn-MN"/>
        </w:rPr>
        <w:t>-ийн бүлд х</w:t>
      </w:r>
      <w:r w:rsidR="00AF6ED8" w:rsidRPr="00D923F7">
        <w:rPr>
          <w:color w:val="000000" w:themeColor="text1"/>
          <w:sz w:val="24"/>
          <w:szCs w:val="24"/>
          <w:lang w:val="mn-MN"/>
        </w:rPr>
        <w:t xml:space="preserve">эвийн болон </w:t>
      </w:r>
      <w:r w:rsidR="007D030D" w:rsidRPr="00D923F7">
        <w:rPr>
          <w:color w:val="000000" w:themeColor="text1"/>
          <w:sz w:val="24"/>
          <w:szCs w:val="24"/>
          <w:lang w:val="mn-MN"/>
        </w:rPr>
        <w:t xml:space="preserve">зориулалтын </w:t>
      </w:r>
      <w:r w:rsidR="00556870" w:rsidRPr="00D923F7">
        <w:rPr>
          <w:color w:val="000000" w:themeColor="text1"/>
          <w:sz w:val="24"/>
          <w:szCs w:val="24"/>
          <w:lang w:val="mn-MN"/>
        </w:rPr>
        <w:t xml:space="preserve">хориглох диодыг ашиглаж байгаа тохиолдолд </w:t>
      </w:r>
      <w:r w:rsidR="00AF6ED8" w:rsidRPr="00D923F7">
        <w:rPr>
          <w:color w:val="000000" w:themeColor="text1"/>
          <w:sz w:val="24"/>
          <w:szCs w:val="24"/>
          <w:lang w:val="mn-MN"/>
        </w:rPr>
        <w:t xml:space="preserve"> </w:t>
      </w:r>
      <w:r w:rsidR="00556870" w:rsidRPr="00D923F7">
        <w:rPr>
          <w:color w:val="000000" w:themeColor="text1"/>
          <w:sz w:val="24"/>
          <w:szCs w:val="24"/>
          <w:lang w:val="mn-MN"/>
        </w:rPr>
        <w:t xml:space="preserve">урвуу гүйдэл үүсэхээс сэргийлж, гэмтлийн </w:t>
      </w:r>
      <w:r w:rsidR="00F75154" w:rsidRPr="00D923F7">
        <w:rPr>
          <w:color w:val="000000" w:themeColor="text1"/>
          <w:sz w:val="24"/>
          <w:szCs w:val="24"/>
          <w:lang w:val="mn-MN"/>
        </w:rPr>
        <w:t xml:space="preserve">үеийн </w:t>
      </w:r>
      <w:r w:rsidR="00556870" w:rsidRPr="00D923F7">
        <w:rPr>
          <w:color w:val="000000" w:themeColor="text1"/>
          <w:sz w:val="24"/>
          <w:szCs w:val="24"/>
          <w:lang w:val="mn-MN"/>
        </w:rPr>
        <w:t xml:space="preserve">гүйдлийг арилгах эсвэл мэдэгдэхүйц бууруулна. </w:t>
      </w:r>
      <w:r w:rsidR="00155085" w:rsidRPr="00D923F7">
        <w:rPr>
          <w:color w:val="000000" w:themeColor="text1"/>
          <w:sz w:val="24"/>
          <w:szCs w:val="24"/>
          <w:lang w:val="mn-MN"/>
        </w:rPr>
        <w:t>(Зураг</w:t>
      </w:r>
      <w:r w:rsidR="00155085" w:rsidRPr="00D923F7">
        <w:rPr>
          <w:color w:val="000000" w:themeColor="text1"/>
          <w:spacing w:val="40"/>
          <w:sz w:val="24"/>
          <w:szCs w:val="24"/>
          <w:lang w:val="mn-MN"/>
        </w:rPr>
        <w:t xml:space="preserve"> </w:t>
      </w:r>
      <w:r w:rsidR="00155085" w:rsidRPr="00D923F7">
        <w:rPr>
          <w:color w:val="000000" w:themeColor="text1"/>
          <w:sz w:val="24"/>
          <w:szCs w:val="24"/>
          <w:lang w:val="mn-MN"/>
        </w:rPr>
        <w:t>C.1,</w:t>
      </w:r>
      <w:r w:rsidR="00155085" w:rsidRPr="00D923F7">
        <w:rPr>
          <w:color w:val="000000" w:themeColor="text1"/>
          <w:spacing w:val="40"/>
          <w:sz w:val="24"/>
          <w:szCs w:val="24"/>
          <w:lang w:val="mn-MN"/>
        </w:rPr>
        <w:t xml:space="preserve"> </w:t>
      </w:r>
      <w:r w:rsidR="00155085" w:rsidRPr="00D923F7">
        <w:rPr>
          <w:color w:val="000000" w:themeColor="text1"/>
          <w:sz w:val="24"/>
          <w:szCs w:val="24"/>
          <w:lang w:val="mn-MN"/>
        </w:rPr>
        <w:t>C.2</w:t>
      </w:r>
      <w:r w:rsidR="00155085" w:rsidRPr="00D923F7">
        <w:rPr>
          <w:color w:val="000000" w:themeColor="text1"/>
          <w:spacing w:val="40"/>
          <w:sz w:val="24"/>
          <w:szCs w:val="24"/>
          <w:lang w:val="mn-MN"/>
        </w:rPr>
        <w:t xml:space="preserve"> </w:t>
      </w:r>
      <w:r w:rsidR="00155085" w:rsidRPr="00D923F7">
        <w:rPr>
          <w:color w:val="000000" w:themeColor="text1"/>
          <w:sz w:val="24"/>
          <w:szCs w:val="24"/>
          <w:lang w:val="mn-MN"/>
        </w:rPr>
        <w:t>болон</w:t>
      </w:r>
      <w:r w:rsidR="00155085" w:rsidRPr="00D923F7">
        <w:rPr>
          <w:color w:val="000000" w:themeColor="text1"/>
          <w:spacing w:val="40"/>
          <w:sz w:val="24"/>
          <w:szCs w:val="24"/>
          <w:lang w:val="mn-MN"/>
        </w:rPr>
        <w:t xml:space="preserve"> </w:t>
      </w:r>
      <w:r w:rsidR="00155085" w:rsidRPr="00D923F7">
        <w:rPr>
          <w:color w:val="000000" w:themeColor="text1"/>
          <w:sz w:val="24"/>
          <w:szCs w:val="24"/>
          <w:lang w:val="mn-MN"/>
        </w:rPr>
        <w:t>C.3-т үзүүлсэн жишээг үзнэ үү).</w:t>
      </w:r>
      <w:r w:rsidR="002F4C25" w:rsidRPr="00D923F7">
        <w:rPr>
          <w:color w:val="000000" w:themeColor="text1"/>
          <w:sz w:val="24"/>
          <w:szCs w:val="24"/>
          <w:lang w:val="mn-MN"/>
        </w:rPr>
        <w:t xml:space="preserve"> </w:t>
      </w:r>
    </w:p>
    <w:p w14:paraId="33B98176" w14:textId="73136054" w:rsidR="00F6390A" w:rsidRPr="00D923F7" w:rsidRDefault="00F6390A" w:rsidP="002F4C25">
      <w:pPr>
        <w:pStyle w:val="BodyText"/>
        <w:spacing w:before="1"/>
        <w:ind w:right="655"/>
        <w:jc w:val="both"/>
        <w:rPr>
          <w:color w:val="000000" w:themeColor="text1"/>
          <w:sz w:val="24"/>
          <w:szCs w:val="24"/>
          <w:lang w:val="mn-MN"/>
        </w:rPr>
      </w:pPr>
    </w:p>
    <w:p w14:paraId="07A5BB20" w14:textId="571AFE4E" w:rsidR="007D030D" w:rsidRPr="00D923F7" w:rsidRDefault="00F6390A" w:rsidP="007D030D">
      <w:pPr>
        <w:pStyle w:val="BodyText"/>
        <w:ind w:left="540" w:right="658"/>
        <w:jc w:val="both"/>
        <w:rPr>
          <w:rFonts w:eastAsiaTheme="minorEastAsia"/>
          <w:color w:val="000000" w:themeColor="text1"/>
          <w:sz w:val="24"/>
          <w:szCs w:val="24"/>
          <w:lang w:val="mn-MN" w:eastAsia="zh-CN"/>
        </w:rPr>
      </w:pPr>
      <w:r w:rsidRPr="00D923F7">
        <w:rPr>
          <w:color w:val="000000" w:themeColor="text1"/>
          <w:sz w:val="24"/>
          <w:szCs w:val="24"/>
          <w:lang w:val="mn-MN"/>
        </w:rPr>
        <w:t xml:space="preserve">Зарим улс оронд хориглох диодыг гүйдлийн ихсэлтийн </w:t>
      </w:r>
      <w:r w:rsidR="00FA441A" w:rsidRPr="00D923F7">
        <w:rPr>
          <w:color w:val="000000" w:themeColor="text1"/>
          <w:sz w:val="24"/>
          <w:szCs w:val="24"/>
          <w:lang w:val="mn-MN"/>
        </w:rPr>
        <w:t xml:space="preserve">реле </w:t>
      </w:r>
      <w:r w:rsidRPr="00D923F7">
        <w:rPr>
          <w:color w:val="000000" w:themeColor="text1"/>
          <w:sz w:val="24"/>
          <w:szCs w:val="24"/>
          <w:lang w:val="mn-MN"/>
        </w:rPr>
        <w:t xml:space="preserve">хамгаалах төхөөрөмжөөр ашиглаж болно. </w:t>
      </w:r>
      <w:r w:rsidR="006C20CA" w:rsidRPr="00D923F7">
        <w:rPr>
          <w:color w:val="000000" w:themeColor="text1"/>
          <w:sz w:val="24"/>
          <w:szCs w:val="24"/>
          <w:lang w:val="mn-MN"/>
        </w:rPr>
        <w:t xml:space="preserve">Энэ нь </w:t>
      </w:r>
      <w:r w:rsidR="007D030D" w:rsidRPr="00D923F7">
        <w:rPr>
          <w:color w:val="000000" w:themeColor="text1"/>
          <w:sz w:val="24"/>
          <w:szCs w:val="24"/>
          <w:lang w:val="mn-MN"/>
        </w:rPr>
        <w:t xml:space="preserve">ашиглалтын хугацаанд </w:t>
      </w:r>
      <w:r w:rsidRPr="00D923F7">
        <w:rPr>
          <w:color w:val="000000" w:themeColor="text1"/>
          <w:sz w:val="24"/>
          <w:szCs w:val="24"/>
          <w:lang w:val="mn-MN"/>
        </w:rPr>
        <w:t xml:space="preserve">хориглох диодын найдвартай ажиллагааг </w:t>
      </w:r>
      <w:r w:rsidR="007D030D" w:rsidRPr="00D923F7">
        <w:rPr>
          <w:color w:val="000000" w:themeColor="text1"/>
          <w:sz w:val="24"/>
          <w:szCs w:val="24"/>
          <w:lang w:val="mn-MN"/>
        </w:rPr>
        <w:t xml:space="preserve"> хангах </w:t>
      </w:r>
      <w:r w:rsidR="007D030D" w:rsidRPr="00D923F7">
        <w:rPr>
          <w:rFonts w:eastAsiaTheme="minorEastAsia"/>
          <w:color w:val="000000" w:themeColor="text1"/>
          <w:sz w:val="24"/>
          <w:szCs w:val="24"/>
          <w:lang w:val="mn-MN" w:eastAsia="zh-CN"/>
        </w:rPr>
        <w:t xml:space="preserve">тохиолдолд </w:t>
      </w:r>
      <w:r w:rsidR="007D030D" w:rsidRPr="00D923F7">
        <w:rPr>
          <w:color w:val="000000" w:themeColor="text1"/>
          <w:sz w:val="24"/>
          <w:szCs w:val="24"/>
          <w:lang w:val="mn-MN"/>
        </w:rPr>
        <w:t xml:space="preserve">гүйдлийн ихсэлт/ гэмтлийн </w:t>
      </w:r>
      <w:r w:rsidR="00F75154" w:rsidRPr="00D923F7">
        <w:rPr>
          <w:color w:val="000000" w:themeColor="text1"/>
          <w:sz w:val="24"/>
          <w:szCs w:val="24"/>
          <w:lang w:val="mn-MN"/>
        </w:rPr>
        <w:t xml:space="preserve">үеийн </w:t>
      </w:r>
      <w:r w:rsidR="007D030D" w:rsidRPr="00D923F7">
        <w:rPr>
          <w:color w:val="000000" w:themeColor="text1"/>
          <w:sz w:val="24"/>
          <w:szCs w:val="24"/>
          <w:lang w:val="mn-MN"/>
        </w:rPr>
        <w:t xml:space="preserve">гүйдлээс урьдчилан сэргийлэх хамгийн үр дүнтэй аргачлал болно. </w:t>
      </w:r>
    </w:p>
    <w:p w14:paraId="50CF947E" w14:textId="77777777" w:rsidR="007D030D" w:rsidRPr="00D923F7" w:rsidRDefault="007D030D" w:rsidP="007D030D">
      <w:pPr>
        <w:pStyle w:val="BodyText"/>
        <w:ind w:left="540" w:right="658"/>
        <w:jc w:val="both"/>
        <w:rPr>
          <w:rFonts w:eastAsiaTheme="minorEastAsia"/>
          <w:color w:val="000000" w:themeColor="text1"/>
          <w:sz w:val="24"/>
          <w:szCs w:val="24"/>
          <w:lang w:val="mn-MN" w:eastAsia="zh-CN"/>
        </w:rPr>
      </w:pPr>
    </w:p>
    <w:p w14:paraId="5F1EE72B" w14:textId="2284A3D3" w:rsidR="000F2A0B" w:rsidRPr="00D923F7" w:rsidRDefault="0069137A" w:rsidP="00863325">
      <w:pPr>
        <w:pStyle w:val="Heading4"/>
        <w:numPr>
          <w:ilvl w:val="1"/>
          <w:numId w:val="66"/>
        </w:numPr>
        <w:tabs>
          <w:tab w:val="left" w:pos="1177"/>
        </w:tabs>
        <w:spacing w:before="0"/>
        <w:ind w:hanging="680"/>
        <w:rPr>
          <w:color w:val="000000" w:themeColor="text1"/>
          <w:sz w:val="24"/>
          <w:szCs w:val="24"/>
          <w:lang w:val="mn-MN"/>
        </w:rPr>
      </w:pPr>
      <w:bookmarkStart w:id="71" w:name="_bookmark119"/>
      <w:bookmarkStart w:id="72" w:name="C.3_Examples_of_blocking_diode_use_in_fa"/>
      <w:bookmarkEnd w:id="71"/>
      <w:bookmarkEnd w:id="72"/>
      <w:r w:rsidRPr="00D923F7">
        <w:rPr>
          <w:color w:val="000000" w:themeColor="text1"/>
          <w:sz w:val="24"/>
          <w:szCs w:val="24"/>
          <w:lang w:val="mn-MN"/>
        </w:rPr>
        <w:t>Гэмтлийн нөхцөлд ашиглах хориглох диодын жишээ</w:t>
      </w:r>
      <w:r w:rsidR="000F2A0B" w:rsidRPr="00D923F7">
        <w:rPr>
          <w:color w:val="000000" w:themeColor="text1"/>
          <w:spacing w:val="38"/>
          <w:sz w:val="24"/>
          <w:szCs w:val="24"/>
          <w:lang w:val="mn-MN"/>
        </w:rPr>
        <w:t xml:space="preserve"> </w:t>
      </w:r>
    </w:p>
    <w:p w14:paraId="3F9757A8" w14:textId="3C3564EE" w:rsidR="000F2A0B" w:rsidRPr="00D923F7" w:rsidRDefault="009742FF" w:rsidP="00863325">
      <w:pPr>
        <w:pStyle w:val="Heading6"/>
        <w:keepNext w:val="0"/>
        <w:keepLines w:val="0"/>
        <w:widowControl w:val="0"/>
        <w:numPr>
          <w:ilvl w:val="2"/>
          <w:numId w:val="66"/>
        </w:numPr>
        <w:tabs>
          <w:tab w:val="left" w:pos="1404"/>
        </w:tabs>
        <w:autoSpaceDE w:val="0"/>
        <w:autoSpaceDN w:val="0"/>
        <w:spacing w:before="1" w:line="240" w:lineRule="auto"/>
        <w:ind w:hanging="907"/>
        <w:rPr>
          <w:rFonts w:ascii="Arial" w:hAnsi="Arial" w:cs="Arial"/>
          <w:color w:val="000000" w:themeColor="text1"/>
          <w:szCs w:val="24"/>
          <w:lang w:val="mn-MN"/>
        </w:rPr>
      </w:pPr>
      <w:bookmarkStart w:id="73" w:name="_bookmark120"/>
      <w:bookmarkStart w:id="74" w:name="C.3.1_General"/>
      <w:bookmarkEnd w:id="73"/>
      <w:bookmarkEnd w:id="74"/>
      <w:r w:rsidRPr="00D923F7">
        <w:rPr>
          <w:rFonts w:ascii="Arial" w:hAnsi="Arial" w:cs="Arial"/>
          <w:color w:val="000000" w:themeColor="text1"/>
          <w:spacing w:val="-2"/>
          <w:szCs w:val="24"/>
          <w:lang w:val="mn-MN"/>
        </w:rPr>
        <w:t xml:space="preserve">Ерөнхий зүйл </w:t>
      </w:r>
    </w:p>
    <w:p w14:paraId="2CB1D38D" w14:textId="35FA9512" w:rsidR="002171DF" w:rsidRPr="00D923F7" w:rsidRDefault="001B2049" w:rsidP="00AC45D8">
      <w:pPr>
        <w:pStyle w:val="BodyText"/>
        <w:spacing w:before="197"/>
        <w:ind w:left="497" w:right="665"/>
        <w:jc w:val="both"/>
        <w:rPr>
          <w:color w:val="000000" w:themeColor="text1"/>
          <w:sz w:val="24"/>
          <w:szCs w:val="24"/>
          <w:lang w:val="mn-MN"/>
        </w:rPr>
      </w:pPr>
      <w:r w:rsidRPr="00D923F7">
        <w:rPr>
          <w:color w:val="000000" w:themeColor="text1"/>
          <w:sz w:val="24"/>
          <w:szCs w:val="24"/>
          <w:lang w:val="mn-MN"/>
        </w:rPr>
        <w:t>С.</w:t>
      </w:r>
      <w:r w:rsidR="00C64276" w:rsidRPr="00D923F7">
        <w:rPr>
          <w:color w:val="000000" w:themeColor="text1"/>
          <w:sz w:val="24"/>
          <w:szCs w:val="24"/>
          <w:lang w:val="mn-MN"/>
        </w:rPr>
        <w:t>3</w:t>
      </w:r>
      <w:r w:rsidR="00AC45D8" w:rsidRPr="00D923F7">
        <w:rPr>
          <w:color w:val="000000" w:themeColor="text1"/>
          <w:sz w:val="24"/>
          <w:szCs w:val="24"/>
          <w:lang w:val="mn-MN"/>
        </w:rPr>
        <w:t xml:space="preserve"> – </w:t>
      </w:r>
      <w:r w:rsidR="00C64276" w:rsidRPr="00D923F7">
        <w:rPr>
          <w:color w:val="000000" w:themeColor="text1"/>
          <w:sz w:val="24"/>
          <w:szCs w:val="24"/>
          <w:lang w:val="mn-MN"/>
        </w:rPr>
        <w:t xml:space="preserve">аар </w:t>
      </w:r>
      <w:r w:rsidRPr="00D923F7">
        <w:rPr>
          <w:color w:val="000000" w:themeColor="text1"/>
          <w:sz w:val="24"/>
          <w:szCs w:val="24"/>
          <w:lang w:val="mn-MN"/>
        </w:rPr>
        <w:t xml:space="preserve">зүйлд </w:t>
      </w:r>
      <w:r w:rsidR="00AC45D8" w:rsidRPr="00D923F7">
        <w:rPr>
          <w:color w:val="000000" w:themeColor="text1"/>
          <w:sz w:val="24"/>
          <w:szCs w:val="24"/>
          <w:lang w:val="mn-MN"/>
        </w:rPr>
        <w:t xml:space="preserve">хориглох диодын хэрэглээ эсвэл </w:t>
      </w:r>
      <w:r w:rsidR="00072871" w:rsidRPr="00D923F7">
        <w:rPr>
          <w:color w:val="000000" w:themeColor="text1"/>
          <w:sz w:val="24"/>
          <w:szCs w:val="24"/>
          <w:lang w:val="mn-MN"/>
        </w:rPr>
        <w:t>НД</w:t>
      </w:r>
      <w:r w:rsidRPr="00D923F7">
        <w:rPr>
          <w:color w:val="000000" w:themeColor="text1"/>
          <w:sz w:val="24"/>
          <w:szCs w:val="24"/>
          <w:lang w:val="mn-MN"/>
        </w:rPr>
        <w:t xml:space="preserve">-ийн бүлийн </w:t>
      </w:r>
      <w:r w:rsidR="00AC45D8" w:rsidRPr="00D923F7">
        <w:rPr>
          <w:color w:val="000000" w:themeColor="text1"/>
          <w:sz w:val="24"/>
          <w:szCs w:val="24"/>
          <w:lang w:val="mn-MN"/>
        </w:rPr>
        <w:t xml:space="preserve">гэмтлийн </w:t>
      </w:r>
      <w:r w:rsidR="00F75154" w:rsidRPr="00D923F7">
        <w:rPr>
          <w:color w:val="000000" w:themeColor="text1"/>
          <w:sz w:val="24"/>
          <w:szCs w:val="24"/>
          <w:lang w:val="mn-MN"/>
        </w:rPr>
        <w:t xml:space="preserve">үеийн </w:t>
      </w:r>
      <w:r w:rsidR="00AC45D8" w:rsidRPr="00D923F7">
        <w:rPr>
          <w:color w:val="000000" w:themeColor="text1"/>
          <w:sz w:val="24"/>
          <w:szCs w:val="24"/>
          <w:lang w:val="mn-MN"/>
        </w:rPr>
        <w:t>гүйдлийг эрс бууруулах</w:t>
      </w:r>
      <w:r w:rsidR="00C64276" w:rsidRPr="00D923F7">
        <w:rPr>
          <w:color w:val="000000" w:themeColor="text1"/>
          <w:sz w:val="24"/>
          <w:szCs w:val="24"/>
          <w:lang w:val="mn-MN"/>
        </w:rPr>
        <w:t xml:space="preserve"> жишээг харуулав. </w:t>
      </w:r>
    </w:p>
    <w:p w14:paraId="3D0D8DD5" w14:textId="28417216" w:rsidR="000F2A0B" w:rsidRPr="00D923F7" w:rsidRDefault="00072871" w:rsidP="00863325">
      <w:pPr>
        <w:pStyle w:val="Heading6"/>
        <w:keepNext w:val="0"/>
        <w:keepLines w:val="0"/>
        <w:widowControl w:val="0"/>
        <w:numPr>
          <w:ilvl w:val="2"/>
          <w:numId w:val="66"/>
        </w:numPr>
        <w:tabs>
          <w:tab w:val="left" w:pos="1404"/>
        </w:tabs>
        <w:autoSpaceDE w:val="0"/>
        <w:autoSpaceDN w:val="0"/>
        <w:spacing w:before="0" w:line="240" w:lineRule="auto"/>
        <w:ind w:hanging="907"/>
        <w:rPr>
          <w:rFonts w:ascii="Arial" w:hAnsi="Arial" w:cs="Arial"/>
          <w:color w:val="000000" w:themeColor="text1"/>
          <w:szCs w:val="24"/>
          <w:lang w:val="mn-MN"/>
        </w:rPr>
      </w:pPr>
      <w:bookmarkStart w:id="75" w:name="_bookmark121"/>
      <w:bookmarkStart w:id="76" w:name="C.3.2_Short_circuit_in_PV_string"/>
      <w:bookmarkEnd w:id="75"/>
      <w:bookmarkEnd w:id="76"/>
      <w:r w:rsidRPr="00D923F7">
        <w:rPr>
          <w:rFonts w:ascii="Arial" w:hAnsi="Arial" w:cs="Arial"/>
          <w:color w:val="000000" w:themeColor="text1"/>
          <w:szCs w:val="24"/>
          <w:lang w:val="mn-MN"/>
        </w:rPr>
        <w:t>НД</w:t>
      </w:r>
      <w:r w:rsidR="00AC45D8" w:rsidRPr="00D923F7">
        <w:rPr>
          <w:rFonts w:ascii="Arial" w:hAnsi="Arial" w:cs="Arial"/>
          <w:color w:val="000000" w:themeColor="text1"/>
          <w:szCs w:val="24"/>
          <w:lang w:val="mn-MN"/>
        </w:rPr>
        <w:t xml:space="preserve">-ийн хэлхээний богино залгаа </w:t>
      </w:r>
    </w:p>
    <w:p w14:paraId="17B90E79" w14:textId="7AF7B74E" w:rsidR="00990ECF" w:rsidRPr="00D923F7" w:rsidRDefault="00C42ACB" w:rsidP="00990ECF">
      <w:pPr>
        <w:pStyle w:val="BodyText"/>
        <w:spacing w:before="198"/>
        <w:ind w:left="497" w:right="663"/>
        <w:jc w:val="both"/>
        <w:rPr>
          <w:color w:val="000000" w:themeColor="text1"/>
          <w:sz w:val="24"/>
          <w:szCs w:val="24"/>
          <w:lang w:val="mn-MN"/>
        </w:rPr>
      </w:pPr>
      <w:r w:rsidRPr="00D923F7">
        <w:rPr>
          <w:color w:val="000000" w:themeColor="text1"/>
          <w:sz w:val="24"/>
          <w:szCs w:val="24"/>
          <w:lang w:val="mn-MN"/>
        </w:rPr>
        <w:t>Зураг С.1а – д үзүүлсэн</w:t>
      </w:r>
      <w:r w:rsidR="009D4CE7" w:rsidRPr="00D923F7">
        <w:rPr>
          <w:color w:val="000000" w:themeColor="text1"/>
          <w:sz w:val="24"/>
          <w:szCs w:val="24"/>
          <w:lang w:val="mn-MN"/>
        </w:rPr>
        <w:t xml:space="preserve"> шиг хоригдох диодгүй </w:t>
      </w:r>
      <w:r w:rsidR="00072871" w:rsidRPr="00D923F7">
        <w:rPr>
          <w:color w:val="000000" w:themeColor="text1"/>
          <w:sz w:val="24"/>
          <w:szCs w:val="24"/>
          <w:lang w:val="mn-MN"/>
        </w:rPr>
        <w:t>НД</w:t>
      </w:r>
      <w:r w:rsidRPr="00D923F7">
        <w:rPr>
          <w:color w:val="000000" w:themeColor="text1"/>
          <w:sz w:val="24"/>
          <w:szCs w:val="24"/>
          <w:lang w:val="mn-MN"/>
        </w:rPr>
        <w:t xml:space="preserve">-ийн эгнээнд </w:t>
      </w:r>
      <w:r w:rsidR="00AC45D8" w:rsidRPr="00D923F7">
        <w:rPr>
          <w:color w:val="000000" w:themeColor="text1"/>
          <w:sz w:val="24"/>
          <w:szCs w:val="24"/>
          <w:lang w:val="mn-MN"/>
        </w:rPr>
        <w:t>богино за</w:t>
      </w:r>
      <w:r w:rsidRPr="00D923F7">
        <w:rPr>
          <w:color w:val="000000" w:themeColor="text1"/>
          <w:sz w:val="24"/>
          <w:szCs w:val="24"/>
          <w:lang w:val="mn-MN"/>
        </w:rPr>
        <w:t xml:space="preserve">лгаа үүссэн тохиолдолд </w:t>
      </w:r>
      <w:r w:rsidR="00990ECF" w:rsidRPr="00D923F7">
        <w:rPr>
          <w:color w:val="000000" w:themeColor="text1"/>
          <w:sz w:val="24"/>
          <w:szCs w:val="24"/>
          <w:lang w:val="mn-MN"/>
        </w:rPr>
        <w:t xml:space="preserve">бусад эгнээнээс эх үүсвэртэй гэмтлийн </w:t>
      </w:r>
      <w:r w:rsidR="00F75154" w:rsidRPr="00D923F7">
        <w:rPr>
          <w:color w:val="000000" w:themeColor="text1"/>
          <w:sz w:val="24"/>
          <w:szCs w:val="24"/>
          <w:lang w:val="mn-MN"/>
        </w:rPr>
        <w:t xml:space="preserve">үеийн </w:t>
      </w:r>
      <w:r w:rsidR="00990ECF" w:rsidRPr="00D923F7">
        <w:rPr>
          <w:color w:val="000000" w:themeColor="text1"/>
          <w:sz w:val="24"/>
          <w:szCs w:val="24"/>
          <w:lang w:val="mn-MN"/>
        </w:rPr>
        <w:t>гүйдэлтэй за</w:t>
      </w:r>
      <w:r w:rsidR="00C16589" w:rsidRPr="00D923F7">
        <w:rPr>
          <w:color w:val="000000" w:themeColor="text1"/>
          <w:sz w:val="24"/>
          <w:szCs w:val="24"/>
          <w:lang w:val="mn-MN"/>
        </w:rPr>
        <w:t>рим хавтан</w:t>
      </w:r>
      <w:r w:rsidR="00990ECF" w:rsidRPr="00D923F7">
        <w:rPr>
          <w:color w:val="000000" w:themeColor="text1"/>
          <w:sz w:val="24"/>
          <w:szCs w:val="24"/>
          <w:lang w:val="mn-MN"/>
        </w:rPr>
        <w:t xml:space="preserve">д </w:t>
      </w:r>
      <w:r w:rsidR="00D3077B" w:rsidRPr="00D923F7">
        <w:rPr>
          <w:color w:val="000000" w:themeColor="text1"/>
          <w:sz w:val="24"/>
          <w:szCs w:val="24"/>
          <w:lang w:val="mn-MN"/>
        </w:rPr>
        <w:t xml:space="preserve">урвуу чиглэлийн болзошгүй хүрэх гэмтлийн </w:t>
      </w:r>
      <w:r w:rsidR="00F75154" w:rsidRPr="00D923F7">
        <w:rPr>
          <w:color w:val="000000" w:themeColor="text1"/>
          <w:sz w:val="24"/>
          <w:szCs w:val="24"/>
          <w:lang w:val="mn-MN"/>
        </w:rPr>
        <w:t xml:space="preserve">үеийн </w:t>
      </w:r>
      <w:r w:rsidR="00D3077B" w:rsidRPr="00D923F7">
        <w:rPr>
          <w:color w:val="000000" w:themeColor="text1"/>
          <w:sz w:val="24"/>
          <w:szCs w:val="24"/>
          <w:lang w:val="mn-MN"/>
        </w:rPr>
        <w:t xml:space="preserve">гүйдлээс их </w:t>
      </w:r>
      <w:r w:rsidR="00C16589" w:rsidRPr="00D923F7">
        <w:rPr>
          <w:color w:val="000000" w:themeColor="text1"/>
          <w:sz w:val="24"/>
          <w:szCs w:val="24"/>
          <w:lang w:val="mn-MN"/>
        </w:rPr>
        <w:t>болон гэмтэлтэй хавтанг</w:t>
      </w:r>
      <w:r w:rsidR="00990ECF" w:rsidRPr="00D923F7">
        <w:rPr>
          <w:color w:val="000000" w:themeColor="text1"/>
          <w:sz w:val="24"/>
          <w:szCs w:val="24"/>
          <w:lang w:val="mn-MN"/>
        </w:rPr>
        <w:t xml:space="preserve">ийн эргэн тойронд гэмтлийн </w:t>
      </w:r>
      <w:r w:rsidR="00F75154" w:rsidRPr="00D923F7">
        <w:rPr>
          <w:color w:val="000000" w:themeColor="text1"/>
          <w:sz w:val="24"/>
          <w:szCs w:val="24"/>
          <w:lang w:val="mn-MN"/>
        </w:rPr>
        <w:t xml:space="preserve">үеийн </w:t>
      </w:r>
      <w:r w:rsidR="00990ECF" w:rsidRPr="00D923F7">
        <w:rPr>
          <w:color w:val="000000" w:themeColor="text1"/>
          <w:sz w:val="24"/>
          <w:szCs w:val="24"/>
          <w:lang w:val="mn-MN"/>
        </w:rPr>
        <w:t xml:space="preserve">гүйдэл гүйнэ. </w:t>
      </w:r>
    </w:p>
    <w:p w14:paraId="41DAECF5" w14:textId="5A8146F3" w:rsidR="002171DF" w:rsidRPr="00D923F7" w:rsidRDefault="00BA22E2" w:rsidP="00BA22E2">
      <w:pPr>
        <w:pStyle w:val="BodyText"/>
        <w:spacing w:before="198"/>
        <w:ind w:left="497" w:right="663"/>
        <w:jc w:val="both"/>
        <w:rPr>
          <w:color w:val="000000" w:themeColor="text1"/>
          <w:sz w:val="24"/>
          <w:szCs w:val="24"/>
          <w:lang w:val="mn-MN"/>
        </w:rPr>
      </w:pPr>
      <w:r w:rsidRPr="00D923F7">
        <w:rPr>
          <w:color w:val="000000" w:themeColor="text1"/>
          <w:sz w:val="24"/>
          <w:szCs w:val="24"/>
          <w:lang w:val="mn-MN"/>
        </w:rPr>
        <w:t>Г</w:t>
      </w:r>
      <w:r w:rsidR="00765CF6" w:rsidRPr="00D923F7">
        <w:rPr>
          <w:color w:val="000000" w:themeColor="text1"/>
          <w:sz w:val="24"/>
          <w:szCs w:val="24"/>
          <w:lang w:val="mn-MN"/>
        </w:rPr>
        <w:t>үйдлийн ихсэлтийн төхөөрөмжийн тасал</w:t>
      </w:r>
      <w:r w:rsidR="006136B2" w:rsidRPr="00D923F7">
        <w:rPr>
          <w:color w:val="000000" w:themeColor="text1"/>
          <w:sz w:val="24"/>
          <w:szCs w:val="24"/>
          <w:lang w:val="mn-MN"/>
        </w:rPr>
        <w:t xml:space="preserve">дсан гүйдлээс их гүйдлийг </w:t>
      </w:r>
      <w:r w:rsidRPr="00D923F7">
        <w:rPr>
          <w:color w:val="000000" w:themeColor="text1"/>
          <w:sz w:val="24"/>
          <w:szCs w:val="24"/>
          <w:lang w:val="mn-MN"/>
        </w:rPr>
        <w:t xml:space="preserve">хангах гүйдлийн ихсэлтийн реле хамгаалах төхөөрөмжөөр урвуу гүйдлийг </w:t>
      </w:r>
      <w:r w:rsidRPr="00D923F7">
        <w:rPr>
          <w:color w:val="000000" w:themeColor="text1"/>
          <w:sz w:val="24"/>
          <w:szCs w:val="24"/>
          <w:lang w:val="mn-MN"/>
        </w:rPr>
        <w:lastRenderedPageBreak/>
        <w:t xml:space="preserve">тасалж болно. Бага гэрэлтүүлгийн нөхцөлд энэ тохиолдол биш байж болно. </w:t>
      </w:r>
    </w:p>
    <w:p w14:paraId="6DC42FCB" w14:textId="183A0AB5" w:rsidR="00813BC1" w:rsidRPr="00D923F7" w:rsidRDefault="009D4CE7" w:rsidP="00B341D5">
      <w:pPr>
        <w:pStyle w:val="BodyText"/>
        <w:spacing w:before="198"/>
        <w:ind w:left="497" w:right="663"/>
        <w:jc w:val="both"/>
        <w:rPr>
          <w:color w:val="000000" w:themeColor="text1"/>
          <w:sz w:val="24"/>
          <w:szCs w:val="24"/>
          <w:lang w:val="mn-MN"/>
        </w:rPr>
      </w:pPr>
      <w:r w:rsidRPr="00D923F7">
        <w:rPr>
          <w:color w:val="000000" w:themeColor="text1"/>
          <w:sz w:val="24"/>
          <w:szCs w:val="24"/>
          <w:lang w:val="mn-MN"/>
        </w:rPr>
        <w:t xml:space="preserve">Хэлхээ бүрд хориглох диодтой </w:t>
      </w:r>
      <w:r w:rsidR="00072871" w:rsidRPr="00D923F7">
        <w:rPr>
          <w:color w:val="000000" w:themeColor="text1"/>
          <w:sz w:val="24"/>
          <w:szCs w:val="24"/>
          <w:lang w:val="mn-MN"/>
        </w:rPr>
        <w:t>НД</w:t>
      </w:r>
      <w:r w:rsidR="00BA22E2" w:rsidRPr="00D923F7">
        <w:rPr>
          <w:color w:val="000000" w:themeColor="text1"/>
          <w:sz w:val="24"/>
          <w:szCs w:val="24"/>
          <w:lang w:val="mn-MN"/>
        </w:rPr>
        <w:t>-ийн бүлтэй ижил гэмтлийн нөхцөлийг Зураг С.1b – д үзүүлэв.</w:t>
      </w:r>
      <w:r w:rsidR="00B3681F" w:rsidRPr="00D923F7">
        <w:rPr>
          <w:color w:val="000000" w:themeColor="text1"/>
          <w:sz w:val="24"/>
          <w:szCs w:val="24"/>
          <w:lang w:val="mn-MN"/>
        </w:rPr>
        <w:t xml:space="preserve"> Энэ тохиолдолд </w:t>
      </w:r>
      <w:r w:rsidR="00BA22E2" w:rsidRPr="00D923F7">
        <w:rPr>
          <w:color w:val="000000" w:themeColor="text1"/>
          <w:sz w:val="24"/>
          <w:szCs w:val="24"/>
          <w:lang w:val="mn-MN"/>
        </w:rPr>
        <w:t xml:space="preserve"> (a) </w:t>
      </w:r>
      <w:r w:rsidR="00B3681F" w:rsidRPr="00D923F7">
        <w:rPr>
          <w:color w:val="000000" w:themeColor="text1"/>
          <w:sz w:val="24"/>
          <w:szCs w:val="24"/>
          <w:lang w:val="mn-MN"/>
        </w:rPr>
        <w:t xml:space="preserve">тохиолдолтой харьцуулахад гэмтлийн </w:t>
      </w:r>
      <w:r w:rsidR="00F75154" w:rsidRPr="00D923F7">
        <w:rPr>
          <w:color w:val="000000" w:themeColor="text1"/>
          <w:sz w:val="24"/>
          <w:szCs w:val="24"/>
          <w:lang w:val="mn-MN"/>
        </w:rPr>
        <w:t xml:space="preserve">үеийн </w:t>
      </w:r>
      <w:r w:rsidR="00B3681F" w:rsidRPr="00D923F7">
        <w:rPr>
          <w:color w:val="000000" w:themeColor="text1"/>
          <w:sz w:val="24"/>
          <w:szCs w:val="24"/>
          <w:lang w:val="mn-MN"/>
        </w:rPr>
        <w:t>гүйдэл</w:t>
      </w:r>
      <w:r w:rsidR="007839A4" w:rsidRPr="00D923F7">
        <w:rPr>
          <w:color w:val="000000" w:themeColor="text1"/>
          <w:sz w:val="24"/>
          <w:szCs w:val="24"/>
          <w:lang w:val="mn-MN"/>
        </w:rPr>
        <w:t xml:space="preserve"> илэрхий  </w:t>
      </w:r>
      <w:r w:rsidR="00B341D5" w:rsidRPr="00D923F7">
        <w:rPr>
          <w:color w:val="000000" w:themeColor="text1"/>
          <w:sz w:val="24"/>
          <w:szCs w:val="24"/>
          <w:lang w:val="mn-MN"/>
        </w:rPr>
        <w:t xml:space="preserve">буурч, </w:t>
      </w:r>
      <w:r w:rsidR="00813BC1" w:rsidRPr="00D923F7">
        <w:rPr>
          <w:color w:val="000000" w:themeColor="text1"/>
          <w:sz w:val="24"/>
          <w:szCs w:val="24"/>
          <w:lang w:val="mn-MN"/>
        </w:rPr>
        <w:t xml:space="preserve">үр дүнд </w:t>
      </w:r>
      <w:r w:rsidR="00B341D5" w:rsidRPr="00D923F7">
        <w:rPr>
          <w:color w:val="000000" w:themeColor="text1"/>
          <w:sz w:val="24"/>
          <w:szCs w:val="24"/>
          <w:lang w:val="mn-MN"/>
        </w:rPr>
        <w:t xml:space="preserve">хориглох диод нь </w:t>
      </w:r>
      <w:r w:rsidR="00813BC1" w:rsidRPr="00D923F7">
        <w:rPr>
          <w:color w:val="000000" w:themeColor="text1"/>
          <w:sz w:val="24"/>
          <w:szCs w:val="24"/>
          <w:lang w:val="mn-MN"/>
        </w:rPr>
        <w:t xml:space="preserve">бусад зэрэгцээ хэлхээнээс гэмтлийн </w:t>
      </w:r>
      <w:r w:rsidR="00F75154" w:rsidRPr="00D923F7">
        <w:rPr>
          <w:color w:val="000000" w:themeColor="text1"/>
          <w:sz w:val="24"/>
          <w:szCs w:val="24"/>
          <w:lang w:val="mn-MN"/>
        </w:rPr>
        <w:t xml:space="preserve">үеийн </w:t>
      </w:r>
      <w:r w:rsidR="00813BC1" w:rsidRPr="00D923F7">
        <w:rPr>
          <w:color w:val="000000" w:themeColor="text1"/>
          <w:sz w:val="24"/>
          <w:szCs w:val="24"/>
          <w:lang w:val="mn-MN"/>
        </w:rPr>
        <w:t xml:space="preserve">гүйдлийг нэмэгдүүлэхээс сэргийлдэг учраас </w:t>
      </w:r>
      <w:r w:rsidR="00B3681F" w:rsidRPr="00D923F7">
        <w:rPr>
          <w:color w:val="000000" w:themeColor="text1"/>
          <w:sz w:val="24"/>
          <w:szCs w:val="24"/>
          <w:lang w:val="mn-MN"/>
        </w:rPr>
        <w:t>галын аюулыг бууруулна.</w:t>
      </w:r>
      <w:r w:rsidR="007839A4" w:rsidRPr="00D923F7">
        <w:rPr>
          <w:color w:val="000000" w:themeColor="text1"/>
          <w:sz w:val="24"/>
          <w:szCs w:val="24"/>
          <w:lang w:val="mn-MN"/>
        </w:rPr>
        <w:t xml:space="preserve"> </w:t>
      </w:r>
      <w:r w:rsidRPr="00D923F7">
        <w:rPr>
          <w:color w:val="000000" w:themeColor="text1"/>
          <w:sz w:val="24"/>
          <w:szCs w:val="24"/>
          <w:lang w:val="mn-MN"/>
        </w:rPr>
        <w:t xml:space="preserve">Гэмтлийн энэ төрлийн функц нь </w:t>
      </w:r>
      <w:r w:rsidR="00072871" w:rsidRPr="00D923F7">
        <w:rPr>
          <w:color w:val="000000" w:themeColor="text1"/>
          <w:sz w:val="24"/>
          <w:szCs w:val="24"/>
          <w:lang w:val="mn-MN"/>
        </w:rPr>
        <w:t>НД</w:t>
      </w:r>
      <w:r w:rsidR="00B3681F" w:rsidRPr="00D923F7">
        <w:rPr>
          <w:color w:val="000000" w:themeColor="text1"/>
          <w:sz w:val="24"/>
          <w:szCs w:val="24"/>
          <w:lang w:val="mn-MN"/>
        </w:rPr>
        <w:t xml:space="preserve">-ийн бүлийн нь газардуулгатай эсэхээс үл хамааран системийн бүх төрөлд ашигтай ба инвертер нь салангид инвертер мөн эсэхээс үл хамаарна. </w:t>
      </w:r>
    </w:p>
    <w:p w14:paraId="4106E822" w14:textId="064D122A" w:rsidR="000F2A0B" w:rsidRPr="00D923F7" w:rsidRDefault="00B3681F" w:rsidP="00B627E2">
      <w:pPr>
        <w:rPr>
          <w:rFonts w:ascii="Arial" w:hAnsi="Arial" w:cs="Arial"/>
          <w:color w:val="000000" w:themeColor="text1"/>
          <w:szCs w:val="24"/>
          <w:highlight w:val="yellow"/>
          <w:lang w:val="mn-MN"/>
        </w:rPr>
      </w:pPr>
      <w:r w:rsidRPr="00D923F7">
        <w:rPr>
          <w:rFonts w:ascii="Arial" w:eastAsia="Arial" w:hAnsi="Arial" w:cs="Arial"/>
          <w:color w:val="000000" w:themeColor="text1"/>
          <w:spacing w:val="58"/>
          <w:szCs w:val="24"/>
          <w:highlight w:val="yellow"/>
          <w:lang w:val="mn-MN"/>
        </w:rPr>
        <w:t xml:space="preserve">  </w:t>
      </w:r>
    </w:p>
    <w:p w14:paraId="41042D14" w14:textId="78AAE04D" w:rsidR="000F2A0B" w:rsidRPr="00D923F7" w:rsidRDefault="000F2A0B" w:rsidP="000F2A0B">
      <w:pPr>
        <w:rPr>
          <w:rFonts w:ascii="Arial" w:hAnsi="Arial" w:cs="Arial"/>
          <w:color w:val="000000" w:themeColor="text1"/>
          <w:lang w:val="mn-MN"/>
        </w:rPr>
      </w:pPr>
      <w:r w:rsidRPr="00D923F7">
        <w:rPr>
          <w:noProof/>
          <w:color w:val="000000" w:themeColor="text1"/>
          <w:lang w:val="mn-MN" w:eastAsia="zh-CN"/>
        </w:rPr>
        <mc:AlternateContent>
          <mc:Choice Requires="wpg">
            <w:drawing>
              <wp:anchor distT="0" distB="0" distL="0" distR="0" simplePos="0" relativeHeight="251697152" behindDoc="0" locked="0" layoutInCell="1" allowOverlap="1" wp14:anchorId="200E6144" wp14:editId="19887A30">
                <wp:simplePos x="0" y="0"/>
                <wp:positionH relativeFrom="page">
                  <wp:posOffset>4451985</wp:posOffset>
                </wp:positionH>
                <wp:positionV relativeFrom="paragraph">
                  <wp:posOffset>2870444</wp:posOffset>
                </wp:positionV>
                <wp:extent cx="152400" cy="152400"/>
                <wp:effectExtent l="0" t="0" r="0" b="0"/>
                <wp:wrapNone/>
                <wp:docPr id="2480" name="Group 2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52400"/>
                          <a:chOff x="0" y="0"/>
                          <a:chExt cx="152400" cy="152400"/>
                        </a:xfrm>
                      </wpg:grpSpPr>
                      <wps:wsp>
                        <wps:cNvPr id="2481" name="Graphic 1844"/>
                        <wps:cNvSpPr/>
                        <wps:spPr>
                          <a:xfrm>
                            <a:off x="23495" y="18415"/>
                            <a:ext cx="110489" cy="115570"/>
                          </a:xfrm>
                          <a:custGeom>
                            <a:avLst/>
                            <a:gdLst/>
                            <a:ahLst/>
                            <a:cxnLst/>
                            <a:rect l="l" t="t" r="r" b="b"/>
                            <a:pathLst>
                              <a:path w="110489" h="115570">
                                <a:moveTo>
                                  <a:pt x="0" y="115570"/>
                                </a:moveTo>
                                <a:lnTo>
                                  <a:pt x="110489" y="0"/>
                                </a:lnTo>
                              </a:path>
                            </a:pathLst>
                          </a:custGeom>
                          <a:ln w="36830">
                            <a:solidFill>
                              <a:srgbClr val="FF0000"/>
                            </a:solidFill>
                            <a:prstDash val="solid"/>
                          </a:ln>
                        </wps:spPr>
                        <wps:bodyPr wrap="square" lIns="0" tIns="0" rIns="0" bIns="0" rtlCol="0">
                          <a:prstTxWarp prst="textNoShape">
                            <a:avLst/>
                          </a:prstTxWarp>
                          <a:noAutofit/>
                        </wps:bodyPr>
                      </wps:wsp>
                      <wps:wsp>
                        <wps:cNvPr id="2482" name="Graphic 1845"/>
                        <wps:cNvSpPr/>
                        <wps:spPr>
                          <a:xfrm>
                            <a:off x="18415" y="23495"/>
                            <a:ext cx="115570" cy="105410"/>
                          </a:xfrm>
                          <a:custGeom>
                            <a:avLst/>
                            <a:gdLst/>
                            <a:ahLst/>
                            <a:cxnLst/>
                            <a:rect l="l" t="t" r="r" b="b"/>
                            <a:pathLst>
                              <a:path w="115570" h="105410">
                                <a:moveTo>
                                  <a:pt x="115569" y="105410"/>
                                </a:moveTo>
                                <a:lnTo>
                                  <a:pt x="0" y="0"/>
                                </a:lnTo>
                              </a:path>
                            </a:pathLst>
                          </a:custGeom>
                          <a:ln w="36830">
                            <a:solidFill>
                              <a:srgbClr val="FF0000"/>
                            </a:solidFill>
                            <a:prstDash val="solid"/>
                          </a:ln>
                        </wps:spPr>
                        <wps:bodyPr wrap="square" lIns="0" tIns="0" rIns="0" bIns="0" rtlCol="0">
                          <a:prstTxWarp prst="textNoShape">
                            <a:avLst/>
                          </a:prstTxWarp>
                          <a:noAutofit/>
                        </wps:bodyPr>
                      </wps:wsp>
                      <wps:wsp>
                        <wps:cNvPr id="2483" name="Graphic 1846"/>
                        <wps:cNvSpPr/>
                        <wps:spPr>
                          <a:xfrm>
                            <a:off x="23495" y="18415"/>
                            <a:ext cx="110489" cy="115570"/>
                          </a:xfrm>
                          <a:custGeom>
                            <a:avLst/>
                            <a:gdLst/>
                            <a:ahLst/>
                            <a:cxnLst/>
                            <a:rect l="l" t="t" r="r" b="b"/>
                            <a:pathLst>
                              <a:path w="110489" h="115570">
                                <a:moveTo>
                                  <a:pt x="0" y="115570"/>
                                </a:moveTo>
                                <a:lnTo>
                                  <a:pt x="110489" y="0"/>
                                </a:lnTo>
                              </a:path>
                            </a:pathLst>
                          </a:custGeom>
                          <a:ln w="36830">
                            <a:solidFill>
                              <a:srgbClr val="FF0000"/>
                            </a:solidFill>
                            <a:prstDash val="solid"/>
                          </a:ln>
                        </wps:spPr>
                        <wps:bodyPr wrap="square" lIns="0" tIns="0" rIns="0" bIns="0" rtlCol="0">
                          <a:prstTxWarp prst="textNoShape">
                            <a:avLst/>
                          </a:prstTxWarp>
                          <a:noAutofit/>
                        </wps:bodyPr>
                      </wps:wsp>
                      <wps:wsp>
                        <wps:cNvPr id="2484" name="Graphic 1847"/>
                        <wps:cNvSpPr/>
                        <wps:spPr>
                          <a:xfrm>
                            <a:off x="18415" y="23495"/>
                            <a:ext cx="115570" cy="105410"/>
                          </a:xfrm>
                          <a:custGeom>
                            <a:avLst/>
                            <a:gdLst/>
                            <a:ahLst/>
                            <a:cxnLst/>
                            <a:rect l="l" t="t" r="r" b="b"/>
                            <a:pathLst>
                              <a:path w="115570" h="105410">
                                <a:moveTo>
                                  <a:pt x="115569" y="105410"/>
                                </a:moveTo>
                                <a:lnTo>
                                  <a:pt x="0" y="0"/>
                                </a:lnTo>
                              </a:path>
                            </a:pathLst>
                          </a:custGeom>
                          <a:ln w="3683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79C84F9C" id="Group 2480" o:spid="_x0000_s1026" style="position:absolute;margin-left:350.55pt;margin-top:226pt;width:12pt;height:12pt;z-index:251697152;mso-wrap-distance-left:0;mso-wrap-distance-right:0;mso-position-horizontal-relative:pag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">
                <v:shape id="Graphic 1844" o:spid="_x0000_s1027" style="position:absolute;left:23495;top:18415;width:110489;height:115570;visibility:visible;mso-wrap-style:square;v-text-anchor:top" coordsize="110489,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" path="m,115570l110489,e" filled="f" strokecolor="red" strokeweight="2.9pt">
                  <v:path arrowok="t"/>
                </v:shape>
                <v:shape id="Graphic 1845" o:spid="_x0000_s1028" style="position:absolute;left:18415;top:23495;width:115570;height:105410;visibility:visible;mso-wrap-style:square;v-text-anchor:top" coordsize="11557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" path="m115569,105410l,e" filled="f" strokecolor="red" strokeweight="2.9pt">
                  <v:path arrowok="t"/>
                </v:shape>
                <v:shape id="Graphic 1846" o:spid="_x0000_s1029" style="position:absolute;left:23495;top:18415;width:110489;height:115570;visibility:visible;mso-wrap-style:square;v-text-anchor:top" coordsize="110489,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" path="m,115570l110489,e" filled="f" strokecolor="red" strokeweight="2.9pt">
                  <v:path arrowok="t"/>
                </v:shape>
                <v:shape id="Graphic 1847" o:spid="_x0000_s1030" style="position:absolute;left:18415;top:23495;width:115570;height:105410;visibility:visible;mso-wrap-style:square;v-text-anchor:top" coordsize="11557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" path="m115569,105410l,e" filled="f" strokecolor="red" strokeweight="2.9pt">
                  <v:path arrowok="t"/>
                </v:shape>
                <w10:wrap anchorx="page"/>
              </v:group>
            </w:pict>
          </mc:Fallback>
        </mc:AlternateContent>
      </w:r>
      <w:r w:rsidRPr="00D923F7">
        <w:rPr>
          <w:noProof/>
          <w:color w:val="000000" w:themeColor="text1"/>
          <w:lang w:val="mn-MN" w:eastAsia="zh-CN"/>
        </w:rPr>
        <mc:AlternateContent>
          <mc:Choice Requires="wpg">
            <w:drawing>
              <wp:anchor distT="0" distB="0" distL="0" distR="0" simplePos="0" relativeHeight="251695104" behindDoc="0" locked="0" layoutInCell="1" allowOverlap="1" wp14:anchorId="01AAA1CC" wp14:editId="0A0DD120">
                <wp:simplePos x="0" y="0"/>
                <wp:positionH relativeFrom="page">
                  <wp:posOffset>1414145</wp:posOffset>
                </wp:positionH>
                <wp:positionV relativeFrom="paragraph">
                  <wp:posOffset>2882412</wp:posOffset>
                </wp:positionV>
                <wp:extent cx="152400" cy="152400"/>
                <wp:effectExtent l="0" t="0" r="0" b="0"/>
                <wp:wrapNone/>
                <wp:docPr id="1843" name="Group 1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52400"/>
                          <a:chOff x="0" y="0"/>
                          <a:chExt cx="152400" cy="152400"/>
                        </a:xfrm>
                      </wpg:grpSpPr>
                      <wps:wsp>
                        <wps:cNvPr id="1844" name="Graphic 1844"/>
                        <wps:cNvSpPr/>
                        <wps:spPr>
                          <a:xfrm>
                            <a:off x="23495" y="18415"/>
                            <a:ext cx="110489" cy="115570"/>
                          </a:xfrm>
                          <a:custGeom>
                            <a:avLst/>
                            <a:gdLst/>
                            <a:ahLst/>
                            <a:cxnLst/>
                            <a:rect l="l" t="t" r="r" b="b"/>
                            <a:pathLst>
                              <a:path w="110489" h="115570">
                                <a:moveTo>
                                  <a:pt x="0" y="115570"/>
                                </a:moveTo>
                                <a:lnTo>
                                  <a:pt x="110489" y="0"/>
                                </a:lnTo>
                              </a:path>
                            </a:pathLst>
                          </a:custGeom>
                          <a:ln w="36830">
                            <a:solidFill>
                              <a:srgbClr val="FF0000"/>
                            </a:solidFill>
                            <a:prstDash val="solid"/>
                          </a:ln>
                        </wps:spPr>
                        <wps:bodyPr wrap="square" lIns="0" tIns="0" rIns="0" bIns="0" rtlCol="0">
                          <a:prstTxWarp prst="textNoShape">
                            <a:avLst/>
                          </a:prstTxWarp>
                          <a:noAutofit/>
                        </wps:bodyPr>
                      </wps:wsp>
                      <wps:wsp>
                        <wps:cNvPr id="1845" name="Graphic 1845"/>
                        <wps:cNvSpPr/>
                        <wps:spPr>
                          <a:xfrm>
                            <a:off x="18415" y="23495"/>
                            <a:ext cx="115570" cy="105410"/>
                          </a:xfrm>
                          <a:custGeom>
                            <a:avLst/>
                            <a:gdLst/>
                            <a:ahLst/>
                            <a:cxnLst/>
                            <a:rect l="l" t="t" r="r" b="b"/>
                            <a:pathLst>
                              <a:path w="115570" h="105410">
                                <a:moveTo>
                                  <a:pt x="115569" y="105410"/>
                                </a:moveTo>
                                <a:lnTo>
                                  <a:pt x="0" y="0"/>
                                </a:lnTo>
                              </a:path>
                            </a:pathLst>
                          </a:custGeom>
                          <a:ln w="36830">
                            <a:solidFill>
                              <a:srgbClr val="FF0000"/>
                            </a:solidFill>
                            <a:prstDash val="solid"/>
                          </a:ln>
                        </wps:spPr>
                        <wps:bodyPr wrap="square" lIns="0" tIns="0" rIns="0" bIns="0" rtlCol="0">
                          <a:prstTxWarp prst="textNoShape">
                            <a:avLst/>
                          </a:prstTxWarp>
                          <a:noAutofit/>
                        </wps:bodyPr>
                      </wps:wsp>
                      <wps:wsp>
                        <wps:cNvPr id="1846" name="Graphic 1846"/>
                        <wps:cNvSpPr/>
                        <wps:spPr>
                          <a:xfrm>
                            <a:off x="23495" y="18415"/>
                            <a:ext cx="110489" cy="115570"/>
                          </a:xfrm>
                          <a:custGeom>
                            <a:avLst/>
                            <a:gdLst/>
                            <a:ahLst/>
                            <a:cxnLst/>
                            <a:rect l="l" t="t" r="r" b="b"/>
                            <a:pathLst>
                              <a:path w="110489" h="115570">
                                <a:moveTo>
                                  <a:pt x="0" y="115570"/>
                                </a:moveTo>
                                <a:lnTo>
                                  <a:pt x="110489" y="0"/>
                                </a:lnTo>
                              </a:path>
                            </a:pathLst>
                          </a:custGeom>
                          <a:ln w="36830">
                            <a:solidFill>
                              <a:srgbClr val="FF0000"/>
                            </a:solidFill>
                            <a:prstDash val="solid"/>
                          </a:ln>
                        </wps:spPr>
                        <wps:bodyPr wrap="square" lIns="0" tIns="0" rIns="0" bIns="0" rtlCol="0">
                          <a:prstTxWarp prst="textNoShape">
                            <a:avLst/>
                          </a:prstTxWarp>
                          <a:noAutofit/>
                        </wps:bodyPr>
                      </wps:wsp>
                      <wps:wsp>
                        <wps:cNvPr id="1847" name="Graphic 1847"/>
                        <wps:cNvSpPr/>
                        <wps:spPr>
                          <a:xfrm>
                            <a:off x="18415" y="23495"/>
                            <a:ext cx="115570" cy="105410"/>
                          </a:xfrm>
                          <a:custGeom>
                            <a:avLst/>
                            <a:gdLst/>
                            <a:ahLst/>
                            <a:cxnLst/>
                            <a:rect l="l" t="t" r="r" b="b"/>
                            <a:pathLst>
                              <a:path w="115570" h="105410">
                                <a:moveTo>
                                  <a:pt x="115569" y="105410"/>
                                </a:moveTo>
                                <a:lnTo>
                                  <a:pt x="0" y="0"/>
                                </a:lnTo>
                              </a:path>
                            </a:pathLst>
                          </a:custGeom>
                          <a:ln w="3683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45E19167" id="Group 1843" o:spid="_x0000_s1026" style="position:absolute;margin-left:111.35pt;margin-top:226.95pt;width:12pt;height:12pt;z-index:251695104;mso-wrap-distance-left:0;mso-wrap-distance-right:0;mso-position-horizontal-relative:pag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">
                <v:shape id="Graphic 1844" o:spid="_x0000_s1027" style="position:absolute;left:23495;top:18415;width:110489;height:115570;visibility:visible;mso-wrap-style:square;v-text-anchor:top" coordsize="110489,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" path="m,115570l110489,e" filled="f" strokecolor="red" strokeweight="2.9pt">
                  <v:path arrowok="t"/>
                </v:shape>
                <v:shape id="Graphic 1845" o:spid="_x0000_s1028" style="position:absolute;left:18415;top:23495;width:115570;height:105410;visibility:visible;mso-wrap-style:square;v-text-anchor:top" coordsize="11557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" path="m115569,105410l,e" filled="f" strokecolor="red" strokeweight="2.9pt">
                  <v:path arrowok="t"/>
                </v:shape>
                <v:shape id="Graphic 1846" o:spid="_x0000_s1029" style="position:absolute;left:23495;top:18415;width:110489;height:115570;visibility:visible;mso-wrap-style:square;v-text-anchor:top" coordsize="110489,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" path="m,115570l110489,e" filled="f" strokecolor="red" strokeweight="2.9pt">
                  <v:path arrowok="t"/>
                </v:shape>
                <v:shape id="Graphic 1847" o:spid="_x0000_s1030" style="position:absolute;left:18415;top:23495;width:115570;height:105410;visibility:visible;mso-wrap-style:square;v-text-anchor:top" coordsize="11557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" path="m115569,105410l,e" filled="f" strokecolor="red" strokeweight="2.9pt">
                  <v:path arrowok="t"/>
                </v:shape>
                <w10:wrap anchorx="page"/>
              </v:group>
            </w:pict>
          </mc:Fallback>
        </mc:AlternateContent>
      </w:r>
      <w:r w:rsidRPr="00D923F7">
        <w:rPr>
          <w:rFonts w:ascii="Arial" w:hAnsi="Arial" w:cs="Arial"/>
          <w:color w:val="000000" w:themeColor="text1"/>
          <w:lang w:val="mn-MN"/>
        </w:rPr>
        <w:t xml:space="preserve">      </w:t>
      </w:r>
      <w:r w:rsidR="00B3681F" w:rsidRPr="00D923F7">
        <w:rPr>
          <w:rFonts w:ascii="Arial" w:hAnsi="Arial" w:cs="Arial"/>
          <w:color w:val="000000" w:themeColor="text1"/>
          <w:lang w:val="mn-MN"/>
        </w:rPr>
        <w:t xml:space="preserve">    </w:t>
      </w:r>
      <w:r w:rsidRPr="00D923F7">
        <w:rPr>
          <w:rFonts w:ascii="Arial" w:hAnsi="Arial" w:cs="Arial"/>
          <w:color w:val="000000" w:themeColor="text1"/>
          <w:lang w:val="mn-MN"/>
        </w:rPr>
        <w:t xml:space="preserve"> </w:t>
      </w:r>
      <w:r w:rsidR="00D02085" w:rsidRPr="00D923F7">
        <w:rPr>
          <w:rFonts w:ascii="Arial" w:hAnsi="Arial" w:cs="Arial"/>
          <w:noProof/>
          <w:color w:val="000000" w:themeColor="text1"/>
          <w:lang w:val="mn-MN" w:eastAsia="zh-CN"/>
        </w:rPr>
        <w:drawing>
          <wp:inline distT="0" distB="0" distL="0" distR="0" wp14:anchorId="0FB80041" wp14:editId="1723D2D6">
            <wp:extent cx="5943600" cy="3281045"/>
            <wp:effectExtent l="0" t="0" r="9525" b="0"/>
            <wp:docPr id="2307" name="Picture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7" name="Зураг С.1.PNG"/>
                    <pic:cNvPicPr/>
                  </pic:nvPicPr>
                  <pic:blipFill>
                    <a:blip r:embed="rId68">
                      <a:extLst>
                        <a:ext uri="{28A0092B-C50C-407E-A947-70E740481C1C}">
                          <a14:useLocalDpi xmlns:a14="http://schemas.microsoft.com/office/drawing/2010/main" val="0"/>
                        </a:ext>
                      </a:extLst>
                    </a:blip>
                    <a:stretch>
                      <a:fillRect/>
                    </a:stretch>
                  </pic:blipFill>
                  <pic:spPr>
                    <a:xfrm>
                      <a:off x="0" y="0"/>
                      <a:ext cx="5943600" cy="3281045"/>
                    </a:xfrm>
                    <a:prstGeom prst="rect">
                      <a:avLst/>
                    </a:prstGeom>
                  </pic:spPr>
                </pic:pic>
              </a:graphicData>
            </a:graphic>
          </wp:inline>
        </w:drawing>
      </w:r>
      <w:r w:rsidRPr="00D923F7">
        <w:rPr>
          <w:rFonts w:ascii="Arial" w:hAnsi="Arial" w:cs="Arial"/>
          <w:color w:val="000000" w:themeColor="text1"/>
          <w:lang w:val="mn-MN"/>
        </w:rPr>
        <w:t xml:space="preserve">                          </w:t>
      </w:r>
    </w:p>
    <w:p w14:paraId="5842321A" w14:textId="36AD17C8" w:rsidR="00CD2E49" w:rsidRPr="00D923F7" w:rsidRDefault="000100D2" w:rsidP="00CD2E49">
      <w:pPr>
        <w:tabs>
          <w:tab w:val="center" w:pos="5532"/>
          <w:tab w:val="left" w:pos="6702"/>
        </w:tabs>
        <w:spacing w:before="94"/>
        <w:rPr>
          <w:rFonts w:ascii="Arial" w:hAnsi="Arial" w:cs="Arial"/>
          <w:color w:val="000000" w:themeColor="text1"/>
          <w:sz w:val="20"/>
          <w:szCs w:val="20"/>
          <w:lang w:val="mn-MN"/>
        </w:rPr>
      </w:pPr>
      <w:r w:rsidRPr="00D923F7">
        <w:rPr>
          <w:noProof/>
          <w:color w:val="000000" w:themeColor="text1"/>
          <w:lang w:val="mn-MN" w:eastAsia="zh-CN"/>
        </w:rPr>
        <w:drawing>
          <wp:anchor distT="0" distB="0" distL="0" distR="0" simplePos="0" relativeHeight="251726848" behindDoc="0" locked="0" layoutInCell="1" allowOverlap="1" wp14:anchorId="6BDF7953" wp14:editId="0E83D1B9">
            <wp:simplePos x="0" y="0"/>
            <wp:positionH relativeFrom="page">
              <wp:posOffset>1515109</wp:posOffset>
            </wp:positionH>
            <wp:positionV relativeFrom="paragraph">
              <wp:posOffset>0</wp:posOffset>
            </wp:positionV>
            <wp:extent cx="128270" cy="128270"/>
            <wp:effectExtent l="0" t="0" r="0" b="0"/>
            <wp:wrapNone/>
            <wp:docPr id="2312" name="Image 2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4" name="Image 2214"/>
                    <pic:cNvPicPr/>
                  </pic:nvPicPr>
                  <pic:blipFill>
                    <a:blip r:embed="rId69" cstate="print"/>
                    <a:stretch>
                      <a:fillRect/>
                    </a:stretch>
                  </pic:blipFill>
                  <pic:spPr>
                    <a:xfrm>
                      <a:off x="0" y="0"/>
                      <a:ext cx="128270" cy="128270"/>
                    </a:xfrm>
                    <a:prstGeom prst="rect">
                      <a:avLst/>
                    </a:prstGeom>
                  </pic:spPr>
                </pic:pic>
              </a:graphicData>
            </a:graphic>
          </wp:anchor>
        </w:drawing>
      </w:r>
      <w:r w:rsidRPr="00D923F7">
        <w:rPr>
          <w:noProof/>
          <w:color w:val="000000" w:themeColor="text1"/>
          <w:lang w:val="mn-MN" w:eastAsia="zh-CN"/>
        </w:rPr>
        <w:drawing>
          <wp:anchor distT="0" distB="0" distL="0" distR="0" simplePos="0" relativeHeight="251724800" behindDoc="0" locked="0" layoutInCell="1" allowOverlap="1" wp14:anchorId="7CBD309E" wp14:editId="3562A9DF">
            <wp:simplePos x="0" y="0"/>
            <wp:positionH relativeFrom="page">
              <wp:posOffset>4582160</wp:posOffset>
            </wp:positionH>
            <wp:positionV relativeFrom="paragraph">
              <wp:posOffset>28575</wp:posOffset>
            </wp:positionV>
            <wp:extent cx="128270" cy="128270"/>
            <wp:effectExtent l="0" t="0" r="4445" b="5080"/>
            <wp:wrapNone/>
            <wp:docPr id="2485" name="Image 2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4" name="Image 2214"/>
                    <pic:cNvPicPr/>
                  </pic:nvPicPr>
                  <pic:blipFill>
                    <a:blip r:embed="rId69" cstate="print"/>
                    <a:stretch>
                      <a:fillRect/>
                    </a:stretch>
                  </pic:blipFill>
                  <pic:spPr>
                    <a:xfrm>
                      <a:off x="0" y="0"/>
                      <a:ext cx="128270" cy="128270"/>
                    </a:xfrm>
                    <a:prstGeom prst="rect">
                      <a:avLst/>
                    </a:prstGeom>
                  </pic:spPr>
                </pic:pic>
              </a:graphicData>
            </a:graphic>
            <wp14:sizeRelH relativeFrom="margin">
              <wp14:pctWidth>0</wp14:pctWidth>
            </wp14:sizeRelH>
            <wp14:sizeRelV relativeFrom="margin">
              <wp14:pctHeight>0</wp14:pctHeight>
            </wp14:sizeRelV>
          </wp:anchor>
        </w:drawing>
      </w:r>
      <w:r w:rsidRPr="00D923F7">
        <w:rPr>
          <w:rFonts w:ascii="Arial" w:hAnsi="Arial" w:cs="Arial"/>
          <w:color w:val="000000" w:themeColor="text1"/>
          <w:sz w:val="20"/>
          <w:szCs w:val="20"/>
          <w:lang w:val="mn-MN"/>
        </w:rPr>
        <w:t xml:space="preserve">               </w:t>
      </w:r>
      <w:r w:rsidR="00CD2E49" w:rsidRPr="00D923F7">
        <w:rPr>
          <w:rFonts w:ascii="Arial" w:hAnsi="Arial" w:cs="Arial"/>
          <w:color w:val="000000" w:themeColor="text1"/>
          <w:sz w:val="20"/>
          <w:szCs w:val="20"/>
          <w:lang w:val="mn-MN"/>
        </w:rPr>
        <w:t xml:space="preserve">  </w:t>
      </w:r>
      <w:r w:rsidRPr="00D923F7">
        <w:rPr>
          <w:rFonts w:ascii="Arial" w:hAnsi="Arial" w:cs="Arial"/>
          <w:color w:val="000000" w:themeColor="text1"/>
          <w:sz w:val="20"/>
          <w:szCs w:val="20"/>
          <w:lang w:val="mn-MN"/>
        </w:rPr>
        <w:t xml:space="preserve">     </w:t>
      </w:r>
      <w:r w:rsidR="00CD2E49" w:rsidRPr="00D923F7">
        <w:rPr>
          <w:rFonts w:ascii="Arial" w:hAnsi="Arial" w:cs="Arial"/>
          <w:color w:val="000000" w:themeColor="text1"/>
          <w:sz w:val="20"/>
          <w:szCs w:val="20"/>
          <w:lang w:val="mn-MN"/>
        </w:rPr>
        <w:t xml:space="preserve"> </w:t>
      </w:r>
      <w:r w:rsidR="00B3681F" w:rsidRPr="00D923F7">
        <w:rPr>
          <w:rFonts w:ascii="Arial" w:hAnsi="Arial" w:cs="Arial"/>
          <w:color w:val="000000" w:themeColor="text1"/>
          <w:sz w:val="20"/>
          <w:szCs w:val="20"/>
          <w:lang w:val="mn-MN"/>
        </w:rPr>
        <w:t xml:space="preserve">Зэрэгцээ нумын цэг </w:t>
      </w:r>
      <w:r w:rsidR="000F2A0B" w:rsidRPr="00D923F7">
        <w:rPr>
          <w:rFonts w:ascii="Arial" w:hAnsi="Arial" w:cs="Arial"/>
          <w:color w:val="000000" w:themeColor="text1"/>
          <w:spacing w:val="-4"/>
          <w:sz w:val="20"/>
          <w:szCs w:val="20"/>
          <w:lang w:val="mn-MN"/>
        </w:rPr>
        <w:t xml:space="preserve"> </w:t>
      </w:r>
      <w:r w:rsidR="000F2A0B" w:rsidRPr="00D923F7">
        <w:rPr>
          <w:rFonts w:ascii="Arial" w:hAnsi="Arial" w:cs="Arial"/>
          <w:color w:val="000000" w:themeColor="text1"/>
          <w:spacing w:val="-4"/>
          <w:sz w:val="20"/>
          <w:szCs w:val="20"/>
          <w:lang w:val="mn-MN"/>
        </w:rPr>
        <w:tab/>
      </w:r>
      <w:r w:rsidR="00CD2E49" w:rsidRPr="00D923F7">
        <w:rPr>
          <w:rFonts w:ascii="Arial" w:hAnsi="Arial" w:cs="Arial"/>
          <w:color w:val="000000" w:themeColor="text1"/>
          <w:spacing w:val="-4"/>
          <w:sz w:val="20"/>
          <w:szCs w:val="20"/>
          <w:lang w:val="mn-MN"/>
        </w:rPr>
        <w:t xml:space="preserve">                                                     </w:t>
      </w:r>
      <w:r w:rsidRPr="00D923F7">
        <w:rPr>
          <w:rFonts w:ascii="Arial" w:hAnsi="Arial" w:cs="Arial"/>
          <w:color w:val="000000" w:themeColor="text1"/>
          <w:spacing w:val="-4"/>
          <w:sz w:val="20"/>
          <w:szCs w:val="20"/>
          <w:lang w:val="mn-MN"/>
        </w:rPr>
        <w:t xml:space="preserve">    </w:t>
      </w:r>
      <w:r w:rsidR="00CD2E49" w:rsidRPr="00D923F7">
        <w:rPr>
          <w:rFonts w:ascii="Arial" w:hAnsi="Arial" w:cs="Arial"/>
          <w:color w:val="000000" w:themeColor="text1"/>
          <w:spacing w:val="-4"/>
          <w:sz w:val="20"/>
          <w:szCs w:val="20"/>
          <w:lang w:val="mn-MN"/>
        </w:rPr>
        <w:t xml:space="preserve">  </w:t>
      </w:r>
      <w:r w:rsidR="00B3681F" w:rsidRPr="00D923F7">
        <w:rPr>
          <w:rFonts w:ascii="Arial" w:hAnsi="Arial" w:cs="Arial"/>
          <w:color w:val="000000" w:themeColor="text1"/>
          <w:sz w:val="20"/>
          <w:szCs w:val="20"/>
          <w:lang w:val="mn-MN"/>
        </w:rPr>
        <w:t xml:space="preserve">Зэрэгцээ нумын цэг </w:t>
      </w:r>
      <w:r w:rsidR="00B3681F" w:rsidRPr="00D923F7">
        <w:rPr>
          <w:rFonts w:ascii="Arial" w:hAnsi="Arial" w:cs="Arial"/>
          <w:color w:val="000000" w:themeColor="text1"/>
          <w:spacing w:val="-4"/>
          <w:sz w:val="20"/>
          <w:szCs w:val="20"/>
          <w:lang w:val="mn-MN"/>
        </w:rPr>
        <w:t xml:space="preserve"> </w:t>
      </w:r>
    </w:p>
    <w:p w14:paraId="7E89077A" w14:textId="1DF2B6A5" w:rsidR="00CD2E49" w:rsidRPr="00D923F7" w:rsidRDefault="00CD2E49" w:rsidP="00CD2E49">
      <w:pPr>
        <w:rPr>
          <w:rFonts w:ascii="Arial" w:hAnsi="Arial" w:cs="Arial"/>
          <w:b/>
          <w:color w:val="000000" w:themeColor="text1"/>
          <w:szCs w:val="24"/>
          <w:lang w:val="mn-MN"/>
        </w:rPr>
      </w:pPr>
      <w:r w:rsidRPr="00D923F7">
        <w:rPr>
          <w:rFonts w:ascii="Arial" w:hAnsi="Arial" w:cs="Arial"/>
          <w:b/>
          <w:color w:val="000000" w:themeColor="text1"/>
          <w:sz w:val="20"/>
          <w:szCs w:val="20"/>
          <w:lang w:val="mn-MN"/>
        </w:rPr>
        <w:t xml:space="preserve">         a) </w:t>
      </w:r>
      <w:r w:rsidR="00B3681F" w:rsidRPr="00D923F7">
        <w:rPr>
          <w:rFonts w:ascii="Arial" w:hAnsi="Arial" w:cs="Arial"/>
          <w:b/>
          <w:color w:val="000000" w:themeColor="text1"/>
          <w:szCs w:val="24"/>
          <w:lang w:val="mn-MN"/>
        </w:rPr>
        <w:t>хориглох диодгүй</w:t>
      </w:r>
      <w:r w:rsidRPr="00D923F7">
        <w:rPr>
          <w:rFonts w:ascii="Arial" w:hAnsi="Arial" w:cs="Arial"/>
          <w:b/>
          <w:color w:val="000000" w:themeColor="text1"/>
          <w:szCs w:val="24"/>
          <w:lang w:val="mn-MN"/>
        </w:rPr>
        <w:tab/>
        <w:t xml:space="preserve">                  b) </w:t>
      </w:r>
      <w:r w:rsidR="00B3681F" w:rsidRPr="00D923F7">
        <w:rPr>
          <w:rFonts w:ascii="Arial" w:hAnsi="Arial" w:cs="Arial"/>
          <w:b/>
          <w:color w:val="000000" w:themeColor="text1"/>
          <w:szCs w:val="24"/>
          <w:lang w:val="mn-MN"/>
        </w:rPr>
        <w:t>хэлхээ бүр нь хориглох диодтой</w:t>
      </w:r>
    </w:p>
    <w:p w14:paraId="4A7DB2D0" w14:textId="1047A2AB" w:rsidR="00B3681F" w:rsidRPr="00D923F7" w:rsidRDefault="00B3681F" w:rsidP="00CD2E49">
      <w:pPr>
        <w:ind w:firstLine="720"/>
        <w:jc w:val="center"/>
        <w:rPr>
          <w:rFonts w:ascii="Arial" w:hAnsi="Arial" w:cs="Arial"/>
          <w:b/>
          <w:color w:val="000000" w:themeColor="text1"/>
          <w:szCs w:val="24"/>
          <w:lang w:val="mn-MN"/>
        </w:rPr>
      </w:pPr>
      <w:r w:rsidRPr="00D923F7">
        <w:rPr>
          <w:rFonts w:ascii="Arial" w:hAnsi="Arial" w:cs="Arial"/>
          <w:b/>
          <w:color w:val="000000" w:themeColor="text1"/>
          <w:szCs w:val="24"/>
          <w:lang w:val="mn-MN"/>
        </w:rPr>
        <w:t xml:space="preserve">Зураг </w:t>
      </w:r>
      <w:r w:rsidR="00CD2E49" w:rsidRPr="00D923F7">
        <w:rPr>
          <w:rFonts w:ascii="Arial" w:hAnsi="Arial" w:cs="Arial"/>
          <w:b/>
          <w:color w:val="000000" w:themeColor="text1"/>
          <w:szCs w:val="24"/>
          <w:lang w:val="mn-MN"/>
        </w:rPr>
        <w:t xml:space="preserve"> C.1 – </w:t>
      </w:r>
      <w:r w:rsidR="00072871" w:rsidRPr="00D923F7">
        <w:rPr>
          <w:rFonts w:ascii="Arial" w:hAnsi="Arial" w:cs="Arial"/>
          <w:b/>
          <w:color w:val="000000" w:themeColor="text1"/>
          <w:szCs w:val="24"/>
          <w:lang w:val="mn-MN"/>
        </w:rPr>
        <w:t>НД</w:t>
      </w:r>
      <w:r w:rsidR="005C40C2" w:rsidRPr="00D923F7">
        <w:rPr>
          <w:rFonts w:ascii="Arial" w:hAnsi="Arial" w:cs="Arial"/>
          <w:b/>
          <w:color w:val="000000" w:themeColor="text1"/>
          <w:szCs w:val="24"/>
          <w:lang w:val="mn-MN"/>
        </w:rPr>
        <w:t>-ийн хэлхээний богино залгаа үүссэн тохиолдолд</w:t>
      </w:r>
      <w:r w:rsidRPr="00D923F7">
        <w:rPr>
          <w:rFonts w:ascii="Arial" w:hAnsi="Arial" w:cs="Arial"/>
          <w:b/>
          <w:color w:val="000000" w:themeColor="text1"/>
          <w:szCs w:val="24"/>
          <w:lang w:val="mn-MN"/>
        </w:rPr>
        <w:t xml:space="preserve"> хориглох диодын нөлөө </w:t>
      </w:r>
    </w:p>
    <w:p w14:paraId="2BC97F47" w14:textId="23DD85C4" w:rsidR="00E92F08" w:rsidRPr="00D923F7" w:rsidRDefault="00061D68" w:rsidP="00E92F08">
      <w:pPr>
        <w:ind w:left="450"/>
        <w:jc w:val="both"/>
        <w:rPr>
          <w:rFonts w:ascii="Arial" w:hAnsi="Arial" w:cs="Arial"/>
          <w:color w:val="000000" w:themeColor="text1"/>
          <w:szCs w:val="24"/>
          <w:lang w:val="mn-MN"/>
        </w:rPr>
      </w:pPr>
      <w:r w:rsidRPr="00D923F7">
        <w:rPr>
          <w:rFonts w:ascii="Arial" w:hAnsi="Arial" w:cs="Arial"/>
          <w:color w:val="000000" w:themeColor="text1"/>
          <w:szCs w:val="24"/>
          <w:lang w:val="mn-MN"/>
        </w:rPr>
        <w:t>С</w:t>
      </w:r>
      <w:r w:rsidR="00E92F08" w:rsidRPr="00D923F7">
        <w:rPr>
          <w:rFonts w:ascii="Arial" w:hAnsi="Arial" w:cs="Arial"/>
          <w:color w:val="000000" w:themeColor="text1"/>
          <w:szCs w:val="24"/>
          <w:lang w:val="mn-MN"/>
        </w:rPr>
        <w:t>өрөг хэсгийн тусгай зориула</w:t>
      </w:r>
      <w:r w:rsidR="009D4CE7" w:rsidRPr="00D923F7">
        <w:rPr>
          <w:rFonts w:ascii="Arial" w:hAnsi="Arial" w:cs="Arial"/>
          <w:color w:val="000000" w:themeColor="text1"/>
          <w:szCs w:val="24"/>
          <w:lang w:val="mn-MN"/>
        </w:rPr>
        <w:t xml:space="preserve">лтын газардуулга суурилуулсан </w:t>
      </w:r>
      <w:r w:rsidR="00072871" w:rsidRPr="00D923F7">
        <w:rPr>
          <w:rFonts w:ascii="Arial" w:hAnsi="Arial" w:cs="Arial"/>
          <w:color w:val="000000" w:themeColor="text1"/>
          <w:szCs w:val="24"/>
          <w:lang w:val="mn-MN"/>
        </w:rPr>
        <w:t>НД</w:t>
      </w:r>
      <w:r w:rsidR="00E92F08" w:rsidRPr="00D923F7">
        <w:rPr>
          <w:rFonts w:ascii="Arial" w:hAnsi="Arial" w:cs="Arial"/>
          <w:color w:val="000000" w:themeColor="text1"/>
          <w:szCs w:val="24"/>
          <w:lang w:val="mn-MN"/>
        </w:rPr>
        <w:t>-ийн бүлийн хэлхээд газардлага үүсэх үеийн гэмтлийн</w:t>
      </w:r>
      <w:r w:rsidR="00F75154" w:rsidRPr="00D923F7">
        <w:rPr>
          <w:rFonts w:ascii="Arial" w:hAnsi="Arial" w:cs="Arial"/>
          <w:color w:val="000000" w:themeColor="text1"/>
          <w:szCs w:val="24"/>
          <w:lang w:val="mn-MN"/>
        </w:rPr>
        <w:t xml:space="preserve"> үеийн</w:t>
      </w:r>
      <w:r w:rsidR="00E92F08" w:rsidRPr="00D923F7">
        <w:rPr>
          <w:rFonts w:ascii="Arial" w:hAnsi="Arial" w:cs="Arial"/>
          <w:color w:val="000000" w:themeColor="text1"/>
          <w:szCs w:val="24"/>
          <w:lang w:val="mn-MN"/>
        </w:rPr>
        <w:t xml:space="preserve"> гүйдлийн замыг</w:t>
      </w:r>
      <w:r w:rsidRPr="00D923F7">
        <w:rPr>
          <w:rFonts w:ascii="Arial" w:hAnsi="Arial" w:cs="Arial"/>
          <w:color w:val="000000" w:themeColor="text1"/>
          <w:szCs w:val="24"/>
          <w:lang w:val="mn-MN"/>
        </w:rPr>
        <w:t xml:space="preserve"> Зураг С.2 – т</w:t>
      </w:r>
      <w:r w:rsidR="009A7994" w:rsidRPr="00D923F7">
        <w:rPr>
          <w:rFonts w:ascii="Arial" w:hAnsi="Arial" w:cs="Arial"/>
          <w:color w:val="000000" w:themeColor="text1"/>
          <w:szCs w:val="24"/>
          <w:lang w:val="mn-MN"/>
        </w:rPr>
        <w:t xml:space="preserve"> үзүүлэв</w:t>
      </w:r>
      <w:r w:rsidR="00A0020C" w:rsidRPr="00D923F7">
        <w:rPr>
          <w:rFonts w:ascii="Arial" w:hAnsi="Arial" w:cs="Arial"/>
          <w:color w:val="000000" w:themeColor="text1"/>
          <w:szCs w:val="24"/>
          <w:lang w:val="mn-MN"/>
        </w:rPr>
        <w:t>.</w:t>
      </w:r>
    </w:p>
    <w:p w14:paraId="42BC5250" w14:textId="6EE9B783" w:rsidR="00CD2E49" w:rsidRPr="00D923F7" w:rsidRDefault="00DB7EFA" w:rsidP="00556870">
      <w:pPr>
        <w:ind w:left="450"/>
        <w:jc w:val="both"/>
        <w:rPr>
          <w:rFonts w:ascii="Arial" w:hAnsi="Arial" w:cs="Arial"/>
          <w:color w:val="000000" w:themeColor="text1"/>
          <w:szCs w:val="24"/>
          <w:lang w:val="mn-MN"/>
        </w:rPr>
      </w:pPr>
      <w:r w:rsidRPr="00D923F7">
        <w:rPr>
          <w:rFonts w:ascii="Arial" w:hAnsi="Arial" w:cs="Arial"/>
          <w:noProof/>
          <w:color w:val="000000" w:themeColor="text1"/>
          <w:sz w:val="20"/>
          <w:szCs w:val="20"/>
          <w:lang w:val="mn-MN" w:eastAsia="zh-CN"/>
        </w:rPr>
        <w:lastRenderedPageBreak/>
        <w:drawing>
          <wp:anchor distT="0" distB="0" distL="114300" distR="114300" simplePos="0" relativeHeight="251739136" behindDoc="0" locked="0" layoutInCell="1" allowOverlap="1" wp14:anchorId="1ACECA45" wp14:editId="57CF07AC">
            <wp:simplePos x="0" y="0"/>
            <wp:positionH relativeFrom="column">
              <wp:posOffset>70338</wp:posOffset>
            </wp:positionH>
            <wp:positionV relativeFrom="paragraph">
              <wp:posOffset>843210</wp:posOffset>
            </wp:positionV>
            <wp:extent cx="5936615" cy="3210560"/>
            <wp:effectExtent l="0" t="0" r="6985" b="8890"/>
            <wp:wrapSquare wrapText="bothSides"/>
            <wp:docPr id="2184" name="Picture 2184" descr="C:\Users\DELL\Desktop\Shinechimeg\СННХ\Стандарт орчуулга_2024\MNS IEC 62548\Зураг С.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Shinechimeg\СННХ\Стандарт орчуулга_2024\MNS IEC 62548\Зураг С.2 copy.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36615" cy="3210560"/>
                    </a:xfrm>
                    <a:prstGeom prst="rect">
                      <a:avLst/>
                    </a:prstGeom>
                    <a:noFill/>
                    <a:ln>
                      <a:noFill/>
                    </a:ln>
                  </pic:spPr>
                </pic:pic>
              </a:graphicData>
            </a:graphic>
            <wp14:sizeRelH relativeFrom="page">
              <wp14:pctWidth>0</wp14:pctWidth>
            </wp14:sizeRelH>
            <wp14:sizeRelV relativeFrom="page">
              <wp14:pctHeight>0</wp14:pctHeight>
            </wp14:sizeRelV>
          </wp:anchor>
        </w:drawing>
      </w:r>
      <w:r w:rsidR="00556870" w:rsidRPr="00D923F7">
        <w:rPr>
          <w:rFonts w:ascii="Arial" w:hAnsi="Arial" w:cs="Arial"/>
          <w:color w:val="000000" w:themeColor="text1"/>
          <w:szCs w:val="24"/>
          <w:lang w:val="mn-MN"/>
        </w:rPr>
        <w:t>Х</w:t>
      </w:r>
      <w:r w:rsidR="00445BAD" w:rsidRPr="00D923F7">
        <w:rPr>
          <w:rFonts w:ascii="Arial" w:hAnsi="Arial" w:cs="Arial"/>
          <w:color w:val="000000" w:themeColor="text1"/>
          <w:szCs w:val="24"/>
          <w:lang w:val="mn-MN"/>
        </w:rPr>
        <w:t xml:space="preserve">элхээний дээд талтай </w:t>
      </w:r>
      <w:r w:rsidR="00556870" w:rsidRPr="00D923F7">
        <w:rPr>
          <w:rFonts w:ascii="Arial" w:hAnsi="Arial" w:cs="Arial"/>
          <w:color w:val="000000" w:themeColor="text1"/>
          <w:szCs w:val="24"/>
          <w:lang w:val="mn-MN"/>
        </w:rPr>
        <w:t xml:space="preserve">хамгийн ойрхон газардлага гарах үед хамгийн муу гэмтлийн тохиолдол </w:t>
      </w:r>
      <w:r w:rsidR="00445BAD" w:rsidRPr="00D923F7">
        <w:rPr>
          <w:rFonts w:ascii="Arial" w:hAnsi="Arial" w:cs="Arial"/>
          <w:color w:val="000000" w:themeColor="text1"/>
          <w:szCs w:val="24"/>
          <w:lang w:val="mn-MN"/>
        </w:rPr>
        <w:t>(тухайлбал газардлагаас хамгийн хол байх тал</w:t>
      </w:r>
      <w:r w:rsidR="00CD2E49" w:rsidRPr="00D923F7">
        <w:rPr>
          <w:rFonts w:ascii="Arial" w:hAnsi="Arial" w:cs="Arial"/>
          <w:color w:val="000000" w:themeColor="text1"/>
          <w:szCs w:val="24"/>
          <w:lang w:val="mn-MN"/>
        </w:rPr>
        <w:t>)</w:t>
      </w:r>
      <w:r w:rsidR="00556870" w:rsidRPr="00D923F7">
        <w:rPr>
          <w:rFonts w:ascii="Arial" w:hAnsi="Arial" w:cs="Arial"/>
          <w:color w:val="000000" w:themeColor="text1"/>
          <w:szCs w:val="24"/>
          <w:lang w:val="mn-MN"/>
        </w:rPr>
        <w:t xml:space="preserve"> үүснэ</w:t>
      </w:r>
      <w:r w:rsidR="00CD2E49" w:rsidRPr="00D923F7">
        <w:rPr>
          <w:rFonts w:ascii="Arial" w:hAnsi="Arial" w:cs="Arial"/>
          <w:color w:val="000000" w:themeColor="text1"/>
          <w:szCs w:val="24"/>
          <w:lang w:val="mn-MN"/>
        </w:rPr>
        <w:t>.</w:t>
      </w:r>
      <w:r w:rsidR="00445BAD" w:rsidRPr="00D923F7">
        <w:rPr>
          <w:rFonts w:ascii="Arial" w:hAnsi="Arial" w:cs="Arial"/>
          <w:color w:val="000000" w:themeColor="text1"/>
          <w:szCs w:val="24"/>
          <w:lang w:val="mn-MN"/>
        </w:rPr>
        <w:t xml:space="preserve"> Энэ тохиолдолд хориглох диодуудыг хэлхээний сөрөг талд суурилуулах шаардлагатай. </w:t>
      </w:r>
    </w:p>
    <w:p w14:paraId="4DAE9403" w14:textId="7E1950F7" w:rsidR="00CD2E49" w:rsidRPr="00D923F7" w:rsidRDefault="00CD2E49" w:rsidP="00CD2E49">
      <w:pPr>
        <w:ind w:left="540"/>
        <w:rPr>
          <w:rFonts w:ascii="Arial" w:hAnsi="Arial" w:cs="Arial"/>
          <w:noProof/>
          <w:color w:val="000000" w:themeColor="text1"/>
          <w:sz w:val="20"/>
          <w:szCs w:val="20"/>
          <w:lang w:val="mn-MN" w:eastAsia="zh-CN"/>
        </w:rPr>
      </w:pPr>
    </w:p>
    <w:p w14:paraId="3D7125D6" w14:textId="6B66EFC9" w:rsidR="00CD2E49" w:rsidRPr="00D923F7" w:rsidRDefault="005C40C2" w:rsidP="00CD2E49">
      <w:pPr>
        <w:tabs>
          <w:tab w:val="left" w:pos="5829"/>
        </w:tabs>
        <w:ind w:left="540"/>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a)  Хориглох диодгүй </w:t>
      </w:r>
      <w:r w:rsidR="00CD2E49" w:rsidRPr="00D923F7">
        <w:rPr>
          <w:rFonts w:ascii="Arial" w:hAnsi="Arial" w:cs="Arial"/>
          <w:color w:val="000000" w:themeColor="text1"/>
          <w:sz w:val="20"/>
          <w:szCs w:val="20"/>
          <w:lang w:val="mn-MN"/>
        </w:rPr>
        <w:t xml:space="preserve">                                                 b)</w:t>
      </w:r>
      <w:r w:rsidR="00CD2E49" w:rsidRPr="00D923F7">
        <w:rPr>
          <w:rFonts w:ascii="Arial" w:hAnsi="Arial" w:cs="Arial"/>
          <w:color w:val="000000" w:themeColor="text1"/>
          <w:spacing w:val="31"/>
          <w:sz w:val="20"/>
          <w:szCs w:val="20"/>
          <w:lang w:val="mn-MN"/>
        </w:rPr>
        <w:t xml:space="preserve"> </w:t>
      </w:r>
      <w:r w:rsidRPr="00D923F7">
        <w:rPr>
          <w:rFonts w:ascii="Arial" w:hAnsi="Arial" w:cs="Arial"/>
          <w:color w:val="000000" w:themeColor="text1"/>
          <w:sz w:val="20"/>
          <w:szCs w:val="20"/>
          <w:lang w:val="mn-MN"/>
        </w:rPr>
        <w:t xml:space="preserve">Хэлхээ бүр нь хориглох диодтой </w:t>
      </w:r>
    </w:p>
    <w:p w14:paraId="38C5480D" w14:textId="1A04A9B8" w:rsidR="00A37060" w:rsidRPr="00D923F7" w:rsidRDefault="005C40C2" w:rsidP="0032509C">
      <w:pPr>
        <w:tabs>
          <w:tab w:val="left" w:pos="2811"/>
        </w:tabs>
        <w:jc w:val="center"/>
        <w:rPr>
          <w:rFonts w:ascii="Arial" w:hAnsi="Arial" w:cs="Arial"/>
          <w:b/>
          <w:color w:val="000000" w:themeColor="text1"/>
          <w:szCs w:val="24"/>
          <w:lang w:val="mn-MN"/>
        </w:rPr>
      </w:pPr>
      <w:r w:rsidRPr="00D923F7">
        <w:rPr>
          <w:rFonts w:ascii="Arial" w:hAnsi="Arial" w:cs="Arial"/>
          <w:b/>
          <w:color w:val="000000" w:themeColor="text1"/>
          <w:szCs w:val="24"/>
          <w:lang w:val="mn-MN"/>
        </w:rPr>
        <w:t>Зураг</w:t>
      </w:r>
      <w:r w:rsidR="0032509C" w:rsidRPr="00D923F7">
        <w:rPr>
          <w:rFonts w:ascii="Arial" w:hAnsi="Arial" w:cs="Arial"/>
          <w:b/>
          <w:color w:val="000000" w:themeColor="text1"/>
          <w:szCs w:val="24"/>
          <w:lang w:val="mn-MN"/>
        </w:rPr>
        <w:t xml:space="preserve"> C.2 – </w:t>
      </w:r>
      <w:r w:rsidRPr="00D923F7">
        <w:rPr>
          <w:rFonts w:ascii="Arial" w:hAnsi="Arial" w:cs="Arial"/>
          <w:b/>
          <w:color w:val="000000" w:themeColor="text1"/>
          <w:szCs w:val="24"/>
          <w:lang w:val="mn-MN"/>
        </w:rPr>
        <w:t xml:space="preserve">хасаг хэсэг дэх газардуулгатай системийн газардлагатай тохиолдолд хоригдох диодын нөлөө </w:t>
      </w:r>
    </w:p>
    <w:p w14:paraId="710FE9C7" w14:textId="39A169FE" w:rsidR="00A0020C" w:rsidRPr="00D923F7" w:rsidRDefault="00061D68" w:rsidP="0032509C">
      <w:pPr>
        <w:tabs>
          <w:tab w:val="left" w:pos="2811"/>
        </w:tabs>
        <w:jc w:val="both"/>
        <w:rPr>
          <w:rFonts w:ascii="Arial" w:hAnsi="Arial" w:cs="Arial"/>
          <w:color w:val="000000" w:themeColor="text1"/>
          <w:szCs w:val="20"/>
          <w:highlight w:val="yellow"/>
          <w:lang w:val="mn-MN"/>
        </w:rPr>
      </w:pPr>
      <w:r w:rsidRPr="00D923F7">
        <w:rPr>
          <w:rFonts w:ascii="Arial" w:hAnsi="Arial" w:cs="Arial"/>
          <w:color w:val="000000" w:themeColor="text1"/>
          <w:szCs w:val="20"/>
          <w:lang w:val="mn-MN"/>
        </w:rPr>
        <w:t>Нэмэх талын тусгай зориулалты</w:t>
      </w:r>
      <w:r w:rsidR="00E87199" w:rsidRPr="00D923F7">
        <w:rPr>
          <w:rFonts w:ascii="Arial" w:hAnsi="Arial" w:cs="Arial"/>
          <w:color w:val="000000" w:themeColor="text1"/>
          <w:szCs w:val="20"/>
          <w:lang w:val="mn-MN"/>
        </w:rPr>
        <w:t xml:space="preserve">н газардуулгатай суурилуулсан </w:t>
      </w:r>
      <w:r w:rsidR="00072871" w:rsidRPr="00D923F7">
        <w:rPr>
          <w:rFonts w:ascii="Arial" w:hAnsi="Arial" w:cs="Arial"/>
          <w:color w:val="000000" w:themeColor="text1"/>
          <w:szCs w:val="20"/>
          <w:lang w:val="mn-MN"/>
        </w:rPr>
        <w:t>НД</w:t>
      </w:r>
      <w:r w:rsidRPr="00D923F7">
        <w:rPr>
          <w:rFonts w:ascii="Arial" w:hAnsi="Arial" w:cs="Arial"/>
          <w:color w:val="000000" w:themeColor="text1"/>
          <w:szCs w:val="20"/>
          <w:lang w:val="mn-MN"/>
        </w:rPr>
        <w:t>-ийн бүлийн хэлхээнд газардлага илрэх үеийн гэмтлийн</w:t>
      </w:r>
      <w:r w:rsidR="00F75154" w:rsidRPr="00D923F7">
        <w:rPr>
          <w:rFonts w:ascii="Arial" w:hAnsi="Arial" w:cs="Arial"/>
          <w:color w:val="000000" w:themeColor="text1"/>
          <w:szCs w:val="20"/>
          <w:lang w:val="mn-MN"/>
        </w:rPr>
        <w:t xml:space="preserve"> үеийн</w:t>
      </w:r>
      <w:r w:rsidRPr="00D923F7">
        <w:rPr>
          <w:rFonts w:ascii="Arial" w:hAnsi="Arial" w:cs="Arial"/>
          <w:color w:val="000000" w:themeColor="text1"/>
          <w:szCs w:val="20"/>
          <w:lang w:val="mn-MN"/>
        </w:rPr>
        <w:t xml:space="preserve"> гүйдлийн замыг Зураг С.3 – т </w:t>
      </w:r>
      <w:r w:rsidR="009A7994" w:rsidRPr="00D923F7">
        <w:rPr>
          <w:rFonts w:ascii="Arial" w:hAnsi="Arial" w:cs="Arial"/>
          <w:color w:val="000000" w:themeColor="text1"/>
          <w:szCs w:val="20"/>
          <w:lang w:val="mn-MN"/>
        </w:rPr>
        <w:t>үзүүлэв</w:t>
      </w:r>
      <w:r w:rsidRPr="00D923F7">
        <w:rPr>
          <w:rFonts w:ascii="Arial" w:hAnsi="Arial" w:cs="Arial"/>
          <w:color w:val="000000" w:themeColor="text1"/>
          <w:szCs w:val="20"/>
          <w:lang w:val="mn-MN"/>
        </w:rPr>
        <w:t xml:space="preserve">. </w:t>
      </w:r>
      <w:r w:rsidRPr="00D923F7">
        <w:rPr>
          <w:rFonts w:ascii="Arial" w:hAnsi="Arial" w:cs="Arial"/>
          <w:color w:val="000000" w:themeColor="text1"/>
          <w:szCs w:val="20"/>
          <w:highlight w:val="yellow"/>
          <w:lang w:val="mn-MN"/>
        </w:rPr>
        <w:t xml:space="preserve"> </w:t>
      </w:r>
    </w:p>
    <w:p w14:paraId="4B97FC40" w14:textId="58909D09" w:rsidR="00DB7EFA" w:rsidRPr="00D923F7" w:rsidRDefault="00556870" w:rsidP="0032509C">
      <w:pPr>
        <w:tabs>
          <w:tab w:val="left" w:pos="2811"/>
        </w:tabs>
        <w:jc w:val="both"/>
        <w:rPr>
          <w:rFonts w:ascii="Arial" w:hAnsi="Arial" w:cs="Arial"/>
          <w:color w:val="000000" w:themeColor="text1"/>
          <w:szCs w:val="20"/>
          <w:lang w:val="mn-MN"/>
        </w:rPr>
      </w:pPr>
      <w:r w:rsidRPr="00D923F7">
        <w:rPr>
          <w:rFonts w:ascii="Arial" w:hAnsi="Arial" w:cs="Arial"/>
          <w:color w:val="000000" w:themeColor="text1"/>
          <w:szCs w:val="24"/>
          <w:lang w:val="mn-MN"/>
        </w:rPr>
        <w:t xml:space="preserve">Хэлхээний доод талтай хамгийн ойрхон газардлага гарах үед хамгийн муу гэмтлийн тохиолдол (тухайлбал газардлагаас хамгийн хол байх тал) үүснэ. </w:t>
      </w:r>
      <w:r w:rsidR="009A7994" w:rsidRPr="00D923F7">
        <w:rPr>
          <w:rFonts w:ascii="Arial" w:hAnsi="Arial" w:cs="Arial"/>
          <w:color w:val="000000" w:themeColor="text1"/>
          <w:szCs w:val="20"/>
          <w:lang w:val="mn-MN"/>
        </w:rPr>
        <w:t xml:space="preserve">Энэ тохиолдолд хориглох диодуудыг </w:t>
      </w:r>
      <w:r w:rsidR="00072871" w:rsidRPr="00D923F7">
        <w:rPr>
          <w:rFonts w:ascii="Arial" w:hAnsi="Arial" w:cs="Arial"/>
          <w:color w:val="000000" w:themeColor="text1"/>
          <w:szCs w:val="20"/>
          <w:lang w:val="mn-MN"/>
        </w:rPr>
        <w:t>НД</w:t>
      </w:r>
      <w:r w:rsidR="009A7994" w:rsidRPr="00D923F7">
        <w:rPr>
          <w:rFonts w:ascii="Arial" w:hAnsi="Arial" w:cs="Arial"/>
          <w:color w:val="000000" w:themeColor="text1"/>
          <w:szCs w:val="20"/>
          <w:lang w:val="mn-MN"/>
        </w:rPr>
        <w:t>-ийн хэлхээний хасах талд суурилуулсан байх шаардлагатай</w:t>
      </w:r>
      <w:r w:rsidR="0032509C" w:rsidRPr="00D923F7">
        <w:rPr>
          <w:rFonts w:ascii="Arial" w:hAnsi="Arial" w:cs="Arial"/>
          <w:color w:val="000000" w:themeColor="text1"/>
          <w:szCs w:val="20"/>
          <w:lang w:val="mn-MN"/>
        </w:rPr>
        <w:t>.</w:t>
      </w:r>
    </w:p>
    <w:p w14:paraId="6E7032BE" w14:textId="77777777" w:rsidR="00DB7EFA" w:rsidRPr="00D923F7" w:rsidRDefault="00DB7EFA" w:rsidP="00DB7EFA">
      <w:pPr>
        <w:tabs>
          <w:tab w:val="left" w:pos="2811"/>
        </w:tabs>
        <w:jc w:val="both"/>
        <w:rPr>
          <w:rFonts w:ascii="Arial" w:hAnsi="Arial" w:cs="Arial"/>
          <w:noProof/>
          <w:color w:val="000000" w:themeColor="text1"/>
          <w:szCs w:val="24"/>
          <w:lang w:val="mn-MN" w:eastAsia="zh-CN"/>
        </w:rPr>
      </w:pPr>
    </w:p>
    <w:p w14:paraId="1EAE543D" w14:textId="1F2F2376" w:rsidR="0032509C" w:rsidRPr="00D923F7" w:rsidRDefault="00DB7EFA" w:rsidP="00DB7EFA">
      <w:pPr>
        <w:tabs>
          <w:tab w:val="left" w:pos="2811"/>
        </w:tabs>
        <w:jc w:val="both"/>
        <w:rPr>
          <w:rFonts w:ascii="Arial" w:hAnsi="Arial" w:cs="Arial"/>
          <w:color w:val="000000" w:themeColor="text1"/>
          <w:szCs w:val="24"/>
          <w:lang w:val="mn-MN"/>
        </w:rPr>
      </w:pPr>
      <w:r w:rsidRPr="00D923F7">
        <w:rPr>
          <w:rFonts w:ascii="Arial" w:hAnsi="Arial" w:cs="Arial"/>
          <w:noProof/>
          <w:color w:val="000000" w:themeColor="text1"/>
          <w:szCs w:val="24"/>
          <w:lang w:val="mn-MN" w:eastAsia="zh-CN"/>
        </w:rPr>
        <w:lastRenderedPageBreak/>
        <w:drawing>
          <wp:anchor distT="0" distB="0" distL="114300" distR="114300" simplePos="0" relativeHeight="251741184" behindDoc="0" locked="0" layoutInCell="1" allowOverlap="1" wp14:anchorId="1493D12C" wp14:editId="6486CCF0">
            <wp:simplePos x="0" y="0"/>
            <wp:positionH relativeFrom="column">
              <wp:posOffset>0</wp:posOffset>
            </wp:positionH>
            <wp:positionV relativeFrom="paragraph">
              <wp:posOffset>290830</wp:posOffset>
            </wp:positionV>
            <wp:extent cx="5941060" cy="3195320"/>
            <wp:effectExtent l="0" t="0" r="2540" b="5080"/>
            <wp:wrapSquare wrapText="bothSides"/>
            <wp:docPr id="2185" name="Picture 2185" descr="C:\Users\DELL\Desktop\Shinechimeg\СННХ\Стандарт орчуулга_2024\MNS IEC 62548\Зураг С. 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Shinechimeg\СННХ\Стандарт орчуулга_2024\MNS IEC 62548\Зураг С. 3 copy.jpg"/>
                    <pic:cNvPicPr>
                      <a:picLocks noChangeAspect="1" noChangeArrowheads="1"/>
                    </pic:cNvPicPr>
                  </pic:nvPicPr>
                  <pic:blipFill rotWithShape="1">
                    <a:blip r:embed="rId71">
                      <a:extLst>
                        <a:ext uri="{28A0092B-C50C-407E-A947-70E740481C1C}">
                          <a14:useLocalDpi xmlns:a14="http://schemas.microsoft.com/office/drawing/2010/main" val="0"/>
                        </a:ext>
                      </a:extLst>
                    </a:blip>
                    <a:srcRect b="7584"/>
                    <a:stretch/>
                  </pic:blipFill>
                  <pic:spPr bwMode="auto">
                    <a:xfrm>
                      <a:off x="0" y="0"/>
                      <a:ext cx="5941060" cy="3195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0" w:type="auto"/>
        <w:tblInd w:w="914" w:type="dxa"/>
        <w:tblLayout w:type="fixed"/>
        <w:tblCellMar>
          <w:left w:w="0" w:type="dxa"/>
          <w:right w:w="0" w:type="dxa"/>
        </w:tblCellMar>
        <w:tblLook w:val="01E0" w:firstRow="1" w:lastRow="1" w:firstColumn="1" w:lastColumn="1" w:noHBand="0" w:noVBand="0"/>
      </w:tblPr>
      <w:tblGrid>
        <w:gridCol w:w="3251"/>
        <w:gridCol w:w="4289"/>
      </w:tblGrid>
      <w:tr w:rsidR="0032509C" w:rsidRPr="00D923F7" w14:paraId="3A6BABB3" w14:textId="77777777" w:rsidTr="0032509C">
        <w:trPr>
          <w:trHeight w:val="178"/>
        </w:trPr>
        <w:tc>
          <w:tcPr>
            <w:tcW w:w="3251" w:type="dxa"/>
          </w:tcPr>
          <w:p w14:paraId="20E27A95" w14:textId="67FEA02C" w:rsidR="0032509C" w:rsidRPr="00D923F7" w:rsidRDefault="0032509C" w:rsidP="00633A97">
            <w:pPr>
              <w:pStyle w:val="TableParagraph"/>
              <w:spacing w:line="158" w:lineRule="exact"/>
              <w:ind w:left="50"/>
              <w:rPr>
                <w:b/>
                <w:color w:val="000000" w:themeColor="text1"/>
                <w:sz w:val="16"/>
                <w:lang w:val="mn-MN"/>
              </w:rPr>
            </w:pPr>
            <w:r w:rsidRPr="00D923F7">
              <w:rPr>
                <w:b/>
                <w:color w:val="000000" w:themeColor="text1"/>
                <w:sz w:val="16"/>
                <w:lang w:val="mn-MN"/>
              </w:rPr>
              <w:t>a)</w:t>
            </w:r>
            <w:r w:rsidRPr="00D923F7">
              <w:rPr>
                <w:b/>
                <w:color w:val="000000" w:themeColor="text1"/>
                <w:spacing w:val="37"/>
                <w:sz w:val="16"/>
                <w:lang w:val="mn-MN"/>
              </w:rPr>
              <w:t xml:space="preserve"> </w:t>
            </w:r>
            <w:r w:rsidR="0075372B" w:rsidRPr="00D923F7">
              <w:rPr>
                <w:b/>
                <w:color w:val="000000" w:themeColor="text1"/>
                <w:sz w:val="16"/>
                <w:lang w:val="mn-MN"/>
              </w:rPr>
              <w:t xml:space="preserve">хориглох диодгүй </w:t>
            </w:r>
          </w:p>
        </w:tc>
        <w:tc>
          <w:tcPr>
            <w:tcW w:w="4289" w:type="dxa"/>
          </w:tcPr>
          <w:p w14:paraId="2B85787A" w14:textId="35F637AB" w:rsidR="0032509C" w:rsidRPr="00D923F7" w:rsidRDefault="0032509C" w:rsidP="00633A97">
            <w:pPr>
              <w:pStyle w:val="TableParagraph"/>
              <w:spacing w:line="158" w:lineRule="exact"/>
              <w:ind w:left="923"/>
              <w:rPr>
                <w:b/>
                <w:color w:val="000000" w:themeColor="text1"/>
                <w:sz w:val="16"/>
                <w:lang w:val="mn-MN"/>
              </w:rPr>
            </w:pPr>
            <w:r w:rsidRPr="00D923F7">
              <w:rPr>
                <w:b/>
                <w:color w:val="000000" w:themeColor="text1"/>
                <w:sz w:val="16"/>
                <w:lang w:val="mn-MN"/>
              </w:rPr>
              <w:t>b)</w:t>
            </w:r>
            <w:r w:rsidRPr="00D923F7">
              <w:rPr>
                <w:b/>
                <w:color w:val="000000" w:themeColor="text1"/>
                <w:spacing w:val="31"/>
                <w:sz w:val="16"/>
                <w:lang w:val="mn-MN"/>
              </w:rPr>
              <w:t xml:space="preserve"> </w:t>
            </w:r>
            <w:r w:rsidR="0075372B" w:rsidRPr="00D923F7">
              <w:rPr>
                <w:b/>
                <w:color w:val="000000" w:themeColor="text1"/>
                <w:sz w:val="16"/>
                <w:lang w:val="mn-MN"/>
              </w:rPr>
              <w:t xml:space="preserve">хэлхээ бүр нь хориглох диодтой </w:t>
            </w:r>
          </w:p>
        </w:tc>
      </w:tr>
    </w:tbl>
    <w:p w14:paraId="6BF08943" w14:textId="6D58988A" w:rsidR="00A0020C" w:rsidRPr="00D923F7" w:rsidRDefault="00A0020C" w:rsidP="0032509C">
      <w:pPr>
        <w:rPr>
          <w:rFonts w:ascii="Arial" w:hAnsi="Arial" w:cs="Arial"/>
          <w:color w:val="000000" w:themeColor="text1"/>
          <w:sz w:val="20"/>
          <w:szCs w:val="20"/>
          <w:highlight w:val="yellow"/>
          <w:lang w:val="mn-MN"/>
        </w:rPr>
      </w:pPr>
    </w:p>
    <w:p w14:paraId="689F6334" w14:textId="1B668B5F" w:rsidR="00A0020C" w:rsidRPr="00D923F7" w:rsidRDefault="00A0020C" w:rsidP="000D610F">
      <w:pPr>
        <w:jc w:val="center"/>
        <w:rPr>
          <w:rFonts w:ascii="Arial" w:hAnsi="Arial" w:cs="Arial"/>
          <w:b/>
          <w:color w:val="000000" w:themeColor="text1"/>
          <w:szCs w:val="20"/>
          <w:lang w:val="mn-MN"/>
        </w:rPr>
      </w:pPr>
      <w:r w:rsidRPr="00D923F7">
        <w:rPr>
          <w:rFonts w:ascii="Arial" w:hAnsi="Arial" w:cs="Arial"/>
          <w:b/>
          <w:color w:val="000000" w:themeColor="text1"/>
          <w:szCs w:val="20"/>
          <w:lang w:val="mn-MN"/>
        </w:rPr>
        <w:t>Зураг</w:t>
      </w:r>
      <w:r w:rsidR="0032509C" w:rsidRPr="00D923F7">
        <w:rPr>
          <w:rFonts w:ascii="Arial" w:hAnsi="Arial" w:cs="Arial"/>
          <w:b/>
          <w:color w:val="000000" w:themeColor="text1"/>
          <w:szCs w:val="20"/>
          <w:lang w:val="mn-MN"/>
        </w:rPr>
        <w:t xml:space="preserve"> C.3 – </w:t>
      </w:r>
      <w:r w:rsidRPr="00D923F7">
        <w:rPr>
          <w:rFonts w:ascii="Arial" w:hAnsi="Arial" w:cs="Arial"/>
          <w:b/>
          <w:color w:val="000000" w:themeColor="text1"/>
          <w:szCs w:val="20"/>
          <w:lang w:val="mn-MN"/>
        </w:rPr>
        <w:t xml:space="preserve">нэмэх </w:t>
      </w:r>
      <w:r w:rsidR="0012158E" w:rsidRPr="00D923F7">
        <w:rPr>
          <w:rFonts w:ascii="Arial" w:hAnsi="Arial" w:cs="Arial"/>
          <w:b/>
          <w:color w:val="000000" w:themeColor="text1"/>
          <w:szCs w:val="20"/>
          <w:lang w:val="mn-MN"/>
        </w:rPr>
        <w:t>талын газардуулгатай системийн газардуулга</w:t>
      </w:r>
      <w:r w:rsidR="000D610F" w:rsidRPr="00D923F7">
        <w:rPr>
          <w:rFonts w:ascii="Arial" w:hAnsi="Arial" w:cs="Arial"/>
          <w:b/>
          <w:color w:val="000000" w:themeColor="text1"/>
          <w:szCs w:val="20"/>
          <w:lang w:val="mn-MN"/>
        </w:rPr>
        <w:t>тай тохиолдолд</w:t>
      </w:r>
      <w:r w:rsidR="0012158E" w:rsidRPr="00D923F7">
        <w:rPr>
          <w:rFonts w:ascii="Arial" w:hAnsi="Arial" w:cs="Arial"/>
          <w:b/>
          <w:color w:val="000000" w:themeColor="text1"/>
          <w:szCs w:val="20"/>
          <w:lang w:val="mn-MN"/>
        </w:rPr>
        <w:t xml:space="preserve"> хориглох диодын нөлөө </w:t>
      </w:r>
    </w:p>
    <w:p w14:paraId="1528E668" w14:textId="1DEF2F09" w:rsidR="0075372B" w:rsidRPr="00D923F7" w:rsidRDefault="0075372B" w:rsidP="0032509C">
      <w:pPr>
        <w:tabs>
          <w:tab w:val="left" w:pos="2755"/>
        </w:tabs>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Б</w:t>
      </w:r>
      <w:r w:rsidR="000D610F" w:rsidRPr="00D923F7">
        <w:rPr>
          <w:rFonts w:ascii="Arial" w:hAnsi="Arial" w:cs="Arial"/>
          <w:color w:val="000000" w:themeColor="text1"/>
          <w:szCs w:val="24"/>
          <w:lang w:val="mn-MN"/>
        </w:rPr>
        <w:t>үлийн зэргэлдээ</w:t>
      </w:r>
      <w:r w:rsidRPr="00D923F7">
        <w:rPr>
          <w:rFonts w:ascii="Arial" w:hAnsi="Arial" w:cs="Arial"/>
          <w:color w:val="000000" w:themeColor="text1"/>
          <w:szCs w:val="24"/>
          <w:lang w:val="mn-MN"/>
        </w:rPr>
        <w:t xml:space="preserve"> хэлхээний гэмтлийн </w:t>
      </w:r>
      <w:r w:rsidR="00F75154" w:rsidRPr="00D923F7">
        <w:rPr>
          <w:rFonts w:ascii="Arial" w:hAnsi="Arial" w:cs="Arial"/>
          <w:color w:val="000000" w:themeColor="text1"/>
          <w:szCs w:val="24"/>
          <w:lang w:val="mn-MN"/>
        </w:rPr>
        <w:t xml:space="preserve">үеийн </w:t>
      </w:r>
      <w:r w:rsidRPr="00D923F7">
        <w:rPr>
          <w:rFonts w:ascii="Arial" w:hAnsi="Arial" w:cs="Arial"/>
          <w:color w:val="000000" w:themeColor="text1"/>
          <w:szCs w:val="24"/>
          <w:lang w:val="mn-MN"/>
        </w:rPr>
        <w:t>гүйдлийн нөлөөллийг</w:t>
      </w:r>
      <w:r w:rsidR="009A7994" w:rsidRPr="00D923F7">
        <w:rPr>
          <w:rFonts w:ascii="Arial" w:hAnsi="Arial" w:cs="Arial"/>
          <w:color w:val="000000" w:themeColor="text1"/>
          <w:szCs w:val="24"/>
          <w:lang w:val="mn-MN"/>
        </w:rPr>
        <w:t xml:space="preserve"> </w:t>
      </w:r>
      <w:r w:rsidR="00C10862" w:rsidRPr="00D923F7">
        <w:rPr>
          <w:rFonts w:ascii="Arial" w:hAnsi="Arial" w:cs="Arial"/>
          <w:color w:val="000000" w:themeColor="text1"/>
          <w:szCs w:val="24"/>
          <w:lang w:val="mn-MN"/>
        </w:rPr>
        <w:t>арилгах</w:t>
      </w:r>
      <w:r w:rsidRPr="00D923F7">
        <w:rPr>
          <w:rFonts w:ascii="Arial" w:hAnsi="Arial" w:cs="Arial"/>
          <w:color w:val="000000" w:themeColor="text1"/>
          <w:szCs w:val="24"/>
          <w:lang w:val="mn-MN"/>
        </w:rPr>
        <w:t xml:space="preserve">ад </w:t>
      </w:r>
      <w:r w:rsidR="009A7994" w:rsidRPr="00D923F7">
        <w:rPr>
          <w:rFonts w:ascii="Arial" w:hAnsi="Arial" w:cs="Arial"/>
          <w:color w:val="000000" w:themeColor="text1"/>
          <w:szCs w:val="24"/>
          <w:lang w:val="mn-MN"/>
        </w:rPr>
        <w:t xml:space="preserve">хориглох диодын ажиллагааг Зураг С.1 –ээс  С.3 – т үзүүлэв. </w:t>
      </w:r>
      <w:r w:rsidR="000D610F" w:rsidRPr="00D923F7">
        <w:rPr>
          <w:rFonts w:ascii="Arial" w:hAnsi="Arial" w:cs="Arial"/>
          <w:color w:val="000000" w:themeColor="text1"/>
          <w:szCs w:val="24"/>
          <w:lang w:val="mn-MN"/>
        </w:rPr>
        <w:t xml:space="preserve">Энэ баримт бичигт газардлагыг илрүүлэх болон </w:t>
      </w:r>
      <w:r w:rsidR="00C10862" w:rsidRPr="00D923F7">
        <w:rPr>
          <w:rFonts w:ascii="Arial" w:hAnsi="Arial" w:cs="Arial"/>
          <w:color w:val="000000" w:themeColor="text1"/>
          <w:szCs w:val="24"/>
          <w:lang w:val="mn-MN"/>
        </w:rPr>
        <w:t>таслах аргыг шаардах</w:t>
      </w:r>
      <w:r w:rsidR="000D610F" w:rsidRPr="00D923F7">
        <w:rPr>
          <w:rFonts w:ascii="Arial" w:hAnsi="Arial" w:cs="Arial"/>
          <w:color w:val="000000" w:themeColor="text1"/>
          <w:szCs w:val="24"/>
          <w:lang w:val="mn-MN"/>
        </w:rPr>
        <w:t xml:space="preserve"> ба </w:t>
      </w:r>
      <w:r w:rsidR="00C10862" w:rsidRPr="00D923F7">
        <w:rPr>
          <w:rFonts w:ascii="Arial" w:hAnsi="Arial" w:cs="Arial"/>
          <w:color w:val="000000" w:themeColor="text1"/>
          <w:szCs w:val="24"/>
          <w:lang w:val="mn-MN"/>
        </w:rPr>
        <w:t xml:space="preserve">үүнийг </w:t>
      </w:r>
      <w:r w:rsidR="000D610F" w:rsidRPr="00D923F7">
        <w:rPr>
          <w:rFonts w:ascii="Arial" w:hAnsi="Arial" w:cs="Arial"/>
          <w:color w:val="000000" w:themeColor="text1"/>
          <w:szCs w:val="24"/>
          <w:lang w:val="mn-MN"/>
        </w:rPr>
        <w:t>хориглох диодоос бусад хэрэгслийг ашиглаж х</w:t>
      </w:r>
      <w:r w:rsidR="00C10862" w:rsidRPr="00D923F7">
        <w:rPr>
          <w:rFonts w:ascii="Arial" w:hAnsi="Arial" w:cs="Arial"/>
          <w:color w:val="000000" w:themeColor="text1"/>
          <w:szCs w:val="24"/>
          <w:lang w:val="mn-MN"/>
        </w:rPr>
        <w:t xml:space="preserve">эрэгжүүлж болно. Газардлагын холболт дахь эсэргүүцэлгүй шууд газардуулсан бүлийн нөхцөлийг Зураг С.2 – т үзүүлэв. </w:t>
      </w:r>
      <w:r w:rsidRPr="00D923F7">
        <w:rPr>
          <w:rFonts w:ascii="Arial" w:hAnsi="Arial" w:cs="Arial"/>
          <w:color w:val="000000" w:themeColor="text1"/>
          <w:szCs w:val="24"/>
          <w:lang w:val="mn-MN"/>
        </w:rPr>
        <w:t xml:space="preserve">Газардлагын холболтод хязгаарлах резистортой тусгай зориулалтын газардуулга суурилуулахыг энэ баримт бичигт илүүд үзнэ. </w:t>
      </w:r>
      <w:r w:rsidR="00C10862" w:rsidRPr="00D923F7">
        <w:rPr>
          <w:rFonts w:ascii="Arial" w:hAnsi="Arial" w:cs="Arial"/>
          <w:color w:val="000000" w:themeColor="text1"/>
          <w:szCs w:val="24"/>
          <w:lang w:val="mn-MN"/>
        </w:rPr>
        <w:t xml:space="preserve">Хэрэв </w:t>
      </w:r>
      <w:r w:rsidRPr="00D923F7">
        <w:rPr>
          <w:rFonts w:ascii="Arial" w:hAnsi="Arial" w:cs="Arial"/>
          <w:color w:val="000000" w:themeColor="text1"/>
          <w:szCs w:val="24"/>
          <w:lang w:val="mn-MN"/>
        </w:rPr>
        <w:t>энэ аргыг ашиглавал хамгийн өндөр гүйдлийг хязгаарлаж бу</w:t>
      </w:r>
      <w:r w:rsidR="00A02026" w:rsidRPr="00D923F7">
        <w:rPr>
          <w:rFonts w:ascii="Arial" w:hAnsi="Arial" w:cs="Arial"/>
          <w:color w:val="000000" w:themeColor="text1"/>
          <w:szCs w:val="24"/>
          <w:lang w:val="mn-MN"/>
        </w:rPr>
        <w:t xml:space="preserve">й эсэргүүцлийн нөлөөгөөр эдгээр </w:t>
      </w:r>
      <w:r w:rsidRPr="00D923F7">
        <w:rPr>
          <w:rFonts w:ascii="Arial" w:hAnsi="Arial" w:cs="Arial"/>
          <w:color w:val="000000" w:themeColor="text1"/>
          <w:szCs w:val="24"/>
          <w:lang w:val="mn-MN"/>
        </w:rPr>
        <w:t xml:space="preserve">нөхцөлийн боломжит гэмтлийн </w:t>
      </w:r>
      <w:r w:rsidR="00F75154" w:rsidRPr="00D923F7">
        <w:rPr>
          <w:rFonts w:ascii="Arial" w:hAnsi="Arial" w:cs="Arial"/>
          <w:color w:val="000000" w:themeColor="text1"/>
          <w:szCs w:val="24"/>
          <w:lang w:val="mn-MN"/>
        </w:rPr>
        <w:t xml:space="preserve">үеийн </w:t>
      </w:r>
      <w:r w:rsidRPr="00D923F7">
        <w:rPr>
          <w:rFonts w:ascii="Arial" w:hAnsi="Arial" w:cs="Arial"/>
          <w:color w:val="000000" w:themeColor="text1"/>
          <w:szCs w:val="24"/>
          <w:lang w:val="mn-MN"/>
        </w:rPr>
        <w:t xml:space="preserve">гүйдэл нь илэрхий буурна. </w:t>
      </w:r>
    </w:p>
    <w:p w14:paraId="5C8B6AF4" w14:textId="2F525A71" w:rsidR="0032509C" w:rsidRPr="00D923F7" w:rsidRDefault="0032509C" w:rsidP="0032509C">
      <w:pPr>
        <w:rPr>
          <w:rFonts w:ascii="Arial" w:hAnsi="Arial" w:cs="Arial"/>
          <w:b/>
          <w:color w:val="000000" w:themeColor="text1"/>
          <w:szCs w:val="24"/>
          <w:lang w:val="mn-MN"/>
        </w:rPr>
      </w:pPr>
      <w:r w:rsidRPr="00D923F7">
        <w:rPr>
          <w:rFonts w:ascii="Arial" w:hAnsi="Arial" w:cs="Arial"/>
          <w:b/>
          <w:color w:val="000000" w:themeColor="text1"/>
          <w:szCs w:val="24"/>
          <w:lang w:val="mn-MN"/>
        </w:rPr>
        <w:t>C.4</w:t>
      </w:r>
      <w:r w:rsidRPr="00D923F7">
        <w:rPr>
          <w:rFonts w:ascii="Arial" w:hAnsi="Arial" w:cs="Arial"/>
          <w:b/>
          <w:color w:val="000000" w:themeColor="text1"/>
          <w:szCs w:val="24"/>
          <w:lang w:val="mn-MN"/>
        </w:rPr>
        <w:tab/>
      </w:r>
      <w:r w:rsidR="00A0020C" w:rsidRPr="00D923F7">
        <w:rPr>
          <w:rFonts w:ascii="Arial" w:hAnsi="Arial" w:cs="Arial"/>
          <w:b/>
          <w:color w:val="000000" w:themeColor="text1"/>
          <w:szCs w:val="24"/>
          <w:lang w:val="mn-MN"/>
        </w:rPr>
        <w:t xml:space="preserve">Хориглох диодын техникийн үзүүлэлт </w:t>
      </w:r>
    </w:p>
    <w:p w14:paraId="16339F9F" w14:textId="6DD1F55A" w:rsidR="0012158E" w:rsidRPr="00D923F7" w:rsidRDefault="0012158E" w:rsidP="0032509C">
      <w:pPr>
        <w:rPr>
          <w:rFonts w:ascii="Arial" w:hAnsi="Arial" w:cs="Arial"/>
          <w:color w:val="000000" w:themeColor="text1"/>
          <w:szCs w:val="24"/>
          <w:lang w:val="mn-MN"/>
        </w:rPr>
      </w:pPr>
      <w:r w:rsidRPr="00D923F7">
        <w:rPr>
          <w:rFonts w:ascii="Arial" w:hAnsi="Arial" w:cs="Arial"/>
          <w:color w:val="000000" w:themeColor="text1"/>
          <w:szCs w:val="24"/>
          <w:lang w:val="mn-MN"/>
        </w:rPr>
        <w:t>Хориглох диод нь 7.3.</w:t>
      </w:r>
      <w:r w:rsidR="000100D2" w:rsidRPr="00D923F7">
        <w:rPr>
          <w:rFonts w:ascii="Arial" w:hAnsi="Arial" w:cs="Arial"/>
          <w:color w:val="000000" w:themeColor="text1"/>
          <w:szCs w:val="24"/>
          <w:lang w:val="mn-MN"/>
        </w:rPr>
        <w:t xml:space="preserve">12 – т заасан шаардлагад нийцнэ. </w:t>
      </w:r>
    </w:p>
    <w:p w14:paraId="6395B4DF" w14:textId="72BC620F" w:rsidR="0012158E" w:rsidRPr="00D923F7" w:rsidRDefault="0032509C" w:rsidP="0032509C">
      <w:pPr>
        <w:tabs>
          <w:tab w:val="left" w:pos="2755"/>
        </w:tabs>
        <w:jc w:val="both"/>
        <w:rPr>
          <w:rFonts w:ascii="Arial" w:hAnsi="Arial" w:cs="Arial"/>
          <w:b/>
          <w:color w:val="000000" w:themeColor="text1"/>
          <w:szCs w:val="24"/>
          <w:lang w:val="mn-MN"/>
        </w:rPr>
      </w:pPr>
      <w:r w:rsidRPr="00D923F7">
        <w:rPr>
          <w:rFonts w:ascii="Arial" w:hAnsi="Arial" w:cs="Arial"/>
          <w:b/>
          <w:color w:val="000000" w:themeColor="text1"/>
          <w:szCs w:val="24"/>
          <w:lang w:val="mn-MN"/>
        </w:rPr>
        <w:t xml:space="preserve">C.5   </w:t>
      </w:r>
      <w:r w:rsidR="00EE44DC" w:rsidRPr="00D923F7">
        <w:rPr>
          <w:rFonts w:ascii="Arial" w:hAnsi="Arial" w:cs="Arial"/>
          <w:b/>
          <w:color w:val="000000" w:themeColor="text1"/>
          <w:szCs w:val="24"/>
          <w:lang w:val="mn-MN"/>
        </w:rPr>
        <w:t xml:space="preserve">Хориглох диодын дулаан гадагшлуулах </w:t>
      </w:r>
      <w:r w:rsidR="0012158E" w:rsidRPr="00D923F7">
        <w:rPr>
          <w:rFonts w:ascii="Arial" w:hAnsi="Arial" w:cs="Arial"/>
          <w:b/>
          <w:color w:val="000000" w:themeColor="text1"/>
          <w:szCs w:val="24"/>
          <w:lang w:val="mn-MN"/>
        </w:rPr>
        <w:t xml:space="preserve"> загвар</w:t>
      </w:r>
    </w:p>
    <w:p w14:paraId="6E90948D" w14:textId="4B2B3828" w:rsidR="0026693D" w:rsidRPr="00D923F7" w:rsidRDefault="00ED49CC" w:rsidP="00EE44DC">
      <w:pPr>
        <w:pStyle w:val="BodyText"/>
        <w:spacing w:line="276" w:lineRule="auto"/>
        <w:jc w:val="both"/>
        <w:rPr>
          <w:color w:val="000000" w:themeColor="text1"/>
          <w:sz w:val="24"/>
          <w:lang w:val="mn-MN"/>
        </w:rPr>
      </w:pPr>
      <w:r w:rsidRPr="00D923F7">
        <w:rPr>
          <w:color w:val="000000" w:themeColor="text1"/>
          <w:sz w:val="24"/>
          <w:lang w:val="mn-MN"/>
        </w:rPr>
        <w:t xml:space="preserve">Урагшлах гүйдлийн ажиллагаанд хориглох диодын хүчдэлийн уналт 1 В-оос </w:t>
      </w:r>
      <w:r w:rsidR="004A4E5A" w:rsidRPr="00D923F7">
        <w:rPr>
          <w:color w:val="000000" w:themeColor="text1"/>
          <w:sz w:val="24"/>
          <w:lang w:val="mn-MN"/>
        </w:rPr>
        <w:t xml:space="preserve"> дээш байж болох тул</w:t>
      </w:r>
      <w:r w:rsidRPr="00D923F7">
        <w:rPr>
          <w:color w:val="000000" w:themeColor="text1"/>
          <w:sz w:val="24"/>
          <w:lang w:val="mn-MN"/>
        </w:rPr>
        <w:t xml:space="preserve"> н</w:t>
      </w:r>
      <w:r w:rsidR="00EE44DC" w:rsidRPr="00D923F7">
        <w:rPr>
          <w:color w:val="000000" w:themeColor="text1"/>
          <w:sz w:val="24"/>
          <w:lang w:val="mn-MN"/>
        </w:rPr>
        <w:t xml:space="preserve">айдвартай </w:t>
      </w:r>
      <w:r w:rsidR="00CD5535" w:rsidRPr="00D923F7">
        <w:rPr>
          <w:color w:val="000000" w:themeColor="text1"/>
          <w:sz w:val="24"/>
          <w:lang w:val="mn-MN"/>
        </w:rPr>
        <w:t>ажиллагааны зорилгоор</w:t>
      </w:r>
      <w:r w:rsidR="00EE44DC" w:rsidRPr="00D923F7">
        <w:rPr>
          <w:color w:val="000000" w:themeColor="text1"/>
          <w:sz w:val="24"/>
          <w:lang w:val="mn-MN"/>
        </w:rPr>
        <w:t xml:space="preserve"> </w:t>
      </w:r>
      <w:r w:rsidR="00F4717C" w:rsidRPr="00D923F7">
        <w:rPr>
          <w:color w:val="000000" w:themeColor="text1"/>
          <w:sz w:val="24"/>
          <w:lang w:val="mn-MN"/>
        </w:rPr>
        <w:t>диодын дулаан гадагшлуулах хийц</w:t>
      </w:r>
      <w:r w:rsidRPr="00D923F7">
        <w:rPr>
          <w:color w:val="000000" w:themeColor="text1"/>
          <w:sz w:val="24"/>
          <w:lang w:val="mn-MN"/>
        </w:rPr>
        <w:t xml:space="preserve">ийг анхаарч үзэх шаардлагатай. </w:t>
      </w:r>
      <w:r w:rsidR="0026693D" w:rsidRPr="00D923F7">
        <w:rPr>
          <w:color w:val="000000" w:themeColor="text1"/>
          <w:sz w:val="24"/>
          <w:lang w:val="mn-MN"/>
        </w:rPr>
        <w:t xml:space="preserve">Дулаан шингээгч нь диодын холболтын </w:t>
      </w:r>
      <w:r w:rsidR="0026693D" w:rsidRPr="00D923F7">
        <w:rPr>
          <w:color w:val="000000" w:themeColor="text1"/>
          <w:sz w:val="24"/>
          <w:lang w:val="mn-MN"/>
        </w:rPr>
        <w:lastRenderedPageBreak/>
        <w:t>температурыг аюулгүй хязгаарт барихыг шаардаж болно. Дулааны гадагшлуул</w:t>
      </w:r>
      <w:r w:rsidR="006753E6" w:rsidRPr="00D923F7">
        <w:rPr>
          <w:color w:val="000000" w:themeColor="text1"/>
          <w:sz w:val="24"/>
          <w:lang w:val="mn-MN"/>
        </w:rPr>
        <w:t xml:space="preserve">ах хийцийн аргазүйг дараах аргачлалд үзүүлэв. </w:t>
      </w:r>
    </w:p>
    <w:p w14:paraId="29978C75" w14:textId="35BEDD96" w:rsidR="004913D2" w:rsidRPr="00D923F7" w:rsidRDefault="004913D2" w:rsidP="004913D2">
      <w:pPr>
        <w:pStyle w:val="ListParagraph"/>
        <w:widowControl w:val="0"/>
        <w:numPr>
          <w:ilvl w:val="0"/>
          <w:numId w:val="67"/>
        </w:numPr>
        <w:tabs>
          <w:tab w:val="left" w:pos="836"/>
        </w:tabs>
        <w:autoSpaceDE w:val="0"/>
        <w:autoSpaceDN w:val="0"/>
        <w:spacing w:before="199" w:after="0" w:line="240"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Стандарт туршилтын нөхцөл STC –д / </w:t>
      </w:r>
      <w:r w:rsidRPr="00D923F7">
        <w:rPr>
          <w:rFonts w:ascii="Arial" w:hAnsi="Arial" w:cs="Arial"/>
          <w:color w:val="000000" w:themeColor="text1"/>
          <w:position w:val="-5"/>
          <w:szCs w:val="24"/>
          <w:lang w:val="mn-MN"/>
        </w:rPr>
        <w:t xml:space="preserve">MAX </w:t>
      </w:r>
      <w:r w:rsidRPr="00D923F7">
        <w:rPr>
          <w:rFonts w:ascii="Arial" w:hAnsi="Arial" w:cs="Arial"/>
          <w:color w:val="000000" w:themeColor="text1"/>
          <w:szCs w:val="24"/>
          <w:lang w:val="mn-MN"/>
        </w:rPr>
        <w:t xml:space="preserve"> </w:t>
      </w:r>
      <w:r w:rsidR="00072871" w:rsidRPr="00D923F7">
        <w:rPr>
          <w:rFonts w:ascii="Arial" w:hAnsi="Arial" w:cs="Arial"/>
          <w:color w:val="000000" w:themeColor="text1"/>
          <w:szCs w:val="24"/>
          <w:lang w:val="mn-MN"/>
        </w:rPr>
        <w:t>НД</w:t>
      </w:r>
      <w:r w:rsidR="00C16589" w:rsidRPr="00D923F7">
        <w:rPr>
          <w:rFonts w:ascii="Arial" w:hAnsi="Arial" w:cs="Arial"/>
          <w:color w:val="000000" w:themeColor="text1"/>
          <w:szCs w:val="24"/>
          <w:lang w:val="mn-MN"/>
        </w:rPr>
        <w:t xml:space="preserve">-ийн хавтангийн </w:t>
      </w:r>
      <w:r w:rsidRPr="00D923F7">
        <w:rPr>
          <w:rFonts w:ascii="Arial" w:hAnsi="Arial" w:cs="Arial"/>
          <w:color w:val="000000" w:themeColor="text1"/>
          <w:szCs w:val="24"/>
          <w:lang w:val="mn-MN"/>
        </w:rPr>
        <w:t>гүйдлээр</w:t>
      </w:r>
      <w:r w:rsidRPr="00D923F7">
        <w:rPr>
          <w:rFonts w:ascii="Arial" w:hAnsi="Arial" w:cs="Arial"/>
          <w:i/>
          <w:color w:val="000000" w:themeColor="text1"/>
          <w:szCs w:val="24"/>
          <w:lang w:val="mn-MN"/>
        </w:rPr>
        <w:t>I</w:t>
      </w:r>
      <w:r w:rsidRPr="00D923F7">
        <w:rPr>
          <w:rFonts w:ascii="Arial" w:hAnsi="Arial" w:cs="Arial"/>
          <w:color w:val="000000" w:themeColor="text1"/>
          <w:position w:val="-5"/>
          <w:szCs w:val="24"/>
          <w:lang w:val="mn-MN"/>
        </w:rPr>
        <w:t>SC</w:t>
      </w:r>
      <w:r w:rsidRPr="00D923F7">
        <w:rPr>
          <w:rFonts w:ascii="Arial" w:hAnsi="Arial" w:cs="Arial"/>
          <w:color w:val="000000" w:themeColor="text1"/>
          <w:spacing w:val="38"/>
          <w:position w:val="-5"/>
          <w:szCs w:val="24"/>
          <w:lang w:val="mn-MN"/>
        </w:rPr>
        <w:t xml:space="preserve"> </w:t>
      </w:r>
      <w:r w:rsidRPr="00D923F7">
        <w:rPr>
          <w:rFonts w:ascii="Arial" w:hAnsi="Arial" w:cs="Arial"/>
          <w:color w:val="000000" w:themeColor="text1"/>
          <w:position w:val="-5"/>
          <w:szCs w:val="24"/>
          <w:lang w:val="mn-MN"/>
        </w:rPr>
        <w:t>MOD</w:t>
      </w:r>
      <w:r w:rsidRPr="00D923F7">
        <w:rPr>
          <w:rFonts w:ascii="Arial" w:hAnsi="Arial" w:cs="Arial"/>
          <w:color w:val="000000" w:themeColor="text1"/>
          <w:szCs w:val="24"/>
          <w:lang w:val="mn-MN"/>
        </w:rPr>
        <w:t xml:space="preserve"> х</w:t>
      </w:r>
      <w:r w:rsidR="006F77DC" w:rsidRPr="00D923F7">
        <w:rPr>
          <w:rFonts w:ascii="Arial" w:hAnsi="Arial" w:cs="Arial"/>
          <w:color w:val="000000" w:themeColor="text1"/>
          <w:szCs w:val="24"/>
          <w:lang w:val="mn-MN"/>
        </w:rPr>
        <w:t>амгийн өндөр гүйдлийг тооцоолох</w:t>
      </w:r>
      <w:r w:rsidRPr="00D923F7">
        <w:rPr>
          <w:rFonts w:ascii="Arial" w:hAnsi="Arial" w:cs="Arial"/>
          <w:color w:val="000000" w:themeColor="text1"/>
          <w:szCs w:val="24"/>
          <w:lang w:val="mn-MN"/>
        </w:rPr>
        <w:t xml:space="preserve">. </w:t>
      </w:r>
    </w:p>
    <w:p w14:paraId="2B2B0CCD" w14:textId="77777777" w:rsidR="004913D2" w:rsidRPr="00D923F7" w:rsidRDefault="004913D2" w:rsidP="004913D2">
      <w:pPr>
        <w:pStyle w:val="ListParagraph"/>
        <w:widowControl w:val="0"/>
        <w:tabs>
          <w:tab w:val="left" w:pos="836"/>
        </w:tabs>
        <w:autoSpaceDE w:val="0"/>
        <w:autoSpaceDN w:val="0"/>
        <w:spacing w:before="199" w:after="0" w:line="240" w:lineRule="auto"/>
        <w:rPr>
          <w:rFonts w:ascii="Arial" w:hAnsi="Arial" w:cs="Arial"/>
          <w:color w:val="000000" w:themeColor="text1"/>
          <w:szCs w:val="24"/>
          <w:lang w:val="mn-MN"/>
        </w:rPr>
      </w:pPr>
    </w:p>
    <w:p w14:paraId="44D91178" w14:textId="3D274B86" w:rsidR="0032509C" w:rsidRPr="00D923F7" w:rsidRDefault="0032509C" w:rsidP="004913D2">
      <w:pPr>
        <w:pStyle w:val="ListParagraph"/>
        <w:widowControl w:val="0"/>
        <w:tabs>
          <w:tab w:val="left" w:pos="836"/>
        </w:tabs>
        <w:autoSpaceDE w:val="0"/>
        <w:autoSpaceDN w:val="0"/>
        <w:spacing w:before="199" w:after="0" w:line="240" w:lineRule="auto"/>
        <w:jc w:val="center"/>
        <w:rPr>
          <w:rFonts w:ascii="Arial" w:hAnsi="Arial" w:cs="Arial"/>
          <w:color w:val="000000" w:themeColor="text1"/>
          <w:spacing w:val="-2"/>
          <w:szCs w:val="24"/>
          <w:lang w:val="mn-MN"/>
        </w:rPr>
      </w:pPr>
      <w:r w:rsidRPr="00D923F7">
        <w:rPr>
          <w:rFonts w:ascii="Arial" w:hAnsi="Arial" w:cs="Arial"/>
          <w:i/>
          <w:color w:val="000000" w:themeColor="text1"/>
          <w:szCs w:val="24"/>
          <w:lang w:val="mn-MN"/>
        </w:rPr>
        <w:t>I</w:t>
      </w:r>
      <w:r w:rsidRPr="00D923F7">
        <w:rPr>
          <w:rFonts w:ascii="Arial" w:hAnsi="Arial" w:cs="Arial"/>
          <w:color w:val="000000" w:themeColor="text1"/>
          <w:position w:val="-5"/>
          <w:szCs w:val="24"/>
          <w:lang w:val="mn-MN"/>
        </w:rPr>
        <w:t>MAX</w:t>
      </w:r>
      <w:r w:rsidRPr="00D923F7">
        <w:rPr>
          <w:rFonts w:ascii="Arial" w:hAnsi="Arial" w:cs="Arial"/>
          <w:color w:val="000000" w:themeColor="text1"/>
          <w:spacing w:val="49"/>
          <w:position w:val="-5"/>
          <w:szCs w:val="24"/>
          <w:lang w:val="mn-MN"/>
        </w:rPr>
        <w:t xml:space="preserve"> </w:t>
      </w:r>
      <w:r w:rsidRPr="00D923F7">
        <w:rPr>
          <w:rFonts w:ascii="Arial" w:hAnsi="Arial" w:cs="Arial"/>
          <w:i/>
          <w:color w:val="000000" w:themeColor="text1"/>
          <w:szCs w:val="24"/>
          <w:lang w:val="mn-MN"/>
        </w:rPr>
        <w:t>=</w:t>
      </w:r>
      <w:r w:rsidRPr="00D923F7">
        <w:rPr>
          <w:rFonts w:ascii="Arial" w:hAnsi="Arial" w:cs="Arial"/>
          <w:i/>
          <w:color w:val="000000" w:themeColor="text1"/>
          <w:spacing w:val="38"/>
          <w:szCs w:val="24"/>
          <w:lang w:val="mn-MN"/>
        </w:rPr>
        <w:t xml:space="preserve"> </w:t>
      </w:r>
      <w:r w:rsidRPr="00D923F7">
        <w:rPr>
          <w:rFonts w:ascii="Arial" w:hAnsi="Arial" w:cs="Arial"/>
          <w:color w:val="000000" w:themeColor="text1"/>
          <w:szCs w:val="24"/>
          <w:lang w:val="mn-MN"/>
        </w:rPr>
        <w:t>1,4</w:t>
      </w:r>
      <w:r w:rsidRPr="00D923F7">
        <w:rPr>
          <w:rFonts w:ascii="Arial" w:hAnsi="Arial" w:cs="Arial"/>
          <w:color w:val="000000" w:themeColor="text1"/>
          <w:spacing w:val="39"/>
          <w:szCs w:val="24"/>
          <w:lang w:val="mn-MN"/>
        </w:rPr>
        <w:t xml:space="preserve"> </w:t>
      </w:r>
      <w:r w:rsidRPr="00D923F7">
        <w:rPr>
          <w:rFonts w:ascii="Symbol" w:hAnsi="Symbol"/>
          <w:color w:val="000000" w:themeColor="text1"/>
          <w:sz w:val="20"/>
          <w:lang w:val="mn-MN"/>
        </w:rPr>
        <w:t></w:t>
      </w:r>
      <w:r w:rsidRPr="00D923F7">
        <w:rPr>
          <w:rFonts w:ascii="Arial" w:hAnsi="Arial" w:cs="Arial"/>
          <w:color w:val="000000" w:themeColor="text1"/>
          <w:spacing w:val="44"/>
          <w:szCs w:val="24"/>
          <w:lang w:val="mn-MN"/>
        </w:rPr>
        <w:t xml:space="preserve"> </w:t>
      </w:r>
      <w:r w:rsidRPr="00D923F7">
        <w:rPr>
          <w:rFonts w:ascii="Arial" w:hAnsi="Arial" w:cs="Arial"/>
          <w:i/>
          <w:color w:val="000000" w:themeColor="text1"/>
          <w:szCs w:val="24"/>
          <w:lang w:val="mn-MN"/>
        </w:rPr>
        <w:t>I</w:t>
      </w:r>
      <w:r w:rsidRPr="00D923F7">
        <w:rPr>
          <w:rFonts w:ascii="Arial" w:hAnsi="Arial" w:cs="Arial"/>
          <w:color w:val="000000" w:themeColor="text1"/>
          <w:position w:val="-5"/>
          <w:szCs w:val="24"/>
          <w:lang w:val="mn-MN"/>
        </w:rPr>
        <w:t>SC</w:t>
      </w:r>
      <w:r w:rsidRPr="00D923F7">
        <w:rPr>
          <w:rFonts w:ascii="Arial" w:hAnsi="Arial" w:cs="Arial"/>
          <w:color w:val="000000" w:themeColor="text1"/>
          <w:spacing w:val="35"/>
          <w:position w:val="-5"/>
          <w:szCs w:val="24"/>
          <w:lang w:val="mn-MN"/>
        </w:rPr>
        <w:t xml:space="preserve"> </w:t>
      </w:r>
      <w:r w:rsidRPr="00D923F7">
        <w:rPr>
          <w:rFonts w:ascii="Arial" w:hAnsi="Arial" w:cs="Arial"/>
          <w:color w:val="000000" w:themeColor="text1"/>
          <w:position w:val="-5"/>
          <w:szCs w:val="24"/>
          <w:lang w:val="mn-MN"/>
        </w:rPr>
        <w:t>MOD</w:t>
      </w:r>
      <w:r w:rsidRPr="00D923F7">
        <w:rPr>
          <w:rFonts w:ascii="Arial" w:hAnsi="Arial" w:cs="Arial"/>
          <w:color w:val="000000" w:themeColor="text1"/>
          <w:spacing w:val="49"/>
          <w:position w:val="-5"/>
          <w:szCs w:val="24"/>
          <w:lang w:val="mn-MN"/>
        </w:rPr>
        <w:t xml:space="preserve"> </w:t>
      </w:r>
      <w:r w:rsidRPr="00D923F7">
        <w:rPr>
          <w:rFonts w:ascii="Arial" w:hAnsi="Arial" w:cs="Arial"/>
          <w:color w:val="000000" w:themeColor="text1"/>
          <w:szCs w:val="24"/>
          <w:lang w:val="mn-MN"/>
        </w:rPr>
        <w:t>(</w:t>
      </w:r>
      <w:r w:rsidR="006F77DC" w:rsidRPr="00D923F7">
        <w:rPr>
          <w:rFonts w:ascii="Arial" w:hAnsi="Arial" w:cs="Arial"/>
          <w:color w:val="000000" w:themeColor="text1"/>
          <w:szCs w:val="24"/>
          <w:lang w:val="mn-MN"/>
        </w:rPr>
        <w:t xml:space="preserve">ажиллагааны нөхцөлөөс хамаарч хамгийн өндөр </w:t>
      </w:r>
      <w:r w:rsidR="00112629" w:rsidRPr="00D923F7">
        <w:rPr>
          <w:rFonts w:ascii="Arial" w:hAnsi="Arial" w:cs="Arial"/>
          <w:color w:val="000000" w:themeColor="text1"/>
          <w:szCs w:val="24"/>
          <w:lang w:val="mn-MN"/>
        </w:rPr>
        <w:t xml:space="preserve">коэффициент </w:t>
      </w:r>
      <w:r w:rsidR="006F77DC" w:rsidRPr="00D923F7">
        <w:rPr>
          <w:rFonts w:ascii="Arial" w:hAnsi="Arial" w:cs="Arial"/>
          <w:color w:val="000000" w:themeColor="text1"/>
          <w:szCs w:val="24"/>
          <w:lang w:val="mn-MN"/>
        </w:rPr>
        <w:t>ийг ашиглана</w:t>
      </w:r>
      <w:r w:rsidRPr="00D923F7">
        <w:rPr>
          <w:rFonts w:ascii="Arial" w:hAnsi="Arial" w:cs="Arial"/>
          <w:color w:val="000000" w:themeColor="text1"/>
          <w:spacing w:val="-2"/>
          <w:szCs w:val="24"/>
          <w:lang w:val="mn-MN"/>
        </w:rPr>
        <w:t>)</w:t>
      </w:r>
    </w:p>
    <w:p w14:paraId="723E5EC0" w14:textId="77777777" w:rsidR="00A119EC" w:rsidRPr="00D923F7" w:rsidRDefault="00A119EC" w:rsidP="004913D2">
      <w:pPr>
        <w:pStyle w:val="ListParagraph"/>
        <w:widowControl w:val="0"/>
        <w:tabs>
          <w:tab w:val="left" w:pos="836"/>
        </w:tabs>
        <w:autoSpaceDE w:val="0"/>
        <w:autoSpaceDN w:val="0"/>
        <w:spacing w:before="199" w:after="0" w:line="240" w:lineRule="auto"/>
        <w:jc w:val="center"/>
        <w:rPr>
          <w:rFonts w:ascii="Arial" w:hAnsi="Arial" w:cs="Arial"/>
          <w:color w:val="000000" w:themeColor="text1"/>
          <w:spacing w:val="-2"/>
          <w:szCs w:val="24"/>
          <w:lang w:val="mn-MN"/>
        </w:rPr>
      </w:pPr>
    </w:p>
    <w:p w14:paraId="56761A33" w14:textId="6DD82B3A" w:rsidR="003F13CD" w:rsidRPr="00D923F7" w:rsidRDefault="003827AE" w:rsidP="00A119EC">
      <w:pPr>
        <w:pStyle w:val="ListParagraph"/>
        <w:widowControl w:val="0"/>
        <w:numPr>
          <w:ilvl w:val="0"/>
          <w:numId w:val="93"/>
        </w:numPr>
        <w:tabs>
          <w:tab w:val="left" w:pos="836"/>
        </w:tabs>
        <w:autoSpaceDE w:val="0"/>
        <w:autoSpaceDN w:val="0"/>
        <w:spacing w:before="76" w:after="0" w:line="196" w:lineRule="auto"/>
        <w:ind w:right="665"/>
        <w:rPr>
          <w:rFonts w:ascii="Arial" w:hAnsi="Arial" w:cs="Arial"/>
          <w:color w:val="000000" w:themeColor="text1"/>
          <w:szCs w:val="24"/>
          <w:lang w:val="mn-MN"/>
        </w:rPr>
      </w:pPr>
      <w:r w:rsidRPr="00D923F7">
        <w:rPr>
          <w:rFonts w:ascii="Arial" w:hAnsi="Arial" w:cs="Arial"/>
          <w:color w:val="000000" w:themeColor="text1"/>
          <w:szCs w:val="24"/>
          <w:lang w:val="mn-MN"/>
        </w:rPr>
        <w:t xml:space="preserve">диодын ажиллагааны тодорхойломжоос </w:t>
      </w:r>
      <w:r w:rsidR="003F13CD" w:rsidRPr="00D923F7">
        <w:rPr>
          <w:rFonts w:ascii="Arial" w:hAnsi="Arial" w:cs="Arial"/>
          <w:color w:val="000000" w:themeColor="text1"/>
          <w:szCs w:val="24"/>
          <w:lang w:val="mn-MN"/>
        </w:rPr>
        <w:t xml:space="preserve">хориглох диодын </w:t>
      </w:r>
      <w:r w:rsidR="00716FD1" w:rsidRPr="00D923F7">
        <w:rPr>
          <w:rFonts w:ascii="Arial" w:hAnsi="Arial" w:cs="Arial"/>
          <w:i/>
          <w:color w:val="000000" w:themeColor="text1"/>
          <w:szCs w:val="24"/>
          <w:lang w:val="mn-MN"/>
        </w:rPr>
        <w:t>U</w:t>
      </w:r>
      <w:r w:rsidR="00716FD1" w:rsidRPr="00D923F7">
        <w:rPr>
          <w:rFonts w:ascii="Arial" w:hAnsi="Arial" w:cs="Arial"/>
          <w:color w:val="000000" w:themeColor="text1"/>
          <w:position w:val="-5"/>
          <w:szCs w:val="24"/>
          <w:lang w:val="mn-MN"/>
        </w:rPr>
        <w:t>D_OP</w:t>
      </w:r>
      <w:r w:rsidR="00716FD1" w:rsidRPr="00D923F7">
        <w:rPr>
          <w:rFonts w:ascii="Arial" w:hAnsi="Arial" w:cs="Arial"/>
          <w:color w:val="000000" w:themeColor="text1"/>
          <w:szCs w:val="24"/>
          <w:lang w:val="mn-MN"/>
        </w:rPr>
        <w:t xml:space="preserve"> </w:t>
      </w:r>
      <w:r w:rsidR="00A119EC" w:rsidRPr="00D923F7">
        <w:rPr>
          <w:rFonts w:ascii="Arial" w:hAnsi="Arial" w:cs="Arial"/>
          <w:color w:val="000000" w:themeColor="text1"/>
          <w:szCs w:val="24"/>
          <w:lang w:val="mn-MN"/>
        </w:rPr>
        <w:t xml:space="preserve">ажиллагааны урагшлах хүчдэлийг  </w:t>
      </w:r>
      <w:r w:rsidR="00716FD1" w:rsidRPr="00D923F7">
        <w:rPr>
          <w:rFonts w:ascii="Arial" w:hAnsi="Arial" w:cs="Arial"/>
          <w:i/>
          <w:color w:val="000000" w:themeColor="text1"/>
          <w:szCs w:val="24"/>
          <w:lang w:val="mn-MN"/>
        </w:rPr>
        <w:t>I</w:t>
      </w:r>
      <w:r w:rsidR="00716FD1" w:rsidRPr="00D923F7">
        <w:rPr>
          <w:rFonts w:ascii="Arial" w:hAnsi="Arial" w:cs="Arial"/>
          <w:color w:val="000000" w:themeColor="text1"/>
          <w:position w:val="-5"/>
          <w:szCs w:val="24"/>
          <w:lang w:val="mn-MN"/>
        </w:rPr>
        <w:t xml:space="preserve">MAX –т авна. </w:t>
      </w:r>
    </w:p>
    <w:p w14:paraId="2C672D0E" w14:textId="77777777" w:rsidR="00A119EC" w:rsidRPr="00D923F7" w:rsidRDefault="00A119EC" w:rsidP="003F13CD">
      <w:pPr>
        <w:pStyle w:val="ListParagraph"/>
        <w:widowControl w:val="0"/>
        <w:tabs>
          <w:tab w:val="left" w:pos="836"/>
        </w:tabs>
        <w:autoSpaceDE w:val="0"/>
        <w:autoSpaceDN w:val="0"/>
        <w:spacing w:before="76" w:after="0" w:line="196" w:lineRule="auto"/>
        <w:ind w:left="836" w:right="665"/>
        <w:rPr>
          <w:rFonts w:ascii="Arial" w:hAnsi="Arial" w:cs="Arial"/>
          <w:color w:val="000000" w:themeColor="text1"/>
          <w:szCs w:val="24"/>
          <w:lang w:val="mn-MN"/>
        </w:rPr>
      </w:pPr>
    </w:p>
    <w:p w14:paraId="57C4A587" w14:textId="36C8CDDD" w:rsidR="000100D2" w:rsidRPr="00D923F7" w:rsidRDefault="003827AE" w:rsidP="00D14C46">
      <w:pPr>
        <w:pStyle w:val="ListParagraph"/>
        <w:widowControl w:val="0"/>
        <w:tabs>
          <w:tab w:val="left" w:pos="836"/>
        </w:tabs>
        <w:autoSpaceDE w:val="0"/>
        <w:autoSpaceDN w:val="0"/>
        <w:spacing w:before="76" w:after="0" w:line="196" w:lineRule="auto"/>
        <w:ind w:left="836" w:right="665"/>
        <w:rPr>
          <w:rFonts w:ascii="Arial" w:hAnsi="Arial" w:cs="Arial"/>
          <w:color w:val="000000" w:themeColor="text1"/>
          <w:szCs w:val="24"/>
          <w:lang w:val="mn-MN"/>
        </w:rPr>
      </w:pPr>
      <w:r w:rsidRPr="00D923F7">
        <w:rPr>
          <w:rFonts w:ascii="Arial" w:hAnsi="Arial" w:cs="Arial"/>
          <w:color w:val="000000" w:themeColor="text1"/>
          <w:szCs w:val="24"/>
          <w:lang w:val="mn-MN"/>
        </w:rPr>
        <w:t>Зарцуулагдах чад</w:t>
      </w:r>
      <w:r w:rsidR="003F13CD" w:rsidRPr="00D923F7">
        <w:rPr>
          <w:rFonts w:ascii="Arial" w:hAnsi="Arial" w:cs="Arial"/>
          <w:color w:val="000000" w:themeColor="text1"/>
          <w:szCs w:val="24"/>
          <w:lang w:val="mn-MN"/>
        </w:rPr>
        <w:t xml:space="preserve">ал </w:t>
      </w:r>
      <w:r w:rsidR="003F13CD" w:rsidRPr="00D923F7">
        <w:rPr>
          <w:rFonts w:ascii="Arial" w:hAnsi="Arial" w:cs="Arial"/>
          <w:i/>
          <w:color w:val="000000" w:themeColor="text1"/>
          <w:spacing w:val="-4"/>
          <w:szCs w:val="24"/>
          <w:lang w:val="mn-MN"/>
        </w:rPr>
        <w:t>P</w:t>
      </w:r>
      <w:r w:rsidR="003F13CD" w:rsidRPr="00D923F7">
        <w:rPr>
          <w:rFonts w:ascii="Arial" w:hAnsi="Arial" w:cs="Arial"/>
          <w:color w:val="000000" w:themeColor="text1"/>
          <w:spacing w:val="-4"/>
          <w:position w:val="-5"/>
          <w:szCs w:val="24"/>
          <w:lang w:val="mn-MN"/>
        </w:rPr>
        <w:t xml:space="preserve">CAL </w:t>
      </w:r>
      <w:r w:rsidR="003F13CD" w:rsidRPr="00D923F7">
        <w:rPr>
          <w:rFonts w:ascii="Arial" w:hAnsi="Arial" w:cs="Arial"/>
          <w:color w:val="000000" w:themeColor="text1"/>
          <w:szCs w:val="24"/>
          <w:lang w:val="mn-MN"/>
        </w:rPr>
        <w:t>-ы</w:t>
      </w:r>
      <w:r w:rsidRPr="00D923F7">
        <w:rPr>
          <w:rFonts w:ascii="Arial" w:hAnsi="Arial" w:cs="Arial"/>
          <w:color w:val="000000" w:themeColor="text1"/>
          <w:szCs w:val="24"/>
          <w:lang w:val="mn-MN"/>
        </w:rPr>
        <w:t>г тооцоолох</w:t>
      </w:r>
    </w:p>
    <w:p w14:paraId="43D9391E" w14:textId="77777777" w:rsidR="003F13CD" w:rsidRPr="00D923F7" w:rsidRDefault="003F13CD" w:rsidP="00633A97">
      <w:pPr>
        <w:pStyle w:val="ListParagraph"/>
        <w:widowControl w:val="0"/>
        <w:tabs>
          <w:tab w:val="left" w:pos="836"/>
        </w:tabs>
        <w:autoSpaceDE w:val="0"/>
        <w:autoSpaceDN w:val="0"/>
        <w:spacing w:before="76" w:after="0" w:line="196" w:lineRule="auto"/>
        <w:ind w:left="836" w:right="665"/>
        <w:rPr>
          <w:rFonts w:ascii="Arial" w:hAnsi="Arial" w:cs="Arial"/>
          <w:color w:val="000000" w:themeColor="text1"/>
          <w:szCs w:val="24"/>
          <w:lang w:val="mn-MN"/>
        </w:rPr>
      </w:pPr>
    </w:p>
    <w:p w14:paraId="776A67E8" w14:textId="66B454EA" w:rsidR="0032509C" w:rsidRPr="00D923F7" w:rsidRDefault="0032509C" w:rsidP="00A119EC">
      <w:pPr>
        <w:spacing w:before="51"/>
        <w:ind w:firstLine="360"/>
        <w:jc w:val="center"/>
        <w:rPr>
          <w:rFonts w:ascii="Arial" w:hAnsi="Arial" w:cs="Arial"/>
          <w:color w:val="000000" w:themeColor="text1"/>
          <w:szCs w:val="24"/>
          <w:lang w:val="mn-MN"/>
        </w:rPr>
      </w:pPr>
      <w:r w:rsidRPr="00D923F7">
        <w:rPr>
          <w:rFonts w:ascii="Arial" w:hAnsi="Arial" w:cs="Arial"/>
          <w:i/>
          <w:color w:val="000000" w:themeColor="text1"/>
          <w:position w:val="6"/>
          <w:szCs w:val="24"/>
          <w:lang w:val="mn-MN"/>
        </w:rPr>
        <w:t>P</w:t>
      </w:r>
      <w:r w:rsidRPr="00D923F7">
        <w:rPr>
          <w:rFonts w:ascii="Arial" w:hAnsi="Arial" w:cs="Arial"/>
          <w:color w:val="000000" w:themeColor="text1"/>
          <w:szCs w:val="24"/>
          <w:lang w:val="mn-MN"/>
        </w:rPr>
        <w:t>CAL</w:t>
      </w:r>
      <w:r w:rsidRPr="00D923F7">
        <w:rPr>
          <w:rFonts w:ascii="Arial" w:hAnsi="Arial" w:cs="Arial"/>
          <w:color w:val="000000" w:themeColor="text1"/>
          <w:spacing w:val="36"/>
          <w:szCs w:val="24"/>
          <w:lang w:val="mn-MN"/>
        </w:rPr>
        <w:t xml:space="preserve"> </w:t>
      </w:r>
      <w:r w:rsidRPr="00D923F7">
        <w:rPr>
          <w:rFonts w:ascii="Arial" w:hAnsi="Arial" w:cs="Arial"/>
          <w:color w:val="000000" w:themeColor="text1"/>
          <w:position w:val="6"/>
          <w:szCs w:val="24"/>
          <w:lang w:val="mn-MN"/>
        </w:rPr>
        <w:t>=</w:t>
      </w:r>
      <w:r w:rsidRPr="00D923F7">
        <w:rPr>
          <w:rFonts w:ascii="Arial" w:hAnsi="Arial" w:cs="Arial"/>
          <w:color w:val="000000" w:themeColor="text1"/>
          <w:spacing w:val="27"/>
          <w:position w:val="6"/>
          <w:szCs w:val="24"/>
          <w:lang w:val="mn-MN"/>
        </w:rPr>
        <w:t xml:space="preserve"> </w:t>
      </w:r>
      <w:r w:rsidRPr="00D923F7">
        <w:rPr>
          <w:rFonts w:ascii="Arial" w:hAnsi="Arial" w:cs="Arial"/>
          <w:i/>
          <w:color w:val="000000" w:themeColor="text1"/>
          <w:position w:val="6"/>
          <w:szCs w:val="24"/>
          <w:lang w:val="mn-MN"/>
        </w:rPr>
        <w:t>V</w:t>
      </w:r>
      <w:r w:rsidRPr="00D923F7">
        <w:rPr>
          <w:rFonts w:ascii="Arial" w:hAnsi="Arial" w:cs="Arial"/>
          <w:color w:val="000000" w:themeColor="text1"/>
          <w:szCs w:val="24"/>
          <w:lang w:val="mn-MN"/>
        </w:rPr>
        <w:t>D_OP</w:t>
      </w:r>
      <w:r w:rsidRPr="00D923F7">
        <w:rPr>
          <w:rFonts w:ascii="Arial" w:hAnsi="Arial" w:cs="Arial"/>
          <w:color w:val="000000" w:themeColor="text1"/>
          <w:spacing w:val="38"/>
          <w:szCs w:val="24"/>
          <w:lang w:val="mn-MN"/>
        </w:rPr>
        <w:t xml:space="preserve"> </w:t>
      </w:r>
      <w:r w:rsidRPr="00D923F7">
        <w:rPr>
          <w:rFonts w:ascii="Arial" w:hAnsi="Arial" w:cs="Arial"/>
          <w:color w:val="000000" w:themeColor="text1"/>
          <w:position w:val="6"/>
          <w:szCs w:val="24"/>
          <w:lang w:val="mn-MN"/>
        </w:rPr>
        <w:t></w:t>
      </w:r>
      <w:r w:rsidRPr="00D923F7">
        <w:rPr>
          <w:rFonts w:ascii="Arial" w:hAnsi="Arial" w:cs="Arial"/>
          <w:color w:val="000000" w:themeColor="text1"/>
          <w:spacing w:val="33"/>
          <w:position w:val="6"/>
          <w:szCs w:val="24"/>
          <w:lang w:val="mn-MN"/>
        </w:rPr>
        <w:t xml:space="preserve"> </w:t>
      </w:r>
      <w:r w:rsidR="00A0020C" w:rsidRPr="00D923F7">
        <w:rPr>
          <w:rFonts w:ascii="Arial" w:hAnsi="Arial" w:cs="Arial"/>
          <w:color w:val="000000" w:themeColor="text1"/>
          <w:spacing w:val="33"/>
          <w:position w:val="6"/>
          <w:szCs w:val="24"/>
          <w:lang w:val="mn-MN"/>
        </w:rPr>
        <w:t xml:space="preserve"> </w:t>
      </w:r>
      <w:r w:rsidRPr="00D923F7">
        <w:rPr>
          <w:rFonts w:ascii="Arial" w:hAnsi="Arial" w:cs="Arial"/>
          <w:i/>
          <w:color w:val="000000" w:themeColor="text1"/>
          <w:spacing w:val="-4"/>
          <w:position w:val="6"/>
          <w:szCs w:val="24"/>
          <w:lang w:val="mn-MN"/>
        </w:rPr>
        <w:t>I</w:t>
      </w:r>
      <w:r w:rsidRPr="00D923F7">
        <w:rPr>
          <w:rFonts w:ascii="Arial" w:hAnsi="Arial" w:cs="Arial"/>
          <w:color w:val="000000" w:themeColor="text1"/>
          <w:spacing w:val="-4"/>
          <w:szCs w:val="24"/>
          <w:lang w:val="mn-MN"/>
        </w:rPr>
        <w:t>MAX</w:t>
      </w:r>
    </w:p>
    <w:p w14:paraId="45D0AE82" w14:textId="12EAEABA" w:rsidR="00633A97" w:rsidRPr="00D923F7" w:rsidRDefault="0094031F" w:rsidP="00DC5423">
      <w:pPr>
        <w:pStyle w:val="ListParagraph"/>
        <w:widowControl w:val="0"/>
        <w:numPr>
          <w:ilvl w:val="0"/>
          <w:numId w:val="68"/>
        </w:numPr>
        <w:tabs>
          <w:tab w:val="left" w:pos="836"/>
        </w:tabs>
        <w:autoSpaceDE w:val="0"/>
        <w:autoSpaceDN w:val="0"/>
        <w:spacing w:before="49" w:after="0" w:line="240" w:lineRule="auto"/>
        <w:ind w:right="662"/>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Дулааны эсэргүүцэл RTH </w:t>
      </w:r>
      <w:r w:rsidR="00217780" w:rsidRPr="00D923F7">
        <w:rPr>
          <w:rFonts w:ascii="Arial" w:hAnsi="Arial" w:cs="Arial"/>
          <w:color w:val="000000" w:themeColor="text1"/>
          <w:szCs w:val="24"/>
          <w:lang w:val="mn-MN"/>
        </w:rPr>
        <w:t xml:space="preserve">–ийг </w:t>
      </w:r>
      <w:r w:rsidR="000F1469" w:rsidRPr="00D923F7">
        <w:rPr>
          <w:rFonts w:ascii="Arial" w:hAnsi="Arial" w:cs="Arial"/>
          <w:color w:val="000000" w:themeColor="text1"/>
          <w:szCs w:val="24"/>
          <w:lang w:val="mn-MN"/>
        </w:rPr>
        <w:t xml:space="preserve">дараах байдлаар </w:t>
      </w:r>
      <w:r w:rsidR="00217780" w:rsidRPr="00D923F7">
        <w:rPr>
          <w:rFonts w:ascii="Arial" w:hAnsi="Arial" w:cs="Arial"/>
          <w:color w:val="000000" w:themeColor="text1"/>
          <w:szCs w:val="24"/>
          <w:lang w:val="mn-MN"/>
        </w:rPr>
        <w:t>тооцоол</w:t>
      </w:r>
      <w:r w:rsidR="000F1469" w:rsidRPr="00D923F7">
        <w:rPr>
          <w:rFonts w:ascii="Arial" w:hAnsi="Arial" w:cs="Arial"/>
          <w:color w:val="000000" w:themeColor="text1"/>
          <w:szCs w:val="24"/>
          <w:lang w:val="mn-MN"/>
        </w:rPr>
        <w:t>ох тул х</w:t>
      </w:r>
      <w:r w:rsidRPr="00D923F7">
        <w:rPr>
          <w:rFonts w:ascii="Arial" w:hAnsi="Arial" w:cs="Arial"/>
          <w:color w:val="000000" w:themeColor="text1"/>
          <w:szCs w:val="24"/>
          <w:lang w:val="mn-MN"/>
        </w:rPr>
        <w:t xml:space="preserve">ориглох </w:t>
      </w:r>
      <w:r w:rsidR="00217780" w:rsidRPr="00D923F7">
        <w:rPr>
          <w:rFonts w:ascii="Arial" w:hAnsi="Arial" w:cs="Arial"/>
          <w:color w:val="000000" w:themeColor="text1"/>
          <w:szCs w:val="24"/>
          <w:lang w:val="mn-MN"/>
        </w:rPr>
        <w:t>диодын х</w:t>
      </w:r>
      <w:r w:rsidRPr="00D923F7">
        <w:rPr>
          <w:rFonts w:ascii="Arial" w:hAnsi="Arial" w:cs="Arial"/>
          <w:color w:val="000000" w:themeColor="text1"/>
          <w:szCs w:val="24"/>
          <w:lang w:val="mn-MN"/>
        </w:rPr>
        <w:t>олболтын температур TJ</w:t>
      </w:r>
      <w:r w:rsidR="00217780" w:rsidRPr="00D923F7">
        <w:rPr>
          <w:rFonts w:ascii="Arial" w:hAnsi="Arial" w:cs="Arial"/>
          <w:color w:val="000000" w:themeColor="text1"/>
          <w:szCs w:val="24"/>
          <w:lang w:val="mn-MN"/>
        </w:rPr>
        <w:t xml:space="preserve"> нь гадаа орчны температур </w:t>
      </w:r>
      <w:r w:rsidR="00217780" w:rsidRPr="00D923F7">
        <w:rPr>
          <w:rFonts w:ascii="Arial" w:hAnsi="Arial" w:cs="Arial"/>
          <w:i/>
          <w:color w:val="000000" w:themeColor="text1"/>
          <w:spacing w:val="-2"/>
          <w:position w:val="6"/>
          <w:szCs w:val="24"/>
          <w:lang w:val="mn-MN"/>
        </w:rPr>
        <w:t>T</w:t>
      </w:r>
      <w:r w:rsidR="00217780" w:rsidRPr="00D923F7">
        <w:rPr>
          <w:rFonts w:ascii="Arial" w:hAnsi="Arial" w:cs="Arial"/>
          <w:color w:val="000000" w:themeColor="text1"/>
          <w:spacing w:val="-2"/>
          <w:szCs w:val="24"/>
          <w:lang w:val="mn-MN"/>
        </w:rPr>
        <w:t>AMB –</w:t>
      </w:r>
      <w:r w:rsidR="000F1469" w:rsidRPr="00D923F7">
        <w:rPr>
          <w:rFonts w:ascii="Arial" w:hAnsi="Arial" w:cs="Arial"/>
          <w:color w:val="000000" w:themeColor="text1"/>
          <w:spacing w:val="-2"/>
          <w:szCs w:val="24"/>
          <w:lang w:val="mn-MN"/>
        </w:rPr>
        <w:t xml:space="preserve">ыг харгалзсан хязгаарын утгаас хэтрэхгүй. </w:t>
      </w:r>
    </w:p>
    <w:p w14:paraId="5805E600" w14:textId="455D3D2F" w:rsidR="008B67B3" w:rsidRPr="00D923F7" w:rsidRDefault="000D21C9" w:rsidP="000F1469">
      <w:pPr>
        <w:ind w:firstLine="360"/>
        <w:jc w:val="center"/>
        <w:rPr>
          <w:rFonts w:ascii="Arial" w:hAnsi="Arial" w:cs="Arial"/>
          <w:color w:val="000000" w:themeColor="text1"/>
          <w:sz w:val="32"/>
          <w:szCs w:val="24"/>
          <w:lang w:val="mn-MN"/>
        </w:rPr>
      </w:pPr>
      <m:oMathPara>
        <m:oMath>
          <m:sSub>
            <m:sSubPr>
              <m:ctrlPr>
                <w:rPr>
                  <w:rFonts w:ascii="Cambria Math" w:hAnsi="Cambria Math" w:cs="Cambria Math"/>
                  <w:i/>
                  <w:color w:val="000000" w:themeColor="text1"/>
                  <w:sz w:val="32"/>
                  <w:szCs w:val="24"/>
                  <w:lang w:val="mn-MN"/>
                </w:rPr>
              </m:ctrlPr>
            </m:sSubPr>
            <m:e>
              <m:r>
                <w:rPr>
                  <w:rFonts w:ascii="Cambria Math" w:hAnsi="Cambria Math" w:cs="Cambria Math"/>
                  <w:color w:val="000000" w:themeColor="text1"/>
                  <w:sz w:val="32"/>
                  <w:szCs w:val="24"/>
                  <w:lang w:val="mn-MN"/>
                </w:rPr>
                <m:t>R</m:t>
              </m:r>
            </m:e>
            <m:sub>
              <m:r>
                <w:rPr>
                  <w:rFonts w:ascii="Cambria Math" w:hAnsi="Cambria Math" w:cs="Cambria Math"/>
                  <w:color w:val="000000" w:themeColor="text1"/>
                  <w:sz w:val="32"/>
                  <w:szCs w:val="24"/>
                  <w:lang w:val="mn-MN"/>
                </w:rPr>
                <m:t>TH</m:t>
              </m:r>
            </m:sub>
          </m:sSub>
          <m:r>
            <m:rPr>
              <m:sty m:val="p"/>
            </m:rPr>
            <w:rPr>
              <w:rFonts w:ascii="Cambria Math" w:hAnsi="Cambria Math" w:cs="Cambria Math"/>
              <w:color w:val="000000" w:themeColor="text1"/>
              <w:sz w:val="32"/>
              <w:szCs w:val="24"/>
              <w:lang w:val="mn-MN"/>
            </w:rPr>
            <m:t>=</m:t>
          </m:r>
          <m:d>
            <m:dPr>
              <m:ctrlPr>
                <w:rPr>
                  <w:rFonts w:ascii="Cambria Math" w:hAnsi="Cambria Math" w:cs="Cambria Math"/>
                  <w:color w:val="000000" w:themeColor="text1"/>
                  <w:sz w:val="32"/>
                  <w:szCs w:val="24"/>
                  <w:lang w:val="mn-MN"/>
                </w:rPr>
              </m:ctrlPr>
            </m:dPr>
            <m:e>
              <m:sSub>
                <m:sSubPr>
                  <m:ctrlPr>
                    <w:rPr>
                      <w:rFonts w:ascii="Cambria Math" w:hAnsi="Cambria Math" w:cs="Cambria Math"/>
                      <w:i/>
                      <w:color w:val="000000" w:themeColor="text1"/>
                      <w:sz w:val="32"/>
                      <w:szCs w:val="24"/>
                      <w:lang w:val="mn-MN"/>
                    </w:rPr>
                  </m:ctrlPr>
                </m:sSubPr>
                <m:e>
                  <m:r>
                    <w:rPr>
                      <w:rFonts w:ascii="Cambria Math" w:hAnsi="Cambria Math" w:cs="Cambria Math"/>
                      <w:color w:val="000000" w:themeColor="text1"/>
                      <w:sz w:val="32"/>
                      <w:szCs w:val="24"/>
                      <w:lang w:val="mn-MN"/>
                    </w:rPr>
                    <m:t>T</m:t>
                  </m:r>
                </m:e>
                <m:sub>
                  <m:r>
                    <w:rPr>
                      <w:rFonts w:ascii="Cambria Math" w:hAnsi="Cambria Math" w:cs="Cambria Math"/>
                      <w:color w:val="000000" w:themeColor="text1"/>
                      <w:sz w:val="32"/>
                      <w:szCs w:val="24"/>
                      <w:lang w:val="mn-MN"/>
                    </w:rPr>
                    <m:t>J</m:t>
                  </m:r>
                </m:sub>
              </m:sSub>
              <m:r>
                <w:rPr>
                  <w:rFonts w:ascii="Cambria Math" w:hAnsi="Cambria Math" w:cs="Cambria Math"/>
                  <w:color w:val="000000" w:themeColor="text1"/>
                  <w:sz w:val="32"/>
                  <w:szCs w:val="24"/>
                  <w:lang w:val="mn-MN"/>
                </w:rPr>
                <m:t>-</m:t>
              </m:r>
              <m:sSub>
                <m:sSubPr>
                  <m:ctrlPr>
                    <w:rPr>
                      <w:rFonts w:ascii="Cambria Math" w:hAnsi="Cambria Math" w:cs="Cambria Math"/>
                      <w:i/>
                      <w:color w:val="000000" w:themeColor="text1"/>
                      <w:sz w:val="32"/>
                      <w:szCs w:val="24"/>
                      <w:lang w:val="mn-MN"/>
                    </w:rPr>
                  </m:ctrlPr>
                </m:sSubPr>
                <m:e>
                  <m:r>
                    <w:rPr>
                      <w:rFonts w:ascii="Cambria Math" w:hAnsi="Cambria Math" w:cs="Cambria Math"/>
                      <w:color w:val="000000" w:themeColor="text1"/>
                      <w:sz w:val="32"/>
                      <w:szCs w:val="24"/>
                      <w:lang w:val="mn-MN"/>
                    </w:rPr>
                    <m:t>T</m:t>
                  </m:r>
                </m:e>
                <m:sub>
                  <m:r>
                    <w:rPr>
                      <w:rFonts w:ascii="Cambria Math" w:hAnsi="Cambria Math" w:cs="Cambria Math"/>
                      <w:color w:val="000000" w:themeColor="text1"/>
                      <w:sz w:val="32"/>
                      <w:szCs w:val="24"/>
                      <w:lang w:val="mn-MN"/>
                    </w:rPr>
                    <m:t>AMB</m:t>
                  </m:r>
                </m:sub>
              </m:sSub>
            </m:e>
          </m:d>
          <m:sSub>
            <m:sSubPr>
              <m:ctrlPr>
                <w:rPr>
                  <w:rFonts w:ascii="Cambria Math" w:hAnsi="Cambria Math" w:cs="Cambria Math"/>
                  <w:i/>
                  <w:color w:val="000000" w:themeColor="text1"/>
                  <w:sz w:val="32"/>
                  <w:szCs w:val="24"/>
                  <w:lang w:val="mn-MN"/>
                </w:rPr>
              </m:ctrlPr>
            </m:sSubPr>
            <m:e>
              <m:r>
                <w:rPr>
                  <w:rFonts w:ascii="Cambria Math" w:hAnsi="Cambria Math" w:cs="Cambria Math"/>
                  <w:color w:val="000000" w:themeColor="text1"/>
                  <w:sz w:val="32"/>
                  <w:szCs w:val="24"/>
                  <w:lang w:val="mn-MN"/>
                </w:rPr>
                <m:t>IP</m:t>
              </m:r>
            </m:e>
            <m:sub>
              <m:r>
                <w:rPr>
                  <w:rFonts w:ascii="Cambria Math" w:hAnsi="Cambria Math" w:cs="Cambria Math"/>
                  <w:color w:val="000000" w:themeColor="text1"/>
                  <w:sz w:val="32"/>
                  <w:szCs w:val="24"/>
                  <w:lang w:val="mn-MN"/>
                </w:rPr>
                <m:t>CAL</m:t>
              </m:r>
            </m:sub>
          </m:sSub>
        </m:oMath>
      </m:oMathPara>
    </w:p>
    <w:p w14:paraId="72ABADB9" w14:textId="7DEF8B8A" w:rsidR="003827AE" w:rsidRPr="00D923F7" w:rsidRDefault="00420BF8" w:rsidP="00CC44A8">
      <w:pPr>
        <w:pStyle w:val="ListParagraph"/>
        <w:numPr>
          <w:ilvl w:val="0"/>
          <w:numId w:val="68"/>
        </w:numPr>
        <w:rPr>
          <w:rFonts w:ascii="Arial" w:hAnsi="Arial" w:cs="Arial"/>
          <w:color w:val="000000" w:themeColor="text1"/>
          <w:szCs w:val="24"/>
          <w:lang w:val="mn-MN"/>
        </w:rPr>
      </w:pPr>
      <w:r w:rsidRPr="00D923F7">
        <w:rPr>
          <w:rFonts w:ascii="Arial" w:hAnsi="Arial" w:cs="Arial"/>
          <w:color w:val="000000" w:themeColor="text1"/>
          <w:szCs w:val="24"/>
          <w:lang w:val="mn-MN"/>
        </w:rPr>
        <w:t>Хэрэв шаардлагатай</w:t>
      </w:r>
      <w:r w:rsidR="003827AE" w:rsidRPr="00D923F7">
        <w:rPr>
          <w:rFonts w:ascii="Arial" w:hAnsi="Arial" w:cs="Arial"/>
          <w:color w:val="000000" w:themeColor="text1"/>
          <w:szCs w:val="24"/>
          <w:lang w:val="mn-MN"/>
        </w:rPr>
        <w:t xml:space="preserve"> дулааны эсэргүүцэл н</w:t>
      </w:r>
      <w:r w:rsidR="009C191C" w:rsidRPr="00D923F7">
        <w:rPr>
          <w:rFonts w:ascii="Arial" w:hAnsi="Arial" w:cs="Arial"/>
          <w:color w:val="000000" w:themeColor="text1"/>
          <w:szCs w:val="24"/>
          <w:lang w:val="mn-MN"/>
        </w:rPr>
        <w:t>ь диодын холболтоос</w:t>
      </w:r>
      <w:r w:rsidRPr="00D923F7">
        <w:rPr>
          <w:rFonts w:ascii="Arial" w:hAnsi="Arial" w:cs="Arial"/>
          <w:color w:val="000000" w:themeColor="text1"/>
          <w:szCs w:val="24"/>
          <w:lang w:val="mn-MN"/>
        </w:rPr>
        <w:t xml:space="preserve"> гадна агаарын дулааны эсэргүүцлээс бага</w:t>
      </w:r>
      <w:r w:rsidR="00A236AB" w:rsidRPr="00D923F7">
        <w:rPr>
          <w:rFonts w:ascii="Arial" w:hAnsi="Arial" w:cs="Arial"/>
          <w:color w:val="000000" w:themeColor="text1"/>
          <w:szCs w:val="24"/>
          <w:lang w:val="mn-MN"/>
        </w:rPr>
        <w:t xml:space="preserve"> </w:t>
      </w:r>
      <w:r w:rsidR="009C191C" w:rsidRPr="00D923F7">
        <w:rPr>
          <w:rFonts w:ascii="Arial" w:hAnsi="Arial" w:cs="Arial"/>
          <w:color w:val="000000" w:themeColor="text1"/>
          <w:szCs w:val="24"/>
          <w:lang w:val="mn-MN"/>
        </w:rPr>
        <w:t xml:space="preserve">байх </w:t>
      </w:r>
      <w:r w:rsidR="00A236AB" w:rsidRPr="00D923F7">
        <w:rPr>
          <w:rFonts w:ascii="Arial" w:hAnsi="Arial" w:cs="Arial"/>
          <w:color w:val="000000" w:themeColor="text1"/>
          <w:szCs w:val="24"/>
          <w:lang w:val="mn-MN"/>
        </w:rPr>
        <w:t>т</w:t>
      </w:r>
      <w:r w:rsidR="003827AE" w:rsidRPr="00D923F7">
        <w:rPr>
          <w:rFonts w:ascii="Arial" w:hAnsi="Arial" w:cs="Arial"/>
          <w:color w:val="000000" w:themeColor="text1"/>
          <w:szCs w:val="24"/>
          <w:lang w:val="mn-MN"/>
        </w:rPr>
        <w:t xml:space="preserve">охиолдолд дулаан шингээгчийг шаардана. </w:t>
      </w:r>
    </w:p>
    <w:p w14:paraId="33A23205" w14:textId="78CDDA7A" w:rsidR="003F13CD" w:rsidRPr="00D923F7" w:rsidRDefault="00420BF8" w:rsidP="00C57AC7">
      <w:pPr>
        <w:rPr>
          <w:rFonts w:ascii="Arial" w:hAnsi="Arial" w:cs="Arial"/>
          <w:color w:val="000000" w:themeColor="text1"/>
          <w:szCs w:val="24"/>
          <w:highlight w:val="yellow"/>
          <w:lang w:val="mn-MN"/>
        </w:rPr>
      </w:pPr>
      <w:r w:rsidRPr="00D923F7">
        <w:rPr>
          <w:rFonts w:ascii="Arial" w:hAnsi="Arial" w:cs="Arial"/>
          <w:color w:val="000000" w:themeColor="text1"/>
          <w:szCs w:val="24"/>
          <w:lang w:val="mn-MN"/>
        </w:rPr>
        <w:t>Тухайлбал ц</w:t>
      </w:r>
      <w:r w:rsidR="006753E6" w:rsidRPr="00D923F7">
        <w:rPr>
          <w:rFonts w:ascii="Arial" w:hAnsi="Arial" w:cs="Arial"/>
          <w:color w:val="000000" w:themeColor="text1"/>
          <w:szCs w:val="24"/>
          <w:lang w:val="mn-MN"/>
        </w:rPr>
        <w:t xml:space="preserve">асны гялбаа эсвэл бусад нөхцөлүүдээс шалтгаалан  </w:t>
      </w:r>
      <w:r w:rsidR="00072871" w:rsidRPr="00D923F7">
        <w:rPr>
          <w:rFonts w:ascii="Arial" w:hAnsi="Arial" w:cs="Arial"/>
          <w:color w:val="000000" w:themeColor="text1"/>
          <w:szCs w:val="24"/>
          <w:lang w:val="mn-MN"/>
        </w:rPr>
        <w:t>НД</w:t>
      </w:r>
      <w:r w:rsidR="00C16589" w:rsidRPr="00D923F7">
        <w:rPr>
          <w:rFonts w:ascii="Arial" w:hAnsi="Arial" w:cs="Arial"/>
          <w:color w:val="000000" w:themeColor="text1"/>
          <w:szCs w:val="24"/>
          <w:lang w:val="mn-MN"/>
        </w:rPr>
        <w:t>-ийн хавтанг</w:t>
      </w:r>
      <w:r w:rsidR="006753E6" w:rsidRPr="00D923F7">
        <w:rPr>
          <w:rFonts w:ascii="Arial" w:hAnsi="Arial" w:cs="Arial"/>
          <w:color w:val="000000" w:themeColor="text1"/>
          <w:szCs w:val="24"/>
          <w:lang w:val="mn-MN"/>
        </w:rPr>
        <w:t>ийн богино залгааны гүйдэл</w:t>
      </w:r>
      <w:r w:rsidRPr="00D923F7">
        <w:rPr>
          <w:rFonts w:ascii="Arial" w:hAnsi="Arial" w:cs="Arial"/>
          <w:color w:val="000000" w:themeColor="text1"/>
          <w:szCs w:val="24"/>
          <w:lang w:val="mn-MN"/>
        </w:rPr>
        <w:t xml:space="preserve"> нэмэгдэж болзошгүй тохиолдолд</w:t>
      </w:r>
      <w:r w:rsidR="00170BAD" w:rsidRPr="00D923F7">
        <w:rPr>
          <w:rFonts w:ascii="Arial" w:hAnsi="Arial" w:cs="Arial"/>
          <w:color w:val="000000" w:themeColor="text1"/>
          <w:szCs w:val="24"/>
          <w:lang w:val="mn-MN"/>
        </w:rPr>
        <w:t xml:space="preserve">  IMAX –ын тооцооллын үржвэр </w:t>
      </w:r>
      <w:r w:rsidR="006753E6" w:rsidRPr="00D923F7">
        <w:rPr>
          <w:rFonts w:ascii="Arial" w:hAnsi="Arial" w:cs="Arial"/>
          <w:color w:val="000000" w:themeColor="text1"/>
          <w:szCs w:val="24"/>
          <w:lang w:val="mn-MN"/>
        </w:rPr>
        <w:t xml:space="preserve">нь 1,4 – өөс их байна. </w:t>
      </w:r>
    </w:p>
    <w:p w14:paraId="21E54238" w14:textId="6E644031" w:rsidR="003F13CD" w:rsidRPr="00D923F7" w:rsidRDefault="003F13CD" w:rsidP="003F13CD">
      <w:pPr>
        <w:widowControl w:val="0"/>
        <w:tabs>
          <w:tab w:val="left" w:pos="836"/>
        </w:tabs>
        <w:autoSpaceDE w:val="0"/>
        <w:autoSpaceDN w:val="0"/>
        <w:spacing w:before="49" w:after="0" w:line="240" w:lineRule="auto"/>
        <w:ind w:right="662"/>
        <w:jc w:val="both"/>
        <w:rPr>
          <w:rFonts w:ascii="Arial" w:hAnsi="Arial" w:cs="Arial"/>
          <w:color w:val="000000" w:themeColor="text1"/>
          <w:szCs w:val="24"/>
          <w:lang w:val="mn-MN"/>
        </w:rPr>
      </w:pPr>
    </w:p>
    <w:p w14:paraId="16FF96E2" w14:textId="2DAE5806" w:rsidR="009236E3" w:rsidRPr="00D923F7" w:rsidRDefault="009236E3" w:rsidP="003F13CD">
      <w:pPr>
        <w:widowControl w:val="0"/>
        <w:tabs>
          <w:tab w:val="left" w:pos="836"/>
        </w:tabs>
        <w:autoSpaceDE w:val="0"/>
        <w:autoSpaceDN w:val="0"/>
        <w:spacing w:before="49" w:after="0" w:line="240" w:lineRule="auto"/>
        <w:ind w:right="662"/>
        <w:jc w:val="both"/>
        <w:rPr>
          <w:rFonts w:ascii="Arial" w:hAnsi="Arial" w:cs="Arial"/>
          <w:color w:val="000000" w:themeColor="text1"/>
          <w:szCs w:val="24"/>
          <w:lang w:val="mn-MN"/>
        </w:rPr>
      </w:pPr>
    </w:p>
    <w:p w14:paraId="1473A7D6" w14:textId="509398F1" w:rsidR="009236E3" w:rsidRPr="00D923F7" w:rsidRDefault="009236E3" w:rsidP="003F13CD">
      <w:pPr>
        <w:widowControl w:val="0"/>
        <w:tabs>
          <w:tab w:val="left" w:pos="836"/>
        </w:tabs>
        <w:autoSpaceDE w:val="0"/>
        <w:autoSpaceDN w:val="0"/>
        <w:spacing w:before="49" w:after="0" w:line="240" w:lineRule="auto"/>
        <w:ind w:right="662"/>
        <w:jc w:val="both"/>
        <w:rPr>
          <w:rFonts w:ascii="Arial" w:hAnsi="Arial" w:cs="Arial"/>
          <w:color w:val="000000" w:themeColor="text1"/>
          <w:szCs w:val="24"/>
          <w:lang w:val="mn-MN"/>
        </w:rPr>
      </w:pPr>
    </w:p>
    <w:p w14:paraId="495F43C5" w14:textId="2C593D41" w:rsidR="009236E3" w:rsidRPr="00D923F7" w:rsidRDefault="009236E3" w:rsidP="003F13CD">
      <w:pPr>
        <w:widowControl w:val="0"/>
        <w:tabs>
          <w:tab w:val="left" w:pos="836"/>
        </w:tabs>
        <w:autoSpaceDE w:val="0"/>
        <w:autoSpaceDN w:val="0"/>
        <w:spacing w:before="49" w:after="0" w:line="240" w:lineRule="auto"/>
        <w:ind w:right="662"/>
        <w:jc w:val="both"/>
        <w:rPr>
          <w:rFonts w:ascii="Arial" w:hAnsi="Arial" w:cs="Arial"/>
          <w:color w:val="000000" w:themeColor="text1"/>
          <w:szCs w:val="24"/>
          <w:lang w:val="mn-MN"/>
        </w:rPr>
      </w:pPr>
    </w:p>
    <w:p w14:paraId="768FB463" w14:textId="2511C197" w:rsidR="009236E3" w:rsidRPr="00D923F7" w:rsidRDefault="009236E3" w:rsidP="003F13CD">
      <w:pPr>
        <w:widowControl w:val="0"/>
        <w:tabs>
          <w:tab w:val="left" w:pos="836"/>
        </w:tabs>
        <w:autoSpaceDE w:val="0"/>
        <w:autoSpaceDN w:val="0"/>
        <w:spacing w:before="49" w:after="0" w:line="240" w:lineRule="auto"/>
        <w:ind w:right="662"/>
        <w:jc w:val="both"/>
        <w:rPr>
          <w:rFonts w:ascii="Arial" w:hAnsi="Arial" w:cs="Arial"/>
          <w:color w:val="000000" w:themeColor="text1"/>
          <w:szCs w:val="24"/>
          <w:lang w:val="mn-MN"/>
        </w:rPr>
      </w:pPr>
    </w:p>
    <w:p w14:paraId="353C92FA" w14:textId="4C3420CF" w:rsidR="009236E3" w:rsidRPr="00D923F7" w:rsidRDefault="009236E3" w:rsidP="003F13CD">
      <w:pPr>
        <w:widowControl w:val="0"/>
        <w:tabs>
          <w:tab w:val="left" w:pos="836"/>
        </w:tabs>
        <w:autoSpaceDE w:val="0"/>
        <w:autoSpaceDN w:val="0"/>
        <w:spacing w:before="49" w:after="0" w:line="240" w:lineRule="auto"/>
        <w:ind w:right="662"/>
        <w:jc w:val="both"/>
        <w:rPr>
          <w:rFonts w:ascii="Arial" w:hAnsi="Arial" w:cs="Arial"/>
          <w:color w:val="000000" w:themeColor="text1"/>
          <w:szCs w:val="24"/>
          <w:lang w:val="mn-MN"/>
        </w:rPr>
      </w:pPr>
    </w:p>
    <w:p w14:paraId="06DB9406" w14:textId="77777777" w:rsidR="009236E3" w:rsidRPr="00D923F7" w:rsidRDefault="009236E3" w:rsidP="003F13CD">
      <w:pPr>
        <w:widowControl w:val="0"/>
        <w:tabs>
          <w:tab w:val="left" w:pos="836"/>
        </w:tabs>
        <w:autoSpaceDE w:val="0"/>
        <w:autoSpaceDN w:val="0"/>
        <w:spacing w:before="49" w:after="0" w:line="240" w:lineRule="auto"/>
        <w:ind w:right="662"/>
        <w:jc w:val="both"/>
        <w:rPr>
          <w:rFonts w:ascii="Arial" w:hAnsi="Arial" w:cs="Arial"/>
          <w:color w:val="000000" w:themeColor="text1"/>
          <w:szCs w:val="24"/>
          <w:lang w:val="mn-MN"/>
        </w:rPr>
      </w:pPr>
    </w:p>
    <w:p w14:paraId="7982585D" w14:textId="77777777" w:rsidR="00633A97" w:rsidRPr="00D923F7" w:rsidRDefault="00633A97" w:rsidP="00633A97">
      <w:pPr>
        <w:pStyle w:val="Heading2"/>
        <w:spacing w:line="275" w:lineRule="exact"/>
        <w:ind w:right="170"/>
        <w:jc w:val="center"/>
        <w:rPr>
          <w:rFonts w:ascii="Arial" w:hAnsi="Arial" w:cs="Arial"/>
          <w:color w:val="000000" w:themeColor="text1"/>
          <w:sz w:val="24"/>
          <w:szCs w:val="24"/>
          <w:lang w:val="mn-MN"/>
        </w:rPr>
      </w:pPr>
      <w:r w:rsidRPr="00D923F7">
        <w:rPr>
          <w:rFonts w:ascii="Arial" w:hAnsi="Arial" w:cs="Arial"/>
          <w:color w:val="000000" w:themeColor="text1"/>
          <w:sz w:val="24"/>
          <w:szCs w:val="24"/>
          <w:lang w:val="mn-MN"/>
        </w:rPr>
        <w:t>Annex</w:t>
      </w:r>
      <w:r w:rsidRPr="00D923F7">
        <w:rPr>
          <w:rFonts w:ascii="Arial" w:hAnsi="Arial" w:cs="Arial"/>
          <w:color w:val="000000" w:themeColor="text1"/>
          <w:spacing w:val="48"/>
          <w:sz w:val="24"/>
          <w:szCs w:val="24"/>
          <w:lang w:val="mn-MN"/>
        </w:rPr>
        <w:t xml:space="preserve"> </w:t>
      </w:r>
      <w:r w:rsidRPr="00D923F7">
        <w:rPr>
          <w:rFonts w:ascii="Arial" w:hAnsi="Arial" w:cs="Arial"/>
          <w:color w:val="000000" w:themeColor="text1"/>
          <w:spacing w:val="-10"/>
          <w:sz w:val="24"/>
          <w:szCs w:val="24"/>
          <w:lang w:val="mn-MN"/>
        </w:rPr>
        <w:t>C</w:t>
      </w:r>
    </w:p>
    <w:p w14:paraId="1884E0CC" w14:textId="77777777" w:rsidR="00633A97" w:rsidRPr="00D923F7" w:rsidRDefault="00633A97" w:rsidP="00633A97">
      <w:pPr>
        <w:spacing w:line="275" w:lineRule="exact"/>
        <w:ind w:right="166"/>
        <w:jc w:val="center"/>
        <w:rPr>
          <w:rFonts w:ascii="Arial" w:hAnsi="Arial" w:cs="Arial"/>
          <w:color w:val="000000" w:themeColor="text1"/>
          <w:szCs w:val="24"/>
          <w:lang w:val="mn-MN"/>
        </w:rPr>
      </w:pPr>
      <w:r w:rsidRPr="00D923F7">
        <w:rPr>
          <w:rFonts w:ascii="Arial" w:hAnsi="Arial" w:cs="Arial"/>
          <w:color w:val="000000" w:themeColor="text1"/>
          <w:spacing w:val="-2"/>
          <w:szCs w:val="24"/>
          <w:lang w:val="mn-MN"/>
        </w:rPr>
        <w:t>(informative)</w:t>
      </w:r>
    </w:p>
    <w:p w14:paraId="3CB0B313" w14:textId="77777777" w:rsidR="00633A97" w:rsidRPr="00D923F7" w:rsidRDefault="00633A97" w:rsidP="00633A97">
      <w:pPr>
        <w:pStyle w:val="Heading2"/>
        <w:ind w:left="358" w:right="517"/>
        <w:jc w:val="center"/>
        <w:rPr>
          <w:rFonts w:ascii="Arial" w:hAnsi="Arial" w:cs="Arial"/>
          <w:b/>
          <w:color w:val="000000" w:themeColor="text1"/>
          <w:sz w:val="24"/>
          <w:szCs w:val="24"/>
          <w:lang w:val="mn-MN"/>
        </w:rPr>
      </w:pPr>
      <w:r w:rsidRPr="00D923F7">
        <w:rPr>
          <w:rFonts w:ascii="Arial" w:hAnsi="Arial" w:cs="Arial"/>
          <w:b/>
          <w:color w:val="000000" w:themeColor="text1"/>
          <w:sz w:val="24"/>
          <w:szCs w:val="24"/>
          <w:lang w:val="mn-MN"/>
        </w:rPr>
        <w:t>Blocking</w:t>
      </w:r>
      <w:r w:rsidRPr="00D923F7">
        <w:rPr>
          <w:rFonts w:ascii="Arial" w:hAnsi="Arial" w:cs="Arial"/>
          <w:b/>
          <w:color w:val="000000" w:themeColor="text1"/>
          <w:spacing w:val="67"/>
          <w:sz w:val="24"/>
          <w:szCs w:val="24"/>
          <w:lang w:val="mn-MN"/>
        </w:rPr>
        <w:t xml:space="preserve"> </w:t>
      </w:r>
      <w:r w:rsidRPr="00D923F7">
        <w:rPr>
          <w:rFonts w:ascii="Arial" w:hAnsi="Arial" w:cs="Arial"/>
          <w:b/>
          <w:color w:val="000000" w:themeColor="text1"/>
          <w:spacing w:val="-2"/>
          <w:sz w:val="24"/>
          <w:szCs w:val="24"/>
          <w:lang w:val="mn-MN"/>
        </w:rPr>
        <w:t>diode</w:t>
      </w:r>
    </w:p>
    <w:p w14:paraId="61D2A5E2" w14:textId="77777777" w:rsidR="00633A97" w:rsidRPr="00D923F7" w:rsidRDefault="00633A97" w:rsidP="00633A97">
      <w:pPr>
        <w:pStyle w:val="BodyText"/>
        <w:spacing w:before="149"/>
        <w:rPr>
          <w:b/>
          <w:color w:val="000000" w:themeColor="text1"/>
          <w:sz w:val="24"/>
          <w:szCs w:val="24"/>
          <w:lang w:val="mn-MN"/>
        </w:rPr>
      </w:pPr>
    </w:p>
    <w:p w14:paraId="6932C1F7" w14:textId="77777777" w:rsidR="00633A97" w:rsidRPr="00D923F7" w:rsidRDefault="00633A97" w:rsidP="00863325">
      <w:pPr>
        <w:pStyle w:val="Heading4"/>
        <w:numPr>
          <w:ilvl w:val="1"/>
          <w:numId w:val="66"/>
        </w:numPr>
        <w:tabs>
          <w:tab w:val="left" w:pos="1177"/>
        </w:tabs>
        <w:spacing w:before="0"/>
        <w:ind w:hanging="680"/>
        <w:rPr>
          <w:color w:val="000000" w:themeColor="text1"/>
          <w:sz w:val="24"/>
          <w:szCs w:val="24"/>
          <w:lang w:val="mn-MN"/>
        </w:rPr>
      </w:pPr>
      <w:r w:rsidRPr="00D923F7">
        <w:rPr>
          <w:color w:val="000000" w:themeColor="text1"/>
          <w:spacing w:val="-2"/>
          <w:sz w:val="24"/>
          <w:szCs w:val="24"/>
          <w:lang w:val="mn-MN"/>
        </w:rPr>
        <w:t>Introduction</w:t>
      </w:r>
    </w:p>
    <w:p w14:paraId="5B480C07" w14:textId="77777777" w:rsidR="00633A97" w:rsidRPr="00D923F7" w:rsidRDefault="00633A97" w:rsidP="00633A97">
      <w:pPr>
        <w:pStyle w:val="BodyText"/>
        <w:spacing w:before="44"/>
        <w:rPr>
          <w:b/>
          <w:color w:val="000000" w:themeColor="text1"/>
          <w:sz w:val="24"/>
          <w:szCs w:val="24"/>
          <w:lang w:val="mn-MN"/>
        </w:rPr>
      </w:pPr>
    </w:p>
    <w:p w14:paraId="76024693" w14:textId="77777777" w:rsidR="00633A97" w:rsidRPr="00D923F7" w:rsidRDefault="00633A97" w:rsidP="00633A97">
      <w:pPr>
        <w:pStyle w:val="BodyText"/>
        <w:ind w:left="497" w:right="663"/>
        <w:jc w:val="both"/>
        <w:rPr>
          <w:color w:val="000000" w:themeColor="text1"/>
          <w:sz w:val="24"/>
          <w:szCs w:val="24"/>
          <w:lang w:val="mn-MN"/>
        </w:rPr>
      </w:pPr>
      <w:r w:rsidRPr="00D923F7">
        <w:rPr>
          <w:color w:val="000000" w:themeColor="text1"/>
          <w:sz w:val="24"/>
          <w:szCs w:val="24"/>
          <w:lang w:val="mn-MN"/>
        </w:rPr>
        <w:t>This</w:t>
      </w:r>
      <w:r w:rsidRPr="00D923F7">
        <w:rPr>
          <w:color w:val="000000" w:themeColor="text1"/>
          <w:spacing w:val="80"/>
          <w:sz w:val="24"/>
          <w:szCs w:val="24"/>
          <w:lang w:val="mn-MN"/>
        </w:rPr>
        <w:t xml:space="preserve"> </w:t>
      </w:r>
      <w:r w:rsidRPr="00D923F7">
        <w:rPr>
          <w:color w:val="000000" w:themeColor="text1"/>
          <w:sz w:val="24"/>
          <w:szCs w:val="24"/>
          <w:lang w:val="mn-MN"/>
        </w:rPr>
        <w:t>informative</w:t>
      </w:r>
      <w:r w:rsidRPr="00D923F7">
        <w:rPr>
          <w:color w:val="000000" w:themeColor="text1"/>
          <w:spacing w:val="80"/>
          <w:sz w:val="24"/>
          <w:szCs w:val="24"/>
          <w:lang w:val="mn-MN"/>
        </w:rPr>
        <w:t xml:space="preserve"> </w:t>
      </w:r>
      <w:r w:rsidRPr="00D923F7">
        <w:rPr>
          <w:color w:val="000000" w:themeColor="text1"/>
          <w:sz w:val="24"/>
          <w:szCs w:val="24"/>
          <w:lang w:val="mn-MN"/>
        </w:rPr>
        <w:t>annex</w:t>
      </w:r>
      <w:r w:rsidRPr="00D923F7">
        <w:rPr>
          <w:color w:val="000000" w:themeColor="text1"/>
          <w:spacing w:val="80"/>
          <w:sz w:val="24"/>
          <w:szCs w:val="24"/>
          <w:lang w:val="mn-MN"/>
        </w:rPr>
        <w:t xml:space="preserve"> </w:t>
      </w:r>
      <w:r w:rsidRPr="00D923F7">
        <w:rPr>
          <w:color w:val="000000" w:themeColor="text1"/>
          <w:sz w:val="24"/>
          <w:szCs w:val="24"/>
          <w:lang w:val="mn-MN"/>
        </w:rPr>
        <w:t>describes</w:t>
      </w:r>
      <w:r w:rsidRPr="00D923F7">
        <w:rPr>
          <w:color w:val="000000" w:themeColor="text1"/>
          <w:spacing w:val="80"/>
          <w:sz w:val="24"/>
          <w:szCs w:val="24"/>
          <w:lang w:val="mn-MN"/>
        </w:rPr>
        <w:t xml:space="preserve"> </w:t>
      </w:r>
      <w:r w:rsidRPr="00D923F7">
        <w:rPr>
          <w:color w:val="000000" w:themeColor="text1"/>
          <w:sz w:val="24"/>
          <w:szCs w:val="24"/>
          <w:lang w:val="mn-MN"/>
        </w:rPr>
        <w:t>blocking</w:t>
      </w:r>
      <w:r w:rsidRPr="00D923F7">
        <w:rPr>
          <w:color w:val="000000" w:themeColor="text1"/>
          <w:spacing w:val="80"/>
          <w:sz w:val="24"/>
          <w:szCs w:val="24"/>
          <w:lang w:val="mn-MN"/>
        </w:rPr>
        <w:t xml:space="preserve"> </w:t>
      </w:r>
      <w:r w:rsidRPr="00D923F7">
        <w:rPr>
          <w:color w:val="000000" w:themeColor="text1"/>
          <w:sz w:val="24"/>
          <w:szCs w:val="24"/>
          <w:lang w:val="mn-MN"/>
        </w:rPr>
        <w:t>diodes</w:t>
      </w:r>
      <w:r w:rsidRPr="00D923F7">
        <w:rPr>
          <w:color w:val="000000" w:themeColor="text1"/>
          <w:spacing w:val="80"/>
          <w:sz w:val="24"/>
          <w:szCs w:val="24"/>
          <w:lang w:val="mn-MN"/>
        </w:rPr>
        <w:t xml:space="preserve"> </w:t>
      </w:r>
      <w:r w:rsidRPr="00D923F7">
        <w:rPr>
          <w:color w:val="000000" w:themeColor="text1"/>
          <w:sz w:val="24"/>
          <w:szCs w:val="24"/>
          <w:lang w:val="mn-MN"/>
        </w:rPr>
        <w:t>intended</w:t>
      </w:r>
      <w:r w:rsidRPr="00D923F7">
        <w:rPr>
          <w:color w:val="000000" w:themeColor="text1"/>
          <w:spacing w:val="80"/>
          <w:sz w:val="24"/>
          <w:szCs w:val="24"/>
          <w:lang w:val="mn-MN"/>
        </w:rPr>
        <w:t xml:space="preserve"> </w:t>
      </w:r>
      <w:r w:rsidRPr="00D923F7">
        <w:rPr>
          <w:color w:val="000000" w:themeColor="text1"/>
          <w:sz w:val="24"/>
          <w:szCs w:val="24"/>
          <w:lang w:val="mn-MN"/>
        </w:rPr>
        <w:t>to</w:t>
      </w:r>
      <w:r w:rsidRPr="00D923F7">
        <w:rPr>
          <w:color w:val="000000" w:themeColor="text1"/>
          <w:spacing w:val="80"/>
          <w:sz w:val="24"/>
          <w:szCs w:val="24"/>
          <w:lang w:val="mn-MN"/>
        </w:rPr>
        <w:t xml:space="preserve"> </w:t>
      </w:r>
      <w:r w:rsidRPr="00D923F7">
        <w:rPr>
          <w:color w:val="000000" w:themeColor="text1"/>
          <w:sz w:val="24"/>
          <w:szCs w:val="24"/>
          <w:lang w:val="mn-MN"/>
        </w:rPr>
        <w:t>be</w:t>
      </w:r>
      <w:r w:rsidRPr="00D923F7">
        <w:rPr>
          <w:color w:val="000000" w:themeColor="text1"/>
          <w:spacing w:val="80"/>
          <w:sz w:val="24"/>
          <w:szCs w:val="24"/>
          <w:lang w:val="mn-MN"/>
        </w:rPr>
        <w:t xml:space="preserve"> </w:t>
      </w:r>
      <w:r w:rsidRPr="00D923F7">
        <w:rPr>
          <w:color w:val="000000" w:themeColor="text1"/>
          <w:sz w:val="24"/>
          <w:szCs w:val="24"/>
          <w:lang w:val="mn-MN"/>
        </w:rPr>
        <w:t>used</w:t>
      </w:r>
      <w:r w:rsidRPr="00D923F7">
        <w:rPr>
          <w:color w:val="000000" w:themeColor="text1"/>
          <w:spacing w:val="80"/>
          <w:sz w:val="24"/>
          <w:szCs w:val="24"/>
          <w:lang w:val="mn-MN"/>
        </w:rPr>
        <w:t xml:space="preserve"> </w:t>
      </w:r>
      <w:r w:rsidRPr="00D923F7">
        <w:rPr>
          <w:color w:val="000000" w:themeColor="text1"/>
          <w:sz w:val="24"/>
          <w:szCs w:val="24"/>
          <w:lang w:val="mn-MN"/>
        </w:rPr>
        <w:t>to</w:t>
      </w:r>
      <w:r w:rsidRPr="00D923F7">
        <w:rPr>
          <w:color w:val="000000" w:themeColor="text1"/>
          <w:spacing w:val="80"/>
          <w:sz w:val="24"/>
          <w:szCs w:val="24"/>
          <w:lang w:val="mn-MN"/>
        </w:rPr>
        <w:t xml:space="preserve"> </w:t>
      </w:r>
      <w:r w:rsidRPr="00D923F7">
        <w:rPr>
          <w:color w:val="000000" w:themeColor="text1"/>
          <w:sz w:val="24"/>
          <w:szCs w:val="24"/>
          <w:lang w:val="mn-MN"/>
        </w:rPr>
        <w:t>prevent</w:t>
      </w:r>
      <w:r w:rsidRPr="00D923F7">
        <w:rPr>
          <w:color w:val="000000" w:themeColor="text1"/>
          <w:spacing w:val="80"/>
          <w:sz w:val="24"/>
          <w:szCs w:val="24"/>
          <w:lang w:val="mn-MN"/>
        </w:rPr>
        <w:t xml:space="preserve"> </w:t>
      </w:r>
      <w:r w:rsidRPr="00D923F7">
        <w:rPr>
          <w:color w:val="000000" w:themeColor="text1"/>
          <w:sz w:val="24"/>
          <w:szCs w:val="24"/>
          <w:lang w:val="mn-MN"/>
        </w:rPr>
        <w:t>reverse current in a PV array.</w:t>
      </w:r>
    </w:p>
    <w:p w14:paraId="505A7408" w14:textId="77777777" w:rsidR="00633A97" w:rsidRPr="00D923F7" w:rsidRDefault="00633A97" w:rsidP="00633A97">
      <w:pPr>
        <w:pStyle w:val="BodyText"/>
        <w:spacing w:before="174"/>
        <w:rPr>
          <w:color w:val="000000" w:themeColor="text1"/>
          <w:sz w:val="24"/>
          <w:szCs w:val="24"/>
          <w:lang w:val="mn-MN"/>
        </w:rPr>
      </w:pPr>
    </w:p>
    <w:p w14:paraId="39222FD9" w14:textId="77777777" w:rsidR="00633A97" w:rsidRPr="00D923F7" w:rsidRDefault="00633A97" w:rsidP="00863325">
      <w:pPr>
        <w:pStyle w:val="Heading4"/>
        <w:numPr>
          <w:ilvl w:val="1"/>
          <w:numId w:val="66"/>
        </w:numPr>
        <w:tabs>
          <w:tab w:val="left" w:pos="1177"/>
        </w:tabs>
        <w:spacing w:before="0"/>
        <w:ind w:hanging="680"/>
        <w:rPr>
          <w:color w:val="000000" w:themeColor="text1"/>
          <w:sz w:val="24"/>
          <w:szCs w:val="24"/>
          <w:lang w:val="mn-MN"/>
        </w:rPr>
      </w:pPr>
      <w:r w:rsidRPr="00D923F7">
        <w:rPr>
          <w:color w:val="000000" w:themeColor="text1"/>
          <w:sz w:val="24"/>
          <w:szCs w:val="24"/>
          <w:lang w:val="mn-MN"/>
        </w:rPr>
        <w:t>Use</w:t>
      </w:r>
      <w:r w:rsidRPr="00D923F7">
        <w:rPr>
          <w:color w:val="000000" w:themeColor="text1"/>
          <w:spacing w:val="49"/>
          <w:sz w:val="24"/>
          <w:szCs w:val="24"/>
          <w:lang w:val="mn-MN"/>
        </w:rPr>
        <w:t xml:space="preserve"> </w:t>
      </w:r>
      <w:r w:rsidRPr="00D923F7">
        <w:rPr>
          <w:color w:val="000000" w:themeColor="text1"/>
          <w:sz w:val="24"/>
          <w:szCs w:val="24"/>
          <w:lang w:val="mn-MN"/>
        </w:rPr>
        <w:t>of</w:t>
      </w:r>
      <w:r w:rsidRPr="00D923F7">
        <w:rPr>
          <w:color w:val="000000" w:themeColor="text1"/>
          <w:spacing w:val="50"/>
          <w:sz w:val="24"/>
          <w:szCs w:val="24"/>
          <w:lang w:val="mn-MN"/>
        </w:rPr>
        <w:t xml:space="preserve"> </w:t>
      </w:r>
      <w:r w:rsidRPr="00D923F7">
        <w:rPr>
          <w:color w:val="000000" w:themeColor="text1"/>
          <w:sz w:val="24"/>
          <w:szCs w:val="24"/>
          <w:lang w:val="mn-MN"/>
        </w:rPr>
        <w:t>blocking</w:t>
      </w:r>
      <w:r w:rsidRPr="00D923F7">
        <w:rPr>
          <w:color w:val="000000" w:themeColor="text1"/>
          <w:spacing w:val="46"/>
          <w:sz w:val="24"/>
          <w:szCs w:val="24"/>
          <w:lang w:val="mn-MN"/>
        </w:rPr>
        <w:t xml:space="preserve"> </w:t>
      </w:r>
      <w:r w:rsidRPr="00D923F7">
        <w:rPr>
          <w:color w:val="000000" w:themeColor="text1"/>
          <w:sz w:val="24"/>
          <w:szCs w:val="24"/>
          <w:lang w:val="mn-MN"/>
        </w:rPr>
        <w:t>diodes</w:t>
      </w:r>
      <w:r w:rsidRPr="00D923F7">
        <w:rPr>
          <w:color w:val="000000" w:themeColor="text1"/>
          <w:spacing w:val="50"/>
          <w:sz w:val="24"/>
          <w:szCs w:val="24"/>
          <w:lang w:val="mn-MN"/>
        </w:rPr>
        <w:t xml:space="preserve"> </w:t>
      </w:r>
      <w:r w:rsidRPr="00D923F7">
        <w:rPr>
          <w:color w:val="000000" w:themeColor="text1"/>
          <w:sz w:val="24"/>
          <w:szCs w:val="24"/>
          <w:lang w:val="mn-MN"/>
        </w:rPr>
        <w:t>to</w:t>
      </w:r>
      <w:r w:rsidRPr="00D923F7">
        <w:rPr>
          <w:color w:val="000000" w:themeColor="text1"/>
          <w:spacing w:val="47"/>
          <w:sz w:val="24"/>
          <w:szCs w:val="24"/>
          <w:lang w:val="mn-MN"/>
        </w:rPr>
        <w:t xml:space="preserve"> </w:t>
      </w:r>
      <w:r w:rsidRPr="00D923F7">
        <w:rPr>
          <w:color w:val="000000" w:themeColor="text1"/>
          <w:sz w:val="24"/>
          <w:szCs w:val="24"/>
          <w:lang w:val="mn-MN"/>
        </w:rPr>
        <w:t>prevent</w:t>
      </w:r>
      <w:r w:rsidRPr="00D923F7">
        <w:rPr>
          <w:color w:val="000000" w:themeColor="text1"/>
          <w:spacing w:val="46"/>
          <w:sz w:val="24"/>
          <w:szCs w:val="24"/>
          <w:lang w:val="mn-MN"/>
        </w:rPr>
        <w:t xml:space="preserve"> </w:t>
      </w:r>
      <w:r w:rsidRPr="00D923F7">
        <w:rPr>
          <w:color w:val="000000" w:themeColor="text1"/>
          <w:sz w:val="24"/>
          <w:szCs w:val="24"/>
          <w:lang w:val="mn-MN"/>
        </w:rPr>
        <w:t>overcurrent/fault</w:t>
      </w:r>
      <w:r w:rsidRPr="00D923F7">
        <w:rPr>
          <w:color w:val="000000" w:themeColor="text1"/>
          <w:spacing w:val="46"/>
          <w:sz w:val="24"/>
          <w:szCs w:val="24"/>
          <w:lang w:val="mn-MN"/>
        </w:rPr>
        <w:t xml:space="preserve"> </w:t>
      </w:r>
      <w:r w:rsidRPr="00D923F7">
        <w:rPr>
          <w:color w:val="000000" w:themeColor="text1"/>
          <w:sz w:val="24"/>
          <w:szCs w:val="24"/>
          <w:lang w:val="mn-MN"/>
        </w:rPr>
        <w:t>current</w:t>
      </w:r>
      <w:r w:rsidRPr="00D923F7">
        <w:rPr>
          <w:color w:val="000000" w:themeColor="text1"/>
          <w:spacing w:val="46"/>
          <w:sz w:val="24"/>
          <w:szCs w:val="24"/>
          <w:lang w:val="mn-MN"/>
        </w:rPr>
        <w:t xml:space="preserve"> </w:t>
      </w:r>
      <w:r w:rsidRPr="00D923F7">
        <w:rPr>
          <w:color w:val="000000" w:themeColor="text1"/>
          <w:sz w:val="24"/>
          <w:szCs w:val="24"/>
          <w:lang w:val="mn-MN"/>
        </w:rPr>
        <w:t>in</w:t>
      </w:r>
      <w:r w:rsidRPr="00D923F7">
        <w:rPr>
          <w:color w:val="000000" w:themeColor="text1"/>
          <w:spacing w:val="47"/>
          <w:sz w:val="24"/>
          <w:szCs w:val="24"/>
          <w:lang w:val="mn-MN"/>
        </w:rPr>
        <w:t xml:space="preserve"> </w:t>
      </w:r>
      <w:r w:rsidRPr="00D923F7">
        <w:rPr>
          <w:color w:val="000000" w:themeColor="text1"/>
          <w:spacing w:val="-2"/>
          <w:sz w:val="24"/>
          <w:szCs w:val="24"/>
          <w:lang w:val="mn-MN"/>
        </w:rPr>
        <w:t>arrays</w:t>
      </w:r>
    </w:p>
    <w:p w14:paraId="6F92629C" w14:textId="77777777" w:rsidR="00633A97" w:rsidRPr="00D923F7" w:rsidRDefault="00633A97" w:rsidP="00633A97">
      <w:pPr>
        <w:pStyle w:val="BodyText"/>
        <w:spacing w:before="44"/>
        <w:rPr>
          <w:b/>
          <w:color w:val="000000" w:themeColor="text1"/>
          <w:sz w:val="24"/>
          <w:szCs w:val="24"/>
          <w:lang w:val="mn-MN"/>
        </w:rPr>
      </w:pPr>
    </w:p>
    <w:p w14:paraId="5DDDDF26" w14:textId="77777777" w:rsidR="00633A97" w:rsidRPr="00D923F7" w:rsidRDefault="00633A97" w:rsidP="00633A97">
      <w:pPr>
        <w:pStyle w:val="BodyText"/>
        <w:ind w:left="496" w:right="658"/>
        <w:jc w:val="both"/>
        <w:rPr>
          <w:color w:val="000000" w:themeColor="text1"/>
          <w:sz w:val="24"/>
          <w:szCs w:val="24"/>
          <w:lang w:val="mn-MN"/>
        </w:rPr>
      </w:pPr>
      <w:r w:rsidRPr="00D923F7">
        <w:rPr>
          <w:color w:val="000000" w:themeColor="text1"/>
          <w:sz w:val="24"/>
          <w:szCs w:val="24"/>
          <w:lang w:val="mn-MN"/>
        </w:rPr>
        <w:t>A</w:t>
      </w:r>
      <w:r w:rsidRPr="00D923F7">
        <w:rPr>
          <w:color w:val="000000" w:themeColor="text1"/>
          <w:spacing w:val="40"/>
          <w:sz w:val="24"/>
          <w:szCs w:val="24"/>
          <w:lang w:val="mn-MN"/>
        </w:rPr>
        <w:t xml:space="preserve"> </w:t>
      </w:r>
      <w:r w:rsidRPr="00D923F7">
        <w:rPr>
          <w:color w:val="000000" w:themeColor="text1"/>
          <w:sz w:val="24"/>
          <w:szCs w:val="24"/>
          <w:lang w:val="mn-MN"/>
        </w:rPr>
        <w:t>blocking</w:t>
      </w:r>
      <w:r w:rsidRPr="00D923F7">
        <w:rPr>
          <w:color w:val="000000" w:themeColor="text1"/>
          <w:spacing w:val="40"/>
          <w:sz w:val="24"/>
          <w:szCs w:val="24"/>
          <w:lang w:val="mn-MN"/>
        </w:rPr>
        <w:t xml:space="preserve"> </w:t>
      </w:r>
      <w:r w:rsidRPr="00D923F7">
        <w:rPr>
          <w:color w:val="000000" w:themeColor="text1"/>
          <w:sz w:val="24"/>
          <w:szCs w:val="24"/>
          <w:lang w:val="mn-MN"/>
        </w:rPr>
        <w:t>diode</w:t>
      </w:r>
      <w:r w:rsidRPr="00D923F7">
        <w:rPr>
          <w:color w:val="000000" w:themeColor="text1"/>
          <w:spacing w:val="40"/>
          <w:sz w:val="24"/>
          <w:szCs w:val="24"/>
          <w:lang w:val="mn-MN"/>
        </w:rPr>
        <w:t xml:space="preserve"> </w:t>
      </w:r>
      <w:r w:rsidRPr="00D923F7">
        <w:rPr>
          <w:color w:val="000000" w:themeColor="text1"/>
          <w:sz w:val="24"/>
          <w:szCs w:val="24"/>
          <w:lang w:val="mn-MN"/>
        </w:rPr>
        <w:t>is</w:t>
      </w:r>
      <w:r w:rsidRPr="00D923F7">
        <w:rPr>
          <w:color w:val="000000" w:themeColor="text1"/>
          <w:spacing w:val="40"/>
          <w:sz w:val="24"/>
          <w:szCs w:val="24"/>
          <w:lang w:val="mn-MN"/>
        </w:rPr>
        <w:t xml:space="preserve"> </w:t>
      </w:r>
      <w:r w:rsidRPr="00D923F7">
        <w:rPr>
          <w:color w:val="000000" w:themeColor="text1"/>
          <w:sz w:val="24"/>
          <w:szCs w:val="24"/>
          <w:lang w:val="mn-MN"/>
        </w:rPr>
        <w:t>an</w:t>
      </w:r>
      <w:r w:rsidRPr="00D923F7">
        <w:rPr>
          <w:color w:val="000000" w:themeColor="text1"/>
          <w:spacing w:val="40"/>
          <w:sz w:val="24"/>
          <w:szCs w:val="24"/>
          <w:lang w:val="mn-MN"/>
        </w:rPr>
        <w:t xml:space="preserve"> </w:t>
      </w:r>
      <w:r w:rsidRPr="00D923F7">
        <w:rPr>
          <w:color w:val="000000" w:themeColor="text1"/>
          <w:sz w:val="24"/>
          <w:szCs w:val="24"/>
          <w:lang w:val="mn-MN"/>
        </w:rPr>
        <w:t>effective</w:t>
      </w:r>
      <w:r w:rsidRPr="00D923F7">
        <w:rPr>
          <w:color w:val="000000" w:themeColor="text1"/>
          <w:spacing w:val="40"/>
          <w:sz w:val="24"/>
          <w:szCs w:val="24"/>
          <w:lang w:val="mn-MN"/>
        </w:rPr>
        <w:t xml:space="preserve"> </w:t>
      </w:r>
      <w:r w:rsidRPr="00D923F7">
        <w:rPr>
          <w:color w:val="000000" w:themeColor="text1"/>
          <w:sz w:val="24"/>
          <w:szCs w:val="24"/>
          <w:lang w:val="mn-MN"/>
        </w:rPr>
        <w:t>means</w:t>
      </w:r>
      <w:r w:rsidRPr="00D923F7">
        <w:rPr>
          <w:color w:val="000000" w:themeColor="text1"/>
          <w:spacing w:val="40"/>
          <w:sz w:val="24"/>
          <w:szCs w:val="24"/>
          <w:lang w:val="mn-MN"/>
        </w:rPr>
        <w:t xml:space="preserve"> </w:t>
      </w:r>
      <w:r w:rsidRPr="00D923F7">
        <w:rPr>
          <w:color w:val="000000" w:themeColor="text1"/>
          <w:sz w:val="24"/>
          <w:szCs w:val="24"/>
          <w:lang w:val="mn-MN"/>
        </w:rPr>
        <w:t>of</w:t>
      </w:r>
      <w:r w:rsidRPr="00D923F7">
        <w:rPr>
          <w:color w:val="000000" w:themeColor="text1"/>
          <w:spacing w:val="40"/>
          <w:sz w:val="24"/>
          <w:szCs w:val="24"/>
          <w:lang w:val="mn-MN"/>
        </w:rPr>
        <w:t xml:space="preserve"> </w:t>
      </w:r>
      <w:r w:rsidRPr="00D923F7">
        <w:rPr>
          <w:color w:val="000000" w:themeColor="text1"/>
          <w:sz w:val="24"/>
          <w:szCs w:val="24"/>
          <w:lang w:val="mn-MN"/>
        </w:rPr>
        <w:t>stopping</w:t>
      </w:r>
      <w:r w:rsidRPr="00D923F7">
        <w:rPr>
          <w:color w:val="000000" w:themeColor="text1"/>
          <w:spacing w:val="40"/>
          <w:sz w:val="24"/>
          <w:szCs w:val="24"/>
          <w:lang w:val="mn-MN"/>
        </w:rPr>
        <w:t xml:space="preserve"> </w:t>
      </w:r>
      <w:r w:rsidRPr="00D923F7">
        <w:rPr>
          <w:color w:val="000000" w:themeColor="text1"/>
          <w:sz w:val="24"/>
          <w:szCs w:val="24"/>
          <w:lang w:val="mn-MN"/>
        </w:rPr>
        <w:t>reverse</w:t>
      </w:r>
      <w:r w:rsidRPr="00D923F7">
        <w:rPr>
          <w:color w:val="000000" w:themeColor="text1"/>
          <w:spacing w:val="40"/>
          <w:sz w:val="24"/>
          <w:szCs w:val="24"/>
          <w:lang w:val="mn-MN"/>
        </w:rPr>
        <w:t xml:space="preserve"> </w:t>
      </w:r>
      <w:r w:rsidRPr="00D923F7">
        <w:rPr>
          <w:color w:val="000000" w:themeColor="text1"/>
          <w:sz w:val="24"/>
          <w:szCs w:val="24"/>
          <w:lang w:val="mn-MN"/>
        </w:rPr>
        <w:t>current</w:t>
      </w:r>
      <w:r w:rsidRPr="00D923F7">
        <w:rPr>
          <w:color w:val="000000" w:themeColor="text1"/>
          <w:spacing w:val="40"/>
          <w:sz w:val="24"/>
          <w:szCs w:val="24"/>
          <w:lang w:val="mn-MN"/>
        </w:rPr>
        <w:t xml:space="preserve"> </w:t>
      </w:r>
      <w:r w:rsidRPr="00D923F7">
        <w:rPr>
          <w:color w:val="000000" w:themeColor="text1"/>
          <w:sz w:val="24"/>
          <w:szCs w:val="24"/>
          <w:lang w:val="mn-MN"/>
        </w:rPr>
        <w:t>in</w:t>
      </w:r>
      <w:r w:rsidRPr="00D923F7">
        <w:rPr>
          <w:color w:val="000000" w:themeColor="text1"/>
          <w:spacing w:val="40"/>
          <w:sz w:val="24"/>
          <w:szCs w:val="24"/>
          <w:lang w:val="mn-MN"/>
        </w:rPr>
        <w:t xml:space="preserve"> </w:t>
      </w:r>
      <w:r w:rsidRPr="00D923F7">
        <w:rPr>
          <w:color w:val="000000" w:themeColor="text1"/>
          <w:sz w:val="24"/>
          <w:szCs w:val="24"/>
          <w:lang w:val="mn-MN"/>
        </w:rPr>
        <w:t>PV</w:t>
      </w:r>
      <w:r w:rsidRPr="00D923F7">
        <w:rPr>
          <w:color w:val="000000" w:themeColor="text1"/>
          <w:spacing w:val="40"/>
          <w:sz w:val="24"/>
          <w:szCs w:val="24"/>
          <w:lang w:val="mn-MN"/>
        </w:rPr>
        <w:t xml:space="preserve"> </w:t>
      </w:r>
      <w:r w:rsidRPr="00D923F7">
        <w:rPr>
          <w:color w:val="000000" w:themeColor="text1"/>
          <w:sz w:val="24"/>
          <w:szCs w:val="24"/>
          <w:lang w:val="mn-MN"/>
        </w:rPr>
        <w:t>arrays.</w:t>
      </w:r>
      <w:r w:rsidRPr="00D923F7">
        <w:rPr>
          <w:color w:val="000000" w:themeColor="text1"/>
          <w:spacing w:val="40"/>
          <w:sz w:val="24"/>
          <w:szCs w:val="24"/>
          <w:lang w:val="mn-MN"/>
        </w:rPr>
        <w:t xml:space="preserve"> </w:t>
      </w:r>
      <w:r w:rsidRPr="00D923F7">
        <w:rPr>
          <w:color w:val="000000" w:themeColor="text1"/>
          <w:sz w:val="24"/>
          <w:szCs w:val="24"/>
          <w:lang w:val="mn-MN"/>
        </w:rPr>
        <w:t>Overcurrent/fault</w:t>
      </w:r>
      <w:r w:rsidRPr="00D923F7">
        <w:rPr>
          <w:color w:val="000000" w:themeColor="text1"/>
          <w:spacing w:val="68"/>
          <w:sz w:val="24"/>
          <w:szCs w:val="24"/>
          <w:lang w:val="mn-MN"/>
        </w:rPr>
        <w:t xml:space="preserve"> </w:t>
      </w:r>
      <w:r w:rsidRPr="00D923F7">
        <w:rPr>
          <w:color w:val="000000" w:themeColor="text1"/>
          <w:sz w:val="24"/>
          <w:szCs w:val="24"/>
          <w:lang w:val="mn-MN"/>
        </w:rPr>
        <w:t>current</w:t>
      </w:r>
      <w:r w:rsidRPr="00D923F7">
        <w:rPr>
          <w:color w:val="000000" w:themeColor="text1"/>
          <w:spacing w:val="68"/>
          <w:sz w:val="24"/>
          <w:szCs w:val="24"/>
          <w:lang w:val="mn-MN"/>
        </w:rPr>
        <w:t xml:space="preserve"> </w:t>
      </w:r>
      <w:r w:rsidRPr="00D923F7">
        <w:rPr>
          <w:color w:val="000000" w:themeColor="text1"/>
          <w:sz w:val="24"/>
          <w:szCs w:val="24"/>
          <w:lang w:val="mn-MN"/>
        </w:rPr>
        <w:t>in</w:t>
      </w:r>
      <w:r w:rsidRPr="00D923F7">
        <w:rPr>
          <w:color w:val="000000" w:themeColor="text1"/>
          <w:spacing w:val="69"/>
          <w:sz w:val="24"/>
          <w:szCs w:val="24"/>
          <w:lang w:val="mn-MN"/>
        </w:rPr>
        <w:t xml:space="preserve"> </w:t>
      </w:r>
      <w:r w:rsidRPr="00D923F7">
        <w:rPr>
          <w:color w:val="000000" w:themeColor="text1"/>
          <w:sz w:val="24"/>
          <w:szCs w:val="24"/>
          <w:lang w:val="mn-MN"/>
        </w:rPr>
        <w:t>arrays</w:t>
      </w:r>
      <w:r w:rsidRPr="00D923F7">
        <w:rPr>
          <w:color w:val="000000" w:themeColor="text1"/>
          <w:spacing w:val="71"/>
          <w:sz w:val="24"/>
          <w:szCs w:val="24"/>
          <w:lang w:val="mn-MN"/>
        </w:rPr>
        <w:t xml:space="preserve"> </w:t>
      </w:r>
      <w:r w:rsidRPr="00D923F7">
        <w:rPr>
          <w:color w:val="000000" w:themeColor="text1"/>
          <w:sz w:val="24"/>
          <w:szCs w:val="24"/>
          <w:lang w:val="mn-MN"/>
        </w:rPr>
        <w:t>is</w:t>
      </w:r>
      <w:r w:rsidRPr="00D923F7">
        <w:rPr>
          <w:color w:val="000000" w:themeColor="text1"/>
          <w:spacing w:val="69"/>
          <w:sz w:val="24"/>
          <w:szCs w:val="24"/>
          <w:lang w:val="mn-MN"/>
        </w:rPr>
        <w:t xml:space="preserve"> </w:t>
      </w:r>
      <w:r w:rsidRPr="00D923F7">
        <w:rPr>
          <w:color w:val="000000" w:themeColor="text1"/>
          <w:sz w:val="24"/>
          <w:szCs w:val="24"/>
          <w:lang w:val="mn-MN"/>
        </w:rPr>
        <w:t>generally</w:t>
      </w:r>
      <w:r w:rsidRPr="00D923F7">
        <w:rPr>
          <w:color w:val="000000" w:themeColor="text1"/>
          <w:spacing w:val="68"/>
          <w:sz w:val="24"/>
          <w:szCs w:val="24"/>
          <w:lang w:val="mn-MN"/>
        </w:rPr>
        <w:t xml:space="preserve"> </w:t>
      </w:r>
      <w:r w:rsidRPr="00D923F7">
        <w:rPr>
          <w:color w:val="000000" w:themeColor="text1"/>
          <w:sz w:val="24"/>
          <w:szCs w:val="24"/>
          <w:lang w:val="mn-MN"/>
        </w:rPr>
        <w:t>caused</w:t>
      </w:r>
      <w:r w:rsidRPr="00D923F7">
        <w:rPr>
          <w:color w:val="000000" w:themeColor="text1"/>
          <w:spacing w:val="69"/>
          <w:sz w:val="24"/>
          <w:szCs w:val="24"/>
          <w:lang w:val="mn-MN"/>
        </w:rPr>
        <w:t xml:space="preserve"> </w:t>
      </w:r>
      <w:r w:rsidRPr="00D923F7">
        <w:rPr>
          <w:color w:val="000000" w:themeColor="text1"/>
          <w:sz w:val="24"/>
          <w:szCs w:val="24"/>
          <w:lang w:val="mn-MN"/>
        </w:rPr>
        <w:t>by</w:t>
      </w:r>
      <w:r w:rsidRPr="00D923F7">
        <w:rPr>
          <w:color w:val="000000" w:themeColor="text1"/>
          <w:spacing w:val="68"/>
          <w:sz w:val="24"/>
          <w:szCs w:val="24"/>
          <w:lang w:val="mn-MN"/>
        </w:rPr>
        <w:t xml:space="preserve"> </w:t>
      </w:r>
      <w:r w:rsidRPr="00D923F7">
        <w:rPr>
          <w:color w:val="000000" w:themeColor="text1"/>
          <w:sz w:val="24"/>
          <w:szCs w:val="24"/>
          <w:lang w:val="mn-MN"/>
        </w:rPr>
        <w:t>current</w:t>
      </w:r>
      <w:r w:rsidRPr="00D923F7">
        <w:rPr>
          <w:color w:val="000000" w:themeColor="text1"/>
          <w:spacing w:val="69"/>
          <w:sz w:val="24"/>
          <w:szCs w:val="24"/>
          <w:lang w:val="mn-MN"/>
        </w:rPr>
        <w:t xml:space="preserve"> </w:t>
      </w:r>
      <w:r w:rsidRPr="00D923F7">
        <w:rPr>
          <w:color w:val="000000" w:themeColor="text1"/>
          <w:sz w:val="24"/>
          <w:szCs w:val="24"/>
          <w:lang w:val="mn-MN"/>
        </w:rPr>
        <w:t>flowing</w:t>
      </w:r>
      <w:r w:rsidRPr="00D923F7">
        <w:rPr>
          <w:color w:val="000000" w:themeColor="text1"/>
          <w:spacing w:val="69"/>
          <w:sz w:val="24"/>
          <w:szCs w:val="24"/>
          <w:lang w:val="mn-MN"/>
        </w:rPr>
        <w:t xml:space="preserve"> </w:t>
      </w:r>
      <w:r w:rsidRPr="00D923F7">
        <w:rPr>
          <w:color w:val="000000" w:themeColor="text1"/>
          <w:sz w:val="24"/>
          <w:szCs w:val="24"/>
          <w:lang w:val="mn-MN"/>
        </w:rPr>
        <w:t>from</w:t>
      </w:r>
      <w:r w:rsidRPr="00D923F7">
        <w:rPr>
          <w:color w:val="000000" w:themeColor="text1"/>
          <w:spacing w:val="68"/>
          <w:sz w:val="24"/>
          <w:szCs w:val="24"/>
          <w:lang w:val="mn-MN"/>
        </w:rPr>
        <w:t xml:space="preserve"> </w:t>
      </w:r>
      <w:r w:rsidRPr="00D923F7">
        <w:rPr>
          <w:color w:val="000000" w:themeColor="text1"/>
          <w:sz w:val="24"/>
          <w:szCs w:val="24"/>
          <w:lang w:val="mn-MN"/>
        </w:rPr>
        <w:t>one</w:t>
      </w:r>
      <w:r w:rsidRPr="00D923F7">
        <w:rPr>
          <w:color w:val="000000" w:themeColor="text1"/>
          <w:spacing w:val="69"/>
          <w:sz w:val="24"/>
          <w:szCs w:val="24"/>
          <w:lang w:val="mn-MN"/>
        </w:rPr>
        <w:t xml:space="preserve"> </w:t>
      </w:r>
      <w:r w:rsidRPr="00D923F7">
        <w:rPr>
          <w:color w:val="000000" w:themeColor="text1"/>
          <w:sz w:val="24"/>
          <w:szCs w:val="24"/>
          <w:lang w:val="mn-MN"/>
        </w:rPr>
        <w:t>section</w:t>
      </w:r>
      <w:r w:rsidRPr="00D923F7">
        <w:rPr>
          <w:color w:val="000000" w:themeColor="text1"/>
          <w:spacing w:val="69"/>
          <w:sz w:val="24"/>
          <w:szCs w:val="24"/>
          <w:lang w:val="mn-MN"/>
        </w:rPr>
        <w:t xml:space="preserve"> </w:t>
      </w:r>
      <w:r w:rsidRPr="00D923F7">
        <w:rPr>
          <w:color w:val="000000" w:themeColor="text1"/>
          <w:sz w:val="24"/>
          <w:szCs w:val="24"/>
          <w:lang w:val="mn-MN"/>
        </w:rPr>
        <w:t>of an</w:t>
      </w:r>
      <w:r w:rsidRPr="00D923F7">
        <w:rPr>
          <w:color w:val="000000" w:themeColor="text1"/>
          <w:spacing w:val="40"/>
          <w:sz w:val="24"/>
          <w:szCs w:val="24"/>
          <w:lang w:val="mn-MN"/>
        </w:rPr>
        <w:t xml:space="preserve"> </w:t>
      </w:r>
      <w:r w:rsidRPr="00D923F7">
        <w:rPr>
          <w:color w:val="000000" w:themeColor="text1"/>
          <w:sz w:val="24"/>
          <w:szCs w:val="24"/>
          <w:lang w:val="mn-MN"/>
        </w:rPr>
        <w:t>array</w:t>
      </w:r>
      <w:r w:rsidRPr="00D923F7">
        <w:rPr>
          <w:color w:val="000000" w:themeColor="text1"/>
          <w:spacing w:val="40"/>
          <w:sz w:val="24"/>
          <w:szCs w:val="24"/>
          <w:lang w:val="mn-MN"/>
        </w:rPr>
        <w:t xml:space="preserve"> </w:t>
      </w:r>
      <w:r w:rsidRPr="00D923F7">
        <w:rPr>
          <w:color w:val="000000" w:themeColor="text1"/>
          <w:sz w:val="24"/>
          <w:szCs w:val="24"/>
          <w:lang w:val="mn-MN"/>
        </w:rPr>
        <w:t>operating</w:t>
      </w:r>
      <w:r w:rsidRPr="00D923F7">
        <w:rPr>
          <w:color w:val="000000" w:themeColor="text1"/>
          <w:spacing w:val="40"/>
          <w:sz w:val="24"/>
          <w:szCs w:val="24"/>
          <w:lang w:val="mn-MN"/>
        </w:rPr>
        <w:t xml:space="preserve"> </w:t>
      </w:r>
      <w:r w:rsidRPr="00D923F7">
        <w:rPr>
          <w:color w:val="000000" w:themeColor="text1"/>
          <w:sz w:val="24"/>
          <w:szCs w:val="24"/>
          <w:lang w:val="mn-MN"/>
        </w:rPr>
        <w:t>normally</w:t>
      </w:r>
      <w:r w:rsidRPr="00D923F7">
        <w:rPr>
          <w:color w:val="000000" w:themeColor="text1"/>
          <w:spacing w:val="40"/>
          <w:sz w:val="24"/>
          <w:szCs w:val="24"/>
          <w:lang w:val="mn-MN"/>
        </w:rPr>
        <w:t xml:space="preserve"> </w:t>
      </w:r>
      <w:r w:rsidRPr="00D923F7">
        <w:rPr>
          <w:color w:val="000000" w:themeColor="text1"/>
          <w:sz w:val="24"/>
          <w:szCs w:val="24"/>
          <w:lang w:val="mn-MN"/>
        </w:rPr>
        <w:t>into</w:t>
      </w:r>
      <w:r w:rsidRPr="00D923F7">
        <w:rPr>
          <w:color w:val="000000" w:themeColor="text1"/>
          <w:spacing w:val="40"/>
          <w:sz w:val="24"/>
          <w:szCs w:val="24"/>
          <w:lang w:val="mn-MN"/>
        </w:rPr>
        <w:t xml:space="preserve"> </w:t>
      </w:r>
      <w:r w:rsidRPr="00D923F7">
        <w:rPr>
          <w:color w:val="000000" w:themeColor="text1"/>
          <w:sz w:val="24"/>
          <w:szCs w:val="24"/>
          <w:lang w:val="mn-MN"/>
        </w:rPr>
        <w:t>a</w:t>
      </w:r>
      <w:r w:rsidRPr="00D923F7">
        <w:rPr>
          <w:color w:val="000000" w:themeColor="text1"/>
          <w:spacing w:val="40"/>
          <w:sz w:val="24"/>
          <w:szCs w:val="24"/>
          <w:lang w:val="mn-MN"/>
        </w:rPr>
        <w:t xml:space="preserve"> </w:t>
      </w:r>
      <w:r w:rsidRPr="00D923F7">
        <w:rPr>
          <w:color w:val="000000" w:themeColor="text1"/>
          <w:sz w:val="24"/>
          <w:szCs w:val="24"/>
          <w:lang w:val="mn-MN"/>
        </w:rPr>
        <w:t>section</w:t>
      </w:r>
      <w:r w:rsidRPr="00D923F7">
        <w:rPr>
          <w:color w:val="000000" w:themeColor="text1"/>
          <w:spacing w:val="40"/>
          <w:sz w:val="24"/>
          <w:szCs w:val="24"/>
          <w:lang w:val="mn-MN"/>
        </w:rPr>
        <w:t xml:space="preserve"> </w:t>
      </w:r>
      <w:r w:rsidRPr="00D923F7">
        <w:rPr>
          <w:color w:val="000000" w:themeColor="text1"/>
          <w:sz w:val="24"/>
          <w:szCs w:val="24"/>
          <w:lang w:val="mn-MN"/>
        </w:rPr>
        <w:t>of</w:t>
      </w:r>
      <w:r w:rsidRPr="00D923F7">
        <w:rPr>
          <w:color w:val="000000" w:themeColor="text1"/>
          <w:spacing w:val="40"/>
          <w:sz w:val="24"/>
          <w:szCs w:val="24"/>
          <w:lang w:val="mn-MN"/>
        </w:rPr>
        <w:t xml:space="preserve"> </w:t>
      </w:r>
      <w:r w:rsidRPr="00D923F7">
        <w:rPr>
          <w:color w:val="000000" w:themeColor="text1"/>
          <w:sz w:val="24"/>
          <w:szCs w:val="24"/>
          <w:lang w:val="mn-MN"/>
        </w:rPr>
        <w:t>an</w:t>
      </w:r>
      <w:r w:rsidRPr="00D923F7">
        <w:rPr>
          <w:color w:val="000000" w:themeColor="text1"/>
          <w:spacing w:val="40"/>
          <w:sz w:val="24"/>
          <w:szCs w:val="24"/>
          <w:lang w:val="mn-MN"/>
        </w:rPr>
        <w:t xml:space="preserve"> </w:t>
      </w:r>
      <w:r w:rsidRPr="00D923F7">
        <w:rPr>
          <w:color w:val="000000" w:themeColor="text1"/>
          <w:sz w:val="24"/>
          <w:szCs w:val="24"/>
          <w:lang w:val="mn-MN"/>
        </w:rPr>
        <w:t>array</w:t>
      </w:r>
      <w:r w:rsidRPr="00D923F7">
        <w:rPr>
          <w:color w:val="000000" w:themeColor="text1"/>
          <w:spacing w:val="40"/>
          <w:sz w:val="24"/>
          <w:szCs w:val="24"/>
          <w:lang w:val="mn-MN"/>
        </w:rPr>
        <w:t xml:space="preserve"> </w:t>
      </w:r>
      <w:r w:rsidRPr="00D923F7">
        <w:rPr>
          <w:color w:val="000000" w:themeColor="text1"/>
          <w:sz w:val="24"/>
          <w:szCs w:val="24"/>
          <w:lang w:val="mn-MN"/>
        </w:rPr>
        <w:t>containing</w:t>
      </w:r>
      <w:r w:rsidRPr="00D923F7">
        <w:rPr>
          <w:color w:val="000000" w:themeColor="text1"/>
          <w:spacing w:val="40"/>
          <w:sz w:val="24"/>
          <w:szCs w:val="24"/>
          <w:lang w:val="mn-MN"/>
        </w:rPr>
        <w:t xml:space="preserve"> </w:t>
      </w:r>
      <w:r w:rsidRPr="00D923F7">
        <w:rPr>
          <w:color w:val="000000" w:themeColor="text1"/>
          <w:sz w:val="24"/>
          <w:szCs w:val="24"/>
          <w:lang w:val="mn-MN"/>
        </w:rPr>
        <w:t>a</w:t>
      </w:r>
      <w:r w:rsidRPr="00D923F7">
        <w:rPr>
          <w:color w:val="000000" w:themeColor="text1"/>
          <w:spacing w:val="40"/>
          <w:sz w:val="24"/>
          <w:szCs w:val="24"/>
          <w:lang w:val="mn-MN"/>
        </w:rPr>
        <w:t xml:space="preserve"> </w:t>
      </w:r>
      <w:r w:rsidRPr="00D923F7">
        <w:rPr>
          <w:color w:val="000000" w:themeColor="text1"/>
          <w:sz w:val="24"/>
          <w:szCs w:val="24"/>
          <w:lang w:val="mn-MN"/>
        </w:rPr>
        <w:t>fault.</w:t>
      </w:r>
      <w:r w:rsidRPr="00D923F7">
        <w:rPr>
          <w:color w:val="000000" w:themeColor="text1"/>
          <w:spacing w:val="40"/>
          <w:sz w:val="24"/>
          <w:szCs w:val="24"/>
          <w:lang w:val="mn-MN"/>
        </w:rPr>
        <w:t xml:space="preserve"> </w:t>
      </w:r>
      <w:r w:rsidRPr="00D923F7">
        <w:rPr>
          <w:color w:val="000000" w:themeColor="text1"/>
          <w:sz w:val="24"/>
          <w:szCs w:val="24"/>
          <w:lang w:val="mn-MN"/>
        </w:rPr>
        <w:t>The</w:t>
      </w:r>
      <w:r w:rsidRPr="00D923F7">
        <w:rPr>
          <w:color w:val="000000" w:themeColor="text1"/>
          <w:spacing w:val="40"/>
          <w:sz w:val="24"/>
          <w:szCs w:val="24"/>
          <w:lang w:val="mn-MN"/>
        </w:rPr>
        <w:t xml:space="preserve"> </w:t>
      </w:r>
      <w:r w:rsidRPr="00D923F7">
        <w:rPr>
          <w:color w:val="000000" w:themeColor="text1"/>
          <w:sz w:val="24"/>
          <w:szCs w:val="24"/>
          <w:lang w:val="mn-MN"/>
        </w:rPr>
        <w:t>fault</w:t>
      </w:r>
      <w:r w:rsidRPr="00D923F7">
        <w:rPr>
          <w:color w:val="000000" w:themeColor="text1"/>
          <w:spacing w:val="40"/>
          <w:sz w:val="24"/>
          <w:szCs w:val="24"/>
          <w:lang w:val="mn-MN"/>
        </w:rPr>
        <w:t xml:space="preserve"> </w:t>
      </w:r>
      <w:r w:rsidRPr="00D923F7">
        <w:rPr>
          <w:color w:val="000000" w:themeColor="text1"/>
          <w:sz w:val="24"/>
          <w:szCs w:val="24"/>
          <w:lang w:val="mn-MN"/>
        </w:rPr>
        <w:t>current</w:t>
      </w:r>
      <w:r w:rsidRPr="00D923F7">
        <w:rPr>
          <w:color w:val="000000" w:themeColor="text1"/>
          <w:spacing w:val="40"/>
          <w:sz w:val="24"/>
          <w:szCs w:val="24"/>
          <w:lang w:val="mn-MN"/>
        </w:rPr>
        <w:t xml:space="preserve"> </w:t>
      </w:r>
      <w:r w:rsidRPr="00D923F7">
        <w:rPr>
          <w:color w:val="000000" w:themeColor="text1"/>
          <w:sz w:val="24"/>
          <w:szCs w:val="24"/>
          <w:lang w:val="mn-MN"/>
        </w:rPr>
        <w:t>is</w:t>
      </w:r>
      <w:r w:rsidRPr="00D923F7">
        <w:rPr>
          <w:color w:val="000000" w:themeColor="text1"/>
          <w:spacing w:val="40"/>
          <w:sz w:val="24"/>
          <w:szCs w:val="24"/>
          <w:lang w:val="mn-MN"/>
        </w:rPr>
        <w:t xml:space="preserve"> </w:t>
      </w:r>
      <w:r w:rsidRPr="00D923F7">
        <w:rPr>
          <w:color w:val="000000" w:themeColor="text1"/>
          <w:sz w:val="24"/>
          <w:szCs w:val="24"/>
          <w:lang w:val="mn-MN"/>
        </w:rPr>
        <w:t>in the</w:t>
      </w:r>
      <w:r w:rsidRPr="00D923F7">
        <w:rPr>
          <w:color w:val="000000" w:themeColor="text1"/>
          <w:spacing w:val="76"/>
          <w:sz w:val="24"/>
          <w:szCs w:val="24"/>
          <w:lang w:val="mn-MN"/>
        </w:rPr>
        <w:t xml:space="preserve"> </w:t>
      </w:r>
      <w:r w:rsidRPr="00D923F7">
        <w:rPr>
          <w:color w:val="000000" w:themeColor="text1"/>
          <w:sz w:val="24"/>
          <w:szCs w:val="24"/>
          <w:lang w:val="mn-MN"/>
        </w:rPr>
        <w:t>reverse</w:t>
      </w:r>
      <w:r w:rsidRPr="00D923F7">
        <w:rPr>
          <w:color w:val="000000" w:themeColor="text1"/>
          <w:spacing w:val="78"/>
          <w:sz w:val="24"/>
          <w:szCs w:val="24"/>
          <w:lang w:val="mn-MN"/>
        </w:rPr>
        <w:t xml:space="preserve"> </w:t>
      </w:r>
      <w:r w:rsidRPr="00D923F7">
        <w:rPr>
          <w:color w:val="000000" w:themeColor="text1"/>
          <w:sz w:val="24"/>
          <w:szCs w:val="24"/>
          <w:lang w:val="mn-MN"/>
        </w:rPr>
        <w:t>direction.</w:t>
      </w:r>
      <w:r w:rsidRPr="00D923F7">
        <w:rPr>
          <w:color w:val="000000" w:themeColor="text1"/>
          <w:spacing w:val="78"/>
          <w:sz w:val="24"/>
          <w:szCs w:val="24"/>
          <w:lang w:val="mn-MN"/>
        </w:rPr>
        <w:t xml:space="preserve"> </w:t>
      </w:r>
      <w:r w:rsidRPr="00D923F7">
        <w:rPr>
          <w:color w:val="000000" w:themeColor="text1"/>
          <w:sz w:val="24"/>
          <w:szCs w:val="24"/>
          <w:lang w:val="mn-MN"/>
        </w:rPr>
        <w:t>Provided</w:t>
      </w:r>
      <w:r w:rsidRPr="00D923F7">
        <w:rPr>
          <w:color w:val="000000" w:themeColor="text1"/>
          <w:spacing w:val="76"/>
          <w:sz w:val="24"/>
          <w:szCs w:val="24"/>
          <w:lang w:val="mn-MN"/>
        </w:rPr>
        <w:t xml:space="preserve"> </w:t>
      </w:r>
      <w:r w:rsidRPr="00D923F7">
        <w:rPr>
          <w:color w:val="000000" w:themeColor="text1"/>
          <w:sz w:val="24"/>
          <w:szCs w:val="24"/>
          <w:lang w:val="mn-MN"/>
        </w:rPr>
        <w:t>correctly</w:t>
      </w:r>
      <w:r w:rsidRPr="00D923F7">
        <w:rPr>
          <w:color w:val="000000" w:themeColor="text1"/>
          <w:spacing w:val="75"/>
          <w:sz w:val="24"/>
          <w:szCs w:val="24"/>
          <w:lang w:val="mn-MN"/>
        </w:rPr>
        <w:t xml:space="preserve"> </w:t>
      </w:r>
      <w:r w:rsidRPr="00D923F7">
        <w:rPr>
          <w:color w:val="000000" w:themeColor="text1"/>
          <w:sz w:val="24"/>
          <w:szCs w:val="24"/>
          <w:lang w:val="mn-MN"/>
        </w:rPr>
        <w:t>rated</w:t>
      </w:r>
      <w:r w:rsidRPr="00D923F7">
        <w:rPr>
          <w:color w:val="000000" w:themeColor="text1"/>
          <w:spacing w:val="78"/>
          <w:sz w:val="24"/>
          <w:szCs w:val="24"/>
          <w:lang w:val="mn-MN"/>
        </w:rPr>
        <w:t xml:space="preserve"> </w:t>
      </w:r>
      <w:r w:rsidRPr="00D923F7">
        <w:rPr>
          <w:color w:val="000000" w:themeColor="text1"/>
          <w:sz w:val="24"/>
          <w:szCs w:val="24"/>
          <w:lang w:val="mn-MN"/>
        </w:rPr>
        <w:t>and</w:t>
      </w:r>
      <w:r w:rsidRPr="00D923F7">
        <w:rPr>
          <w:color w:val="000000" w:themeColor="text1"/>
          <w:spacing w:val="78"/>
          <w:sz w:val="24"/>
          <w:szCs w:val="24"/>
          <w:lang w:val="mn-MN"/>
        </w:rPr>
        <w:t xml:space="preserve"> </w:t>
      </w:r>
      <w:r w:rsidRPr="00D923F7">
        <w:rPr>
          <w:color w:val="000000" w:themeColor="text1"/>
          <w:sz w:val="24"/>
          <w:szCs w:val="24"/>
          <w:lang w:val="mn-MN"/>
        </w:rPr>
        <w:t>functioning</w:t>
      </w:r>
      <w:r w:rsidRPr="00D923F7">
        <w:rPr>
          <w:color w:val="000000" w:themeColor="text1"/>
          <w:spacing w:val="76"/>
          <w:sz w:val="24"/>
          <w:szCs w:val="24"/>
          <w:lang w:val="mn-MN"/>
        </w:rPr>
        <w:t xml:space="preserve"> </w:t>
      </w:r>
      <w:r w:rsidRPr="00D923F7">
        <w:rPr>
          <w:color w:val="000000" w:themeColor="text1"/>
          <w:sz w:val="24"/>
          <w:szCs w:val="24"/>
          <w:lang w:val="mn-MN"/>
        </w:rPr>
        <w:t>blocking</w:t>
      </w:r>
      <w:r w:rsidRPr="00D923F7">
        <w:rPr>
          <w:color w:val="000000" w:themeColor="text1"/>
          <w:spacing w:val="76"/>
          <w:sz w:val="24"/>
          <w:szCs w:val="24"/>
          <w:lang w:val="mn-MN"/>
        </w:rPr>
        <w:t xml:space="preserve"> </w:t>
      </w:r>
      <w:r w:rsidRPr="00D923F7">
        <w:rPr>
          <w:color w:val="000000" w:themeColor="text1"/>
          <w:sz w:val="24"/>
          <w:szCs w:val="24"/>
          <w:lang w:val="mn-MN"/>
        </w:rPr>
        <w:t>diodes</w:t>
      </w:r>
      <w:r w:rsidRPr="00D923F7">
        <w:rPr>
          <w:color w:val="000000" w:themeColor="text1"/>
          <w:spacing w:val="79"/>
          <w:sz w:val="24"/>
          <w:szCs w:val="24"/>
          <w:lang w:val="mn-MN"/>
        </w:rPr>
        <w:t xml:space="preserve"> </w:t>
      </w:r>
      <w:r w:rsidRPr="00D923F7">
        <w:rPr>
          <w:color w:val="000000" w:themeColor="text1"/>
          <w:sz w:val="24"/>
          <w:szCs w:val="24"/>
          <w:lang w:val="mn-MN"/>
        </w:rPr>
        <w:t>are</w:t>
      </w:r>
      <w:r w:rsidRPr="00D923F7">
        <w:rPr>
          <w:color w:val="000000" w:themeColor="text1"/>
          <w:spacing w:val="78"/>
          <w:sz w:val="24"/>
          <w:szCs w:val="24"/>
          <w:lang w:val="mn-MN"/>
        </w:rPr>
        <w:t xml:space="preserve"> </w:t>
      </w:r>
      <w:r w:rsidRPr="00D923F7">
        <w:rPr>
          <w:color w:val="000000" w:themeColor="text1"/>
          <w:sz w:val="24"/>
          <w:szCs w:val="24"/>
          <w:lang w:val="mn-MN"/>
        </w:rPr>
        <w:t>in</w:t>
      </w:r>
      <w:r w:rsidRPr="00D923F7">
        <w:rPr>
          <w:color w:val="000000" w:themeColor="text1"/>
          <w:spacing w:val="78"/>
          <w:sz w:val="24"/>
          <w:szCs w:val="24"/>
          <w:lang w:val="mn-MN"/>
        </w:rPr>
        <w:t xml:space="preserve"> </w:t>
      </w:r>
      <w:r w:rsidRPr="00D923F7">
        <w:rPr>
          <w:color w:val="000000" w:themeColor="text1"/>
          <w:sz w:val="24"/>
          <w:szCs w:val="24"/>
          <w:lang w:val="mn-MN"/>
        </w:rPr>
        <w:t>use</w:t>
      </w:r>
      <w:r w:rsidRPr="00D923F7">
        <w:rPr>
          <w:color w:val="000000" w:themeColor="text1"/>
          <w:spacing w:val="78"/>
          <w:sz w:val="24"/>
          <w:szCs w:val="24"/>
          <w:lang w:val="mn-MN"/>
        </w:rPr>
        <w:t xml:space="preserve"> </w:t>
      </w:r>
      <w:r w:rsidRPr="00D923F7">
        <w:rPr>
          <w:color w:val="000000" w:themeColor="text1"/>
          <w:sz w:val="24"/>
          <w:szCs w:val="24"/>
          <w:lang w:val="mn-MN"/>
        </w:rPr>
        <w:t>in the</w:t>
      </w:r>
      <w:r w:rsidRPr="00D923F7">
        <w:rPr>
          <w:color w:val="000000" w:themeColor="text1"/>
          <w:spacing w:val="80"/>
          <w:sz w:val="24"/>
          <w:szCs w:val="24"/>
          <w:lang w:val="mn-MN"/>
        </w:rPr>
        <w:t xml:space="preserve"> </w:t>
      </w:r>
      <w:r w:rsidRPr="00D923F7">
        <w:rPr>
          <w:color w:val="000000" w:themeColor="text1"/>
          <w:sz w:val="24"/>
          <w:szCs w:val="24"/>
          <w:lang w:val="mn-MN"/>
        </w:rPr>
        <w:t>PV</w:t>
      </w:r>
      <w:r w:rsidRPr="00D923F7">
        <w:rPr>
          <w:color w:val="000000" w:themeColor="text1"/>
          <w:spacing w:val="80"/>
          <w:sz w:val="24"/>
          <w:szCs w:val="24"/>
          <w:lang w:val="mn-MN"/>
        </w:rPr>
        <w:t xml:space="preserve"> </w:t>
      </w:r>
      <w:r w:rsidRPr="00D923F7">
        <w:rPr>
          <w:color w:val="000000" w:themeColor="text1"/>
          <w:sz w:val="24"/>
          <w:szCs w:val="24"/>
          <w:lang w:val="mn-MN"/>
        </w:rPr>
        <w:t>array,</w:t>
      </w:r>
      <w:r w:rsidRPr="00D923F7">
        <w:rPr>
          <w:color w:val="000000" w:themeColor="text1"/>
          <w:spacing w:val="80"/>
          <w:sz w:val="24"/>
          <w:szCs w:val="24"/>
          <w:lang w:val="mn-MN"/>
        </w:rPr>
        <w:t xml:space="preserve"> </w:t>
      </w:r>
      <w:r w:rsidRPr="00D923F7">
        <w:rPr>
          <w:color w:val="000000" w:themeColor="text1"/>
          <w:sz w:val="24"/>
          <w:szCs w:val="24"/>
          <w:lang w:val="mn-MN"/>
        </w:rPr>
        <w:t>reverse</w:t>
      </w:r>
      <w:r w:rsidRPr="00D923F7">
        <w:rPr>
          <w:color w:val="000000" w:themeColor="text1"/>
          <w:spacing w:val="80"/>
          <w:sz w:val="24"/>
          <w:szCs w:val="24"/>
          <w:lang w:val="mn-MN"/>
        </w:rPr>
        <w:t xml:space="preserve"> </w:t>
      </w:r>
      <w:r w:rsidRPr="00D923F7">
        <w:rPr>
          <w:color w:val="000000" w:themeColor="text1"/>
          <w:sz w:val="24"/>
          <w:szCs w:val="24"/>
          <w:lang w:val="mn-MN"/>
        </w:rPr>
        <w:t>currents</w:t>
      </w:r>
      <w:r w:rsidRPr="00D923F7">
        <w:rPr>
          <w:color w:val="000000" w:themeColor="text1"/>
          <w:spacing w:val="80"/>
          <w:sz w:val="24"/>
          <w:szCs w:val="24"/>
          <w:lang w:val="mn-MN"/>
        </w:rPr>
        <w:t xml:space="preserve"> </w:t>
      </w:r>
      <w:r w:rsidRPr="00D923F7">
        <w:rPr>
          <w:color w:val="000000" w:themeColor="text1"/>
          <w:sz w:val="24"/>
          <w:szCs w:val="24"/>
          <w:lang w:val="mn-MN"/>
        </w:rPr>
        <w:t>are</w:t>
      </w:r>
      <w:r w:rsidRPr="00D923F7">
        <w:rPr>
          <w:color w:val="000000" w:themeColor="text1"/>
          <w:spacing w:val="80"/>
          <w:sz w:val="24"/>
          <w:szCs w:val="24"/>
          <w:lang w:val="mn-MN"/>
        </w:rPr>
        <w:t xml:space="preserve"> </w:t>
      </w:r>
      <w:r w:rsidRPr="00D923F7">
        <w:rPr>
          <w:color w:val="000000" w:themeColor="text1"/>
          <w:sz w:val="24"/>
          <w:szCs w:val="24"/>
          <w:lang w:val="mn-MN"/>
        </w:rPr>
        <w:t>prevented</w:t>
      </w:r>
      <w:r w:rsidRPr="00D923F7">
        <w:rPr>
          <w:color w:val="000000" w:themeColor="text1"/>
          <w:spacing w:val="80"/>
          <w:sz w:val="24"/>
          <w:szCs w:val="24"/>
          <w:lang w:val="mn-MN"/>
        </w:rPr>
        <w:t xml:space="preserve"> </w:t>
      </w:r>
      <w:r w:rsidRPr="00D923F7">
        <w:rPr>
          <w:color w:val="000000" w:themeColor="text1"/>
          <w:sz w:val="24"/>
          <w:szCs w:val="24"/>
          <w:lang w:val="mn-MN"/>
        </w:rPr>
        <w:t>and</w:t>
      </w:r>
      <w:r w:rsidRPr="00D923F7">
        <w:rPr>
          <w:color w:val="000000" w:themeColor="text1"/>
          <w:spacing w:val="80"/>
          <w:sz w:val="24"/>
          <w:szCs w:val="24"/>
          <w:lang w:val="mn-MN"/>
        </w:rPr>
        <w:t xml:space="preserve"> </w:t>
      </w:r>
      <w:r w:rsidRPr="00D923F7">
        <w:rPr>
          <w:color w:val="000000" w:themeColor="text1"/>
          <w:sz w:val="24"/>
          <w:szCs w:val="24"/>
          <w:lang w:val="mn-MN"/>
        </w:rPr>
        <w:t>fault</w:t>
      </w:r>
      <w:r w:rsidRPr="00D923F7">
        <w:rPr>
          <w:color w:val="000000" w:themeColor="text1"/>
          <w:spacing w:val="80"/>
          <w:sz w:val="24"/>
          <w:szCs w:val="24"/>
          <w:lang w:val="mn-MN"/>
        </w:rPr>
        <w:t xml:space="preserve"> </w:t>
      </w:r>
      <w:r w:rsidRPr="00D923F7">
        <w:rPr>
          <w:color w:val="000000" w:themeColor="text1"/>
          <w:sz w:val="24"/>
          <w:szCs w:val="24"/>
          <w:lang w:val="mn-MN"/>
        </w:rPr>
        <w:t>currents</w:t>
      </w:r>
      <w:r w:rsidRPr="00D923F7">
        <w:rPr>
          <w:color w:val="000000" w:themeColor="text1"/>
          <w:spacing w:val="80"/>
          <w:sz w:val="24"/>
          <w:szCs w:val="24"/>
          <w:lang w:val="mn-MN"/>
        </w:rPr>
        <w:t xml:space="preserve"> </w:t>
      </w:r>
      <w:r w:rsidRPr="00D923F7">
        <w:rPr>
          <w:color w:val="000000" w:themeColor="text1"/>
          <w:sz w:val="24"/>
          <w:szCs w:val="24"/>
          <w:lang w:val="mn-MN"/>
        </w:rPr>
        <w:t>either</w:t>
      </w:r>
      <w:r w:rsidRPr="00D923F7">
        <w:rPr>
          <w:color w:val="000000" w:themeColor="text1"/>
          <w:spacing w:val="80"/>
          <w:sz w:val="24"/>
          <w:szCs w:val="24"/>
          <w:lang w:val="mn-MN"/>
        </w:rPr>
        <w:t xml:space="preserve"> </w:t>
      </w:r>
      <w:r w:rsidRPr="00D923F7">
        <w:rPr>
          <w:color w:val="000000" w:themeColor="text1"/>
          <w:sz w:val="24"/>
          <w:szCs w:val="24"/>
          <w:lang w:val="mn-MN"/>
        </w:rPr>
        <w:t>eliminated</w:t>
      </w:r>
      <w:r w:rsidRPr="00D923F7">
        <w:rPr>
          <w:color w:val="000000" w:themeColor="text1"/>
          <w:spacing w:val="80"/>
          <w:sz w:val="24"/>
          <w:szCs w:val="24"/>
          <w:lang w:val="mn-MN"/>
        </w:rPr>
        <w:t xml:space="preserve"> </w:t>
      </w:r>
      <w:r w:rsidRPr="00D923F7">
        <w:rPr>
          <w:color w:val="000000" w:themeColor="text1"/>
          <w:sz w:val="24"/>
          <w:szCs w:val="24"/>
          <w:lang w:val="mn-MN"/>
        </w:rPr>
        <w:t>or significantly</w:t>
      </w:r>
      <w:r w:rsidRPr="00D923F7">
        <w:rPr>
          <w:color w:val="000000" w:themeColor="text1"/>
          <w:spacing w:val="40"/>
          <w:sz w:val="24"/>
          <w:szCs w:val="24"/>
          <w:lang w:val="mn-MN"/>
        </w:rPr>
        <w:t xml:space="preserve"> </w:t>
      </w:r>
      <w:r w:rsidRPr="00D923F7">
        <w:rPr>
          <w:color w:val="000000" w:themeColor="text1"/>
          <w:sz w:val="24"/>
          <w:szCs w:val="24"/>
          <w:lang w:val="mn-MN"/>
        </w:rPr>
        <w:t>reduced</w:t>
      </w:r>
      <w:r w:rsidRPr="00D923F7">
        <w:rPr>
          <w:color w:val="000000" w:themeColor="text1"/>
          <w:spacing w:val="40"/>
          <w:sz w:val="24"/>
          <w:szCs w:val="24"/>
          <w:lang w:val="mn-MN"/>
        </w:rPr>
        <w:t xml:space="preserve"> </w:t>
      </w:r>
      <w:r w:rsidRPr="00D923F7">
        <w:rPr>
          <w:color w:val="000000" w:themeColor="text1"/>
          <w:sz w:val="24"/>
          <w:szCs w:val="24"/>
          <w:lang w:val="mn-MN"/>
        </w:rPr>
        <w:t>(see</w:t>
      </w:r>
      <w:r w:rsidRPr="00D923F7">
        <w:rPr>
          <w:color w:val="000000" w:themeColor="text1"/>
          <w:spacing w:val="40"/>
          <w:sz w:val="24"/>
          <w:szCs w:val="24"/>
          <w:lang w:val="mn-MN"/>
        </w:rPr>
        <w:t xml:space="preserve"> </w:t>
      </w:r>
      <w:r w:rsidRPr="00D923F7">
        <w:rPr>
          <w:color w:val="000000" w:themeColor="text1"/>
          <w:sz w:val="24"/>
          <w:szCs w:val="24"/>
          <w:lang w:val="mn-MN"/>
        </w:rPr>
        <w:t>examples</w:t>
      </w:r>
      <w:r w:rsidRPr="00D923F7">
        <w:rPr>
          <w:color w:val="000000" w:themeColor="text1"/>
          <w:spacing w:val="40"/>
          <w:sz w:val="24"/>
          <w:szCs w:val="24"/>
          <w:lang w:val="mn-MN"/>
        </w:rPr>
        <w:t xml:space="preserve"> </w:t>
      </w:r>
      <w:r w:rsidRPr="00D923F7">
        <w:rPr>
          <w:color w:val="000000" w:themeColor="text1"/>
          <w:sz w:val="24"/>
          <w:szCs w:val="24"/>
          <w:lang w:val="mn-MN"/>
        </w:rPr>
        <w:t>in</w:t>
      </w:r>
      <w:r w:rsidRPr="00D923F7">
        <w:rPr>
          <w:color w:val="000000" w:themeColor="text1"/>
          <w:spacing w:val="40"/>
          <w:sz w:val="24"/>
          <w:szCs w:val="24"/>
          <w:lang w:val="mn-MN"/>
        </w:rPr>
        <w:t xml:space="preserve"> </w:t>
      </w:r>
      <w:r w:rsidRPr="00D923F7">
        <w:rPr>
          <w:color w:val="000000" w:themeColor="text1"/>
          <w:sz w:val="24"/>
          <w:szCs w:val="24"/>
          <w:lang w:val="mn-MN"/>
        </w:rPr>
        <w:t>Figures</w:t>
      </w:r>
      <w:r w:rsidRPr="00D923F7">
        <w:rPr>
          <w:color w:val="000000" w:themeColor="text1"/>
          <w:spacing w:val="40"/>
          <w:sz w:val="24"/>
          <w:szCs w:val="24"/>
          <w:lang w:val="mn-MN"/>
        </w:rPr>
        <w:t xml:space="preserve"> </w:t>
      </w:r>
      <w:r w:rsidRPr="00D923F7">
        <w:rPr>
          <w:color w:val="000000" w:themeColor="text1"/>
          <w:sz w:val="24"/>
          <w:szCs w:val="24"/>
          <w:lang w:val="mn-MN"/>
        </w:rPr>
        <w:t>C.1,</w:t>
      </w:r>
      <w:r w:rsidRPr="00D923F7">
        <w:rPr>
          <w:color w:val="000000" w:themeColor="text1"/>
          <w:spacing w:val="40"/>
          <w:sz w:val="24"/>
          <w:szCs w:val="24"/>
          <w:lang w:val="mn-MN"/>
        </w:rPr>
        <w:t xml:space="preserve"> </w:t>
      </w:r>
      <w:r w:rsidRPr="00D923F7">
        <w:rPr>
          <w:color w:val="000000" w:themeColor="text1"/>
          <w:sz w:val="24"/>
          <w:szCs w:val="24"/>
          <w:lang w:val="mn-MN"/>
        </w:rPr>
        <w:t>C.2</w:t>
      </w:r>
      <w:r w:rsidRPr="00D923F7">
        <w:rPr>
          <w:color w:val="000000" w:themeColor="text1"/>
          <w:spacing w:val="40"/>
          <w:sz w:val="24"/>
          <w:szCs w:val="24"/>
          <w:lang w:val="mn-MN"/>
        </w:rPr>
        <w:t xml:space="preserve"> </w:t>
      </w:r>
      <w:r w:rsidRPr="00D923F7">
        <w:rPr>
          <w:color w:val="000000" w:themeColor="text1"/>
          <w:sz w:val="24"/>
          <w:szCs w:val="24"/>
          <w:lang w:val="mn-MN"/>
        </w:rPr>
        <w:t>and</w:t>
      </w:r>
      <w:r w:rsidRPr="00D923F7">
        <w:rPr>
          <w:color w:val="000000" w:themeColor="text1"/>
          <w:spacing w:val="40"/>
          <w:sz w:val="24"/>
          <w:szCs w:val="24"/>
          <w:lang w:val="mn-MN"/>
        </w:rPr>
        <w:t xml:space="preserve"> </w:t>
      </w:r>
      <w:r w:rsidRPr="00D923F7">
        <w:rPr>
          <w:color w:val="000000" w:themeColor="text1"/>
          <w:sz w:val="24"/>
          <w:szCs w:val="24"/>
          <w:lang w:val="mn-MN"/>
        </w:rPr>
        <w:t>C.3).</w:t>
      </w:r>
    </w:p>
    <w:p w14:paraId="23C6A4F9" w14:textId="77777777" w:rsidR="00633A97" w:rsidRPr="00D923F7" w:rsidRDefault="00633A97" w:rsidP="00633A97">
      <w:pPr>
        <w:pStyle w:val="BodyText"/>
        <w:ind w:left="496" w:right="658"/>
        <w:jc w:val="both"/>
        <w:rPr>
          <w:color w:val="000000" w:themeColor="text1"/>
          <w:sz w:val="24"/>
          <w:szCs w:val="24"/>
          <w:lang w:val="mn-MN"/>
        </w:rPr>
      </w:pPr>
    </w:p>
    <w:p w14:paraId="16B3BB14" w14:textId="77777777" w:rsidR="00633A97" w:rsidRPr="00D923F7" w:rsidRDefault="00633A97" w:rsidP="00633A97">
      <w:pPr>
        <w:pStyle w:val="BodyText"/>
        <w:spacing w:before="1"/>
        <w:ind w:left="496" w:right="655"/>
        <w:jc w:val="both"/>
        <w:rPr>
          <w:color w:val="000000" w:themeColor="text1"/>
          <w:sz w:val="24"/>
          <w:szCs w:val="24"/>
          <w:lang w:val="mn-MN"/>
        </w:rPr>
      </w:pPr>
      <w:r w:rsidRPr="00D923F7">
        <w:rPr>
          <w:color w:val="000000" w:themeColor="text1"/>
          <w:sz w:val="24"/>
          <w:szCs w:val="24"/>
          <w:lang w:val="mn-MN"/>
        </w:rPr>
        <w:t>In</w:t>
      </w:r>
      <w:r w:rsidRPr="00D923F7">
        <w:rPr>
          <w:color w:val="000000" w:themeColor="text1"/>
          <w:spacing w:val="60"/>
          <w:sz w:val="24"/>
          <w:szCs w:val="24"/>
          <w:lang w:val="mn-MN"/>
        </w:rPr>
        <w:t xml:space="preserve"> </w:t>
      </w:r>
      <w:r w:rsidRPr="00D923F7">
        <w:rPr>
          <w:color w:val="000000" w:themeColor="text1"/>
          <w:sz w:val="24"/>
          <w:szCs w:val="24"/>
          <w:lang w:val="mn-MN"/>
        </w:rPr>
        <w:t>some</w:t>
      </w:r>
      <w:r w:rsidRPr="00D923F7">
        <w:rPr>
          <w:color w:val="000000" w:themeColor="text1"/>
          <w:spacing w:val="60"/>
          <w:sz w:val="24"/>
          <w:szCs w:val="24"/>
          <w:lang w:val="mn-MN"/>
        </w:rPr>
        <w:t xml:space="preserve"> </w:t>
      </w:r>
      <w:r w:rsidRPr="00D923F7">
        <w:rPr>
          <w:color w:val="000000" w:themeColor="text1"/>
          <w:sz w:val="24"/>
          <w:szCs w:val="24"/>
          <w:lang w:val="mn-MN"/>
        </w:rPr>
        <w:t>countries,</w:t>
      </w:r>
      <w:r w:rsidRPr="00D923F7">
        <w:rPr>
          <w:color w:val="000000" w:themeColor="text1"/>
          <w:spacing w:val="62"/>
          <w:sz w:val="24"/>
          <w:szCs w:val="24"/>
          <w:lang w:val="mn-MN"/>
        </w:rPr>
        <w:t xml:space="preserve"> </w:t>
      </w:r>
      <w:r w:rsidRPr="00D923F7">
        <w:rPr>
          <w:color w:val="000000" w:themeColor="text1"/>
          <w:sz w:val="24"/>
          <w:szCs w:val="24"/>
          <w:lang w:val="mn-MN"/>
        </w:rPr>
        <w:t>blocking</w:t>
      </w:r>
      <w:r w:rsidRPr="00D923F7">
        <w:rPr>
          <w:color w:val="000000" w:themeColor="text1"/>
          <w:spacing w:val="60"/>
          <w:sz w:val="24"/>
          <w:szCs w:val="24"/>
          <w:lang w:val="mn-MN"/>
        </w:rPr>
        <w:t xml:space="preserve"> </w:t>
      </w:r>
      <w:r w:rsidRPr="00D923F7">
        <w:rPr>
          <w:color w:val="000000" w:themeColor="text1"/>
          <w:sz w:val="24"/>
          <w:szCs w:val="24"/>
          <w:lang w:val="mn-MN"/>
        </w:rPr>
        <w:t>diodes</w:t>
      </w:r>
      <w:r w:rsidRPr="00D923F7">
        <w:rPr>
          <w:color w:val="000000" w:themeColor="text1"/>
          <w:spacing w:val="60"/>
          <w:sz w:val="24"/>
          <w:szCs w:val="24"/>
          <w:lang w:val="mn-MN"/>
        </w:rPr>
        <w:t xml:space="preserve"> </w:t>
      </w:r>
      <w:r w:rsidRPr="00D923F7">
        <w:rPr>
          <w:color w:val="000000" w:themeColor="text1"/>
          <w:sz w:val="24"/>
          <w:szCs w:val="24"/>
          <w:lang w:val="mn-MN"/>
        </w:rPr>
        <w:t>are</w:t>
      </w:r>
      <w:r w:rsidRPr="00D923F7">
        <w:rPr>
          <w:color w:val="000000" w:themeColor="text1"/>
          <w:spacing w:val="62"/>
          <w:sz w:val="24"/>
          <w:szCs w:val="24"/>
          <w:lang w:val="mn-MN"/>
        </w:rPr>
        <w:t xml:space="preserve"> </w:t>
      </w:r>
      <w:r w:rsidRPr="00D923F7">
        <w:rPr>
          <w:color w:val="000000" w:themeColor="text1"/>
          <w:sz w:val="24"/>
          <w:szCs w:val="24"/>
          <w:lang w:val="mn-MN"/>
        </w:rPr>
        <w:t>allowed</w:t>
      </w:r>
      <w:r w:rsidRPr="00D923F7">
        <w:rPr>
          <w:color w:val="000000" w:themeColor="text1"/>
          <w:spacing w:val="62"/>
          <w:sz w:val="24"/>
          <w:szCs w:val="24"/>
          <w:lang w:val="mn-MN"/>
        </w:rPr>
        <w:t xml:space="preserve"> </w:t>
      </w:r>
      <w:r w:rsidRPr="00D923F7">
        <w:rPr>
          <w:color w:val="000000" w:themeColor="text1"/>
          <w:sz w:val="24"/>
          <w:szCs w:val="24"/>
          <w:lang w:val="mn-MN"/>
        </w:rPr>
        <w:t>to</w:t>
      </w:r>
      <w:r w:rsidRPr="00D923F7">
        <w:rPr>
          <w:color w:val="000000" w:themeColor="text1"/>
          <w:spacing w:val="60"/>
          <w:sz w:val="24"/>
          <w:szCs w:val="24"/>
          <w:lang w:val="mn-MN"/>
        </w:rPr>
        <w:t xml:space="preserve"> </w:t>
      </w:r>
      <w:r w:rsidRPr="00D923F7">
        <w:rPr>
          <w:color w:val="000000" w:themeColor="text1"/>
          <w:sz w:val="24"/>
          <w:szCs w:val="24"/>
          <w:lang w:val="mn-MN"/>
        </w:rPr>
        <w:t>replace</w:t>
      </w:r>
      <w:r w:rsidRPr="00D923F7">
        <w:rPr>
          <w:color w:val="000000" w:themeColor="text1"/>
          <w:spacing w:val="62"/>
          <w:sz w:val="24"/>
          <w:szCs w:val="24"/>
          <w:lang w:val="mn-MN"/>
        </w:rPr>
        <w:t xml:space="preserve"> </w:t>
      </w:r>
      <w:r w:rsidRPr="00D923F7">
        <w:rPr>
          <w:color w:val="000000" w:themeColor="text1"/>
          <w:sz w:val="24"/>
          <w:szCs w:val="24"/>
          <w:lang w:val="mn-MN"/>
        </w:rPr>
        <w:t>overcurrent</w:t>
      </w:r>
      <w:r w:rsidRPr="00D923F7">
        <w:rPr>
          <w:color w:val="000000" w:themeColor="text1"/>
          <w:spacing w:val="59"/>
          <w:sz w:val="24"/>
          <w:szCs w:val="24"/>
          <w:lang w:val="mn-MN"/>
        </w:rPr>
        <w:t xml:space="preserve"> </w:t>
      </w:r>
      <w:r w:rsidRPr="00D923F7">
        <w:rPr>
          <w:color w:val="000000" w:themeColor="text1"/>
          <w:sz w:val="24"/>
          <w:szCs w:val="24"/>
          <w:lang w:val="mn-MN"/>
        </w:rPr>
        <w:t>protection</w:t>
      </w:r>
      <w:r w:rsidRPr="00D923F7">
        <w:rPr>
          <w:color w:val="000000" w:themeColor="text1"/>
          <w:spacing w:val="60"/>
          <w:sz w:val="24"/>
          <w:szCs w:val="24"/>
          <w:lang w:val="mn-MN"/>
        </w:rPr>
        <w:t xml:space="preserve"> </w:t>
      </w:r>
      <w:r w:rsidRPr="00D923F7">
        <w:rPr>
          <w:color w:val="000000" w:themeColor="text1"/>
          <w:sz w:val="24"/>
          <w:szCs w:val="24"/>
          <w:lang w:val="mn-MN"/>
        </w:rPr>
        <w:t>devices.</w:t>
      </w:r>
      <w:r w:rsidRPr="00D923F7">
        <w:rPr>
          <w:color w:val="000000" w:themeColor="text1"/>
          <w:spacing w:val="62"/>
          <w:sz w:val="24"/>
          <w:szCs w:val="24"/>
          <w:lang w:val="mn-MN"/>
        </w:rPr>
        <w:t xml:space="preserve"> </w:t>
      </w:r>
      <w:r w:rsidRPr="00D923F7">
        <w:rPr>
          <w:color w:val="000000" w:themeColor="text1"/>
          <w:sz w:val="24"/>
          <w:szCs w:val="24"/>
          <w:lang w:val="mn-MN"/>
        </w:rPr>
        <w:t>This is</w:t>
      </w:r>
      <w:r w:rsidRPr="00D923F7">
        <w:rPr>
          <w:color w:val="000000" w:themeColor="text1"/>
          <w:spacing w:val="80"/>
          <w:sz w:val="24"/>
          <w:szCs w:val="24"/>
          <w:lang w:val="mn-MN"/>
        </w:rPr>
        <w:t xml:space="preserve"> </w:t>
      </w:r>
      <w:r w:rsidRPr="00D923F7">
        <w:rPr>
          <w:color w:val="000000" w:themeColor="text1"/>
          <w:sz w:val="24"/>
          <w:szCs w:val="24"/>
          <w:lang w:val="mn-MN"/>
        </w:rPr>
        <w:t>an</w:t>
      </w:r>
      <w:r w:rsidRPr="00D923F7">
        <w:rPr>
          <w:color w:val="000000" w:themeColor="text1"/>
          <w:spacing w:val="80"/>
          <w:sz w:val="24"/>
          <w:szCs w:val="24"/>
          <w:lang w:val="mn-MN"/>
        </w:rPr>
        <w:t xml:space="preserve"> </w:t>
      </w:r>
      <w:r w:rsidRPr="00D923F7">
        <w:rPr>
          <w:color w:val="000000" w:themeColor="text1"/>
          <w:sz w:val="24"/>
          <w:szCs w:val="24"/>
          <w:lang w:val="mn-MN"/>
        </w:rPr>
        <w:t>effective</w:t>
      </w:r>
      <w:r w:rsidRPr="00D923F7">
        <w:rPr>
          <w:color w:val="000000" w:themeColor="text1"/>
          <w:spacing w:val="80"/>
          <w:sz w:val="24"/>
          <w:szCs w:val="24"/>
          <w:lang w:val="mn-MN"/>
        </w:rPr>
        <w:t xml:space="preserve"> </w:t>
      </w:r>
      <w:r w:rsidRPr="00D923F7">
        <w:rPr>
          <w:color w:val="000000" w:themeColor="text1"/>
          <w:sz w:val="24"/>
          <w:szCs w:val="24"/>
          <w:lang w:val="mn-MN"/>
        </w:rPr>
        <w:t>method</w:t>
      </w:r>
      <w:r w:rsidRPr="00D923F7">
        <w:rPr>
          <w:color w:val="000000" w:themeColor="text1"/>
          <w:spacing w:val="80"/>
          <w:sz w:val="24"/>
          <w:szCs w:val="24"/>
          <w:lang w:val="mn-MN"/>
        </w:rPr>
        <w:t xml:space="preserve"> </w:t>
      </w:r>
      <w:r w:rsidRPr="00D923F7">
        <w:rPr>
          <w:color w:val="000000" w:themeColor="text1"/>
          <w:sz w:val="24"/>
          <w:szCs w:val="24"/>
          <w:lang w:val="mn-MN"/>
        </w:rPr>
        <w:t>of</w:t>
      </w:r>
      <w:r w:rsidRPr="00D923F7">
        <w:rPr>
          <w:color w:val="000000" w:themeColor="text1"/>
          <w:spacing w:val="80"/>
          <w:sz w:val="24"/>
          <w:szCs w:val="24"/>
          <w:lang w:val="mn-MN"/>
        </w:rPr>
        <w:t xml:space="preserve"> </w:t>
      </w:r>
      <w:r w:rsidRPr="00D923F7">
        <w:rPr>
          <w:color w:val="000000" w:themeColor="text1"/>
          <w:sz w:val="24"/>
          <w:szCs w:val="24"/>
          <w:lang w:val="mn-MN"/>
        </w:rPr>
        <w:t>overcurrent/fault</w:t>
      </w:r>
      <w:r w:rsidRPr="00D923F7">
        <w:rPr>
          <w:color w:val="000000" w:themeColor="text1"/>
          <w:spacing w:val="80"/>
          <w:sz w:val="24"/>
          <w:szCs w:val="24"/>
          <w:lang w:val="mn-MN"/>
        </w:rPr>
        <w:t xml:space="preserve"> </w:t>
      </w:r>
      <w:r w:rsidRPr="00D923F7">
        <w:rPr>
          <w:color w:val="000000" w:themeColor="text1"/>
          <w:sz w:val="24"/>
          <w:szCs w:val="24"/>
          <w:lang w:val="mn-MN"/>
        </w:rPr>
        <w:t>prevention</w:t>
      </w:r>
      <w:r w:rsidRPr="00D923F7">
        <w:rPr>
          <w:color w:val="000000" w:themeColor="text1"/>
          <w:spacing w:val="80"/>
          <w:sz w:val="24"/>
          <w:szCs w:val="24"/>
          <w:lang w:val="mn-MN"/>
        </w:rPr>
        <w:t xml:space="preserve"> </w:t>
      </w:r>
      <w:r w:rsidRPr="00D923F7">
        <w:rPr>
          <w:color w:val="000000" w:themeColor="text1"/>
          <w:sz w:val="24"/>
          <w:szCs w:val="24"/>
          <w:lang w:val="mn-MN"/>
        </w:rPr>
        <w:t>provided</w:t>
      </w:r>
      <w:r w:rsidRPr="00D923F7">
        <w:rPr>
          <w:color w:val="000000" w:themeColor="text1"/>
          <w:spacing w:val="80"/>
          <w:sz w:val="24"/>
          <w:szCs w:val="24"/>
          <w:lang w:val="mn-MN"/>
        </w:rPr>
        <w:t xml:space="preserve"> </w:t>
      </w:r>
      <w:r w:rsidRPr="00D923F7">
        <w:rPr>
          <w:color w:val="000000" w:themeColor="text1"/>
          <w:sz w:val="24"/>
          <w:szCs w:val="24"/>
          <w:lang w:val="mn-MN"/>
        </w:rPr>
        <w:t>the</w:t>
      </w:r>
      <w:r w:rsidRPr="00D923F7">
        <w:rPr>
          <w:color w:val="000000" w:themeColor="text1"/>
          <w:spacing w:val="80"/>
          <w:sz w:val="24"/>
          <w:szCs w:val="24"/>
          <w:lang w:val="mn-MN"/>
        </w:rPr>
        <w:t xml:space="preserve"> </w:t>
      </w:r>
      <w:r w:rsidRPr="00D923F7">
        <w:rPr>
          <w:color w:val="000000" w:themeColor="text1"/>
          <w:sz w:val="24"/>
          <w:szCs w:val="24"/>
          <w:lang w:val="mn-MN"/>
        </w:rPr>
        <w:t>reliability</w:t>
      </w:r>
      <w:r w:rsidRPr="00D923F7">
        <w:rPr>
          <w:color w:val="000000" w:themeColor="text1"/>
          <w:spacing w:val="80"/>
          <w:sz w:val="24"/>
          <w:szCs w:val="24"/>
          <w:lang w:val="mn-MN"/>
        </w:rPr>
        <w:t xml:space="preserve"> </w:t>
      </w:r>
      <w:r w:rsidRPr="00D923F7">
        <w:rPr>
          <w:color w:val="000000" w:themeColor="text1"/>
          <w:sz w:val="24"/>
          <w:szCs w:val="24"/>
          <w:lang w:val="mn-MN"/>
        </w:rPr>
        <w:t>of</w:t>
      </w:r>
      <w:r w:rsidRPr="00D923F7">
        <w:rPr>
          <w:color w:val="000000" w:themeColor="text1"/>
          <w:spacing w:val="80"/>
          <w:sz w:val="24"/>
          <w:szCs w:val="24"/>
          <w:lang w:val="mn-MN"/>
        </w:rPr>
        <w:t xml:space="preserve"> </w:t>
      </w:r>
      <w:r w:rsidRPr="00D923F7">
        <w:rPr>
          <w:color w:val="000000" w:themeColor="text1"/>
          <w:sz w:val="24"/>
          <w:szCs w:val="24"/>
          <w:lang w:val="mn-MN"/>
        </w:rPr>
        <w:t>blocking diodes</w:t>
      </w:r>
      <w:r w:rsidRPr="00D923F7">
        <w:rPr>
          <w:color w:val="000000" w:themeColor="text1"/>
          <w:spacing w:val="40"/>
          <w:sz w:val="24"/>
          <w:szCs w:val="24"/>
          <w:lang w:val="mn-MN"/>
        </w:rPr>
        <w:t xml:space="preserve"> </w:t>
      </w:r>
      <w:r w:rsidRPr="00D923F7">
        <w:rPr>
          <w:color w:val="000000" w:themeColor="text1"/>
          <w:sz w:val="24"/>
          <w:szCs w:val="24"/>
          <w:lang w:val="mn-MN"/>
        </w:rPr>
        <w:t>over</w:t>
      </w:r>
      <w:r w:rsidRPr="00D923F7">
        <w:rPr>
          <w:color w:val="000000" w:themeColor="text1"/>
          <w:spacing w:val="40"/>
          <w:sz w:val="24"/>
          <w:szCs w:val="24"/>
          <w:lang w:val="mn-MN"/>
        </w:rPr>
        <w:t xml:space="preserve"> </w:t>
      </w:r>
      <w:r w:rsidRPr="00D923F7">
        <w:rPr>
          <w:color w:val="000000" w:themeColor="text1"/>
          <w:sz w:val="24"/>
          <w:szCs w:val="24"/>
          <w:lang w:val="mn-MN"/>
        </w:rPr>
        <w:t>time</w:t>
      </w:r>
      <w:r w:rsidRPr="00D923F7">
        <w:rPr>
          <w:color w:val="000000" w:themeColor="text1"/>
          <w:spacing w:val="40"/>
          <w:sz w:val="24"/>
          <w:szCs w:val="24"/>
          <w:lang w:val="mn-MN"/>
        </w:rPr>
        <w:t xml:space="preserve"> </w:t>
      </w:r>
      <w:r w:rsidRPr="00D923F7">
        <w:rPr>
          <w:color w:val="000000" w:themeColor="text1"/>
          <w:sz w:val="24"/>
          <w:szCs w:val="24"/>
          <w:lang w:val="mn-MN"/>
        </w:rPr>
        <w:t>can</w:t>
      </w:r>
      <w:r w:rsidRPr="00D923F7">
        <w:rPr>
          <w:color w:val="000000" w:themeColor="text1"/>
          <w:spacing w:val="40"/>
          <w:sz w:val="24"/>
          <w:szCs w:val="24"/>
          <w:lang w:val="mn-MN"/>
        </w:rPr>
        <w:t xml:space="preserve"> </w:t>
      </w:r>
      <w:r w:rsidRPr="00D923F7">
        <w:rPr>
          <w:color w:val="000000" w:themeColor="text1"/>
          <w:sz w:val="24"/>
          <w:szCs w:val="24"/>
          <w:lang w:val="mn-MN"/>
        </w:rPr>
        <w:t>be</w:t>
      </w:r>
      <w:r w:rsidRPr="00D923F7">
        <w:rPr>
          <w:color w:val="000000" w:themeColor="text1"/>
          <w:spacing w:val="40"/>
          <w:sz w:val="24"/>
          <w:szCs w:val="24"/>
          <w:lang w:val="mn-MN"/>
        </w:rPr>
        <w:t xml:space="preserve"> </w:t>
      </w:r>
      <w:r w:rsidRPr="00D923F7">
        <w:rPr>
          <w:color w:val="000000" w:themeColor="text1"/>
          <w:sz w:val="24"/>
          <w:szCs w:val="24"/>
          <w:lang w:val="mn-MN"/>
        </w:rPr>
        <w:t>assured.</w:t>
      </w:r>
    </w:p>
    <w:p w14:paraId="081CA0D9" w14:textId="77777777" w:rsidR="00633A97" w:rsidRPr="00D923F7" w:rsidRDefault="00633A97" w:rsidP="00633A97">
      <w:pPr>
        <w:pStyle w:val="BodyText"/>
        <w:spacing w:before="172"/>
        <w:rPr>
          <w:color w:val="000000" w:themeColor="text1"/>
          <w:sz w:val="24"/>
          <w:szCs w:val="24"/>
          <w:lang w:val="mn-MN"/>
        </w:rPr>
      </w:pPr>
    </w:p>
    <w:p w14:paraId="4D53493F" w14:textId="77777777" w:rsidR="00633A97" w:rsidRPr="00D923F7" w:rsidRDefault="00633A97" w:rsidP="00863325">
      <w:pPr>
        <w:pStyle w:val="Heading4"/>
        <w:numPr>
          <w:ilvl w:val="1"/>
          <w:numId w:val="66"/>
        </w:numPr>
        <w:tabs>
          <w:tab w:val="left" w:pos="1177"/>
        </w:tabs>
        <w:spacing w:before="0"/>
        <w:ind w:hanging="680"/>
        <w:rPr>
          <w:color w:val="000000" w:themeColor="text1"/>
          <w:sz w:val="24"/>
          <w:szCs w:val="24"/>
          <w:lang w:val="mn-MN"/>
        </w:rPr>
      </w:pPr>
      <w:r w:rsidRPr="00D923F7">
        <w:rPr>
          <w:color w:val="000000" w:themeColor="text1"/>
          <w:sz w:val="24"/>
          <w:szCs w:val="24"/>
          <w:lang w:val="mn-MN"/>
        </w:rPr>
        <w:t>Examples</w:t>
      </w:r>
      <w:r w:rsidRPr="00D923F7">
        <w:rPr>
          <w:color w:val="000000" w:themeColor="text1"/>
          <w:spacing w:val="37"/>
          <w:sz w:val="24"/>
          <w:szCs w:val="24"/>
          <w:lang w:val="mn-MN"/>
        </w:rPr>
        <w:t xml:space="preserve"> </w:t>
      </w:r>
      <w:r w:rsidRPr="00D923F7">
        <w:rPr>
          <w:color w:val="000000" w:themeColor="text1"/>
          <w:sz w:val="24"/>
          <w:szCs w:val="24"/>
          <w:lang w:val="mn-MN"/>
        </w:rPr>
        <w:t>of</w:t>
      </w:r>
      <w:r w:rsidRPr="00D923F7">
        <w:rPr>
          <w:color w:val="000000" w:themeColor="text1"/>
          <w:spacing w:val="38"/>
          <w:sz w:val="24"/>
          <w:szCs w:val="24"/>
          <w:lang w:val="mn-MN"/>
        </w:rPr>
        <w:t xml:space="preserve"> </w:t>
      </w:r>
      <w:r w:rsidRPr="00D923F7">
        <w:rPr>
          <w:color w:val="000000" w:themeColor="text1"/>
          <w:sz w:val="24"/>
          <w:szCs w:val="24"/>
          <w:lang w:val="mn-MN"/>
        </w:rPr>
        <w:t>blocking</w:t>
      </w:r>
      <w:r w:rsidRPr="00D923F7">
        <w:rPr>
          <w:color w:val="000000" w:themeColor="text1"/>
          <w:spacing w:val="39"/>
          <w:sz w:val="24"/>
          <w:szCs w:val="24"/>
          <w:lang w:val="mn-MN"/>
        </w:rPr>
        <w:t xml:space="preserve"> </w:t>
      </w:r>
      <w:r w:rsidRPr="00D923F7">
        <w:rPr>
          <w:color w:val="000000" w:themeColor="text1"/>
          <w:sz w:val="24"/>
          <w:szCs w:val="24"/>
          <w:lang w:val="mn-MN"/>
        </w:rPr>
        <w:t>diode</w:t>
      </w:r>
      <w:r w:rsidRPr="00D923F7">
        <w:rPr>
          <w:color w:val="000000" w:themeColor="text1"/>
          <w:spacing w:val="40"/>
          <w:sz w:val="24"/>
          <w:szCs w:val="24"/>
          <w:lang w:val="mn-MN"/>
        </w:rPr>
        <w:t xml:space="preserve"> </w:t>
      </w:r>
      <w:r w:rsidRPr="00D923F7">
        <w:rPr>
          <w:color w:val="000000" w:themeColor="text1"/>
          <w:sz w:val="24"/>
          <w:szCs w:val="24"/>
          <w:lang w:val="mn-MN"/>
        </w:rPr>
        <w:t>use</w:t>
      </w:r>
      <w:r w:rsidRPr="00D923F7">
        <w:rPr>
          <w:color w:val="000000" w:themeColor="text1"/>
          <w:spacing w:val="40"/>
          <w:sz w:val="24"/>
          <w:szCs w:val="24"/>
          <w:lang w:val="mn-MN"/>
        </w:rPr>
        <w:t xml:space="preserve"> </w:t>
      </w:r>
      <w:r w:rsidRPr="00D923F7">
        <w:rPr>
          <w:color w:val="000000" w:themeColor="text1"/>
          <w:sz w:val="24"/>
          <w:szCs w:val="24"/>
          <w:lang w:val="mn-MN"/>
        </w:rPr>
        <w:t>in</w:t>
      </w:r>
      <w:r w:rsidRPr="00D923F7">
        <w:rPr>
          <w:color w:val="000000" w:themeColor="text1"/>
          <w:spacing w:val="39"/>
          <w:sz w:val="24"/>
          <w:szCs w:val="24"/>
          <w:lang w:val="mn-MN"/>
        </w:rPr>
        <w:t xml:space="preserve"> </w:t>
      </w:r>
      <w:r w:rsidRPr="00D923F7">
        <w:rPr>
          <w:color w:val="000000" w:themeColor="text1"/>
          <w:sz w:val="24"/>
          <w:szCs w:val="24"/>
          <w:lang w:val="mn-MN"/>
        </w:rPr>
        <w:t>fault</w:t>
      </w:r>
      <w:r w:rsidRPr="00D923F7">
        <w:rPr>
          <w:color w:val="000000" w:themeColor="text1"/>
          <w:spacing w:val="40"/>
          <w:sz w:val="24"/>
          <w:szCs w:val="24"/>
          <w:lang w:val="mn-MN"/>
        </w:rPr>
        <w:t xml:space="preserve"> </w:t>
      </w:r>
      <w:r w:rsidRPr="00D923F7">
        <w:rPr>
          <w:color w:val="000000" w:themeColor="text1"/>
          <w:spacing w:val="-2"/>
          <w:sz w:val="24"/>
          <w:szCs w:val="24"/>
          <w:lang w:val="mn-MN"/>
        </w:rPr>
        <w:t>situations</w:t>
      </w:r>
    </w:p>
    <w:p w14:paraId="0F2DDA5E" w14:textId="77777777" w:rsidR="00633A97" w:rsidRPr="00D923F7" w:rsidRDefault="00633A97" w:rsidP="00863325">
      <w:pPr>
        <w:pStyle w:val="Heading6"/>
        <w:keepNext w:val="0"/>
        <w:keepLines w:val="0"/>
        <w:widowControl w:val="0"/>
        <w:numPr>
          <w:ilvl w:val="2"/>
          <w:numId w:val="66"/>
        </w:numPr>
        <w:tabs>
          <w:tab w:val="left" w:pos="1404"/>
        </w:tabs>
        <w:autoSpaceDE w:val="0"/>
        <w:autoSpaceDN w:val="0"/>
        <w:spacing w:before="1" w:line="240" w:lineRule="auto"/>
        <w:ind w:hanging="907"/>
        <w:rPr>
          <w:rFonts w:ascii="Arial" w:hAnsi="Arial" w:cs="Arial"/>
          <w:color w:val="000000" w:themeColor="text1"/>
          <w:szCs w:val="24"/>
          <w:lang w:val="mn-MN"/>
        </w:rPr>
      </w:pPr>
      <w:r w:rsidRPr="00D923F7">
        <w:rPr>
          <w:rFonts w:ascii="Arial" w:hAnsi="Arial" w:cs="Arial"/>
          <w:color w:val="000000" w:themeColor="text1"/>
          <w:spacing w:val="-2"/>
          <w:szCs w:val="24"/>
          <w:lang w:val="mn-MN"/>
        </w:rPr>
        <w:t>General</w:t>
      </w:r>
    </w:p>
    <w:p w14:paraId="6D1F11E0" w14:textId="77777777" w:rsidR="00633A97" w:rsidRPr="00D923F7" w:rsidRDefault="00633A97" w:rsidP="00633A97">
      <w:pPr>
        <w:pStyle w:val="BodyText"/>
        <w:spacing w:before="197"/>
        <w:ind w:left="497" w:right="665"/>
        <w:jc w:val="both"/>
        <w:rPr>
          <w:color w:val="000000" w:themeColor="text1"/>
          <w:sz w:val="24"/>
          <w:szCs w:val="24"/>
          <w:lang w:val="mn-MN"/>
        </w:rPr>
      </w:pPr>
      <w:r w:rsidRPr="00D923F7">
        <w:rPr>
          <w:color w:val="000000" w:themeColor="text1"/>
          <w:sz w:val="24"/>
          <w:szCs w:val="24"/>
          <w:lang w:val="mn-MN"/>
        </w:rPr>
        <w:t>Article</w:t>
      </w:r>
      <w:r w:rsidRPr="00D923F7">
        <w:rPr>
          <w:color w:val="000000" w:themeColor="text1"/>
          <w:spacing w:val="73"/>
          <w:sz w:val="24"/>
          <w:szCs w:val="24"/>
          <w:lang w:val="mn-MN"/>
        </w:rPr>
        <w:t xml:space="preserve"> </w:t>
      </w:r>
      <w:r w:rsidRPr="00D923F7">
        <w:rPr>
          <w:color w:val="000000" w:themeColor="text1"/>
          <w:sz w:val="24"/>
          <w:szCs w:val="24"/>
          <w:lang w:val="mn-MN"/>
        </w:rPr>
        <w:t>C.3</w:t>
      </w:r>
      <w:r w:rsidRPr="00D923F7">
        <w:rPr>
          <w:color w:val="000000" w:themeColor="text1"/>
          <w:spacing w:val="73"/>
          <w:sz w:val="24"/>
          <w:szCs w:val="24"/>
          <w:lang w:val="mn-MN"/>
        </w:rPr>
        <w:t xml:space="preserve"> </w:t>
      </w:r>
      <w:r w:rsidRPr="00D923F7">
        <w:rPr>
          <w:color w:val="000000" w:themeColor="text1"/>
          <w:sz w:val="24"/>
          <w:szCs w:val="24"/>
          <w:lang w:val="mn-MN"/>
        </w:rPr>
        <w:t>shows</w:t>
      </w:r>
      <w:r w:rsidRPr="00D923F7">
        <w:rPr>
          <w:color w:val="000000" w:themeColor="text1"/>
          <w:spacing w:val="75"/>
          <w:sz w:val="24"/>
          <w:szCs w:val="24"/>
          <w:lang w:val="mn-MN"/>
        </w:rPr>
        <w:t xml:space="preserve"> </w:t>
      </w:r>
      <w:r w:rsidRPr="00D923F7">
        <w:rPr>
          <w:color w:val="000000" w:themeColor="text1"/>
          <w:sz w:val="24"/>
          <w:szCs w:val="24"/>
          <w:lang w:val="mn-MN"/>
        </w:rPr>
        <w:t>examples</w:t>
      </w:r>
      <w:r w:rsidRPr="00D923F7">
        <w:rPr>
          <w:color w:val="000000" w:themeColor="text1"/>
          <w:spacing w:val="75"/>
          <w:sz w:val="24"/>
          <w:szCs w:val="24"/>
          <w:lang w:val="mn-MN"/>
        </w:rPr>
        <w:t xml:space="preserve"> </w:t>
      </w:r>
      <w:r w:rsidRPr="00D923F7">
        <w:rPr>
          <w:color w:val="000000" w:themeColor="text1"/>
          <w:sz w:val="24"/>
          <w:szCs w:val="24"/>
          <w:lang w:val="mn-MN"/>
        </w:rPr>
        <w:t>of</w:t>
      </w:r>
      <w:r w:rsidRPr="00D923F7">
        <w:rPr>
          <w:color w:val="000000" w:themeColor="text1"/>
          <w:spacing w:val="75"/>
          <w:sz w:val="24"/>
          <w:szCs w:val="24"/>
          <w:lang w:val="mn-MN"/>
        </w:rPr>
        <w:t xml:space="preserve"> </w:t>
      </w:r>
      <w:r w:rsidRPr="00D923F7">
        <w:rPr>
          <w:color w:val="000000" w:themeColor="text1"/>
          <w:sz w:val="24"/>
          <w:szCs w:val="24"/>
          <w:lang w:val="mn-MN"/>
        </w:rPr>
        <w:t>the</w:t>
      </w:r>
      <w:r w:rsidRPr="00D923F7">
        <w:rPr>
          <w:color w:val="000000" w:themeColor="text1"/>
          <w:spacing w:val="75"/>
          <w:sz w:val="24"/>
          <w:szCs w:val="24"/>
          <w:lang w:val="mn-MN"/>
        </w:rPr>
        <w:t xml:space="preserve"> </w:t>
      </w:r>
      <w:r w:rsidRPr="00D923F7">
        <w:rPr>
          <w:color w:val="000000" w:themeColor="text1"/>
          <w:sz w:val="24"/>
          <w:szCs w:val="24"/>
          <w:lang w:val="mn-MN"/>
        </w:rPr>
        <w:t>use</w:t>
      </w:r>
      <w:r w:rsidRPr="00D923F7">
        <w:rPr>
          <w:color w:val="000000" w:themeColor="text1"/>
          <w:spacing w:val="75"/>
          <w:sz w:val="24"/>
          <w:szCs w:val="24"/>
          <w:lang w:val="mn-MN"/>
        </w:rPr>
        <w:t xml:space="preserve"> </w:t>
      </w:r>
      <w:r w:rsidRPr="00D923F7">
        <w:rPr>
          <w:color w:val="000000" w:themeColor="text1"/>
          <w:sz w:val="24"/>
          <w:szCs w:val="24"/>
          <w:lang w:val="mn-MN"/>
        </w:rPr>
        <w:t>of</w:t>
      </w:r>
      <w:r w:rsidRPr="00D923F7">
        <w:rPr>
          <w:color w:val="000000" w:themeColor="text1"/>
          <w:spacing w:val="72"/>
          <w:sz w:val="24"/>
          <w:szCs w:val="24"/>
          <w:lang w:val="mn-MN"/>
        </w:rPr>
        <w:t xml:space="preserve"> </w:t>
      </w:r>
      <w:r w:rsidRPr="00D923F7">
        <w:rPr>
          <w:color w:val="000000" w:themeColor="text1"/>
          <w:sz w:val="24"/>
          <w:szCs w:val="24"/>
          <w:lang w:val="mn-MN"/>
        </w:rPr>
        <w:t>blocking</w:t>
      </w:r>
      <w:r w:rsidRPr="00D923F7">
        <w:rPr>
          <w:color w:val="000000" w:themeColor="text1"/>
          <w:spacing w:val="75"/>
          <w:sz w:val="24"/>
          <w:szCs w:val="24"/>
          <w:lang w:val="mn-MN"/>
        </w:rPr>
        <w:t xml:space="preserve"> </w:t>
      </w:r>
      <w:r w:rsidRPr="00D923F7">
        <w:rPr>
          <w:color w:val="000000" w:themeColor="text1"/>
          <w:sz w:val="24"/>
          <w:szCs w:val="24"/>
          <w:lang w:val="mn-MN"/>
        </w:rPr>
        <w:t>diodes</w:t>
      </w:r>
      <w:r w:rsidRPr="00D923F7">
        <w:rPr>
          <w:color w:val="000000" w:themeColor="text1"/>
          <w:spacing w:val="76"/>
          <w:sz w:val="24"/>
          <w:szCs w:val="24"/>
          <w:lang w:val="mn-MN"/>
        </w:rPr>
        <w:t xml:space="preserve"> </w:t>
      </w:r>
      <w:r w:rsidRPr="00D923F7">
        <w:rPr>
          <w:color w:val="000000" w:themeColor="text1"/>
          <w:sz w:val="24"/>
          <w:szCs w:val="24"/>
          <w:lang w:val="mn-MN"/>
        </w:rPr>
        <w:t>to</w:t>
      </w:r>
      <w:r w:rsidRPr="00D923F7">
        <w:rPr>
          <w:color w:val="000000" w:themeColor="text1"/>
          <w:spacing w:val="75"/>
          <w:sz w:val="24"/>
          <w:szCs w:val="24"/>
          <w:lang w:val="mn-MN"/>
        </w:rPr>
        <w:t xml:space="preserve"> </w:t>
      </w:r>
      <w:r w:rsidRPr="00D923F7">
        <w:rPr>
          <w:color w:val="000000" w:themeColor="text1"/>
          <w:sz w:val="24"/>
          <w:szCs w:val="24"/>
          <w:lang w:val="mn-MN"/>
        </w:rPr>
        <w:t>prevent</w:t>
      </w:r>
      <w:r w:rsidRPr="00D923F7">
        <w:rPr>
          <w:color w:val="000000" w:themeColor="text1"/>
          <w:spacing w:val="73"/>
          <w:sz w:val="24"/>
          <w:szCs w:val="24"/>
          <w:lang w:val="mn-MN"/>
        </w:rPr>
        <w:t xml:space="preserve"> </w:t>
      </w:r>
      <w:r w:rsidRPr="00D923F7">
        <w:rPr>
          <w:color w:val="000000" w:themeColor="text1"/>
          <w:sz w:val="24"/>
          <w:szCs w:val="24"/>
          <w:lang w:val="mn-MN"/>
        </w:rPr>
        <w:t>or</w:t>
      </w:r>
      <w:r w:rsidRPr="00D923F7">
        <w:rPr>
          <w:color w:val="000000" w:themeColor="text1"/>
          <w:spacing w:val="75"/>
          <w:sz w:val="24"/>
          <w:szCs w:val="24"/>
          <w:lang w:val="mn-MN"/>
        </w:rPr>
        <w:t xml:space="preserve"> </w:t>
      </w:r>
      <w:r w:rsidRPr="00D923F7">
        <w:rPr>
          <w:color w:val="000000" w:themeColor="text1"/>
          <w:sz w:val="24"/>
          <w:szCs w:val="24"/>
          <w:lang w:val="mn-MN"/>
        </w:rPr>
        <w:t>significantly</w:t>
      </w:r>
      <w:r w:rsidRPr="00D923F7">
        <w:rPr>
          <w:color w:val="000000" w:themeColor="text1"/>
          <w:spacing w:val="73"/>
          <w:sz w:val="24"/>
          <w:szCs w:val="24"/>
          <w:lang w:val="mn-MN"/>
        </w:rPr>
        <w:t xml:space="preserve"> </w:t>
      </w:r>
      <w:r w:rsidRPr="00D923F7">
        <w:rPr>
          <w:color w:val="000000" w:themeColor="text1"/>
          <w:sz w:val="24"/>
          <w:szCs w:val="24"/>
          <w:lang w:val="mn-MN"/>
        </w:rPr>
        <w:t>reduce fault current in</w:t>
      </w:r>
      <w:r w:rsidRPr="00D923F7">
        <w:rPr>
          <w:color w:val="000000" w:themeColor="text1"/>
          <w:spacing w:val="40"/>
          <w:sz w:val="24"/>
          <w:szCs w:val="24"/>
          <w:lang w:val="mn-MN"/>
        </w:rPr>
        <w:t xml:space="preserve"> </w:t>
      </w:r>
      <w:r w:rsidRPr="00D923F7">
        <w:rPr>
          <w:color w:val="000000" w:themeColor="text1"/>
          <w:sz w:val="24"/>
          <w:szCs w:val="24"/>
          <w:lang w:val="mn-MN"/>
        </w:rPr>
        <w:t>PV arrays.</w:t>
      </w:r>
    </w:p>
    <w:p w14:paraId="5BFDB463" w14:textId="77777777" w:rsidR="00633A97" w:rsidRPr="00D923F7" w:rsidRDefault="00633A97" w:rsidP="00633A97">
      <w:pPr>
        <w:pStyle w:val="BodyText"/>
        <w:spacing w:before="72"/>
        <w:rPr>
          <w:color w:val="000000" w:themeColor="text1"/>
          <w:sz w:val="24"/>
          <w:szCs w:val="24"/>
          <w:lang w:val="mn-MN"/>
        </w:rPr>
      </w:pPr>
    </w:p>
    <w:p w14:paraId="2EFE171A" w14:textId="77777777" w:rsidR="00633A97" w:rsidRPr="00D923F7" w:rsidRDefault="00633A97" w:rsidP="00863325">
      <w:pPr>
        <w:pStyle w:val="Heading6"/>
        <w:keepNext w:val="0"/>
        <w:keepLines w:val="0"/>
        <w:widowControl w:val="0"/>
        <w:numPr>
          <w:ilvl w:val="2"/>
          <w:numId w:val="66"/>
        </w:numPr>
        <w:tabs>
          <w:tab w:val="left" w:pos="1404"/>
        </w:tabs>
        <w:autoSpaceDE w:val="0"/>
        <w:autoSpaceDN w:val="0"/>
        <w:spacing w:before="0" w:line="240" w:lineRule="auto"/>
        <w:ind w:hanging="907"/>
        <w:rPr>
          <w:rFonts w:ascii="Arial" w:hAnsi="Arial" w:cs="Arial"/>
          <w:color w:val="000000" w:themeColor="text1"/>
          <w:szCs w:val="24"/>
          <w:lang w:val="mn-MN"/>
        </w:rPr>
      </w:pPr>
      <w:r w:rsidRPr="00D923F7">
        <w:rPr>
          <w:rFonts w:ascii="Arial" w:hAnsi="Arial" w:cs="Arial"/>
          <w:color w:val="000000" w:themeColor="text1"/>
          <w:szCs w:val="24"/>
          <w:lang w:val="mn-MN"/>
        </w:rPr>
        <w:t>Short</w:t>
      </w:r>
      <w:r w:rsidRPr="00D923F7">
        <w:rPr>
          <w:rFonts w:ascii="Arial" w:hAnsi="Arial" w:cs="Arial"/>
          <w:color w:val="000000" w:themeColor="text1"/>
          <w:spacing w:val="37"/>
          <w:szCs w:val="24"/>
          <w:lang w:val="mn-MN"/>
        </w:rPr>
        <w:t xml:space="preserve"> </w:t>
      </w:r>
      <w:r w:rsidRPr="00D923F7">
        <w:rPr>
          <w:rFonts w:ascii="Arial" w:hAnsi="Arial" w:cs="Arial"/>
          <w:color w:val="000000" w:themeColor="text1"/>
          <w:szCs w:val="24"/>
          <w:lang w:val="mn-MN"/>
        </w:rPr>
        <w:t>circuit</w:t>
      </w:r>
      <w:r w:rsidRPr="00D923F7">
        <w:rPr>
          <w:rFonts w:ascii="Arial" w:hAnsi="Arial" w:cs="Arial"/>
          <w:color w:val="000000" w:themeColor="text1"/>
          <w:spacing w:val="38"/>
          <w:szCs w:val="24"/>
          <w:lang w:val="mn-MN"/>
        </w:rPr>
        <w:t xml:space="preserve"> </w:t>
      </w:r>
      <w:r w:rsidRPr="00D923F7">
        <w:rPr>
          <w:rFonts w:ascii="Arial" w:hAnsi="Arial" w:cs="Arial"/>
          <w:color w:val="000000" w:themeColor="text1"/>
          <w:szCs w:val="24"/>
          <w:lang w:val="mn-MN"/>
        </w:rPr>
        <w:t>in</w:t>
      </w:r>
      <w:r w:rsidRPr="00D923F7">
        <w:rPr>
          <w:rFonts w:ascii="Arial" w:hAnsi="Arial" w:cs="Arial"/>
          <w:color w:val="000000" w:themeColor="text1"/>
          <w:spacing w:val="37"/>
          <w:szCs w:val="24"/>
          <w:lang w:val="mn-MN"/>
        </w:rPr>
        <w:t xml:space="preserve"> </w:t>
      </w:r>
      <w:r w:rsidRPr="00D923F7">
        <w:rPr>
          <w:rFonts w:ascii="Arial" w:hAnsi="Arial" w:cs="Arial"/>
          <w:color w:val="000000" w:themeColor="text1"/>
          <w:szCs w:val="24"/>
          <w:lang w:val="mn-MN"/>
        </w:rPr>
        <w:t>PV</w:t>
      </w:r>
      <w:r w:rsidRPr="00D923F7">
        <w:rPr>
          <w:rFonts w:ascii="Arial" w:hAnsi="Arial" w:cs="Arial"/>
          <w:color w:val="000000" w:themeColor="text1"/>
          <w:spacing w:val="37"/>
          <w:szCs w:val="24"/>
          <w:lang w:val="mn-MN"/>
        </w:rPr>
        <w:t xml:space="preserve"> </w:t>
      </w:r>
      <w:r w:rsidRPr="00D923F7">
        <w:rPr>
          <w:rFonts w:ascii="Arial" w:hAnsi="Arial" w:cs="Arial"/>
          <w:color w:val="000000" w:themeColor="text1"/>
          <w:spacing w:val="-2"/>
          <w:szCs w:val="24"/>
          <w:lang w:val="mn-MN"/>
        </w:rPr>
        <w:t>string</w:t>
      </w:r>
    </w:p>
    <w:p w14:paraId="64C911D1" w14:textId="77777777" w:rsidR="00633A97" w:rsidRPr="00D923F7" w:rsidRDefault="00633A97" w:rsidP="00633A97">
      <w:pPr>
        <w:pStyle w:val="BodyText"/>
        <w:spacing w:before="198"/>
        <w:ind w:left="497" w:right="663"/>
        <w:jc w:val="both"/>
        <w:rPr>
          <w:color w:val="000000" w:themeColor="text1"/>
          <w:sz w:val="24"/>
          <w:szCs w:val="24"/>
          <w:lang w:val="mn-MN"/>
        </w:rPr>
      </w:pPr>
      <w:r w:rsidRPr="00D923F7">
        <w:rPr>
          <w:color w:val="000000" w:themeColor="text1"/>
          <w:sz w:val="24"/>
          <w:szCs w:val="24"/>
          <w:lang w:val="mn-MN"/>
        </w:rPr>
        <w:t>If</w:t>
      </w:r>
      <w:r w:rsidRPr="00D923F7">
        <w:rPr>
          <w:color w:val="000000" w:themeColor="text1"/>
          <w:spacing w:val="40"/>
          <w:sz w:val="24"/>
          <w:szCs w:val="24"/>
          <w:lang w:val="mn-MN"/>
        </w:rPr>
        <w:t xml:space="preserve"> </w:t>
      </w:r>
      <w:r w:rsidRPr="00D923F7">
        <w:rPr>
          <w:color w:val="000000" w:themeColor="text1"/>
          <w:sz w:val="24"/>
          <w:szCs w:val="24"/>
          <w:lang w:val="mn-MN"/>
        </w:rPr>
        <w:t>a</w:t>
      </w:r>
      <w:r w:rsidRPr="00D923F7">
        <w:rPr>
          <w:color w:val="000000" w:themeColor="text1"/>
          <w:spacing w:val="40"/>
          <w:sz w:val="24"/>
          <w:szCs w:val="24"/>
          <w:lang w:val="mn-MN"/>
        </w:rPr>
        <w:t xml:space="preserve"> </w:t>
      </w:r>
      <w:r w:rsidRPr="00D923F7">
        <w:rPr>
          <w:color w:val="000000" w:themeColor="text1"/>
          <w:sz w:val="24"/>
          <w:szCs w:val="24"/>
          <w:lang w:val="mn-MN"/>
        </w:rPr>
        <w:t>short</w:t>
      </w:r>
      <w:r w:rsidRPr="00D923F7">
        <w:rPr>
          <w:color w:val="000000" w:themeColor="text1"/>
          <w:spacing w:val="40"/>
          <w:sz w:val="24"/>
          <w:szCs w:val="24"/>
          <w:lang w:val="mn-MN"/>
        </w:rPr>
        <w:t xml:space="preserve"> </w:t>
      </w:r>
      <w:r w:rsidRPr="00D923F7">
        <w:rPr>
          <w:color w:val="000000" w:themeColor="text1"/>
          <w:sz w:val="24"/>
          <w:szCs w:val="24"/>
          <w:lang w:val="mn-MN"/>
        </w:rPr>
        <w:t>circuit</w:t>
      </w:r>
      <w:r w:rsidRPr="00D923F7">
        <w:rPr>
          <w:color w:val="000000" w:themeColor="text1"/>
          <w:spacing w:val="40"/>
          <w:sz w:val="24"/>
          <w:szCs w:val="24"/>
          <w:lang w:val="mn-MN"/>
        </w:rPr>
        <w:t xml:space="preserve"> </w:t>
      </w:r>
      <w:r w:rsidRPr="00D923F7">
        <w:rPr>
          <w:color w:val="000000" w:themeColor="text1"/>
          <w:sz w:val="24"/>
          <w:szCs w:val="24"/>
          <w:lang w:val="mn-MN"/>
        </w:rPr>
        <w:t>develops</w:t>
      </w:r>
      <w:r w:rsidRPr="00D923F7">
        <w:rPr>
          <w:color w:val="000000" w:themeColor="text1"/>
          <w:spacing w:val="40"/>
          <w:sz w:val="24"/>
          <w:szCs w:val="24"/>
          <w:lang w:val="mn-MN"/>
        </w:rPr>
        <w:t xml:space="preserve"> </w:t>
      </w:r>
      <w:r w:rsidRPr="00D923F7">
        <w:rPr>
          <w:color w:val="000000" w:themeColor="text1"/>
          <w:sz w:val="24"/>
          <w:szCs w:val="24"/>
          <w:lang w:val="mn-MN"/>
        </w:rPr>
        <w:t>in</w:t>
      </w:r>
      <w:r w:rsidRPr="00D923F7">
        <w:rPr>
          <w:color w:val="000000" w:themeColor="text1"/>
          <w:spacing w:val="40"/>
          <w:sz w:val="24"/>
          <w:szCs w:val="24"/>
          <w:lang w:val="mn-MN"/>
        </w:rPr>
        <w:t xml:space="preserve"> </w:t>
      </w:r>
      <w:r w:rsidRPr="00D923F7">
        <w:rPr>
          <w:color w:val="000000" w:themeColor="text1"/>
          <w:sz w:val="24"/>
          <w:szCs w:val="24"/>
          <w:lang w:val="mn-MN"/>
        </w:rPr>
        <w:t>a</w:t>
      </w:r>
      <w:r w:rsidRPr="00D923F7">
        <w:rPr>
          <w:color w:val="000000" w:themeColor="text1"/>
          <w:spacing w:val="40"/>
          <w:sz w:val="24"/>
          <w:szCs w:val="24"/>
          <w:lang w:val="mn-MN"/>
        </w:rPr>
        <w:t xml:space="preserve"> </w:t>
      </w:r>
      <w:r w:rsidRPr="00D923F7">
        <w:rPr>
          <w:color w:val="000000" w:themeColor="text1"/>
          <w:sz w:val="24"/>
          <w:szCs w:val="24"/>
          <w:lang w:val="mn-MN"/>
        </w:rPr>
        <w:t>string</w:t>
      </w:r>
      <w:r w:rsidRPr="00D923F7">
        <w:rPr>
          <w:color w:val="000000" w:themeColor="text1"/>
          <w:spacing w:val="40"/>
          <w:sz w:val="24"/>
          <w:szCs w:val="24"/>
          <w:lang w:val="mn-MN"/>
        </w:rPr>
        <w:t xml:space="preserve"> </w:t>
      </w:r>
      <w:r w:rsidRPr="00D923F7">
        <w:rPr>
          <w:color w:val="000000" w:themeColor="text1"/>
          <w:sz w:val="24"/>
          <w:szCs w:val="24"/>
          <w:lang w:val="mn-MN"/>
        </w:rPr>
        <w:t>without</w:t>
      </w:r>
      <w:r w:rsidRPr="00D923F7">
        <w:rPr>
          <w:color w:val="000000" w:themeColor="text1"/>
          <w:spacing w:val="40"/>
          <w:sz w:val="24"/>
          <w:szCs w:val="24"/>
          <w:lang w:val="mn-MN"/>
        </w:rPr>
        <w:t xml:space="preserve"> </w:t>
      </w:r>
      <w:r w:rsidRPr="00D923F7">
        <w:rPr>
          <w:color w:val="000000" w:themeColor="text1"/>
          <w:sz w:val="24"/>
          <w:szCs w:val="24"/>
          <w:lang w:val="mn-MN"/>
        </w:rPr>
        <w:t>blocking</w:t>
      </w:r>
      <w:r w:rsidRPr="00D923F7">
        <w:rPr>
          <w:color w:val="000000" w:themeColor="text1"/>
          <w:spacing w:val="40"/>
          <w:sz w:val="24"/>
          <w:szCs w:val="24"/>
          <w:lang w:val="mn-MN"/>
        </w:rPr>
        <w:t xml:space="preserve"> </w:t>
      </w:r>
      <w:r w:rsidRPr="00D923F7">
        <w:rPr>
          <w:color w:val="000000" w:themeColor="text1"/>
          <w:sz w:val="24"/>
          <w:szCs w:val="24"/>
          <w:lang w:val="mn-MN"/>
        </w:rPr>
        <w:t>diodes</w:t>
      </w:r>
      <w:r w:rsidRPr="00D923F7">
        <w:rPr>
          <w:color w:val="000000" w:themeColor="text1"/>
          <w:spacing w:val="40"/>
          <w:sz w:val="24"/>
          <w:szCs w:val="24"/>
          <w:lang w:val="mn-MN"/>
        </w:rPr>
        <w:t xml:space="preserve"> </w:t>
      </w:r>
      <w:r w:rsidRPr="00D923F7">
        <w:rPr>
          <w:color w:val="000000" w:themeColor="text1"/>
          <w:sz w:val="24"/>
          <w:szCs w:val="24"/>
          <w:lang w:val="mn-MN"/>
        </w:rPr>
        <w:t>as</w:t>
      </w:r>
      <w:r w:rsidRPr="00D923F7">
        <w:rPr>
          <w:color w:val="000000" w:themeColor="text1"/>
          <w:spacing w:val="40"/>
          <w:sz w:val="24"/>
          <w:szCs w:val="24"/>
          <w:lang w:val="mn-MN"/>
        </w:rPr>
        <w:t xml:space="preserve"> </w:t>
      </w:r>
      <w:r w:rsidRPr="00D923F7">
        <w:rPr>
          <w:color w:val="000000" w:themeColor="text1"/>
          <w:sz w:val="24"/>
          <w:szCs w:val="24"/>
          <w:lang w:val="mn-MN"/>
        </w:rPr>
        <w:t>shown</w:t>
      </w:r>
      <w:r w:rsidRPr="00D923F7">
        <w:rPr>
          <w:color w:val="000000" w:themeColor="text1"/>
          <w:spacing w:val="40"/>
          <w:sz w:val="24"/>
          <w:szCs w:val="24"/>
          <w:lang w:val="mn-MN"/>
        </w:rPr>
        <w:t xml:space="preserve"> </w:t>
      </w:r>
      <w:r w:rsidRPr="00D923F7">
        <w:rPr>
          <w:color w:val="000000" w:themeColor="text1"/>
          <w:sz w:val="24"/>
          <w:szCs w:val="24"/>
          <w:lang w:val="mn-MN"/>
        </w:rPr>
        <w:t>in</w:t>
      </w:r>
      <w:r w:rsidRPr="00D923F7">
        <w:rPr>
          <w:color w:val="000000" w:themeColor="text1"/>
          <w:spacing w:val="40"/>
          <w:sz w:val="24"/>
          <w:szCs w:val="24"/>
          <w:lang w:val="mn-MN"/>
        </w:rPr>
        <w:t xml:space="preserve"> </w:t>
      </w:r>
      <w:r w:rsidRPr="00D923F7">
        <w:rPr>
          <w:color w:val="000000" w:themeColor="text1"/>
          <w:sz w:val="24"/>
          <w:szCs w:val="24"/>
          <w:lang w:val="mn-MN"/>
        </w:rPr>
        <w:t>Figure</w:t>
      </w:r>
      <w:r w:rsidRPr="00D923F7">
        <w:rPr>
          <w:color w:val="000000" w:themeColor="text1"/>
          <w:spacing w:val="40"/>
          <w:sz w:val="24"/>
          <w:szCs w:val="24"/>
          <w:lang w:val="mn-MN"/>
        </w:rPr>
        <w:t xml:space="preserve"> </w:t>
      </w:r>
      <w:r w:rsidRPr="00D923F7">
        <w:rPr>
          <w:color w:val="000000" w:themeColor="text1"/>
          <w:sz w:val="24"/>
          <w:szCs w:val="24"/>
          <w:lang w:val="mn-MN"/>
        </w:rPr>
        <w:t>C.1a),</w:t>
      </w:r>
      <w:r w:rsidRPr="00D923F7">
        <w:rPr>
          <w:color w:val="000000" w:themeColor="text1"/>
          <w:spacing w:val="40"/>
          <w:sz w:val="24"/>
          <w:szCs w:val="24"/>
          <w:lang w:val="mn-MN"/>
        </w:rPr>
        <w:t xml:space="preserve"> </w:t>
      </w:r>
      <w:r w:rsidRPr="00D923F7">
        <w:rPr>
          <w:color w:val="000000" w:themeColor="text1"/>
          <w:sz w:val="24"/>
          <w:szCs w:val="24"/>
          <w:lang w:val="mn-MN"/>
        </w:rPr>
        <w:t>a</w:t>
      </w:r>
      <w:r w:rsidRPr="00D923F7">
        <w:rPr>
          <w:color w:val="000000" w:themeColor="text1"/>
          <w:spacing w:val="40"/>
          <w:sz w:val="24"/>
          <w:szCs w:val="24"/>
          <w:lang w:val="mn-MN"/>
        </w:rPr>
        <w:t xml:space="preserve"> </w:t>
      </w:r>
      <w:r w:rsidRPr="00D923F7">
        <w:rPr>
          <w:color w:val="000000" w:themeColor="text1"/>
          <w:sz w:val="24"/>
          <w:szCs w:val="24"/>
          <w:lang w:val="mn-MN"/>
        </w:rPr>
        <w:t>fault current</w:t>
      </w:r>
      <w:r w:rsidRPr="00D923F7">
        <w:rPr>
          <w:color w:val="000000" w:themeColor="text1"/>
          <w:spacing w:val="40"/>
          <w:sz w:val="24"/>
          <w:szCs w:val="24"/>
          <w:lang w:val="mn-MN"/>
        </w:rPr>
        <w:t xml:space="preserve"> </w:t>
      </w:r>
      <w:r w:rsidRPr="00D923F7">
        <w:rPr>
          <w:color w:val="000000" w:themeColor="text1"/>
          <w:sz w:val="24"/>
          <w:szCs w:val="24"/>
          <w:lang w:val="mn-MN"/>
        </w:rPr>
        <w:t>will</w:t>
      </w:r>
      <w:r w:rsidRPr="00D923F7">
        <w:rPr>
          <w:color w:val="000000" w:themeColor="text1"/>
          <w:spacing w:val="40"/>
          <w:sz w:val="24"/>
          <w:szCs w:val="24"/>
          <w:lang w:val="mn-MN"/>
        </w:rPr>
        <w:t xml:space="preserve"> </w:t>
      </w:r>
      <w:r w:rsidRPr="00D923F7">
        <w:rPr>
          <w:color w:val="000000" w:themeColor="text1"/>
          <w:sz w:val="24"/>
          <w:szCs w:val="24"/>
          <w:lang w:val="mn-MN"/>
        </w:rPr>
        <w:t>flow</w:t>
      </w:r>
      <w:r w:rsidRPr="00D923F7">
        <w:rPr>
          <w:color w:val="000000" w:themeColor="text1"/>
          <w:spacing w:val="40"/>
          <w:sz w:val="24"/>
          <w:szCs w:val="24"/>
          <w:lang w:val="mn-MN"/>
        </w:rPr>
        <w:t xml:space="preserve"> </w:t>
      </w:r>
      <w:r w:rsidRPr="00D923F7">
        <w:rPr>
          <w:color w:val="000000" w:themeColor="text1"/>
          <w:sz w:val="24"/>
          <w:szCs w:val="24"/>
          <w:lang w:val="mn-MN"/>
        </w:rPr>
        <w:t>around</w:t>
      </w:r>
      <w:r w:rsidRPr="00D923F7">
        <w:rPr>
          <w:color w:val="000000" w:themeColor="text1"/>
          <w:spacing w:val="40"/>
          <w:sz w:val="24"/>
          <w:szCs w:val="24"/>
          <w:lang w:val="mn-MN"/>
        </w:rPr>
        <w:t xml:space="preserve"> </w:t>
      </w:r>
      <w:r w:rsidRPr="00D923F7">
        <w:rPr>
          <w:color w:val="000000" w:themeColor="text1"/>
          <w:sz w:val="24"/>
          <w:szCs w:val="24"/>
          <w:lang w:val="mn-MN"/>
        </w:rPr>
        <w:t>the</w:t>
      </w:r>
      <w:r w:rsidRPr="00D923F7">
        <w:rPr>
          <w:color w:val="000000" w:themeColor="text1"/>
          <w:spacing w:val="40"/>
          <w:sz w:val="24"/>
          <w:szCs w:val="24"/>
          <w:lang w:val="mn-MN"/>
        </w:rPr>
        <w:t xml:space="preserve"> </w:t>
      </w:r>
      <w:r w:rsidRPr="00D923F7">
        <w:rPr>
          <w:color w:val="000000" w:themeColor="text1"/>
          <w:sz w:val="24"/>
          <w:szCs w:val="24"/>
          <w:lang w:val="mn-MN"/>
        </w:rPr>
        <w:t>faulted</w:t>
      </w:r>
      <w:r w:rsidRPr="00D923F7">
        <w:rPr>
          <w:color w:val="000000" w:themeColor="text1"/>
          <w:spacing w:val="40"/>
          <w:sz w:val="24"/>
          <w:szCs w:val="24"/>
          <w:lang w:val="mn-MN"/>
        </w:rPr>
        <w:t xml:space="preserve"> </w:t>
      </w:r>
      <w:r w:rsidRPr="00D923F7">
        <w:rPr>
          <w:color w:val="000000" w:themeColor="text1"/>
          <w:sz w:val="24"/>
          <w:szCs w:val="24"/>
          <w:lang w:val="mn-MN"/>
        </w:rPr>
        <w:t>modules</w:t>
      </w:r>
      <w:r w:rsidRPr="00D923F7">
        <w:rPr>
          <w:color w:val="000000" w:themeColor="text1"/>
          <w:spacing w:val="40"/>
          <w:sz w:val="24"/>
          <w:szCs w:val="24"/>
          <w:lang w:val="mn-MN"/>
        </w:rPr>
        <w:t xml:space="preserve"> </w:t>
      </w:r>
      <w:r w:rsidRPr="00D923F7">
        <w:rPr>
          <w:color w:val="000000" w:themeColor="text1"/>
          <w:sz w:val="24"/>
          <w:szCs w:val="24"/>
          <w:lang w:val="mn-MN"/>
        </w:rPr>
        <w:t>and</w:t>
      </w:r>
      <w:r w:rsidRPr="00D923F7">
        <w:rPr>
          <w:color w:val="000000" w:themeColor="text1"/>
          <w:spacing w:val="40"/>
          <w:sz w:val="24"/>
          <w:szCs w:val="24"/>
          <w:lang w:val="mn-MN"/>
        </w:rPr>
        <w:t xml:space="preserve"> </w:t>
      </w:r>
      <w:r w:rsidRPr="00D923F7">
        <w:rPr>
          <w:color w:val="000000" w:themeColor="text1"/>
          <w:sz w:val="24"/>
          <w:szCs w:val="24"/>
          <w:lang w:val="mn-MN"/>
        </w:rPr>
        <w:t>extra</w:t>
      </w:r>
      <w:r w:rsidRPr="00D923F7">
        <w:rPr>
          <w:color w:val="000000" w:themeColor="text1"/>
          <w:spacing w:val="40"/>
          <w:sz w:val="24"/>
          <w:szCs w:val="24"/>
          <w:lang w:val="mn-MN"/>
        </w:rPr>
        <w:t xml:space="preserve"> </w:t>
      </w:r>
      <w:r w:rsidRPr="00D923F7">
        <w:rPr>
          <w:color w:val="000000" w:themeColor="text1"/>
          <w:sz w:val="24"/>
          <w:szCs w:val="24"/>
          <w:lang w:val="mn-MN"/>
        </w:rPr>
        <w:t>fault</w:t>
      </w:r>
      <w:r w:rsidRPr="00D923F7">
        <w:rPr>
          <w:color w:val="000000" w:themeColor="text1"/>
          <w:spacing w:val="40"/>
          <w:sz w:val="24"/>
          <w:szCs w:val="24"/>
          <w:lang w:val="mn-MN"/>
        </w:rPr>
        <w:t xml:space="preserve"> </w:t>
      </w:r>
      <w:r w:rsidRPr="00D923F7">
        <w:rPr>
          <w:color w:val="000000" w:themeColor="text1"/>
          <w:sz w:val="24"/>
          <w:szCs w:val="24"/>
          <w:lang w:val="mn-MN"/>
        </w:rPr>
        <w:t>current</w:t>
      </w:r>
      <w:r w:rsidRPr="00D923F7">
        <w:rPr>
          <w:color w:val="000000" w:themeColor="text1"/>
          <w:spacing w:val="40"/>
          <w:sz w:val="24"/>
          <w:szCs w:val="24"/>
          <w:lang w:val="mn-MN"/>
        </w:rPr>
        <w:t xml:space="preserve"> </w:t>
      </w:r>
      <w:r w:rsidRPr="00D923F7">
        <w:rPr>
          <w:color w:val="000000" w:themeColor="text1"/>
          <w:sz w:val="24"/>
          <w:szCs w:val="24"/>
          <w:lang w:val="mn-MN"/>
        </w:rPr>
        <w:t>in</w:t>
      </w:r>
      <w:r w:rsidRPr="00D923F7">
        <w:rPr>
          <w:color w:val="000000" w:themeColor="text1"/>
          <w:spacing w:val="40"/>
          <w:sz w:val="24"/>
          <w:szCs w:val="24"/>
          <w:lang w:val="mn-MN"/>
        </w:rPr>
        <w:t xml:space="preserve"> </w:t>
      </w:r>
      <w:r w:rsidRPr="00D923F7">
        <w:rPr>
          <w:color w:val="000000" w:themeColor="text1"/>
          <w:sz w:val="24"/>
          <w:szCs w:val="24"/>
          <w:lang w:val="mn-MN"/>
        </w:rPr>
        <w:t>the</w:t>
      </w:r>
      <w:r w:rsidRPr="00D923F7">
        <w:rPr>
          <w:color w:val="000000" w:themeColor="text1"/>
          <w:spacing w:val="40"/>
          <w:sz w:val="24"/>
          <w:szCs w:val="24"/>
          <w:lang w:val="mn-MN"/>
        </w:rPr>
        <w:t xml:space="preserve"> </w:t>
      </w:r>
      <w:r w:rsidRPr="00D923F7">
        <w:rPr>
          <w:color w:val="000000" w:themeColor="text1"/>
          <w:sz w:val="24"/>
          <w:szCs w:val="24"/>
          <w:lang w:val="mn-MN"/>
        </w:rPr>
        <w:t>reverse</w:t>
      </w:r>
      <w:r w:rsidRPr="00D923F7">
        <w:rPr>
          <w:color w:val="000000" w:themeColor="text1"/>
          <w:spacing w:val="40"/>
          <w:sz w:val="24"/>
          <w:szCs w:val="24"/>
          <w:lang w:val="mn-MN"/>
        </w:rPr>
        <w:t xml:space="preserve"> </w:t>
      </w:r>
      <w:r w:rsidRPr="00D923F7">
        <w:rPr>
          <w:color w:val="000000" w:themeColor="text1"/>
          <w:sz w:val="24"/>
          <w:szCs w:val="24"/>
          <w:lang w:val="mn-MN"/>
        </w:rPr>
        <w:t>direction</w:t>
      </w:r>
      <w:r w:rsidRPr="00D923F7">
        <w:rPr>
          <w:color w:val="000000" w:themeColor="text1"/>
          <w:spacing w:val="40"/>
          <w:sz w:val="24"/>
          <w:szCs w:val="24"/>
          <w:lang w:val="mn-MN"/>
        </w:rPr>
        <w:t xml:space="preserve"> </w:t>
      </w:r>
      <w:r w:rsidRPr="00D923F7">
        <w:rPr>
          <w:color w:val="000000" w:themeColor="text1"/>
          <w:sz w:val="24"/>
          <w:szCs w:val="24"/>
          <w:lang w:val="mn-MN"/>
        </w:rPr>
        <w:t>will flow</w:t>
      </w:r>
      <w:r w:rsidRPr="00D923F7">
        <w:rPr>
          <w:color w:val="000000" w:themeColor="text1"/>
          <w:spacing w:val="40"/>
          <w:sz w:val="24"/>
          <w:szCs w:val="24"/>
          <w:lang w:val="mn-MN"/>
        </w:rPr>
        <w:t xml:space="preserve"> </w:t>
      </w:r>
      <w:r w:rsidRPr="00D923F7">
        <w:rPr>
          <w:color w:val="000000" w:themeColor="text1"/>
          <w:sz w:val="24"/>
          <w:szCs w:val="24"/>
          <w:lang w:val="mn-MN"/>
        </w:rPr>
        <w:t>in</w:t>
      </w:r>
      <w:r w:rsidRPr="00D923F7">
        <w:rPr>
          <w:color w:val="000000" w:themeColor="text1"/>
          <w:spacing w:val="40"/>
          <w:sz w:val="24"/>
          <w:szCs w:val="24"/>
          <w:lang w:val="mn-MN"/>
        </w:rPr>
        <w:t xml:space="preserve"> </w:t>
      </w:r>
      <w:r w:rsidRPr="00D923F7">
        <w:rPr>
          <w:color w:val="000000" w:themeColor="text1"/>
          <w:sz w:val="24"/>
          <w:szCs w:val="24"/>
          <w:lang w:val="mn-MN"/>
        </w:rPr>
        <w:t>some</w:t>
      </w:r>
      <w:r w:rsidRPr="00D923F7">
        <w:rPr>
          <w:color w:val="000000" w:themeColor="text1"/>
          <w:spacing w:val="40"/>
          <w:sz w:val="24"/>
          <w:szCs w:val="24"/>
          <w:lang w:val="mn-MN"/>
        </w:rPr>
        <w:t xml:space="preserve"> </w:t>
      </w:r>
      <w:r w:rsidRPr="00D923F7">
        <w:rPr>
          <w:color w:val="000000" w:themeColor="text1"/>
          <w:sz w:val="24"/>
          <w:szCs w:val="24"/>
          <w:lang w:val="mn-MN"/>
        </w:rPr>
        <w:t>modules</w:t>
      </w:r>
      <w:r w:rsidRPr="00D923F7">
        <w:rPr>
          <w:color w:val="000000" w:themeColor="text1"/>
          <w:spacing w:val="40"/>
          <w:sz w:val="24"/>
          <w:szCs w:val="24"/>
          <w:lang w:val="mn-MN"/>
        </w:rPr>
        <w:t xml:space="preserve"> </w:t>
      </w:r>
      <w:r w:rsidRPr="00D923F7">
        <w:rPr>
          <w:color w:val="000000" w:themeColor="text1"/>
          <w:sz w:val="24"/>
          <w:szCs w:val="24"/>
          <w:lang w:val="mn-MN"/>
        </w:rPr>
        <w:t>with</w:t>
      </w:r>
      <w:r w:rsidRPr="00D923F7">
        <w:rPr>
          <w:color w:val="000000" w:themeColor="text1"/>
          <w:spacing w:val="40"/>
          <w:sz w:val="24"/>
          <w:szCs w:val="24"/>
          <w:lang w:val="mn-MN"/>
        </w:rPr>
        <w:t xml:space="preserve"> </w:t>
      </w:r>
      <w:r w:rsidRPr="00D923F7">
        <w:rPr>
          <w:color w:val="000000" w:themeColor="text1"/>
          <w:sz w:val="24"/>
          <w:szCs w:val="24"/>
          <w:lang w:val="mn-MN"/>
        </w:rPr>
        <w:t>the</w:t>
      </w:r>
      <w:r w:rsidRPr="00D923F7">
        <w:rPr>
          <w:color w:val="000000" w:themeColor="text1"/>
          <w:spacing w:val="40"/>
          <w:sz w:val="24"/>
          <w:szCs w:val="24"/>
          <w:lang w:val="mn-MN"/>
        </w:rPr>
        <w:t xml:space="preserve"> </w:t>
      </w:r>
      <w:r w:rsidRPr="00D923F7">
        <w:rPr>
          <w:color w:val="000000" w:themeColor="text1"/>
          <w:sz w:val="24"/>
          <w:szCs w:val="24"/>
          <w:lang w:val="mn-MN"/>
        </w:rPr>
        <w:t>source</w:t>
      </w:r>
      <w:r w:rsidRPr="00D923F7">
        <w:rPr>
          <w:color w:val="000000" w:themeColor="text1"/>
          <w:spacing w:val="40"/>
          <w:sz w:val="24"/>
          <w:szCs w:val="24"/>
          <w:lang w:val="mn-MN"/>
        </w:rPr>
        <w:t xml:space="preserve"> </w:t>
      </w:r>
      <w:r w:rsidRPr="00D923F7">
        <w:rPr>
          <w:color w:val="000000" w:themeColor="text1"/>
          <w:sz w:val="24"/>
          <w:szCs w:val="24"/>
          <w:lang w:val="mn-MN"/>
        </w:rPr>
        <w:t>of</w:t>
      </w:r>
      <w:r w:rsidRPr="00D923F7">
        <w:rPr>
          <w:color w:val="000000" w:themeColor="text1"/>
          <w:spacing w:val="40"/>
          <w:sz w:val="24"/>
          <w:szCs w:val="24"/>
          <w:lang w:val="mn-MN"/>
        </w:rPr>
        <w:t xml:space="preserve"> </w:t>
      </w:r>
      <w:r w:rsidRPr="00D923F7">
        <w:rPr>
          <w:color w:val="000000" w:themeColor="text1"/>
          <w:sz w:val="24"/>
          <w:szCs w:val="24"/>
          <w:lang w:val="mn-MN"/>
        </w:rPr>
        <w:t>that</w:t>
      </w:r>
      <w:r w:rsidRPr="00D923F7">
        <w:rPr>
          <w:color w:val="000000" w:themeColor="text1"/>
          <w:spacing w:val="40"/>
          <w:sz w:val="24"/>
          <w:szCs w:val="24"/>
          <w:lang w:val="mn-MN"/>
        </w:rPr>
        <w:t xml:space="preserve"> </w:t>
      </w:r>
      <w:r w:rsidRPr="00D923F7">
        <w:rPr>
          <w:color w:val="000000" w:themeColor="text1"/>
          <w:sz w:val="24"/>
          <w:szCs w:val="24"/>
          <w:lang w:val="mn-MN"/>
        </w:rPr>
        <w:t>current</w:t>
      </w:r>
      <w:r w:rsidRPr="00D923F7">
        <w:rPr>
          <w:color w:val="000000" w:themeColor="text1"/>
          <w:spacing w:val="40"/>
          <w:sz w:val="24"/>
          <w:szCs w:val="24"/>
          <w:lang w:val="mn-MN"/>
        </w:rPr>
        <w:t xml:space="preserve"> </w:t>
      </w:r>
      <w:r w:rsidRPr="00D923F7">
        <w:rPr>
          <w:color w:val="000000" w:themeColor="text1"/>
          <w:sz w:val="24"/>
          <w:szCs w:val="24"/>
          <w:lang w:val="mn-MN"/>
        </w:rPr>
        <w:t>being</w:t>
      </w:r>
      <w:r w:rsidRPr="00D923F7">
        <w:rPr>
          <w:color w:val="000000" w:themeColor="text1"/>
          <w:spacing w:val="40"/>
          <w:sz w:val="24"/>
          <w:szCs w:val="24"/>
          <w:lang w:val="mn-MN"/>
        </w:rPr>
        <w:t xml:space="preserve"> </w:t>
      </w:r>
      <w:r w:rsidRPr="00D923F7">
        <w:rPr>
          <w:color w:val="000000" w:themeColor="text1"/>
          <w:sz w:val="24"/>
          <w:szCs w:val="24"/>
          <w:lang w:val="mn-MN"/>
        </w:rPr>
        <w:t>from</w:t>
      </w:r>
      <w:r w:rsidRPr="00D923F7">
        <w:rPr>
          <w:color w:val="000000" w:themeColor="text1"/>
          <w:spacing w:val="40"/>
          <w:sz w:val="24"/>
          <w:szCs w:val="24"/>
          <w:lang w:val="mn-MN"/>
        </w:rPr>
        <w:t xml:space="preserve"> </w:t>
      </w:r>
      <w:r w:rsidRPr="00D923F7">
        <w:rPr>
          <w:color w:val="000000" w:themeColor="text1"/>
          <w:sz w:val="24"/>
          <w:szCs w:val="24"/>
          <w:lang w:val="mn-MN"/>
        </w:rPr>
        <w:t>other</w:t>
      </w:r>
      <w:r w:rsidRPr="00D923F7">
        <w:rPr>
          <w:color w:val="000000" w:themeColor="text1"/>
          <w:spacing w:val="40"/>
          <w:sz w:val="24"/>
          <w:szCs w:val="24"/>
          <w:lang w:val="mn-MN"/>
        </w:rPr>
        <w:t xml:space="preserve"> </w:t>
      </w:r>
      <w:r w:rsidRPr="00D923F7">
        <w:rPr>
          <w:color w:val="000000" w:themeColor="text1"/>
          <w:sz w:val="24"/>
          <w:szCs w:val="24"/>
          <w:lang w:val="mn-MN"/>
        </w:rPr>
        <w:t>strings.</w:t>
      </w:r>
      <w:r w:rsidRPr="00D923F7">
        <w:rPr>
          <w:color w:val="000000" w:themeColor="text1"/>
          <w:spacing w:val="40"/>
          <w:sz w:val="24"/>
          <w:szCs w:val="24"/>
          <w:lang w:val="mn-MN"/>
        </w:rPr>
        <w:t xml:space="preserve"> </w:t>
      </w:r>
      <w:r w:rsidRPr="00D923F7">
        <w:rPr>
          <w:color w:val="000000" w:themeColor="text1"/>
          <w:sz w:val="24"/>
          <w:szCs w:val="24"/>
          <w:lang w:val="mn-MN"/>
        </w:rPr>
        <w:t>The</w:t>
      </w:r>
      <w:r w:rsidRPr="00D923F7">
        <w:rPr>
          <w:color w:val="000000" w:themeColor="text1"/>
          <w:spacing w:val="40"/>
          <w:sz w:val="24"/>
          <w:szCs w:val="24"/>
          <w:lang w:val="mn-MN"/>
        </w:rPr>
        <w:t xml:space="preserve"> </w:t>
      </w:r>
      <w:r w:rsidRPr="00D923F7">
        <w:rPr>
          <w:color w:val="000000" w:themeColor="text1"/>
          <w:sz w:val="24"/>
          <w:szCs w:val="24"/>
          <w:lang w:val="mn-MN"/>
        </w:rPr>
        <w:t>reverse current</w:t>
      </w:r>
      <w:r w:rsidRPr="00D923F7">
        <w:rPr>
          <w:color w:val="000000" w:themeColor="text1"/>
          <w:spacing w:val="40"/>
          <w:sz w:val="24"/>
          <w:szCs w:val="24"/>
          <w:lang w:val="mn-MN"/>
        </w:rPr>
        <w:t xml:space="preserve"> </w:t>
      </w:r>
      <w:r w:rsidRPr="00D923F7">
        <w:rPr>
          <w:color w:val="000000" w:themeColor="text1"/>
          <w:sz w:val="24"/>
          <w:szCs w:val="24"/>
          <w:lang w:val="mn-MN"/>
        </w:rPr>
        <w:t>can</w:t>
      </w:r>
      <w:r w:rsidRPr="00D923F7">
        <w:rPr>
          <w:color w:val="000000" w:themeColor="text1"/>
          <w:spacing w:val="40"/>
          <w:sz w:val="24"/>
          <w:szCs w:val="24"/>
          <w:lang w:val="mn-MN"/>
        </w:rPr>
        <w:t xml:space="preserve"> </w:t>
      </w:r>
      <w:r w:rsidRPr="00D923F7">
        <w:rPr>
          <w:color w:val="000000" w:themeColor="text1"/>
          <w:sz w:val="24"/>
          <w:szCs w:val="24"/>
          <w:lang w:val="mn-MN"/>
        </w:rPr>
        <w:t>be</w:t>
      </w:r>
      <w:r w:rsidRPr="00D923F7">
        <w:rPr>
          <w:color w:val="000000" w:themeColor="text1"/>
          <w:spacing w:val="40"/>
          <w:sz w:val="24"/>
          <w:szCs w:val="24"/>
          <w:lang w:val="mn-MN"/>
        </w:rPr>
        <w:t xml:space="preserve"> </w:t>
      </w:r>
      <w:r w:rsidRPr="00D923F7">
        <w:rPr>
          <w:color w:val="000000" w:themeColor="text1"/>
          <w:sz w:val="24"/>
          <w:szCs w:val="24"/>
          <w:lang w:val="mn-MN"/>
        </w:rPr>
        <w:t>interrupted</w:t>
      </w:r>
      <w:r w:rsidRPr="00D923F7">
        <w:rPr>
          <w:color w:val="000000" w:themeColor="text1"/>
          <w:spacing w:val="40"/>
          <w:sz w:val="24"/>
          <w:szCs w:val="24"/>
          <w:lang w:val="mn-MN"/>
        </w:rPr>
        <w:t xml:space="preserve"> </w:t>
      </w:r>
      <w:r w:rsidRPr="00D923F7">
        <w:rPr>
          <w:color w:val="000000" w:themeColor="text1"/>
          <w:sz w:val="24"/>
          <w:szCs w:val="24"/>
          <w:lang w:val="mn-MN"/>
        </w:rPr>
        <w:t>by</w:t>
      </w:r>
      <w:r w:rsidRPr="00D923F7">
        <w:rPr>
          <w:color w:val="000000" w:themeColor="text1"/>
          <w:spacing w:val="40"/>
          <w:sz w:val="24"/>
          <w:szCs w:val="24"/>
          <w:lang w:val="mn-MN"/>
        </w:rPr>
        <w:t xml:space="preserve"> </w:t>
      </w:r>
      <w:r w:rsidRPr="00D923F7">
        <w:rPr>
          <w:color w:val="000000" w:themeColor="text1"/>
          <w:sz w:val="24"/>
          <w:szCs w:val="24"/>
          <w:lang w:val="mn-MN"/>
        </w:rPr>
        <w:t>an</w:t>
      </w:r>
      <w:r w:rsidRPr="00D923F7">
        <w:rPr>
          <w:color w:val="000000" w:themeColor="text1"/>
          <w:spacing w:val="40"/>
          <w:sz w:val="24"/>
          <w:szCs w:val="24"/>
          <w:lang w:val="mn-MN"/>
        </w:rPr>
        <w:t xml:space="preserve"> </w:t>
      </w:r>
      <w:r w:rsidRPr="00D923F7">
        <w:rPr>
          <w:color w:val="000000" w:themeColor="text1"/>
          <w:sz w:val="24"/>
          <w:szCs w:val="24"/>
          <w:lang w:val="mn-MN"/>
        </w:rPr>
        <w:t>overcurrent</w:t>
      </w:r>
      <w:r w:rsidRPr="00D923F7">
        <w:rPr>
          <w:color w:val="000000" w:themeColor="text1"/>
          <w:spacing w:val="40"/>
          <w:sz w:val="24"/>
          <w:szCs w:val="24"/>
          <w:lang w:val="mn-MN"/>
        </w:rPr>
        <w:t xml:space="preserve"> </w:t>
      </w:r>
      <w:r w:rsidRPr="00D923F7">
        <w:rPr>
          <w:color w:val="000000" w:themeColor="text1"/>
          <w:sz w:val="24"/>
          <w:szCs w:val="24"/>
          <w:lang w:val="mn-MN"/>
        </w:rPr>
        <w:t>protection</w:t>
      </w:r>
      <w:r w:rsidRPr="00D923F7">
        <w:rPr>
          <w:color w:val="000000" w:themeColor="text1"/>
          <w:spacing w:val="40"/>
          <w:sz w:val="24"/>
          <w:szCs w:val="24"/>
          <w:lang w:val="mn-MN"/>
        </w:rPr>
        <w:t xml:space="preserve"> </w:t>
      </w:r>
      <w:r w:rsidRPr="00D923F7">
        <w:rPr>
          <w:color w:val="000000" w:themeColor="text1"/>
          <w:sz w:val="24"/>
          <w:szCs w:val="24"/>
          <w:lang w:val="mn-MN"/>
        </w:rPr>
        <w:t>device</w:t>
      </w:r>
      <w:r w:rsidRPr="00D923F7">
        <w:rPr>
          <w:color w:val="000000" w:themeColor="text1"/>
          <w:spacing w:val="40"/>
          <w:sz w:val="24"/>
          <w:szCs w:val="24"/>
          <w:lang w:val="mn-MN"/>
        </w:rPr>
        <w:t xml:space="preserve"> </w:t>
      </w:r>
      <w:r w:rsidRPr="00D923F7">
        <w:rPr>
          <w:color w:val="000000" w:themeColor="text1"/>
          <w:sz w:val="24"/>
          <w:szCs w:val="24"/>
          <w:lang w:val="mn-MN"/>
        </w:rPr>
        <w:t>provided</w:t>
      </w:r>
      <w:r w:rsidRPr="00D923F7">
        <w:rPr>
          <w:color w:val="000000" w:themeColor="text1"/>
          <w:spacing w:val="40"/>
          <w:sz w:val="24"/>
          <w:szCs w:val="24"/>
          <w:lang w:val="mn-MN"/>
        </w:rPr>
        <w:t xml:space="preserve"> </w:t>
      </w:r>
      <w:r w:rsidRPr="00D923F7">
        <w:rPr>
          <w:color w:val="000000" w:themeColor="text1"/>
          <w:sz w:val="24"/>
          <w:szCs w:val="24"/>
          <w:lang w:val="mn-MN"/>
        </w:rPr>
        <w:t>the</w:t>
      </w:r>
      <w:r w:rsidRPr="00D923F7">
        <w:rPr>
          <w:color w:val="000000" w:themeColor="text1"/>
          <w:spacing w:val="40"/>
          <w:sz w:val="24"/>
          <w:szCs w:val="24"/>
          <w:lang w:val="mn-MN"/>
        </w:rPr>
        <w:t xml:space="preserve"> </w:t>
      </w:r>
      <w:r w:rsidRPr="00D923F7">
        <w:rPr>
          <w:color w:val="000000" w:themeColor="text1"/>
          <w:sz w:val="24"/>
          <w:szCs w:val="24"/>
          <w:lang w:val="mn-MN"/>
        </w:rPr>
        <w:t>current</w:t>
      </w:r>
      <w:r w:rsidRPr="00D923F7">
        <w:rPr>
          <w:color w:val="000000" w:themeColor="text1"/>
          <w:spacing w:val="40"/>
          <w:sz w:val="24"/>
          <w:szCs w:val="24"/>
          <w:lang w:val="mn-MN"/>
        </w:rPr>
        <w:t xml:space="preserve"> </w:t>
      </w:r>
      <w:r w:rsidRPr="00D923F7">
        <w:rPr>
          <w:color w:val="000000" w:themeColor="text1"/>
          <w:sz w:val="24"/>
          <w:szCs w:val="24"/>
          <w:lang w:val="mn-MN"/>
        </w:rPr>
        <w:t>is</w:t>
      </w:r>
      <w:r w:rsidRPr="00D923F7">
        <w:rPr>
          <w:color w:val="000000" w:themeColor="text1"/>
          <w:spacing w:val="40"/>
          <w:sz w:val="24"/>
          <w:szCs w:val="24"/>
          <w:lang w:val="mn-MN"/>
        </w:rPr>
        <w:t xml:space="preserve"> </w:t>
      </w:r>
      <w:r w:rsidRPr="00D923F7">
        <w:rPr>
          <w:color w:val="000000" w:themeColor="text1"/>
          <w:sz w:val="24"/>
          <w:szCs w:val="24"/>
          <w:lang w:val="mn-MN"/>
        </w:rPr>
        <w:t>greater than</w:t>
      </w:r>
      <w:r w:rsidRPr="00D923F7">
        <w:rPr>
          <w:color w:val="000000" w:themeColor="text1"/>
          <w:spacing w:val="40"/>
          <w:sz w:val="24"/>
          <w:szCs w:val="24"/>
          <w:lang w:val="mn-MN"/>
        </w:rPr>
        <w:t xml:space="preserve"> </w:t>
      </w:r>
      <w:r w:rsidRPr="00D923F7">
        <w:rPr>
          <w:color w:val="000000" w:themeColor="text1"/>
          <w:sz w:val="24"/>
          <w:szCs w:val="24"/>
          <w:lang w:val="mn-MN"/>
        </w:rPr>
        <w:t>the</w:t>
      </w:r>
      <w:r w:rsidRPr="00D923F7">
        <w:rPr>
          <w:color w:val="000000" w:themeColor="text1"/>
          <w:spacing w:val="40"/>
          <w:sz w:val="24"/>
          <w:szCs w:val="24"/>
          <w:lang w:val="mn-MN"/>
        </w:rPr>
        <w:t xml:space="preserve"> </w:t>
      </w:r>
      <w:r w:rsidRPr="00D923F7">
        <w:rPr>
          <w:color w:val="000000" w:themeColor="text1"/>
          <w:sz w:val="24"/>
          <w:szCs w:val="24"/>
          <w:lang w:val="mn-MN"/>
        </w:rPr>
        <w:t>interrupting current of the overcurrent device. This may not be the case under</w:t>
      </w:r>
      <w:r w:rsidRPr="00D923F7">
        <w:rPr>
          <w:color w:val="000000" w:themeColor="text1"/>
          <w:spacing w:val="40"/>
          <w:sz w:val="24"/>
          <w:szCs w:val="24"/>
          <w:lang w:val="mn-MN"/>
        </w:rPr>
        <w:t xml:space="preserve"> </w:t>
      </w:r>
      <w:r w:rsidRPr="00D923F7">
        <w:rPr>
          <w:color w:val="000000" w:themeColor="text1"/>
          <w:sz w:val="24"/>
          <w:szCs w:val="24"/>
          <w:lang w:val="mn-MN"/>
        </w:rPr>
        <w:t>low illumination conditions.</w:t>
      </w:r>
    </w:p>
    <w:p w14:paraId="10BD62CF" w14:textId="77777777" w:rsidR="00633A97" w:rsidRPr="00D923F7" w:rsidRDefault="00633A97" w:rsidP="00633A97">
      <w:pPr>
        <w:pStyle w:val="BodyText"/>
        <w:spacing w:before="71"/>
        <w:rPr>
          <w:color w:val="000000" w:themeColor="text1"/>
          <w:sz w:val="24"/>
          <w:szCs w:val="24"/>
          <w:lang w:val="mn-MN"/>
        </w:rPr>
      </w:pPr>
    </w:p>
    <w:p w14:paraId="4C84578B" w14:textId="77777777" w:rsidR="00633A97" w:rsidRPr="00D923F7" w:rsidRDefault="00633A97" w:rsidP="00633A97">
      <w:pPr>
        <w:pStyle w:val="BodyText"/>
        <w:ind w:left="497" w:right="658"/>
        <w:jc w:val="both"/>
        <w:rPr>
          <w:color w:val="000000" w:themeColor="text1"/>
          <w:sz w:val="24"/>
          <w:szCs w:val="24"/>
          <w:lang w:val="mn-MN"/>
        </w:rPr>
      </w:pPr>
      <w:r w:rsidRPr="00D923F7">
        <w:rPr>
          <w:color w:val="000000" w:themeColor="text1"/>
          <w:sz w:val="24"/>
          <w:szCs w:val="24"/>
          <w:lang w:val="mn-MN"/>
        </w:rPr>
        <w:t>The</w:t>
      </w:r>
      <w:r w:rsidRPr="00D923F7">
        <w:rPr>
          <w:color w:val="000000" w:themeColor="text1"/>
          <w:spacing w:val="40"/>
          <w:sz w:val="24"/>
          <w:szCs w:val="24"/>
          <w:lang w:val="mn-MN"/>
        </w:rPr>
        <w:t xml:space="preserve"> </w:t>
      </w:r>
      <w:r w:rsidRPr="00D923F7">
        <w:rPr>
          <w:color w:val="000000" w:themeColor="text1"/>
          <w:sz w:val="24"/>
          <w:szCs w:val="24"/>
          <w:lang w:val="mn-MN"/>
        </w:rPr>
        <w:t>situation</w:t>
      </w:r>
      <w:r w:rsidRPr="00D923F7">
        <w:rPr>
          <w:color w:val="000000" w:themeColor="text1"/>
          <w:spacing w:val="40"/>
          <w:sz w:val="24"/>
          <w:szCs w:val="24"/>
          <w:lang w:val="mn-MN"/>
        </w:rPr>
        <w:t xml:space="preserve"> </w:t>
      </w:r>
      <w:r w:rsidRPr="00D923F7">
        <w:rPr>
          <w:color w:val="000000" w:themeColor="text1"/>
          <w:sz w:val="24"/>
          <w:szCs w:val="24"/>
          <w:lang w:val="mn-MN"/>
        </w:rPr>
        <w:t>of</w:t>
      </w:r>
      <w:r w:rsidRPr="00D923F7">
        <w:rPr>
          <w:color w:val="000000" w:themeColor="text1"/>
          <w:spacing w:val="40"/>
          <w:sz w:val="24"/>
          <w:szCs w:val="24"/>
          <w:lang w:val="mn-MN"/>
        </w:rPr>
        <w:t xml:space="preserve"> </w:t>
      </w:r>
      <w:r w:rsidRPr="00D923F7">
        <w:rPr>
          <w:color w:val="000000" w:themeColor="text1"/>
          <w:sz w:val="24"/>
          <w:szCs w:val="24"/>
          <w:lang w:val="mn-MN"/>
        </w:rPr>
        <w:t>the</w:t>
      </w:r>
      <w:r w:rsidRPr="00D923F7">
        <w:rPr>
          <w:color w:val="000000" w:themeColor="text1"/>
          <w:spacing w:val="40"/>
          <w:sz w:val="24"/>
          <w:szCs w:val="24"/>
          <w:lang w:val="mn-MN"/>
        </w:rPr>
        <w:t xml:space="preserve"> </w:t>
      </w:r>
      <w:r w:rsidRPr="00D923F7">
        <w:rPr>
          <w:color w:val="000000" w:themeColor="text1"/>
          <w:sz w:val="24"/>
          <w:szCs w:val="24"/>
          <w:lang w:val="mn-MN"/>
        </w:rPr>
        <w:t>same</w:t>
      </w:r>
      <w:r w:rsidRPr="00D923F7">
        <w:rPr>
          <w:color w:val="000000" w:themeColor="text1"/>
          <w:spacing w:val="40"/>
          <w:sz w:val="24"/>
          <w:szCs w:val="24"/>
          <w:lang w:val="mn-MN"/>
        </w:rPr>
        <w:t xml:space="preserve"> </w:t>
      </w:r>
      <w:r w:rsidRPr="00D923F7">
        <w:rPr>
          <w:color w:val="000000" w:themeColor="text1"/>
          <w:sz w:val="24"/>
          <w:szCs w:val="24"/>
          <w:lang w:val="mn-MN"/>
        </w:rPr>
        <w:t>fault</w:t>
      </w:r>
      <w:r w:rsidRPr="00D923F7">
        <w:rPr>
          <w:color w:val="000000" w:themeColor="text1"/>
          <w:spacing w:val="40"/>
          <w:sz w:val="24"/>
          <w:szCs w:val="24"/>
          <w:lang w:val="mn-MN"/>
        </w:rPr>
        <w:t xml:space="preserve"> </w:t>
      </w:r>
      <w:r w:rsidRPr="00D923F7">
        <w:rPr>
          <w:color w:val="000000" w:themeColor="text1"/>
          <w:sz w:val="24"/>
          <w:szCs w:val="24"/>
          <w:lang w:val="mn-MN"/>
        </w:rPr>
        <w:t>with</w:t>
      </w:r>
      <w:r w:rsidRPr="00D923F7">
        <w:rPr>
          <w:color w:val="000000" w:themeColor="text1"/>
          <w:spacing w:val="40"/>
          <w:sz w:val="24"/>
          <w:szCs w:val="24"/>
          <w:lang w:val="mn-MN"/>
        </w:rPr>
        <w:t xml:space="preserve"> </w:t>
      </w:r>
      <w:r w:rsidRPr="00D923F7">
        <w:rPr>
          <w:color w:val="000000" w:themeColor="text1"/>
          <w:sz w:val="24"/>
          <w:szCs w:val="24"/>
          <w:lang w:val="mn-MN"/>
        </w:rPr>
        <w:t>an</w:t>
      </w:r>
      <w:r w:rsidRPr="00D923F7">
        <w:rPr>
          <w:color w:val="000000" w:themeColor="text1"/>
          <w:spacing w:val="40"/>
          <w:sz w:val="24"/>
          <w:szCs w:val="24"/>
          <w:lang w:val="mn-MN"/>
        </w:rPr>
        <w:t xml:space="preserve"> </w:t>
      </w:r>
      <w:r w:rsidRPr="00D923F7">
        <w:rPr>
          <w:color w:val="000000" w:themeColor="text1"/>
          <w:sz w:val="24"/>
          <w:szCs w:val="24"/>
          <w:lang w:val="mn-MN"/>
        </w:rPr>
        <w:t>array</w:t>
      </w:r>
      <w:r w:rsidRPr="00D923F7">
        <w:rPr>
          <w:color w:val="000000" w:themeColor="text1"/>
          <w:spacing w:val="40"/>
          <w:sz w:val="24"/>
          <w:szCs w:val="24"/>
          <w:lang w:val="mn-MN"/>
        </w:rPr>
        <w:t xml:space="preserve"> </w:t>
      </w:r>
      <w:r w:rsidRPr="00D923F7">
        <w:rPr>
          <w:color w:val="000000" w:themeColor="text1"/>
          <w:sz w:val="24"/>
          <w:szCs w:val="24"/>
          <w:lang w:val="mn-MN"/>
        </w:rPr>
        <w:t>with</w:t>
      </w:r>
      <w:r w:rsidRPr="00D923F7">
        <w:rPr>
          <w:color w:val="000000" w:themeColor="text1"/>
          <w:spacing w:val="40"/>
          <w:sz w:val="24"/>
          <w:szCs w:val="24"/>
          <w:lang w:val="mn-MN"/>
        </w:rPr>
        <w:t xml:space="preserve"> </w:t>
      </w:r>
      <w:r w:rsidRPr="00D923F7">
        <w:rPr>
          <w:color w:val="000000" w:themeColor="text1"/>
          <w:sz w:val="24"/>
          <w:szCs w:val="24"/>
          <w:lang w:val="mn-MN"/>
        </w:rPr>
        <w:t>blocking</w:t>
      </w:r>
      <w:r w:rsidRPr="00D923F7">
        <w:rPr>
          <w:color w:val="000000" w:themeColor="text1"/>
          <w:spacing w:val="40"/>
          <w:sz w:val="24"/>
          <w:szCs w:val="24"/>
          <w:lang w:val="mn-MN"/>
        </w:rPr>
        <w:t xml:space="preserve"> </w:t>
      </w:r>
      <w:r w:rsidRPr="00D923F7">
        <w:rPr>
          <w:color w:val="000000" w:themeColor="text1"/>
          <w:sz w:val="24"/>
          <w:szCs w:val="24"/>
          <w:lang w:val="mn-MN"/>
        </w:rPr>
        <w:t>diodes</w:t>
      </w:r>
      <w:r w:rsidRPr="00D923F7">
        <w:rPr>
          <w:color w:val="000000" w:themeColor="text1"/>
          <w:spacing w:val="40"/>
          <w:sz w:val="24"/>
          <w:szCs w:val="24"/>
          <w:lang w:val="mn-MN"/>
        </w:rPr>
        <w:t xml:space="preserve"> </w:t>
      </w:r>
      <w:r w:rsidRPr="00D923F7">
        <w:rPr>
          <w:color w:val="000000" w:themeColor="text1"/>
          <w:sz w:val="24"/>
          <w:szCs w:val="24"/>
          <w:lang w:val="mn-MN"/>
        </w:rPr>
        <w:t>in</w:t>
      </w:r>
      <w:r w:rsidRPr="00D923F7">
        <w:rPr>
          <w:color w:val="000000" w:themeColor="text1"/>
          <w:spacing w:val="40"/>
          <w:sz w:val="24"/>
          <w:szCs w:val="24"/>
          <w:lang w:val="mn-MN"/>
        </w:rPr>
        <w:t xml:space="preserve"> </w:t>
      </w:r>
      <w:r w:rsidRPr="00D923F7">
        <w:rPr>
          <w:color w:val="000000" w:themeColor="text1"/>
          <w:sz w:val="24"/>
          <w:szCs w:val="24"/>
          <w:lang w:val="mn-MN"/>
        </w:rPr>
        <w:t>each</w:t>
      </w:r>
      <w:r w:rsidRPr="00D923F7">
        <w:rPr>
          <w:color w:val="000000" w:themeColor="text1"/>
          <w:spacing w:val="40"/>
          <w:sz w:val="24"/>
          <w:szCs w:val="24"/>
          <w:lang w:val="mn-MN"/>
        </w:rPr>
        <w:t xml:space="preserve"> </w:t>
      </w:r>
      <w:r w:rsidRPr="00D923F7">
        <w:rPr>
          <w:color w:val="000000" w:themeColor="text1"/>
          <w:sz w:val="24"/>
          <w:szCs w:val="24"/>
          <w:lang w:val="mn-MN"/>
        </w:rPr>
        <w:t>string</w:t>
      </w:r>
      <w:r w:rsidRPr="00D923F7">
        <w:rPr>
          <w:color w:val="000000" w:themeColor="text1"/>
          <w:spacing w:val="40"/>
          <w:sz w:val="24"/>
          <w:szCs w:val="24"/>
          <w:lang w:val="mn-MN"/>
        </w:rPr>
        <w:t xml:space="preserve"> </w:t>
      </w:r>
      <w:r w:rsidRPr="00D923F7">
        <w:rPr>
          <w:color w:val="000000" w:themeColor="text1"/>
          <w:sz w:val="24"/>
          <w:szCs w:val="24"/>
          <w:lang w:val="mn-MN"/>
        </w:rPr>
        <w:t>is</w:t>
      </w:r>
      <w:r w:rsidRPr="00D923F7">
        <w:rPr>
          <w:color w:val="000000" w:themeColor="text1"/>
          <w:spacing w:val="40"/>
          <w:sz w:val="24"/>
          <w:szCs w:val="24"/>
          <w:lang w:val="mn-MN"/>
        </w:rPr>
        <w:t xml:space="preserve"> </w:t>
      </w:r>
      <w:r w:rsidRPr="00D923F7">
        <w:rPr>
          <w:color w:val="000000" w:themeColor="text1"/>
          <w:sz w:val="24"/>
          <w:szCs w:val="24"/>
          <w:lang w:val="mn-MN"/>
        </w:rPr>
        <w:t>shown</w:t>
      </w:r>
      <w:r w:rsidRPr="00D923F7">
        <w:rPr>
          <w:color w:val="000000" w:themeColor="text1"/>
          <w:spacing w:val="40"/>
          <w:sz w:val="24"/>
          <w:szCs w:val="24"/>
          <w:lang w:val="mn-MN"/>
        </w:rPr>
        <w:t xml:space="preserve"> </w:t>
      </w:r>
      <w:r w:rsidRPr="00D923F7">
        <w:rPr>
          <w:color w:val="000000" w:themeColor="text1"/>
          <w:sz w:val="24"/>
          <w:szCs w:val="24"/>
          <w:lang w:val="mn-MN"/>
        </w:rPr>
        <w:t>in Figure</w:t>
      </w:r>
      <w:r w:rsidRPr="00D923F7">
        <w:rPr>
          <w:color w:val="000000" w:themeColor="text1"/>
          <w:spacing w:val="64"/>
          <w:sz w:val="24"/>
          <w:szCs w:val="24"/>
          <w:lang w:val="mn-MN"/>
        </w:rPr>
        <w:t xml:space="preserve"> </w:t>
      </w:r>
      <w:r w:rsidRPr="00D923F7">
        <w:rPr>
          <w:color w:val="000000" w:themeColor="text1"/>
          <w:sz w:val="24"/>
          <w:szCs w:val="24"/>
          <w:lang w:val="mn-MN"/>
        </w:rPr>
        <w:t>C.1b).</w:t>
      </w:r>
      <w:r w:rsidRPr="00D923F7">
        <w:rPr>
          <w:color w:val="000000" w:themeColor="text1"/>
          <w:spacing w:val="63"/>
          <w:sz w:val="24"/>
          <w:szCs w:val="24"/>
          <w:lang w:val="mn-MN"/>
        </w:rPr>
        <w:t xml:space="preserve"> </w:t>
      </w:r>
      <w:r w:rsidRPr="00D923F7">
        <w:rPr>
          <w:color w:val="000000" w:themeColor="text1"/>
          <w:sz w:val="24"/>
          <w:szCs w:val="24"/>
          <w:lang w:val="mn-MN"/>
        </w:rPr>
        <w:t>In</w:t>
      </w:r>
      <w:r w:rsidRPr="00D923F7">
        <w:rPr>
          <w:color w:val="000000" w:themeColor="text1"/>
          <w:spacing w:val="64"/>
          <w:sz w:val="24"/>
          <w:szCs w:val="24"/>
          <w:lang w:val="mn-MN"/>
        </w:rPr>
        <w:t xml:space="preserve"> </w:t>
      </w:r>
      <w:r w:rsidRPr="00D923F7">
        <w:rPr>
          <w:color w:val="000000" w:themeColor="text1"/>
          <w:sz w:val="24"/>
          <w:szCs w:val="24"/>
          <w:lang w:val="mn-MN"/>
        </w:rPr>
        <w:t>this</w:t>
      </w:r>
      <w:r w:rsidRPr="00D923F7">
        <w:rPr>
          <w:color w:val="000000" w:themeColor="text1"/>
          <w:spacing w:val="63"/>
          <w:sz w:val="24"/>
          <w:szCs w:val="24"/>
          <w:lang w:val="mn-MN"/>
        </w:rPr>
        <w:t xml:space="preserve"> </w:t>
      </w:r>
      <w:r w:rsidRPr="00D923F7">
        <w:rPr>
          <w:color w:val="000000" w:themeColor="text1"/>
          <w:sz w:val="24"/>
          <w:szCs w:val="24"/>
          <w:lang w:val="mn-MN"/>
        </w:rPr>
        <w:t>case</w:t>
      </w:r>
      <w:r w:rsidRPr="00D923F7">
        <w:rPr>
          <w:color w:val="000000" w:themeColor="text1"/>
          <w:spacing w:val="64"/>
          <w:sz w:val="24"/>
          <w:szCs w:val="24"/>
          <w:lang w:val="mn-MN"/>
        </w:rPr>
        <w:t xml:space="preserve"> </w:t>
      </w:r>
      <w:r w:rsidRPr="00D923F7">
        <w:rPr>
          <w:color w:val="000000" w:themeColor="text1"/>
          <w:sz w:val="24"/>
          <w:szCs w:val="24"/>
          <w:lang w:val="mn-MN"/>
        </w:rPr>
        <w:t>the</w:t>
      </w:r>
      <w:r w:rsidRPr="00D923F7">
        <w:rPr>
          <w:color w:val="000000" w:themeColor="text1"/>
          <w:spacing w:val="64"/>
          <w:sz w:val="24"/>
          <w:szCs w:val="24"/>
          <w:lang w:val="mn-MN"/>
        </w:rPr>
        <w:t xml:space="preserve"> </w:t>
      </w:r>
      <w:r w:rsidRPr="00D923F7">
        <w:rPr>
          <w:color w:val="000000" w:themeColor="text1"/>
          <w:sz w:val="24"/>
          <w:szCs w:val="24"/>
          <w:lang w:val="mn-MN"/>
        </w:rPr>
        <w:t>fault</w:t>
      </w:r>
      <w:r w:rsidRPr="00D923F7">
        <w:rPr>
          <w:color w:val="000000" w:themeColor="text1"/>
          <w:spacing w:val="61"/>
          <w:sz w:val="24"/>
          <w:szCs w:val="24"/>
          <w:lang w:val="mn-MN"/>
        </w:rPr>
        <w:t xml:space="preserve"> </w:t>
      </w:r>
      <w:r w:rsidRPr="00D923F7">
        <w:rPr>
          <w:color w:val="000000" w:themeColor="text1"/>
          <w:sz w:val="24"/>
          <w:szCs w:val="24"/>
          <w:lang w:val="mn-MN"/>
        </w:rPr>
        <w:t>current</w:t>
      </w:r>
      <w:r w:rsidRPr="00D923F7">
        <w:rPr>
          <w:color w:val="000000" w:themeColor="text1"/>
          <w:spacing w:val="63"/>
          <w:sz w:val="24"/>
          <w:szCs w:val="24"/>
          <w:lang w:val="mn-MN"/>
        </w:rPr>
        <w:t xml:space="preserve"> </w:t>
      </w:r>
      <w:r w:rsidRPr="00D923F7">
        <w:rPr>
          <w:color w:val="000000" w:themeColor="text1"/>
          <w:sz w:val="24"/>
          <w:szCs w:val="24"/>
          <w:lang w:val="mn-MN"/>
        </w:rPr>
        <w:t>compared</w:t>
      </w:r>
      <w:r w:rsidRPr="00D923F7">
        <w:rPr>
          <w:color w:val="000000" w:themeColor="text1"/>
          <w:spacing w:val="64"/>
          <w:sz w:val="24"/>
          <w:szCs w:val="24"/>
          <w:lang w:val="mn-MN"/>
        </w:rPr>
        <w:t xml:space="preserve"> </w:t>
      </w:r>
      <w:r w:rsidRPr="00D923F7">
        <w:rPr>
          <w:color w:val="000000" w:themeColor="text1"/>
          <w:sz w:val="24"/>
          <w:szCs w:val="24"/>
          <w:lang w:val="mn-MN"/>
        </w:rPr>
        <w:t>to</w:t>
      </w:r>
      <w:r w:rsidRPr="00D923F7">
        <w:rPr>
          <w:color w:val="000000" w:themeColor="text1"/>
          <w:spacing w:val="63"/>
          <w:sz w:val="24"/>
          <w:szCs w:val="24"/>
          <w:lang w:val="mn-MN"/>
        </w:rPr>
        <w:t xml:space="preserve"> </w:t>
      </w:r>
      <w:r w:rsidRPr="00D923F7">
        <w:rPr>
          <w:color w:val="000000" w:themeColor="text1"/>
          <w:sz w:val="24"/>
          <w:szCs w:val="24"/>
          <w:lang w:val="mn-MN"/>
        </w:rPr>
        <w:t>case</w:t>
      </w:r>
      <w:r w:rsidRPr="00D923F7">
        <w:rPr>
          <w:color w:val="000000" w:themeColor="text1"/>
          <w:spacing w:val="64"/>
          <w:sz w:val="24"/>
          <w:szCs w:val="24"/>
          <w:lang w:val="mn-MN"/>
        </w:rPr>
        <w:t xml:space="preserve"> </w:t>
      </w:r>
      <w:r w:rsidRPr="00D923F7">
        <w:rPr>
          <w:color w:val="000000" w:themeColor="text1"/>
          <w:sz w:val="24"/>
          <w:szCs w:val="24"/>
          <w:lang w:val="mn-MN"/>
        </w:rPr>
        <w:t>(a)</w:t>
      </w:r>
      <w:r w:rsidRPr="00D923F7">
        <w:rPr>
          <w:color w:val="000000" w:themeColor="text1"/>
          <w:spacing w:val="64"/>
          <w:sz w:val="24"/>
          <w:szCs w:val="24"/>
          <w:lang w:val="mn-MN"/>
        </w:rPr>
        <w:t xml:space="preserve"> </w:t>
      </w:r>
      <w:r w:rsidRPr="00D923F7">
        <w:rPr>
          <w:color w:val="000000" w:themeColor="text1"/>
          <w:sz w:val="24"/>
          <w:szCs w:val="24"/>
          <w:lang w:val="mn-MN"/>
        </w:rPr>
        <w:t>is</w:t>
      </w:r>
      <w:r w:rsidRPr="00D923F7">
        <w:rPr>
          <w:color w:val="000000" w:themeColor="text1"/>
          <w:spacing w:val="63"/>
          <w:sz w:val="24"/>
          <w:szCs w:val="24"/>
          <w:lang w:val="mn-MN"/>
        </w:rPr>
        <w:t xml:space="preserve"> </w:t>
      </w:r>
      <w:r w:rsidRPr="00D923F7">
        <w:rPr>
          <w:color w:val="000000" w:themeColor="text1"/>
          <w:sz w:val="24"/>
          <w:szCs w:val="24"/>
          <w:lang w:val="mn-MN"/>
        </w:rPr>
        <w:t>significantly</w:t>
      </w:r>
      <w:r w:rsidRPr="00D923F7">
        <w:rPr>
          <w:color w:val="000000" w:themeColor="text1"/>
          <w:spacing w:val="61"/>
          <w:sz w:val="24"/>
          <w:szCs w:val="24"/>
          <w:lang w:val="mn-MN"/>
        </w:rPr>
        <w:t xml:space="preserve"> </w:t>
      </w:r>
      <w:r w:rsidRPr="00D923F7">
        <w:rPr>
          <w:color w:val="000000" w:themeColor="text1"/>
          <w:sz w:val="24"/>
          <w:szCs w:val="24"/>
          <w:lang w:val="mn-MN"/>
        </w:rPr>
        <w:t>reduced</w:t>
      </w:r>
      <w:r w:rsidRPr="00D923F7">
        <w:rPr>
          <w:color w:val="000000" w:themeColor="text1"/>
          <w:spacing w:val="64"/>
          <w:sz w:val="24"/>
          <w:szCs w:val="24"/>
          <w:lang w:val="mn-MN"/>
        </w:rPr>
        <w:t xml:space="preserve"> </w:t>
      </w:r>
      <w:r w:rsidRPr="00D923F7">
        <w:rPr>
          <w:color w:val="000000" w:themeColor="text1"/>
          <w:sz w:val="24"/>
          <w:szCs w:val="24"/>
          <w:lang w:val="mn-MN"/>
        </w:rPr>
        <w:t>and as</w:t>
      </w:r>
      <w:r w:rsidRPr="00D923F7">
        <w:rPr>
          <w:color w:val="000000" w:themeColor="text1"/>
          <w:spacing w:val="68"/>
          <w:sz w:val="24"/>
          <w:szCs w:val="24"/>
          <w:lang w:val="mn-MN"/>
        </w:rPr>
        <w:t xml:space="preserve"> </w:t>
      </w:r>
      <w:r w:rsidRPr="00D923F7">
        <w:rPr>
          <w:color w:val="000000" w:themeColor="text1"/>
          <w:sz w:val="24"/>
          <w:szCs w:val="24"/>
          <w:lang w:val="mn-MN"/>
        </w:rPr>
        <w:t>a</w:t>
      </w:r>
      <w:r w:rsidRPr="00D923F7">
        <w:rPr>
          <w:color w:val="000000" w:themeColor="text1"/>
          <w:spacing w:val="68"/>
          <w:sz w:val="24"/>
          <w:szCs w:val="24"/>
          <w:lang w:val="mn-MN"/>
        </w:rPr>
        <w:t xml:space="preserve"> </w:t>
      </w:r>
      <w:r w:rsidRPr="00D923F7">
        <w:rPr>
          <w:color w:val="000000" w:themeColor="text1"/>
          <w:sz w:val="24"/>
          <w:szCs w:val="24"/>
          <w:lang w:val="mn-MN"/>
        </w:rPr>
        <w:t>result</w:t>
      </w:r>
      <w:r w:rsidRPr="00D923F7">
        <w:rPr>
          <w:color w:val="000000" w:themeColor="text1"/>
          <w:spacing w:val="66"/>
          <w:sz w:val="24"/>
          <w:szCs w:val="24"/>
          <w:lang w:val="mn-MN"/>
        </w:rPr>
        <w:t xml:space="preserve"> </w:t>
      </w:r>
      <w:r w:rsidRPr="00D923F7">
        <w:rPr>
          <w:color w:val="000000" w:themeColor="text1"/>
          <w:sz w:val="24"/>
          <w:szCs w:val="24"/>
          <w:lang w:val="mn-MN"/>
        </w:rPr>
        <w:t>the</w:t>
      </w:r>
      <w:r w:rsidRPr="00D923F7">
        <w:rPr>
          <w:color w:val="000000" w:themeColor="text1"/>
          <w:spacing w:val="68"/>
          <w:sz w:val="24"/>
          <w:szCs w:val="24"/>
          <w:lang w:val="mn-MN"/>
        </w:rPr>
        <w:t xml:space="preserve"> </w:t>
      </w:r>
      <w:r w:rsidRPr="00D923F7">
        <w:rPr>
          <w:color w:val="000000" w:themeColor="text1"/>
          <w:sz w:val="24"/>
          <w:szCs w:val="24"/>
          <w:lang w:val="mn-MN"/>
        </w:rPr>
        <w:t>fire</w:t>
      </w:r>
      <w:r w:rsidRPr="00D923F7">
        <w:rPr>
          <w:color w:val="000000" w:themeColor="text1"/>
          <w:spacing w:val="68"/>
          <w:sz w:val="24"/>
          <w:szCs w:val="24"/>
          <w:lang w:val="mn-MN"/>
        </w:rPr>
        <w:t xml:space="preserve"> </w:t>
      </w:r>
      <w:r w:rsidRPr="00D923F7">
        <w:rPr>
          <w:color w:val="000000" w:themeColor="text1"/>
          <w:sz w:val="24"/>
          <w:szCs w:val="24"/>
          <w:lang w:val="mn-MN"/>
        </w:rPr>
        <w:t>hazard</w:t>
      </w:r>
      <w:r w:rsidRPr="00D923F7">
        <w:rPr>
          <w:color w:val="000000" w:themeColor="text1"/>
          <w:spacing w:val="68"/>
          <w:sz w:val="24"/>
          <w:szCs w:val="24"/>
          <w:lang w:val="mn-MN"/>
        </w:rPr>
        <w:t xml:space="preserve"> </w:t>
      </w:r>
      <w:r w:rsidRPr="00D923F7">
        <w:rPr>
          <w:color w:val="000000" w:themeColor="text1"/>
          <w:sz w:val="24"/>
          <w:szCs w:val="24"/>
          <w:lang w:val="mn-MN"/>
        </w:rPr>
        <w:t>is</w:t>
      </w:r>
      <w:r w:rsidRPr="00D923F7">
        <w:rPr>
          <w:color w:val="000000" w:themeColor="text1"/>
          <w:spacing w:val="68"/>
          <w:sz w:val="24"/>
          <w:szCs w:val="24"/>
          <w:lang w:val="mn-MN"/>
        </w:rPr>
        <w:t xml:space="preserve"> </w:t>
      </w:r>
      <w:r w:rsidRPr="00D923F7">
        <w:rPr>
          <w:color w:val="000000" w:themeColor="text1"/>
          <w:sz w:val="24"/>
          <w:szCs w:val="24"/>
          <w:lang w:val="mn-MN"/>
        </w:rPr>
        <w:t>reduced</w:t>
      </w:r>
      <w:r w:rsidRPr="00D923F7">
        <w:rPr>
          <w:color w:val="000000" w:themeColor="text1"/>
          <w:spacing w:val="68"/>
          <w:sz w:val="24"/>
          <w:szCs w:val="24"/>
          <w:lang w:val="mn-MN"/>
        </w:rPr>
        <w:t xml:space="preserve"> </w:t>
      </w:r>
      <w:r w:rsidRPr="00D923F7">
        <w:rPr>
          <w:color w:val="000000" w:themeColor="text1"/>
          <w:sz w:val="24"/>
          <w:szCs w:val="24"/>
          <w:lang w:val="mn-MN"/>
        </w:rPr>
        <w:t>because</w:t>
      </w:r>
      <w:r w:rsidRPr="00D923F7">
        <w:rPr>
          <w:color w:val="000000" w:themeColor="text1"/>
          <w:spacing w:val="69"/>
          <w:sz w:val="24"/>
          <w:szCs w:val="24"/>
          <w:lang w:val="mn-MN"/>
        </w:rPr>
        <w:t xml:space="preserve"> </w:t>
      </w:r>
      <w:r w:rsidRPr="00D923F7">
        <w:rPr>
          <w:color w:val="000000" w:themeColor="text1"/>
          <w:sz w:val="24"/>
          <w:szCs w:val="24"/>
          <w:lang w:val="mn-MN"/>
        </w:rPr>
        <w:t>the</w:t>
      </w:r>
      <w:r w:rsidRPr="00D923F7">
        <w:rPr>
          <w:color w:val="000000" w:themeColor="text1"/>
          <w:spacing w:val="68"/>
          <w:sz w:val="24"/>
          <w:szCs w:val="24"/>
          <w:lang w:val="mn-MN"/>
        </w:rPr>
        <w:t xml:space="preserve"> </w:t>
      </w:r>
      <w:r w:rsidRPr="00D923F7">
        <w:rPr>
          <w:color w:val="000000" w:themeColor="text1"/>
          <w:sz w:val="24"/>
          <w:szCs w:val="24"/>
          <w:lang w:val="mn-MN"/>
        </w:rPr>
        <w:t>blocking</w:t>
      </w:r>
      <w:r w:rsidRPr="00D923F7">
        <w:rPr>
          <w:color w:val="000000" w:themeColor="text1"/>
          <w:spacing w:val="68"/>
          <w:sz w:val="24"/>
          <w:szCs w:val="24"/>
          <w:lang w:val="mn-MN"/>
        </w:rPr>
        <w:t xml:space="preserve"> </w:t>
      </w:r>
      <w:r w:rsidRPr="00D923F7">
        <w:rPr>
          <w:color w:val="000000" w:themeColor="text1"/>
          <w:sz w:val="24"/>
          <w:szCs w:val="24"/>
          <w:lang w:val="mn-MN"/>
        </w:rPr>
        <w:t>diodes</w:t>
      </w:r>
      <w:r w:rsidRPr="00D923F7">
        <w:rPr>
          <w:color w:val="000000" w:themeColor="text1"/>
          <w:spacing w:val="68"/>
          <w:sz w:val="24"/>
          <w:szCs w:val="24"/>
          <w:lang w:val="mn-MN"/>
        </w:rPr>
        <w:t xml:space="preserve"> </w:t>
      </w:r>
      <w:r w:rsidRPr="00D923F7">
        <w:rPr>
          <w:color w:val="000000" w:themeColor="text1"/>
          <w:sz w:val="24"/>
          <w:szCs w:val="24"/>
          <w:lang w:val="mn-MN"/>
        </w:rPr>
        <w:t>prevent</w:t>
      </w:r>
      <w:r w:rsidRPr="00D923F7">
        <w:rPr>
          <w:color w:val="000000" w:themeColor="text1"/>
          <w:spacing w:val="66"/>
          <w:sz w:val="24"/>
          <w:szCs w:val="24"/>
          <w:lang w:val="mn-MN"/>
        </w:rPr>
        <w:t xml:space="preserve"> </w:t>
      </w:r>
      <w:r w:rsidRPr="00D923F7">
        <w:rPr>
          <w:color w:val="000000" w:themeColor="text1"/>
          <w:sz w:val="24"/>
          <w:szCs w:val="24"/>
          <w:lang w:val="mn-MN"/>
        </w:rPr>
        <w:t>a</w:t>
      </w:r>
      <w:r w:rsidRPr="00D923F7">
        <w:rPr>
          <w:color w:val="000000" w:themeColor="text1"/>
          <w:spacing w:val="68"/>
          <w:sz w:val="24"/>
          <w:szCs w:val="24"/>
          <w:lang w:val="mn-MN"/>
        </w:rPr>
        <w:t xml:space="preserve"> </w:t>
      </w:r>
      <w:r w:rsidRPr="00D923F7">
        <w:rPr>
          <w:color w:val="000000" w:themeColor="text1"/>
          <w:sz w:val="24"/>
          <w:szCs w:val="24"/>
          <w:lang w:val="mn-MN"/>
        </w:rPr>
        <w:t>contribution</w:t>
      </w:r>
      <w:r w:rsidRPr="00D923F7">
        <w:rPr>
          <w:color w:val="000000" w:themeColor="text1"/>
          <w:spacing w:val="69"/>
          <w:sz w:val="24"/>
          <w:szCs w:val="24"/>
          <w:lang w:val="mn-MN"/>
        </w:rPr>
        <w:t xml:space="preserve"> </w:t>
      </w:r>
      <w:r w:rsidRPr="00D923F7">
        <w:rPr>
          <w:color w:val="000000" w:themeColor="text1"/>
          <w:sz w:val="24"/>
          <w:szCs w:val="24"/>
          <w:lang w:val="mn-MN"/>
        </w:rPr>
        <w:t>to the</w:t>
      </w:r>
      <w:r w:rsidRPr="00D923F7">
        <w:rPr>
          <w:color w:val="000000" w:themeColor="text1"/>
          <w:spacing w:val="40"/>
          <w:sz w:val="24"/>
          <w:szCs w:val="24"/>
          <w:lang w:val="mn-MN"/>
        </w:rPr>
        <w:t xml:space="preserve"> </w:t>
      </w:r>
      <w:r w:rsidRPr="00D923F7">
        <w:rPr>
          <w:color w:val="000000" w:themeColor="text1"/>
          <w:sz w:val="24"/>
          <w:szCs w:val="24"/>
          <w:lang w:val="mn-MN"/>
        </w:rPr>
        <w:t>fault</w:t>
      </w:r>
      <w:r w:rsidRPr="00D923F7">
        <w:rPr>
          <w:color w:val="000000" w:themeColor="text1"/>
          <w:spacing w:val="40"/>
          <w:sz w:val="24"/>
          <w:szCs w:val="24"/>
          <w:lang w:val="mn-MN"/>
        </w:rPr>
        <w:t xml:space="preserve"> </w:t>
      </w:r>
      <w:r w:rsidRPr="00D923F7">
        <w:rPr>
          <w:color w:val="000000" w:themeColor="text1"/>
          <w:sz w:val="24"/>
          <w:szCs w:val="24"/>
          <w:lang w:val="mn-MN"/>
        </w:rPr>
        <w:t>current</w:t>
      </w:r>
      <w:r w:rsidRPr="00D923F7">
        <w:rPr>
          <w:color w:val="000000" w:themeColor="text1"/>
          <w:spacing w:val="57"/>
          <w:sz w:val="24"/>
          <w:szCs w:val="24"/>
          <w:lang w:val="mn-MN"/>
        </w:rPr>
        <w:t xml:space="preserve"> </w:t>
      </w:r>
      <w:r w:rsidRPr="00D923F7">
        <w:rPr>
          <w:color w:val="000000" w:themeColor="text1"/>
          <w:sz w:val="24"/>
          <w:szCs w:val="24"/>
          <w:lang w:val="mn-MN"/>
        </w:rPr>
        <w:t>from</w:t>
      </w:r>
      <w:r w:rsidRPr="00D923F7">
        <w:rPr>
          <w:color w:val="000000" w:themeColor="text1"/>
          <w:spacing w:val="40"/>
          <w:sz w:val="24"/>
          <w:szCs w:val="24"/>
          <w:lang w:val="mn-MN"/>
        </w:rPr>
        <w:t xml:space="preserve"> </w:t>
      </w:r>
      <w:r w:rsidRPr="00D923F7">
        <w:rPr>
          <w:color w:val="000000" w:themeColor="text1"/>
          <w:sz w:val="24"/>
          <w:szCs w:val="24"/>
          <w:lang w:val="mn-MN"/>
        </w:rPr>
        <w:t>other</w:t>
      </w:r>
      <w:r w:rsidRPr="00D923F7">
        <w:rPr>
          <w:color w:val="000000" w:themeColor="text1"/>
          <w:spacing w:val="57"/>
          <w:sz w:val="24"/>
          <w:szCs w:val="24"/>
          <w:lang w:val="mn-MN"/>
        </w:rPr>
        <w:t xml:space="preserve"> </w:t>
      </w:r>
      <w:r w:rsidRPr="00D923F7">
        <w:rPr>
          <w:color w:val="000000" w:themeColor="text1"/>
          <w:sz w:val="24"/>
          <w:szCs w:val="24"/>
          <w:lang w:val="mn-MN"/>
        </w:rPr>
        <w:t>parallel</w:t>
      </w:r>
      <w:r w:rsidRPr="00D923F7">
        <w:rPr>
          <w:color w:val="000000" w:themeColor="text1"/>
          <w:spacing w:val="40"/>
          <w:sz w:val="24"/>
          <w:szCs w:val="24"/>
          <w:lang w:val="mn-MN"/>
        </w:rPr>
        <w:t xml:space="preserve"> </w:t>
      </w:r>
      <w:r w:rsidRPr="00D923F7">
        <w:rPr>
          <w:color w:val="000000" w:themeColor="text1"/>
          <w:sz w:val="24"/>
          <w:szCs w:val="24"/>
          <w:lang w:val="mn-MN"/>
        </w:rPr>
        <w:t>strings.</w:t>
      </w:r>
      <w:r w:rsidRPr="00D923F7">
        <w:rPr>
          <w:color w:val="000000" w:themeColor="text1"/>
          <w:spacing w:val="58"/>
          <w:sz w:val="24"/>
          <w:szCs w:val="24"/>
          <w:lang w:val="mn-MN"/>
        </w:rPr>
        <w:t xml:space="preserve"> </w:t>
      </w:r>
      <w:r w:rsidRPr="00D923F7">
        <w:rPr>
          <w:color w:val="000000" w:themeColor="text1"/>
          <w:sz w:val="24"/>
          <w:szCs w:val="24"/>
          <w:lang w:val="mn-MN"/>
        </w:rPr>
        <w:t>This</w:t>
      </w:r>
      <w:r w:rsidRPr="00D923F7">
        <w:rPr>
          <w:color w:val="000000" w:themeColor="text1"/>
          <w:spacing w:val="57"/>
          <w:sz w:val="24"/>
          <w:szCs w:val="24"/>
          <w:lang w:val="mn-MN"/>
        </w:rPr>
        <w:t xml:space="preserve"> </w:t>
      </w:r>
      <w:r w:rsidRPr="00D923F7">
        <w:rPr>
          <w:color w:val="000000" w:themeColor="text1"/>
          <w:sz w:val="24"/>
          <w:szCs w:val="24"/>
          <w:lang w:val="mn-MN"/>
        </w:rPr>
        <w:t>functionality</w:t>
      </w:r>
      <w:r w:rsidRPr="00D923F7">
        <w:rPr>
          <w:color w:val="000000" w:themeColor="text1"/>
          <w:spacing w:val="57"/>
          <w:sz w:val="24"/>
          <w:szCs w:val="24"/>
          <w:lang w:val="mn-MN"/>
        </w:rPr>
        <w:t xml:space="preserve"> </w:t>
      </w:r>
      <w:r w:rsidRPr="00D923F7">
        <w:rPr>
          <w:color w:val="000000" w:themeColor="text1"/>
          <w:sz w:val="24"/>
          <w:szCs w:val="24"/>
          <w:lang w:val="mn-MN"/>
        </w:rPr>
        <w:t>for</w:t>
      </w:r>
      <w:r w:rsidRPr="00D923F7">
        <w:rPr>
          <w:color w:val="000000" w:themeColor="text1"/>
          <w:spacing w:val="58"/>
          <w:sz w:val="24"/>
          <w:szCs w:val="24"/>
          <w:lang w:val="mn-MN"/>
        </w:rPr>
        <w:t xml:space="preserve"> </w:t>
      </w:r>
      <w:r w:rsidRPr="00D923F7">
        <w:rPr>
          <w:color w:val="000000" w:themeColor="text1"/>
          <w:sz w:val="24"/>
          <w:szCs w:val="24"/>
          <w:lang w:val="mn-MN"/>
        </w:rPr>
        <w:t>this</w:t>
      </w:r>
      <w:r w:rsidRPr="00D923F7">
        <w:rPr>
          <w:color w:val="000000" w:themeColor="text1"/>
          <w:spacing w:val="58"/>
          <w:sz w:val="24"/>
          <w:szCs w:val="24"/>
          <w:lang w:val="mn-MN"/>
        </w:rPr>
        <w:t xml:space="preserve"> </w:t>
      </w:r>
      <w:r w:rsidRPr="00D923F7">
        <w:rPr>
          <w:color w:val="000000" w:themeColor="text1"/>
          <w:sz w:val="24"/>
          <w:szCs w:val="24"/>
          <w:lang w:val="mn-MN"/>
        </w:rPr>
        <w:t>type</w:t>
      </w:r>
      <w:r w:rsidRPr="00D923F7">
        <w:rPr>
          <w:color w:val="000000" w:themeColor="text1"/>
          <w:spacing w:val="40"/>
          <w:sz w:val="24"/>
          <w:szCs w:val="24"/>
          <w:lang w:val="mn-MN"/>
        </w:rPr>
        <w:t xml:space="preserve"> </w:t>
      </w:r>
      <w:r w:rsidRPr="00D923F7">
        <w:rPr>
          <w:color w:val="000000" w:themeColor="text1"/>
          <w:sz w:val="24"/>
          <w:szCs w:val="24"/>
          <w:lang w:val="mn-MN"/>
        </w:rPr>
        <w:t>of</w:t>
      </w:r>
      <w:r w:rsidRPr="00D923F7">
        <w:rPr>
          <w:color w:val="000000" w:themeColor="text1"/>
          <w:spacing w:val="57"/>
          <w:sz w:val="24"/>
          <w:szCs w:val="24"/>
          <w:lang w:val="mn-MN"/>
        </w:rPr>
        <w:t xml:space="preserve"> </w:t>
      </w:r>
      <w:r w:rsidRPr="00D923F7">
        <w:rPr>
          <w:color w:val="000000" w:themeColor="text1"/>
          <w:sz w:val="24"/>
          <w:szCs w:val="24"/>
          <w:lang w:val="mn-MN"/>
        </w:rPr>
        <w:t>fault</w:t>
      </w:r>
      <w:r w:rsidRPr="00D923F7">
        <w:rPr>
          <w:color w:val="000000" w:themeColor="text1"/>
          <w:spacing w:val="40"/>
          <w:sz w:val="24"/>
          <w:szCs w:val="24"/>
          <w:lang w:val="mn-MN"/>
        </w:rPr>
        <w:t xml:space="preserve"> </w:t>
      </w:r>
      <w:r w:rsidRPr="00D923F7">
        <w:rPr>
          <w:color w:val="000000" w:themeColor="text1"/>
          <w:sz w:val="24"/>
          <w:szCs w:val="24"/>
          <w:lang w:val="mn-MN"/>
        </w:rPr>
        <w:lastRenderedPageBreak/>
        <w:t>is</w:t>
      </w:r>
      <w:r w:rsidRPr="00D923F7">
        <w:rPr>
          <w:color w:val="000000" w:themeColor="text1"/>
          <w:spacing w:val="57"/>
          <w:sz w:val="24"/>
          <w:szCs w:val="24"/>
          <w:lang w:val="mn-MN"/>
        </w:rPr>
        <w:t xml:space="preserve"> </w:t>
      </w:r>
      <w:r w:rsidRPr="00D923F7">
        <w:rPr>
          <w:color w:val="000000" w:themeColor="text1"/>
          <w:sz w:val="24"/>
          <w:szCs w:val="24"/>
          <w:lang w:val="mn-MN"/>
        </w:rPr>
        <w:t>useful</w:t>
      </w:r>
      <w:r w:rsidRPr="00D923F7">
        <w:rPr>
          <w:color w:val="000000" w:themeColor="text1"/>
          <w:spacing w:val="40"/>
          <w:sz w:val="24"/>
          <w:szCs w:val="24"/>
          <w:lang w:val="mn-MN"/>
        </w:rPr>
        <w:t xml:space="preserve"> </w:t>
      </w:r>
      <w:r w:rsidRPr="00D923F7">
        <w:rPr>
          <w:color w:val="000000" w:themeColor="text1"/>
          <w:sz w:val="24"/>
          <w:szCs w:val="24"/>
          <w:lang w:val="mn-MN"/>
        </w:rPr>
        <w:t>for all</w:t>
      </w:r>
      <w:r w:rsidRPr="00D923F7">
        <w:rPr>
          <w:color w:val="000000" w:themeColor="text1"/>
          <w:spacing w:val="40"/>
          <w:sz w:val="24"/>
          <w:szCs w:val="24"/>
          <w:lang w:val="mn-MN"/>
        </w:rPr>
        <w:t xml:space="preserve"> </w:t>
      </w:r>
      <w:r w:rsidRPr="00D923F7">
        <w:rPr>
          <w:color w:val="000000" w:themeColor="text1"/>
          <w:sz w:val="24"/>
          <w:szCs w:val="24"/>
          <w:lang w:val="mn-MN"/>
        </w:rPr>
        <w:t>systems</w:t>
      </w:r>
      <w:r w:rsidRPr="00D923F7">
        <w:rPr>
          <w:color w:val="000000" w:themeColor="text1"/>
          <w:spacing w:val="40"/>
          <w:sz w:val="24"/>
          <w:szCs w:val="24"/>
          <w:lang w:val="mn-MN"/>
        </w:rPr>
        <w:t xml:space="preserve"> </w:t>
      </w:r>
      <w:r w:rsidRPr="00D923F7">
        <w:rPr>
          <w:color w:val="000000" w:themeColor="text1"/>
          <w:sz w:val="24"/>
          <w:szCs w:val="24"/>
          <w:lang w:val="mn-MN"/>
        </w:rPr>
        <w:t>types</w:t>
      </w:r>
      <w:r w:rsidRPr="00D923F7">
        <w:rPr>
          <w:color w:val="000000" w:themeColor="text1"/>
          <w:spacing w:val="40"/>
          <w:sz w:val="24"/>
          <w:szCs w:val="24"/>
          <w:lang w:val="mn-MN"/>
        </w:rPr>
        <w:t xml:space="preserve"> </w:t>
      </w:r>
      <w:r w:rsidRPr="00D923F7">
        <w:rPr>
          <w:color w:val="000000" w:themeColor="text1"/>
          <w:sz w:val="24"/>
          <w:szCs w:val="24"/>
          <w:lang w:val="mn-MN"/>
        </w:rPr>
        <w:t>whether</w:t>
      </w:r>
      <w:r w:rsidRPr="00D923F7">
        <w:rPr>
          <w:color w:val="000000" w:themeColor="text1"/>
          <w:spacing w:val="40"/>
          <w:sz w:val="24"/>
          <w:szCs w:val="24"/>
          <w:lang w:val="mn-MN"/>
        </w:rPr>
        <w:t xml:space="preserve"> </w:t>
      </w:r>
      <w:r w:rsidRPr="00D923F7">
        <w:rPr>
          <w:color w:val="000000" w:themeColor="text1"/>
          <w:sz w:val="24"/>
          <w:szCs w:val="24"/>
          <w:lang w:val="mn-MN"/>
        </w:rPr>
        <w:t>the</w:t>
      </w:r>
      <w:r w:rsidRPr="00D923F7">
        <w:rPr>
          <w:color w:val="000000" w:themeColor="text1"/>
          <w:spacing w:val="40"/>
          <w:sz w:val="24"/>
          <w:szCs w:val="24"/>
          <w:lang w:val="mn-MN"/>
        </w:rPr>
        <w:t xml:space="preserve"> </w:t>
      </w:r>
      <w:r w:rsidRPr="00D923F7">
        <w:rPr>
          <w:color w:val="000000" w:themeColor="text1"/>
          <w:sz w:val="24"/>
          <w:szCs w:val="24"/>
          <w:lang w:val="mn-MN"/>
        </w:rPr>
        <w:t>PV</w:t>
      </w:r>
      <w:r w:rsidRPr="00D923F7">
        <w:rPr>
          <w:color w:val="000000" w:themeColor="text1"/>
          <w:spacing w:val="40"/>
          <w:sz w:val="24"/>
          <w:szCs w:val="24"/>
          <w:lang w:val="mn-MN"/>
        </w:rPr>
        <w:t xml:space="preserve"> </w:t>
      </w:r>
      <w:r w:rsidRPr="00D923F7">
        <w:rPr>
          <w:color w:val="000000" w:themeColor="text1"/>
          <w:sz w:val="24"/>
          <w:szCs w:val="24"/>
          <w:lang w:val="mn-MN"/>
        </w:rPr>
        <w:t>array</w:t>
      </w:r>
      <w:r w:rsidRPr="00D923F7">
        <w:rPr>
          <w:color w:val="000000" w:themeColor="text1"/>
          <w:spacing w:val="40"/>
          <w:sz w:val="24"/>
          <w:szCs w:val="24"/>
          <w:lang w:val="mn-MN"/>
        </w:rPr>
        <w:t xml:space="preserve"> </w:t>
      </w:r>
      <w:r w:rsidRPr="00D923F7">
        <w:rPr>
          <w:color w:val="000000" w:themeColor="text1"/>
          <w:sz w:val="24"/>
          <w:szCs w:val="24"/>
          <w:lang w:val="mn-MN"/>
        </w:rPr>
        <w:t>is</w:t>
      </w:r>
      <w:r w:rsidRPr="00D923F7">
        <w:rPr>
          <w:color w:val="000000" w:themeColor="text1"/>
          <w:spacing w:val="40"/>
          <w:sz w:val="24"/>
          <w:szCs w:val="24"/>
          <w:lang w:val="mn-MN"/>
        </w:rPr>
        <w:t xml:space="preserve"> </w:t>
      </w:r>
      <w:r w:rsidRPr="00D923F7">
        <w:rPr>
          <w:color w:val="000000" w:themeColor="text1"/>
          <w:sz w:val="24"/>
          <w:szCs w:val="24"/>
          <w:lang w:val="mn-MN"/>
        </w:rPr>
        <w:t>earthed</w:t>
      </w:r>
      <w:r w:rsidRPr="00D923F7">
        <w:rPr>
          <w:color w:val="000000" w:themeColor="text1"/>
          <w:spacing w:val="40"/>
          <w:sz w:val="24"/>
          <w:szCs w:val="24"/>
          <w:lang w:val="mn-MN"/>
        </w:rPr>
        <w:t xml:space="preserve"> </w:t>
      </w:r>
      <w:r w:rsidRPr="00D923F7">
        <w:rPr>
          <w:color w:val="000000" w:themeColor="text1"/>
          <w:sz w:val="24"/>
          <w:szCs w:val="24"/>
          <w:lang w:val="mn-MN"/>
        </w:rPr>
        <w:t>or</w:t>
      </w:r>
      <w:r w:rsidRPr="00D923F7">
        <w:rPr>
          <w:color w:val="000000" w:themeColor="text1"/>
          <w:spacing w:val="40"/>
          <w:sz w:val="24"/>
          <w:szCs w:val="24"/>
          <w:lang w:val="mn-MN"/>
        </w:rPr>
        <w:t xml:space="preserve"> </w:t>
      </w:r>
      <w:r w:rsidRPr="00D923F7">
        <w:rPr>
          <w:color w:val="000000" w:themeColor="text1"/>
          <w:sz w:val="24"/>
          <w:szCs w:val="24"/>
          <w:lang w:val="mn-MN"/>
        </w:rPr>
        <w:t>not</w:t>
      </w:r>
      <w:r w:rsidRPr="00D923F7">
        <w:rPr>
          <w:color w:val="000000" w:themeColor="text1"/>
          <w:spacing w:val="40"/>
          <w:sz w:val="24"/>
          <w:szCs w:val="24"/>
          <w:lang w:val="mn-MN"/>
        </w:rPr>
        <w:t xml:space="preserve"> </w:t>
      </w:r>
      <w:r w:rsidRPr="00D923F7">
        <w:rPr>
          <w:color w:val="000000" w:themeColor="text1"/>
          <w:sz w:val="24"/>
          <w:szCs w:val="24"/>
          <w:lang w:val="mn-MN"/>
        </w:rPr>
        <w:t>and</w:t>
      </w:r>
      <w:r w:rsidRPr="00D923F7">
        <w:rPr>
          <w:color w:val="000000" w:themeColor="text1"/>
          <w:spacing w:val="40"/>
          <w:sz w:val="24"/>
          <w:szCs w:val="24"/>
          <w:lang w:val="mn-MN"/>
        </w:rPr>
        <w:t xml:space="preserve"> </w:t>
      </w:r>
      <w:r w:rsidRPr="00D923F7">
        <w:rPr>
          <w:color w:val="000000" w:themeColor="text1"/>
          <w:sz w:val="24"/>
          <w:szCs w:val="24"/>
          <w:lang w:val="mn-MN"/>
        </w:rPr>
        <w:t>whether</w:t>
      </w:r>
      <w:r w:rsidRPr="00D923F7">
        <w:rPr>
          <w:color w:val="000000" w:themeColor="text1"/>
          <w:spacing w:val="40"/>
          <w:sz w:val="24"/>
          <w:szCs w:val="24"/>
          <w:lang w:val="mn-MN"/>
        </w:rPr>
        <w:t xml:space="preserve"> </w:t>
      </w:r>
      <w:r w:rsidRPr="00D923F7">
        <w:rPr>
          <w:color w:val="000000" w:themeColor="text1"/>
          <w:sz w:val="24"/>
          <w:szCs w:val="24"/>
          <w:lang w:val="mn-MN"/>
        </w:rPr>
        <w:t>the</w:t>
      </w:r>
      <w:r w:rsidRPr="00D923F7">
        <w:rPr>
          <w:color w:val="000000" w:themeColor="text1"/>
          <w:spacing w:val="40"/>
          <w:sz w:val="24"/>
          <w:szCs w:val="24"/>
          <w:lang w:val="mn-MN"/>
        </w:rPr>
        <w:t xml:space="preserve"> </w:t>
      </w:r>
      <w:r w:rsidRPr="00D923F7">
        <w:rPr>
          <w:color w:val="000000" w:themeColor="text1"/>
          <w:sz w:val="24"/>
          <w:szCs w:val="24"/>
          <w:lang w:val="mn-MN"/>
        </w:rPr>
        <w:t>inverter</w:t>
      </w:r>
      <w:r w:rsidRPr="00D923F7">
        <w:rPr>
          <w:color w:val="000000" w:themeColor="text1"/>
          <w:spacing w:val="40"/>
          <w:sz w:val="24"/>
          <w:szCs w:val="24"/>
          <w:lang w:val="mn-MN"/>
        </w:rPr>
        <w:t xml:space="preserve"> </w:t>
      </w:r>
      <w:r w:rsidRPr="00D923F7">
        <w:rPr>
          <w:color w:val="000000" w:themeColor="text1"/>
          <w:sz w:val="24"/>
          <w:szCs w:val="24"/>
          <w:lang w:val="mn-MN"/>
        </w:rPr>
        <w:t>is</w:t>
      </w:r>
      <w:r w:rsidRPr="00D923F7">
        <w:rPr>
          <w:color w:val="000000" w:themeColor="text1"/>
          <w:spacing w:val="40"/>
          <w:sz w:val="24"/>
          <w:szCs w:val="24"/>
          <w:lang w:val="mn-MN"/>
        </w:rPr>
        <w:t xml:space="preserve"> </w:t>
      </w:r>
      <w:r w:rsidRPr="00D923F7">
        <w:rPr>
          <w:color w:val="000000" w:themeColor="text1"/>
          <w:sz w:val="24"/>
          <w:szCs w:val="24"/>
          <w:lang w:val="mn-MN"/>
        </w:rPr>
        <w:t>a separated inverter or not.</w:t>
      </w:r>
    </w:p>
    <w:p w14:paraId="0C1F601E" w14:textId="77777777" w:rsidR="00633A97" w:rsidRPr="00D923F7" w:rsidRDefault="00633A97" w:rsidP="00633A97">
      <w:pPr>
        <w:rPr>
          <w:rFonts w:ascii="Arial" w:hAnsi="Arial" w:cs="Arial"/>
          <w:color w:val="000000" w:themeColor="text1"/>
          <w:szCs w:val="24"/>
          <w:lang w:val="mn-MN"/>
        </w:rPr>
      </w:pPr>
    </w:p>
    <w:p w14:paraId="2AB7129A" w14:textId="77777777" w:rsidR="00633A97" w:rsidRPr="00D923F7" w:rsidRDefault="00633A97" w:rsidP="00633A97">
      <w:pPr>
        <w:rPr>
          <w:rFonts w:ascii="Arial" w:hAnsi="Arial" w:cs="Arial"/>
          <w:color w:val="000000" w:themeColor="text1"/>
          <w:lang w:val="mn-MN"/>
        </w:rPr>
      </w:pPr>
      <w:r w:rsidRPr="00D923F7">
        <w:rPr>
          <w:noProof/>
          <w:color w:val="000000" w:themeColor="text1"/>
          <w:lang w:val="mn-MN" w:eastAsia="zh-CN"/>
        </w:rPr>
        <mc:AlternateContent>
          <mc:Choice Requires="wpg">
            <w:drawing>
              <wp:anchor distT="0" distB="0" distL="0" distR="0" simplePos="0" relativeHeight="251712512" behindDoc="0" locked="0" layoutInCell="1" allowOverlap="1" wp14:anchorId="2C9ED67C" wp14:editId="64970FD0">
                <wp:simplePos x="0" y="0"/>
                <wp:positionH relativeFrom="page">
                  <wp:posOffset>4451985</wp:posOffset>
                </wp:positionH>
                <wp:positionV relativeFrom="paragraph">
                  <wp:posOffset>2870444</wp:posOffset>
                </wp:positionV>
                <wp:extent cx="152400" cy="152400"/>
                <wp:effectExtent l="0" t="0" r="0" b="0"/>
                <wp:wrapNone/>
                <wp:docPr id="2486" name="Group 2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52400"/>
                          <a:chOff x="0" y="0"/>
                          <a:chExt cx="152400" cy="152400"/>
                        </a:xfrm>
                      </wpg:grpSpPr>
                      <wps:wsp>
                        <wps:cNvPr id="2487" name="Graphic 1844"/>
                        <wps:cNvSpPr/>
                        <wps:spPr>
                          <a:xfrm>
                            <a:off x="23495" y="18415"/>
                            <a:ext cx="110489" cy="115570"/>
                          </a:xfrm>
                          <a:custGeom>
                            <a:avLst/>
                            <a:gdLst/>
                            <a:ahLst/>
                            <a:cxnLst/>
                            <a:rect l="l" t="t" r="r" b="b"/>
                            <a:pathLst>
                              <a:path w="110489" h="115570">
                                <a:moveTo>
                                  <a:pt x="0" y="115570"/>
                                </a:moveTo>
                                <a:lnTo>
                                  <a:pt x="110489" y="0"/>
                                </a:lnTo>
                              </a:path>
                            </a:pathLst>
                          </a:custGeom>
                          <a:ln w="36830">
                            <a:solidFill>
                              <a:srgbClr val="FF0000"/>
                            </a:solidFill>
                            <a:prstDash val="solid"/>
                          </a:ln>
                        </wps:spPr>
                        <wps:bodyPr wrap="square" lIns="0" tIns="0" rIns="0" bIns="0" rtlCol="0">
                          <a:prstTxWarp prst="textNoShape">
                            <a:avLst/>
                          </a:prstTxWarp>
                          <a:noAutofit/>
                        </wps:bodyPr>
                      </wps:wsp>
                      <wps:wsp>
                        <wps:cNvPr id="2488" name="Graphic 1845"/>
                        <wps:cNvSpPr/>
                        <wps:spPr>
                          <a:xfrm>
                            <a:off x="18415" y="23495"/>
                            <a:ext cx="115570" cy="105410"/>
                          </a:xfrm>
                          <a:custGeom>
                            <a:avLst/>
                            <a:gdLst/>
                            <a:ahLst/>
                            <a:cxnLst/>
                            <a:rect l="l" t="t" r="r" b="b"/>
                            <a:pathLst>
                              <a:path w="115570" h="105410">
                                <a:moveTo>
                                  <a:pt x="115569" y="105410"/>
                                </a:moveTo>
                                <a:lnTo>
                                  <a:pt x="0" y="0"/>
                                </a:lnTo>
                              </a:path>
                            </a:pathLst>
                          </a:custGeom>
                          <a:ln w="36830">
                            <a:solidFill>
                              <a:srgbClr val="FF0000"/>
                            </a:solidFill>
                            <a:prstDash val="solid"/>
                          </a:ln>
                        </wps:spPr>
                        <wps:bodyPr wrap="square" lIns="0" tIns="0" rIns="0" bIns="0" rtlCol="0">
                          <a:prstTxWarp prst="textNoShape">
                            <a:avLst/>
                          </a:prstTxWarp>
                          <a:noAutofit/>
                        </wps:bodyPr>
                      </wps:wsp>
                      <wps:wsp>
                        <wps:cNvPr id="2489" name="Graphic 1846"/>
                        <wps:cNvSpPr/>
                        <wps:spPr>
                          <a:xfrm>
                            <a:off x="23495" y="18415"/>
                            <a:ext cx="110489" cy="115570"/>
                          </a:xfrm>
                          <a:custGeom>
                            <a:avLst/>
                            <a:gdLst/>
                            <a:ahLst/>
                            <a:cxnLst/>
                            <a:rect l="l" t="t" r="r" b="b"/>
                            <a:pathLst>
                              <a:path w="110489" h="115570">
                                <a:moveTo>
                                  <a:pt x="0" y="115570"/>
                                </a:moveTo>
                                <a:lnTo>
                                  <a:pt x="110489" y="0"/>
                                </a:lnTo>
                              </a:path>
                            </a:pathLst>
                          </a:custGeom>
                          <a:ln w="36830">
                            <a:solidFill>
                              <a:srgbClr val="FF0000"/>
                            </a:solidFill>
                            <a:prstDash val="solid"/>
                          </a:ln>
                        </wps:spPr>
                        <wps:bodyPr wrap="square" lIns="0" tIns="0" rIns="0" bIns="0" rtlCol="0">
                          <a:prstTxWarp prst="textNoShape">
                            <a:avLst/>
                          </a:prstTxWarp>
                          <a:noAutofit/>
                        </wps:bodyPr>
                      </wps:wsp>
                      <wps:wsp>
                        <wps:cNvPr id="2490" name="Graphic 1847"/>
                        <wps:cNvSpPr/>
                        <wps:spPr>
                          <a:xfrm>
                            <a:off x="18415" y="23495"/>
                            <a:ext cx="115570" cy="105410"/>
                          </a:xfrm>
                          <a:custGeom>
                            <a:avLst/>
                            <a:gdLst/>
                            <a:ahLst/>
                            <a:cxnLst/>
                            <a:rect l="l" t="t" r="r" b="b"/>
                            <a:pathLst>
                              <a:path w="115570" h="105410">
                                <a:moveTo>
                                  <a:pt x="115569" y="105410"/>
                                </a:moveTo>
                                <a:lnTo>
                                  <a:pt x="0" y="0"/>
                                </a:lnTo>
                              </a:path>
                            </a:pathLst>
                          </a:custGeom>
                          <a:ln w="3683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4A23AC16" id="Group 2486" o:spid="_x0000_s1026" style="position:absolute;margin-left:350.55pt;margin-top:226pt;width:12pt;height:12pt;z-index:251712512;mso-wrap-distance-left:0;mso-wrap-distance-right:0;mso-position-horizontal-relative:pag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">
                <v:shape id="Graphic 1844" o:spid="_x0000_s1027" style="position:absolute;left:23495;top:18415;width:110489;height:115570;visibility:visible;mso-wrap-style:square;v-text-anchor:top" coordsize="110489,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" path="m,115570l110489,e" filled="f" strokecolor="red" strokeweight="2.9pt">
                  <v:path arrowok="t"/>
                </v:shape>
                <v:shape id="Graphic 1845" o:spid="_x0000_s1028" style="position:absolute;left:18415;top:23495;width:115570;height:105410;visibility:visible;mso-wrap-style:square;v-text-anchor:top" coordsize="11557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" path="m115569,105410l,e" filled="f" strokecolor="red" strokeweight="2.9pt">
                  <v:path arrowok="t"/>
                </v:shape>
                <v:shape id="Graphic 1846" o:spid="_x0000_s1029" style="position:absolute;left:23495;top:18415;width:110489;height:115570;visibility:visible;mso-wrap-style:square;v-text-anchor:top" coordsize="110489,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" path="m,115570l110489,e" filled="f" strokecolor="red" strokeweight="2.9pt">
                  <v:path arrowok="t"/>
                </v:shape>
                <v:shape id="Graphic 1847" o:spid="_x0000_s1030" style="position:absolute;left:18415;top:23495;width:115570;height:105410;visibility:visible;mso-wrap-style:square;v-text-anchor:top" coordsize="11557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" path="m115569,105410l,e" filled="f" strokecolor="red" strokeweight="2.9pt">
                  <v:path arrowok="t"/>
                </v:shape>
                <w10:wrap anchorx="page"/>
              </v:group>
            </w:pict>
          </mc:Fallback>
        </mc:AlternateContent>
      </w:r>
      <w:r w:rsidRPr="00D923F7">
        <w:rPr>
          <w:noProof/>
          <w:color w:val="000000" w:themeColor="text1"/>
          <w:lang w:val="mn-MN" w:eastAsia="zh-CN"/>
        </w:rPr>
        <mc:AlternateContent>
          <mc:Choice Requires="wpg">
            <w:drawing>
              <wp:anchor distT="0" distB="0" distL="0" distR="0" simplePos="0" relativeHeight="251711488" behindDoc="0" locked="0" layoutInCell="1" allowOverlap="1" wp14:anchorId="12468451" wp14:editId="364EE487">
                <wp:simplePos x="0" y="0"/>
                <wp:positionH relativeFrom="page">
                  <wp:posOffset>1414145</wp:posOffset>
                </wp:positionH>
                <wp:positionV relativeFrom="paragraph">
                  <wp:posOffset>2882412</wp:posOffset>
                </wp:positionV>
                <wp:extent cx="152400" cy="152400"/>
                <wp:effectExtent l="0" t="0" r="0" b="0"/>
                <wp:wrapNone/>
                <wp:docPr id="2491" name="Group 2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52400"/>
                          <a:chOff x="0" y="0"/>
                          <a:chExt cx="152400" cy="152400"/>
                        </a:xfrm>
                      </wpg:grpSpPr>
                      <wps:wsp>
                        <wps:cNvPr id="2492" name="Graphic 1844"/>
                        <wps:cNvSpPr/>
                        <wps:spPr>
                          <a:xfrm>
                            <a:off x="23495" y="18415"/>
                            <a:ext cx="110489" cy="115570"/>
                          </a:xfrm>
                          <a:custGeom>
                            <a:avLst/>
                            <a:gdLst/>
                            <a:ahLst/>
                            <a:cxnLst/>
                            <a:rect l="l" t="t" r="r" b="b"/>
                            <a:pathLst>
                              <a:path w="110489" h="115570">
                                <a:moveTo>
                                  <a:pt x="0" y="115570"/>
                                </a:moveTo>
                                <a:lnTo>
                                  <a:pt x="110489" y="0"/>
                                </a:lnTo>
                              </a:path>
                            </a:pathLst>
                          </a:custGeom>
                          <a:ln w="36830">
                            <a:solidFill>
                              <a:srgbClr val="FF0000"/>
                            </a:solidFill>
                            <a:prstDash val="solid"/>
                          </a:ln>
                        </wps:spPr>
                        <wps:bodyPr wrap="square" lIns="0" tIns="0" rIns="0" bIns="0" rtlCol="0">
                          <a:prstTxWarp prst="textNoShape">
                            <a:avLst/>
                          </a:prstTxWarp>
                          <a:noAutofit/>
                        </wps:bodyPr>
                      </wps:wsp>
                      <wps:wsp>
                        <wps:cNvPr id="2493" name="Graphic 1845"/>
                        <wps:cNvSpPr/>
                        <wps:spPr>
                          <a:xfrm>
                            <a:off x="18415" y="23495"/>
                            <a:ext cx="115570" cy="105410"/>
                          </a:xfrm>
                          <a:custGeom>
                            <a:avLst/>
                            <a:gdLst/>
                            <a:ahLst/>
                            <a:cxnLst/>
                            <a:rect l="l" t="t" r="r" b="b"/>
                            <a:pathLst>
                              <a:path w="115570" h="105410">
                                <a:moveTo>
                                  <a:pt x="115569" y="105410"/>
                                </a:moveTo>
                                <a:lnTo>
                                  <a:pt x="0" y="0"/>
                                </a:lnTo>
                              </a:path>
                            </a:pathLst>
                          </a:custGeom>
                          <a:ln w="36830">
                            <a:solidFill>
                              <a:srgbClr val="FF0000"/>
                            </a:solidFill>
                            <a:prstDash val="solid"/>
                          </a:ln>
                        </wps:spPr>
                        <wps:bodyPr wrap="square" lIns="0" tIns="0" rIns="0" bIns="0" rtlCol="0">
                          <a:prstTxWarp prst="textNoShape">
                            <a:avLst/>
                          </a:prstTxWarp>
                          <a:noAutofit/>
                        </wps:bodyPr>
                      </wps:wsp>
                      <wps:wsp>
                        <wps:cNvPr id="2494" name="Graphic 1846"/>
                        <wps:cNvSpPr/>
                        <wps:spPr>
                          <a:xfrm>
                            <a:off x="23495" y="18415"/>
                            <a:ext cx="110489" cy="115570"/>
                          </a:xfrm>
                          <a:custGeom>
                            <a:avLst/>
                            <a:gdLst/>
                            <a:ahLst/>
                            <a:cxnLst/>
                            <a:rect l="l" t="t" r="r" b="b"/>
                            <a:pathLst>
                              <a:path w="110489" h="115570">
                                <a:moveTo>
                                  <a:pt x="0" y="115570"/>
                                </a:moveTo>
                                <a:lnTo>
                                  <a:pt x="110489" y="0"/>
                                </a:lnTo>
                              </a:path>
                            </a:pathLst>
                          </a:custGeom>
                          <a:ln w="36830">
                            <a:solidFill>
                              <a:srgbClr val="FF0000"/>
                            </a:solidFill>
                            <a:prstDash val="solid"/>
                          </a:ln>
                        </wps:spPr>
                        <wps:bodyPr wrap="square" lIns="0" tIns="0" rIns="0" bIns="0" rtlCol="0">
                          <a:prstTxWarp prst="textNoShape">
                            <a:avLst/>
                          </a:prstTxWarp>
                          <a:noAutofit/>
                        </wps:bodyPr>
                      </wps:wsp>
                      <wps:wsp>
                        <wps:cNvPr id="2495" name="Graphic 1847"/>
                        <wps:cNvSpPr/>
                        <wps:spPr>
                          <a:xfrm>
                            <a:off x="18415" y="23495"/>
                            <a:ext cx="115570" cy="105410"/>
                          </a:xfrm>
                          <a:custGeom>
                            <a:avLst/>
                            <a:gdLst/>
                            <a:ahLst/>
                            <a:cxnLst/>
                            <a:rect l="l" t="t" r="r" b="b"/>
                            <a:pathLst>
                              <a:path w="115570" h="105410">
                                <a:moveTo>
                                  <a:pt x="115569" y="105410"/>
                                </a:moveTo>
                                <a:lnTo>
                                  <a:pt x="0" y="0"/>
                                </a:lnTo>
                              </a:path>
                            </a:pathLst>
                          </a:custGeom>
                          <a:ln w="3683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6CFE22DF" id="Group 2491" o:spid="_x0000_s1026" style="position:absolute;margin-left:111.35pt;margin-top:226.95pt;width:12pt;height:12pt;z-index:251711488;mso-wrap-distance-left:0;mso-wrap-distance-right:0;mso-position-horizontal-relative:pag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">
                <v:shape id="Graphic 1844" o:spid="_x0000_s1027" style="position:absolute;left:23495;top:18415;width:110489;height:115570;visibility:visible;mso-wrap-style:square;v-text-anchor:top" coordsize="110489,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" path="m,115570l110489,e" filled="f" strokecolor="red" strokeweight="2.9pt">
                  <v:path arrowok="t"/>
                </v:shape>
                <v:shape id="Graphic 1845" o:spid="_x0000_s1028" style="position:absolute;left:18415;top:23495;width:115570;height:105410;visibility:visible;mso-wrap-style:square;v-text-anchor:top" coordsize="11557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" path="m115569,105410l,e" filled="f" strokecolor="red" strokeweight="2.9pt">
                  <v:path arrowok="t"/>
                </v:shape>
                <v:shape id="Graphic 1846" o:spid="_x0000_s1029" style="position:absolute;left:23495;top:18415;width:110489;height:115570;visibility:visible;mso-wrap-style:square;v-text-anchor:top" coordsize="110489,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" path="m,115570l110489,e" filled="f" strokecolor="red" strokeweight="2.9pt">
                  <v:path arrowok="t"/>
                </v:shape>
                <v:shape id="Graphic 1847" o:spid="_x0000_s1030" style="position:absolute;left:18415;top:23495;width:115570;height:105410;visibility:visible;mso-wrap-style:square;v-text-anchor:top" coordsize="11557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" path="m115569,105410l,e" filled="f" strokecolor="red" strokeweight="2.9pt">
                  <v:path arrowok="t"/>
                </v:shape>
                <w10:wrap anchorx="page"/>
              </v:group>
            </w:pict>
          </mc:Fallback>
        </mc:AlternateContent>
      </w:r>
      <w:r w:rsidRPr="00D923F7">
        <w:rPr>
          <w:rFonts w:ascii="Arial" w:hAnsi="Arial" w:cs="Arial"/>
          <w:color w:val="000000" w:themeColor="text1"/>
          <w:lang w:val="mn-MN"/>
        </w:rPr>
        <w:t xml:space="preserve">       </w:t>
      </w:r>
      <w:r w:rsidRPr="00D923F7">
        <w:rPr>
          <w:noProof/>
          <w:color w:val="000000" w:themeColor="text1"/>
          <w:lang w:val="mn-MN" w:eastAsia="zh-CN"/>
        </w:rPr>
        <w:drawing>
          <wp:inline distT="0" distB="0" distL="0" distR="0" wp14:anchorId="0BA1E55D" wp14:editId="5CE8DDDA">
            <wp:extent cx="2046605" cy="2771775"/>
            <wp:effectExtent l="0" t="0" r="0" b="9525"/>
            <wp:docPr id="4908" name="Image 1835"/>
            <wp:cNvGraphicFramePr/>
            <a:graphic xmlns:a="http://schemas.openxmlformats.org/drawingml/2006/main">
              <a:graphicData uri="http://schemas.openxmlformats.org/drawingml/2006/picture">
                <pic:pic xmlns:pic="http://schemas.openxmlformats.org/drawingml/2006/picture">
                  <pic:nvPicPr>
                    <pic:cNvPr id="1835" name="Image 1835"/>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046605" cy="2771775"/>
                    </a:xfrm>
                    <a:prstGeom prst="rect">
                      <a:avLst/>
                    </a:prstGeom>
                  </pic:spPr>
                </pic:pic>
              </a:graphicData>
            </a:graphic>
          </wp:inline>
        </w:drawing>
      </w:r>
      <w:r w:rsidRPr="00D923F7">
        <w:rPr>
          <w:rFonts w:ascii="Arial" w:hAnsi="Arial" w:cs="Arial"/>
          <w:color w:val="000000" w:themeColor="text1"/>
          <w:lang w:val="mn-MN"/>
        </w:rPr>
        <w:t xml:space="preserve">                          </w:t>
      </w:r>
      <w:r w:rsidRPr="00D923F7">
        <w:rPr>
          <w:noProof/>
          <w:color w:val="000000" w:themeColor="text1"/>
          <w:sz w:val="20"/>
          <w:lang w:val="mn-MN" w:eastAsia="zh-CN"/>
        </w:rPr>
        <mc:AlternateContent>
          <mc:Choice Requires="wpg">
            <w:drawing>
              <wp:inline distT="0" distB="0" distL="0" distR="0" wp14:anchorId="6C93CF75" wp14:editId="7D8A9E7B">
                <wp:extent cx="1901189" cy="2753360"/>
                <wp:effectExtent l="0" t="0" r="0" b="8889"/>
                <wp:docPr id="4544" name="Group 4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1189" cy="2753360"/>
                          <a:chOff x="0" y="0"/>
                          <a:chExt cx="1901189" cy="2753360"/>
                        </a:xfrm>
                      </wpg:grpSpPr>
                      <wps:wsp>
                        <wps:cNvPr id="4545" name="Graphic 1838"/>
                        <wps:cNvSpPr/>
                        <wps:spPr>
                          <a:xfrm>
                            <a:off x="258826" y="1459229"/>
                            <a:ext cx="378460" cy="104775"/>
                          </a:xfrm>
                          <a:custGeom>
                            <a:avLst/>
                            <a:gdLst/>
                            <a:ahLst/>
                            <a:cxnLst/>
                            <a:rect l="l" t="t" r="r" b="b"/>
                            <a:pathLst>
                              <a:path w="378460" h="104775">
                                <a:moveTo>
                                  <a:pt x="20955" y="83832"/>
                                </a:moveTo>
                                <a:lnTo>
                                  <a:pt x="0" y="83832"/>
                                </a:lnTo>
                                <a:lnTo>
                                  <a:pt x="0" y="104775"/>
                                </a:lnTo>
                                <a:lnTo>
                                  <a:pt x="20955" y="104775"/>
                                </a:lnTo>
                                <a:lnTo>
                                  <a:pt x="20955" y="83832"/>
                                </a:lnTo>
                                <a:close/>
                              </a:path>
                              <a:path w="378460" h="104775">
                                <a:moveTo>
                                  <a:pt x="20955" y="41910"/>
                                </a:moveTo>
                                <a:lnTo>
                                  <a:pt x="0" y="41910"/>
                                </a:lnTo>
                                <a:lnTo>
                                  <a:pt x="0" y="62865"/>
                                </a:lnTo>
                                <a:lnTo>
                                  <a:pt x="20955" y="62865"/>
                                </a:lnTo>
                                <a:lnTo>
                                  <a:pt x="20955" y="41910"/>
                                </a:lnTo>
                                <a:close/>
                              </a:path>
                              <a:path w="378460" h="104775">
                                <a:moveTo>
                                  <a:pt x="20955" y="0"/>
                                </a:moveTo>
                                <a:lnTo>
                                  <a:pt x="0" y="0"/>
                                </a:lnTo>
                                <a:lnTo>
                                  <a:pt x="0" y="20955"/>
                                </a:lnTo>
                                <a:lnTo>
                                  <a:pt x="20955" y="20955"/>
                                </a:lnTo>
                                <a:lnTo>
                                  <a:pt x="20955" y="0"/>
                                </a:lnTo>
                                <a:close/>
                              </a:path>
                              <a:path w="378460" h="104775">
                                <a:moveTo>
                                  <a:pt x="378460" y="83832"/>
                                </a:moveTo>
                                <a:lnTo>
                                  <a:pt x="357505" y="83832"/>
                                </a:lnTo>
                                <a:lnTo>
                                  <a:pt x="357505" y="104775"/>
                                </a:lnTo>
                                <a:lnTo>
                                  <a:pt x="378460" y="104775"/>
                                </a:lnTo>
                                <a:lnTo>
                                  <a:pt x="378460" y="83832"/>
                                </a:lnTo>
                                <a:close/>
                              </a:path>
                              <a:path w="378460" h="104775">
                                <a:moveTo>
                                  <a:pt x="378460" y="41910"/>
                                </a:moveTo>
                                <a:lnTo>
                                  <a:pt x="357505" y="41910"/>
                                </a:lnTo>
                                <a:lnTo>
                                  <a:pt x="357505" y="62865"/>
                                </a:lnTo>
                                <a:lnTo>
                                  <a:pt x="378460" y="62865"/>
                                </a:lnTo>
                                <a:lnTo>
                                  <a:pt x="378460" y="41910"/>
                                </a:lnTo>
                                <a:close/>
                              </a:path>
                              <a:path w="378460" h="104775">
                                <a:moveTo>
                                  <a:pt x="378460" y="0"/>
                                </a:moveTo>
                                <a:lnTo>
                                  <a:pt x="357505" y="0"/>
                                </a:lnTo>
                                <a:lnTo>
                                  <a:pt x="357505" y="20955"/>
                                </a:lnTo>
                                <a:lnTo>
                                  <a:pt x="378460" y="20955"/>
                                </a:lnTo>
                                <a:lnTo>
                                  <a:pt x="378460" y="0"/>
                                </a:lnTo>
                                <a:close/>
                              </a:path>
                            </a:pathLst>
                          </a:custGeom>
                          <a:solidFill>
                            <a:srgbClr val="000000"/>
                          </a:solidFill>
                        </wps:spPr>
                        <wps:bodyPr wrap="square" lIns="0" tIns="0" rIns="0" bIns="0" rtlCol="0">
                          <a:prstTxWarp prst="textNoShape">
                            <a:avLst/>
                          </a:prstTxWarp>
                          <a:noAutofit/>
                        </wps:bodyPr>
                      </wps:wsp>
                      <wps:wsp>
                        <wps:cNvPr id="4546" name="Graphic 1839"/>
                        <wps:cNvSpPr/>
                        <wps:spPr>
                          <a:xfrm>
                            <a:off x="969391" y="1459229"/>
                            <a:ext cx="20955" cy="104775"/>
                          </a:xfrm>
                          <a:custGeom>
                            <a:avLst/>
                            <a:gdLst/>
                            <a:ahLst/>
                            <a:cxnLst/>
                            <a:rect l="l" t="t" r="r" b="b"/>
                            <a:pathLst>
                              <a:path w="20955" h="104775">
                                <a:moveTo>
                                  <a:pt x="20955" y="83832"/>
                                </a:moveTo>
                                <a:lnTo>
                                  <a:pt x="0" y="83832"/>
                                </a:lnTo>
                                <a:lnTo>
                                  <a:pt x="0" y="104775"/>
                                </a:lnTo>
                                <a:lnTo>
                                  <a:pt x="20955" y="104775"/>
                                </a:lnTo>
                                <a:lnTo>
                                  <a:pt x="20955" y="83832"/>
                                </a:lnTo>
                                <a:close/>
                              </a:path>
                              <a:path w="20955" h="104775">
                                <a:moveTo>
                                  <a:pt x="20955" y="41910"/>
                                </a:moveTo>
                                <a:lnTo>
                                  <a:pt x="0" y="41910"/>
                                </a:lnTo>
                                <a:lnTo>
                                  <a:pt x="0" y="62865"/>
                                </a:lnTo>
                                <a:lnTo>
                                  <a:pt x="20955" y="62865"/>
                                </a:lnTo>
                                <a:lnTo>
                                  <a:pt x="20955" y="41910"/>
                                </a:lnTo>
                                <a:close/>
                              </a:path>
                              <a:path w="20955" h="104775">
                                <a:moveTo>
                                  <a:pt x="20955" y="0"/>
                                </a:moveTo>
                                <a:lnTo>
                                  <a:pt x="0" y="0"/>
                                </a:lnTo>
                                <a:lnTo>
                                  <a:pt x="0" y="20955"/>
                                </a:lnTo>
                                <a:lnTo>
                                  <a:pt x="20955" y="20955"/>
                                </a:lnTo>
                                <a:lnTo>
                                  <a:pt x="20955" y="0"/>
                                </a:lnTo>
                                <a:close/>
                              </a:path>
                            </a:pathLst>
                          </a:custGeom>
                          <a:solidFill>
                            <a:srgbClr val="000000"/>
                          </a:solidFill>
                        </wps:spPr>
                        <wps:bodyPr wrap="square" lIns="0" tIns="0" rIns="0" bIns="0" rtlCol="0">
                          <a:prstTxWarp prst="textNoShape">
                            <a:avLst/>
                          </a:prstTxWarp>
                          <a:noAutofit/>
                        </wps:bodyPr>
                      </wps:wsp>
                      <wps:wsp>
                        <wps:cNvPr id="4547" name="Graphic 1840"/>
                        <wps:cNvSpPr/>
                        <wps:spPr>
                          <a:xfrm>
                            <a:off x="969391" y="1459230"/>
                            <a:ext cx="20955" cy="104775"/>
                          </a:xfrm>
                          <a:custGeom>
                            <a:avLst/>
                            <a:gdLst/>
                            <a:ahLst/>
                            <a:cxnLst/>
                            <a:rect l="l" t="t" r="r" b="b"/>
                            <a:pathLst>
                              <a:path w="20955" h="104775">
                                <a:moveTo>
                                  <a:pt x="20954" y="20954"/>
                                </a:moveTo>
                                <a:lnTo>
                                  <a:pt x="0" y="20954"/>
                                </a:lnTo>
                                <a:lnTo>
                                  <a:pt x="0" y="0"/>
                                </a:lnTo>
                                <a:lnTo>
                                  <a:pt x="20954" y="0"/>
                                </a:lnTo>
                                <a:lnTo>
                                  <a:pt x="20954" y="20954"/>
                                </a:lnTo>
                                <a:close/>
                              </a:path>
                              <a:path w="20955" h="104775">
                                <a:moveTo>
                                  <a:pt x="20954" y="62864"/>
                                </a:moveTo>
                                <a:lnTo>
                                  <a:pt x="0" y="62864"/>
                                </a:lnTo>
                                <a:lnTo>
                                  <a:pt x="0" y="41909"/>
                                </a:lnTo>
                                <a:lnTo>
                                  <a:pt x="20954" y="41909"/>
                                </a:lnTo>
                                <a:lnTo>
                                  <a:pt x="20954" y="62864"/>
                                </a:lnTo>
                                <a:close/>
                              </a:path>
                              <a:path w="20955" h="104775">
                                <a:moveTo>
                                  <a:pt x="20954" y="104775"/>
                                </a:moveTo>
                                <a:lnTo>
                                  <a:pt x="0" y="104775"/>
                                </a:lnTo>
                                <a:lnTo>
                                  <a:pt x="0" y="83820"/>
                                </a:lnTo>
                                <a:lnTo>
                                  <a:pt x="20954" y="83820"/>
                                </a:lnTo>
                                <a:lnTo>
                                  <a:pt x="20954" y="104775"/>
                                </a:lnTo>
                                <a:close/>
                              </a:path>
                            </a:pathLst>
                          </a:custGeom>
                          <a:ln w="76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548" name="Image 1841"/>
                          <pic:cNvPicPr/>
                        </pic:nvPicPr>
                        <pic:blipFill>
                          <a:blip r:embed="rId73" cstate="print"/>
                          <a:stretch>
                            <a:fillRect/>
                          </a:stretch>
                        </pic:blipFill>
                        <pic:spPr>
                          <a:xfrm>
                            <a:off x="0" y="0"/>
                            <a:ext cx="1900618" cy="2753347"/>
                          </a:xfrm>
                          <a:prstGeom prst="rect">
                            <a:avLst/>
                          </a:prstGeom>
                        </pic:spPr>
                      </pic:pic>
                      <wps:wsp>
                        <wps:cNvPr id="4549" name="Graphic 1842"/>
                        <wps:cNvSpPr/>
                        <wps:spPr>
                          <a:xfrm>
                            <a:off x="1326896" y="1459229"/>
                            <a:ext cx="20955" cy="104775"/>
                          </a:xfrm>
                          <a:custGeom>
                            <a:avLst/>
                            <a:gdLst/>
                            <a:ahLst/>
                            <a:cxnLst/>
                            <a:rect l="l" t="t" r="r" b="b"/>
                            <a:pathLst>
                              <a:path w="20955" h="104775">
                                <a:moveTo>
                                  <a:pt x="20955" y="83832"/>
                                </a:moveTo>
                                <a:lnTo>
                                  <a:pt x="0" y="83832"/>
                                </a:lnTo>
                                <a:lnTo>
                                  <a:pt x="0" y="104775"/>
                                </a:lnTo>
                                <a:lnTo>
                                  <a:pt x="20955" y="104775"/>
                                </a:lnTo>
                                <a:lnTo>
                                  <a:pt x="20955" y="83832"/>
                                </a:lnTo>
                                <a:close/>
                              </a:path>
                              <a:path w="20955" h="104775">
                                <a:moveTo>
                                  <a:pt x="20955" y="41910"/>
                                </a:moveTo>
                                <a:lnTo>
                                  <a:pt x="0" y="41910"/>
                                </a:lnTo>
                                <a:lnTo>
                                  <a:pt x="0" y="62865"/>
                                </a:lnTo>
                                <a:lnTo>
                                  <a:pt x="20955" y="62865"/>
                                </a:lnTo>
                                <a:lnTo>
                                  <a:pt x="20955" y="41910"/>
                                </a:lnTo>
                                <a:close/>
                              </a:path>
                              <a:path w="20955" h="104775">
                                <a:moveTo>
                                  <a:pt x="20955" y="0"/>
                                </a:moveTo>
                                <a:lnTo>
                                  <a:pt x="0" y="0"/>
                                </a:lnTo>
                                <a:lnTo>
                                  <a:pt x="0" y="20955"/>
                                </a:lnTo>
                                <a:lnTo>
                                  <a:pt x="20955" y="20955"/>
                                </a:lnTo>
                                <a:lnTo>
                                  <a:pt x="2095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0F300C9" id="Group 4544" o:spid="_x0000_s1026" style="width:149.7pt;height:216.8pt;mso-position-horizontal-relative:char;mso-position-vertical-relative:line" coordsize="19011,27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">
                <v:shape id="Graphic 1838" o:spid="_x0000_s1027" style="position:absolute;left:2588;top:14592;width:3784;height:1048;visibility:visible;mso-wrap-style:square;v-text-anchor:top" coordsize="378460,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" path="m20955,83832l,83832r,20943l20955,104775r,-20943xem20955,41910l,41910,,62865r20955,l20955,41910xem20955,l,,,20955r20955,l20955,xem378460,83832r-20955,l357505,104775r20955,l378460,83832xem378460,41910r-20955,l357505,62865r20955,l378460,41910xem378460,l357505,r,20955l378460,20955,378460,xe" fillcolor="black" stroked="f">
                  <v:path arrowok="t"/>
                </v:shape>
                <v:shape id="Graphic 1839" o:spid="_x0000_s1028" style="position:absolute;left:9693;top:14592;width:210;height:1048;visibility:visible;mso-wrap-style:square;v-text-anchor:top" coordsize="2095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" path="m20955,83832l,83832r,20943l20955,104775r,-20943xem20955,41910l,41910,,62865r20955,l20955,41910xem20955,l,,,20955r20955,l20955,xe" fillcolor="black" stroked="f">
                  <v:path arrowok="t"/>
                </v:shape>
                <v:shape id="Graphic 1840" o:spid="_x0000_s1029" style="position:absolute;left:9693;top:14592;width:210;height:1048;visibility:visible;mso-wrap-style:square;v-text-anchor:top" coordsize="2095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" path="m20954,20954l,20954,,,20954,r,20954xem20954,62864l,62864,,41909r20954,l20954,62864xem20954,104775l,104775,,83820r20954,l20954,104775xe" filled="f" strokeweight=".06pt">
                  <v:path arrowok="t"/>
                </v:shape>
                <v:shape id="Image 1841" o:spid="_x0000_s1030" type="#_x0000_t75" style="position:absolute;width:19006;height:27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">
                  <v:imagedata r:id="rId74" o:title=""/>
                </v:shape>
                <v:shape id="Graphic 1842" o:spid="_x0000_s1031" style="position:absolute;left:13268;top:14592;width:210;height:1048;visibility:visible;mso-wrap-style:square;v-text-anchor:top" coordsize="2095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" path="m20955,83832l,83832r,20943l20955,104775r,-20943xem20955,41910l,41910,,62865r20955,l20955,41910xem20955,l,,,20955r20955,l20955,xe" fillcolor="black" stroked="f">
                  <v:path arrowok="t"/>
                </v:shape>
                <w10:anchorlock/>
              </v:group>
            </w:pict>
          </mc:Fallback>
        </mc:AlternateContent>
      </w:r>
    </w:p>
    <w:p w14:paraId="4C515E29" w14:textId="77777777" w:rsidR="00633A97" w:rsidRPr="00D923F7" w:rsidRDefault="00633A97" w:rsidP="00633A97">
      <w:pPr>
        <w:tabs>
          <w:tab w:val="center" w:pos="5532"/>
          <w:tab w:val="left" w:pos="6702"/>
        </w:tabs>
        <w:spacing w:before="94"/>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                     Parallel</w:t>
      </w:r>
      <w:r w:rsidRPr="00D923F7">
        <w:rPr>
          <w:rFonts w:ascii="Arial" w:hAnsi="Arial" w:cs="Arial"/>
          <w:color w:val="000000" w:themeColor="text1"/>
          <w:spacing w:val="57"/>
          <w:sz w:val="20"/>
          <w:szCs w:val="20"/>
          <w:lang w:val="mn-MN"/>
        </w:rPr>
        <w:t xml:space="preserve"> </w:t>
      </w:r>
      <w:r w:rsidRPr="00D923F7">
        <w:rPr>
          <w:rFonts w:ascii="Arial" w:hAnsi="Arial" w:cs="Arial"/>
          <w:color w:val="000000" w:themeColor="text1"/>
          <w:sz w:val="20"/>
          <w:szCs w:val="20"/>
          <w:lang w:val="mn-MN"/>
        </w:rPr>
        <w:t>arcing</w:t>
      </w:r>
      <w:r w:rsidRPr="00D923F7">
        <w:rPr>
          <w:rFonts w:ascii="Arial" w:hAnsi="Arial" w:cs="Arial"/>
          <w:color w:val="000000" w:themeColor="text1"/>
          <w:spacing w:val="55"/>
          <w:sz w:val="20"/>
          <w:szCs w:val="20"/>
          <w:lang w:val="mn-MN"/>
        </w:rPr>
        <w:t xml:space="preserve"> </w:t>
      </w:r>
      <w:r w:rsidRPr="00D923F7">
        <w:rPr>
          <w:rFonts w:ascii="Arial" w:hAnsi="Arial" w:cs="Arial"/>
          <w:color w:val="000000" w:themeColor="text1"/>
          <w:spacing w:val="-4"/>
          <w:sz w:val="20"/>
          <w:szCs w:val="20"/>
          <w:lang w:val="mn-MN"/>
        </w:rPr>
        <w:t xml:space="preserve">point </w:t>
      </w:r>
      <w:r w:rsidRPr="00D923F7">
        <w:rPr>
          <w:rFonts w:ascii="Arial" w:hAnsi="Arial" w:cs="Arial"/>
          <w:color w:val="000000" w:themeColor="text1"/>
          <w:spacing w:val="-4"/>
          <w:sz w:val="20"/>
          <w:szCs w:val="20"/>
          <w:lang w:val="mn-MN"/>
        </w:rPr>
        <w:tab/>
        <w:t xml:space="preserve">                                                            </w:t>
      </w:r>
      <w:r w:rsidRPr="00D923F7">
        <w:rPr>
          <w:rFonts w:ascii="Arial" w:hAnsi="Arial" w:cs="Arial"/>
          <w:color w:val="000000" w:themeColor="text1"/>
          <w:sz w:val="20"/>
          <w:szCs w:val="20"/>
          <w:lang w:val="mn-MN"/>
        </w:rPr>
        <w:t>Parallel</w:t>
      </w:r>
      <w:r w:rsidRPr="00D923F7">
        <w:rPr>
          <w:rFonts w:ascii="Arial" w:hAnsi="Arial" w:cs="Arial"/>
          <w:color w:val="000000" w:themeColor="text1"/>
          <w:spacing w:val="57"/>
          <w:sz w:val="20"/>
          <w:szCs w:val="20"/>
          <w:lang w:val="mn-MN"/>
        </w:rPr>
        <w:t xml:space="preserve"> </w:t>
      </w:r>
      <w:r w:rsidRPr="00D923F7">
        <w:rPr>
          <w:rFonts w:ascii="Arial" w:hAnsi="Arial" w:cs="Arial"/>
          <w:color w:val="000000" w:themeColor="text1"/>
          <w:sz w:val="20"/>
          <w:szCs w:val="20"/>
          <w:lang w:val="mn-MN"/>
        </w:rPr>
        <w:t>arcing</w:t>
      </w:r>
      <w:r w:rsidRPr="00D923F7">
        <w:rPr>
          <w:rFonts w:ascii="Arial" w:hAnsi="Arial" w:cs="Arial"/>
          <w:color w:val="000000" w:themeColor="text1"/>
          <w:spacing w:val="55"/>
          <w:sz w:val="20"/>
          <w:szCs w:val="20"/>
          <w:lang w:val="mn-MN"/>
        </w:rPr>
        <w:t xml:space="preserve"> </w:t>
      </w:r>
      <w:r w:rsidRPr="00D923F7">
        <w:rPr>
          <w:rFonts w:ascii="Arial" w:hAnsi="Arial" w:cs="Arial"/>
          <w:color w:val="000000" w:themeColor="text1"/>
          <w:spacing w:val="-4"/>
          <w:sz w:val="20"/>
          <w:szCs w:val="20"/>
          <w:lang w:val="mn-MN"/>
        </w:rPr>
        <w:t>point</w:t>
      </w:r>
    </w:p>
    <w:p w14:paraId="689617EB" w14:textId="77777777" w:rsidR="00633A97" w:rsidRPr="00D923F7" w:rsidRDefault="00633A97" w:rsidP="00633A97">
      <w:pPr>
        <w:rPr>
          <w:rFonts w:ascii="Arial" w:hAnsi="Arial" w:cs="Arial"/>
          <w:b/>
          <w:color w:val="000000" w:themeColor="text1"/>
          <w:szCs w:val="24"/>
          <w:lang w:val="mn-MN"/>
        </w:rPr>
      </w:pPr>
      <w:r w:rsidRPr="00D923F7">
        <w:rPr>
          <w:rFonts w:ascii="Arial" w:hAnsi="Arial" w:cs="Arial"/>
          <w:b/>
          <w:color w:val="000000" w:themeColor="text1"/>
          <w:sz w:val="20"/>
          <w:szCs w:val="20"/>
          <w:lang w:val="mn-MN"/>
        </w:rPr>
        <w:t xml:space="preserve">         a) </w:t>
      </w:r>
      <w:r w:rsidRPr="00D923F7">
        <w:rPr>
          <w:rFonts w:ascii="Arial" w:hAnsi="Arial" w:cs="Arial"/>
          <w:b/>
          <w:color w:val="000000" w:themeColor="text1"/>
          <w:szCs w:val="24"/>
          <w:lang w:val="mn-MN"/>
        </w:rPr>
        <w:t>without a blocking diode</w:t>
      </w:r>
      <w:r w:rsidRPr="00D923F7">
        <w:rPr>
          <w:rFonts w:ascii="Arial" w:hAnsi="Arial" w:cs="Arial"/>
          <w:b/>
          <w:color w:val="000000" w:themeColor="text1"/>
          <w:szCs w:val="24"/>
          <w:lang w:val="mn-MN"/>
        </w:rPr>
        <w:tab/>
        <w:t xml:space="preserve">                  b) with a blocking diode at each string</w:t>
      </w:r>
    </w:p>
    <w:p w14:paraId="61208815" w14:textId="77777777" w:rsidR="00633A97" w:rsidRPr="00D923F7" w:rsidRDefault="00633A97" w:rsidP="00633A97">
      <w:pPr>
        <w:ind w:firstLine="720"/>
        <w:jc w:val="center"/>
        <w:rPr>
          <w:rFonts w:ascii="Arial" w:hAnsi="Arial" w:cs="Arial"/>
          <w:b/>
          <w:color w:val="000000" w:themeColor="text1"/>
          <w:szCs w:val="24"/>
          <w:lang w:val="mn-MN"/>
        </w:rPr>
      </w:pPr>
      <w:r w:rsidRPr="00D923F7">
        <w:rPr>
          <w:rFonts w:ascii="Arial" w:hAnsi="Arial" w:cs="Arial"/>
          <w:b/>
          <w:color w:val="000000" w:themeColor="text1"/>
          <w:szCs w:val="24"/>
          <w:lang w:val="mn-MN"/>
        </w:rPr>
        <w:t>Figure C.1 – Effect of blocking diode where there is a short circuit in PV string</w:t>
      </w:r>
    </w:p>
    <w:p w14:paraId="0F250432" w14:textId="59948CD8" w:rsidR="00633A97" w:rsidRPr="00D923F7" w:rsidRDefault="00633A97" w:rsidP="00C57AC7">
      <w:pPr>
        <w:ind w:left="450"/>
        <w:jc w:val="both"/>
        <w:rPr>
          <w:rFonts w:ascii="Arial" w:hAnsi="Arial" w:cs="Arial"/>
          <w:color w:val="000000" w:themeColor="text1"/>
          <w:sz w:val="20"/>
          <w:szCs w:val="20"/>
          <w:lang w:val="mn-MN"/>
        </w:rPr>
      </w:pPr>
      <w:r w:rsidRPr="00D923F7">
        <w:rPr>
          <w:rFonts w:ascii="Arial" w:hAnsi="Arial" w:cs="Arial"/>
          <w:color w:val="000000" w:themeColor="text1"/>
          <w:szCs w:val="24"/>
          <w:lang w:val="mn-MN"/>
        </w:rPr>
        <w:t>Figure C.2 shows the fault current paths when an earth fault occurs in a string of a PV array which is installed with a negative side functional earth. The worst case fault occurs when the earth fault is closest to the top of the string (i.e. the side furthest away from earth). In this case the blocking diodes need to be installed in the positive side of the strings</w:t>
      </w:r>
      <w:r w:rsidR="00C57AC7" w:rsidRPr="00D923F7">
        <w:rPr>
          <w:rFonts w:ascii="Arial" w:hAnsi="Arial" w:cs="Arial"/>
          <w:color w:val="000000" w:themeColor="text1"/>
          <w:sz w:val="20"/>
          <w:szCs w:val="20"/>
          <w:lang w:val="mn-MN"/>
        </w:rPr>
        <w:t>.</w:t>
      </w:r>
    </w:p>
    <w:p w14:paraId="1A1EB2FB" w14:textId="77777777" w:rsidR="00633A97" w:rsidRPr="00D923F7" w:rsidRDefault="00633A97" w:rsidP="00633A97">
      <w:pPr>
        <w:ind w:firstLine="720"/>
        <w:rPr>
          <w:rFonts w:ascii="Arial" w:hAnsi="Arial" w:cs="Arial"/>
          <w:color w:val="000000" w:themeColor="text1"/>
          <w:sz w:val="20"/>
          <w:szCs w:val="20"/>
          <w:lang w:val="mn-MN"/>
        </w:rPr>
      </w:pPr>
    </w:p>
    <w:p w14:paraId="26C4FF3B" w14:textId="77777777" w:rsidR="00633A97" w:rsidRPr="00D923F7" w:rsidRDefault="00633A97" w:rsidP="00633A97">
      <w:pPr>
        <w:ind w:left="540"/>
        <w:rPr>
          <w:rFonts w:ascii="Arial" w:hAnsi="Arial" w:cs="Arial"/>
          <w:color w:val="000000" w:themeColor="text1"/>
          <w:sz w:val="20"/>
          <w:szCs w:val="20"/>
          <w:lang w:val="mn-MN"/>
        </w:rPr>
      </w:pPr>
    </w:p>
    <w:p w14:paraId="6E804F2D" w14:textId="77777777" w:rsidR="00633A97" w:rsidRPr="00D923F7" w:rsidRDefault="00633A97" w:rsidP="00633A97">
      <w:pPr>
        <w:tabs>
          <w:tab w:val="left" w:pos="5829"/>
        </w:tabs>
        <w:ind w:left="540"/>
        <w:rPr>
          <w:rFonts w:ascii="Arial" w:hAnsi="Arial" w:cs="Arial"/>
          <w:color w:val="000000" w:themeColor="text1"/>
          <w:sz w:val="20"/>
          <w:szCs w:val="20"/>
          <w:lang w:val="mn-MN"/>
        </w:rPr>
      </w:pPr>
      <w:r w:rsidRPr="00D923F7">
        <w:rPr>
          <w:rFonts w:ascii="Arial" w:hAnsi="Arial" w:cs="Arial"/>
          <w:color w:val="000000" w:themeColor="text1"/>
          <w:sz w:val="20"/>
          <w:szCs w:val="20"/>
          <w:lang w:val="mn-MN"/>
        </w:rPr>
        <w:lastRenderedPageBreak/>
        <w:t>a) without a blocking diode</w:t>
      </w:r>
      <w:r w:rsidRPr="00D923F7">
        <w:rPr>
          <w:noProof/>
          <w:color w:val="000000" w:themeColor="text1"/>
          <w:lang w:val="mn-MN" w:eastAsia="zh-CN"/>
        </w:rPr>
        <mc:AlternateContent>
          <mc:Choice Requires="wpg">
            <w:drawing>
              <wp:anchor distT="0" distB="0" distL="0" distR="0" simplePos="0" relativeHeight="251714560" behindDoc="1" locked="0" layoutInCell="1" allowOverlap="1" wp14:anchorId="49EED2F0" wp14:editId="6A1F1D92">
                <wp:simplePos x="0" y="0"/>
                <wp:positionH relativeFrom="page">
                  <wp:posOffset>4311513</wp:posOffset>
                </wp:positionH>
                <wp:positionV relativeFrom="paragraph">
                  <wp:posOffset>109</wp:posOffset>
                </wp:positionV>
                <wp:extent cx="1887220" cy="2783205"/>
                <wp:effectExtent l="0" t="0" r="0" b="0"/>
                <wp:wrapTopAndBottom/>
                <wp:docPr id="4550" name="Group 4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87220" cy="2783205"/>
                          <a:chOff x="0" y="0"/>
                          <a:chExt cx="1887220" cy="2783205"/>
                        </a:xfrm>
                      </wpg:grpSpPr>
                      <wps:wsp>
                        <wps:cNvPr id="4551" name="Graphic 1855"/>
                        <wps:cNvSpPr/>
                        <wps:spPr>
                          <a:xfrm>
                            <a:off x="313702" y="514350"/>
                            <a:ext cx="177165" cy="335915"/>
                          </a:xfrm>
                          <a:custGeom>
                            <a:avLst/>
                            <a:gdLst/>
                            <a:ahLst/>
                            <a:cxnLst/>
                            <a:rect l="l" t="t" r="r" b="b"/>
                            <a:pathLst>
                              <a:path w="177165" h="335915">
                                <a:moveTo>
                                  <a:pt x="0" y="0"/>
                                </a:moveTo>
                                <a:lnTo>
                                  <a:pt x="177164" y="0"/>
                                </a:lnTo>
                                <a:lnTo>
                                  <a:pt x="177164" y="335914"/>
                                </a:lnTo>
                                <a:lnTo>
                                  <a:pt x="0" y="335914"/>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552" name="Graphic 1856"/>
                        <wps:cNvSpPr/>
                        <wps:spPr>
                          <a:xfrm>
                            <a:off x="313702" y="514350"/>
                            <a:ext cx="88265" cy="101600"/>
                          </a:xfrm>
                          <a:custGeom>
                            <a:avLst/>
                            <a:gdLst/>
                            <a:ahLst/>
                            <a:cxnLst/>
                            <a:rect l="l" t="t" r="r" b="b"/>
                            <a:pathLst>
                              <a:path w="88265" h="101600">
                                <a:moveTo>
                                  <a:pt x="0" y="0"/>
                                </a:moveTo>
                                <a:lnTo>
                                  <a:pt x="88265" y="101600"/>
                                </a:lnTo>
                              </a:path>
                            </a:pathLst>
                          </a:custGeom>
                          <a:ln w="6349">
                            <a:solidFill>
                              <a:srgbClr val="000000"/>
                            </a:solidFill>
                            <a:prstDash val="solid"/>
                          </a:ln>
                        </wps:spPr>
                        <wps:bodyPr wrap="square" lIns="0" tIns="0" rIns="0" bIns="0" rtlCol="0">
                          <a:prstTxWarp prst="textNoShape">
                            <a:avLst/>
                          </a:prstTxWarp>
                          <a:noAutofit/>
                        </wps:bodyPr>
                      </wps:wsp>
                      <wps:wsp>
                        <wps:cNvPr id="4553" name="Graphic 1857"/>
                        <wps:cNvSpPr/>
                        <wps:spPr>
                          <a:xfrm>
                            <a:off x="401967" y="514350"/>
                            <a:ext cx="88900" cy="101600"/>
                          </a:xfrm>
                          <a:custGeom>
                            <a:avLst/>
                            <a:gdLst/>
                            <a:ahLst/>
                            <a:cxnLst/>
                            <a:rect l="l" t="t" r="r" b="b"/>
                            <a:pathLst>
                              <a:path w="88900" h="101600">
                                <a:moveTo>
                                  <a:pt x="88900" y="0"/>
                                </a:moveTo>
                                <a:lnTo>
                                  <a:pt x="0" y="101600"/>
                                </a:lnTo>
                              </a:path>
                            </a:pathLst>
                          </a:custGeom>
                          <a:ln w="6350">
                            <a:solidFill>
                              <a:srgbClr val="000000"/>
                            </a:solidFill>
                            <a:prstDash val="solid"/>
                          </a:ln>
                        </wps:spPr>
                        <wps:bodyPr wrap="square" lIns="0" tIns="0" rIns="0" bIns="0" rtlCol="0">
                          <a:prstTxWarp prst="textNoShape">
                            <a:avLst/>
                          </a:prstTxWarp>
                          <a:noAutofit/>
                        </wps:bodyPr>
                      </wps:wsp>
                      <wps:wsp>
                        <wps:cNvPr id="4554" name="Graphic 1858"/>
                        <wps:cNvSpPr/>
                        <wps:spPr>
                          <a:xfrm>
                            <a:off x="313702" y="514350"/>
                            <a:ext cx="177165" cy="335915"/>
                          </a:xfrm>
                          <a:custGeom>
                            <a:avLst/>
                            <a:gdLst/>
                            <a:ahLst/>
                            <a:cxnLst/>
                            <a:rect l="l" t="t" r="r" b="b"/>
                            <a:pathLst>
                              <a:path w="177165" h="335915">
                                <a:moveTo>
                                  <a:pt x="177164" y="0"/>
                                </a:moveTo>
                                <a:lnTo>
                                  <a:pt x="0" y="0"/>
                                </a:lnTo>
                                <a:lnTo>
                                  <a:pt x="0" y="335914"/>
                                </a:lnTo>
                                <a:lnTo>
                                  <a:pt x="177164" y="335914"/>
                                </a:lnTo>
                                <a:lnTo>
                                  <a:pt x="177164" y="0"/>
                                </a:lnTo>
                                <a:close/>
                              </a:path>
                            </a:pathLst>
                          </a:custGeom>
                          <a:solidFill>
                            <a:srgbClr val="BADFE2"/>
                          </a:solidFill>
                        </wps:spPr>
                        <wps:bodyPr wrap="square" lIns="0" tIns="0" rIns="0" bIns="0" rtlCol="0">
                          <a:prstTxWarp prst="textNoShape">
                            <a:avLst/>
                          </a:prstTxWarp>
                          <a:noAutofit/>
                        </wps:bodyPr>
                      </wps:wsp>
                      <wps:wsp>
                        <wps:cNvPr id="4555" name="Graphic 1859"/>
                        <wps:cNvSpPr/>
                        <wps:spPr>
                          <a:xfrm>
                            <a:off x="313702" y="514350"/>
                            <a:ext cx="177165" cy="335915"/>
                          </a:xfrm>
                          <a:custGeom>
                            <a:avLst/>
                            <a:gdLst/>
                            <a:ahLst/>
                            <a:cxnLst/>
                            <a:rect l="l" t="t" r="r" b="b"/>
                            <a:pathLst>
                              <a:path w="177165" h="335915">
                                <a:moveTo>
                                  <a:pt x="0" y="0"/>
                                </a:moveTo>
                                <a:lnTo>
                                  <a:pt x="177164" y="0"/>
                                </a:lnTo>
                                <a:lnTo>
                                  <a:pt x="177164" y="335914"/>
                                </a:lnTo>
                                <a:lnTo>
                                  <a:pt x="0" y="335914"/>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556" name="Graphic 1860"/>
                        <wps:cNvSpPr/>
                        <wps:spPr>
                          <a:xfrm>
                            <a:off x="313702" y="514350"/>
                            <a:ext cx="88265" cy="101600"/>
                          </a:xfrm>
                          <a:custGeom>
                            <a:avLst/>
                            <a:gdLst/>
                            <a:ahLst/>
                            <a:cxnLst/>
                            <a:rect l="l" t="t" r="r" b="b"/>
                            <a:pathLst>
                              <a:path w="88265" h="101600">
                                <a:moveTo>
                                  <a:pt x="0" y="0"/>
                                </a:moveTo>
                                <a:lnTo>
                                  <a:pt x="88265" y="101600"/>
                                </a:lnTo>
                              </a:path>
                            </a:pathLst>
                          </a:custGeom>
                          <a:ln w="6349">
                            <a:solidFill>
                              <a:srgbClr val="000000"/>
                            </a:solidFill>
                            <a:prstDash val="solid"/>
                          </a:ln>
                        </wps:spPr>
                        <wps:bodyPr wrap="square" lIns="0" tIns="0" rIns="0" bIns="0" rtlCol="0">
                          <a:prstTxWarp prst="textNoShape">
                            <a:avLst/>
                          </a:prstTxWarp>
                          <a:noAutofit/>
                        </wps:bodyPr>
                      </wps:wsp>
                      <wps:wsp>
                        <wps:cNvPr id="4557" name="Graphic 1861"/>
                        <wps:cNvSpPr/>
                        <wps:spPr>
                          <a:xfrm>
                            <a:off x="401967" y="514350"/>
                            <a:ext cx="88900" cy="101600"/>
                          </a:xfrm>
                          <a:custGeom>
                            <a:avLst/>
                            <a:gdLst/>
                            <a:ahLst/>
                            <a:cxnLst/>
                            <a:rect l="l" t="t" r="r" b="b"/>
                            <a:pathLst>
                              <a:path w="88900" h="101600">
                                <a:moveTo>
                                  <a:pt x="88900" y="0"/>
                                </a:moveTo>
                                <a:lnTo>
                                  <a:pt x="0" y="101600"/>
                                </a:lnTo>
                              </a:path>
                            </a:pathLst>
                          </a:custGeom>
                          <a:ln w="6350">
                            <a:solidFill>
                              <a:srgbClr val="000000"/>
                            </a:solidFill>
                            <a:prstDash val="solid"/>
                          </a:ln>
                        </wps:spPr>
                        <wps:bodyPr wrap="square" lIns="0" tIns="0" rIns="0" bIns="0" rtlCol="0">
                          <a:prstTxWarp prst="textNoShape">
                            <a:avLst/>
                          </a:prstTxWarp>
                          <a:noAutofit/>
                        </wps:bodyPr>
                      </wps:wsp>
                      <wps:wsp>
                        <wps:cNvPr id="4558" name="Graphic 1862"/>
                        <wps:cNvSpPr/>
                        <wps:spPr>
                          <a:xfrm>
                            <a:off x="395617" y="1269364"/>
                            <a:ext cx="19050" cy="196850"/>
                          </a:xfrm>
                          <a:custGeom>
                            <a:avLst/>
                            <a:gdLst/>
                            <a:ahLst/>
                            <a:cxnLst/>
                            <a:rect l="l" t="t" r="r" b="b"/>
                            <a:pathLst>
                              <a:path w="19050" h="196850">
                                <a:moveTo>
                                  <a:pt x="19050" y="190500"/>
                                </a:moveTo>
                                <a:lnTo>
                                  <a:pt x="0" y="190500"/>
                                </a:lnTo>
                                <a:lnTo>
                                  <a:pt x="0" y="196850"/>
                                </a:lnTo>
                                <a:lnTo>
                                  <a:pt x="19050" y="196850"/>
                                </a:lnTo>
                                <a:lnTo>
                                  <a:pt x="19050" y="190500"/>
                                </a:lnTo>
                                <a:close/>
                              </a:path>
                              <a:path w="19050" h="196850">
                                <a:moveTo>
                                  <a:pt x="19050" y="152400"/>
                                </a:moveTo>
                                <a:lnTo>
                                  <a:pt x="0" y="152400"/>
                                </a:lnTo>
                                <a:lnTo>
                                  <a:pt x="0" y="171450"/>
                                </a:lnTo>
                                <a:lnTo>
                                  <a:pt x="19050" y="171450"/>
                                </a:lnTo>
                                <a:lnTo>
                                  <a:pt x="19050" y="152400"/>
                                </a:lnTo>
                                <a:close/>
                              </a:path>
                              <a:path w="19050" h="196850">
                                <a:moveTo>
                                  <a:pt x="19050" y="114300"/>
                                </a:moveTo>
                                <a:lnTo>
                                  <a:pt x="0" y="114300"/>
                                </a:lnTo>
                                <a:lnTo>
                                  <a:pt x="0" y="133350"/>
                                </a:lnTo>
                                <a:lnTo>
                                  <a:pt x="19050" y="133350"/>
                                </a:lnTo>
                                <a:lnTo>
                                  <a:pt x="19050" y="114300"/>
                                </a:lnTo>
                                <a:close/>
                              </a:path>
                              <a:path w="19050" h="196850">
                                <a:moveTo>
                                  <a:pt x="19050" y="76200"/>
                                </a:moveTo>
                                <a:lnTo>
                                  <a:pt x="0" y="76200"/>
                                </a:lnTo>
                                <a:lnTo>
                                  <a:pt x="0" y="95250"/>
                                </a:lnTo>
                                <a:lnTo>
                                  <a:pt x="19050" y="95250"/>
                                </a:lnTo>
                                <a:lnTo>
                                  <a:pt x="19050" y="76200"/>
                                </a:lnTo>
                                <a:close/>
                              </a:path>
                              <a:path w="19050" h="196850">
                                <a:moveTo>
                                  <a:pt x="19050" y="38100"/>
                                </a:moveTo>
                                <a:lnTo>
                                  <a:pt x="0" y="38100"/>
                                </a:lnTo>
                                <a:lnTo>
                                  <a:pt x="0" y="57150"/>
                                </a:lnTo>
                                <a:lnTo>
                                  <a:pt x="19050" y="57150"/>
                                </a:lnTo>
                                <a:lnTo>
                                  <a:pt x="19050" y="38100"/>
                                </a:lnTo>
                                <a:close/>
                              </a:path>
                              <a:path w="19050" h="196850">
                                <a:moveTo>
                                  <a:pt x="19050" y="0"/>
                                </a:moveTo>
                                <a:lnTo>
                                  <a:pt x="0" y="0"/>
                                </a:lnTo>
                                <a:lnTo>
                                  <a:pt x="0" y="19050"/>
                                </a:lnTo>
                                <a:lnTo>
                                  <a:pt x="19050" y="19050"/>
                                </a:lnTo>
                                <a:lnTo>
                                  <a:pt x="19050" y="0"/>
                                </a:lnTo>
                                <a:close/>
                              </a:path>
                            </a:pathLst>
                          </a:custGeom>
                          <a:solidFill>
                            <a:srgbClr val="000000"/>
                          </a:solidFill>
                        </wps:spPr>
                        <wps:bodyPr wrap="square" lIns="0" tIns="0" rIns="0" bIns="0" rtlCol="0">
                          <a:prstTxWarp prst="textNoShape">
                            <a:avLst/>
                          </a:prstTxWarp>
                          <a:noAutofit/>
                        </wps:bodyPr>
                      </wps:wsp>
                      <wps:wsp>
                        <wps:cNvPr id="4559" name="Graphic 1863"/>
                        <wps:cNvSpPr/>
                        <wps:spPr>
                          <a:xfrm>
                            <a:off x="401967" y="425450"/>
                            <a:ext cx="1270" cy="88900"/>
                          </a:xfrm>
                          <a:custGeom>
                            <a:avLst/>
                            <a:gdLst/>
                            <a:ahLst/>
                            <a:cxnLst/>
                            <a:rect l="l" t="t" r="r" b="b"/>
                            <a:pathLst>
                              <a:path w="635" h="88900">
                                <a:moveTo>
                                  <a:pt x="0" y="0"/>
                                </a:moveTo>
                                <a:lnTo>
                                  <a:pt x="635" y="88900"/>
                                </a:lnTo>
                              </a:path>
                            </a:pathLst>
                          </a:custGeom>
                          <a:ln w="19050">
                            <a:solidFill>
                              <a:srgbClr val="000000"/>
                            </a:solidFill>
                            <a:prstDash val="solid"/>
                          </a:ln>
                        </wps:spPr>
                        <wps:bodyPr wrap="square" lIns="0" tIns="0" rIns="0" bIns="0" rtlCol="0">
                          <a:prstTxWarp prst="textNoShape">
                            <a:avLst/>
                          </a:prstTxWarp>
                          <a:noAutofit/>
                        </wps:bodyPr>
                      </wps:wsp>
                      <wps:wsp>
                        <wps:cNvPr id="4560" name="Graphic 1864"/>
                        <wps:cNvSpPr/>
                        <wps:spPr>
                          <a:xfrm>
                            <a:off x="345452" y="330200"/>
                            <a:ext cx="56515" cy="95250"/>
                          </a:xfrm>
                          <a:custGeom>
                            <a:avLst/>
                            <a:gdLst/>
                            <a:ahLst/>
                            <a:cxnLst/>
                            <a:rect l="l" t="t" r="r" b="b"/>
                            <a:pathLst>
                              <a:path w="56515" h="95250">
                                <a:moveTo>
                                  <a:pt x="56514" y="0"/>
                                </a:moveTo>
                                <a:lnTo>
                                  <a:pt x="0" y="95250"/>
                                </a:lnTo>
                              </a:path>
                            </a:pathLst>
                          </a:custGeom>
                          <a:ln w="19050">
                            <a:solidFill>
                              <a:srgbClr val="000000"/>
                            </a:solidFill>
                            <a:prstDash val="solid"/>
                          </a:ln>
                        </wps:spPr>
                        <wps:bodyPr wrap="square" lIns="0" tIns="0" rIns="0" bIns="0" rtlCol="0">
                          <a:prstTxWarp prst="textNoShape">
                            <a:avLst/>
                          </a:prstTxWarp>
                          <a:noAutofit/>
                        </wps:bodyPr>
                      </wps:wsp>
                      <wps:wsp>
                        <wps:cNvPr id="4561" name="Graphic 1865"/>
                        <wps:cNvSpPr/>
                        <wps:spPr>
                          <a:xfrm>
                            <a:off x="408317" y="330200"/>
                            <a:ext cx="57150" cy="95250"/>
                          </a:xfrm>
                          <a:custGeom>
                            <a:avLst/>
                            <a:gdLst/>
                            <a:ahLst/>
                            <a:cxnLst/>
                            <a:rect l="l" t="t" r="r" b="b"/>
                            <a:pathLst>
                              <a:path w="57150" h="95250">
                                <a:moveTo>
                                  <a:pt x="0" y="0"/>
                                </a:moveTo>
                                <a:lnTo>
                                  <a:pt x="57150" y="95250"/>
                                </a:lnTo>
                              </a:path>
                            </a:pathLst>
                          </a:custGeom>
                          <a:ln w="19050">
                            <a:solidFill>
                              <a:srgbClr val="000000"/>
                            </a:solidFill>
                            <a:prstDash val="solid"/>
                          </a:ln>
                        </wps:spPr>
                        <wps:bodyPr wrap="square" lIns="0" tIns="0" rIns="0" bIns="0" rtlCol="0">
                          <a:prstTxWarp prst="textNoShape">
                            <a:avLst/>
                          </a:prstTxWarp>
                          <a:noAutofit/>
                        </wps:bodyPr>
                      </wps:wsp>
                      <wps:wsp>
                        <wps:cNvPr id="4562" name="Graphic 1866"/>
                        <wps:cNvSpPr/>
                        <wps:spPr>
                          <a:xfrm>
                            <a:off x="345452" y="425450"/>
                            <a:ext cx="113664" cy="1270"/>
                          </a:xfrm>
                          <a:custGeom>
                            <a:avLst/>
                            <a:gdLst/>
                            <a:ahLst/>
                            <a:cxnLst/>
                            <a:rect l="l" t="t" r="r" b="b"/>
                            <a:pathLst>
                              <a:path w="113664" h="635">
                                <a:moveTo>
                                  <a:pt x="0" y="0"/>
                                </a:moveTo>
                                <a:lnTo>
                                  <a:pt x="113664" y="635"/>
                                </a:lnTo>
                              </a:path>
                            </a:pathLst>
                          </a:custGeom>
                          <a:ln w="19050">
                            <a:solidFill>
                              <a:srgbClr val="000000"/>
                            </a:solidFill>
                            <a:prstDash val="solid"/>
                          </a:ln>
                        </wps:spPr>
                        <wps:bodyPr wrap="square" lIns="0" tIns="0" rIns="0" bIns="0" rtlCol="0">
                          <a:prstTxWarp prst="textNoShape">
                            <a:avLst/>
                          </a:prstTxWarp>
                          <a:noAutofit/>
                        </wps:bodyPr>
                      </wps:wsp>
                      <wps:wsp>
                        <wps:cNvPr id="4563" name="Graphic 1867"/>
                        <wps:cNvSpPr/>
                        <wps:spPr>
                          <a:xfrm>
                            <a:off x="332752" y="323850"/>
                            <a:ext cx="145415" cy="1270"/>
                          </a:xfrm>
                          <a:custGeom>
                            <a:avLst/>
                            <a:gdLst/>
                            <a:ahLst/>
                            <a:cxnLst/>
                            <a:rect l="l" t="t" r="r" b="b"/>
                            <a:pathLst>
                              <a:path w="145415" h="635">
                                <a:moveTo>
                                  <a:pt x="0" y="0"/>
                                </a:moveTo>
                                <a:lnTo>
                                  <a:pt x="145415" y="635"/>
                                </a:lnTo>
                              </a:path>
                            </a:pathLst>
                          </a:custGeom>
                          <a:ln w="19050">
                            <a:solidFill>
                              <a:srgbClr val="000000"/>
                            </a:solidFill>
                            <a:prstDash val="solid"/>
                          </a:ln>
                        </wps:spPr>
                        <wps:bodyPr wrap="square" lIns="0" tIns="0" rIns="0" bIns="0" rtlCol="0">
                          <a:prstTxWarp prst="textNoShape">
                            <a:avLst/>
                          </a:prstTxWarp>
                          <a:noAutofit/>
                        </wps:bodyPr>
                      </wps:wsp>
                      <wps:wsp>
                        <wps:cNvPr id="4564" name="Graphic 1868"/>
                        <wps:cNvSpPr/>
                        <wps:spPr>
                          <a:xfrm>
                            <a:off x="401967" y="171450"/>
                            <a:ext cx="1270" cy="158750"/>
                          </a:xfrm>
                          <a:custGeom>
                            <a:avLst/>
                            <a:gdLst/>
                            <a:ahLst/>
                            <a:cxnLst/>
                            <a:rect l="l" t="t" r="r" b="b"/>
                            <a:pathLst>
                              <a:path w="635" h="158750">
                                <a:moveTo>
                                  <a:pt x="0" y="0"/>
                                </a:moveTo>
                                <a:lnTo>
                                  <a:pt x="635" y="158750"/>
                                </a:lnTo>
                              </a:path>
                            </a:pathLst>
                          </a:custGeom>
                          <a:ln w="19050">
                            <a:solidFill>
                              <a:srgbClr val="000000"/>
                            </a:solidFill>
                            <a:prstDash val="solid"/>
                          </a:ln>
                        </wps:spPr>
                        <wps:bodyPr wrap="square" lIns="0" tIns="0" rIns="0" bIns="0" rtlCol="0">
                          <a:prstTxWarp prst="textNoShape">
                            <a:avLst/>
                          </a:prstTxWarp>
                          <a:noAutofit/>
                        </wps:bodyPr>
                      </wps:wsp>
                      <wps:wsp>
                        <wps:cNvPr id="4565" name="Graphic 1869"/>
                        <wps:cNvSpPr/>
                        <wps:spPr>
                          <a:xfrm>
                            <a:off x="402285" y="2221229"/>
                            <a:ext cx="1270" cy="66675"/>
                          </a:xfrm>
                          <a:custGeom>
                            <a:avLst/>
                            <a:gdLst/>
                            <a:ahLst/>
                            <a:cxnLst/>
                            <a:rect l="l" t="t" r="r" b="b"/>
                            <a:pathLst>
                              <a:path h="66675">
                                <a:moveTo>
                                  <a:pt x="0" y="0"/>
                                </a:moveTo>
                                <a:lnTo>
                                  <a:pt x="0" y="66675"/>
                                </a:lnTo>
                              </a:path>
                            </a:pathLst>
                          </a:custGeom>
                          <a:ln w="19685">
                            <a:solidFill>
                              <a:srgbClr val="000000"/>
                            </a:solidFill>
                            <a:prstDash val="solid"/>
                          </a:ln>
                        </wps:spPr>
                        <wps:bodyPr wrap="square" lIns="0" tIns="0" rIns="0" bIns="0" rtlCol="0">
                          <a:prstTxWarp prst="textNoShape">
                            <a:avLst/>
                          </a:prstTxWarp>
                          <a:noAutofit/>
                        </wps:bodyPr>
                      </wps:wsp>
                      <wps:wsp>
                        <wps:cNvPr id="4566" name="Graphic 1870"/>
                        <wps:cNvSpPr/>
                        <wps:spPr>
                          <a:xfrm>
                            <a:off x="401967" y="2278379"/>
                            <a:ext cx="1241425" cy="1270"/>
                          </a:xfrm>
                          <a:custGeom>
                            <a:avLst/>
                            <a:gdLst/>
                            <a:ahLst/>
                            <a:cxnLst/>
                            <a:rect l="l" t="t" r="r" b="b"/>
                            <a:pathLst>
                              <a:path w="1241425" h="635">
                                <a:moveTo>
                                  <a:pt x="0" y="0"/>
                                </a:moveTo>
                                <a:lnTo>
                                  <a:pt x="1241425" y="635"/>
                                </a:lnTo>
                              </a:path>
                            </a:pathLst>
                          </a:custGeom>
                          <a:ln w="19050">
                            <a:solidFill>
                              <a:srgbClr val="000000"/>
                            </a:solidFill>
                            <a:prstDash val="solid"/>
                          </a:ln>
                        </wps:spPr>
                        <wps:bodyPr wrap="square" lIns="0" tIns="0" rIns="0" bIns="0" rtlCol="0">
                          <a:prstTxWarp prst="textNoShape">
                            <a:avLst/>
                          </a:prstTxWarp>
                          <a:noAutofit/>
                        </wps:bodyPr>
                      </wps:wsp>
                      <wps:wsp>
                        <wps:cNvPr id="4567" name="Graphic 1871"/>
                        <wps:cNvSpPr/>
                        <wps:spPr>
                          <a:xfrm>
                            <a:off x="401967" y="171450"/>
                            <a:ext cx="1241425" cy="1270"/>
                          </a:xfrm>
                          <a:custGeom>
                            <a:avLst/>
                            <a:gdLst/>
                            <a:ahLst/>
                            <a:cxnLst/>
                            <a:rect l="l" t="t" r="r" b="b"/>
                            <a:pathLst>
                              <a:path w="1241425" h="635">
                                <a:moveTo>
                                  <a:pt x="0" y="0"/>
                                </a:moveTo>
                                <a:lnTo>
                                  <a:pt x="1241425" y="635"/>
                                </a:lnTo>
                              </a:path>
                            </a:pathLst>
                          </a:custGeom>
                          <a:ln w="19050">
                            <a:solidFill>
                              <a:srgbClr val="000000"/>
                            </a:solidFill>
                            <a:prstDash val="solid"/>
                          </a:ln>
                        </wps:spPr>
                        <wps:bodyPr wrap="square" lIns="0" tIns="0" rIns="0" bIns="0" rtlCol="0">
                          <a:prstTxWarp prst="textNoShape">
                            <a:avLst/>
                          </a:prstTxWarp>
                          <a:noAutofit/>
                        </wps:bodyPr>
                      </wps:wsp>
                      <wps:wsp>
                        <wps:cNvPr id="4568" name="Graphic 1872"/>
                        <wps:cNvSpPr/>
                        <wps:spPr>
                          <a:xfrm>
                            <a:off x="725500" y="850264"/>
                            <a:ext cx="1270" cy="82550"/>
                          </a:xfrm>
                          <a:custGeom>
                            <a:avLst/>
                            <a:gdLst/>
                            <a:ahLst/>
                            <a:cxnLst/>
                            <a:rect l="l" t="t" r="r" b="b"/>
                            <a:pathLst>
                              <a:path h="82550">
                                <a:moveTo>
                                  <a:pt x="0" y="0"/>
                                </a:moveTo>
                                <a:lnTo>
                                  <a:pt x="0" y="82550"/>
                                </a:lnTo>
                              </a:path>
                            </a:pathLst>
                          </a:custGeom>
                          <a:ln w="19684">
                            <a:solidFill>
                              <a:srgbClr val="000000"/>
                            </a:solidFill>
                            <a:prstDash val="solid"/>
                          </a:ln>
                        </wps:spPr>
                        <wps:bodyPr wrap="square" lIns="0" tIns="0" rIns="0" bIns="0" rtlCol="0">
                          <a:prstTxWarp prst="textNoShape">
                            <a:avLst/>
                          </a:prstTxWarp>
                          <a:noAutofit/>
                        </wps:bodyPr>
                      </wps:wsp>
                      <wps:wsp>
                        <wps:cNvPr id="4569" name="Graphic 1873"/>
                        <wps:cNvSpPr/>
                        <wps:spPr>
                          <a:xfrm>
                            <a:off x="728357" y="1269364"/>
                            <a:ext cx="1270" cy="196850"/>
                          </a:xfrm>
                          <a:custGeom>
                            <a:avLst/>
                            <a:gdLst/>
                            <a:ahLst/>
                            <a:cxnLst/>
                            <a:rect l="l" t="t" r="r" b="b"/>
                            <a:pathLst>
                              <a:path h="196850">
                                <a:moveTo>
                                  <a:pt x="0" y="0"/>
                                </a:moveTo>
                                <a:lnTo>
                                  <a:pt x="0" y="196850"/>
                                </a:lnTo>
                              </a:path>
                            </a:pathLst>
                          </a:custGeom>
                          <a:ln w="19050">
                            <a:solidFill>
                              <a:srgbClr val="000000"/>
                            </a:solidFill>
                            <a:prstDash val="sysDot"/>
                          </a:ln>
                        </wps:spPr>
                        <wps:bodyPr wrap="square" lIns="0" tIns="0" rIns="0" bIns="0" rtlCol="0">
                          <a:prstTxWarp prst="textNoShape">
                            <a:avLst/>
                          </a:prstTxWarp>
                          <a:noAutofit/>
                        </wps:bodyPr>
                      </wps:wsp>
                      <pic:pic xmlns:pic="http://schemas.openxmlformats.org/drawingml/2006/picture">
                        <pic:nvPicPr>
                          <pic:cNvPr id="4570" name="Image 1874"/>
                          <pic:cNvPicPr/>
                        </pic:nvPicPr>
                        <pic:blipFill>
                          <a:blip r:embed="rId75" cstate="print"/>
                          <a:stretch>
                            <a:fillRect/>
                          </a:stretch>
                        </pic:blipFill>
                        <pic:spPr>
                          <a:xfrm>
                            <a:off x="648982" y="161925"/>
                            <a:ext cx="158750" cy="361950"/>
                          </a:xfrm>
                          <a:prstGeom prst="rect">
                            <a:avLst/>
                          </a:prstGeom>
                        </pic:spPr>
                      </pic:pic>
                      <wps:wsp>
                        <wps:cNvPr id="4571" name="Graphic 1875"/>
                        <wps:cNvSpPr/>
                        <wps:spPr>
                          <a:xfrm>
                            <a:off x="725500" y="2221229"/>
                            <a:ext cx="1270" cy="66675"/>
                          </a:xfrm>
                          <a:custGeom>
                            <a:avLst/>
                            <a:gdLst/>
                            <a:ahLst/>
                            <a:cxnLst/>
                            <a:rect l="l" t="t" r="r" b="b"/>
                            <a:pathLst>
                              <a:path h="66675">
                                <a:moveTo>
                                  <a:pt x="0" y="0"/>
                                </a:moveTo>
                                <a:lnTo>
                                  <a:pt x="0" y="66675"/>
                                </a:lnTo>
                              </a:path>
                            </a:pathLst>
                          </a:custGeom>
                          <a:ln w="19685">
                            <a:solidFill>
                              <a:srgbClr val="000000"/>
                            </a:solidFill>
                            <a:prstDash val="solid"/>
                          </a:ln>
                        </wps:spPr>
                        <wps:bodyPr wrap="square" lIns="0" tIns="0" rIns="0" bIns="0" rtlCol="0">
                          <a:prstTxWarp prst="textNoShape">
                            <a:avLst/>
                          </a:prstTxWarp>
                          <a:noAutofit/>
                        </wps:bodyPr>
                      </wps:wsp>
                      <wps:wsp>
                        <wps:cNvPr id="4572" name="Graphic 1876"/>
                        <wps:cNvSpPr/>
                        <wps:spPr>
                          <a:xfrm>
                            <a:off x="1048715" y="850264"/>
                            <a:ext cx="1270" cy="76200"/>
                          </a:xfrm>
                          <a:custGeom>
                            <a:avLst/>
                            <a:gdLst/>
                            <a:ahLst/>
                            <a:cxnLst/>
                            <a:rect l="l" t="t" r="r" b="b"/>
                            <a:pathLst>
                              <a:path h="76200">
                                <a:moveTo>
                                  <a:pt x="0" y="0"/>
                                </a:moveTo>
                                <a:lnTo>
                                  <a:pt x="0" y="76200"/>
                                </a:lnTo>
                              </a:path>
                            </a:pathLst>
                          </a:custGeom>
                          <a:ln w="19684">
                            <a:solidFill>
                              <a:srgbClr val="000000"/>
                            </a:solidFill>
                            <a:prstDash val="solid"/>
                          </a:ln>
                        </wps:spPr>
                        <wps:bodyPr wrap="square" lIns="0" tIns="0" rIns="0" bIns="0" rtlCol="0">
                          <a:prstTxWarp prst="textNoShape">
                            <a:avLst/>
                          </a:prstTxWarp>
                          <a:noAutofit/>
                        </wps:bodyPr>
                      </wps:wsp>
                      <wps:wsp>
                        <wps:cNvPr id="4573" name="Graphic 1877"/>
                        <wps:cNvSpPr/>
                        <wps:spPr>
                          <a:xfrm>
                            <a:off x="1042047" y="1269364"/>
                            <a:ext cx="19050" cy="196850"/>
                          </a:xfrm>
                          <a:custGeom>
                            <a:avLst/>
                            <a:gdLst/>
                            <a:ahLst/>
                            <a:cxnLst/>
                            <a:rect l="l" t="t" r="r" b="b"/>
                            <a:pathLst>
                              <a:path w="19050" h="196850">
                                <a:moveTo>
                                  <a:pt x="19050" y="190500"/>
                                </a:moveTo>
                                <a:lnTo>
                                  <a:pt x="0" y="190500"/>
                                </a:lnTo>
                                <a:lnTo>
                                  <a:pt x="0" y="196850"/>
                                </a:lnTo>
                                <a:lnTo>
                                  <a:pt x="19050" y="196850"/>
                                </a:lnTo>
                                <a:lnTo>
                                  <a:pt x="19050" y="190500"/>
                                </a:lnTo>
                                <a:close/>
                              </a:path>
                              <a:path w="19050" h="196850">
                                <a:moveTo>
                                  <a:pt x="19050" y="152400"/>
                                </a:moveTo>
                                <a:lnTo>
                                  <a:pt x="0" y="152400"/>
                                </a:lnTo>
                                <a:lnTo>
                                  <a:pt x="0" y="171450"/>
                                </a:lnTo>
                                <a:lnTo>
                                  <a:pt x="19050" y="171450"/>
                                </a:lnTo>
                                <a:lnTo>
                                  <a:pt x="19050" y="152400"/>
                                </a:lnTo>
                                <a:close/>
                              </a:path>
                              <a:path w="19050" h="196850">
                                <a:moveTo>
                                  <a:pt x="19050" y="114300"/>
                                </a:moveTo>
                                <a:lnTo>
                                  <a:pt x="0" y="114300"/>
                                </a:lnTo>
                                <a:lnTo>
                                  <a:pt x="0" y="133350"/>
                                </a:lnTo>
                                <a:lnTo>
                                  <a:pt x="19050" y="133350"/>
                                </a:lnTo>
                                <a:lnTo>
                                  <a:pt x="19050" y="114300"/>
                                </a:lnTo>
                                <a:close/>
                              </a:path>
                              <a:path w="19050" h="196850">
                                <a:moveTo>
                                  <a:pt x="19050" y="76200"/>
                                </a:moveTo>
                                <a:lnTo>
                                  <a:pt x="0" y="76200"/>
                                </a:lnTo>
                                <a:lnTo>
                                  <a:pt x="0" y="95250"/>
                                </a:lnTo>
                                <a:lnTo>
                                  <a:pt x="19050" y="95250"/>
                                </a:lnTo>
                                <a:lnTo>
                                  <a:pt x="19050" y="76200"/>
                                </a:lnTo>
                                <a:close/>
                              </a:path>
                              <a:path w="19050" h="196850">
                                <a:moveTo>
                                  <a:pt x="19050" y="38100"/>
                                </a:moveTo>
                                <a:lnTo>
                                  <a:pt x="0" y="38100"/>
                                </a:lnTo>
                                <a:lnTo>
                                  <a:pt x="0" y="57150"/>
                                </a:lnTo>
                                <a:lnTo>
                                  <a:pt x="19050" y="57150"/>
                                </a:lnTo>
                                <a:lnTo>
                                  <a:pt x="19050" y="38100"/>
                                </a:lnTo>
                                <a:close/>
                              </a:path>
                              <a:path w="19050" h="196850">
                                <a:moveTo>
                                  <a:pt x="19050" y="0"/>
                                </a:moveTo>
                                <a:lnTo>
                                  <a:pt x="0" y="0"/>
                                </a:lnTo>
                                <a:lnTo>
                                  <a:pt x="0" y="19050"/>
                                </a:lnTo>
                                <a:lnTo>
                                  <a:pt x="19050" y="19050"/>
                                </a:lnTo>
                                <a:lnTo>
                                  <a:pt x="19050" y="0"/>
                                </a:lnTo>
                                <a:close/>
                              </a:path>
                            </a:pathLst>
                          </a:custGeom>
                          <a:solidFill>
                            <a:srgbClr val="000000"/>
                          </a:solidFill>
                        </wps:spPr>
                        <wps:bodyPr wrap="square" lIns="0" tIns="0" rIns="0" bIns="0" rtlCol="0">
                          <a:prstTxWarp prst="textNoShape">
                            <a:avLst/>
                          </a:prstTxWarp>
                          <a:noAutofit/>
                        </wps:bodyPr>
                      </wps:wsp>
                      <wps:wsp>
                        <wps:cNvPr id="4575" name="Graphic 1878"/>
                        <wps:cNvSpPr/>
                        <wps:spPr>
                          <a:xfrm>
                            <a:off x="1042047" y="1269364"/>
                            <a:ext cx="19050" cy="196850"/>
                          </a:xfrm>
                          <a:custGeom>
                            <a:avLst/>
                            <a:gdLst/>
                            <a:ahLst/>
                            <a:cxnLst/>
                            <a:rect l="l" t="t" r="r" b="b"/>
                            <a:pathLst>
                              <a:path w="19050" h="196850">
                                <a:moveTo>
                                  <a:pt x="19050" y="19050"/>
                                </a:moveTo>
                                <a:lnTo>
                                  <a:pt x="0" y="19050"/>
                                </a:lnTo>
                                <a:lnTo>
                                  <a:pt x="0" y="0"/>
                                </a:lnTo>
                                <a:lnTo>
                                  <a:pt x="19050" y="0"/>
                                </a:lnTo>
                                <a:lnTo>
                                  <a:pt x="19050" y="19050"/>
                                </a:lnTo>
                                <a:close/>
                              </a:path>
                              <a:path w="19050" h="196850">
                                <a:moveTo>
                                  <a:pt x="19050" y="57150"/>
                                </a:moveTo>
                                <a:lnTo>
                                  <a:pt x="0" y="57150"/>
                                </a:lnTo>
                                <a:lnTo>
                                  <a:pt x="0" y="38100"/>
                                </a:lnTo>
                                <a:lnTo>
                                  <a:pt x="19050" y="38100"/>
                                </a:lnTo>
                                <a:lnTo>
                                  <a:pt x="19050" y="57150"/>
                                </a:lnTo>
                                <a:close/>
                              </a:path>
                              <a:path w="19050" h="196850">
                                <a:moveTo>
                                  <a:pt x="19050" y="95250"/>
                                </a:moveTo>
                                <a:lnTo>
                                  <a:pt x="0" y="95250"/>
                                </a:lnTo>
                                <a:lnTo>
                                  <a:pt x="0" y="76200"/>
                                </a:lnTo>
                                <a:lnTo>
                                  <a:pt x="19050" y="76200"/>
                                </a:lnTo>
                                <a:lnTo>
                                  <a:pt x="19050" y="95250"/>
                                </a:lnTo>
                                <a:close/>
                              </a:path>
                              <a:path w="19050" h="196850">
                                <a:moveTo>
                                  <a:pt x="19050" y="133350"/>
                                </a:moveTo>
                                <a:lnTo>
                                  <a:pt x="0" y="133350"/>
                                </a:lnTo>
                                <a:lnTo>
                                  <a:pt x="0" y="114300"/>
                                </a:lnTo>
                                <a:lnTo>
                                  <a:pt x="19050" y="114300"/>
                                </a:lnTo>
                                <a:lnTo>
                                  <a:pt x="19050" y="133350"/>
                                </a:lnTo>
                                <a:close/>
                              </a:path>
                              <a:path w="19050" h="196850">
                                <a:moveTo>
                                  <a:pt x="19050" y="171450"/>
                                </a:moveTo>
                                <a:lnTo>
                                  <a:pt x="0" y="171450"/>
                                </a:lnTo>
                                <a:lnTo>
                                  <a:pt x="0" y="152400"/>
                                </a:lnTo>
                                <a:lnTo>
                                  <a:pt x="19050" y="152400"/>
                                </a:lnTo>
                                <a:lnTo>
                                  <a:pt x="19050" y="171450"/>
                                </a:lnTo>
                                <a:close/>
                              </a:path>
                              <a:path w="19050" h="196850">
                                <a:moveTo>
                                  <a:pt x="19050" y="196850"/>
                                </a:moveTo>
                                <a:lnTo>
                                  <a:pt x="0" y="196850"/>
                                </a:lnTo>
                                <a:lnTo>
                                  <a:pt x="0" y="190500"/>
                                </a:lnTo>
                                <a:lnTo>
                                  <a:pt x="19050" y="190500"/>
                                </a:lnTo>
                                <a:lnTo>
                                  <a:pt x="19050" y="196850"/>
                                </a:lnTo>
                                <a:close/>
                              </a:path>
                            </a:pathLst>
                          </a:custGeom>
                          <a:ln w="76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576" name="Image 1879"/>
                          <pic:cNvPicPr/>
                        </pic:nvPicPr>
                        <pic:blipFill>
                          <a:blip r:embed="rId76" cstate="print"/>
                          <a:stretch>
                            <a:fillRect/>
                          </a:stretch>
                        </pic:blipFill>
                        <pic:spPr>
                          <a:xfrm>
                            <a:off x="972197" y="161937"/>
                            <a:ext cx="158114" cy="361950"/>
                          </a:xfrm>
                          <a:prstGeom prst="rect">
                            <a:avLst/>
                          </a:prstGeom>
                        </pic:spPr>
                      </pic:pic>
                      <wps:wsp>
                        <wps:cNvPr id="4577" name="Graphic 1880"/>
                        <wps:cNvSpPr/>
                        <wps:spPr>
                          <a:xfrm>
                            <a:off x="1048715" y="2221229"/>
                            <a:ext cx="1270" cy="67310"/>
                          </a:xfrm>
                          <a:custGeom>
                            <a:avLst/>
                            <a:gdLst/>
                            <a:ahLst/>
                            <a:cxnLst/>
                            <a:rect l="l" t="t" r="r" b="b"/>
                            <a:pathLst>
                              <a:path h="67310">
                                <a:moveTo>
                                  <a:pt x="0" y="0"/>
                                </a:moveTo>
                                <a:lnTo>
                                  <a:pt x="0" y="66687"/>
                                </a:lnTo>
                              </a:path>
                            </a:pathLst>
                          </a:custGeom>
                          <a:ln w="19685">
                            <a:solidFill>
                              <a:srgbClr val="000000"/>
                            </a:solidFill>
                            <a:prstDash val="solid"/>
                          </a:ln>
                        </wps:spPr>
                        <wps:bodyPr wrap="square" lIns="0" tIns="0" rIns="0" bIns="0" rtlCol="0">
                          <a:prstTxWarp prst="textNoShape">
                            <a:avLst/>
                          </a:prstTxWarp>
                          <a:noAutofit/>
                        </wps:bodyPr>
                      </wps:wsp>
                      <wps:wsp>
                        <wps:cNvPr id="4578" name="Graphic 1881"/>
                        <wps:cNvSpPr/>
                        <wps:spPr>
                          <a:xfrm>
                            <a:off x="959497" y="514350"/>
                            <a:ext cx="183515" cy="335915"/>
                          </a:xfrm>
                          <a:custGeom>
                            <a:avLst/>
                            <a:gdLst/>
                            <a:ahLst/>
                            <a:cxnLst/>
                            <a:rect l="l" t="t" r="r" b="b"/>
                            <a:pathLst>
                              <a:path w="183515" h="335915">
                                <a:moveTo>
                                  <a:pt x="0" y="0"/>
                                </a:moveTo>
                                <a:lnTo>
                                  <a:pt x="183514" y="0"/>
                                </a:lnTo>
                                <a:lnTo>
                                  <a:pt x="183514" y="335914"/>
                                </a:lnTo>
                                <a:lnTo>
                                  <a:pt x="0" y="335914"/>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579" name="Graphic 1882"/>
                        <wps:cNvSpPr/>
                        <wps:spPr>
                          <a:xfrm>
                            <a:off x="959497" y="514362"/>
                            <a:ext cx="88900" cy="101600"/>
                          </a:xfrm>
                          <a:custGeom>
                            <a:avLst/>
                            <a:gdLst/>
                            <a:ahLst/>
                            <a:cxnLst/>
                            <a:rect l="l" t="t" r="r" b="b"/>
                            <a:pathLst>
                              <a:path w="88900" h="101600">
                                <a:moveTo>
                                  <a:pt x="0" y="0"/>
                                </a:moveTo>
                                <a:lnTo>
                                  <a:pt x="88900" y="101600"/>
                                </a:lnTo>
                              </a:path>
                            </a:pathLst>
                          </a:custGeom>
                          <a:ln w="6350">
                            <a:solidFill>
                              <a:srgbClr val="000000"/>
                            </a:solidFill>
                            <a:prstDash val="solid"/>
                          </a:ln>
                        </wps:spPr>
                        <wps:bodyPr wrap="square" lIns="0" tIns="0" rIns="0" bIns="0" rtlCol="0">
                          <a:prstTxWarp prst="textNoShape">
                            <a:avLst/>
                          </a:prstTxWarp>
                          <a:noAutofit/>
                        </wps:bodyPr>
                      </wps:wsp>
                      <wps:wsp>
                        <wps:cNvPr id="4580" name="Graphic 1883"/>
                        <wps:cNvSpPr/>
                        <wps:spPr>
                          <a:xfrm>
                            <a:off x="1048397" y="514362"/>
                            <a:ext cx="88265" cy="101600"/>
                          </a:xfrm>
                          <a:custGeom>
                            <a:avLst/>
                            <a:gdLst/>
                            <a:ahLst/>
                            <a:cxnLst/>
                            <a:rect l="l" t="t" r="r" b="b"/>
                            <a:pathLst>
                              <a:path w="88265" h="101600">
                                <a:moveTo>
                                  <a:pt x="88264" y="0"/>
                                </a:moveTo>
                                <a:lnTo>
                                  <a:pt x="0" y="101600"/>
                                </a:lnTo>
                              </a:path>
                            </a:pathLst>
                          </a:custGeom>
                          <a:ln w="6349">
                            <a:solidFill>
                              <a:srgbClr val="000000"/>
                            </a:solidFill>
                            <a:prstDash val="solid"/>
                          </a:ln>
                        </wps:spPr>
                        <wps:bodyPr wrap="square" lIns="0" tIns="0" rIns="0" bIns="0" rtlCol="0">
                          <a:prstTxWarp prst="textNoShape">
                            <a:avLst/>
                          </a:prstTxWarp>
                          <a:noAutofit/>
                        </wps:bodyPr>
                      </wps:wsp>
                      <wps:wsp>
                        <wps:cNvPr id="4581" name="Graphic 1884"/>
                        <wps:cNvSpPr/>
                        <wps:spPr>
                          <a:xfrm>
                            <a:off x="959497" y="514350"/>
                            <a:ext cx="183515" cy="335915"/>
                          </a:xfrm>
                          <a:custGeom>
                            <a:avLst/>
                            <a:gdLst/>
                            <a:ahLst/>
                            <a:cxnLst/>
                            <a:rect l="l" t="t" r="r" b="b"/>
                            <a:pathLst>
                              <a:path w="183515" h="335915">
                                <a:moveTo>
                                  <a:pt x="183514" y="0"/>
                                </a:moveTo>
                                <a:lnTo>
                                  <a:pt x="0" y="0"/>
                                </a:lnTo>
                                <a:lnTo>
                                  <a:pt x="0" y="335914"/>
                                </a:lnTo>
                                <a:lnTo>
                                  <a:pt x="183514" y="335914"/>
                                </a:lnTo>
                                <a:lnTo>
                                  <a:pt x="183514" y="0"/>
                                </a:lnTo>
                                <a:close/>
                              </a:path>
                            </a:pathLst>
                          </a:custGeom>
                          <a:solidFill>
                            <a:srgbClr val="BADFE2"/>
                          </a:solidFill>
                        </wps:spPr>
                        <wps:bodyPr wrap="square" lIns="0" tIns="0" rIns="0" bIns="0" rtlCol="0">
                          <a:prstTxWarp prst="textNoShape">
                            <a:avLst/>
                          </a:prstTxWarp>
                          <a:noAutofit/>
                        </wps:bodyPr>
                      </wps:wsp>
                      <wps:wsp>
                        <wps:cNvPr id="4582" name="Graphic 1885"/>
                        <wps:cNvSpPr/>
                        <wps:spPr>
                          <a:xfrm>
                            <a:off x="959497" y="514350"/>
                            <a:ext cx="183515" cy="335915"/>
                          </a:xfrm>
                          <a:custGeom>
                            <a:avLst/>
                            <a:gdLst/>
                            <a:ahLst/>
                            <a:cxnLst/>
                            <a:rect l="l" t="t" r="r" b="b"/>
                            <a:pathLst>
                              <a:path w="183515" h="335915">
                                <a:moveTo>
                                  <a:pt x="0" y="0"/>
                                </a:moveTo>
                                <a:lnTo>
                                  <a:pt x="183514" y="0"/>
                                </a:lnTo>
                                <a:lnTo>
                                  <a:pt x="183514" y="335914"/>
                                </a:lnTo>
                                <a:lnTo>
                                  <a:pt x="0" y="335914"/>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583" name="Graphic 1886"/>
                        <wps:cNvSpPr/>
                        <wps:spPr>
                          <a:xfrm>
                            <a:off x="959497" y="514362"/>
                            <a:ext cx="88900" cy="101600"/>
                          </a:xfrm>
                          <a:custGeom>
                            <a:avLst/>
                            <a:gdLst/>
                            <a:ahLst/>
                            <a:cxnLst/>
                            <a:rect l="l" t="t" r="r" b="b"/>
                            <a:pathLst>
                              <a:path w="88900" h="101600">
                                <a:moveTo>
                                  <a:pt x="0" y="0"/>
                                </a:moveTo>
                                <a:lnTo>
                                  <a:pt x="88900" y="101600"/>
                                </a:lnTo>
                              </a:path>
                            </a:pathLst>
                          </a:custGeom>
                          <a:ln w="6350">
                            <a:solidFill>
                              <a:srgbClr val="000000"/>
                            </a:solidFill>
                            <a:prstDash val="solid"/>
                          </a:ln>
                        </wps:spPr>
                        <wps:bodyPr wrap="square" lIns="0" tIns="0" rIns="0" bIns="0" rtlCol="0">
                          <a:prstTxWarp prst="textNoShape">
                            <a:avLst/>
                          </a:prstTxWarp>
                          <a:noAutofit/>
                        </wps:bodyPr>
                      </wps:wsp>
                      <wps:wsp>
                        <wps:cNvPr id="4584" name="Graphic 1887"/>
                        <wps:cNvSpPr/>
                        <wps:spPr>
                          <a:xfrm>
                            <a:off x="1048397" y="514362"/>
                            <a:ext cx="88265" cy="101600"/>
                          </a:xfrm>
                          <a:custGeom>
                            <a:avLst/>
                            <a:gdLst/>
                            <a:ahLst/>
                            <a:cxnLst/>
                            <a:rect l="l" t="t" r="r" b="b"/>
                            <a:pathLst>
                              <a:path w="88265" h="101600">
                                <a:moveTo>
                                  <a:pt x="88264" y="0"/>
                                </a:moveTo>
                                <a:lnTo>
                                  <a:pt x="0" y="101600"/>
                                </a:lnTo>
                              </a:path>
                            </a:pathLst>
                          </a:custGeom>
                          <a:ln w="6349">
                            <a:solidFill>
                              <a:srgbClr val="000000"/>
                            </a:solidFill>
                            <a:prstDash val="solid"/>
                          </a:ln>
                        </wps:spPr>
                        <wps:bodyPr wrap="square" lIns="0" tIns="0" rIns="0" bIns="0" rtlCol="0">
                          <a:prstTxWarp prst="textNoShape">
                            <a:avLst/>
                          </a:prstTxWarp>
                          <a:noAutofit/>
                        </wps:bodyPr>
                      </wps:wsp>
                      <wps:wsp>
                        <wps:cNvPr id="4585" name="Graphic 1888"/>
                        <wps:cNvSpPr/>
                        <wps:spPr>
                          <a:xfrm>
                            <a:off x="313702" y="926464"/>
                            <a:ext cx="183515" cy="342900"/>
                          </a:xfrm>
                          <a:custGeom>
                            <a:avLst/>
                            <a:gdLst/>
                            <a:ahLst/>
                            <a:cxnLst/>
                            <a:rect l="l" t="t" r="r" b="b"/>
                            <a:pathLst>
                              <a:path w="183515" h="342900">
                                <a:moveTo>
                                  <a:pt x="0" y="0"/>
                                </a:moveTo>
                                <a:lnTo>
                                  <a:pt x="183514" y="0"/>
                                </a:lnTo>
                                <a:lnTo>
                                  <a:pt x="183514" y="342900"/>
                                </a:lnTo>
                                <a:lnTo>
                                  <a:pt x="0" y="34290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586" name="Graphic 1889"/>
                        <wps:cNvSpPr/>
                        <wps:spPr>
                          <a:xfrm>
                            <a:off x="313702" y="926477"/>
                            <a:ext cx="88265" cy="101600"/>
                          </a:xfrm>
                          <a:custGeom>
                            <a:avLst/>
                            <a:gdLst/>
                            <a:ahLst/>
                            <a:cxnLst/>
                            <a:rect l="l" t="t" r="r" b="b"/>
                            <a:pathLst>
                              <a:path w="88265" h="101600">
                                <a:moveTo>
                                  <a:pt x="0" y="0"/>
                                </a:moveTo>
                                <a:lnTo>
                                  <a:pt x="88265" y="101600"/>
                                </a:lnTo>
                              </a:path>
                            </a:pathLst>
                          </a:custGeom>
                          <a:ln w="6349">
                            <a:solidFill>
                              <a:srgbClr val="000000"/>
                            </a:solidFill>
                            <a:prstDash val="solid"/>
                          </a:ln>
                        </wps:spPr>
                        <wps:bodyPr wrap="square" lIns="0" tIns="0" rIns="0" bIns="0" rtlCol="0">
                          <a:prstTxWarp prst="textNoShape">
                            <a:avLst/>
                          </a:prstTxWarp>
                          <a:noAutofit/>
                        </wps:bodyPr>
                      </wps:wsp>
                      <wps:wsp>
                        <wps:cNvPr id="4587" name="Graphic 1890"/>
                        <wps:cNvSpPr/>
                        <wps:spPr>
                          <a:xfrm>
                            <a:off x="313702" y="926464"/>
                            <a:ext cx="183515" cy="342900"/>
                          </a:xfrm>
                          <a:custGeom>
                            <a:avLst/>
                            <a:gdLst/>
                            <a:ahLst/>
                            <a:cxnLst/>
                            <a:rect l="l" t="t" r="r" b="b"/>
                            <a:pathLst>
                              <a:path w="183515" h="342900">
                                <a:moveTo>
                                  <a:pt x="183514" y="0"/>
                                </a:moveTo>
                                <a:lnTo>
                                  <a:pt x="0" y="0"/>
                                </a:lnTo>
                                <a:lnTo>
                                  <a:pt x="0" y="342900"/>
                                </a:lnTo>
                                <a:lnTo>
                                  <a:pt x="183514" y="342900"/>
                                </a:lnTo>
                                <a:lnTo>
                                  <a:pt x="183514" y="0"/>
                                </a:lnTo>
                                <a:close/>
                              </a:path>
                            </a:pathLst>
                          </a:custGeom>
                          <a:solidFill>
                            <a:srgbClr val="BADFE2"/>
                          </a:solidFill>
                        </wps:spPr>
                        <wps:bodyPr wrap="square" lIns="0" tIns="0" rIns="0" bIns="0" rtlCol="0">
                          <a:prstTxWarp prst="textNoShape">
                            <a:avLst/>
                          </a:prstTxWarp>
                          <a:noAutofit/>
                        </wps:bodyPr>
                      </wps:wsp>
                      <wps:wsp>
                        <wps:cNvPr id="4588" name="Graphic 1891"/>
                        <wps:cNvSpPr/>
                        <wps:spPr>
                          <a:xfrm>
                            <a:off x="313702" y="926464"/>
                            <a:ext cx="183515" cy="342900"/>
                          </a:xfrm>
                          <a:custGeom>
                            <a:avLst/>
                            <a:gdLst/>
                            <a:ahLst/>
                            <a:cxnLst/>
                            <a:rect l="l" t="t" r="r" b="b"/>
                            <a:pathLst>
                              <a:path w="183515" h="342900">
                                <a:moveTo>
                                  <a:pt x="0" y="0"/>
                                </a:moveTo>
                                <a:lnTo>
                                  <a:pt x="183514" y="0"/>
                                </a:lnTo>
                                <a:lnTo>
                                  <a:pt x="183514" y="342900"/>
                                </a:lnTo>
                                <a:lnTo>
                                  <a:pt x="0" y="34290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589" name="Graphic 1892"/>
                        <wps:cNvSpPr/>
                        <wps:spPr>
                          <a:xfrm>
                            <a:off x="313702" y="926477"/>
                            <a:ext cx="88265" cy="101600"/>
                          </a:xfrm>
                          <a:custGeom>
                            <a:avLst/>
                            <a:gdLst/>
                            <a:ahLst/>
                            <a:cxnLst/>
                            <a:rect l="l" t="t" r="r" b="b"/>
                            <a:pathLst>
                              <a:path w="88265" h="101600">
                                <a:moveTo>
                                  <a:pt x="0" y="0"/>
                                </a:moveTo>
                                <a:lnTo>
                                  <a:pt x="88265" y="101600"/>
                                </a:lnTo>
                              </a:path>
                            </a:pathLst>
                          </a:custGeom>
                          <a:ln w="6349">
                            <a:solidFill>
                              <a:srgbClr val="000000"/>
                            </a:solidFill>
                            <a:prstDash val="solid"/>
                          </a:ln>
                        </wps:spPr>
                        <wps:bodyPr wrap="square" lIns="0" tIns="0" rIns="0" bIns="0" rtlCol="0">
                          <a:prstTxWarp prst="textNoShape">
                            <a:avLst/>
                          </a:prstTxWarp>
                          <a:noAutofit/>
                        </wps:bodyPr>
                      </wps:wsp>
                      <wps:wsp>
                        <wps:cNvPr id="4590" name="Graphic 1893"/>
                        <wps:cNvSpPr/>
                        <wps:spPr>
                          <a:xfrm>
                            <a:off x="401967" y="932827"/>
                            <a:ext cx="88900" cy="95250"/>
                          </a:xfrm>
                          <a:custGeom>
                            <a:avLst/>
                            <a:gdLst/>
                            <a:ahLst/>
                            <a:cxnLst/>
                            <a:rect l="l" t="t" r="r" b="b"/>
                            <a:pathLst>
                              <a:path w="88900" h="95250">
                                <a:moveTo>
                                  <a:pt x="88900" y="0"/>
                                </a:moveTo>
                                <a:lnTo>
                                  <a:pt x="0" y="95250"/>
                                </a:lnTo>
                              </a:path>
                            </a:pathLst>
                          </a:custGeom>
                          <a:ln w="6350">
                            <a:solidFill>
                              <a:srgbClr val="000000"/>
                            </a:solidFill>
                            <a:prstDash val="solid"/>
                          </a:ln>
                        </wps:spPr>
                        <wps:bodyPr wrap="square" lIns="0" tIns="0" rIns="0" bIns="0" rtlCol="0">
                          <a:prstTxWarp prst="textNoShape">
                            <a:avLst/>
                          </a:prstTxWarp>
                          <a:noAutofit/>
                        </wps:bodyPr>
                      </wps:wsp>
                      <wps:wsp>
                        <wps:cNvPr id="4591" name="Graphic 1894"/>
                        <wps:cNvSpPr/>
                        <wps:spPr>
                          <a:xfrm>
                            <a:off x="636282" y="932814"/>
                            <a:ext cx="184150" cy="336550"/>
                          </a:xfrm>
                          <a:custGeom>
                            <a:avLst/>
                            <a:gdLst/>
                            <a:ahLst/>
                            <a:cxnLst/>
                            <a:rect l="l" t="t" r="r" b="b"/>
                            <a:pathLst>
                              <a:path w="184150" h="336550">
                                <a:moveTo>
                                  <a:pt x="0" y="0"/>
                                </a:moveTo>
                                <a:lnTo>
                                  <a:pt x="184150" y="0"/>
                                </a:lnTo>
                                <a:lnTo>
                                  <a:pt x="184150" y="336550"/>
                                </a:lnTo>
                                <a:lnTo>
                                  <a:pt x="0" y="33655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592" name="Graphic 1895"/>
                        <wps:cNvSpPr/>
                        <wps:spPr>
                          <a:xfrm>
                            <a:off x="636282" y="932827"/>
                            <a:ext cx="88900" cy="101600"/>
                          </a:xfrm>
                          <a:custGeom>
                            <a:avLst/>
                            <a:gdLst/>
                            <a:ahLst/>
                            <a:cxnLst/>
                            <a:rect l="l" t="t" r="r" b="b"/>
                            <a:pathLst>
                              <a:path w="88900" h="101600">
                                <a:moveTo>
                                  <a:pt x="0" y="0"/>
                                </a:moveTo>
                                <a:lnTo>
                                  <a:pt x="88900" y="101600"/>
                                </a:lnTo>
                              </a:path>
                            </a:pathLst>
                          </a:custGeom>
                          <a:ln w="6350">
                            <a:solidFill>
                              <a:srgbClr val="000000"/>
                            </a:solidFill>
                            <a:prstDash val="solid"/>
                          </a:ln>
                        </wps:spPr>
                        <wps:bodyPr wrap="square" lIns="0" tIns="0" rIns="0" bIns="0" rtlCol="0">
                          <a:prstTxWarp prst="textNoShape">
                            <a:avLst/>
                          </a:prstTxWarp>
                          <a:noAutofit/>
                        </wps:bodyPr>
                      </wps:wsp>
                      <wps:wsp>
                        <wps:cNvPr id="4593" name="Graphic 1896"/>
                        <wps:cNvSpPr/>
                        <wps:spPr>
                          <a:xfrm>
                            <a:off x="725182" y="932827"/>
                            <a:ext cx="88900" cy="101600"/>
                          </a:xfrm>
                          <a:custGeom>
                            <a:avLst/>
                            <a:gdLst/>
                            <a:ahLst/>
                            <a:cxnLst/>
                            <a:rect l="l" t="t" r="r" b="b"/>
                            <a:pathLst>
                              <a:path w="88900" h="101600">
                                <a:moveTo>
                                  <a:pt x="88900" y="0"/>
                                </a:moveTo>
                                <a:lnTo>
                                  <a:pt x="0" y="101600"/>
                                </a:lnTo>
                              </a:path>
                            </a:pathLst>
                          </a:custGeom>
                          <a:ln w="6350">
                            <a:solidFill>
                              <a:srgbClr val="000000"/>
                            </a:solidFill>
                            <a:prstDash val="solid"/>
                          </a:ln>
                        </wps:spPr>
                        <wps:bodyPr wrap="square" lIns="0" tIns="0" rIns="0" bIns="0" rtlCol="0">
                          <a:prstTxWarp prst="textNoShape">
                            <a:avLst/>
                          </a:prstTxWarp>
                          <a:noAutofit/>
                        </wps:bodyPr>
                      </wps:wsp>
                      <wps:wsp>
                        <wps:cNvPr id="4594" name="Graphic 1897"/>
                        <wps:cNvSpPr/>
                        <wps:spPr>
                          <a:xfrm>
                            <a:off x="636282" y="932814"/>
                            <a:ext cx="184150" cy="336550"/>
                          </a:xfrm>
                          <a:custGeom>
                            <a:avLst/>
                            <a:gdLst/>
                            <a:ahLst/>
                            <a:cxnLst/>
                            <a:rect l="l" t="t" r="r" b="b"/>
                            <a:pathLst>
                              <a:path w="184150" h="336550">
                                <a:moveTo>
                                  <a:pt x="184150" y="0"/>
                                </a:moveTo>
                                <a:lnTo>
                                  <a:pt x="0" y="0"/>
                                </a:lnTo>
                                <a:lnTo>
                                  <a:pt x="0" y="336550"/>
                                </a:lnTo>
                                <a:lnTo>
                                  <a:pt x="184150" y="336550"/>
                                </a:lnTo>
                                <a:lnTo>
                                  <a:pt x="184150" y="0"/>
                                </a:lnTo>
                                <a:close/>
                              </a:path>
                            </a:pathLst>
                          </a:custGeom>
                          <a:solidFill>
                            <a:srgbClr val="BADFE2"/>
                          </a:solidFill>
                        </wps:spPr>
                        <wps:bodyPr wrap="square" lIns="0" tIns="0" rIns="0" bIns="0" rtlCol="0">
                          <a:prstTxWarp prst="textNoShape">
                            <a:avLst/>
                          </a:prstTxWarp>
                          <a:noAutofit/>
                        </wps:bodyPr>
                      </wps:wsp>
                      <wps:wsp>
                        <wps:cNvPr id="4595" name="Graphic 1898"/>
                        <wps:cNvSpPr/>
                        <wps:spPr>
                          <a:xfrm>
                            <a:off x="636282" y="932814"/>
                            <a:ext cx="184150" cy="336550"/>
                          </a:xfrm>
                          <a:custGeom>
                            <a:avLst/>
                            <a:gdLst/>
                            <a:ahLst/>
                            <a:cxnLst/>
                            <a:rect l="l" t="t" r="r" b="b"/>
                            <a:pathLst>
                              <a:path w="184150" h="336550">
                                <a:moveTo>
                                  <a:pt x="0" y="0"/>
                                </a:moveTo>
                                <a:lnTo>
                                  <a:pt x="184150" y="0"/>
                                </a:lnTo>
                                <a:lnTo>
                                  <a:pt x="184150" y="336550"/>
                                </a:lnTo>
                                <a:lnTo>
                                  <a:pt x="0" y="33655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596" name="Graphic 1899"/>
                        <wps:cNvSpPr/>
                        <wps:spPr>
                          <a:xfrm>
                            <a:off x="636282" y="932827"/>
                            <a:ext cx="88900" cy="101600"/>
                          </a:xfrm>
                          <a:custGeom>
                            <a:avLst/>
                            <a:gdLst/>
                            <a:ahLst/>
                            <a:cxnLst/>
                            <a:rect l="l" t="t" r="r" b="b"/>
                            <a:pathLst>
                              <a:path w="88900" h="101600">
                                <a:moveTo>
                                  <a:pt x="0" y="0"/>
                                </a:moveTo>
                                <a:lnTo>
                                  <a:pt x="88900" y="101600"/>
                                </a:lnTo>
                              </a:path>
                            </a:pathLst>
                          </a:custGeom>
                          <a:ln w="6350">
                            <a:solidFill>
                              <a:srgbClr val="000000"/>
                            </a:solidFill>
                            <a:prstDash val="solid"/>
                          </a:ln>
                        </wps:spPr>
                        <wps:bodyPr wrap="square" lIns="0" tIns="0" rIns="0" bIns="0" rtlCol="0">
                          <a:prstTxWarp prst="textNoShape">
                            <a:avLst/>
                          </a:prstTxWarp>
                          <a:noAutofit/>
                        </wps:bodyPr>
                      </wps:wsp>
                      <wps:wsp>
                        <wps:cNvPr id="4597" name="Graphic 1900"/>
                        <wps:cNvSpPr/>
                        <wps:spPr>
                          <a:xfrm>
                            <a:off x="725182" y="932827"/>
                            <a:ext cx="88900" cy="101600"/>
                          </a:xfrm>
                          <a:custGeom>
                            <a:avLst/>
                            <a:gdLst/>
                            <a:ahLst/>
                            <a:cxnLst/>
                            <a:rect l="l" t="t" r="r" b="b"/>
                            <a:pathLst>
                              <a:path w="88900" h="101600">
                                <a:moveTo>
                                  <a:pt x="88900" y="0"/>
                                </a:moveTo>
                                <a:lnTo>
                                  <a:pt x="0" y="101600"/>
                                </a:lnTo>
                              </a:path>
                            </a:pathLst>
                          </a:custGeom>
                          <a:ln w="6350">
                            <a:solidFill>
                              <a:srgbClr val="000000"/>
                            </a:solidFill>
                            <a:prstDash val="solid"/>
                          </a:ln>
                        </wps:spPr>
                        <wps:bodyPr wrap="square" lIns="0" tIns="0" rIns="0" bIns="0" rtlCol="0">
                          <a:prstTxWarp prst="textNoShape">
                            <a:avLst/>
                          </a:prstTxWarp>
                          <a:noAutofit/>
                        </wps:bodyPr>
                      </wps:wsp>
                      <wps:wsp>
                        <wps:cNvPr id="4598" name="Graphic 1901"/>
                        <wps:cNvSpPr/>
                        <wps:spPr>
                          <a:xfrm>
                            <a:off x="959497" y="926464"/>
                            <a:ext cx="183515" cy="342900"/>
                          </a:xfrm>
                          <a:custGeom>
                            <a:avLst/>
                            <a:gdLst/>
                            <a:ahLst/>
                            <a:cxnLst/>
                            <a:rect l="l" t="t" r="r" b="b"/>
                            <a:pathLst>
                              <a:path w="183515" h="342900">
                                <a:moveTo>
                                  <a:pt x="0" y="0"/>
                                </a:moveTo>
                                <a:lnTo>
                                  <a:pt x="183514" y="0"/>
                                </a:lnTo>
                                <a:lnTo>
                                  <a:pt x="183514" y="342900"/>
                                </a:lnTo>
                                <a:lnTo>
                                  <a:pt x="0" y="34290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599" name="Graphic 1902"/>
                        <wps:cNvSpPr/>
                        <wps:spPr>
                          <a:xfrm>
                            <a:off x="959485" y="926477"/>
                            <a:ext cx="88900" cy="101600"/>
                          </a:xfrm>
                          <a:custGeom>
                            <a:avLst/>
                            <a:gdLst/>
                            <a:ahLst/>
                            <a:cxnLst/>
                            <a:rect l="l" t="t" r="r" b="b"/>
                            <a:pathLst>
                              <a:path w="88900" h="101600">
                                <a:moveTo>
                                  <a:pt x="0" y="0"/>
                                </a:moveTo>
                                <a:lnTo>
                                  <a:pt x="88900" y="101600"/>
                                </a:lnTo>
                              </a:path>
                            </a:pathLst>
                          </a:custGeom>
                          <a:ln w="6350">
                            <a:solidFill>
                              <a:srgbClr val="000000"/>
                            </a:solidFill>
                            <a:prstDash val="solid"/>
                          </a:ln>
                        </wps:spPr>
                        <wps:bodyPr wrap="square" lIns="0" tIns="0" rIns="0" bIns="0" rtlCol="0">
                          <a:prstTxWarp prst="textNoShape">
                            <a:avLst/>
                          </a:prstTxWarp>
                          <a:noAutofit/>
                        </wps:bodyPr>
                      </wps:wsp>
                      <wps:wsp>
                        <wps:cNvPr id="4600" name="Graphic 1903"/>
                        <wps:cNvSpPr/>
                        <wps:spPr>
                          <a:xfrm>
                            <a:off x="959497" y="926464"/>
                            <a:ext cx="183515" cy="342900"/>
                          </a:xfrm>
                          <a:custGeom>
                            <a:avLst/>
                            <a:gdLst/>
                            <a:ahLst/>
                            <a:cxnLst/>
                            <a:rect l="l" t="t" r="r" b="b"/>
                            <a:pathLst>
                              <a:path w="183515" h="342900">
                                <a:moveTo>
                                  <a:pt x="183514" y="0"/>
                                </a:moveTo>
                                <a:lnTo>
                                  <a:pt x="0" y="0"/>
                                </a:lnTo>
                                <a:lnTo>
                                  <a:pt x="0" y="342900"/>
                                </a:lnTo>
                                <a:lnTo>
                                  <a:pt x="183514" y="342900"/>
                                </a:lnTo>
                                <a:lnTo>
                                  <a:pt x="183514" y="0"/>
                                </a:lnTo>
                                <a:close/>
                              </a:path>
                            </a:pathLst>
                          </a:custGeom>
                          <a:solidFill>
                            <a:srgbClr val="BADFE2"/>
                          </a:solidFill>
                        </wps:spPr>
                        <wps:bodyPr wrap="square" lIns="0" tIns="0" rIns="0" bIns="0" rtlCol="0">
                          <a:prstTxWarp prst="textNoShape">
                            <a:avLst/>
                          </a:prstTxWarp>
                          <a:noAutofit/>
                        </wps:bodyPr>
                      </wps:wsp>
                      <wps:wsp>
                        <wps:cNvPr id="4601" name="Graphic 1904"/>
                        <wps:cNvSpPr/>
                        <wps:spPr>
                          <a:xfrm>
                            <a:off x="959485" y="926464"/>
                            <a:ext cx="183515" cy="342900"/>
                          </a:xfrm>
                          <a:custGeom>
                            <a:avLst/>
                            <a:gdLst/>
                            <a:ahLst/>
                            <a:cxnLst/>
                            <a:rect l="l" t="t" r="r" b="b"/>
                            <a:pathLst>
                              <a:path w="183515" h="342900">
                                <a:moveTo>
                                  <a:pt x="0" y="0"/>
                                </a:moveTo>
                                <a:lnTo>
                                  <a:pt x="183514" y="0"/>
                                </a:lnTo>
                                <a:lnTo>
                                  <a:pt x="183514" y="342900"/>
                                </a:lnTo>
                                <a:lnTo>
                                  <a:pt x="0" y="34290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602" name="Graphic 1905"/>
                        <wps:cNvSpPr/>
                        <wps:spPr>
                          <a:xfrm>
                            <a:off x="959485" y="926477"/>
                            <a:ext cx="88900" cy="101600"/>
                          </a:xfrm>
                          <a:custGeom>
                            <a:avLst/>
                            <a:gdLst/>
                            <a:ahLst/>
                            <a:cxnLst/>
                            <a:rect l="l" t="t" r="r" b="b"/>
                            <a:pathLst>
                              <a:path w="88900" h="101600">
                                <a:moveTo>
                                  <a:pt x="0" y="0"/>
                                </a:moveTo>
                                <a:lnTo>
                                  <a:pt x="88900" y="101600"/>
                                </a:lnTo>
                              </a:path>
                            </a:pathLst>
                          </a:custGeom>
                          <a:ln w="6350">
                            <a:solidFill>
                              <a:srgbClr val="000000"/>
                            </a:solidFill>
                            <a:prstDash val="solid"/>
                          </a:ln>
                        </wps:spPr>
                        <wps:bodyPr wrap="square" lIns="0" tIns="0" rIns="0" bIns="0" rtlCol="0">
                          <a:prstTxWarp prst="textNoShape">
                            <a:avLst/>
                          </a:prstTxWarp>
                          <a:noAutofit/>
                        </wps:bodyPr>
                      </wps:wsp>
                      <wps:wsp>
                        <wps:cNvPr id="4603" name="Graphic 1906"/>
                        <wps:cNvSpPr/>
                        <wps:spPr>
                          <a:xfrm>
                            <a:off x="1048385" y="932827"/>
                            <a:ext cx="88265" cy="95250"/>
                          </a:xfrm>
                          <a:custGeom>
                            <a:avLst/>
                            <a:gdLst/>
                            <a:ahLst/>
                            <a:cxnLst/>
                            <a:rect l="l" t="t" r="r" b="b"/>
                            <a:pathLst>
                              <a:path w="88265" h="95250">
                                <a:moveTo>
                                  <a:pt x="88264" y="0"/>
                                </a:moveTo>
                                <a:lnTo>
                                  <a:pt x="0" y="95250"/>
                                </a:lnTo>
                              </a:path>
                            </a:pathLst>
                          </a:custGeom>
                          <a:ln w="6350">
                            <a:solidFill>
                              <a:srgbClr val="000000"/>
                            </a:solidFill>
                            <a:prstDash val="solid"/>
                          </a:ln>
                        </wps:spPr>
                        <wps:bodyPr wrap="square" lIns="0" tIns="0" rIns="0" bIns="0" rtlCol="0">
                          <a:prstTxWarp prst="textNoShape">
                            <a:avLst/>
                          </a:prstTxWarp>
                          <a:noAutofit/>
                        </wps:bodyPr>
                      </wps:wsp>
                      <wps:wsp>
                        <wps:cNvPr id="4604" name="Graphic 1907"/>
                        <wps:cNvSpPr/>
                        <wps:spPr>
                          <a:xfrm>
                            <a:off x="313690" y="1472564"/>
                            <a:ext cx="177165" cy="336550"/>
                          </a:xfrm>
                          <a:custGeom>
                            <a:avLst/>
                            <a:gdLst/>
                            <a:ahLst/>
                            <a:cxnLst/>
                            <a:rect l="l" t="t" r="r" b="b"/>
                            <a:pathLst>
                              <a:path w="177165" h="336550">
                                <a:moveTo>
                                  <a:pt x="0" y="0"/>
                                </a:moveTo>
                                <a:lnTo>
                                  <a:pt x="177164" y="0"/>
                                </a:lnTo>
                                <a:lnTo>
                                  <a:pt x="177164" y="336550"/>
                                </a:lnTo>
                                <a:lnTo>
                                  <a:pt x="0" y="336550"/>
                                </a:lnTo>
                                <a:lnTo>
                                  <a:pt x="0" y="0"/>
                                </a:lnTo>
                                <a:close/>
                              </a:path>
                            </a:pathLst>
                          </a:custGeom>
                          <a:ln w="6349">
                            <a:solidFill>
                              <a:srgbClr val="000000"/>
                            </a:solidFill>
                            <a:prstDash val="solid"/>
                          </a:ln>
                        </wps:spPr>
                        <wps:bodyPr wrap="square" lIns="0" tIns="0" rIns="0" bIns="0" rtlCol="0">
                          <a:prstTxWarp prst="textNoShape">
                            <a:avLst/>
                          </a:prstTxWarp>
                          <a:noAutofit/>
                        </wps:bodyPr>
                      </wps:wsp>
                      <wps:wsp>
                        <wps:cNvPr id="4605" name="Graphic 1908"/>
                        <wps:cNvSpPr/>
                        <wps:spPr>
                          <a:xfrm>
                            <a:off x="313690" y="1466227"/>
                            <a:ext cx="88265" cy="101600"/>
                          </a:xfrm>
                          <a:custGeom>
                            <a:avLst/>
                            <a:gdLst/>
                            <a:ahLst/>
                            <a:cxnLst/>
                            <a:rect l="l" t="t" r="r" b="b"/>
                            <a:pathLst>
                              <a:path w="88265" h="101600">
                                <a:moveTo>
                                  <a:pt x="0" y="0"/>
                                </a:moveTo>
                                <a:lnTo>
                                  <a:pt x="88265" y="101600"/>
                                </a:lnTo>
                              </a:path>
                            </a:pathLst>
                          </a:custGeom>
                          <a:ln w="6349">
                            <a:solidFill>
                              <a:srgbClr val="000000"/>
                            </a:solidFill>
                            <a:prstDash val="solid"/>
                          </a:ln>
                        </wps:spPr>
                        <wps:bodyPr wrap="square" lIns="0" tIns="0" rIns="0" bIns="0" rtlCol="0">
                          <a:prstTxWarp prst="textNoShape">
                            <a:avLst/>
                          </a:prstTxWarp>
                          <a:noAutofit/>
                        </wps:bodyPr>
                      </wps:wsp>
                      <wps:wsp>
                        <wps:cNvPr id="4606" name="Graphic 1909"/>
                        <wps:cNvSpPr/>
                        <wps:spPr>
                          <a:xfrm>
                            <a:off x="401954" y="1472577"/>
                            <a:ext cx="88900" cy="95250"/>
                          </a:xfrm>
                          <a:custGeom>
                            <a:avLst/>
                            <a:gdLst/>
                            <a:ahLst/>
                            <a:cxnLst/>
                            <a:rect l="l" t="t" r="r" b="b"/>
                            <a:pathLst>
                              <a:path w="88900" h="95250">
                                <a:moveTo>
                                  <a:pt x="88900" y="0"/>
                                </a:moveTo>
                                <a:lnTo>
                                  <a:pt x="0" y="95250"/>
                                </a:lnTo>
                              </a:path>
                            </a:pathLst>
                          </a:custGeom>
                          <a:ln w="6350">
                            <a:solidFill>
                              <a:srgbClr val="000000"/>
                            </a:solidFill>
                            <a:prstDash val="solid"/>
                          </a:ln>
                        </wps:spPr>
                        <wps:bodyPr wrap="square" lIns="0" tIns="0" rIns="0" bIns="0" rtlCol="0">
                          <a:prstTxWarp prst="textNoShape">
                            <a:avLst/>
                          </a:prstTxWarp>
                          <a:noAutofit/>
                        </wps:bodyPr>
                      </wps:wsp>
                      <wps:wsp>
                        <wps:cNvPr id="4607" name="Graphic 1910"/>
                        <wps:cNvSpPr/>
                        <wps:spPr>
                          <a:xfrm>
                            <a:off x="313690" y="1472564"/>
                            <a:ext cx="177165" cy="336550"/>
                          </a:xfrm>
                          <a:custGeom>
                            <a:avLst/>
                            <a:gdLst/>
                            <a:ahLst/>
                            <a:cxnLst/>
                            <a:rect l="l" t="t" r="r" b="b"/>
                            <a:pathLst>
                              <a:path w="177165" h="336550">
                                <a:moveTo>
                                  <a:pt x="177164" y="0"/>
                                </a:moveTo>
                                <a:lnTo>
                                  <a:pt x="0" y="0"/>
                                </a:lnTo>
                                <a:lnTo>
                                  <a:pt x="0" y="336550"/>
                                </a:lnTo>
                                <a:lnTo>
                                  <a:pt x="177164" y="336550"/>
                                </a:lnTo>
                                <a:lnTo>
                                  <a:pt x="177164" y="0"/>
                                </a:lnTo>
                                <a:close/>
                              </a:path>
                            </a:pathLst>
                          </a:custGeom>
                          <a:solidFill>
                            <a:srgbClr val="BADFE2"/>
                          </a:solidFill>
                        </wps:spPr>
                        <wps:bodyPr wrap="square" lIns="0" tIns="0" rIns="0" bIns="0" rtlCol="0">
                          <a:prstTxWarp prst="textNoShape">
                            <a:avLst/>
                          </a:prstTxWarp>
                          <a:noAutofit/>
                        </wps:bodyPr>
                      </wps:wsp>
                      <wps:wsp>
                        <wps:cNvPr id="4608" name="Graphic 1911"/>
                        <wps:cNvSpPr/>
                        <wps:spPr>
                          <a:xfrm>
                            <a:off x="313690" y="1472564"/>
                            <a:ext cx="177165" cy="336550"/>
                          </a:xfrm>
                          <a:custGeom>
                            <a:avLst/>
                            <a:gdLst/>
                            <a:ahLst/>
                            <a:cxnLst/>
                            <a:rect l="l" t="t" r="r" b="b"/>
                            <a:pathLst>
                              <a:path w="177165" h="336550">
                                <a:moveTo>
                                  <a:pt x="0" y="0"/>
                                </a:moveTo>
                                <a:lnTo>
                                  <a:pt x="177164" y="0"/>
                                </a:lnTo>
                                <a:lnTo>
                                  <a:pt x="177164" y="336550"/>
                                </a:lnTo>
                                <a:lnTo>
                                  <a:pt x="0" y="336550"/>
                                </a:lnTo>
                                <a:lnTo>
                                  <a:pt x="0" y="0"/>
                                </a:lnTo>
                                <a:close/>
                              </a:path>
                            </a:pathLst>
                          </a:custGeom>
                          <a:ln w="6349">
                            <a:solidFill>
                              <a:srgbClr val="000000"/>
                            </a:solidFill>
                            <a:prstDash val="solid"/>
                          </a:ln>
                        </wps:spPr>
                        <wps:bodyPr wrap="square" lIns="0" tIns="0" rIns="0" bIns="0" rtlCol="0">
                          <a:prstTxWarp prst="textNoShape">
                            <a:avLst/>
                          </a:prstTxWarp>
                          <a:noAutofit/>
                        </wps:bodyPr>
                      </wps:wsp>
                      <wps:wsp>
                        <wps:cNvPr id="4609" name="Graphic 1912"/>
                        <wps:cNvSpPr/>
                        <wps:spPr>
                          <a:xfrm>
                            <a:off x="313690" y="1466227"/>
                            <a:ext cx="88265" cy="101600"/>
                          </a:xfrm>
                          <a:custGeom>
                            <a:avLst/>
                            <a:gdLst/>
                            <a:ahLst/>
                            <a:cxnLst/>
                            <a:rect l="l" t="t" r="r" b="b"/>
                            <a:pathLst>
                              <a:path w="88265" h="101600">
                                <a:moveTo>
                                  <a:pt x="0" y="0"/>
                                </a:moveTo>
                                <a:lnTo>
                                  <a:pt x="88265" y="101600"/>
                                </a:lnTo>
                              </a:path>
                            </a:pathLst>
                          </a:custGeom>
                          <a:ln w="6349">
                            <a:solidFill>
                              <a:srgbClr val="000000"/>
                            </a:solidFill>
                            <a:prstDash val="solid"/>
                          </a:ln>
                        </wps:spPr>
                        <wps:bodyPr wrap="square" lIns="0" tIns="0" rIns="0" bIns="0" rtlCol="0">
                          <a:prstTxWarp prst="textNoShape">
                            <a:avLst/>
                          </a:prstTxWarp>
                          <a:noAutofit/>
                        </wps:bodyPr>
                      </wps:wsp>
                      <wps:wsp>
                        <wps:cNvPr id="4610" name="Graphic 1913"/>
                        <wps:cNvSpPr/>
                        <wps:spPr>
                          <a:xfrm>
                            <a:off x="401954" y="1472577"/>
                            <a:ext cx="88900" cy="95250"/>
                          </a:xfrm>
                          <a:custGeom>
                            <a:avLst/>
                            <a:gdLst/>
                            <a:ahLst/>
                            <a:cxnLst/>
                            <a:rect l="l" t="t" r="r" b="b"/>
                            <a:pathLst>
                              <a:path w="88900" h="95250">
                                <a:moveTo>
                                  <a:pt x="88900" y="0"/>
                                </a:moveTo>
                                <a:lnTo>
                                  <a:pt x="0" y="95250"/>
                                </a:lnTo>
                              </a:path>
                            </a:pathLst>
                          </a:custGeom>
                          <a:ln w="6350">
                            <a:solidFill>
                              <a:srgbClr val="000000"/>
                            </a:solidFill>
                            <a:prstDash val="solid"/>
                          </a:ln>
                        </wps:spPr>
                        <wps:bodyPr wrap="square" lIns="0" tIns="0" rIns="0" bIns="0" rtlCol="0">
                          <a:prstTxWarp prst="textNoShape">
                            <a:avLst/>
                          </a:prstTxWarp>
                          <a:noAutofit/>
                        </wps:bodyPr>
                      </wps:wsp>
                      <wps:wsp>
                        <wps:cNvPr id="4611" name="Graphic 1914"/>
                        <wps:cNvSpPr/>
                        <wps:spPr>
                          <a:xfrm>
                            <a:off x="636269" y="1472564"/>
                            <a:ext cx="184150" cy="336550"/>
                          </a:xfrm>
                          <a:custGeom>
                            <a:avLst/>
                            <a:gdLst/>
                            <a:ahLst/>
                            <a:cxnLst/>
                            <a:rect l="l" t="t" r="r" b="b"/>
                            <a:pathLst>
                              <a:path w="184150" h="336550">
                                <a:moveTo>
                                  <a:pt x="0" y="0"/>
                                </a:moveTo>
                                <a:lnTo>
                                  <a:pt x="184150" y="0"/>
                                </a:lnTo>
                                <a:lnTo>
                                  <a:pt x="184150" y="336550"/>
                                </a:lnTo>
                                <a:lnTo>
                                  <a:pt x="0" y="33655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612" name="Graphic 1915"/>
                        <wps:cNvSpPr/>
                        <wps:spPr>
                          <a:xfrm>
                            <a:off x="636269" y="1472577"/>
                            <a:ext cx="88900" cy="101600"/>
                          </a:xfrm>
                          <a:custGeom>
                            <a:avLst/>
                            <a:gdLst/>
                            <a:ahLst/>
                            <a:cxnLst/>
                            <a:rect l="l" t="t" r="r" b="b"/>
                            <a:pathLst>
                              <a:path w="88900" h="101600">
                                <a:moveTo>
                                  <a:pt x="0" y="0"/>
                                </a:moveTo>
                                <a:lnTo>
                                  <a:pt x="88900" y="101600"/>
                                </a:lnTo>
                              </a:path>
                            </a:pathLst>
                          </a:custGeom>
                          <a:ln w="6350">
                            <a:solidFill>
                              <a:srgbClr val="000000"/>
                            </a:solidFill>
                            <a:prstDash val="solid"/>
                          </a:ln>
                        </wps:spPr>
                        <wps:bodyPr wrap="square" lIns="0" tIns="0" rIns="0" bIns="0" rtlCol="0">
                          <a:prstTxWarp prst="textNoShape">
                            <a:avLst/>
                          </a:prstTxWarp>
                          <a:noAutofit/>
                        </wps:bodyPr>
                      </wps:wsp>
                      <wps:wsp>
                        <wps:cNvPr id="4613" name="Graphic 1916"/>
                        <wps:cNvSpPr/>
                        <wps:spPr>
                          <a:xfrm>
                            <a:off x="725169" y="1472577"/>
                            <a:ext cx="88900" cy="101600"/>
                          </a:xfrm>
                          <a:custGeom>
                            <a:avLst/>
                            <a:gdLst/>
                            <a:ahLst/>
                            <a:cxnLst/>
                            <a:rect l="l" t="t" r="r" b="b"/>
                            <a:pathLst>
                              <a:path w="88900" h="101600">
                                <a:moveTo>
                                  <a:pt x="88900" y="0"/>
                                </a:moveTo>
                                <a:lnTo>
                                  <a:pt x="0" y="101600"/>
                                </a:lnTo>
                              </a:path>
                            </a:pathLst>
                          </a:custGeom>
                          <a:ln w="6350">
                            <a:solidFill>
                              <a:srgbClr val="000000"/>
                            </a:solidFill>
                            <a:prstDash val="solid"/>
                          </a:ln>
                        </wps:spPr>
                        <wps:bodyPr wrap="square" lIns="0" tIns="0" rIns="0" bIns="0" rtlCol="0">
                          <a:prstTxWarp prst="textNoShape">
                            <a:avLst/>
                          </a:prstTxWarp>
                          <a:noAutofit/>
                        </wps:bodyPr>
                      </wps:wsp>
                      <wps:wsp>
                        <wps:cNvPr id="4614" name="Graphic 1917"/>
                        <wps:cNvSpPr/>
                        <wps:spPr>
                          <a:xfrm>
                            <a:off x="636269" y="1472564"/>
                            <a:ext cx="184150" cy="336550"/>
                          </a:xfrm>
                          <a:custGeom>
                            <a:avLst/>
                            <a:gdLst/>
                            <a:ahLst/>
                            <a:cxnLst/>
                            <a:rect l="l" t="t" r="r" b="b"/>
                            <a:pathLst>
                              <a:path w="184150" h="336550">
                                <a:moveTo>
                                  <a:pt x="184150" y="0"/>
                                </a:moveTo>
                                <a:lnTo>
                                  <a:pt x="0" y="0"/>
                                </a:lnTo>
                                <a:lnTo>
                                  <a:pt x="0" y="336550"/>
                                </a:lnTo>
                                <a:lnTo>
                                  <a:pt x="184150" y="336550"/>
                                </a:lnTo>
                                <a:lnTo>
                                  <a:pt x="184150" y="0"/>
                                </a:lnTo>
                                <a:close/>
                              </a:path>
                            </a:pathLst>
                          </a:custGeom>
                          <a:solidFill>
                            <a:srgbClr val="BADFE2"/>
                          </a:solidFill>
                        </wps:spPr>
                        <wps:bodyPr wrap="square" lIns="0" tIns="0" rIns="0" bIns="0" rtlCol="0">
                          <a:prstTxWarp prst="textNoShape">
                            <a:avLst/>
                          </a:prstTxWarp>
                          <a:noAutofit/>
                        </wps:bodyPr>
                      </wps:wsp>
                      <wps:wsp>
                        <wps:cNvPr id="4615" name="Graphic 1918"/>
                        <wps:cNvSpPr/>
                        <wps:spPr>
                          <a:xfrm>
                            <a:off x="636269" y="1472564"/>
                            <a:ext cx="184150" cy="336550"/>
                          </a:xfrm>
                          <a:custGeom>
                            <a:avLst/>
                            <a:gdLst/>
                            <a:ahLst/>
                            <a:cxnLst/>
                            <a:rect l="l" t="t" r="r" b="b"/>
                            <a:pathLst>
                              <a:path w="184150" h="336550">
                                <a:moveTo>
                                  <a:pt x="0" y="0"/>
                                </a:moveTo>
                                <a:lnTo>
                                  <a:pt x="184150" y="0"/>
                                </a:lnTo>
                                <a:lnTo>
                                  <a:pt x="184150" y="336550"/>
                                </a:lnTo>
                                <a:lnTo>
                                  <a:pt x="0" y="33655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616" name="Graphic 1919"/>
                        <wps:cNvSpPr/>
                        <wps:spPr>
                          <a:xfrm>
                            <a:off x="636269" y="1472577"/>
                            <a:ext cx="88900" cy="101600"/>
                          </a:xfrm>
                          <a:custGeom>
                            <a:avLst/>
                            <a:gdLst/>
                            <a:ahLst/>
                            <a:cxnLst/>
                            <a:rect l="l" t="t" r="r" b="b"/>
                            <a:pathLst>
                              <a:path w="88900" h="101600">
                                <a:moveTo>
                                  <a:pt x="0" y="0"/>
                                </a:moveTo>
                                <a:lnTo>
                                  <a:pt x="88900" y="101600"/>
                                </a:lnTo>
                              </a:path>
                            </a:pathLst>
                          </a:custGeom>
                          <a:ln w="6350">
                            <a:solidFill>
                              <a:srgbClr val="000000"/>
                            </a:solidFill>
                            <a:prstDash val="solid"/>
                          </a:ln>
                        </wps:spPr>
                        <wps:bodyPr wrap="square" lIns="0" tIns="0" rIns="0" bIns="0" rtlCol="0">
                          <a:prstTxWarp prst="textNoShape">
                            <a:avLst/>
                          </a:prstTxWarp>
                          <a:noAutofit/>
                        </wps:bodyPr>
                      </wps:wsp>
                      <wps:wsp>
                        <wps:cNvPr id="4617" name="Graphic 1920"/>
                        <wps:cNvSpPr/>
                        <wps:spPr>
                          <a:xfrm>
                            <a:off x="725169" y="1472577"/>
                            <a:ext cx="88900" cy="101600"/>
                          </a:xfrm>
                          <a:custGeom>
                            <a:avLst/>
                            <a:gdLst/>
                            <a:ahLst/>
                            <a:cxnLst/>
                            <a:rect l="l" t="t" r="r" b="b"/>
                            <a:pathLst>
                              <a:path w="88900" h="101600">
                                <a:moveTo>
                                  <a:pt x="88900" y="0"/>
                                </a:moveTo>
                                <a:lnTo>
                                  <a:pt x="0" y="101600"/>
                                </a:lnTo>
                              </a:path>
                            </a:pathLst>
                          </a:custGeom>
                          <a:ln w="6350">
                            <a:solidFill>
                              <a:srgbClr val="000000"/>
                            </a:solidFill>
                            <a:prstDash val="solid"/>
                          </a:ln>
                        </wps:spPr>
                        <wps:bodyPr wrap="square" lIns="0" tIns="0" rIns="0" bIns="0" rtlCol="0">
                          <a:prstTxWarp prst="textNoShape">
                            <a:avLst/>
                          </a:prstTxWarp>
                          <a:noAutofit/>
                        </wps:bodyPr>
                      </wps:wsp>
                      <wps:wsp>
                        <wps:cNvPr id="4618" name="Graphic 1921"/>
                        <wps:cNvSpPr/>
                        <wps:spPr>
                          <a:xfrm>
                            <a:off x="959485" y="1472564"/>
                            <a:ext cx="183515" cy="336550"/>
                          </a:xfrm>
                          <a:custGeom>
                            <a:avLst/>
                            <a:gdLst/>
                            <a:ahLst/>
                            <a:cxnLst/>
                            <a:rect l="l" t="t" r="r" b="b"/>
                            <a:pathLst>
                              <a:path w="183515" h="336550">
                                <a:moveTo>
                                  <a:pt x="0" y="0"/>
                                </a:moveTo>
                                <a:lnTo>
                                  <a:pt x="183514" y="0"/>
                                </a:lnTo>
                                <a:lnTo>
                                  <a:pt x="183514" y="336550"/>
                                </a:lnTo>
                                <a:lnTo>
                                  <a:pt x="0" y="33655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619" name="Graphic 1922"/>
                        <wps:cNvSpPr/>
                        <wps:spPr>
                          <a:xfrm>
                            <a:off x="959485" y="1466227"/>
                            <a:ext cx="88900" cy="101600"/>
                          </a:xfrm>
                          <a:custGeom>
                            <a:avLst/>
                            <a:gdLst/>
                            <a:ahLst/>
                            <a:cxnLst/>
                            <a:rect l="l" t="t" r="r" b="b"/>
                            <a:pathLst>
                              <a:path w="88900" h="101600">
                                <a:moveTo>
                                  <a:pt x="0" y="0"/>
                                </a:moveTo>
                                <a:lnTo>
                                  <a:pt x="88900" y="101600"/>
                                </a:lnTo>
                              </a:path>
                            </a:pathLst>
                          </a:custGeom>
                          <a:ln w="6350">
                            <a:solidFill>
                              <a:srgbClr val="000000"/>
                            </a:solidFill>
                            <a:prstDash val="solid"/>
                          </a:ln>
                        </wps:spPr>
                        <wps:bodyPr wrap="square" lIns="0" tIns="0" rIns="0" bIns="0" rtlCol="0">
                          <a:prstTxWarp prst="textNoShape">
                            <a:avLst/>
                          </a:prstTxWarp>
                          <a:noAutofit/>
                        </wps:bodyPr>
                      </wps:wsp>
                      <wps:wsp>
                        <wps:cNvPr id="4620" name="Graphic 1923"/>
                        <wps:cNvSpPr/>
                        <wps:spPr>
                          <a:xfrm>
                            <a:off x="1048385" y="1472577"/>
                            <a:ext cx="88265" cy="95250"/>
                          </a:xfrm>
                          <a:custGeom>
                            <a:avLst/>
                            <a:gdLst/>
                            <a:ahLst/>
                            <a:cxnLst/>
                            <a:rect l="l" t="t" r="r" b="b"/>
                            <a:pathLst>
                              <a:path w="88265" h="95250">
                                <a:moveTo>
                                  <a:pt x="88264" y="0"/>
                                </a:moveTo>
                                <a:lnTo>
                                  <a:pt x="0" y="95250"/>
                                </a:lnTo>
                              </a:path>
                            </a:pathLst>
                          </a:custGeom>
                          <a:ln w="6350">
                            <a:solidFill>
                              <a:srgbClr val="000000"/>
                            </a:solidFill>
                            <a:prstDash val="solid"/>
                          </a:ln>
                        </wps:spPr>
                        <wps:bodyPr wrap="square" lIns="0" tIns="0" rIns="0" bIns="0" rtlCol="0">
                          <a:prstTxWarp prst="textNoShape">
                            <a:avLst/>
                          </a:prstTxWarp>
                          <a:noAutofit/>
                        </wps:bodyPr>
                      </wps:wsp>
                      <wps:wsp>
                        <wps:cNvPr id="4621" name="Graphic 1924"/>
                        <wps:cNvSpPr/>
                        <wps:spPr>
                          <a:xfrm>
                            <a:off x="959485" y="1472564"/>
                            <a:ext cx="183515" cy="336550"/>
                          </a:xfrm>
                          <a:custGeom>
                            <a:avLst/>
                            <a:gdLst/>
                            <a:ahLst/>
                            <a:cxnLst/>
                            <a:rect l="l" t="t" r="r" b="b"/>
                            <a:pathLst>
                              <a:path w="183515" h="336550">
                                <a:moveTo>
                                  <a:pt x="183514" y="0"/>
                                </a:moveTo>
                                <a:lnTo>
                                  <a:pt x="0" y="0"/>
                                </a:lnTo>
                                <a:lnTo>
                                  <a:pt x="0" y="336550"/>
                                </a:lnTo>
                                <a:lnTo>
                                  <a:pt x="183514" y="336550"/>
                                </a:lnTo>
                                <a:lnTo>
                                  <a:pt x="183514" y="0"/>
                                </a:lnTo>
                                <a:close/>
                              </a:path>
                            </a:pathLst>
                          </a:custGeom>
                          <a:solidFill>
                            <a:srgbClr val="BADFE2"/>
                          </a:solidFill>
                        </wps:spPr>
                        <wps:bodyPr wrap="square" lIns="0" tIns="0" rIns="0" bIns="0" rtlCol="0">
                          <a:prstTxWarp prst="textNoShape">
                            <a:avLst/>
                          </a:prstTxWarp>
                          <a:noAutofit/>
                        </wps:bodyPr>
                      </wps:wsp>
                      <wps:wsp>
                        <wps:cNvPr id="4622" name="Graphic 1925"/>
                        <wps:cNvSpPr/>
                        <wps:spPr>
                          <a:xfrm>
                            <a:off x="959485" y="1472564"/>
                            <a:ext cx="183515" cy="336550"/>
                          </a:xfrm>
                          <a:custGeom>
                            <a:avLst/>
                            <a:gdLst/>
                            <a:ahLst/>
                            <a:cxnLst/>
                            <a:rect l="l" t="t" r="r" b="b"/>
                            <a:pathLst>
                              <a:path w="183515" h="336550">
                                <a:moveTo>
                                  <a:pt x="0" y="0"/>
                                </a:moveTo>
                                <a:lnTo>
                                  <a:pt x="183514" y="0"/>
                                </a:lnTo>
                                <a:lnTo>
                                  <a:pt x="183514" y="336550"/>
                                </a:lnTo>
                                <a:lnTo>
                                  <a:pt x="0" y="33655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623" name="Graphic 1926"/>
                        <wps:cNvSpPr/>
                        <wps:spPr>
                          <a:xfrm>
                            <a:off x="959485" y="1466227"/>
                            <a:ext cx="88900" cy="101600"/>
                          </a:xfrm>
                          <a:custGeom>
                            <a:avLst/>
                            <a:gdLst/>
                            <a:ahLst/>
                            <a:cxnLst/>
                            <a:rect l="l" t="t" r="r" b="b"/>
                            <a:pathLst>
                              <a:path w="88900" h="101600">
                                <a:moveTo>
                                  <a:pt x="0" y="0"/>
                                </a:moveTo>
                                <a:lnTo>
                                  <a:pt x="88900" y="101600"/>
                                </a:lnTo>
                              </a:path>
                            </a:pathLst>
                          </a:custGeom>
                          <a:ln w="6350">
                            <a:solidFill>
                              <a:srgbClr val="000000"/>
                            </a:solidFill>
                            <a:prstDash val="solid"/>
                          </a:ln>
                        </wps:spPr>
                        <wps:bodyPr wrap="square" lIns="0" tIns="0" rIns="0" bIns="0" rtlCol="0">
                          <a:prstTxWarp prst="textNoShape">
                            <a:avLst/>
                          </a:prstTxWarp>
                          <a:noAutofit/>
                        </wps:bodyPr>
                      </wps:wsp>
                      <wps:wsp>
                        <wps:cNvPr id="4624" name="Graphic 1927"/>
                        <wps:cNvSpPr/>
                        <wps:spPr>
                          <a:xfrm>
                            <a:off x="1048385" y="1472577"/>
                            <a:ext cx="88265" cy="95250"/>
                          </a:xfrm>
                          <a:custGeom>
                            <a:avLst/>
                            <a:gdLst/>
                            <a:ahLst/>
                            <a:cxnLst/>
                            <a:rect l="l" t="t" r="r" b="b"/>
                            <a:pathLst>
                              <a:path w="88265" h="95250">
                                <a:moveTo>
                                  <a:pt x="88264" y="0"/>
                                </a:moveTo>
                                <a:lnTo>
                                  <a:pt x="0" y="95250"/>
                                </a:lnTo>
                              </a:path>
                            </a:pathLst>
                          </a:custGeom>
                          <a:ln w="6350">
                            <a:solidFill>
                              <a:srgbClr val="000000"/>
                            </a:solidFill>
                            <a:prstDash val="solid"/>
                          </a:ln>
                        </wps:spPr>
                        <wps:bodyPr wrap="square" lIns="0" tIns="0" rIns="0" bIns="0" rtlCol="0">
                          <a:prstTxWarp prst="textNoShape">
                            <a:avLst/>
                          </a:prstTxWarp>
                          <a:noAutofit/>
                        </wps:bodyPr>
                      </wps:wsp>
                      <wps:wsp>
                        <wps:cNvPr id="4625" name="Graphic 1928"/>
                        <wps:cNvSpPr/>
                        <wps:spPr>
                          <a:xfrm>
                            <a:off x="402272" y="1799602"/>
                            <a:ext cx="646430" cy="85725"/>
                          </a:xfrm>
                          <a:custGeom>
                            <a:avLst/>
                            <a:gdLst/>
                            <a:ahLst/>
                            <a:cxnLst/>
                            <a:rect l="l" t="t" r="r" b="b"/>
                            <a:pathLst>
                              <a:path w="646430" h="85725">
                                <a:moveTo>
                                  <a:pt x="0" y="0"/>
                                </a:moveTo>
                                <a:lnTo>
                                  <a:pt x="0" y="85712"/>
                                </a:lnTo>
                              </a:path>
                              <a:path w="646430" h="85725">
                                <a:moveTo>
                                  <a:pt x="646429" y="0"/>
                                </a:moveTo>
                                <a:lnTo>
                                  <a:pt x="646429" y="85712"/>
                                </a:lnTo>
                              </a:path>
                              <a:path w="646430" h="85725">
                                <a:moveTo>
                                  <a:pt x="323214" y="0"/>
                                </a:moveTo>
                                <a:lnTo>
                                  <a:pt x="323214" y="85712"/>
                                </a:lnTo>
                              </a:path>
                            </a:pathLst>
                          </a:custGeom>
                          <a:ln w="19685">
                            <a:solidFill>
                              <a:srgbClr val="000000"/>
                            </a:solidFill>
                            <a:prstDash val="solid"/>
                          </a:ln>
                        </wps:spPr>
                        <wps:bodyPr wrap="square" lIns="0" tIns="0" rIns="0" bIns="0" rtlCol="0">
                          <a:prstTxWarp prst="textNoShape">
                            <a:avLst/>
                          </a:prstTxWarp>
                          <a:noAutofit/>
                        </wps:bodyPr>
                      </wps:wsp>
                      <wps:wsp>
                        <wps:cNvPr id="4626" name="Graphic 1929"/>
                        <wps:cNvSpPr/>
                        <wps:spPr>
                          <a:xfrm>
                            <a:off x="313690" y="1885314"/>
                            <a:ext cx="177165" cy="335915"/>
                          </a:xfrm>
                          <a:custGeom>
                            <a:avLst/>
                            <a:gdLst/>
                            <a:ahLst/>
                            <a:cxnLst/>
                            <a:rect l="l" t="t" r="r" b="b"/>
                            <a:pathLst>
                              <a:path w="177165" h="335915">
                                <a:moveTo>
                                  <a:pt x="0" y="0"/>
                                </a:moveTo>
                                <a:lnTo>
                                  <a:pt x="177164" y="0"/>
                                </a:lnTo>
                                <a:lnTo>
                                  <a:pt x="177164" y="335914"/>
                                </a:lnTo>
                                <a:lnTo>
                                  <a:pt x="0" y="335914"/>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627" name="Graphic 1930"/>
                        <wps:cNvSpPr/>
                        <wps:spPr>
                          <a:xfrm>
                            <a:off x="313690" y="1878977"/>
                            <a:ext cx="88265" cy="101600"/>
                          </a:xfrm>
                          <a:custGeom>
                            <a:avLst/>
                            <a:gdLst/>
                            <a:ahLst/>
                            <a:cxnLst/>
                            <a:rect l="l" t="t" r="r" b="b"/>
                            <a:pathLst>
                              <a:path w="88265" h="101600">
                                <a:moveTo>
                                  <a:pt x="0" y="0"/>
                                </a:moveTo>
                                <a:lnTo>
                                  <a:pt x="88265" y="101600"/>
                                </a:lnTo>
                              </a:path>
                            </a:pathLst>
                          </a:custGeom>
                          <a:ln w="6349">
                            <a:solidFill>
                              <a:srgbClr val="000000"/>
                            </a:solidFill>
                            <a:prstDash val="solid"/>
                          </a:ln>
                        </wps:spPr>
                        <wps:bodyPr wrap="square" lIns="0" tIns="0" rIns="0" bIns="0" rtlCol="0">
                          <a:prstTxWarp prst="textNoShape">
                            <a:avLst/>
                          </a:prstTxWarp>
                          <a:noAutofit/>
                        </wps:bodyPr>
                      </wps:wsp>
                      <wps:wsp>
                        <wps:cNvPr id="4628" name="Graphic 1931"/>
                        <wps:cNvSpPr/>
                        <wps:spPr>
                          <a:xfrm>
                            <a:off x="401954" y="1885327"/>
                            <a:ext cx="88900" cy="95250"/>
                          </a:xfrm>
                          <a:custGeom>
                            <a:avLst/>
                            <a:gdLst/>
                            <a:ahLst/>
                            <a:cxnLst/>
                            <a:rect l="l" t="t" r="r" b="b"/>
                            <a:pathLst>
                              <a:path w="88900" h="95250">
                                <a:moveTo>
                                  <a:pt x="88900" y="0"/>
                                </a:moveTo>
                                <a:lnTo>
                                  <a:pt x="0" y="95250"/>
                                </a:lnTo>
                              </a:path>
                            </a:pathLst>
                          </a:custGeom>
                          <a:ln w="6350">
                            <a:solidFill>
                              <a:srgbClr val="000000"/>
                            </a:solidFill>
                            <a:prstDash val="solid"/>
                          </a:ln>
                        </wps:spPr>
                        <wps:bodyPr wrap="square" lIns="0" tIns="0" rIns="0" bIns="0" rtlCol="0">
                          <a:prstTxWarp prst="textNoShape">
                            <a:avLst/>
                          </a:prstTxWarp>
                          <a:noAutofit/>
                        </wps:bodyPr>
                      </wps:wsp>
                      <wps:wsp>
                        <wps:cNvPr id="4629" name="Graphic 1932"/>
                        <wps:cNvSpPr/>
                        <wps:spPr>
                          <a:xfrm>
                            <a:off x="313690" y="1885314"/>
                            <a:ext cx="177165" cy="335915"/>
                          </a:xfrm>
                          <a:custGeom>
                            <a:avLst/>
                            <a:gdLst/>
                            <a:ahLst/>
                            <a:cxnLst/>
                            <a:rect l="l" t="t" r="r" b="b"/>
                            <a:pathLst>
                              <a:path w="177165" h="335915">
                                <a:moveTo>
                                  <a:pt x="177164" y="0"/>
                                </a:moveTo>
                                <a:lnTo>
                                  <a:pt x="0" y="0"/>
                                </a:lnTo>
                                <a:lnTo>
                                  <a:pt x="0" y="335914"/>
                                </a:lnTo>
                                <a:lnTo>
                                  <a:pt x="177164" y="335914"/>
                                </a:lnTo>
                                <a:lnTo>
                                  <a:pt x="177164" y="0"/>
                                </a:lnTo>
                                <a:close/>
                              </a:path>
                            </a:pathLst>
                          </a:custGeom>
                          <a:solidFill>
                            <a:srgbClr val="BADFE2"/>
                          </a:solidFill>
                        </wps:spPr>
                        <wps:bodyPr wrap="square" lIns="0" tIns="0" rIns="0" bIns="0" rtlCol="0">
                          <a:prstTxWarp prst="textNoShape">
                            <a:avLst/>
                          </a:prstTxWarp>
                          <a:noAutofit/>
                        </wps:bodyPr>
                      </wps:wsp>
                      <wps:wsp>
                        <wps:cNvPr id="4630" name="Graphic 1933"/>
                        <wps:cNvSpPr/>
                        <wps:spPr>
                          <a:xfrm>
                            <a:off x="313690" y="1885314"/>
                            <a:ext cx="177165" cy="335915"/>
                          </a:xfrm>
                          <a:custGeom>
                            <a:avLst/>
                            <a:gdLst/>
                            <a:ahLst/>
                            <a:cxnLst/>
                            <a:rect l="l" t="t" r="r" b="b"/>
                            <a:pathLst>
                              <a:path w="177165" h="335915">
                                <a:moveTo>
                                  <a:pt x="0" y="0"/>
                                </a:moveTo>
                                <a:lnTo>
                                  <a:pt x="177164" y="0"/>
                                </a:lnTo>
                                <a:lnTo>
                                  <a:pt x="177164" y="335914"/>
                                </a:lnTo>
                                <a:lnTo>
                                  <a:pt x="0" y="335914"/>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631" name="Graphic 1934"/>
                        <wps:cNvSpPr/>
                        <wps:spPr>
                          <a:xfrm>
                            <a:off x="313690" y="1878977"/>
                            <a:ext cx="88265" cy="101600"/>
                          </a:xfrm>
                          <a:custGeom>
                            <a:avLst/>
                            <a:gdLst/>
                            <a:ahLst/>
                            <a:cxnLst/>
                            <a:rect l="l" t="t" r="r" b="b"/>
                            <a:pathLst>
                              <a:path w="88265" h="101600">
                                <a:moveTo>
                                  <a:pt x="0" y="0"/>
                                </a:moveTo>
                                <a:lnTo>
                                  <a:pt x="88265" y="101600"/>
                                </a:lnTo>
                              </a:path>
                            </a:pathLst>
                          </a:custGeom>
                          <a:ln w="6349">
                            <a:solidFill>
                              <a:srgbClr val="000000"/>
                            </a:solidFill>
                            <a:prstDash val="solid"/>
                          </a:ln>
                        </wps:spPr>
                        <wps:bodyPr wrap="square" lIns="0" tIns="0" rIns="0" bIns="0" rtlCol="0">
                          <a:prstTxWarp prst="textNoShape">
                            <a:avLst/>
                          </a:prstTxWarp>
                          <a:noAutofit/>
                        </wps:bodyPr>
                      </wps:wsp>
                      <wps:wsp>
                        <wps:cNvPr id="4632" name="Graphic 1935"/>
                        <wps:cNvSpPr/>
                        <wps:spPr>
                          <a:xfrm>
                            <a:off x="401954" y="1885327"/>
                            <a:ext cx="88900" cy="95250"/>
                          </a:xfrm>
                          <a:custGeom>
                            <a:avLst/>
                            <a:gdLst/>
                            <a:ahLst/>
                            <a:cxnLst/>
                            <a:rect l="l" t="t" r="r" b="b"/>
                            <a:pathLst>
                              <a:path w="88900" h="95250">
                                <a:moveTo>
                                  <a:pt x="88900" y="0"/>
                                </a:moveTo>
                                <a:lnTo>
                                  <a:pt x="0" y="95250"/>
                                </a:lnTo>
                              </a:path>
                            </a:pathLst>
                          </a:custGeom>
                          <a:ln w="6350">
                            <a:solidFill>
                              <a:srgbClr val="000000"/>
                            </a:solidFill>
                            <a:prstDash val="solid"/>
                          </a:ln>
                        </wps:spPr>
                        <wps:bodyPr wrap="square" lIns="0" tIns="0" rIns="0" bIns="0" rtlCol="0">
                          <a:prstTxWarp prst="textNoShape">
                            <a:avLst/>
                          </a:prstTxWarp>
                          <a:noAutofit/>
                        </wps:bodyPr>
                      </wps:wsp>
                      <wps:wsp>
                        <wps:cNvPr id="4633" name="Graphic 1936"/>
                        <wps:cNvSpPr/>
                        <wps:spPr>
                          <a:xfrm>
                            <a:off x="636269" y="1885314"/>
                            <a:ext cx="184150" cy="335915"/>
                          </a:xfrm>
                          <a:custGeom>
                            <a:avLst/>
                            <a:gdLst/>
                            <a:ahLst/>
                            <a:cxnLst/>
                            <a:rect l="l" t="t" r="r" b="b"/>
                            <a:pathLst>
                              <a:path w="184150" h="335915">
                                <a:moveTo>
                                  <a:pt x="0" y="0"/>
                                </a:moveTo>
                                <a:lnTo>
                                  <a:pt x="184150" y="0"/>
                                </a:lnTo>
                                <a:lnTo>
                                  <a:pt x="184150" y="335914"/>
                                </a:lnTo>
                                <a:lnTo>
                                  <a:pt x="0" y="335914"/>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634" name="Graphic 1937"/>
                        <wps:cNvSpPr/>
                        <wps:spPr>
                          <a:xfrm>
                            <a:off x="636269" y="1878977"/>
                            <a:ext cx="88900" cy="101600"/>
                          </a:xfrm>
                          <a:custGeom>
                            <a:avLst/>
                            <a:gdLst/>
                            <a:ahLst/>
                            <a:cxnLst/>
                            <a:rect l="l" t="t" r="r" b="b"/>
                            <a:pathLst>
                              <a:path w="88900" h="101600">
                                <a:moveTo>
                                  <a:pt x="0" y="0"/>
                                </a:moveTo>
                                <a:lnTo>
                                  <a:pt x="88900" y="101600"/>
                                </a:lnTo>
                              </a:path>
                            </a:pathLst>
                          </a:custGeom>
                          <a:ln w="6350">
                            <a:solidFill>
                              <a:srgbClr val="000000"/>
                            </a:solidFill>
                            <a:prstDash val="solid"/>
                          </a:ln>
                        </wps:spPr>
                        <wps:bodyPr wrap="square" lIns="0" tIns="0" rIns="0" bIns="0" rtlCol="0">
                          <a:prstTxWarp prst="textNoShape">
                            <a:avLst/>
                          </a:prstTxWarp>
                          <a:noAutofit/>
                        </wps:bodyPr>
                      </wps:wsp>
                      <wps:wsp>
                        <wps:cNvPr id="4635" name="Graphic 1938"/>
                        <wps:cNvSpPr/>
                        <wps:spPr>
                          <a:xfrm>
                            <a:off x="725169" y="1885327"/>
                            <a:ext cx="88900" cy="95250"/>
                          </a:xfrm>
                          <a:custGeom>
                            <a:avLst/>
                            <a:gdLst/>
                            <a:ahLst/>
                            <a:cxnLst/>
                            <a:rect l="l" t="t" r="r" b="b"/>
                            <a:pathLst>
                              <a:path w="88900" h="95250">
                                <a:moveTo>
                                  <a:pt x="88900" y="0"/>
                                </a:moveTo>
                                <a:lnTo>
                                  <a:pt x="0" y="95250"/>
                                </a:lnTo>
                              </a:path>
                            </a:pathLst>
                          </a:custGeom>
                          <a:ln w="6350">
                            <a:solidFill>
                              <a:srgbClr val="000000"/>
                            </a:solidFill>
                            <a:prstDash val="solid"/>
                          </a:ln>
                        </wps:spPr>
                        <wps:bodyPr wrap="square" lIns="0" tIns="0" rIns="0" bIns="0" rtlCol="0">
                          <a:prstTxWarp prst="textNoShape">
                            <a:avLst/>
                          </a:prstTxWarp>
                          <a:noAutofit/>
                        </wps:bodyPr>
                      </wps:wsp>
                      <wps:wsp>
                        <wps:cNvPr id="4636" name="Graphic 1939"/>
                        <wps:cNvSpPr/>
                        <wps:spPr>
                          <a:xfrm>
                            <a:off x="636269" y="1885314"/>
                            <a:ext cx="184150" cy="335915"/>
                          </a:xfrm>
                          <a:custGeom>
                            <a:avLst/>
                            <a:gdLst/>
                            <a:ahLst/>
                            <a:cxnLst/>
                            <a:rect l="l" t="t" r="r" b="b"/>
                            <a:pathLst>
                              <a:path w="184150" h="335915">
                                <a:moveTo>
                                  <a:pt x="184150" y="0"/>
                                </a:moveTo>
                                <a:lnTo>
                                  <a:pt x="0" y="0"/>
                                </a:lnTo>
                                <a:lnTo>
                                  <a:pt x="0" y="335914"/>
                                </a:lnTo>
                                <a:lnTo>
                                  <a:pt x="184150" y="335914"/>
                                </a:lnTo>
                                <a:lnTo>
                                  <a:pt x="184150" y="0"/>
                                </a:lnTo>
                                <a:close/>
                              </a:path>
                            </a:pathLst>
                          </a:custGeom>
                          <a:solidFill>
                            <a:srgbClr val="BADFE2"/>
                          </a:solidFill>
                        </wps:spPr>
                        <wps:bodyPr wrap="square" lIns="0" tIns="0" rIns="0" bIns="0" rtlCol="0">
                          <a:prstTxWarp prst="textNoShape">
                            <a:avLst/>
                          </a:prstTxWarp>
                          <a:noAutofit/>
                        </wps:bodyPr>
                      </wps:wsp>
                      <wps:wsp>
                        <wps:cNvPr id="4637" name="Graphic 1940"/>
                        <wps:cNvSpPr/>
                        <wps:spPr>
                          <a:xfrm>
                            <a:off x="636269" y="1885314"/>
                            <a:ext cx="184150" cy="335915"/>
                          </a:xfrm>
                          <a:custGeom>
                            <a:avLst/>
                            <a:gdLst/>
                            <a:ahLst/>
                            <a:cxnLst/>
                            <a:rect l="l" t="t" r="r" b="b"/>
                            <a:pathLst>
                              <a:path w="184150" h="335915">
                                <a:moveTo>
                                  <a:pt x="0" y="0"/>
                                </a:moveTo>
                                <a:lnTo>
                                  <a:pt x="184150" y="0"/>
                                </a:lnTo>
                                <a:lnTo>
                                  <a:pt x="184150" y="335914"/>
                                </a:lnTo>
                                <a:lnTo>
                                  <a:pt x="0" y="335914"/>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638" name="Graphic 1941"/>
                        <wps:cNvSpPr/>
                        <wps:spPr>
                          <a:xfrm>
                            <a:off x="636269" y="1878977"/>
                            <a:ext cx="88900" cy="101600"/>
                          </a:xfrm>
                          <a:custGeom>
                            <a:avLst/>
                            <a:gdLst/>
                            <a:ahLst/>
                            <a:cxnLst/>
                            <a:rect l="l" t="t" r="r" b="b"/>
                            <a:pathLst>
                              <a:path w="88900" h="101600">
                                <a:moveTo>
                                  <a:pt x="0" y="0"/>
                                </a:moveTo>
                                <a:lnTo>
                                  <a:pt x="88900" y="101600"/>
                                </a:lnTo>
                              </a:path>
                            </a:pathLst>
                          </a:custGeom>
                          <a:ln w="6350">
                            <a:solidFill>
                              <a:srgbClr val="000000"/>
                            </a:solidFill>
                            <a:prstDash val="solid"/>
                          </a:ln>
                        </wps:spPr>
                        <wps:bodyPr wrap="square" lIns="0" tIns="0" rIns="0" bIns="0" rtlCol="0">
                          <a:prstTxWarp prst="textNoShape">
                            <a:avLst/>
                          </a:prstTxWarp>
                          <a:noAutofit/>
                        </wps:bodyPr>
                      </wps:wsp>
                      <wps:wsp>
                        <wps:cNvPr id="4639" name="Graphic 1942"/>
                        <wps:cNvSpPr/>
                        <wps:spPr>
                          <a:xfrm>
                            <a:off x="725169" y="1885327"/>
                            <a:ext cx="88900" cy="95250"/>
                          </a:xfrm>
                          <a:custGeom>
                            <a:avLst/>
                            <a:gdLst/>
                            <a:ahLst/>
                            <a:cxnLst/>
                            <a:rect l="l" t="t" r="r" b="b"/>
                            <a:pathLst>
                              <a:path w="88900" h="95250">
                                <a:moveTo>
                                  <a:pt x="88900" y="0"/>
                                </a:moveTo>
                                <a:lnTo>
                                  <a:pt x="0" y="95250"/>
                                </a:lnTo>
                              </a:path>
                            </a:pathLst>
                          </a:custGeom>
                          <a:ln w="6350">
                            <a:solidFill>
                              <a:srgbClr val="000000"/>
                            </a:solidFill>
                            <a:prstDash val="solid"/>
                          </a:ln>
                        </wps:spPr>
                        <wps:bodyPr wrap="square" lIns="0" tIns="0" rIns="0" bIns="0" rtlCol="0">
                          <a:prstTxWarp prst="textNoShape">
                            <a:avLst/>
                          </a:prstTxWarp>
                          <a:noAutofit/>
                        </wps:bodyPr>
                      </wps:wsp>
                      <wps:wsp>
                        <wps:cNvPr id="4640" name="Graphic 1943"/>
                        <wps:cNvSpPr/>
                        <wps:spPr>
                          <a:xfrm>
                            <a:off x="959485" y="1885314"/>
                            <a:ext cx="183515" cy="335915"/>
                          </a:xfrm>
                          <a:custGeom>
                            <a:avLst/>
                            <a:gdLst/>
                            <a:ahLst/>
                            <a:cxnLst/>
                            <a:rect l="l" t="t" r="r" b="b"/>
                            <a:pathLst>
                              <a:path w="183515" h="335915">
                                <a:moveTo>
                                  <a:pt x="0" y="0"/>
                                </a:moveTo>
                                <a:lnTo>
                                  <a:pt x="183514" y="0"/>
                                </a:lnTo>
                                <a:lnTo>
                                  <a:pt x="183514" y="335914"/>
                                </a:lnTo>
                                <a:lnTo>
                                  <a:pt x="0" y="335914"/>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641" name="Graphic 1944"/>
                        <wps:cNvSpPr/>
                        <wps:spPr>
                          <a:xfrm>
                            <a:off x="959485" y="1878977"/>
                            <a:ext cx="88900" cy="101600"/>
                          </a:xfrm>
                          <a:custGeom>
                            <a:avLst/>
                            <a:gdLst/>
                            <a:ahLst/>
                            <a:cxnLst/>
                            <a:rect l="l" t="t" r="r" b="b"/>
                            <a:pathLst>
                              <a:path w="88900" h="101600">
                                <a:moveTo>
                                  <a:pt x="0" y="0"/>
                                </a:moveTo>
                                <a:lnTo>
                                  <a:pt x="88900" y="101600"/>
                                </a:lnTo>
                              </a:path>
                            </a:pathLst>
                          </a:custGeom>
                          <a:ln w="6350">
                            <a:solidFill>
                              <a:srgbClr val="000000"/>
                            </a:solidFill>
                            <a:prstDash val="solid"/>
                          </a:ln>
                        </wps:spPr>
                        <wps:bodyPr wrap="square" lIns="0" tIns="0" rIns="0" bIns="0" rtlCol="0">
                          <a:prstTxWarp prst="textNoShape">
                            <a:avLst/>
                          </a:prstTxWarp>
                          <a:noAutofit/>
                        </wps:bodyPr>
                      </wps:wsp>
                      <wps:wsp>
                        <wps:cNvPr id="4642" name="Graphic 1945"/>
                        <wps:cNvSpPr/>
                        <wps:spPr>
                          <a:xfrm>
                            <a:off x="1048385" y="1885327"/>
                            <a:ext cx="88265" cy="95250"/>
                          </a:xfrm>
                          <a:custGeom>
                            <a:avLst/>
                            <a:gdLst/>
                            <a:ahLst/>
                            <a:cxnLst/>
                            <a:rect l="l" t="t" r="r" b="b"/>
                            <a:pathLst>
                              <a:path w="88265" h="95250">
                                <a:moveTo>
                                  <a:pt x="88264" y="0"/>
                                </a:moveTo>
                                <a:lnTo>
                                  <a:pt x="0" y="95250"/>
                                </a:lnTo>
                              </a:path>
                            </a:pathLst>
                          </a:custGeom>
                          <a:ln w="6350">
                            <a:solidFill>
                              <a:srgbClr val="000000"/>
                            </a:solidFill>
                            <a:prstDash val="solid"/>
                          </a:ln>
                        </wps:spPr>
                        <wps:bodyPr wrap="square" lIns="0" tIns="0" rIns="0" bIns="0" rtlCol="0">
                          <a:prstTxWarp prst="textNoShape">
                            <a:avLst/>
                          </a:prstTxWarp>
                          <a:noAutofit/>
                        </wps:bodyPr>
                      </wps:wsp>
                      <wps:wsp>
                        <wps:cNvPr id="4643" name="Graphic 1946"/>
                        <wps:cNvSpPr/>
                        <wps:spPr>
                          <a:xfrm>
                            <a:off x="959485" y="1885314"/>
                            <a:ext cx="183515" cy="335915"/>
                          </a:xfrm>
                          <a:custGeom>
                            <a:avLst/>
                            <a:gdLst/>
                            <a:ahLst/>
                            <a:cxnLst/>
                            <a:rect l="l" t="t" r="r" b="b"/>
                            <a:pathLst>
                              <a:path w="183515" h="335915">
                                <a:moveTo>
                                  <a:pt x="183514" y="0"/>
                                </a:moveTo>
                                <a:lnTo>
                                  <a:pt x="0" y="0"/>
                                </a:lnTo>
                                <a:lnTo>
                                  <a:pt x="0" y="335914"/>
                                </a:lnTo>
                                <a:lnTo>
                                  <a:pt x="183514" y="335914"/>
                                </a:lnTo>
                                <a:lnTo>
                                  <a:pt x="183514" y="0"/>
                                </a:lnTo>
                                <a:close/>
                              </a:path>
                            </a:pathLst>
                          </a:custGeom>
                          <a:solidFill>
                            <a:srgbClr val="BADFE2"/>
                          </a:solidFill>
                        </wps:spPr>
                        <wps:bodyPr wrap="square" lIns="0" tIns="0" rIns="0" bIns="0" rtlCol="0">
                          <a:prstTxWarp prst="textNoShape">
                            <a:avLst/>
                          </a:prstTxWarp>
                          <a:noAutofit/>
                        </wps:bodyPr>
                      </wps:wsp>
                      <wps:wsp>
                        <wps:cNvPr id="4644" name="Graphic 1947"/>
                        <wps:cNvSpPr/>
                        <wps:spPr>
                          <a:xfrm>
                            <a:off x="959485" y="1885314"/>
                            <a:ext cx="183515" cy="335915"/>
                          </a:xfrm>
                          <a:custGeom>
                            <a:avLst/>
                            <a:gdLst/>
                            <a:ahLst/>
                            <a:cxnLst/>
                            <a:rect l="l" t="t" r="r" b="b"/>
                            <a:pathLst>
                              <a:path w="183515" h="335915">
                                <a:moveTo>
                                  <a:pt x="0" y="0"/>
                                </a:moveTo>
                                <a:lnTo>
                                  <a:pt x="183514" y="0"/>
                                </a:lnTo>
                                <a:lnTo>
                                  <a:pt x="183514" y="335914"/>
                                </a:lnTo>
                                <a:lnTo>
                                  <a:pt x="0" y="335914"/>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645" name="Graphic 1948"/>
                        <wps:cNvSpPr/>
                        <wps:spPr>
                          <a:xfrm>
                            <a:off x="959485" y="1878977"/>
                            <a:ext cx="88900" cy="101600"/>
                          </a:xfrm>
                          <a:custGeom>
                            <a:avLst/>
                            <a:gdLst/>
                            <a:ahLst/>
                            <a:cxnLst/>
                            <a:rect l="l" t="t" r="r" b="b"/>
                            <a:pathLst>
                              <a:path w="88900" h="101600">
                                <a:moveTo>
                                  <a:pt x="0" y="0"/>
                                </a:moveTo>
                                <a:lnTo>
                                  <a:pt x="88900" y="101600"/>
                                </a:lnTo>
                              </a:path>
                            </a:pathLst>
                          </a:custGeom>
                          <a:ln w="6350">
                            <a:solidFill>
                              <a:srgbClr val="000000"/>
                            </a:solidFill>
                            <a:prstDash val="solid"/>
                          </a:ln>
                        </wps:spPr>
                        <wps:bodyPr wrap="square" lIns="0" tIns="0" rIns="0" bIns="0" rtlCol="0">
                          <a:prstTxWarp prst="textNoShape">
                            <a:avLst/>
                          </a:prstTxWarp>
                          <a:noAutofit/>
                        </wps:bodyPr>
                      </wps:wsp>
                      <wps:wsp>
                        <wps:cNvPr id="4646" name="Graphic 1949"/>
                        <wps:cNvSpPr/>
                        <wps:spPr>
                          <a:xfrm>
                            <a:off x="1048385" y="1885327"/>
                            <a:ext cx="88265" cy="95250"/>
                          </a:xfrm>
                          <a:custGeom>
                            <a:avLst/>
                            <a:gdLst/>
                            <a:ahLst/>
                            <a:cxnLst/>
                            <a:rect l="l" t="t" r="r" b="b"/>
                            <a:pathLst>
                              <a:path w="88265" h="95250">
                                <a:moveTo>
                                  <a:pt x="88264" y="0"/>
                                </a:moveTo>
                                <a:lnTo>
                                  <a:pt x="0" y="95250"/>
                                </a:lnTo>
                              </a:path>
                            </a:pathLst>
                          </a:custGeom>
                          <a:ln w="6350">
                            <a:solidFill>
                              <a:srgbClr val="000000"/>
                            </a:solidFill>
                            <a:prstDash val="solid"/>
                          </a:ln>
                        </wps:spPr>
                        <wps:bodyPr wrap="square" lIns="0" tIns="0" rIns="0" bIns="0" rtlCol="0">
                          <a:prstTxWarp prst="textNoShape">
                            <a:avLst/>
                          </a:prstTxWarp>
                          <a:noAutofit/>
                        </wps:bodyPr>
                      </wps:wsp>
                      <wps:wsp>
                        <wps:cNvPr id="4647" name="Graphic 1950"/>
                        <wps:cNvSpPr/>
                        <wps:spPr>
                          <a:xfrm>
                            <a:off x="1371282" y="850277"/>
                            <a:ext cx="1270" cy="76200"/>
                          </a:xfrm>
                          <a:custGeom>
                            <a:avLst/>
                            <a:gdLst/>
                            <a:ahLst/>
                            <a:cxnLst/>
                            <a:rect l="l" t="t" r="r" b="b"/>
                            <a:pathLst>
                              <a:path h="76200">
                                <a:moveTo>
                                  <a:pt x="0" y="0"/>
                                </a:moveTo>
                                <a:lnTo>
                                  <a:pt x="0" y="76187"/>
                                </a:lnTo>
                              </a:path>
                            </a:pathLst>
                          </a:custGeom>
                          <a:ln w="19684">
                            <a:solidFill>
                              <a:srgbClr val="000000"/>
                            </a:solidFill>
                            <a:prstDash val="solid"/>
                          </a:ln>
                        </wps:spPr>
                        <wps:bodyPr wrap="square" lIns="0" tIns="0" rIns="0" bIns="0" rtlCol="0">
                          <a:prstTxWarp prst="textNoShape">
                            <a:avLst/>
                          </a:prstTxWarp>
                          <a:noAutofit/>
                        </wps:bodyPr>
                      </wps:wsp>
                      <wps:wsp>
                        <wps:cNvPr id="4648" name="Graphic 1951"/>
                        <wps:cNvSpPr/>
                        <wps:spPr>
                          <a:xfrm>
                            <a:off x="1374139" y="1269364"/>
                            <a:ext cx="1270" cy="196850"/>
                          </a:xfrm>
                          <a:custGeom>
                            <a:avLst/>
                            <a:gdLst/>
                            <a:ahLst/>
                            <a:cxnLst/>
                            <a:rect l="l" t="t" r="r" b="b"/>
                            <a:pathLst>
                              <a:path h="196850">
                                <a:moveTo>
                                  <a:pt x="0" y="0"/>
                                </a:moveTo>
                                <a:lnTo>
                                  <a:pt x="0" y="196850"/>
                                </a:lnTo>
                              </a:path>
                            </a:pathLst>
                          </a:custGeom>
                          <a:ln w="19050">
                            <a:solidFill>
                              <a:srgbClr val="000000"/>
                            </a:solidFill>
                            <a:prstDash val="sysDot"/>
                          </a:ln>
                        </wps:spPr>
                        <wps:bodyPr wrap="square" lIns="0" tIns="0" rIns="0" bIns="0" rtlCol="0">
                          <a:prstTxWarp prst="textNoShape">
                            <a:avLst/>
                          </a:prstTxWarp>
                          <a:noAutofit/>
                        </wps:bodyPr>
                      </wps:wsp>
                      <pic:pic xmlns:pic="http://schemas.openxmlformats.org/drawingml/2006/picture">
                        <pic:nvPicPr>
                          <pic:cNvPr id="4649" name="Image 1952"/>
                          <pic:cNvPicPr/>
                        </pic:nvPicPr>
                        <pic:blipFill>
                          <a:blip r:embed="rId77" cstate="print"/>
                          <a:stretch>
                            <a:fillRect/>
                          </a:stretch>
                        </pic:blipFill>
                        <pic:spPr>
                          <a:xfrm>
                            <a:off x="1295400" y="161937"/>
                            <a:ext cx="158114" cy="361950"/>
                          </a:xfrm>
                          <a:prstGeom prst="rect">
                            <a:avLst/>
                          </a:prstGeom>
                        </pic:spPr>
                      </pic:pic>
                      <wps:wsp>
                        <wps:cNvPr id="4650" name="Graphic 1953"/>
                        <wps:cNvSpPr/>
                        <wps:spPr>
                          <a:xfrm>
                            <a:off x="1371282" y="2221229"/>
                            <a:ext cx="1270" cy="67310"/>
                          </a:xfrm>
                          <a:custGeom>
                            <a:avLst/>
                            <a:gdLst/>
                            <a:ahLst/>
                            <a:cxnLst/>
                            <a:rect l="l" t="t" r="r" b="b"/>
                            <a:pathLst>
                              <a:path h="67310">
                                <a:moveTo>
                                  <a:pt x="0" y="0"/>
                                </a:moveTo>
                                <a:lnTo>
                                  <a:pt x="0" y="66687"/>
                                </a:lnTo>
                              </a:path>
                            </a:pathLst>
                          </a:custGeom>
                          <a:ln w="19685">
                            <a:solidFill>
                              <a:srgbClr val="000000"/>
                            </a:solidFill>
                            <a:prstDash val="solid"/>
                          </a:ln>
                        </wps:spPr>
                        <wps:bodyPr wrap="square" lIns="0" tIns="0" rIns="0" bIns="0" rtlCol="0">
                          <a:prstTxWarp prst="textNoShape">
                            <a:avLst/>
                          </a:prstTxWarp>
                          <a:noAutofit/>
                        </wps:bodyPr>
                      </wps:wsp>
                      <wps:wsp>
                        <wps:cNvPr id="4651" name="Graphic 1954"/>
                        <wps:cNvSpPr/>
                        <wps:spPr>
                          <a:xfrm>
                            <a:off x="1282700" y="514362"/>
                            <a:ext cx="183515" cy="335915"/>
                          </a:xfrm>
                          <a:custGeom>
                            <a:avLst/>
                            <a:gdLst/>
                            <a:ahLst/>
                            <a:cxnLst/>
                            <a:rect l="l" t="t" r="r" b="b"/>
                            <a:pathLst>
                              <a:path w="183515" h="335915">
                                <a:moveTo>
                                  <a:pt x="0" y="0"/>
                                </a:moveTo>
                                <a:lnTo>
                                  <a:pt x="183514" y="0"/>
                                </a:lnTo>
                                <a:lnTo>
                                  <a:pt x="183514" y="335914"/>
                                </a:lnTo>
                                <a:lnTo>
                                  <a:pt x="0" y="335914"/>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652" name="Graphic 1955"/>
                        <wps:cNvSpPr/>
                        <wps:spPr>
                          <a:xfrm>
                            <a:off x="1282700" y="514362"/>
                            <a:ext cx="88265" cy="101600"/>
                          </a:xfrm>
                          <a:custGeom>
                            <a:avLst/>
                            <a:gdLst/>
                            <a:ahLst/>
                            <a:cxnLst/>
                            <a:rect l="l" t="t" r="r" b="b"/>
                            <a:pathLst>
                              <a:path w="88265" h="101600">
                                <a:moveTo>
                                  <a:pt x="0" y="0"/>
                                </a:moveTo>
                                <a:lnTo>
                                  <a:pt x="88265" y="101600"/>
                                </a:lnTo>
                              </a:path>
                            </a:pathLst>
                          </a:custGeom>
                          <a:ln w="6349">
                            <a:solidFill>
                              <a:srgbClr val="000000"/>
                            </a:solidFill>
                            <a:prstDash val="solid"/>
                          </a:ln>
                        </wps:spPr>
                        <wps:bodyPr wrap="square" lIns="0" tIns="0" rIns="0" bIns="0" rtlCol="0">
                          <a:prstTxWarp prst="textNoShape">
                            <a:avLst/>
                          </a:prstTxWarp>
                          <a:noAutofit/>
                        </wps:bodyPr>
                      </wps:wsp>
                      <wps:wsp>
                        <wps:cNvPr id="4653" name="Graphic 1956"/>
                        <wps:cNvSpPr/>
                        <wps:spPr>
                          <a:xfrm>
                            <a:off x="1370964" y="514362"/>
                            <a:ext cx="88900" cy="101600"/>
                          </a:xfrm>
                          <a:custGeom>
                            <a:avLst/>
                            <a:gdLst/>
                            <a:ahLst/>
                            <a:cxnLst/>
                            <a:rect l="l" t="t" r="r" b="b"/>
                            <a:pathLst>
                              <a:path w="88900" h="101600">
                                <a:moveTo>
                                  <a:pt x="88900" y="0"/>
                                </a:moveTo>
                                <a:lnTo>
                                  <a:pt x="0" y="101600"/>
                                </a:lnTo>
                              </a:path>
                            </a:pathLst>
                          </a:custGeom>
                          <a:ln w="6350">
                            <a:solidFill>
                              <a:srgbClr val="000000"/>
                            </a:solidFill>
                            <a:prstDash val="solid"/>
                          </a:ln>
                        </wps:spPr>
                        <wps:bodyPr wrap="square" lIns="0" tIns="0" rIns="0" bIns="0" rtlCol="0">
                          <a:prstTxWarp prst="textNoShape">
                            <a:avLst/>
                          </a:prstTxWarp>
                          <a:noAutofit/>
                        </wps:bodyPr>
                      </wps:wsp>
                      <wps:wsp>
                        <wps:cNvPr id="4654" name="Graphic 1957"/>
                        <wps:cNvSpPr/>
                        <wps:spPr>
                          <a:xfrm>
                            <a:off x="1282700" y="514362"/>
                            <a:ext cx="183515" cy="335915"/>
                          </a:xfrm>
                          <a:custGeom>
                            <a:avLst/>
                            <a:gdLst/>
                            <a:ahLst/>
                            <a:cxnLst/>
                            <a:rect l="l" t="t" r="r" b="b"/>
                            <a:pathLst>
                              <a:path w="183515" h="335915">
                                <a:moveTo>
                                  <a:pt x="183514" y="0"/>
                                </a:moveTo>
                                <a:lnTo>
                                  <a:pt x="0" y="0"/>
                                </a:lnTo>
                                <a:lnTo>
                                  <a:pt x="0" y="335914"/>
                                </a:lnTo>
                                <a:lnTo>
                                  <a:pt x="183514" y="335914"/>
                                </a:lnTo>
                                <a:lnTo>
                                  <a:pt x="183514" y="0"/>
                                </a:lnTo>
                                <a:close/>
                              </a:path>
                            </a:pathLst>
                          </a:custGeom>
                          <a:solidFill>
                            <a:srgbClr val="BADFE2"/>
                          </a:solidFill>
                        </wps:spPr>
                        <wps:bodyPr wrap="square" lIns="0" tIns="0" rIns="0" bIns="0" rtlCol="0">
                          <a:prstTxWarp prst="textNoShape">
                            <a:avLst/>
                          </a:prstTxWarp>
                          <a:noAutofit/>
                        </wps:bodyPr>
                      </wps:wsp>
                      <wps:wsp>
                        <wps:cNvPr id="4655" name="Graphic 1958"/>
                        <wps:cNvSpPr/>
                        <wps:spPr>
                          <a:xfrm>
                            <a:off x="1282700" y="514362"/>
                            <a:ext cx="183515" cy="335915"/>
                          </a:xfrm>
                          <a:custGeom>
                            <a:avLst/>
                            <a:gdLst/>
                            <a:ahLst/>
                            <a:cxnLst/>
                            <a:rect l="l" t="t" r="r" b="b"/>
                            <a:pathLst>
                              <a:path w="183515" h="335915">
                                <a:moveTo>
                                  <a:pt x="0" y="0"/>
                                </a:moveTo>
                                <a:lnTo>
                                  <a:pt x="183514" y="0"/>
                                </a:lnTo>
                                <a:lnTo>
                                  <a:pt x="183514" y="335914"/>
                                </a:lnTo>
                                <a:lnTo>
                                  <a:pt x="0" y="335914"/>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656" name="Graphic 1959"/>
                        <wps:cNvSpPr/>
                        <wps:spPr>
                          <a:xfrm>
                            <a:off x="1282700" y="514362"/>
                            <a:ext cx="88265" cy="101600"/>
                          </a:xfrm>
                          <a:custGeom>
                            <a:avLst/>
                            <a:gdLst/>
                            <a:ahLst/>
                            <a:cxnLst/>
                            <a:rect l="l" t="t" r="r" b="b"/>
                            <a:pathLst>
                              <a:path w="88265" h="101600">
                                <a:moveTo>
                                  <a:pt x="0" y="0"/>
                                </a:moveTo>
                                <a:lnTo>
                                  <a:pt x="88265" y="101600"/>
                                </a:lnTo>
                              </a:path>
                            </a:pathLst>
                          </a:custGeom>
                          <a:ln w="6349">
                            <a:solidFill>
                              <a:srgbClr val="000000"/>
                            </a:solidFill>
                            <a:prstDash val="solid"/>
                          </a:ln>
                        </wps:spPr>
                        <wps:bodyPr wrap="square" lIns="0" tIns="0" rIns="0" bIns="0" rtlCol="0">
                          <a:prstTxWarp prst="textNoShape">
                            <a:avLst/>
                          </a:prstTxWarp>
                          <a:noAutofit/>
                        </wps:bodyPr>
                      </wps:wsp>
                      <wps:wsp>
                        <wps:cNvPr id="4657" name="Graphic 1960"/>
                        <wps:cNvSpPr/>
                        <wps:spPr>
                          <a:xfrm>
                            <a:off x="1370964" y="514362"/>
                            <a:ext cx="88900" cy="101600"/>
                          </a:xfrm>
                          <a:custGeom>
                            <a:avLst/>
                            <a:gdLst/>
                            <a:ahLst/>
                            <a:cxnLst/>
                            <a:rect l="l" t="t" r="r" b="b"/>
                            <a:pathLst>
                              <a:path w="88900" h="101600">
                                <a:moveTo>
                                  <a:pt x="88900" y="0"/>
                                </a:moveTo>
                                <a:lnTo>
                                  <a:pt x="0" y="101600"/>
                                </a:lnTo>
                              </a:path>
                            </a:pathLst>
                          </a:custGeom>
                          <a:ln w="6350">
                            <a:solidFill>
                              <a:srgbClr val="000000"/>
                            </a:solidFill>
                            <a:prstDash val="solid"/>
                          </a:ln>
                        </wps:spPr>
                        <wps:bodyPr wrap="square" lIns="0" tIns="0" rIns="0" bIns="0" rtlCol="0">
                          <a:prstTxWarp prst="textNoShape">
                            <a:avLst/>
                          </a:prstTxWarp>
                          <a:noAutofit/>
                        </wps:bodyPr>
                      </wps:wsp>
                      <wps:wsp>
                        <wps:cNvPr id="4658" name="Graphic 1961"/>
                        <wps:cNvSpPr/>
                        <wps:spPr>
                          <a:xfrm>
                            <a:off x="1282700" y="926464"/>
                            <a:ext cx="177165" cy="342900"/>
                          </a:xfrm>
                          <a:custGeom>
                            <a:avLst/>
                            <a:gdLst/>
                            <a:ahLst/>
                            <a:cxnLst/>
                            <a:rect l="l" t="t" r="r" b="b"/>
                            <a:pathLst>
                              <a:path w="177165" h="342900">
                                <a:moveTo>
                                  <a:pt x="0" y="0"/>
                                </a:moveTo>
                                <a:lnTo>
                                  <a:pt x="177164" y="0"/>
                                </a:lnTo>
                                <a:lnTo>
                                  <a:pt x="177164" y="342900"/>
                                </a:lnTo>
                                <a:lnTo>
                                  <a:pt x="0" y="34290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659" name="Graphic 1962"/>
                        <wps:cNvSpPr/>
                        <wps:spPr>
                          <a:xfrm>
                            <a:off x="1282700" y="926477"/>
                            <a:ext cx="88265" cy="101600"/>
                          </a:xfrm>
                          <a:custGeom>
                            <a:avLst/>
                            <a:gdLst/>
                            <a:ahLst/>
                            <a:cxnLst/>
                            <a:rect l="l" t="t" r="r" b="b"/>
                            <a:pathLst>
                              <a:path w="88265" h="101600">
                                <a:moveTo>
                                  <a:pt x="0" y="0"/>
                                </a:moveTo>
                                <a:lnTo>
                                  <a:pt x="88265" y="101600"/>
                                </a:lnTo>
                              </a:path>
                            </a:pathLst>
                          </a:custGeom>
                          <a:ln w="6349">
                            <a:solidFill>
                              <a:srgbClr val="000000"/>
                            </a:solidFill>
                            <a:prstDash val="solid"/>
                          </a:ln>
                        </wps:spPr>
                        <wps:bodyPr wrap="square" lIns="0" tIns="0" rIns="0" bIns="0" rtlCol="0">
                          <a:prstTxWarp prst="textNoShape">
                            <a:avLst/>
                          </a:prstTxWarp>
                          <a:noAutofit/>
                        </wps:bodyPr>
                      </wps:wsp>
                      <wps:wsp>
                        <wps:cNvPr id="4660" name="Graphic 1963"/>
                        <wps:cNvSpPr/>
                        <wps:spPr>
                          <a:xfrm>
                            <a:off x="1370964" y="932827"/>
                            <a:ext cx="88900" cy="95250"/>
                          </a:xfrm>
                          <a:custGeom>
                            <a:avLst/>
                            <a:gdLst/>
                            <a:ahLst/>
                            <a:cxnLst/>
                            <a:rect l="l" t="t" r="r" b="b"/>
                            <a:pathLst>
                              <a:path w="88900" h="95250">
                                <a:moveTo>
                                  <a:pt x="88900" y="0"/>
                                </a:moveTo>
                                <a:lnTo>
                                  <a:pt x="0" y="95250"/>
                                </a:lnTo>
                              </a:path>
                            </a:pathLst>
                          </a:custGeom>
                          <a:ln w="6350">
                            <a:solidFill>
                              <a:srgbClr val="000000"/>
                            </a:solidFill>
                            <a:prstDash val="solid"/>
                          </a:ln>
                        </wps:spPr>
                        <wps:bodyPr wrap="square" lIns="0" tIns="0" rIns="0" bIns="0" rtlCol="0">
                          <a:prstTxWarp prst="textNoShape">
                            <a:avLst/>
                          </a:prstTxWarp>
                          <a:noAutofit/>
                        </wps:bodyPr>
                      </wps:wsp>
                      <wps:wsp>
                        <wps:cNvPr id="4661" name="Graphic 1964"/>
                        <wps:cNvSpPr/>
                        <wps:spPr>
                          <a:xfrm>
                            <a:off x="1282700" y="926464"/>
                            <a:ext cx="177165" cy="342900"/>
                          </a:xfrm>
                          <a:custGeom>
                            <a:avLst/>
                            <a:gdLst/>
                            <a:ahLst/>
                            <a:cxnLst/>
                            <a:rect l="l" t="t" r="r" b="b"/>
                            <a:pathLst>
                              <a:path w="177165" h="342900">
                                <a:moveTo>
                                  <a:pt x="177164" y="0"/>
                                </a:moveTo>
                                <a:lnTo>
                                  <a:pt x="0" y="0"/>
                                </a:lnTo>
                                <a:lnTo>
                                  <a:pt x="0" y="342900"/>
                                </a:lnTo>
                                <a:lnTo>
                                  <a:pt x="177164" y="342900"/>
                                </a:lnTo>
                                <a:lnTo>
                                  <a:pt x="177164" y="0"/>
                                </a:lnTo>
                                <a:close/>
                              </a:path>
                            </a:pathLst>
                          </a:custGeom>
                          <a:solidFill>
                            <a:srgbClr val="BADFE2"/>
                          </a:solidFill>
                        </wps:spPr>
                        <wps:bodyPr wrap="square" lIns="0" tIns="0" rIns="0" bIns="0" rtlCol="0">
                          <a:prstTxWarp prst="textNoShape">
                            <a:avLst/>
                          </a:prstTxWarp>
                          <a:noAutofit/>
                        </wps:bodyPr>
                      </wps:wsp>
                      <wps:wsp>
                        <wps:cNvPr id="4662" name="Graphic 1965"/>
                        <wps:cNvSpPr/>
                        <wps:spPr>
                          <a:xfrm>
                            <a:off x="1282700" y="926464"/>
                            <a:ext cx="177165" cy="342900"/>
                          </a:xfrm>
                          <a:custGeom>
                            <a:avLst/>
                            <a:gdLst/>
                            <a:ahLst/>
                            <a:cxnLst/>
                            <a:rect l="l" t="t" r="r" b="b"/>
                            <a:pathLst>
                              <a:path w="177165" h="342900">
                                <a:moveTo>
                                  <a:pt x="0" y="0"/>
                                </a:moveTo>
                                <a:lnTo>
                                  <a:pt x="177164" y="0"/>
                                </a:lnTo>
                                <a:lnTo>
                                  <a:pt x="177164" y="342900"/>
                                </a:lnTo>
                                <a:lnTo>
                                  <a:pt x="0" y="34290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663" name="Graphic 1966"/>
                        <wps:cNvSpPr/>
                        <wps:spPr>
                          <a:xfrm>
                            <a:off x="1282700" y="926477"/>
                            <a:ext cx="88265" cy="101600"/>
                          </a:xfrm>
                          <a:custGeom>
                            <a:avLst/>
                            <a:gdLst/>
                            <a:ahLst/>
                            <a:cxnLst/>
                            <a:rect l="l" t="t" r="r" b="b"/>
                            <a:pathLst>
                              <a:path w="88265" h="101600">
                                <a:moveTo>
                                  <a:pt x="0" y="0"/>
                                </a:moveTo>
                                <a:lnTo>
                                  <a:pt x="88265" y="101600"/>
                                </a:lnTo>
                              </a:path>
                            </a:pathLst>
                          </a:custGeom>
                          <a:ln w="6349">
                            <a:solidFill>
                              <a:srgbClr val="000000"/>
                            </a:solidFill>
                            <a:prstDash val="solid"/>
                          </a:ln>
                        </wps:spPr>
                        <wps:bodyPr wrap="square" lIns="0" tIns="0" rIns="0" bIns="0" rtlCol="0">
                          <a:prstTxWarp prst="textNoShape">
                            <a:avLst/>
                          </a:prstTxWarp>
                          <a:noAutofit/>
                        </wps:bodyPr>
                      </wps:wsp>
                      <wps:wsp>
                        <wps:cNvPr id="4664" name="Graphic 1967"/>
                        <wps:cNvSpPr/>
                        <wps:spPr>
                          <a:xfrm>
                            <a:off x="1370964" y="932827"/>
                            <a:ext cx="88900" cy="95250"/>
                          </a:xfrm>
                          <a:custGeom>
                            <a:avLst/>
                            <a:gdLst/>
                            <a:ahLst/>
                            <a:cxnLst/>
                            <a:rect l="l" t="t" r="r" b="b"/>
                            <a:pathLst>
                              <a:path w="88900" h="95250">
                                <a:moveTo>
                                  <a:pt x="88900" y="0"/>
                                </a:moveTo>
                                <a:lnTo>
                                  <a:pt x="0" y="95250"/>
                                </a:lnTo>
                              </a:path>
                            </a:pathLst>
                          </a:custGeom>
                          <a:ln w="6350">
                            <a:solidFill>
                              <a:srgbClr val="000000"/>
                            </a:solidFill>
                            <a:prstDash val="solid"/>
                          </a:ln>
                        </wps:spPr>
                        <wps:bodyPr wrap="square" lIns="0" tIns="0" rIns="0" bIns="0" rtlCol="0">
                          <a:prstTxWarp prst="textNoShape">
                            <a:avLst/>
                          </a:prstTxWarp>
                          <a:noAutofit/>
                        </wps:bodyPr>
                      </wps:wsp>
                      <wps:wsp>
                        <wps:cNvPr id="4665" name="Graphic 1968"/>
                        <wps:cNvSpPr/>
                        <wps:spPr>
                          <a:xfrm>
                            <a:off x="1282700" y="1472577"/>
                            <a:ext cx="183515" cy="336550"/>
                          </a:xfrm>
                          <a:custGeom>
                            <a:avLst/>
                            <a:gdLst/>
                            <a:ahLst/>
                            <a:cxnLst/>
                            <a:rect l="l" t="t" r="r" b="b"/>
                            <a:pathLst>
                              <a:path w="183515" h="336550">
                                <a:moveTo>
                                  <a:pt x="0" y="0"/>
                                </a:moveTo>
                                <a:lnTo>
                                  <a:pt x="183514" y="0"/>
                                </a:lnTo>
                                <a:lnTo>
                                  <a:pt x="183514" y="336550"/>
                                </a:lnTo>
                                <a:lnTo>
                                  <a:pt x="0" y="33655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666" name="Graphic 1969"/>
                        <wps:cNvSpPr/>
                        <wps:spPr>
                          <a:xfrm>
                            <a:off x="1282700" y="1472577"/>
                            <a:ext cx="88265" cy="101600"/>
                          </a:xfrm>
                          <a:custGeom>
                            <a:avLst/>
                            <a:gdLst/>
                            <a:ahLst/>
                            <a:cxnLst/>
                            <a:rect l="l" t="t" r="r" b="b"/>
                            <a:pathLst>
                              <a:path w="88265" h="101600">
                                <a:moveTo>
                                  <a:pt x="0" y="0"/>
                                </a:moveTo>
                                <a:lnTo>
                                  <a:pt x="88265" y="101600"/>
                                </a:lnTo>
                              </a:path>
                            </a:pathLst>
                          </a:custGeom>
                          <a:ln w="6349">
                            <a:solidFill>
                              <a:srgbClr val="000000"/>
                            </a:solidFill>
                            <a:prstDash val="solid"/>
                          </a:ln>
                        </wps:spPr>
                        <wps:bodyPr wrap="square" lIns="0" tIns="0" rIns="0" bIns="0" rtlCol="0">
                          <a:prstTxWarp prst="textNoShape">
                            <a:avLst/>
                          </a:prstTxWarp>
                          <a:noAutofit/>
                        </wps:bodyPr>
                      </wps:wsp>
                      <wps:wsp>
                        <wps:cNvPr id="4667" name="Graphic 1970"/>
                        <wps:cNvSpPr/>
                        <wps:spPr>
                          <a:xfrm>
                            <a:off x="1370964" y="1472577"/>
                            <a:ext cx="88900" cy="101600"/>
                          </a:xfrm>
                          <a:custGeom>
                            <a:avLst/>
                            <a:gdLst/>
                            <a:ahLst/>
                            <a:cxnLst/>
                            <a:rect l="l" t="t" r="r" b="b"/>
                            <a:pathLst>
                              <a:path w="88900" h="101600">
                                <a:moveTo>
                                  <a:pt x="88900" y="0"/>
                                </a:moveTo>
                                <a:lnTo>
                                  <a:pt x="0" y="101600"/>
                                </a:lnTo>
                              </a:path>
                            </a:pathLst>
                          </a:custGeom>
                          <a:ln w="6350">
                            <a:solidFill>
                              <a:srgbClr val="000000"/>
                            </a:solidFill>
                            <a:prstDash val="solid"/>
                          </a:ln>
                        </wps:spPr>
                        <wps:bodyPr wrap="square" lIns="0" tIns="0" rIns="0" bIns="0" rtlCol="0">
                          <a:prstTxWarp prst="textNoShape">
                            <a:avLst/>
                          </a:prstTxWarp>
                          <a:noAutofit/>
                        </wps:bodyPr>
                      </wps:wsp>
                      <wps:wsp>
                        <wps:cNvPr id="4668" name="Graphic 1971"/>
                        <wps:cNvSpPr/>
                        <wps:spPr>
                          <a:xfrm>
                            <a:off x="1282700" y="1472577"/>
                            <a:ext cx="183515" cy="336550"/>
                          </a:xfrm>
                          <a:custGeom>
                            <a:avLst/>
                            <a:gdLst/>
                            <a:ahLst/>
                            <a:cxnLst/>
                            <a:rect l="l" t="t" r="r" b="b"/>
                            <a:pathLst>
                              <a:path w="183515" h="336550">
                                <a:moveTo>
                                  <a:pt x="183514" y="0"/>
                                </a:moveTo>
                                <a:lnTo>
                                  <a:pt x="0" y="0"/>
                                </a:lnTo>
                                <a:lnTo>
                                  <a:pt x="0" y="336550"/>
                                </a:lnTo>
                                <a:lnTo>
                                  <a:pt x="183514" y="336550"/>
                                </a:lnTo>
                                <a:lnTo>
                                  <a:pt x="183514" y="0"/>
                                </a:lnTo>
                                <a:close/>
                              </a:path>
                            </a:pathLst>
                          </a:custGeom>
                          <a:solidFill>
                            <a:srgbClr val="BADFE2"/>
                          </a:solidFill>
                        </wps:spPr>
                        <wps:bodyPr wrap="square" lIns="0" tIns="0" rIns="0" bIns="0" rtlCol="0">
                          <a:prstTxWarp prst="textNoShape">
                            <a:avLst/>
                          </a:prstTxWarp>
                          <a:noAutofit/>
                        </wps:bodyPr>
                      </wps:wsp>
                      <wps:wsp>
                        <wps:cNvPr id="4669" name="Graphic 1972"/>
                        <wps:cNvSpPr/>
                        <wps:spPr>
                          <a:xfrm>
                            <a:off x="1282700" y="1472577"/>
                            <a:ext cx="183515" cy="336550"/>
                          </a:xfrm>
                          <a:custGeom>
                            <a:avLst/>
                            <a:gdLst/>
                            <a:ahLst/>
                            <a:cxnLst/>
                            <a:rect l="l" t="t" r="r" b="b"/>
                            <a:pathLst>
                              <a:path w="183515" h="336550">
                                <a:moveTo>
                                  <a:pt x="0" y="0"/>
                                </a:moveTo>
                                <a:lnTo>
                                  <a:pt x="183514" y="0"/>
                                </a:lnTo>
                                <a:lnTo>
                                  <a:pt x="183514" y="336550"/>
                                </a:lnTo>
                                <a:lnTo>
                                  <a:pt x="0" y="33655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670" name="Graphic 1973"/>
                        <wps:cNvSpPr/>
                        <wps:spPr>
                          <a:xfrm>
                            <a:off x="1282700" y="1472577"/>
                            <a:ext cx="88265" cy="101600"/>
                          </a:xfrm>
                          <a:custGeom>
                            <a:avLst/>
                            <a:gdLst/>
                            <a:ahLst/>
                            <a:cxnLst/>
                            <a:rect l="l" t="t" r="r" b="b"/>
                            <a:pathLst>
                              <a:path w="88265" h="101600">
                                <a:moveTo>
                                  <a:pt x="0" y="0"/>
                                </a:moveTo>
                                <a:lnTo>
                                  <a:pt x="88265" y="101600"/>
                                </a:lnTo>
                              </a:path>
                            </a:pathLst>
                          </a:custGeom>
                          <a:ln w="6349">
                            <a:solidFill>
                              <a:srgbClr val="000000"/>
                            </a:solidFill>
                            <a:prstDash val="solid"/>
                          </a:ln>
                        </wps:spPr>
                        <wps:bodyPr wrap="square" lIns="0" tIns="0" rIns="0" bIns="0" rtlCol="0">
                          <a:prstTxWarp prst="textNoShape">
                            <a:avLst/>
                          </a:prstTxWarp>
                          <a:noAutofit/>
                        </wps:bodyPr>
                      </wps:wsp>
                      <wps:wsp>
                        <wps:cNvPr id="4671" name="Graphic 1974"/>
                        <wps:cNvSpPr/>
                        <wps:spPr>
                          <a:xfrm>
                            <a:off x="1370964" y="1472577"/>
                            <a:ext cx="88900" cy="101600"/>
                          </a:xfrm>
                          <a:custGeom>
                            <a:avLst/>
                            <a:gdLst/>
                            <a:ahLst/>
                            <a:cxnLst/>
                            <a:rect l="l" t="t" r="r" b="b"/>
                            <a:pathLst>
                              <a:path w="88900" h="101600">
                                <a:moveTo>
                                  <a:pt x="88900" y="0"/>
                                </a:moveTo>
                                <a:lnTo>
                                  <a:pt x="0" y="101600"/>
                                </a:lnTo>
                              </a:path>
                            </a:pathLst>
                          </a:custGeom>
                          <a:ln w="6350">
                            <a:solidFill>
                              <a:srgbClr val="000000"/>
                            </a:solidFill>
                            <a:prstDash val="solid"/>
                          </a:ln>
                        </wps:spPr>
                        <wps:bodyPr wrap="square" lIns="0" tIns="0" rIns="0" bIns="0" rtlCol="0">
                          <a:prstTxWarp prst="textNoShape">
                            <a:avLst/>
                          </a:prstTxWarp>
                          <a:noAutofit/>
                        </wps:bodyPr>
                      </wps:wsp>
                      <wps:wsp>
                        <wps:cNvPr id="4672" name="Graphic 1975"/>
                        <wps:cNvSpPr/>
                        <wps:spPr>
                          <a:xfrm>
                            <a:off x="1371282" y="1799602"/>
                            <a:ext cx="1270" cy="85725"/>
                          </a:xfrm>
                          <a:custGeom>
                            <a:avLst/>
                            <a:gdLst/>
                            <a:ahLst/>
                            <a:cxnLst/>
                            <a:rect l="l" t="t" r="r" b="b"/>
                            <a:pathLst>
                              <a:path h="85725">
                                <a:moveTo>
                                  <a:pt x="0" y="0"/>
                                </a:moveTo>
                                <a:lnTo>
                                  <a:pt x="0" y="85712"/>
                                </a:lnTo>
                              </a:path>
                            </a:pathLst>
                          </a:custGeom>
                          <a:ln w="19685">
                            <a:solidFill>
                              <a:srgbClr val="000000"/>
                            </a:solidFill>
                            <a:prstDash val="solid"/>
                          </a:ln>
                        </wps:spPr>
                        <wps:bodyPr wrap="square" lIns="0" tIns="0" rIns="0" bIns="0" rtlCol="0">
                          <a:prstTxWarp prst="textNoShape">
                            <a:avLst/>
                          </a:prstTxWarp>
                          <a:noAutofit/>
                        </wps:bodyPr>
                      </wps:wsp>
                      <wps:wsp>
                        <wps:cNvPr id="4673" name="Graphic 1976"/>
                        <wps:cNvSpPr/>
                        <wps:spPr>
                          <a:xfrm>
                            <a:off x="1282700" y="1885314"/>
                            <a:ext cx="177165" cy="335915"/>
                          </a:xfrm>
                          <a:custGeom>
                            <a:avLst/>
                            <a:gdLst/>
                            <a:ahLst/>
                            <a:cxnLst/>
                            <a:rect l="l" t="t" r="r" b="b"/>
                            <a:pathLst>
                              <a:path w="177165" h="335915">
                                <a:moveTo>
                                  <a:pt x="0" y="0"/>
                                </a:moveTo>
                                <a:lnTo>
                                  <a:pt x="177164" y="0"/>
                                </a:lnTo>
                                <a:lnTo>
                                  <a:pt x="177164" y="335914"/>
                                </a:lnTo>
                                <a:lnTo>
                                  <a:pt x="0" y="335914"/>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674" name="Graphic 1977"/>
                        <wps:cNvSpPr/>
                        <wps:spPr>
                          <a:xfrm>
                            <a:off x="1282700" y="1878977"/>
                            <a:ext cx="88265" cy="101600"/>
                          </a:xfrm>
                          <a:custGeom>
                            <a:avLst/>
                            <a:gdLst/>
                            <a:ahLst/>
                            <a:cxnLst/>
                            <a:rect l="l" t="t" r="r" b="b"/>
                            <a:pathLst>
                              <a:path w="88265" h="101600">
                                <a:moveTo>
                                  <a:pt x="0" y="0"/>
                                </a:moveTo>
                                <a:lnTo>
                                  <a:pt x="88265" y="101600"/>
                                </a:lnTo>
                              </a:path>
                            </a:pathLst>
                          </a:custGeom>
                          <a:ln w="6349">
                            <a:solidFill>
                              <a:srgbClr val="000000"/>
                            </a:solidFill>
                            <a:prstDash val="solid"/>
                          </a:ln>
                        </wps:spPr>
                        <wps:bodyPr wrap="square" lIns="0" tIns="0" rIns="0" bIns="0" rtlCol="0">
                          <a:prstTxWarp prst="textNoShape">
                            <a:avLst/>
                          </a:prstTxWarp>
                          <a:noAutofit/>
                        </wps:bodyPr>
                      </wps:wsp>
                      <wps:wsp>
                        <wps:cNvPr id="4675" name="Graphic 1978"/>
                        <wps:cNvSpPr/>
                        <wps:spPr>
                          <a:xfrm>
                            <a:off x="1370964" y="1885327"/>
                            <a:ext cx="88900" cy="95250"/>
                          </a:xfrm>
                          <a:custGeom>
                            <a:avLst/>
                            <a:gdLst/>
                            <a:ahLst/>
                            <a:cxnLst/>
                            <a:rect l="l" t="t" r="r" b="b"/>
                            <a:pathLst>
                              <a:path w="88900" h="95250">
                                <a:moveTo>
                                  <a:pt x="88900" y="0"/>
                                </a:moveTo>
                                <a:lnTo>
                                  <a:pt x="0" y="95250"/>
                                </a:lnTo>
                              </a:path>
                            </a:pathLst>
                          </a:custGeom>
                          <a:ln w="6350">
                            <a:solidFill>
                              <a:srgbClr val="000000"/>
                            </a:solidFill>
                            <a:prstDash val="solid"/>
                          </a:ln>
                        </wps:spPr>
                        <wps:bodyPr wrap="square" lIns="0" tIns="0" rIns="0" bIns="0" rtlCol="0">
                          <a:prstTxWarp prst="textNoShape">
                            <a:avLst/>
                          </a:prstTxWarp>
                          <a:noAutofit/>
                        </wps:bodyPr>
                      </wps:wsp>
                      <wps:wsp>
                        <wps:cNvPr id="4676" name="Graphic 1979"/>
                        <wps:cNvSpPr/>
                        <wps:spPr>
                          <a:xfrm>
                            <a:off x="1282700" y="1885314"/>
                            <a:ext cx="177165" cy="335915"/>
                          </a:xfrm>
                          <a:custGeom>
                            <a:avLst/>
                            <a:gdLst/>
                            <a:ahLst/>
                            <a:cxnLst/>
                            <a:rect l="l" t="t" r="r" b="b"/>
                            <a:pathLst>
                              <a:path w="177165" h="335915">
                                <a:moveTo>
                                  <a:pt x="177164" y="0"/>
                                </a:moveTo>
                                <a:lnTo>
                                  <a:pt x="0" y="0"/>
                                </a:lnTo>
                                <a:lnTo>
                                  <a:pt x="0" y="335914"/>
                                </a:lnTo>
                                <a:lnTo>
                                  <a:pt x="177164" y="335914"/>
                                </a:lnTo>
                                <a:lnTo>
                                  <a:pt x="177164" y="0"/>
                                </a:lnTo>
                                <a:close/>
                              </a:path>
                            </a:pathLst>
                          </a:custGeom>
                          <a:solidFill>
                            <a:srgbClr val="BADFE2"/>
                          </a:solidFill>
                        </wps:spPr>
                        <wps:bodyPr wrap="square" lIns="0" tIns="0" rIns="0" bIns="0" rtlCol="0">
                          <a:prstTxWarp prst="textNoShape">
                            <a:avLst/>
                          </a:prstTxWarp>
                          <a:noAutofit/>
                        </wps:bodyPr>
                      </wps:wsp>
                      <wps:wsp>
                        <wps:cNvPr id="4677" name="Graphic 1980"/>
                        <wps:cNvSpPr/>
                        <wps:spPr>
                          <a:xfrm>
                            <a:off x="1282700" y="1885314"/>
                            <a:ext cx="177165" cy="335915"/>
                          </a:xfrm>
                          <a:custGeom>
                            <a:avLst/>
                            <a:gdLst/>
                            <a:ahLst/>
                            <a:cxnLst/>
                            <a:rect l="l" t="t" r="r" b="b"/>
                            <a:pathLst>
                              <a:path w="177165" h="335915">
                                <a:moveTo>
                                  <a:pt x="0" y="0"/>
                                </a:moveTo>
                                <a:lnTo>
                                  <a:pt x="177164" y="0"/>
                                </a:lnTo>
                                <a:lnTo>
                                  <a:pt x="177164" y="335914"/>
                                </a:lnTo>
                                <a:lnTo>
                                  <a:pt x="0" y="335914"/>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678" name="Graphic 1981"/>
                        <wps:cNvSpPr/>
                        <wps:spPr>
                          <a:xfrm>
                            <a:off x="1282700" y="1878977"/>
                            <a:ext cx="88265" cy="101600"/>
                          </a:xfrm>
                          <a:custGeom>
                            <a:avLst/>
                            <a:gdLst/>
                            <a:ahLst/>
                            <a:cxnLst/>
                            <a:rect l="l" t="t" r="r" b="b"/>
                            <a:pathLst>
                              <a:path w="88265" h="101600">
                                <a:moveTo>
                                  <a:pt x="0" y="0"/>
                                </a:moveTo>
                                <a:lnTo>
                                  <a:pt x="88265" y="101600"/>
                                </a:lnTo>
                              </a:path>
                            </a:pathLst>
                          </a:custGeom>
                          <a:ln w="6349">
                            <a:solidFill>
                              <a:srgbClr val="000000"/>
                            </a:solidFill>
                            <a:prstDash val="solid"/>
                          </a:ln>
                        </wps:spPr>
                        <wps:bodyPr wrap="square" lIns="0" tIns="0" rIns="0" bIns="0" rtlCol="0">
                          <a:prstTxWarp prst="textNoShape">
                            <a:avLst/>
                          </a:prstTxWarp>
                          <a:noAutofit/>
                        </wps:bodyPr>
                      </wps:wsp>
                      <wps:wsp>
                        <wps:cNvPr id="4679" name="Graphic 1982"/>
                        <wps:cNvSpPr/>
                        <wps:spPr>
                          <a:xfrm>
                            <a:off x="1370964" y="1885327"/>
                            <a:ext cx="88900" cy="95250"/>
                          </a:xfrm>
                          <a:custGeom>
                            <a:avLst/>
                            <a:gdLst/>
                            <a:ahLst/>
                            <a:cxnLst/>
                            <a:rect l="l" t="t" r="r" b="b"/>
                            <a:pathLst>
                              <a:path w="88900" h="95250">
                                <a:moveTo>
                                  <a:pt x="88900" y="0"/>
                                </a:moveTo>
                                <a:lnTo>
                                  <a:pt x="0" y="9525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680" name="Image 1983"/>
                          <pic:cNvPicPr/>
                        </pic:nvPicPr>
                        <pic:blipFill>
                          <a:blip r:embed="rId78" cstate="print"/>
                          <a:stretch>
                            <a:fillRect/>
                          </a:stretch>
                        </pic:blipFill>
                        <pic:spPr>
                          <a:xfrm>
                            <a:off x="0" y="789952"/>
                            <a:ext cx="468630" cy="356235"/>
                          </a:xfrm>
                          <a:prstGeom prst="rect">
                            <a:avLst/>
                          </a:prstGeom>
                        </pic:spPr>
                      </pic:pic>
                      <wps:wsp>
                        <wps:cNvPr id="4681" name="Graphic 1984"/>
                        <wps:cNvSpPr/>
                        <wps:spPr>
                          <a:xfrm>
                            <a:off x="60325" y="1180477"/>
                            <a:ext cx="76200" cy="1270"/>
                          </a:xfrm>
                          <a:custGeom>
                            <a:avLst/>
                            <a:gdLst/>
                            <a:ahLst/>
                            <a:cxnLst/>
                            <a:rect l="l" t="t" r="r" b="b"/>
                            <a:pathLst>
                              <a:path w="76200" h="635">
                                <a:moveTo>
                                  <a:pt x="0" y="0"/>
                                </a:moveTo>
                                <a:lnTo>
                                  <a:pt x="76200" y="635"/>
                                </a:lnTo>
                              </a:path>
                            </a:pathLst>
                          </a:custGeom>
                          <a:ln w="6350">
                            <a:solidFill>
                              <a:srgbClr val="000000"/>
                            </a:solidFill>
                            <a:prstDash val="solid"/>
                          </a:ln>
                        </wps:spPr>
                        <wps:bodyPr wrap="square" lIns="0" tIns="0" rIns="0" bIns="0" rtlCol="0">
                          <a:prstTxWarp prst="textNoShape">
                            <a:avLst/>
                          </a:prstTxWarp>
                          <a:noAutofit/>
                        </wps:bodyPr>
                      </wps:wsp>
                      <wps:wsp>
                        <wps:cNvPr id="4682" name="Graphic 1985"/>
                        <wps:cNvSpPr/>
                        <wps:spPr>
                          <a:xfrm>
                            <a:off x="1554480" y="2602229"/>
                            <a:ext cx="177800" cy="1270"/>
                          </a:xfrm>
                          <a:custGeom>
                            <a:avLst/>
                            <a:gdLst/>
                            <a:ahLst/>
                            <a:cxnLst/>
                            <a:rect l="l" t="t" r="r" b="b"/>
                            <a:pathLst>
                              <a:path w="177800" h="635">
                                <a:moveTo>
                                  <a:pt x="0" y="0"/>
                                </a:moveTo>
                                <a:lnTo>
                                  <a:pt x="177800" y="635"/>
                                </a:lnTo>
                              </a:path>
                            </a:pathLst>
                          </a:custGeom>
                          <a:ln w="19050">
                            <a:solidFill>
                              <a:srgbClr val="000000"/>
                            </a:solidFill>
                            <a:prstDash val="solid"/>
                          </a:ln>
                        </wps:spPr>
                        <wps:bodyPr wrap="square" lIns="0" tIns="0" rIns="0" bIns="0" rtlCol="0">
                          <a:prstTxWarp prst="textNoShape">
                            <a:avLst/>
                          </a:prstTxWarp>
                          <a:noAutofit/>
                        </wps:bodyPr>
                      </wps:wsp>
                      <wps:wsp>
                        <wps:cNvPr id="4683" name="Graphic 1986"/>
                        <wps:cNvSpPr/>
                        <wps:spPr>
                          <a:xfrm>
                            <a:off x="1586230" y="2640329"/>
                            <a:ext cx="107950" cy="1270"/>
                          </a:xfrm>
                          <a:custGeom>
                            <a:avLst/>
                            <a:gdLst/>
                            <a:ahLst/>
                            <a:cxnLst/>
                            <a:rect l="l" t="t" r="r" b="b"/>
                            <a:pathLst>
                              <a:path w="107950" h="635">
                                <a:moveTo>
                                  <a:pt x="0" y="0"/>
                                </a:moveTo>
                                <a:lnTo>
                                  <a:pt x="107950" y="635"/>
                                </a:lnTo>
                              </a:path>
                            </a:pathLst>
                          </a:custGeom>
                          <a:ln w="6350">
                            <a:solidFill>
                              <a:srgbClr val="000000"/>
                            </a:solidFill>
                            <a:prstDash val="solid"/>
                          </a:ln>
                        </wps:spPr>
                        <wps:bodyPr wrap="square" lIns="0" tIns="0" rIns="0" bIns="0" rtlCol="0">
                          <a:prstTxWarp prst="textNoShape">
                            <a:avLst/>
                          </a:prstTxWarp>
                          <a:noAutofit/>
                        </wps:bodyPr>
                      </wps:wsp>
                      <wps:wsp>
                        <wps:cNvPr id="4684" name="Graphic 1987"/>
                        <wps:cNvSpPr/>
                        <wps:spPr>
                          <a:xfrm>
                            <a:off x="1605280" y="2672079"/>
                            <a:ext cx="76200" cy="1270"/>
                          </a:xfrm>
                          <a:custGeom>
                            <a:avLst/>
                            <a:gdLst/>
                            <a:ahLst/>
                            <a:cxnLst/>
                            <a:rect l="l" t="t" r="r" b="b"/>
                            <a:pathLst>
                              <a:path w="76200" h="635">
                                <a:moveTo>
                                  <a:pt x="0" y="0"/>
                                </a:moveTo>
                                <a:lnTo>
                                  <a:pt x="76200" y="635"/>
                                </a:lnTo>
                              </a:path>
                            </a:pathLst>
                          </a:custGeom>
                          <a:ln w="6350">
                            <a:solidFill>
                              <a:srgbClr val="000000"/>
                            </a:solidFill>
                            <a:prstDash val="solid"/>
                          </a:ln>
                        </wps:spPr>
                        <wps:bodyPr wrap="square" lIns="0" tIns="0" rIns="0" bIns="0" rtlCol="0">
                          <a:prstTxWarp prst="textNoShape">
                            <a:avLst/>
                          </a:prstTxWarp>
                          <a:noAutofit/>
                        </wps:bodyPr>
                      </wps:wsp>
                      <wps:wsp>
                        <wps:cNvPr id="4685" name="Graphic 1988"/>
                        <wps:cNvSpPr/>
                        <wps:spPr>
                          <a:xfrm>
                            <a:off x="1643379" y="2278392"/>
                            <a:ext cx="1270" cy="323850"/>
                          </a:xfrm>
                          <a:custGeom>
                            <a:avLst/>
                            <a:gdLst/>
                            <a:ahLst/>
                            <a:cxnLst/>
                            <a:rect l="l" t="t" r="r" b="b"/>
                            <a:pathLst>
                              <a:path w="635" h="323850">
                                <a:moveTo>
                                  <a:pt x="0" y="0"/>
                                </a:moveTo>
                                <a:lnTo>
                                  <a:pt x="635" y="323850"/>
                                </a:lnTo>
                              </a:path>
                            </a:pathLst>
                          </a:custGeom>
                          <a:ln w="19050">
                            <a:solidFill>
                              <a:srgbClr val="000000"/>
                            </a:solidFill>
                            <a:prstDash val="solid"/>
                          </a:ln>
                        </wps:spPr>
                        <wps:bodyPr wrap="square" lIns="0" tIns="0" rIns="0" bIns="0" rtlCol="0">
                          <a:prstTxWarp prst="textNoShape">
                            <a:avLst/>
                          </a:prstTxWarp>
                          <a:noAutofit/>
                        </wps:bodyPr>
                      </wps:wsp>
                      <wps:wsp>
                        <wps:cNvPr id="4686" name="Graphic 1989"/>
                        <wps:cNvSpPr/>
                        <wps:spPr>
                          <a:xfrm>
                            <a:off x="1643379" y="171462"/>
                            <a:ext cx="1270" cy="704215"/>
                          </a:xfrm>
                          <a:custGeom>
                            <a:avLst/>
                            <a:gdLst/>
                            <a:ahLst/>
                            <a:cxnLst/>
                            <a:rect l="l" t="t" r="r" b="b"/>
                            <a:pathLst>
                              <a:path w="635" h="704215">
                                <a:moveTo>
                                  <a:pt x="0" y="0"/>
                                </a:moveTo>
                                <a:lnTo>
                                  <a:pt x="635" y="704215"/>
                                </a:lnTo>
                              </a:path>
                            </a:pathLst>
                          </a:custGeom>
                          <a:ln w="19049">
                            <a:solidFill>
                              <a:srgbClr val="000000"/>
                            </a:solidFill>
                            <a:prstDash val="solid"/>
                          </a:ln>
                        </wps:spPr>
                        <wps:bodyPr wrap="square" lIns="0" tIns="0" rIns="0" bIns="0" rtlCol="0">
                          <a:prstTxWarp prst="textNoShape">
                            <a:avLst/>
                          </a:prstTxWarp>
                          <a:noAutofit/>
                        </wps:bodyPr>
                      </wps:wsp>
                      <wps:wsp>
                        <wps:cNvPr id="4687" name="Graphic 1990"/>
                        <wps:cNvSpPr/>
                        <wps:spPr>
                          <a:xfrm>
                            <a:off x="1643379" y="875677"/>
                            <a:ext cx="158115" cy="1270"/>
                          </a:xfrm>
                          <a:custGeom>
                            <a:avLst/>
                            <a:gdLst/>
                            <a:ahLst/>
                            <a:cxnLst/>
                            <a:rect l="l" t="t" r="r" b="b"/>
                            <a:pathLst>
                              <a:path w="158115" h="635">
                                <a:moveTo>
                                  <a:pt x="0" y="0"/>
                                </a:moveTo>
                                <a:lnTo>
                                  <a:pt x="158115" y="635"/>
                                </a:lnTo>
                              </a:path>
                            </a:pathLst>
                          </a:custGeom>
                          <a:ln w="19050">
                            <a:solidFill>
                              <a:srgbClr val="000000"/>
                            </a:solidFill>
                            <a:prstDash val="solid"/>
                          </a:ln>
                        </wps:spPr>
                        <wps:bodyPr wrap="square" lIns="0" tIns="0" rIns="0" bIns="0" rtlCol="0">
                          <a:prstTxWarp prst="textNoShape">
                            <a:avLst/>
                          </a:prstTxWarp>
                          <a:noAutofit/>
                        </wps:bodyPr>
                      </wps:wsp>
                      <wps:wsp>
                        <wps:cNvPr id="4688" name="Graphic 1991"/>
                        <wps:cNvSpPr/>
                        <wps:spPr>
                          <a:xfrm>
                            <a:off x="1643379" y="1574177"/>
                            <a:ext cx="158115" cy="704215"/>
                          </a:xfrm>
                          <a:custGeom>
                            <a:avLst/>
                            <a:gdLst/>
                            <a:ahLst/>
                            <a:cxnLst/>
                            <a:rect l="l" t="t" r="r" b="b"/>
                            <a:pathLst>
                              <a:path w="158115" h="704215">
                                <a:moveTo>
                                  <a:pt x="0" y="0"/>
                                </a:moveTo>
                                <a:lnTo>
                                  <a:pt x="635" y="704215"/>
                                </a:lnTo>
                              </a:path>
                              <a:path w="158115" h="704215">
                                <a:moveTo>
                                  <a:pt x="0" y="0"/>
                                </a:moveTo>
                                <a:lnTo>
                                  <a:pt x="158115" y="635"/>
                                </a:lnTo>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689" name="Image 1992"/>
                          <pic:cNvPicPr/>
                        </pic:nvPicPr>
                        <pic:blipFill>
                          <a:blip r:embed="rId79" cstate="print"/>
                          <a:stretch>
                            <a:fillRect/>
                          </a:stretch>
                        </pic:blipFill>
                        <pic:spPr>
                          <a:xfrm>
                            <a:off x="1791970" y="828052"/>
                            <a:ext cx="95250" cy="95250"/>
                          </a:xfrm>
                          <a:prstGeom prst="rect">
                            <a:avLst/>
                          </a:prstGeom>
                        </pic:spPr>
                      </pic:pic>
                      <wps:wsp>
                        <wps:cNvPr id="4690" name="Graphic 1993"/>
                        <wps:cNvSpPr/>
                        <wps:spPr>
                          <a:xfrm>
                            <a:off x="1801495" y="1542427"/>
                            <a:ext cx="76200" cy="69850"/>
                          </a:xfrm>
                          <a:custGeom>
                            <a:avLst/>
                            <a:gdLst/>
                            <a:ahLst/>
                            <a:cxnLst/>
                            <a:rect l="l" t="t" r="r" b="b"/>
                            <a:pathLst>
                              <a:path w="76200" h="69850">
                                <a:moveTo>
                                  <a:pt x="38100" y="0"/>
                                </a:moveTo>
                                <a:lnTo>
                                  <a:pt x="31750" y="0"/>
                                </a:lnTo>
                                <a:lnTo>
                                  <a:pt x="25400" y="0"/>
                                </a:lnTo>
                                <a:lnTo>
                                  <a:pt x="19050" y="6350"/>
                                </a:lnTo>
                                <a:lnTo>
                                  <a:pt x="12700" y="6350"/>
                                </a:lnTo>
                                <a:lnTo>
                                  <a:pt x="6350" y="12700"/>
                                </a:lnTo>
                                <a:lnTo>
                                  <a:pt x="6350" y="19050"/>
                                </a:lnTo>
                                <a:lnTo>
                                  <a:pt x="6350" y="25400"/>
                                </a:lnTo>
                                <a:lnTo>
                                  <a:pt x="0" y="31750"/>
                                </a:lnTo>
                                <a:lnTo>
                                  <a:pt x="6350" y="38100"/>
                                </a:lnTo>
                                <a:lnTo>
                                  <a:pt x="6350" y="50800"/>
                                </a:lnTo>
                                <a:lnTo>
                                  <a:pt x="12700" y="57150"/>
                                </a:lnTo>
                                <a:lnTo>
                                  <a:pt x="19050" y="63500"/>
                                </a:lnTo>
                                <a:lnTo>
                                  <a:pt x="25400" y="69850"/>
                                </a:lnTo>
                                <a:lnTo>
                                  <a:pt x="31750" y="69850"/>
                                </a:lnTo>
                                <a:lnTo>
                                  <a:pt x="38100" y="69850"/>
                                </a:lnTo>
                                <a:lnTo>
                                  <a:pt x="44450" y="69850"/>
                                </a:lnTo>
                                <a:lnTo>
                                  <a:pt x="50800" y="69850"/>
                                </a:lnTo>
                                <a:lnTo>
                                  <a:pt x="57150" y="63500"/>
                                </a:lnTo>
                                <a:lnTo>
                                  <a:pt x="63500" y="57150"/>
                                </a:lnTo>
                                <a:lnTo>
                                  <a:pt x="69850" y="50800"/>
                                </a:lnTo>
                                <a:lnTo>
                                  <a:pt x="76200" y="38100"/>
                                </a:lnTo>
                                <a:lnTo>
                                  <a:pt x="76200" y="31750"/>
                                </a:lnTo>
                                <a:lnTo>
                                  <a:pt x="76200" y="25400"/>
                                </a:lnTo>
                                <a:lnTo>
                                  <a:pt x="69850" y="19050"/>
                                </a:lnTo>
                                <a:lnTo>
                                  <a:pt x="69850" y="12700"/>
                                </a:lnTo>
                                <a:lnTo>
                                  <a:pt x="63500" y="6350"/>
                                </a:lnTo>
                                <a:lnTo>
                                  <a:pt x="57150" y="6350"/>
                                </a:lnTo>
                                <a:lnTo>
                                  <a:pt x="50800" y="0"/>
                                </a:lnTo>
                                <a:lnTo>
                                  <a:pt x="44450" y="0"/>
                                </a:lnTo>
                                <a:lnTo>
                                  <a:pt x="38100" y="0"/>
                                </a:lnTo>
                              </a:path>
                            </a:pathLst>
                          </a:custGeom>
                          <a:ln w="19050">
                            <a:solidFill>
                              <a:srgbClr val="000000"/>
                            </a:solidFill>
                            <a:prstDash val="solid"/>
                          </a:ln>
                        </wps:spPr>
                        <wps:bodyPr wrap="square" lIns="0" tIns="0" rIns="0" bIns="0" rtlCol="0">
                          <a:prstTxWarp prst="textNoShape">
                            <a:avLst/>
                          </a:prstTxWarp>
                          <a:noAutofit/>
                        </wps:bodyPr>
                      </wps:wsp>
                      <wps:wsp>
                        <wps:cNvPr id="4691" name="Graphic 1994"/>
                        <wps:cNvSpPr/>
                        <wps:spPr>
                          <a:xfrm>
                            <a:off x="1668779" y="82562"/>
                            <a:ext cx="126364" cy="685165"/>
                          </a:xfrm>
                          <a:custGeom>
                            <a:avLst/>
                            <a:gdLst/>
                            <a:ahLst/>
                            <a:cxnLst/>
                            <a:rect l="l" t="t" r="r" b="b"/>
                            <a:pathLst>
                              <a:path w="126364" h="685165">
                                <a:moveTo>
                                  <a:pt x="31750" y="558800"/>
                                </a:moveTo>
                                <a:lnTo>
                                  <a:pt x="0" y="558800"/>
                                </a:lnTo>
                                <a:lnTo>
                                  <a:pt x="63500" y="685164"/>
                                </a:lnTo>
                                <a:lnTo>
                                  <a:pt x="110885" y="589914"/>
                                </a:lnTo>
                                <a:lnTo>
                                  <a:pt x="31750" y="589914"/>
                                </a:lnTo>
                                <a:lnTo>
                                  <a:pt x="31750" y="558800"/>
                                </a:lnTo>
                                <a:close/>
                              </a:path>
                              <a:path w="126364" h="685165">
                                <a:moveTo>
                                  <a:pt x="126364" y="558800"/>
                                </a:moveTo>
                                <a:lnTo>
                                  <a:pt x="95250" y="558800"/>
                                </a:lnTo>
                                <a:lnTo>
                                  <a:pt x="95250" y="589914"/>
                                </a:lnTo>
                                <a:lnTo>
                                  <a:pt x="110885" y="589914"/>
                                </a:lnTo>
                                <a:lnTo>
                                  <a:pt x="126364" y="558800"/>
                                </a:lnTo>
                                <a:close/>
                              </a:path>
                              <a:path w="126364" h="685165">
                                <a:moveTo>
                                  <a:pt x="95250" y="0"/>
                                </a:moveTo>
                                <a:lnTo>
                                  <a:pt x="31750" y="0"/>
                                </a:lnTo>
                                <a:lnTo>
                                  <a:pt x="31750" y="558800"/>
                                </a:lnTo>
                                <a:lnTo>
                                  <a:pt x="95250" y="558800"/>
                                </a:lnTo>
                                <a:lnTo>
                                  <a:pt x="95250" y="0"/>
                                </a:lnTo>
                                <a:close/>
                              </a:path>
                            </a:pathLst>
                          </a:custGeom>
                          <a:solidFill>
                            <a:srgbClr val="3366FF"/>
                          </a:solidFill>
                        </wps:spPr>
                        <wps:bodyPr wrap="square" lIns="0" tIns="0" rIns="0" bIns="0" rtlCol="0">
                          <a:prstTxWarp prst="textNoShape">
                            <a:avLst/>
                          </a:prstTxWarp>
                          <a:noAutofit/>
                        </wps:bodyPr>
                      </wps:wsp>
                      <wps:wsp>
                        <wps:cNvPr id="4692" name="Graphic 1995"/>
                        <wps:cNvSpPr/>
                        <wps:spPr>
                          <a:xfrm>
                            <a:off x="1668779" y="82562"/>
                            <a:ext cx="126364" cy="685165"/>
                          </a:xfrm>
                          <a:custGeom>
                            <a:avLst/>
                            <a:gdLst/>
                            <a:ahLst/>
                            <a:cxnLst/>
                            <a:rect l="l" t="t" r="r" b="b"/>
                            <a:pathLst>
                              <a:path w="126364" h="685165">
                                <a:moveTo>
                                  <a:pt x="95250" y="589914"/>
                                </a:moveTo>
                                <a:lnTo>
                                  <a:pt x="31750" y="589914"/>
                                </a:lnTo>
                                <a:lnTo>
                                  <a:pt x="31750" y="0"/>
                                </a:lnTo>
                                <a:lnTo>
                                  <a:pt x="95250" y="0"/>
                                </a:lnTo>
                                <a:lnTo>
                                  <a:pt x="95250" y="589914"/>
                                </a:lnTo>
                                <a:close/>
                              </a:path>
                              <a:path w="126364" h="685165">
                                <a:moveTo>
                                  <a:pt x="126364" y="558800"/>
                                </a:moveTo>
                                <a:lnTo>
                                  <a:pt x="63500" y="685164"/>
                                </a:lnTo>
                                <a:lnTo>
                                  <a:pt x="0" y="558800"/>
                                </a:lnTo>
                                <a:lnTo>
                                  <a:pt x="126364" y="558800"/>
                                </a:lnTo>
                                <a:close/>
                              </a:path>
                            </a:pathLst>
                          </a:custGeom>
                          <a:ln w="762">
                            <a:solidFill>
                              <a:srgbClr val="3366FF"/>
                            </a:solidFill>
                            <a:prstDash val="solid"/>
                          </a:ln>
                        </wps:spPr>
                        <wps:bodyPr wrap="square" lIns="0" tIns="0" rIns="0" bIns="0" rtlCol="0">
                          <a:prstTxWarp prst="textNoShape">
                            <a:avLst/>
                          </a:prstTxWarp>
                          <a:noAutofit/>
                        </wps:bodyPr>
                      </wps:wsp>
                      <pic:pic xmlns:pic="http://schemas.openxmlformats.org/drawingml/2006/picture">
                        <pic:nvPicPr>
                          <pic:cNvPr id="4693" name="Image 1996"/>
                          <pic:cNvPicPr/>
                        </pic:nvPicPr>
                        <pic:blipFill>
                          <a:blip r:embed="rId80" cstate="print"/>
                          <a:stretch>
                            <a:fillRect/>
                          </a:stretch>
                        </pic:blipFill>
                        <pic:spPr>
                          <a:xfrm>
                            <a:off x="389254" y="2383154"/>
                            <a:ext cx="104775" cy="104775"/>
                          </a:xfrm>
                          <a:prstGeom prst="rect">
                            <a:avLst/>
                          </a:prstGeom>
                        </pic:spPr>
                      </pic:pic>
                      <wps:wsp>
                        <wps:cNvPr id="4694" name="Graphic 1997"/>
                        <wps:cNvSpPr/>
                        <wps:spPr>
                          <a:xfrm>
                            <a:off x="478155" y="2475229"/>
                            <a:ext cx="1038860" cy="1270"/>
                          </a:xfrm>
                          <a:custGeom>
                            <a:avLst/>
                            <a:gdLst/>
                            <a:ahLst/>
                            <a:cxnLst/>
                            <a:rect l="l" t="t" r="r" b="b"/>
                            <a:pathLst>
                              <a:path w="1038860" h="635">
                                <a:moveTo>
                                  <a:pt x="0" y="0"/>
                                </a:moveTo>
                                <a:lnTo>
                                  <a:pt x="1038860" y="635"/>
                                </a:lnTo>
                              </a:path>
                            </a:pathLst>
                          </a:custGeom>
                          <a:ln w="25400">
                            <a:solidFill>
                              <a:srgbClr val="FF0000"/>
                            </a:solidFill>
                            <a:prstDash val="solid"/>
                          </a:ln>
                        </wps:spPr>
                        <wps:bodyPr wrap="square" lIns="0" tIns="0" rIns="0" bIns="0" rtlCol="0">
                          <a:prstTxWarp prst="textNoShape">
                            <a:avLst/>
                          </a:prstTxWarp>
                          <a:noAutofit/>
                        </wps:bodyPr>
                      </wps:wsp>
                      <wps:wsp>
                        <wps:cNvPr id="4695" name="Graphic 1998"/>
                        <wps:cNvSpPr/>
                        <wps:spPr>
                          <a:xfrm>
                            <a:off x="1345564" y="641362"/>
                            <a:ext cx="57150" cy="158115"/>
                          </a:xfrm>
                          <a:custGeom>
                            <a:avLst/>
                            <a:gdLst/>
                            <a:ahLst/>
                            <a:cxnLst/>
                            <a:rect l="l" t="t" r="r" b="b"/>
                            <a:pathLst>
                              <a:path w="57150" h="158115">
                                <a:moveTo>
                                  <a:pt x="44450" y="56514"/>
                                </a:moveTo>
                                <a:lnTo>
                                  <a:pt x="12700" y="56514"/>
                                </a:lnTo>
                                <a:lnTo>
                                  <a:pt x="12700" y="158114"/>
                                </a:lnTo>
                                <a:lnTo>
                                  <a:pt x="44450" y="158114"/>
                                </a:lnTo>
                                <a:lnTo>
                                  <a:pt x="44450" y="56514"/>
                                </a:lnTo>
                                <a:close/>
                              </a:path>
                              <a:path w="57150" h="158115">
                                <a:moveTo>
                                  <a:pt x="25400" y="0"/>
                                </a:moveTo>
                                <a:lnTo>
                                  <a:pt x="0" y="56514"/>
                                </a:lnTo>
                                <a:lnTo>
                                  <a:pt x="12700" y="56514"/>
                                </a:lnTo>
                                <a:lnTo>
                                  <a:pt x="12700" y="43814"/>
                                </a:lnTo>
                                <a:lnTo>
                                  <a:pt x="50015" y="43814"/>
                                </a:lnTo>
                                <a:lnTo>
                                  <a:pt x="25400" y="0"/>
                                </a:lnTo>
                                <a:close/>
                              </a:path>
                              <a:path w="57150" h="158115">
                                <a:moveTo>
                                  <a:pt x="50015" y="43814"/>
                                </a:moveTo>
                                <a:lnTo>
                                  <a:pt x="44450" y="43814"/>
                                </a:lnTo>
                                <a:lnTo>
                                  <a:pt x="44450" y="56514"/>
                                </a:lnTo>
                                <a:lnTo>
                                  <a:pt x="57150" y="56514"/>
                                </a:lnTo>
                                <a:lnTo>
                                  <a:pt x="50015" y="43814"/>
                                </a:lnTo>
                                <a:close/>
                              </a:path>
                            </a:pathLst>
                          </a:custGeom>
                          <a:solidFill>
                            <a:srgbClr val="3366FF"/>
                          </a:solidFill>
                        </wps:spPr>
                        <wps:bodyPr wrap="square" lIns="0" tIns="0" rIns="0" bIns="0" rtlCol="0">
                          <a:prstTxWarp prst="textNoShape">
                            <a:avLst/>
                          </a:prstTxWarp>
                          <a:noAutofit/>
                        </wps:bodyPr>
                      </wps:wsp>
                      <wps:wsp>
                        <wps:cNvPr id="4696" name="Graphic 1999"/>
                        <wps:cNvSpPr/>
                        <wps:spPr>
                          <a:xfrm>
                            <a:off x="1345564" y="641350"/>
                            <a:ext cx="57150" cy="158115"/>
                          </a:xfrm>
                          <a:custGeom>
                            <a:avLst/>
                            <a:gdLst/>
                            <a:ahLst/>
                            <a:cxnLst/>
                            <a:rect l="l" t="t" r="r" b="b"/>
                            <a:pathLst>
                              <a:path w="57150" h="158115">
                                <a:moveTo>
                                  <a:pt x="12700" y="43815"/>
                                </a:moveTo>
                                <a:lnTo>
                                  <a:pt x="44450" y="43815"/>
                                </a:lnTo>
                                <a:lnTo>
                                  <a:pt x="44450" y="158115"/>
                                </a:lnTo>
                                <a:lnTo>
                                  <a:pt x="12700" y="158115"/>
                                </a:lnTo>
                                <a:lnTo>
                                  <a:pt x="12700" y="43815"/>
                                </a:lnTo>
                                <a:close/>
                              </a:path>
                              <a:path w="57150" h="158115">
                                <a:moveTo>
                                  <a:pt x="0" y="56515"/>
                                </a:moveTo>
                                <a:lnTo>
                                  <a:pt x="25400" y="0"/>
                                </a:lnTo>
                                <a:lnTo>
                                  <a:pt x="57150" y="56515"/>
                                </a:lnTo>
                                <a:lnTo>
                                  <a:pt x="0" y="56515"/>
                                </a:lnTo>
                                <a:close/>
                              </a:path>
                            </a:pathLst>
                          </a:custGeom>
                          <a:ln w="762">
                            <a:solidFill>
                              <a:srgbClr val="3366FF"/>
                            </a:solidFill>
                            <a:prstDash val="solid"/>
                          </a:ln>
                        </wps:spPr>
                        <wps:bodyPr wrap="square" lIns="0" tIns="0" rIns="0" bIns="0" rtlCol="0">
                          <a:prstTxWarp prst="textNoShape">
                            <a:avLst/>
                          </a:prstTxWarp>
                          <a:noAutofit/>
                        </wps:bodyPr>
                      </wps:wsp>
                      <wps:wsp>
                        <wps:cNvPr id="4697" name="Graphic 2000"/>
                        <wps:cNvSpPr/>
                        <wps:spPr>
                          <a:xfrm>
                            <a:off x="1022985" y="641350"/>
                            <a:ext cx="57150" cy="158115"/>
                          </a:xfrm>
                          <a:custGeom>
                            <a:avLst/>
                            <a:gdLst/>
                            <a:ahLst/>
                            <a:cxnLst/>
                            <a:rect l="l" t="t" r="r" b="b"/>
                            <a:pathLst>
                              <a:path w="57150" h="158115">
                                <a:moveTo>
                                  <a:pt x="44450" y="56515"/>
                                </a:moveTo>
                                <a:lnTo>
                                  <a:pt x="12700" y="56515"/>
                                </a:lnTo>
                                <a:lnTo>
                                  <a:pt x="12700" y="158115"/>
                                </a:lnTo>
                                <a:lnTo>
                                  <a:pt x="44450" y="158115"/>
                                </a:lnTo>
                                <a:lnTo>
                                  <a:pt x="44450" y="56515"/>
                                </a:lnTo>
                                <a:close/>
                              </a:path>
                              <a:path w="57150" h="158115">
                                <a:moveTo>
                                  <a:pt x="25400" y="0"/>
                                </a:moveTo>
                                <a:lnTo>
                                  <a:pt x="0" y="56515"/>
                                </a:lnTo>
                                <a:lnTo>
                                  <a:pt x="12700" y="56515"/>
                                </a:lnTo>
                                <a:lnTo>
                                  <a:pt x="12700" y="43815"/>
                                </a:lnTo>
                                <a:lnTo>
                                  <a:pt x="50015" y="43815"/>
                                </a:lnTo>
                                <a:lnTo>
                                  <a:pt x="25400" y="0"/>
                                </a:lnTo>
                                <a:close/>
                              </a:path>
                              <a:path w="57150" h="158115">
                                <a:moveTo>
                                  <a:pt x="50015" y="43815"/>
                                </a:moveTo>
                                <a:lnTo>
                                  <a:pt x="44450" y="43815"/>
                                </a:lnTo>
                                <a:lnTo>
                                  <a:pt x="44450" y="56515"/>
                                </a:lnTo>
                                <a:lnTo>
                                  <a:pt x="57150" y="56515"/>
                                </a:lnTo>
                                <a:lnTo>
                                  <a:pt x="50015" y="43815"/>
                                </a:lnTo>
                                <a:close/>
                              </a:path>
                            </a:pathLst>
                          </a:custGeom>
                          <a:solidFill>
                            <a:srgbClr val="3366FF"/>
                          </a:solidFill>
                        </wps:spPr>
                        <wps:bodyPr wrap="square" lIns="0" tIns="0" rIns="0" bIns="0" rtlCol="0">
                          <a:prstTxWarp prst="textNoShape">
                            <a:avLst/>
                          </a:prstTxWarp>
                          <a:noAutofit/>
                        </wps:bodyPr>
                      </wps:wsp>
                      <wps:wsp>
                        <wps:cNvPr id="4698" name="Graphic 2001"/>
                        <wps:cNvSpPr/>
                        <wps:spPr>
                          <a:xfrm>
                            <a:off x="1022985" y="641350"/>
                            <a:ext cx="57150" cy="158115"/>
                          </a:xfrm>
                          <a:custGeom>
                            <a:avLst/>
                            <a:gdLst/>
                            <a:ahLst/>
                            <a:cxnLst/>
                            <a:rect l="l" t="t" r="r" b="b"/>
                            <a:pathLst>
                              <a:path w="57150" h="158115">
                                <a:moveTo>
                                  <a:pt x="12700" y="43815"/>
                                </a:moveTo>
                                <a:lnTo>
                                  <a:pt x="44450" y="43815"/>
                                </a:lnTo>
                                <a:lnTo>
                                  <a:pt x="44450" y="158115"/>
                                </a:lnTo>
                                <a:lnTo>
                                  <a:pt x="12700" y="158115"/>
                                </a:lnTo>
                                <a:lnTo>
                                  <a:pt x="12700" y="43815"/>
                                </a:lnTo>
                                <a:close/>
                              </a:path>
                              <a:path w="57150" h="158115">
                                <a:moveTo>
                                  <a:pt x="0" y="56515"/>
                                </a:moveTo>
                                <a:lnTo>
                                  <a:pt x="25400" y="0"/>
                                </a:lnTo>
                                <a:lnTo>
                                  <a:pt x="57150" y="56515"/>
                                </a:lnTo>
                                <a:lnTo>
                                  <a:pt x="0" y="56515"/>
                                </a:lnTo>
                                <a:close/>
                              </a:path>
                            </a:pathLst>
                          </a:custGeom>
                          <a:ln w="762">
                            <a:solidFill>
                              <a:srgbClr val="3366FF"/>
                            </a:solidFill>
                            <a:prstDash val="solid"/>
                          </a:ln>
                        </wps:spPr>
                        <wps:bodyPr wrap="square" lIns="0" tIns="0" rIns="0" bIns="0" rtlCol="0">
                          <a:prstTxWarp prst="textNoShape">
                            <a:avLst/>
                          </a:prstTxWarp>
                          <a:noAutofit/>
                        </wps:bodyPr>
                      </wps:wsp>
                      <wps:wsp>
                        <wps:cNvPr id="4699" name="Graphic 2002"/>
                        <wps:cNvSpPr/>
                        <wps:spPr>
                          <a:xfrm>
                            <a:off x="636269" y="514350"/>
                            <a:ext cx="184150" cy="335915"/>
                          </a:xfrm>
                          <a:custGeom>
                            <a:avLst/>
                            <a:gdLst/>
                            <a:ahLst/>
                            <a:cxnLst/>
                            <a:rect l="l" t="t" r="r" b="b"/>
                            <a:pathLst>
                              <a:path w="184150" h="335915">
                                <a:moveTo>
                                  <a:pt x="0" y="0"/>
                                </a:moveTo>
                                <a:lnTo>
                                  <a:pt x="184150" y="0"/>
                                </a:lnTo>
                                <a:lnTo>
                                  <a:pt x="184150" y="335914"/>
                                </a:lnTo>
                                <a:lnTo>
                                  <a:pt x="0" y="335914"/>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700" name="Graphic 2003"/>
                        <wps:cNvSpPr/>
                        <wps:spPr>
                          <a:xfrm>
                            <a:off x="636269" y="514350"/>
                            <a:ext cx="88900" cy="101600"/>
                          </a:xfrm>
                          <a:custGeom>
                            <a:avLst/>
                            <a:gdLst/>
                            <a:ahLst/>
                            <a:cxnLst/>
                            <a:rect l="l" t="t" r="r" b="b"/>
                            <a:pathLst>
                              <a:path w="88900" h="101600">
                                <a:moveTo>
                                  <a:pt x="0" y="0"/>
                                </a:moveTo>
                                <a:lnTo>
                                  <a:pt x="88900" y="101600"/>
                                </a:lnTo>
                              </a:path>
                            </a:pathLst>
                          </a:custGeom>
                          <a:ln w="6350">
                            <a:solidFill>
                              <a:srgbClr val="000000"/>
                            </a:solidFill>
                            <a:prstDash val="solid"/>
                          </a:ln>
                        </wps:spPr>
                        <wps:bodyPr wrap="square" lIns="0" tIns="0" rIns="0" bIns="0" rtlCol="0">
                          <a:prstTxWarp prst="textNoShape">
                            <a:avLst/>
                          </a:prstTxWarp>
                          <a:noAutofit/>
                        </wps:bodyPr>
                      </wps:wsp>
                      <wps:wsp>
                        <wps:cNvPr id="4701" name="Graphic 2004"/>
                        <wps:cNvSpPr/>
                        <wps:spPr>
                          <a:xfrm>
                            <a:off x="725169" y="514350"/>
                            <a:ext cx="88900" cy="101600"/>
                          </a:xfrm>
                          <a:custGeom>
                            <a:avLst/>
                            <a:gdLst/>
                            <a:ahLst/>
                            <a:cxnLst/>
                            <a:rect l="l" t="t" r="r" b="b"/>
                            <a:pathLst>
                              <a:path w="88900" h="101600">
                                <a:moveTo>
                                  <a:pt x="88900" y="0"/>
                                </a:moveTo>
                                <a:lnTo>
                                  <a:pt x="0" y="101600"/>
                                </a:lnTo>
                              </a:path>
                            </a:pathLst>
                          </a:custGeom>
                          <a:ln w="6350">
                            <a:solidFill>
                              <a:srgbClr val="000000"/>
                            </a:solidFill>
                            <a:prstDash val="solid"/>
                          </a:ln>
                        </wps:spPr>
                        <wps:bodyPr wrap="square" lIns="0" tIns="0" rIns="0" bIns="0" rtlCol="0">
                          <a:prstTxWarp prst="textNoShape">
                            <a:avLst/>
                          </a:prstTxWarp>
                          <a:noAutofit/>
                        </wps:bodyPr>
                      </wps:wsp>
                      <wps:wsp>
                        <wps:cNvPr id="4702" name="Graphic 2005"/>
                        <wps:cNvSpPr/>
                        <wps:spPr>
                          <a:xfrm>
                            <a:off x="636269" y="514350"/>
                            <a:ext cx="184150" cy="335915"/>
                          </a:xfrm>
                          <a:custGeom>
                            <a:avLst/>
                            <a:gdLst/>
                            <a:ahLst/>
                            <a:cxnLst/>
                            <a:rect l="l" t="t" r="r" b="b"/>
                            <a:pathLst>
                              <a:path w="184150" h="335915">
                                <a:moveTo>
                                  <a:pt x="184150" y="0"/>
                                </a:moveTo>
                                <a:lnTo>
                                  <a:pt x="0" y="0"/>
                                </a:lnTo>
                                <a:lnTo>
                                  <a:pt x="0" y="335914"/>
                                </a:lnTo>
                                <a:lnTo>
                                  <a:pt x="184150" y="335914"/>
                                </a:lnTo>
                                <a:lnTo>
                                  <a:pt x="184150" y="0"/>
                                </a:lnTo>
                                <a:close/>
                              </a:path>
                            </a:pathLst>
                          </a:custGeom>
                          <a:solidFill>
                            <a:srgbClr val="BADFE2"/>
                          </a:solidFill>
                        </wps:spPr>
                        <wps:bodyPr wrap="square" lIns="0" tIns="0" rIns="0" bIns="0" rtlCol="0">
                          <a:prstTxWarp prst="textNoShape">
                            <a:avLst/>
                          </a:prstTxWarp>
                          <a:noAutofit/>
                        </wps:bodyPr>
                      </wps:wsp>
                      <wps:wsp>
                        <wps:cNvPr id="4703" name="Graphic 2006"/>
                        <wps:cNvSpPr/>
                        <wps:spPr>
                          <a:xfrm>
                            <a:off x="636269" y="514350"/>
                            <a:ext cx="184150" cy="335915"/>
                          </a:xfrm>
                          <a:custGeom>
                            <a:avLst/>
                            <a:gdLst/>
                            <a:ahLst/>
                            <a:cxnLst/>
                            <a:rect l="l" t="t" r="r" b="b"/>
                            <a:pathLst>
                              <a:path w="184150" h="335915">
                                <a:moveTo>
                                  <a:pt x="0" y="0"/>
                                </a:moveTo>
                                <a:lnTo>
                                  <a:pt x="184150" y="0"/>
                                </a:lnTo>
                                <a:lnTo>
                                  <a:pt x="184150" y="335914"/>
                                </a:lnTo>
                                <a:lnTo>
                                  <a:pt x="0" y="335914"/>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704" name="Graphic 2007"/>
                        <wps:cNvSpPr/>
                        <wps:spPr>
                          <a:xfrm>
                            <a:off x="636269" y="514350"/>
                            <a:ext cx="88900" cy="101600"/>
                          </a:xfrm>
                          <a:custGeom>
                            <a:avLst/>
                            <a:gdLst/>
                            <a:ahLst/>
                            <a:cxnLst/>
                            <a:rect l="l" t="t" r="r" b="b"/>
                            <a:pathLst>
                              <a:path w="88900" h="101600">
                                <a:moveTo>
                                  <a:pt x="0" y="0"/>
                                </a:moveTo>
                                <a:lnTo>
                                  <a:pt x="88900" y="101600"/>
                                </a:lnTo>
                              </a:path>
                            </a:pathLst>
                          </a:custGeom>
                          <a:ln w="6350">
                            <a:solidFill>
                              <a:srgbClr val="000000"/>
                            </a:solidFill>
                            <a:prstDash val="solid"/>
                          </a:ln>
                        </wps:spPr>
                        <wps:bodyPr wrap="square" lIns="0" tIns="0" rIns="0" bIns="0" rtlCol="0">
                          <a:prstTxWarp prst="textNoShape">
                            <a:avLst/>
                          </a:prstTxWarp>
                          <a:noAutofit/>
                        </wps:bodyPr>
                      </wps:wsp>
                      <wps:wsp>
                        <wps:cNvPr id="4705" name="Graphic 2008"/>
                        <wps:cNvSpPr/>
                        <wps:spPr>
                          <a:xfrm>
                            <a:off x="725169" y="514350"/>
                            <a:ext cx="88900" cy="101600"/>
                          </a:xfrm>
                          <a:custGeom>
                            <a:avLst/>
                            <a:gdLst/>
                            <a:ahLst/>
                            <a:cxnLst/>
                            <a:rect l="l" t="t" r="r" b="b"/>
                            <a:pathLst>
                              <a:path w="88900" h="101600">
                                <a:moveTo>
                                  <a:pt x="88900" y="0"/>
                                </a:moveTo>
                                <a:lnTo>
                                  <a:pt x="0" y="101600"/>
                                </a:lnTo>
                              </a:path>
                            </a:pathLst>
                          </a:custGeom>
                          <a:ln w="6350">
                            <a:solidFill>
                              <a:srgbClr val="000000"/>
                            </a:solidFill>
                            <a:prstDash val="solid"/>
                          </a:ln>
                        </wps:spPr>
                        <wps:bodyPr wrap="square" lIns="0" tIns="0" rIns="0" bIns="0" rtlCol="0">
                          <a:prstTxWarp prst="textNoShape">
                            <a:avLst/>
                          </a:prstTxWarp>
                          <a:noAutofit/>
                        </wps:bodyPr>
                      </wps:wsp>
                      <wps:wsp>
                        <wps:cNvPr id="4706" name="Graphic 2009"/>
                        <wps:cNvSpPr/>
                        <wps:spPr>
                          <a:xfrm>
                            <a:off x="699769" y="641350"/>
                            <a:ext cx="57150" cy="158115"/>
                          </a:xfrm>
                          <a:custGeom>
                            <a:avLst/>
                            <a:gdLst/>
                            <a:ahLst/>
                            <a:cxnLst/>
                            <a:rect l="l" t="t" r="r" b="b"/>
                            <a:pathLst>
                              <a:path w="57150" h="158115">
                                <a:moveTo>
                                  <a:pt x="44450" y="56515"/>
                                </a:moveTo>
                                <a:lnTo>
                                  <a:pt x="12700" y="56515"/>
                                </a:lnTo>
                                <a:lnTo>
                                  <a:pt x="12700" y="158115"/>
                                </a:lnTo>
                                <a:lnTo>
                                  <a:pt x="44450" y="158115"/>
                                </a:lnTo>
                                <a:lnTo>
                                  <a:pt x="44450" y="56515"/>
                                </a:lnTo>
                                <a:close/>
                              </a:path>
                              <a:path w="57150" h="158115">
                                <a:moveTo>
                                  <a:pt x="25400" y="0"/>
                                </a:moveTo>
                                <a:lnTo>
                                  <a:pt x="0" y="56515"/>
                                </a:lnTo>
                                <a:lnTo>
                                  <a:pt x="12700" y="56515"/>
                                </a:lnTo>
                                <a:lnTo>
                                  <a:pt x="12700" y="43815"/>
                                </a:lnTo>
                                <a:lnTo>
                                  <a:pt x="50015" y="43815"/>
                                </a:lnTo>
                                <a:lnTo>
                                  <a:pt x="25400" y="0"/>
                                </a:lnTo>
                                <a:close/>
                              </a:path>
                              <a:path w="57150" h="158115">
                                <a:moveTo>
                                  <a:pt x="50015" y="43815"/>
                                </a:moveTo>
                                <a:lnTo>
                                  <a:pt x="44450" y="43815"/>
                                </a:lnTo>
                                <a:lnTo>
                                  <a:pt x="44450" y="56515"/>
                                </a:lnTo>
                                <a:lnTo>
                                  <a:pt x="57150" y="56515"/>
                                </a:lnTo>
                                <a:lnTo>
                                  <a:pt x="50015" y="43815"/>
                                </a:lnTo>
                                <a:close/>
                              </a:path>
                            </a:pathLst>
                          </a:custGeom>
                          <a:solidFill>
                            <a:srgbClr val="3366FF"/>
                          </a:solidFill>
                        </wps:spPr>
                        <wps:bodyPr wrap="square" lIns="0" tIns="0" rIns="0" bIns="0" rtlCol="0">
                          <a:prstTxWarp prst="textNoShape">
                            <a:avLst/>
                          </a:prstTxWarp>
                          <a:noAutofit/>
                        </wps:bodyPr>
                      </wps:wsp>
                      <wps:wsp>
                        <wps:cNvPr id="4707" name="Graphic 2010"/>
                        <wps:cNvSpPr/>
                        <wps:spPr>
                          <a:xfrm>
                            <a:off x="699769" y="641350"/>
                            <a:ext cx="57150" cy="158115"/>
                          </a:xfrm>
                          <a:custGeom>
                            <a:avLst/>
                            <a:gdLst/>
                            <a:ahLst/>
                            <a:cxnLst/>
                            <a:rect l="l" t="t" r="r" b="b"/>
                            <a:pathLst>
                              <a:path w="57150" h="158115">
                                <a:moveTo>
                                  <a:pt x="12700" y="43815"/>
                                </a:moveTo>
                                <a:lnTo>
                                  <a:pt x="44450" y="43815"/>
                                </a:lnTo>
                                <a:lnTo>
                                  <a:pt x="44450" y="158115"/>
                                </a:lnTo>
                                <a:lnTo>
                                  <a:pt x="12700" y="158115"/>
                                </a:lnTo>
                                <a:lnTo>
                                  <a:pt x="12700" y="43815"/>
                                </a:lnTo>
                                <a:close/>
                              </a:path>
                              <a:path w="57150" h="158115">
                                <a:moveTo>
                                  <a:pt x="0" y="56515"/>
                                </a:moveTo>
                                <a:lnTo>
                                  <a:pt x="25400" y="0"/>
                                </a:lnTo>
                                <a:lnTo>
                                  <a:pt x="57150" y="56515"/>
                                </a:lnTo>
                                <a:lnTo>
                                  <a:pt x="0" y="56515"/>
                                </a:lnTo>
                                <a:close/>
                              </a:path>
                            </a:pathLst>
                          </a:custGeom>
                          <a:ln w="762">
                            <a:solidFill>
                              <a:srgbClr val="3366FF"/>
                            </a:solidFill>
                            <a:prstDash val="solid"/>
                          </a:ln>
                        </wps:spPr>
                        <wps:bodyPr wrap="square" lIns="0" tIns="0" rIns="0" bIns="0" rtlCol="0">
                          <a:prstTxWarp prst="textNoShape">
                            <a:avLst/>
                          </a:prstTxWarp>
                          <a:noAutofit/>
                        </wps:bodyPr>
                      </wps:wsp>
                      <wps:wsp>
                        <wps:cNvPr id="4708" name="Graphic 2011"/>
                        <wps:cNvSpPr/>
                        <wps:spPr>
                          <a:xfrm>
                            <a:off x="1345564" y="1053464"/>
                            <a:ext cx="57150" cy="165100"/>
                          </a:xfrm>
                          <a:custGeom>
                            <a:avLst/>
                            <a:gdLst/>
                            <a:ahLst/>
                            <a:cxnLst/>
                            <a:rect l="l" t="t" r="r" b="b"/>
                            <a:pathLst>
                              <a:path w="57150" h="165100">
                                <a:moveTo>
                                  <a:pt x="44450" y="57150"/>
                                </a:moveTo>
                                <a:lnTo>
                                  <a:pt x="12700" y="57150"/>
                                </a:lnTo>
                                <a:lnTo>
                                  <a:pt x="12700" y="165100"/>
                                </a:lnTo>
                                <a:lnTo>
                                  <a:pt x="44450" y="165100"/>
                                </a:lnTo>
                                <a:lnTo>
                                  <a:pt x="44450" y="57150"/>
                                </a:lnTo>
                                <a:close/>
                              </a:path>
                              <a:path w="57150" h="165100">
                                <a:moveTo>
                                  <a:pt x="25400" y="0"/>
                                </a:moveTo>
                                <a:lnTo>
                                  <a:pt x="0" y="57150"/>
                                </a:lnTo>
                                <a:lnTo>
                                  <a:pt x="12700" y="57150"/>
                                </a:lnTo>
                                <a:lnTo>
                                  <a:pt x="12700" y="44450"/>
                                </a:lnTo>
                                <a:lnTo>
                                  <a:pt x="50094" y="44450"/>
                                </a:lnTo>
                                <a:lnTo>
                                  <a:pt x="25400" y="0"/>
                                </a:lnTo>
                                <a:close/>
                              </a:path>
                              <a:path w="57150" h="165100">
                                <a:moveTo>
                                  <a:pt x="50094" y="44450"/>
                                </a:moveTo>
                                <a:lnTo>
                                  <a:pt x="44450" y="44450"/>
                                </a:lnTo>
                                <a:lnTo>
                                  <a:pt x="44450" y="57150"/>
                                </a:lnTo>
                                <a:lnTo>
                                  <a:pt x="57150" y="57150"/>
                                </a:lnTo>
                                <a:lnTo>
                                  <a:pt x="50094" y="44450"/>
                                </a:lnTo>
                                <a:close/>
                              </a:path>
                            </a:pathLst>
                          </a:custGeom>
                          <a:solidFill>
                            <a:srgbClr val="3366FF"/>
                          </a:solidFill>
                        </wps:spPr>
                        <wps:bodyPr wrap="square" lIns="0" tIns="0" rIns="0" bIns="0" rtlCol="0">
                          <a:prstTxWarp prst="textNoShape">
                            <a:avLst/>
                          </a:prstTxWarp>
                          <a:noAutofit/>
                        </wps:bodyPr>
                      </wps:wsp>
                      <wps:wsp>
                        <wps:cNvPr id="4709" name="Graphic 2012"/>
                        <wps:cNvSpPr/>
                        <wps:spPr>
                          <a:xfrm>
                            <a:off x="1345564" y="1053464"/>
                            <a:ext cx="57150" cy="165100"/>
                          </a:xfrm>
                          <a:custGeom>
                            <a:avLst/>
                            <a:gdLst/>
                            <a:ahLst/>
                            <a:cxnLst/>
                            <a:rect l="l" t="t" r="r" b="b"/>
                            <a:pathLst>
                              <a:path w="57150" h="165100">
                                <a:moveTo>
                                  <a:pt x="12700" y="44450"/>
                                </a:moveTo>
                                <a:lnTo>
                                  <a:pt x="44450" y="44450"/>
                                </a:lnTo>
                                <a:lnTo>
                                  <a:pt x="44450" y="165100"/>
                                </a:lnTo>
                                <a:lnTo>
                                  <a:pt x="12700" y="165100"/>
                                </a:lnTo>
                                <a:lnTo>
                                  <a:pt x="12700" y="44450"/>
                                </a:lnTo>
                                <a:close/>
                              </a:path>
                              <a:path w="57150" h="165100">
                                <a:moveTo>
                                  <a:pt x="0" y="57150"/>
                                </a:moveTo>
                                <a:lnTo>
                                  <a:pt x="25400" y="0"/>
                                </a:lnTo>
                                <a:lnTo>
                                  <a:pt x="57150" y="57150"/>
                                </a:lnTo>
                                <a:lnTo>
                                  <a:pt x="0" y="57150"/>
                                </a:lnTo>
                                <a:close/>
                              </a:path>
                            </a:pathLst>
                          </a:custGeom>
                          <a:ln w="762">
                            <a:solidFill>
                              <a:srgbClr val="3366FF"/>
                            </a:solidFill>
                            <a:prstDash val="solid"/>
                          </a:ln>
                        </wps:spPr>
                        <wps:bodyPr wrap="square" lIns="0" tIns="0" rIns="0" bIns="0" rtlCol="0">
                          <a:prstTxWarp prst="textNoShape">
                            <a:avLst/>
                          </a:prstTxWarp>
                          <a:noAutofit/>
                        </wps:bodyPr>
                      </wps:wsp>
                      <wps:wsp>
                        <wps:cNvPr id="4710" name="Graphic 2013"/>
                        <wps:cNvSpPr/>
                        <wps:spPr>
                          <a:xfrm>
                            <a:off x="377190" y="1053464"/>
                            <a:ext cx="56515" cy="165100"/>
                          </a:xfrm>
                          <a:custGeom>
                            <a:avLst/>
                            <a:gdLst/>
                            <a:ahLst/>
                            <a:cxnLst/>
                            <a:rect l="l" t="t" r="r" b="b"/>
                            <a:pathLst>
                              <a:path w="56515" h="165100">
                                <a:moveTo>
                                  <a:pt x="43814" y="57150"/>
                                </a:moveTo>
                                <a:lnTo>
                                  <a:pt x="12064" y="57150"/>
                                </a:lnTo>
                                <a:lnTo>
                                  <a:pt x="12064" y="165100"/>
                                </a:lnTo>
                                <a:lnTo>
                                  <a:pt x="43814" y="165100"/>
                                </a:lnTo>
                                <a:lnTo>
                                  <a:pt x="43814" y="57150"/>
                                </a:lnTo>
                                <a:close/>
                              </a:path>
                              <a:path w="56515" h="165100">
                                <a:moveTo>
                                  <a:pt x="24764" y="0"/>
                                </a:moveTo>
                                <a:lnTo>
                                  <a:pt x="0" y="57150"/>
                                </a:lnTo>
                                <a:lnTo>
                                  <a:pt x="12064" y="57150"/>
                                </a:lnTo>
                                <a:lnTo>
                                  <a:pt x="12064" y="44450"/>
                                </a:lnTo>
                                <a:lnTo>
                                  <a:pt x="49459" y="44450"/>
                                </a:lnTo>
                                <a:lnTo>
                                  <a:pt x="24764" y="0"/>
                                </a:lnTo>
                                <a:close/>
                              </a:path>
                              <a:path w="56515" h="165100">
                                <a:moveTo>
                                  <a:pt x="49459" y="44450"/>
                                </a:moveTo>
                                <a:lnTo>
                                  <a:pt x="43814" y="44450"/>
                                </a:lnTo>
                                <a:lnTo>
                                  <a:pt x="43814" y="57150"/>
                                </a:lnTo>
                                <a:lnTo>
                                  <a:pt x="56514" y="57150"/>
                                </a:lnTo>
                                <a:lnTo>
                                  <a:pt x="49459" y="44450"/>
                                </a:lnTo>
                                <a:close/>
                              </a:path>
                            </a:pathLst>
                          </a:custGeom>
                          <a:solidFill>
                            <a:srgbClr val="FF0000"/>
                          </a:solidFill>
                        </wps:spPr>
                        <wps:bodyPr wrap="square" lIns="0" tIns="0" rIns="0" bIns="0" rtlCol="0">
                          <a:prstTxWarp prst="textNoShape">
                            <a:avLst/>
                          </a:prstTxWarp>
                          <a:noAutofit/>
                        </wps:bodyPr>
                      </wps:wsp>
                      <wps:wsp>
                        <wps:cNvPr id="4711" name="Graphic 2014"/>
                        <wps:cNvSpPr/>
                        <wps:spPr>
                          <a:xfrm>
                            <a:off x="377190" y="1053464"/>
                            <a:ext cx="56515" cy="165100"/>
                          </a:xfrm>
                          <a:custGeom>
                            <a:avLst/>
                            <a:gdLst/>
                            <a:ahLst/>
                            <a:cxnLst/>
                            <a:rect l="l" t="t" r="r" b="b"/>
                            <a:pathLst>
                              <a:path w="56515" h="165100">
                                <a:moveTo>
                                  <a:pt x="12064" y="44450"/>
                                </a:moveTo>
                                <a:lnTo>
                                  <a:pt x="43814" y="44450"/>
                                </a:lnTo>
                                <a:lnTo>
                                  <a:pt x="43814" y="165100"/>
                                </a:lnTo>
                                <a:lnTo>
                                  <a:pt x="12064" y="165100"/>
                                </a:lnTo>
                                <a:lnTo>
                                  <a:pt x="12064" y="44450"/>
                                </a:lnTo>
                                <a:close/>
                              </a:path>
                              <a:path w="56515" h="165100">
                                <a:moveTo>
                                  <a:pt x="0" y="57150"/>
                                </a:moveTo>
                                <a:lnTo>
                                  <a:pt x="24764" y="0"/>
                                </a:lnTo>
                                <a:lnTo>
                                  <a:pt x="56514" y="57150"/>
                                </a:lnTo>
                                <a:lnTo>
                                  <a:pt x="0" y="57150"/>
                                </a:lnTo>
                                <a:close/>
                              </a:path>
                            </a:pathLst>
                          </a:custGeom>
                          <a:ln w="762">
                            <a:solidFill>
                              <a:srgbClr val="FF0000"/>
                            </a:solidFill>
                            <a:prstDash val="solid"/>
                          </a:ln>
                        </wps:spPr>
                        <wps:bodyPr wrap="square" lIns="0" tIns="0" rIns="0" bIns="0" rtlCol="0">
                          <a:prstTxWarp prst="textNoShape">
                            <a:avLst/>
                          </a:prstTxWarp>
                          <a:noAutofit/>
                        </wps:bodyPr>
                      </wps:wsp>
                      <wps:wsp>
                        <wps:cNvPr id="4712" name="Graphic 2015"/>
                        <wps:cNvSpPr/>
                        <wps:spPr>
                          <a:xfrm>
                            <a:off x="699769" y="1053464"/>
                            <a:ext cx="57150" cy="165100"/>
                          </a:xfrm>
                          <a:custGeom>
                            <a:avLst/>
                            <a:gdLst/>
                            <a:ahLst/>
                            <a:cxnLst/>
                            <a:rect l="l" t="t" r="r" b="b"/>
                            <a:pathLst>
                              <a:path w="57150" h="165100">
                                <a:moveTo>
                                  <a:pt x="44450" y="57150"/>
                                </a:moveTo>
                                <a:lnTo>
                                  <a:pt x="12700" y="57150"/>
                                </a:lnTo>
                                <a:lnTo>
                                  <a:pt x="12700" y="165100"/>
                                </a:lnTo>
                                <a:lnTo>
                                  <a:pt x="44450" y="165100"/>
                                </a:lnTo>
                                <a:lnTo>
                                  <a:pt x="44450" y="57150"/>
                                </a:lnTo>
                                <a:close/>
                              </a:path>
                              <a:path w="57150" h="165100">
                                <a:moveTo>
                                  <a:pt x="25400" y="0"/>
                                </a:moveTo>
                                <a:lnTo>
                                  <a:pt x="0" y="57150"/>
                                </a:lnTo>
                                <a:lnTo>
                                  <a:pt x="12700" y="57150"/>
                                </a:lnTo>
                                <a:lnTo>
                                  <a:pt x="12700" y="44450"/>
                                </a:lnTo>
                                <a:lnTo>
                                  <a:pt x="50094" y="44450"/>
                                </a:lnTo>
                                <a:lnTo>
                                  <a:pt x="25400" y="0"/>
                                </a:lnTo>
                                <a:close/>
                              </a:path>
                              <a:path w="57150" h="165100">
                                <a:moveTo>
                                  <a:pt x="50094" y="44450"/>
                                </a:moveTo>
                                <a:lnTo>
                                  <a:pt x="44450" y="44450"/>
                                </a:lnTo>
                                <a:lnTo>
                                  <a:pt x="44450" y="57150"/>
                                </a:lnTo>
                                <a:lnTo>
                                  <a:pt x="57150" y="57150"/>
                                </a:lnTo>
                                <a:lnTo>
                                  <a:pt x="50094" y="44450"/>
                                </a:lnTo>
                                <a:close/>
                              </a:path>
                            </a:pathLst>
                          </a:custGeom>
                          <a:solidFill>
                            <a:srgbClr val="3366FF"/>
                          </a:solidFill>
                        </wps:spPr>
                        <wps:bodyPr wrap="square" lIns="0" tIns="0" rIns="0" bIns="0" rtlCol="0">
                          <a:prstTxWarp prst="textNoShape">
                            <a:avLst/>
                          </a:prstTxWarp>
                          <a:noAutofit/>
                        </wps:bodyPr>
                      </wps:wsp>
                      <wps:wsp>
                        <wps:cNvPr id="4713" name="Graphic 2016"/>
                        <wps:cNvSpPr/>
                        <wps:spPr>
                          <a:xfrm>
                            <a:off x="699769" y="1053464"/>
                            <a:ext cx="57150" cy="165100"/>
                          </a:xfrm>
                          <a:custGeom>
                            <a:avLst/>
                            <a:gdLst/>
                            <a:ahLst/>
                            <a:cxnLst/>
                            <a:rect l="l" t="t" r="r" b="b"/>
                            <a:pathLst>
                              <a:path w="57150" h="165100">
                                <a:moveTo>
                                  <a:pt x="12700" y="44450"/>
                                </a:moveTo>
                                <a:lnTo>
                                  <a:pt x="44450" y="44450"/>
                                </a:lnTo>
                                <a:lnTo>
                                  <a:pt x="44450" y="165100"/>
                                </a:lnTo>
                                <a:lnTo>
                                  <a:pt x="12700" y="165100"/>
                                </a:lnTo>
                                <a:lnTo>
                                  <a:pt x="12700" y="44450"/>
                                </a:lnTo>
                                <a:close/>
                              </a:path>
                              <a:path w="57150" h="165100">
                                <a:moveTo>
                                  <a:pt x="0" y="57150"/>
                                </a:moveTo>
                                <a:lnTo>
                                  <a:pt x="25400" y="0"/>
                                </a:lnTo>
                                <a:lnTo>
                                  <a:pt x="57150" y="57150"/>
                                </a:lnTo>
                                <a:lnTo>
                                  <a:pt x="0" y="57150"/>
                                </a:lnTo>
                                <a:close/>
                              </a:path>
                            </a:pathLst>
                          </a:custGeom>
                          <a:ln w="762">
                            <a:solidFill>
                              <a:srgbClr val="3366FF"/>
                            </a:solidFill>
                            <a:prstDash val="solid"/>
                          </a:ln>
                        </wps:spPr>
                        <wps:bodyPr wrap="square" lIns="0" tIns="0" rIns="0" bIns="0" rtlCol="0">
                          <a:prstTxWarp prst="textNoShape">
                            <a:avLst/>
                          </a:prstTxWarp>
                          <a:noAutofit/>
                        </wps:bodyPr>
                      </wps:wsp>
                      <wps:wsp>
                        <wps:cNvPr id="4714" name="Graphic 2017"/>
                        <wps:cNvSpPr/>
                        <wps:spPr>
                          <a:xfrm>
                            <a:off x="1022985" y="1053464"/>
                            <a:ext cx="57150" cy="165100"/>
                          </a:xfrm>
                          <a:custGeom>
                            <a:avLst/>
                            <a:gdLst/>
                            <a:ahLst/>
                            <a:cxnLst/>
                            <a:rect l="l" t="t" r="r" b="b"/>
                            <a:pathLst>
                              <a:path w="57150" h="165100">
                                <a:moveTo>
                                  <a:pt x="44450" y="57150"/>
                                </a:moveTo>
                                <a:lnTo>
                                  <a:pt x="12700" y="57150"/>
                                </a:lnTo>
                                <a:lnTo>
                                  <a:pt x="12700" y="165100"/>
                                </a:lnTo>
                                <a:lnTo>
                                  <a:pt x="44450" y="165100"/>
                                </a:lnTo>
                                <a:lnTo>
                                  <a:pt x="44450" y="57150"/>
                                </a:lnTo>
                                <a:close/>
                              </a:path>
                              <a:path w="57150" h="165100">
                                <a:moveTo>
                                  <a:pt x="25400" y="0"/>
                                </a:moveTo>
                                <a:lnTo>
                                  <a:pt x="0" y="57150"/>
                                </a:lnTo>
                                <a:lnTo>
                                  <a:pt x="12700" y="57150"/>
                                </a:lnTo>
                                <a:lnTo>
                                  <a:pt x="12700" y="44450"/>
                                </a:lnTo>
                                <a:lnTo>
                                  <a:pt x="50094" y="44450"/>
                                </a:lnTo>
                                <a:lnTo>
                                  <a:pt x="25400" y="0"/>
                                </a:lnTo>
                                <a:close/>
                              </a:path>
                              <a:path w="57150" h="165100">
                                <a:moveTo>
                                  <a:pt x="50094" y="44450"/>
                                </a:moveTo>
                                <a:lnTo>
                                  <a:pt x="44450" y="44450"/>
                                </a:lnTo>
                                <a:lnTo>
                                  <a:pt x="44450" y="57150"/>
                                </a:lnTo>
                                <a:lnTo>
                                  <a:pt x="57150" y="57150"/>
                                </a:lnTo>
                                <a:lnTo>
                                  <a:pt x="50094" y="44450"/>
                                </a:lnTo>
                                <a:close/>
                              </a:path>
                            </a:pathLst>
                          </a:custGeom>
                          <a:solidFill>
                            <a:srgbClr val="3366FF"/>
                          </a:solidFill>
                        </wps:spPr>
                        <wps:bodyPr wrap="square" lIns="0" tIns="0" rIns="0" bIns="0" rtlCol="0">
                          <a:prstTxWarp prst="textNoShape">
                            <a:avLst/>
                          </a:prstTxWarp>
                          <a:noAutofit/>
                        </wps:bodyPr>
                      </wps:wsp>
                      <wps:wsp>
                        <wps:cNvPr id="4715" name="Graphic 2018"/>
                        <wps:cNvSpPr/>
                        <wps:spPr>
                          <a:xfrm>
                            <a:off x="1022985" y="1053464"/>
                            <a:ext cx="57150" cy="165100"/>
                          </a:xfrm>
                          <a:custGeom>
                            <a:avLst/>
                            <a:gdLst/>
                            <a:ahLst/>
                            <a:cxnLst/>
                            <a:rect l="l" t="t" r="r" b="b"/>
                            <a:pathLst>
                              <a:path w="57150" h="165100">
                                <a:moveTo>
                                  <a:pt x="12700" y="44450"/>
                                </a:moveTo>
                                <a:lnTo>
                                  <a:pt x="44450" y="44450"/>
                                </a:lnTo>
                                <a:lnTo>
                                  <a:pt x="44450" y="165100"/>
                                </a:lnTo>
                                <a:lnTo>
                                  <a:pt x="12700" y="165100"/>
                                </a:lnTo>
                                <a:lnTo>
                                  <a:pt x="12700" y="44450"/>
                                </a:lnTo>
                                <a:close/>
                              </a:path>
                              <a:path w="57150" h="165100">
                                <a:moveTo>
                                  <a:pt x="0" y="57150"/>
                                </a:moveTo>
                                <a:lnTo>
                                  <a:pt x="25400" y="0"/>
                                </a:lnTo>
                                <a:lnTo>
                                  <a:pt x="57150" y="57150"/>
                                </a:lnTo>
                                <a:lnTo>
                                  <a:pt x="0" y="57150"/>
                                </a:lnTo>
                                <a:close/>
                              </a:path>
                            </a:pathLst>
                          </a:custGeom>
                          <a:ln w="762">
                            <a:solidFill>
                              <a:srgbClr val="3366FF"/>
                            </a:solidFill>
                            <a:prstDash val="solid"/>
                          </a:ln>
                        </wps:spPr>
                        <wps:bodyPr wrap="square" lIns="0" tIns="0" rIns="0" bIns="0" rtlCol="0">
                          <a:prstTxWarp prst="textNoShape">
                            <a:avLst/>
                          </a:prstTxWarp>
                          <a:noAutofit/>
                        </wps:bodyPr>
                      </wps:wsp>
                      <wps:wsp>
                        <wps:cNvPr id="4716" name="Graphic 2019"/>
                        <wps:cNvSpPr/>
                        <wps:spPr>
                          <a:xfrm>
                            <a:off x="377190" y="1593214"/>
                            <a:ext cx="56515" cy="165100"/>
                          </a:xfrm>
                          <a:custGeom>
                            <a:avLst/>
                            <a:gdLst/>
                            <a:ahLst/>
                            <a:cxnLst/>
                            <a:rect l="l" t="t" r="r" b="b"/>
                            <a:pathLst>
                              <a:path w="56515" h="165100">
                                <a:moveTo>
                                  <a:pt x="43814" y="57149"/>
                                </a:moveTo>
                                <a:lnTo>
                                  <a:pt x="12064" y="57149"/>
                                </a:lnTo>
                                <a:lnTo>
                                  <a:pt x="12064" y="165099"/>
                                </a:lnTo>
                                <a:lnTo>
                                  <a:pt x="43814" y="165099"/>
                                </a:lnTo>
                                <a:lnTo>
                                  <a:pt x="43814" y="57149"/>
                                </a:lnTo>
                                <a:close/>
                              </a:path>
                              <a:path w="56515" h="165100">
                                <a:moveTo>
                                  <a:pt x="24764" y="0"/>
                                </a:moveTo>
                                <a:lnTo>
                                  <a:pt x="0" y="57149"/>
                                </a:lnTo>
                                <a:lnTo>
                                  <a:pt x="12064" y="57149"/>
                                </a:lnTo>
                                <a:lnTo>
                                  <a:pt x="12064" y="44449"/>
                                </a:lnTo>
                                <a:lnTo>
                                  <a:pt x="49459" y="44449"/>
                                </a:lnTo>
                                <a:lnTo>
                                  <a:pt x="24764" y="0"/>
                                </a:lnTo>
                                <a:close/>
                              </a:path>
                              <a:path w="56515" h="165100">
                                <a:moveTo>
                                  <a:pt x="49459" y="44449"/>
                                </a:moveTo>
                                <a:lnTo>
                                  <a:pt x="43814" y="44449"/>
                                </a:lnTo>
                                <a:lnTo>
                                  <a:pt x="43814" y="57149"/>
                                </a:lnTo>
                                <a:lnTo>
                                  <a:pt x="56514" y="57149"/>
                                </a:lnTo>
                                <a:lnTo>
                                  <a:pt x="49459" y="44449"/>
                                </a:lnTo>
                                <a:close/>
                              </a:path>
                            </a:pathLst>
                          </a:custGeom>
                          <a:solidFill>
                            <a:srgbClr val="FF0000"/>
                          </a:solidFill>
                        </wps:spPr>
                        <wps:bodyPr wrap="square" lIns="0" tIns="0" rIns="0" bIns="0" rtlCol="0">
                          <a:prstTxWarp prst="textNoShape">
                            <a:avLst/>
                          </a:prstTxWarp>
                          <a:noAutofit/>
                        </wps:bodyPr>
                      </wps:wsp>
                      <wps:wsp>
                        <wps:cNvPr id="4717" name="Graphic 2020"/>
                        <wps:cNvSpPr/>
                        <wps:spPr>
                          <a:xfrm>
                            <a:off x="377190" y="1593214"/>
                            <a:ext cx="56515" cy="165100"/>
                          </a:xfrm>
                          <a:custGeom>
                            <a:avLst/>
                            <a:gdLst/>
                            <a:ahLst/>
                            <a:cxnLst/>
                            <a:rect l="l" t="t" r="r" b="b"/>
                            <a:pathLst>
                              <a:path w="56515" h="165100">
                                <a:moveTo>
                                  <a:pt x="12064" y="44449"/>
                                </a:moveTo>
                                <a:lnTo>
                                  <a:pt x="43814" y="44449"/>
                                </a:lnTo>
                                <a:lnTo>
                                  <a:pt x="43814" y="165099"/>
                                </a:lnTo>
                                <a:lnTo>
                                  <a:pt x="12064" y="165099"/>
                                </a:lnTo>
                                <a:lnTo>
                                  <a:pt x="12064" y="44449"/>
                                </a:lnTo>
                                <a:close/>
                              </a:path>
                              <a:path w="56515" h="165100">
                                <a:moveTo>
                                  <a:pt x="0" y="57149"/>
                                </a:moveTo>
                                <a:lnTo>
                                  <a:pt x="24764" y="0"/>
                                </a:lnTo>
                                <a:lnTo>
                                  <a:pt x="56514" y="57149"/>
                                </a:lnTo>
                                <a:lnTo>
                                  <a:pt x="0" y="57149"/>
                                </a:lnTo>
                                <a:close/>
                              </a:path>
                            </a:pathLst>
                          </a:custGeom>
                          <a:ln w="762">
                            <a:solidFill>
                              <a:srgbClr val="FF0000"/>
                            </a:solidFill>
                            <a:prstDash val="solid"/>
                          </a:ln>
                        </wps:spPr>
                        <wps:bodyPr wrap="square" lIns="0" tIns="0" rIns="0" bIns="0" rtlCol="0">
                          <a:prstTxWarp prst="textNoShape">
                            <a:avLst/>
                          </a:prstTxWarp>
                          <a:noAutofit/>
                        </wps:bodyPr>
                      </wps:wsp>
                      <wps:wsp>
                        <wps:cNvPr id="4718" name="Graphic 2021"/>
                        <wps:cNvSpPr/>
                        <wps:spPr>
                          <a:xfrm>
                            <a:off x="699769" y="1593214"/>
                            <a:ext cx="57150" cy="165100"/>
                          </a:xfrm>
                          <a:custGeom>
                            <a:avLst/>
                            <a:gdLst/>
                            <a:ahLst/>
                            <a:cxnLst/>
                            <a:rect l="l" t="t" r="r" b="b"/>
                            <a:pathLst>
                              <a:path w="57150" h="165100">
                                <a:moveTo>
                                  <a:pt x="44450" y="57149"/>
                                </a:moveTo>
                                <a:lnTo>
                                  <a:pt x="12700" y="57149"/>
                                </a:lnTo>
                                <a:lnTo>
                                  <a:pt x="12700" y="165099"/>
                                </a:lnTo>
                                <a:lnTo>
                                  <a:pt x="44450" y="165099"/>
                                </a:lnTo>
                                <a:lnTo>
                                  <a:pt x="44450" y="57149"/>
                                </a:lnTo>
                                <a:close/>
                              </a:path>
                              <a:path w="57150" h="165100">
                                <a:moveTo>
                                  <a:pt x="25400" y="0"/>
                                </a:moveTo>
                                <a:lnTo>
                                  <a:pt x="0" y="57149"/>
                                </a:lnTo>
                                <a:lnTo>
                                  <a:pt x="12700" y="57149"/>
                                </a:lnTo>
                                <a:lnTo>
                                  <a:pt x="12700" y="44449"/>
                                </a:lnTo>
                                <a:lnTo>
                                  <a:pt x="50094" y="44449"/>
                                </a:lnTo>
                                <a:lnTo>
                                  <a:pt x="25400" y="0"/>
                                </a:lnTo>
                                <a:close/>
                              </a:path>
                              <a:path w="57150" h="165100">
                                <a:moveTo>
                                  <a:pt x="50094" y="44449"/>
                                </a:moveTo>
                                <a:lnTo>
                                  <a:pt x="44450" y="44449"/>
                                </a:lnTo>
                                <a:lnTo>
                                  <a:pt x="44450" y="57149"/>
                                </a:lnTo>
                                <a:lnTo>
                                  <a:pt x="57150" y="57149"/>
                                </a:lnTo>
                                <a:lnTo>
                                  <a:pt x="50094" y="44449"/>
                                </a:lnTo>
                                <a:close/>
                              </a:path>
                            </a:pathLst>
                          </a:custGeom>
                          <a:solidFill>
                            <a:srgbClr val="3366FF"/>
                          </a:solidFill>
                        </wps:spPr>
                        <wps:bodyPr wrap="square" lIns="0" tIns="0" rIns="0" bIns="0" rtlCol="0">
                          <a:prstTxWarp prst="textNoShape">
                            <a:avLst/>
                          </a:prstTxWarp>
                          <a:noAutofit/>
                        </wps:bodyPr>
                      </wps:wsp>
                      <wps:wsp>
                        <wps:cNvPr id="4719" name="Graphic 2022"/>
                        <wps:cNvSpPr/>
                        <wps:spPr>
                          <a:xfrm>
                            <a:off x="699769" y="1593214"/>
                            <a:ext cx="57150" cy="165100"/>
                          </a:xfrm>
                          <a:custGeom>
                            <a:avLst/>
                            <a:gdLst/>
                            <a:ahLst/>
                            <a:cxnLst/>
                            <a:rect l="l" t="t" r="r" b="b"/>
                            <a:pathLst>
                              <a:path w="57150" h="165100">
                                <a:moveTo>
                                  <a:pt x="12700" y="44449"/>
                                </a:moveTo>
                                <a:lnTo>
                                  <a:pt x="44450" y="44449"/>
                                </a:lnTo>
                                <a:lnTo>
                                  <a:pt x="44450" y="165099"/>
                                </a:lnTo>
                                <a:lnTo>
                                  <a:pt x="12700" y="165099"/>
                                </a:lnTo>
                                <a:lnTo>
                                  <a:pt x="12700" y="44449"/>
                                </a:lnTo>
                                <a:close/>
                              </a:path>
                              <a:path w="57150" h="165100">
                                <a:moveTo>
                                  <a:pt x="0" y="57149"/>
                                </a:moveTo>
                                <a:lnTo>
                                  <a:pt x="25400" y="0"/>
                                </a:lnTo>
                                <a:lnTo>
                                  <a:pt x="57150" y="57149"/>
                                </a:lnTo>
                                <a:lnTo>
                                  <a:pt x="0" y="57149"/>
                                </a:lnTo>
                                <a:close/>
                              </a:path>
                            </a:pathLst>
                          </a:custGeom>
                          <a:ln w="762">
                            <a:solidFill>
                              <a:srgbClr val="3366FF"/>
                            </a:solidFill>
                            <a:prstDash val="solid"/>
                          </a:ln>
                        </wps:spPr>
                        <wps:bodyPr wrap="square" lIns="0" tIns="0" rIns="0" bIns="0" rtlCol="0">
                          <a:prstTxWarp prst="textNoShape">
                            <a:avLst/>
                          </a:prstTxWarp>
                          <a:noAutofit/>
                        </wps:bodyPr>
                      </wps:wsp>
                      <wps:wsp>
                        <wps:cNvPr id="4720" name="Graphic 2023"/>
                        <wps:cNvSpPr/>
                        <wps:spPr>
                          <a:xfrm>
                            <a:off x="1022985" y="1593214"/>
                            <a:ext cx="57150" cy="165100"/>
                          </a:xfrm>
                          <a:custGeom>
                            <a:avLst/>
                            <a:gdLst/>
                            <a:ahLst/>
                            <a:cxnLst/>
                            <a:rect l="l" t="t" r="r" b="b"/>
                            <a:pathLst>
                              <a:path w="57150" h="165100">
                                <a:moveTo>
                                  <a:pt x="44450" y="57149"/>
                                </a:moveTo>
                                <a:lnTo>
                                  <a:pt x="12700" y="57149"/>
                                </a:lnTo>
                                <a:lnTo>
                                  <a:pt x="12700" y="165099"/>
                                </a:lnTo>
                                <a:lnTo>
                                  <a:pt x="44450" y="165099"/>
                                </a:lnTo>
                                <a:lnTo>
                                  <a:pt x="44450" y="57149"/>
                                </a:lnTo>
                                <a:close/>
                              </a:path>
                              <a:path w="57150" h="165100">
                                <a:moveTo>
                                  <a:pt x="25400" y="0"/>
                                </a:moveTo>
                                <a:lnTo>
                                  <a:pt x="0" y="57149"/>
                                </a:lnTo>
                                <a:lnTo>
                                  <a:pt x="12700" y="57149"/>
                                </a:lnTo>
                                <a:lnTo>
                                  <a:pt x="12700" y="44449"/>
                                </a:lnTo>
                                <a:lnTo>
                                  <a:pt x="50094" y="44449"/>
                                </a:lnTo>
                                <a:lnTo>
                                  <a:pt x="25400" y="0"/>
                                </a:lnTo>
                                <a:close/>
                              </a:path>
                              <a:path w="57150" h="165100">
                                <a:moveTo>
                                  <a:pt x="50094" y="44449"/>
                                </a:moveTo>
                                <a:lnTo>
                                  <a:pt x="44450" y="44449"/>
                                </a:lnTo>
                                <a:lnTo>
                                  <a:pt x="44450" y="57149"/>
                                </a:lnTo>
                                <a:lnTo>
                                  <a:pt x="57150" y="57149"/>
                                </a:lnTo>
                                <a:lnTo>
                                  <a:pt x="50094" y="44449"/>
                                </a:lnTo>
                                <a:close/>
                              </a:path>
                            </a:pathLst>
                          </a:custGeom>
                          <a:solidFill>
                            <a:srgbClr val="3366FF"/>
                          </a:solidFill>
                        </wps:spPr>
                        <wps:bodyPr wrap="square" lIns="0" tIns="0" rIns="0" bIns="0" rtlCol="0">
                          <a:prstTxWarp prst="textNoShape">
                            <a:avLst/>
                          </a:prstTxWarp>
                          <a:noAutofit/>
                        </wps:bodyPr>
                      </wps:wsp>
                      <wps:wsp>
                        <wps:cNvPr id="4721" name="Graphic 2024"/>
                        <wps:cNvSpPr/>
                        <wps:spPr>
                          <a:xfrm>
                            <a:off x="1022985" y="1593214"/>
                            <a:ext cx="57150" cy="165100"/>
                          </a:xfrm>
                          <a:custGeom>
                            <a:avLst/>
                            <a:gdLst/>
                            <a:ahLst/>
                            <a:cxnLst/>
                            <a:rect l="l" t="t" r="r" b="b"/>
                            <a:pathLst>
                              <a:path w="57150" h="165100">
                                <a:moveTo>
                                  <a:pt x="12700" y="44449"/>
                                </a:moveTo>
                                <a:lnTo>
                                  <a:pt x="44450" y="44449"/>
                                </a:lnTo>
                                <a:lnTo>
                                  <a:pt x="44450" y="165099"/>
                                </a:lnTo>
                                <a:lnTo>
                                  <a:pt x="12700" y="165099"/>
                                </a:lnTo>
                                <a:lnTo>
                                  <a:pt x="12700" y="44449"/>
                                </a:lnTo>
                                <a:close/>
                              </a:path>
                              <a:path w="57150" h="165100">
                                <a:moveTo>
                                  <a:pt x="0" y="57149"/>
                                </a:moveTo>
                                <a:lnTo>
                                  <a:pt x="25400" y="0"/>
                                </a:lnTo>
                                <a:lnTo>
                                  <a:pt x="57150" y="57149"/>
                                </a:lnTo>
                                <a:lnTo>
                                  <a:pt x="0" y="57149"/>
                                </a:lnTo>
                                <a:close/>
                              </a:path>
                            </a:pathLst>
                          </a:custGeom>
                          <a:ln w="762">
                            <a:solidFill>
                              <a:srgbClr val="3366FF"/>
                            </a:solidFill>
                            <a:prstDash val="solid"/>
                          </a:ln>
                        </wps:spPr>
                        <wps:bodyPr wrap="square" lIns="0" tIns="0" rIns="0" bIns="0" rtlCol="0">
                          <a:prstTxWarp prst="textNoShape">
                            <a:avLst/>
                          </a:prstTxWarp>
                          <a:noAutofit/>
                        </wps:bodyPr>
                      </wps:wsp>
                      <wps:wsp>
                        <wps:cNvPr id="4722" name="Graphic 2025"/>
                        <wps:cNvSpPr/>
                        <wps:spPr>
                          <a:xfrm>
                            <a:off x="1345564" y="1593214"/>
                            <a:ext cx="57150" cy="165100"/>
                          </a:xfrm>
                          <a:custGeom>
                            <a:avLst/>
                            <a:gdLst/>
                            <a:ahLst/>
                            <a:cxnLst/>
                            <a:rect l="l" t="t" r="r" b="b"/>
                            <a:pathLst>
                              <a:path w="57150" h="165100">
                                <a:moveTo>
                                  <a:pt x="44450" y="57149"/>
                                </a:moveTo>
                                <a:lnTo>
                                  <a:pt x="12700" y="57149"/>
                                </a:lnTo>
                                <a:lnTo>
                                  <a:pt x="12700" y="165099"/>
                                </a:lnTo>
                                <a:lnTo>
                                  <a:pt x="44450" y="165099"/>
                                </a:lnTo>
                                <a:lnTo>
                                  <a:pt x="44450" y="57149"/>
                                </a:lnTo>
                                <a:close/>
                              </a:path>
                              <a:path w="57150" h="165100">
                                <a:moveTo>
                                  <a:pt x="25400" y="0"/>
                                </a:moveTo>
                                <a:lnTo>
                                  <a:pt x="0" y="57149"/>
                                </a:lnTo>
                                <a:lnTo>
                                  <a:pt x="12700" y="57149"/>
                                </a:lnTo>
                                <a:lnTo>
                                  <a:pt x="12700" y="44449"/>
                                </a:lnTo>
                                <a:lnTo>
                                  <a:pt x="50094" y="44449"/>
                                </a:lnTo>
                                <a:lnTo>
                                  <a:pt x="25400" y="0"/>
                                </a:lnTo>
                                <a:close/>
                              </a:path>
                              <a:path w="57150" h="165100">
                                <a:moveTo>
                                  <a:pt x="50094" y="44449"/>
                                </a:moveTo>
                                <a:lnTo>
                                  <a:pt x="44450" y="44449"/>
                                </a:lnTo>
                                <a:lnTo>
                                  <a:pt x="44450" y="57149"/>
                                </a:lnTo>
                                <a:lnTo>
                                  <a:pt x="57150" y="57149"/>
                                </a:lnTo>
                                <a:lnTo>
                                  <a:pt x="50094" y="44449"/>
                                </a:lnTo>
                                <a:close/>
                              </a:path>
                            </a:pathLst>
                          </a:custGeom>
                          <a:solidFill>
                            <a:srgbClr val="3366FF"/>
                          </a:solidFill>
                        </wps:spPr>
                        <wps:bodyPr wrap="square" lIns="0" tIns="0" rIns="0" bIns="0" rtlCol="0">
                          <a:prstTxWarp prst="textNoShape">
                            <a:avLst/>
                          </a:prstTxWarp>
                          <a:noAutofit/>
                        </wps:bodyPr>
                      </wps:wsp>
                      <wps:wsp>
                        <wps:cNvPr id="4723" name="Graphic 2026"/>
                        <wps:cNvSpPr/>
                        <wps:spPr>
                          <a:xfrm>
                            <a:off x="1345564" y="1593214"/>
                            <a:ext cx="57150" cy="165100"/>
                          </a:xfrm>
                          <a:custGeom>
                            <a:avLst/>
                            <a:gdLst/>
                            <a:ahLst/>
                            <a:cxnLst/>
                            <a:rect l="l" t="t" r="r" b="b"/>
                            <a:pathLst>
                              <a:path w="57150" h="165100">
                                <a:moveTo>
                                  <a:pt x="12700" y="44449"/>
                                </a:moveTo>
                                <a:lnTo>
                                  <a:pt x="44450" y="44449"/>
                                </a:lnTo>
                                <a:lnTo>
                                  <a:pt x="44450" y="165099"/>
                                </a:lnTo>
                                <a:lnTo>
                                  <a:pt x="12700" y="165099"/>
                                </a:lnTo>
                                <a:lnTo>
                                  <a:pt x="12700" y="44449"/>
                                </a:lnTo>
                                <a:close/>
                              </a:path>
                              <a:path w="57150" h="165100">
                                <a:moveTo>
                                  <a:pt x="0" y="57149"/>
                                </a:moveTo>
                                <a:lnTo>
                                  <a:pt x="25400" y="0"/>
                                </a:lnTo>
                                <a:lnTo>
                                  <a:pt x="57150" y="57149"/>
                                </a:lnTo>
                                <a:lnTo>
                                  <a:pt x="0" y="57149"/>
                                </a:lnTo>
                                <a:close/>
                              </a:path>
                            </a:pathLst>
                          </a:custGeom>
                          <a:ln w="762">
                            <a:solidFill>
                              <a:srgbClr val="3366FF"/>
                            </a:solidFill>
                            <a:prstDash val="solid"/>
                          </a:ln>
                        </wps:spPr>
                        <wps:bodyPr wrap="square" lIns="0" tIns="0" rIns="0" bIns="0" rtlCol="0">
                          <a:prstTxWarp prst="textNoShape">
                            <a:avLst/>
                          </a:prstTxWarp>
                          <a:noAutofit/>
                        </wps:bodyPr>
                      </wps:wsp>
                      <wps:wsp>
                        <wps:cNvPr id="4724" name="Graphic 2027"/>
                        <wps:cNvSpPr/>
                        <wps:spPr>
                          <a:xfrm>
                            <a:off x="377190" y="2005964"/>
                            <a:ext cx="56515" cy="164465"/>
                          </a:xfrm>
                          <a:custGeom>
                            <a:avLst/>
                            <a:gdLst/>
                            <a:ahLst/>
                            <a:cxnLst/>
                            <a:rect l="l" t="t" r="r" b="b"/>
                            <a:pathLst>
                              <a:path w="56515" h="164465">
                                <a:moveTo>
                                  <a:pt x="43814" y="57149"/>
                                </a:moveTo>
                                <a:lnTo>
                                  <a:pt x="12064" y="57149"/>
                                </a:lnTo>
                                <a:lnTo>
                                  <a:pt x="12064" y="164464"/>
                                </a:lnTo>
                                <a:lnTo>
                                  <a:pt x="43814" y="164464"/>
                                </a:lnTo>
                                <a:lnTo>
                                  <a:pt x="43814" y="57149"/>
                                </a:lnTo>
                                <a:close/>
                              </a:path>
                              <a:path w="56515" h="164465">
                                <a:moveTo>
                                  <a:pt x="24764" y="0"/>
                                </a:moveTo>
                                <a:lnTo>
                                  <a:pt x="0" y="57149"/>
                                </a:lnTo>
                                <a:lnTo>
                                  <a:pt x="12064" y="57149"/>
                                </a:lnTo>
                                <a:lnTo>
                                  <a:pt x="12064" y="44449"/>
                                </a:lnTo>
                                <a:lnTo>
                                  <a:pt x="49459" y="44449"/>
                                </a:lnTo>
                                <a:lnTo>
                                  <a:pt x="24764" y="0"/>
                                </a:lnTo>
                                <a:close/>
                              </a:path>
                              <a:path w="56515" h="164465">
                                <a:moveTo>
                                  <a:pt x="49459" y="44449"/>
                                </a:moveTo>
                                <a:lnTo>
                                  <a:pt x="43814" y="44449"/>
                                </a:lnTo>
                                <a:lnTo>
                                  <a:pt x="43814" y="57149"/>
                                </a:lnTo>
                                <a:lnTo>
                                  <a:pt x="56514" y="57149"/>
                                </a:lnTo>
                                <a:lnTo>
                                  <a:pt x="49459" y="44449"/>
                                </a:lnTo>
                                <a:close/>
                              </a:path>
                            </a:pathLst>
                          </a:custGeom>
                          <a:solidFill>
                            <a:srgbClr val="FF0000"/>
                          </a:solidFill>
                        </wps:spPr>
                        <wps:bodyPr wrap="square" lIns="0" tIns="0" rIns="0" bIns="0" rtlCol="0">
                          <a:prstTxWarp prst="textNoShape">
                            <a:avLst/>
                          </a:prstTxWarp>
                          <a:noAutofit/>
                        </wps:bodyPr>
                      </wps:wsp>
                      <wps:wsp>
                        <wps:cNvPr id="4725" name="Graphic 2028"/>
                        <wps:cNvSpPr/>
                        <wps:spPr>
                          <a:xfrm>
                            <a:off x="377190" y="2005964"/>
                            <a:ext cx="56515" cy="164465"/>
                          </a:xfrm>
                          <a:custGeom>
                            <a:avLst/>
                            <a:gdLst/>
                            <a:ahLst/>
                            <a:cxnLst/>
                            <a:rect l="l" t="t" r="r" b="b"/>
                            <a:pathLst>
                              <a:path w="56515" h="164465">
                                <a:moveTo>
                                  <a:pt x="12064" y="44449"/>
                                </a:moveTo>
                                <a:lnTo>
                                  <a:pt x="43814" y="44449"/>
                                </a:lnTo>
                                <a:lnTo>
                                  <a:pt x="43814" y="164464"/>
                                </a:lnTo>
                                <a:lnTo>
                                  <a:pt x="12064" y="164464"/>
                                </a:lnTo>
                                <a:lnTo>
                                  <a:pt x="12064" y="44449"/>
                                </a:lnTo>
                                <a:close/>
                              </a:path>
                              <a:path w="56515" h="164465">
                                <a:moveTo>
                                  <a:pt x="0" y="57149"/>
                                </a:moveTo>
                                <a:lnTo>
                                  <a:pt x="24764" y="0"/>
                                </a:lnTo>
                                <a:lnTo>
                                  <a:pt x="56514" y="57149"/>
                                </a:lnTo>
                                <a:lnTo>
                                  <a:pt x="0" y="57149"/>
                                </a:lnTo>
                                <a:close/>
                              </a:path>
                            </a:pathLst>
                          </a:custGeom>
                          <a:ln w="762">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4726" name="Image 2029"/>
                          <pic:cNvPicPr/>
                        </pic:nvPicPr>
                        <pic:blipFill>
                          <a:blip r:embed="rId81" cstate="print"/>
                          <a:stretch>
                            <a:fillRect/>
                          </a:stretch>
                        </pic:blipFill>
                        <pic:spPr>
                          <a:xfrm>
                            <a:off x="1504314" y="2462529"/>
                            <a:ext cx="113664" cy="114300"/>
                          </a:xfrm>
                          <a:prstGeom prst="rect">
                            <a:avLst/>
                          </a:prstGeom>
                        </pic:spPr>
                      </pic:pic>
                      <wps:wsp>
                        <wps:cNvPr id="4727" name="Graphic 2030"/>
                        <wps:cNvSpPr/>
                        <wps:spPr>
                          <a:xfrm>
                            <a:off x="699769" y="2005964"/>
                            <a:ext cx="57150" cy="164465"/>
                          </a:xfrm>
                          <a:custGeom>
                            <a:avLst/>
                            <a:gdLst/>
                            <a:ahLst/>
                            <a:cxnLst/>
                            <a:rect l="l" t="t" r="r" b="b"/>
                            <a:pathLst>
                              <a:path w="57150" h="164465">
                                <a:moveTo>
                                  <a:pt x="44450" y="57149"/>
                                </a:moveTo>
                                <a:lnTo>
                                  <a:pt x="12700" y="57149"/>
                                </a:lnTo>
                                <a:lnTo>
                                  <a:pt x="12700" y="164464"/>
                                </a:lnTo>
                                <a:lnTo>
                                  <a:pt x="44450" y="164464"/>
                                </a:lnTo>
                                <a:lnTo>
                                  <a:pt x="44450" y="57149"/>
                                </a:lnTo>
                                <a:close/>
                              </a:path>
                              <a:path w="57150" h="164465">
                                <a:moveTo>
                                  <a:pt x="25400" y="0"/>
                                </a:moveTo>
                                <a:lnTo>
                                  <a:pt x="0" y="57149"/>
                                </a:lnTo>
                                <a:lnTo>
                                  <a:pt x="12700" y="57149"/>
                                </a:lnTo>
                                <a:lnTo>
                                  <a:pt x="12700" y="44449"/>
                                </a:lnTo>
                                <a:lnTo>
                                  <a:pt x="50094" y="44449"/>
                                </a:lnTo>
                                <a:lnTo>
                                  <a:pt x="25400" y="0"/>
                                </a:lnTo>
                                <a:close/>
                              </a:path>
                              <a:path w="57150" h="164465">
                                <a:moveTo>
                                  <a:pt x="50094" y="44449"/>
                                </a:moveTo>
                                <a:lnTo>
                                  <a:pt x="44450" y="44449"/>
                                </a:lnTo>
                                <a:lnTo>
                                  <a:pt x="44450" y="57149"/>
                                </a:lnTo>
                                <a:lnTo>
                                  <a:pt x="57150" y="57149"/>
                                </a:lnTo>
                                <a:lnTo>
                                  <a:pt x="50094" y="44449"/>
                                </a:lnTo>
                                <a:close/>
                              </a:path>
                            </a:pathLst>
                          </a:custGeom>
                          <a:solidFill>
                            <a:srgbClr val="3366FF"/>
                          </a:solidFill>
                        </wps:spPr>
                        <wps:bodyPr wrap="square" lIns="0" tIns="0" rIns="0" bIns="0" rtlCol="0">
                          <a:prstTxWarp prst="textNoShape">
                            <a:avLst/>
                          </a:prstTxWarp>
                          <a:noAutofit/>
                        </wps:bodyPr>
                      </wps:wsp>
                      <wps:wsp>
                        <wps:cNvPr id="4728" name="Graphic 2031"/>
                        <wps:cNvSpPr/>
                        <wps:spPr>
                          <a:xfrm>
                            <a:off x="699769" y="2005964"/>
                            <a:ext cx="57150" cy="164465"/>
                          </a:xfrm>
                          <a:custGeom>
                            <a:avLst/>
                            <a:gdLst/>
                            <a:ahLst/>
                            <a:cxnLst/>
                            <a:rect l="l" t="t" r="r" b="b"/>
                            <a:pathLst>
                              <a:path w="57150" h="164465">
                                <a:moveTo>
                                  <a:pt x="12700" y="44449"/>
                                </a:moveTo>
                                <a:lnTo>
                                  <a:pt x="44450" y="44449"/>
                                </a:lnTo>
                                <a:lnTo>
                                  <a:pt x="44450" y="164464"/>
                                </a:lnTo>
                                <a:lnTo>
                                  <a:pt x="12700" y="164464"/>
                                </a:lnTo>
                                <a:lnTo>
                                  <a:pt x="12700" y="44449"/>
                                </a:lnTo>
                                <a:close/>
                              </a:path>
                              <a:path w="57150" h="164465">
                                <a:moveTo>
                                  <a:pt x="0" y="57149"/>
                                </a:moveTo>
                                <a:lnTo>
                                  <a:pt x="25400" y="0"/>
                                </a:lnTo>
                                <a:lnTo>
                                  <a:pt x="57150" y="57149"/>
                                </a:lnTo>
                                <a:lnTo>
                                  <a:pt x="0" y="57149"/>
                                </a:lnTo>
                                <a:close/>
                              </a:path>
                            </a:pathLst>
                          </a:custGeom>
                          <a:ln w="762">
                            <a:solidFill>
                              <a:srgbClr val="3366FF"/>
                            </a:solidFill>
                            <a:prstDash val="solid"/>
                          </a:ln>
                        </wps:spPr>
                        <wps:bodyPr wrap="square" lIns="0" tIns="0" rIns="0" bIns="0" rtlCol="0">
                          <a:prstTxWarp prst="textNoShape">
                            <a:avLst/>
                          </a:prstTxWarp>
                          <a:noAutofit/>
                        </wps:bodyPr>
                      </wps:wsp>
                      <wps:wsp>
                        <wps:cNvPr id="4729" name="Graphic 2032"/>
                        <wps:cNvSpPr/>
                        <wps:spPr>
                          <a:xfrm>
                            <a:off x="1022985" y="2005964"/>
                            <a:ext cx="57150" cy="164465"/>
                          </a:xfrm>
                          <a:custGeom>
                            <a:avLst/>
                            <a:gdLst/>
                            <a:ahLst/>
                            <a:cxnLst/>
                            <a:rect l="l" t="t" r="r" b="b"/>
                            <a:pathLst>
                              <a:path w="57150" h="164465">
                                <a:moveTo>
                                  <a:pt x="44450" y="57149"/>
                                </a:moveTo>
                                <a:lnTo>
                                  <a:pt x="12700" y="57149"/>
                                </a:lnTo>
                                <a:lnTo>
                                  <a:pt x="12700" y="164464"/>
                                </a:lnTo>
                                <a:lnTo>
                                  <a:pt x="44450" y="164464"/>
                                </a:lnTo>
                                <a:lnTo>
                                  <a:pt x="44450" y="57149"/>
                                </a:lnTo>
                                <a:close/>
                              </a:path>
                              <a:path w="57150" h="164465">
                                <a:moveTo>
                                  <a:pt x="25400" y="0"/>
                                </a:moveTo>
                                <a:lnTo>
                                  <a:pt x="0" y="57149"/>
                                </a:lnTo>
                                <a:lnTo>
                                  <a:pt x="12700" y="57149"/>
                                </a:lnTo>
                                <a:lnTo>
                                  <a:pt x="12700" y="44449"/>
                                </a:lnTo>
                                <a:lnTo>
                                  <a:pt x="50094" y="44449"/>
                                </a:lnTo>
                                <a:lnTo>
                                  <a:pt x="25400" y="0"/>
                                </a:lnTo>
                                <a:close/>
                              </a:path>
                              <a:path w="57150" h="164465">
                                <a:moveTo>
                                  <a:pt x="50094" y="44449"/>
                                </a:moveTo>
                                <a:lnTo>
                                  <a:pt x="44450" y="44449"/>
                                </a:lnTo>
                                <a:lnTo>
                                  <a:pt x="44450" y="57149"/>
                                </a:lnTo>
                                <a:lnTo>
                                  <a:pt x="57150" y="57149"/>
                                </a:lnTo>
                                <a:lnTo>
                                  <a:pt x="50094" y="44449"/>
                                </a:lnTo>
                                <a:close/>
                              </a:path>
                            </a:pathLst>
                          </a:custGeom>
                          <a:solidFill>
                            <a:srgbClr val="3366FF"/>
                          </a:solidFill>
                        </wps:spPr>
                        <wps:bodyPr wrap="square" lIns="0" tIns="0" rIns="0" bIns="0" rtlCol="0">
                          <a:prstTxWarp prst="textNoShape">
                            <a:avLst/>
                          </a:prstTxWarp>
                          <a:noAutofit/>
                        </wps:bodyPr>
                      </wps:wsp>
                      <wps:wsp>
                        <wps:cNvPr id="4730" name="Graphic 2033"/>
                        <wps:cNvSpPr/>
                        <wps:spPr>
                          <a:xfrm>
                            <a:off x="1022985" y="2005964"/>
                            <a:ext cx="57150" cy="164465"/>
                          </a:xfrm>
                          <a:custGeom>
                            <a:avLst/>
                            <a:gdLst/>
                            <a:ahLst/>
                            <a:cxnLst/>
                            <a:rect l="l" t="t" r="r" b="b"/>
                            <a:pathLst>
                              <a:path w="57150" h="164465">
                                <a:moveTo>
                                  <a:pt x="12700" y="44449"/>
                                </a:moveTo>
                                <a:lnTo>
                                  <a:pt x="44450" y="44449"/>
                                </a:lnTo>
                                <a:lnTo>
                                  <a:pt x="44450" y="164464"/>
                                </a:lnTo>
                                <a:lnTo>
                                  <a:pt x="12700" y="164464"/>
                                </a:lnTo>
                                <a:lnTo>
                                  <a:pt x="12700" y="44449"/>
                                </a:lnTo>
                                <a:close/>
                              </a:path>
                              <a:path w="57150" h="164465">
                                <a:moveTo>
                                  <a:pt x="0" y="57149"/>
                                </a:moveTo>
                                <a:lnTo>
                                  <a:pt x="25400" y="0"/>
                                </a:lnTo>
                                <a:lnTo>
                                  <a:pt x="57150" y="57149"/>
                                </a:lnTo>
                                <a:lnTo>
                                  <a:pt x="0" y="57149"/>
                                </a:lnTo>
                                <a:close/>
                              </a:path>
                            </a:pathLst>
                          </a:custGeom>
                          <a:ln w="762">
                            <a:solidFill>
                              <a:srgbClr val="3366FF"/>
                            </a:solidFill>
                            <a:prstDash val="solid"/>
                          </a:ln>
                        </wps:spPr>
                        <wps:bodyPr wrap="square" lIns="0" tIns="0" rIns="0" bIns="0" rtlCol="0">
                          <a:prstTxWarp prst="textNoShape">
                            <a:avLst/>
                          </a:prstTxWarp>
                          <a:noAutofit/>
                        </wps:bodyPr>
                      </wps:wsp>
                      <wps:wsp>
                        <wps:cNvPr id="4731" name="Graphic 2034"/>
                        <wps:cNvSpPr/>
                        <wps:spPr>
                          <a:xfrm>
                            <a:off x="1345564" y="2005964"/>
                            <a:ext cx="57150" cy="164465"/>
                          </a:xfrm>
                          <a:custGeom>
                            <a:avLst/>
                            <a:gdLst/>
                            <a:ahLst/>
                            <a:cxnLst/>
                            <a:rect l="l" t="t" r="r" b="b"/>
                            <a:pathLst>
                              <a:path w="57150" h="164465">
                                <a:moveTo>
                                  <a:pt x="44450" y="57149"/>
                                </a:moveTo>
                                <a:lnTo>
                                  <a:pt x="12700" y="57149"/>
                                </a:lnTo>
                                <a:lnTo>
                                  <a:pt x="12700" y="164464"/>
                                </a:lnTo>
                                <a:lnTo>
                                  <a:pt x="44450" y="164464"/>
                                </a:lnTo>
                                <a:lnTo>
                                  <a:pt x="44450" y="57149"/>
                                </a:lnTo>
                                <a:close/>
                              </a:path>
                              <a:path w="57150" h="164465">
                                <a:moveTo>
                                  <a:pt x="25400" y="0"/>
                                </a:moveTo>
                                <a:lnTo>
                                  <a:pt x="0" y="57149"/>
                                </a:lnTo>
                                <a:lnTo>
                                  <a:pt x="12700" y="57149"/>
                                </a:lnTo>
                                <a:lnTo>
                                  <a:pt x="12700" y="44449"/>
                                </a:lnTo>
                                <a:lnTo>
                                  <a:pt x="50094" y="44449"/>
                                </a:lnTo>
                                <a:lnTo>
                                  <a:pt x="25400" y="0"/>
                                </a:lnTo>
                                <a:close/>
                              </a:path>
                              <a:path w="57150" h="164465">
                                <a:moveTo>
                                  <a:pt x="50094" y="44449"/>
                                </a:moveTo>
                                <a:lnTo>
                                  <a:pt x="44450" y="44449"/>
                                </a:lnTo>
                                <a:lnTo>
                                  <a:pt x="44450" y="57149"/>
                                </a:lnTo>
                                <a:lnTo>
                                  <a:pt x="57150" y="57149"/>
                                </a:lnTo>
                                <a:lnTo>
                                  <a:pt x="50094" y="44449"/>
                                </a:lnTo>
                                <a:close/>
                              </a:path>
                            </a:pathLst>
                          </a:custGeom>
                          <a:solidFill>
                            <a:srgbClr val="3366FF"/>
                          </a:solidFill>
                        </wps:spPr>
                        <wps:bodyPr wrap="square" lIns="0" tIns="0" rIns="0" bIns="0" rtlCol="0">
                          <a:prstTxWarp prst="textNoShape">
                            <a:avLst/>
                          </a:prstTxWarp>
                          <a:noAutofit/>
                        </wps:bodyPr>
                      </wps:wsp>
                      <wps:wsp>
                        <wps:cNvPr id="4732" name="Graphic 2035"/>
                        <wps:cNvSpPr/>
                        <wps:spPr>
                          <a:xfrm>
                            <a:off x="1345564" y="2005964"/>
                            <a:ext cx="57150" cy="164465"/>
                          </a:xfrm>
                          <a:custGeom>
                            <a:avLst/>
                            <a:gdLst/>
                            <a:ahLst/>
                            <a:cxnLst/>
                            <a:rect l="l" t="t" r="r" b="b"/>
                            <a:pathLst>
                              <a:path w="57150" h="164465">
                                <a:moveTo>
                                  <a:pt x="12700" y="44449"/>
                                </a:moveTo>
                                <a:lnTo>
                                  <a:pt x="44450" y="44449"/>
                                </a:lnTo>
                                <a:lnTo>
                                  <a:pt x="44450" y="164464"/>
                                </a:lnTo>
                                <a:lnTo>
                                  <a:pt x="12700" y="164464"/>
                                </a:lnTo>
                                <a:lnTo>
                                  <a:pt x="12700" y="44449"/>
                                </a:lnTo>
                                <a:close/>
                              </a:path>
                              <a:path w="57150" h="164465">
                                <a:moveTo>
                                  <a:pt x="0" y="57149"/>
                                </a:moveTo>
                                <a:lnTo>
                                  <a:pt x="25400" y="0"/>
                                </a:lnTo>
                                <a:lnTo>
                                  <a:pt x="57150" y="57149"/>
                                </a:lnTo>
                                <a:lnTo>
                                  <a:pt x="0" y="57149"/>
                                </a:lnTo>
                                <a:close/>
                              </a:path>
                            </a:pathLst>
                          </a:custGeom>
                          <a:ln w="762">
                            <a:solidFill>
                              <a:srgbClr val="3366FF"/>
                            </a:solidFill>
                            <a:prstDash val="solid"/>
                          </a:ln>
                        </wps:spPr>
                        <wps:bodyPr wrap="square" lIns="0" tIns="0" rIns="0" bIns="0" rtlCol="0">
                          <a:prstTxWarp prst="textNoShape">
                            <a:avLst/>
                          </a:prstTxWarp>
                          <a:noAutofit/>
                        </wps:bodyPr>
                      </wps:wsp>
                      <wps:wsp>
                        <wps:cNvPr id="4733" name="Graphic 2036"/>
                        <wps:cNvSpPr/>
                        <wps:spPr>
                          <a:xfrm>
                            <a:off x="377190" y="2316479"/>
                            <a:ext cx="56515" cy="88900"/>
                          </a:xfrm>
                          <a:custGeom>
                            <a:avLst/>
                            <a:gdLst/>
                            <a:ahLst/>
                            <a:cxnLst/>
                            <a:rect l="l" t="t" r="r" b="b"/>
                            <a:pathLst>
                              <a:path w="56515" h="88900">
                                <a:moveTo>
                                  <a:pt x="43814" y="57150"/>
                                </a:moveTo>
                                <a:lnTo>
                                  <a:pt x="12064" y="57150"/>
                                </a:lnTo>
                                <a:lnTo>
                                  <a:pt x="12064" y="88900"/>
                                </a:lnTo>
                                <a:lnTo>
                                  <a:pt x="43814" y="88900"/>
                                </a:lnTo>
                                <a:lnTo>
                                  <a:pt x="43814" y="57150"/>
                                </a:lnTo>
                                <a:close/>
                              </a:path>
                              <a:path w="56515" h="88900">
                                <a:moveTo>
                                  <a:pt x="24764" y="0"/>
                                </a:moveTo>
                                <a:lnTo>
                                  <a:pt x="0" y="57150"/>
                                </a:lnTo>
                                <a:lnTo>
                                  <a:pt x="12064" y="57150"/>
                                </a:lnTo>
                                <a:lnTo>
                                  <a:pt x="12064" y="38100"/>
                                </a:lnTo>
                                <a:lnTo>
                                  <a:pt x="45931" y="38100"/>
                                </a:lnTo>
                                <a:lnTo>
                                  <a:pt x="24764" y="0"/>
                                </a:lnTo>
                                <a:close/>
                              </a:path>
                              <a:path w="56515" h="88900">
                                <a:moveTo>
                                  <a:pt x="45931" y="38100"/>
                                </a:moveTo>
                                <a:lnTo>
                                  <a:pt x="43814" y="38100"/>
                                </a:lnTo>
                                <a:lnTo>
                                  <a:pt x="43814" y="57150"/>
                                </a:lnTo>
                                <a:lnTo>
                                  <a:pt x="56514" y="57150"/>
                                </a:lnTo>
                                <a:lnTo>
                                  <a:pt x="45931" y="38100"/>
                                </a:lnTo>
                                <a:close/>
                              </a:path>
                            </a:pathLst>
                          </a:custGeom>
                          <a:solidFill>
                            <a:srgbClr val="FF0000"/>
                          </a:solidFill>
                        </wps:spPr>
                        <wps:bodyPr wrap="square" lIns="0" tIns="0" rIns="0" bIns="0" rtlCol="0">
                          <a:prstTxWarp prst="textNoShape">
                            <a:avLst/>
                          </a:prstTxWarp>
                          <a:noAutofit/>
                        </wps:bodyPr>
                      </wps:wsp>
                      <wps:wsp>
                        <wps:cNvPr id="4734" name="Graphic 2037"/>
                        <wps:cNvSpPr/>
                        <wps:spPr>
                          <a:xfrm>
                            <a:off x="377190" y="2316479"/>
                            <a:ext cx="56515" cy="88900"/>
                          </a:xfrm>
                          <a:custGeom>
                            <a:avLst/>
                            <a:gdLst/>
                            <a:ahLst/>
                            <a:cxnLst/>
                            <a:rect l="l" t="t" r="r" b="b"/>
                            <a:pathLst>
                              <a:path w="56515" h="88900">
                                <a:moveTo>
                                  <a:pt x="12064" y="38100"/>
                                </a:moveTo>
                                <a:lnTo>
                                  <a:pt x="43814" y="38100"/>
                                </a:lnTo>
                                <a:lnTo>
                                  <a:pt x="43814" y="88900"/>
                                </a:lnTo>
                                <a:lnTo>
                                  <a:pt x="12064" y="88900"/>
                                </a:lnTo>
                                <a:lnTo>
                                  <a:pt x="12064" y="38100"/>
                                </a:lnTo>
                                <a:close/>
                              </a:path>
                              <a:path w="56515" h="88900">
                                <a:moveTo>
                                  <a:pt x="0" y="57150"/>
                                </a:moveTo>
                                <a:lnTo>
                                  <a:pt x="24764" y="0"/>
                                </a:lnTo>
                                <a:lnTo>
                                  <a:pt x="56514" y="57150"/>
                                </a:lnTo>
                                <a:lnTo>
                                  <a:pt x="0" y="57150"/>
                                </a:lnTo>
                                <a:close/>
                              </a:path>
                            </a:pathLst>
                          </a:custGeom>
                          <a:ln w="762">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4735" name="Image 2038"/>
                          <pic:cNvPicPr/>
                        </pic:nvPicPr>
                        <pic:blipFill>
                          <a:blip r:embed="rId82" cstate="print"/>
                          <a:stretch>
                            <a:fillRect/>
                          </a:stretch>
                        </pic:blipFill>
                        <pic:spPr>
                          <a:xfrm>
                            <a:off x="1364233" y="2297048"/>
                            <a:ext cx="102361" cy="102362"/>
                          </a:xfrm>
                          <a:prstGeom prst="rect">
                            <a:avLst/>
                          </a:prstGeom>
                        </pic:spPr>
                      </pic:pic>
                      <wps:wsp>
                        <wps:cNvPr id="4736" name="Graphic 2039"/>
                        <wps:cNvSpPr/>
                        <wps:spPr>
                          <a:xfrm>
                            <a:off x="1732279" y="1669414"/>
                            <a:ext cx="1270" cy="659765"/>
                          </a:xfrm>
                          <a:custGeom>
                            <a:avLst/>
                            <a:gdLst/>
                            <a:ahLst/>
                            <a:cxnLst/>
                            <a:rect l="l" t="t" r="r" b="b"/>
                            <a:pathLst>
                              <a:path w="635" h="659765">
                                <a:moveTo>
                                  <a:pt x="0" y="659764"/>
                                </a:moveTo>
                                <a:lnTo>
                                  <a:pt x="635" y="0"/>
                                </a:lnTo>
                              </a:path>
                            </a:pathLst>
                          </a:custGeom>
                          <a:ln w="63500">
                            <a:solidFill>
                              <a:srgbClr val="3366FF"/>
                            </a:solidFill>
                            <a:prstDash val="solid"/>
                          </a:ln>
                        </wps:spPr>
                        <wps:bodyPr wrap="square" lIns="0" tIns="0" rIns="0" bIns="0" rtlCol="0">
                          <a:prstTxWarp prst="textNoShape">
                            <a:avLst/>
                          </a:prstTxWarp>
                          <a:noAutofit/>
                        </wps:bodyPr>
                      </wps:wsp>
                      <wps:wsp>
                        <wps:cNvPr id="4737" name="Graphic 2040"/>
                        <wps:cNvSpPr/>
                        <wps:spPr>
                          <a:xfrm>
                            <a:off x="1643379" y="2316479"/>
                            <a:ext cx="88900" cy="88900"/>
                          </a:xfrm>
                          <a:custGeom>
                            <a:avLst/>
                            <a:gdLst/>
                            <a:ahLst/>
                            <a:cxnLst/>
                            <a:rect l="l" t="t" r="r" b="b"/>
                            <a:pathLst>
                              <a:path w="88900" h="88900">
                                <a:moveTo>
                                  <a:pt x="0" y="88900"/>
                                </a:moveTo>
                                <a:lnTo>
                                  <a:pt x="6350" y="88900"/>
                                </a:lnTo>
                                <a:lnTo>
                                  <a:pt x="19050" y="82550"/>
                                </a:lnTo>
                                <a:lnTo>
                                  <a:pt x="25400" y="82550"/>
                                </a:lnTo>
                                <a:lnTo>
                                  <a:pt x="31750" y="82550"/>
                                </a:lnTo>
                                <a:lnTo>
                                  <a:pt x="50800" y="69850"/>
                                </a:lnTo>
                                <a:lnTo>
                                  <a:pt x="63500" y="63500"/>
                                </a:lnTo>
                                <a:lnTo>
                                  <a:pt x="76200" y="44450"/>
                                </a:lnTo>
                                <a:lnTo>
                                  <a:pt x="82550" y="31750"/>
                                </a:lnTo>
                                <a:lnTo>
                                  <a:pt x="82550" y="25400"/>
                                </a:lnTo>
                                <a:lnTo>
                                  <a:pt x="88900" y="12700"/>
                                </a:lnTo>
                                <a:lnTo>
                                  <a:pt x="88900" y="6350"/>
                                </a:lnTo>
                                <a:lnTo>
                                  <a:pt x="88900" y="0"/>
                                </a:lnTo>
                              </a:path>
                            </a:pathLst>
                          </a:custGeom>
                          <a:ln w="63500">
                            <a:solidFill>
                              <a:srgbClr val="3366FF"/>
                            </a:solidFill>
                            <a:prstDash val="solid"/>
                          </a:ln>
                        </wps:spPr>
                        <wps:bodyPr wrap="square" lIns="0" tIns="0" rIns="0" bIns="0" rtlCol="0">
                          <a:prstTxWarp prst="textNoShape">
                            <a:avLst/>
                          </a:prstTxWarp>
                          <a:noAutofit/>
                        </wps:bodyPr>
                      </wps:wsp>
                      <wps:wsp>
                        <wps:cNvPr id="4738" name="Graphic 2041"/>
                        <wps:cNvSpPr/>
                        <wps:spPr>
                          <a:xfrm>
                            <a:off x="1428114" y="2386329"/>
                            <a:ext cx="215265" cy="1270"/>
                          </a:xfrm>
                          <a:custGeom>
                            <a:avLst/>
                            <a:gdLst/>
                            <a:ahLst/>
                            <a:cxnLst/>
                            <a:rect l="l" t="t" r="r" b="b"/>
                            <a:pathLst>
                              <a:path w="215265" h="635">
                                <a:moveTo>
                                  <a:pt x="0" y="0"/>
                                </a:moveTo>
                                <a:lnTo>
                                  <a:pt x="215265" y="635"/>
                                </a:lnTo>
                              </a:path>
                            </a:pathLst>
                          </a:custGeom>
                          <a:ln w="25400">
                            <a:solidFill>
                              <a:srgbClr val="3366FF"/>
                            </a:solidFill>
                            <a:prstDash val="solid"/>
                          </a:ln>
                        </wps:spPr>
                        <wps:bodyPr wrap="square" lIns="0" tIns="0" rIns="0" bIns="0" rtlCol="0">
                          <a:prstTxWarp prst="textNoShape">
                            <a:avLst/>
                          </a:prstTxWarp>
                          <a:noAutofit/>
                        </wps:bodyPr>
                      </wps:wsp>
                      <pic:pic xmlns:pic="http://schemas.openxmlformats.org/drawingml/2006/picture">
                        <pic:nvPicPr>
                          <pic:cNvPr id="4739" name="Image 2042"/>
                          <pic:cNvPicPr/>
                        </pic:nvPicPr>
                        <pic:blipFill>
                          <a:blip r:embed="rId83" cstate="print"/>
                          <a:stretch>
                            <a:fillRect/>
                          </a:stretch>
                        </pic:blipFill>
                        <pic:spPr>
                          <a:xfrm>
                            <a:off x="1042035" y="2326156"/>
                            <a:ext cx="104192" cy="91923"/>
                          </a:xfrm>
                          <a:prstGeom prst="rect">
                            <a:avLst/>
                          </a:prstGeom>
                        </pic:spPr>
                      </pic:pic>
                      <pic:pic xmlns:pic="http://schemas.openxmlformats.org/drawingml/2006/picture">
                        <pic:nvPicPr>
                          <pic:cNvPr id="4740" name="Image 2043"/>
                          <pic:cNvPicPr/>
                        </pic:nvPicPr>
                        <pic:blipFill>
                          <a:blip r:embed="rId84" cstate="print"/>
                          <a:stretch>
                            <a:fillRect/>
                          </a:stretch>
                        </pic:blipFill>
                        <pic:spPr>
                          <a:xfrm>
                            <a:off x="712469" y="2321242"/>
                            <a:ext cx="110998" cy="109537"/>
                          </a:xfrm>
                          <a:prstGeom prst="rect">
                            <a:avLst/>
                          </a:prstGeom>
                        </pic:spPr>
                      </pic:pic>
                      <wps:wsp>
                        <wps:cNvPr id="4741" name="Graphic 2044"/>
                        <wps:cNvSpPr/>
                        <wps:spPr>
                          <a:xfrm>
                            <a:off x="1104900" y="2405379"/>
                            <a:ext cx="557530" cy="1270"/>
                          </a:xfrm>
                          <a:custGeom>
                            <a:avLst/>
                            <a:gdLst/>
                            <a:ahLst/>
                            <a:cxnLst/>
                            <a:rect l="l" t="t" r="r" b="b"/>
                            <a:pathLst>
                              <a:path w="557530" h="635">
                                <a:moveTo>
                                  <a:pt x="0" y="0"/>
                                </a:moveTo>
                                <a:lnTo>
                                  <a:pt x="557530" y="635"/>
                                </a:lnTo>
                              </a:path>
                            </a:pathLst>
                          </a:custGeom>
                          <a:ln w="25400">
                            <a:solidFill>
                              <a:srgbClr val="3366FF"/>
                            </a:solidFill>
                            <a:prstDash val="solid"/>
                          </a:ln>
                        </wps:spPr>
                        <wps:bodyPr wrap="square" lIns="0" tIns="0" rIns="0" bIns="0" rtlCol="0">
                          <a:prstTxWarp prst="textNoShape">
                            <a:avLst/>
                          </a:prstTxWarp>
                          <a:noAutofit/>
                        </wps:bodyPr>
                      </wps:wsp>
                      <wps:wsp>
                        <wps:cNvPr id="4742" name="Graphic 2045"/>
                        <wps:cNvSpPr/>
                        <wps:spPr>
                          <a:xfrm>
                            <a:off x="820419" y="2424429"/>
                            <a:ext cx="842010" cy="1270"/>
                          </a:xfrm>
                          <a:custGeom>
                            <a:avLst/>
                            <a:gdLst/>
                            <a:ahLst/>
                            <a:cxnLst/>
                            <a:rect l="l" t="t" r="r" b="b"/>
                            <a:pathLst>
                              <a:path w="842010" h="635">
                                <a:moveTo>
                                  <a:pt x="0" y="0"/>
                                </a:moveTo>
                                <a:lnTo>
                                  <a:pt x="842010" y="635"/>
                                </a:lnTo>
                              </a:path>
                            </a:pathLst>
                          </a:custGeom>
                          <a:ln w="25400">
                            <a:solidFill>
                              <a:srgbClr val="3366FF"/>
                            </a:solidFill>
                            <a:prstDash val="solid"/>
                          </a:ln>
                        </wps:spPr>
                        <wps:bodyPr wrap="square" lIns="0" tIns="0" rIns="0" bIns="0" rtlCol="0">
                          <a:prstTxWarp prst="textNoShape">
                            <a:avLst/>
                          </a:prstTxWarp>
                          <a:noAutofit/>
                        </wps:bodyPr>
                      </wps:wsp>
                      <wps:wsp>
                        <wps:cNvPr id="4743" name="Graphic 2046"/>
                        <wps:cNvSpPr/>
                        <wps:spPr>
                          <a:xfrm>
                            <a:off x="699769" y="2297429"/>
                            <a:ext cx="57150" cy="57150"/>
                          </a:xfrm>
                          <a:custGeom>
                            <a:avLst/>
                            <a:gdLst/>
                            <a:ahLst/>
                            <a:cxnLst/>
                            <a:rect l="l" t="t" r="r" b="b"/>
                            <a:pathLst>
                              <a:path w="57150" h="57150">
                                <a:moveTo>
                                  <a:pt x="25400" y="0"/>
                                </a:moveTo>
                                <a:lnTo>
                                  <a:pt x="0" y="57150"/>
                                </a:lnTo>
                                <a:lnTo>
                                  <a:pt x="57150" y="57150"/>
                                </a:lnTo>
                                <a:lnTo>
                                  <a:pt x="25400" y="0"/>
                                </a:lnTo>
                                <a:close/>
                              </a:path>
                            </a:pathLst>
                          </a:custGeom>
                          <a:solidFill>
                            <a:srgbClr val="3366FF"/>
                          </a:solidFill>
                        </wps:spPr>
                        <wps:bodyPr wrap="square" lIns="0" tIns="0" rIns="0" bIns="0" rtlCol="0">
                          <a:prstTxWarp prst="textNoShape">
                            <a:avLst/>
                          </a:prstTxWarp>
                          <a:noAutofit/>
                        </wps:bodyPr>
                      </wps:wsp>
                      <wps:wsp>
                        <wps:cNvPr id="4744" name="Graphic 2047"/>
                        <wps:cNvSpPr/>
                        <wps:spPr>
                          <a:xfrm>
                            <a:off x="699769" y="2297429"/>
                            <a:ext cx="57150" cy="57150"/>
                          </a:xfrm>
                          <a:custGeom>
                            <a:avLst/>
                            <a:gdLst/>
                            <a:ahLst/>
                            <a:cxnLst/>
                            <a:rect l="l" t="t" r="r" b="b"/>
                            <a:pathLst>
                              <a:path w="57150" h="57150">
                                <a:moveTo>
                                  <a:pt x="0" y="57150"/>
                                </a:moveTo>
                                <a:lnTo>
                                  <a:pt x="25400" y="0"/>
                                </a:lnTo>
                                <a:lnTo>
                                  <a:pt x="57150" y="57150"/>
                                </a:lnTo>
                                <a:lnTo>
                                  <a:pt x="0" y="57150"/>
                                </a:lnTo>
                                <a:close/>
                              </a:path>
                            </a:pathLst>
                          </a:custGeom>
                          <a:ln w="762">
                            <a:solidFill>
                              <a:srgbClr val="3366FF"/>
                            </a:solidFill>
                            <a:prstDash val="solid"/>
                          </a:ln>
                        </wps:spPr>
                        <wps:bodyPr wrap="square" lIns="0" tIns="0" rIns="0" bIns="0" rtlCol="0">
                          <a:prstTxWarp prst="textNoShape">
                            <a:avLst/>
                          </a:prstTxWarp>
                          <a:noAutofit/>
                        </wps:bodyPr>
                      </wps:wsp>
                      <wps:wsp>
                        <wps:cNvPr id="4745" name="Graphic 2048"/>
                        <wps:cNvSpPr/>
                        <wps:spPr>
                          <a:xfrm>
                            <a:off x="1022985" y="2297429"/>
                            <a:ext cx="57150" cy="57150"/>
                          </a:xfrm>
                          <a:custGeom>
                            <a:avLst/>
                            <a:gdLst/>
                            <a:ahLst/>
                            <a:cxnLst/>
                            <a:rect l="l" t="t" r="r" b="b"/>
                            <a:pathLst>
                              <a:path w="57150" h="57150">
                                <a:moveTo>
                                  <a:pt x="25400" y="0"/>
                                </a:moveTo>
                                <a:lnTo>
                                  <a:pt x="0" y="57150"/>
                                </a:lnTo>
                                <a:lnTo>
                                  <a:pt x="57150" y="57150"/>
                                </a:lnTo>
                                <a:lnTo>
                                  <a:pt x="25400" y="0"/>
                                </a:lnTo>
                                <a:close/>
                              </a:path>
                            </a:pathLst>
                          </a:custGeom>
                          <a:solidFill>
                            <a:srgbClr val="3366FF"/>
                          </a:solidFill>
                        </wps:spPr>
                        <wps:bodyPr wrap="square" lIns="0" tIns="0" rIns="0" bIns="0" rtlCol="0">
                          <a:prstTxWarp prst="textNoShape">
                            <a:avLst/>
                          </a:prstTxWarp>
                          <a:noAutofit/>
                        </wps:bodyPr>
                      </wps:wsp>
                      <wps:wsp>
                        <wps:cNvPr id="4746" name="Graphic 2049"/>
                        <wps:cNvSpPr/>
                        <wps:spPr>
                          <a:xfrm>
                            <a:off x="1022985" y="2297429"/>
                            <a:ext cx="57150" cy="57150"/>
                          </a:xfrm>
                          <a:custGeom>
                            <a:avLst/>
                            <a:gdLst/>
                            <a:ahLst/>
                            <a:cxnLst/>
                            <a:rect l="l" t="t" r="r" b="b"/>
                            <a:pathLst>
                              <a:path w="57150" h="57150">
                                <a:moveTo>
                                  <a:pt x="0" y="57150"/>
                                </a:moveTo>
                                <a:lnTo>
                                  <a:pt x="25400" y="0"/>
                                </a:lnTo>
                                <a:lnTo>
                                  <a:pt x="57150" y="57150"/>
                                </a:lnTo>
                                <a:lnTo>
                                  <a:pt x="0" y="57150"/>
                                </a:lnTo>
                                <a:close/>
                              </a:path>
                            </a:pathLst>
                          </a:custGeom>
                          <a:ln w="762">
                            <a:solidFill>
                              <a:srgbClr val="3366FF"/>
                            </a:solidFill>
                            <a:prstDash val="solid"/>
                          </a:ln>
                        </wps:spPr>
                        <wps:bodyPr wrap="square" lIns="0" tIns="0" rIns="0" bIns="0" rtlCol="0">
                          <a:prstTxWarp prst="textNoShape">
                            <a:avLst/>
                          </a:prstTxWarp>
                          <a:noAutofit/>
                        </wps:bodyPr>
                      </wps:wsp>
                      <wps:wsp>
                        <wps:cNvPr id="4747" name="Graphic 2050"/>
                        <wps:cNvSpPr/>
                        <wps:spPr>
                          <a:xfrm>
                            <a:off x="1048385" y="101600"/>
                            <a:ext cx="1270" cy="38100"/>
                          </a:xfrm>
                          <a:custGeom>
                            <a:avLst/>
                            <a:gdLst/>
                            <a:ahLst/>
                            <a:cxnLst/>
                            <a:rect l="l" t="t" r="r" b="b"/>
                            <a:pathLst>
                              <a:path w="635" h="38100">
                                <a:moveTo>
                                  <a:pt x="0" y="0"/>
                                </a:moveTo>
                                <a:lnTo>
                                  <a:pt x="635" y="38100"/>
                                </a:lnTo>
                              </a:path>
                            </a:pathLst>
                          </a:custGeom>
                          <a:ln w="25400">
                            <a:solidFill>
                              <a:srgbClr val="3366FF"/>
                            </a:solidFill>
                            <a:prstDash val="solid"/>
                          </a:ln>
                        </wps:spPr>
                        <wps:bodyPr wrap="square" lIns="0" tIns="0" rIns="0" bIns="0" rtlCol="0">
                          <a:prstTxWarp prst="textNoShape">
                            <a:avLst/>
                          </a:prstTxWarp>
                          <a:noAutofit/>
                        </wps:bodyPr>
                      </wps:wsp>
                      <wps:wsp>
                        <wps:cNvPr id="4748" name="Graphic 2051"/>
                        <wps:cNvSpPr/>
                        <wps:spPr>
                          <a:xfrm>
                            <a:off x="1143000" y="31750"/>
                            <a:ext cx="551180" cy="1270"/>
                          </a:xfrm>
                          <a:custGeom>
                            <a:avLst/>
                            <a:gdLst/>
                            <a:ahLst/>
                            <a:cxnLst/>
                            <a:rect l="l" t="t" r="r" b="b"/>
                            <a:pathLst>
                              <a:path w="551180" h="635">
                                <a:moveTo>
                                  <a:pt x="0" y="0"/>
                                </a:moveTo>
                                <a:lnTo>
                                  <a:pt x="551180" y="635"/>
                                </a:lnTo>
                              </a:path>
                            </a:pathLst>
                          </a:custGeom>
                          <a:ln w="25400">
                            <a:solidFill>
                              <a:srgbClr val="3366FF"/>
                            </a:solidFill>
                            <a:prstDash val="solid"/>
                          </a:ln>
                        </wps:spPr>
                        <wps:bodyPr wrap="square" lIns="0" tIns="0" rIns="0" bIns="0" rtlCol="0">
                          <a:prstTxWarp prst="textNoShape">
                            <a:avLst/>
                          </a:prstTxWarp>
                          <a:noAutofit/>
                        </wps:bodyPr>
                      </wps:wsp>
                      <pic:pic xmlns:pic="http://schemas.openxmlformats.org/drawingml/2006/picture">
                        <pic:nvPicPr>
                          <pic:cNvPr id="4749" name="Image 2052"/>
                          <pic:cNvPicPr/>
                        </pic:nvPicPr>
                        <pic:blipFill>
                          <a:blip r:embed="rId85" cstate="print"/>
                          <a:stretch>
                            <a:fillRect/>
                          </a:stretch>
                        </pic:blipFill>
                        <pic:spPr>
                          <a:xfrm>
                            <a:off x="1035685" y="19050"/>
                            <a:ext cx="120014" cy="114300"/>
                          </a:xfrm>
                          <a:prstGeom prst="rect">
                            <a:avLst/>
                          </a:prstGeom>
                        </pic:spPr>
                      </pic:pic>
                      <wps:wsp>
                        <wps:cNvPr id="4750" name="Graphic 2053"/>
                        <wps:cNvSpPr/>
                        <wps:spPr>
                          <a:xfrm>
                            <a:off x="820419" y="12700"/>
                            <a:ext cx="842010" cy="1270"/>
                          </a:xfrm>
                          <a:custGeom>
                            <a:avLst/>
                            <a:gdLst/>
                            <a:ahLst/>
                            <a:cxnLst/>
                            <a:rect l="l" t="t" r="r" b="b"/>
                            <a:pathLst>
                              <a:path w="842010" h="635">
                                <a:moveTo>
                                  <a:pt x="0" y="0"/>
                                </a:moveTo>
                                <a:lnTo>
                                  <a:pt x="842010" y="635"/>
                                </a:lnTo>
                              </a:path>
                            </a:pathLst>
                          </a:custGeom>
                          <a:ln w="25400">
                            <a:solidFill>
                              <a:srgbClr val="3366FF"/>
                            </a:solidFill>
                            <a:prstDash val="solid"/>
                          </a:ln>
                        </wps:spPr>
                        <wps:bodyPr wrap="square" lIns="0" tIns="0" rIns="0" bIns="0" rtlCol="0">
                          <a:prstTxWarp prst="textNoShape">
                            <a:avLst/>
                          </a:prstTxWarp>
                          <a:noAutofit/>
                        </wps:bodyPr>
                      </wps:wsp>
                      <wps:wsp>
                        <wps:cNvPr id="4751" name="Graphic 2054"/>
                        <wps:cNvSpPr/>
                        <wps:spPr>
                          <a:xfrm>
                            <a:off x="725169" y="12700"/>
                            <a:ext cx="88900" cy="88900"/>
                          </a:xfrm>
                          <a:custGeom>
                            <a:avLst/>
                            <a:gdLst/>
                            <a:ahLst/>
                            <a:cxnLst/>
                            <a:rect l="l" t="t" r="r" b="b"/>
                            <a:pathLst>
                              <a:path w="88900" h="88900">
                                <a:moveTo>
                                  <a:pt x="88900" y="0"/>
                                </a:moveTo>
                                <a:lnTo>
                                  <a:pt x="82550" y="0"/>
                                </a:lnTo>
                                <a:lnTo>
                                  <a:pt x="76200" y="0"/>
                                </a:lnTo>
                                <a:lnTo>
                                  <a:pt x="63500" y="0"/>
                                </a:lnTo>
                                <a:lnTo>
                                  <a:pt x="57150" y="6350"/>
                                </a:lnTo>
                                <a:lnTo>
                                  <a:pt x="44450" y="12700"/>
                                </a:lnTo>
                                <a:lnTo>
                                  <a:pt x="25400" y="25400"/>
                                </a:lnTo>
                                <a:lnTo>
                                  <a:pt x="19050" y="38100"/>
                                </a:lnTo>
                                <a:lnTo>
                                  <a:pt x="6350" y="50800"/>
                                </a:lnTo>
                                <a:lnTo>
                                  <a:pt x="6350" y="63500"/>
                                </a:lnTo>
                                <a:lnTo>
                                  <a:pt x="6350" y="69850"/>
                                </a:lnTo>
                                <a:lnTo>
                                  <a:pt x="0" y="76200"/>
                                </a:lnTo>
                                <a:lnTo>
                                  <a:pt x="0" y="88900"/>
                                </a:lnTo>
                              </a:path>
                            </a:pathLst>
                          </a:custGeom>
                          <a:ln w="25400">
                            <a:solidFill>
                              <a:srgbClr val="3366FF"/>
                            </a:solidFill>
                            <a:prstDash val="solid"/>
                          </a:ln>
                        </wps:spPr>
                        <wps:bodyPr wrap="square" lIns="0" tIns="0" rIns="0" bIns="0" rtlCol="0">
                          <a:prstTxWarp prst="textNoShape">
                            <a:avLst/>
                          </a:prstTxWarp>
                          <a:noAutofit/>
                        </wps:bodyPr>
                      </wps:wsp>
                      <pic:pic xmlns:pic="http://schemas.openxmlformats.org/drawingml/2006/picture">
                        <pic:nvPicPr>
                          <pic:cNvPr id="4752" name="Image 2055"/>
                          <pic:cNvPicPr/>
                        </pic:nvPicPr>
                        <pic:blipFill>
                          <a:blip r:embed="rId86" cstate="print"/>
                          <a:stretch>
                            <a:fillRect/>
                          </a:stretch>
                        </pic:blipFill>
                        <pic:spPr>
                          <a:xfrm>
                            <a:off x="1358264" y="0"/>
                            <a:ext cx="405764" cy="152400"/>
                          </a:xfrm>
                          <a:prstGeom prst="rect">
                            <a:avLst/>
                          </a:prstGeom>
                        </pic:spPr>
                      </pic:pic>
                      <wps:wsp>
                        <wps:cNvPr id="4753" name="Graphic 2056"/>
                        <wps:cNvSpPr/>
                        <wps:spPr>
                          <a:xfrm>
                            <a:off x="725169" y="82550"/>
                            <a:ext cx="1270" cy="57150"/>
                          </a:xfrm>
                          <a:custGeom>
                            <a:avLst/>
                            <a:gdLst/>
                            <a:ahLst/>
                            <a:cxnLst/>
                            <a:rect l="l" t="t" r="r" b="b"/>
                            <a:pathLst>
                              <a:path w="635" h="57150">
                                <a:moveTo>
                                  <a:pt x="0" y="0"/>
                                </a:moveTo>
                                <a:lnTo>
                                  <a:pt x="635" y="57150"/>
                                </a:lnTo>
                              </a:path>
                            </a:pathLst>
                          </a:custGeom>
                          <a:ln w="25399">
                            <a:solidFill>
                              <a:srgbClr val="3366FF"/>
                            </a:solidFill>
                            <a:prstDash val="solid"/>
                          </a:ln>
                        </wps:spPr>
                        <wps:bodyPr wrap="square" lIns="0" tIns="0" rIns="0" bIns="0" rtlCol="0">
                          <a:prstTxWarp prst="textNoShape">
                            <a:avLst/>
                          </a:prstTxWarp>
                          <a:noAutofit/>
                        </wps:bodyPr>
                      </wps:wsp>
                      <wps:wsp>
                        <wps:cNvPr id="4754" name="Graphic 2057"/>
                        <wps:cNvSpPr/>
                        <wps:spPr>
                          <a:xfrm>
                            <a:off x="281940" y="2665729"/>
                            <a:ext cx="101600" cy="101600"/>
                          </a:xfrm>
                          <a:custGeom>
                            <a:avLst/>
                            <a:gdLst/>
                            <a:ahLst/>
                            <a:cxnLst/>
                            <a:rect l="l" t="t" r="r" b="b"/>
                            <a:pathLst>
                              <a:path w="101600" h="101600">
                                <a:moveTo>
                                  <a:pt x="0" y="101600"/>
                                </a:moveTo>
                                <a:lnTo>
                                  <a:pt x="101600" y="0"/>
                                </a:lnTo>
                              </a:path>
                            </a:pathLst>
                          </a:custGeom>
                          <a:ln w="31750">
                            <a:solidFill>
                              <a:srgbClr val="FF0000"/>
                            </a:solidFill>
                            <a:prstDash val="solid"/>
                          </a:ln>
                        </wps:spPr>
                        <wps:bodyPr wrap="square" lIns="0" tIns="0" rIns="0" bIns="0" rtlCol="0">
                          <a:prstTxWarp prst="textNoShape">
                            <a:avLst/>
                          </a:prstTxWarp>
                          <a:noAutofit/>
                        </wps:bodyPr>
                      </wps:wsp>
                      <wps:wsp>
                        <wps:cNvPr id="4755" name="Graphic 2058"/>
                        <wps:cNvSpPr/>
                        <wps:spPr>
                          <a:xfrm>
                            <a:off x="281940" y="2665729"/>
                            <a:ext cx="101600" cy="101600"/>
                          </a:xfrm>
                          <a:custGeom>
                            <a:avLst/>
                            <a:gdLst/>
                            <a:ahLst/>
                            <a:cxnLst/>
                            <a:rect l="l" t="t" r="r" b="b"/>
                            <a:pathLst>
                              <a:path w="101600" h="101600">
                                <a:moveTo>
                                  <a:pt x="101600" y="101600"/>
                                </a:moveTo>
                                <a:lnTo>
                                  <a:pt x="0" y="0"/>
                                </a:lnTo>
                              </a:path>
                            </a:pathLst>
                          </a:custGeom>
                          <a:ln w="31750">
                            <a:solidFill>
                              <a:srgbClr val="FF0000"/>
                            </a:solidFill>
                            <a:prstDash val="solid"/>
                          </a:ln>
                        </wps:spPr>
                        <wps:bodyPr wrap="square" lIns="0" tIns="0" rIns="0" bIns="0" rtlCol="0">
                          <a:prstTxWarp prst="textNoShape">
                            <a:avLst/>
                          </a:prstTxWarp>
                          <a:noAutofit/>
                        </wps:bodyPr>
                      </wps:wsp>
                      <wps:wsp>
                        <wps:cNvPr id="4756" name="Graphic 2059"/>
                        <wps:cNvSpPr/>
                        <wps:spPr>
                          <a:xfrm>
                            <a:off x="281940" y="2665729"/>
                            <a:ext cx="101600" cy="101600"/>
                          </a:xfrm>
                          <a:custGeom>
                            <a:avLst/>
                            <a:gdLst/>
                            <a:ahLst/>
                            <a:cxnLst/>
                            <a:rect l="l" t="t" r="r" b="b"/>
                            <a:pathLst>
                              <a:path w="101600" h="101600">
                                <a:moveTo>
                                  <a:pt x="0" y="101600"/>
                                </a:moveTo>
                                <a:lnTo>
                                  <a:pt x="101600" y="0"/>
                                </a:lnTo>
                              </a:path>
                            </a:pathLst>
                          </a:custGeom>
                          <a:ln w="31750">
                            <a:solidFill>
                              <a:srgbClr val="FF0000"/>
                            </a:solidFill>
                            <a:prstDash val="solid"/>
                          </a:ln>
                        </wps:spPr>
                        <wps:bodyPr wrap="square" lIns="0" tIns="0" rIns="0" bIns="0" rtlCol="0">
                          <a:prstTxWarp prst="textNoShape">
                            <a:avLst/>
                          </a:prstTxWarp>
                          <a:noAutofit/>
                        </wps:bodyPr>
                      </wps:wsp>
                      <wps:wsp>
                        <wps:cNvPr id="4757" name="Graphic 2060"/>
                        <wps:cNvSpPr/>
                        <wps:spPr>
                          <a:xfrm>
                            <a:off x="281940" y="2665729"/>
                            <a:ext cx="101600" cy="101600"/>
                          </a:xfrm>
                          <a:custGeom>
                            <a:avLst/>
                            <a:gdLst/>
                            <a:ahLst/>
                            <a:cxnLst/>
                            <a:rect l="l" t="t" r="r" b="b"/>
                            <a:pathLst>
                              <a:path w="101600" h="101600">
                                <a:moveTo>
                                  <a:pt x="101600" y="101600"/>
                                </a:moveTo>
                                <a:lnTo>
                                  <a:pt x="0" y="0"/>
                                </a:lnTo>
                              </a:path>
                            </a:pathLst>
                          </a:custGeom>
                          <a:ln w="31750">
                            <a:solidFill>
                              <a:srgbClr val="FF0000"/>
                            </a:solidFill>
                            <a:prstDash val="solid"/>
                          </a:ln>
                        </wps:spPr>
                        <wps:bodyPr wrap="square" lIns="0" tIns="0" rIns="0" bIns="0" rtlCol="0">
                          <a:prstTxWarp prst="textNoShape">
                            <a:avLst/>
                          </a:prstTxWarp>
                          <a:noAutofit/>
                        </wps:bodyPr>
                      </wps:wsp>
                      <wps:wsp>
                        <wps:cNvPr id="4758" name="Graphic 2061"/>
                        <wps:cNvSpPr/>
                        <wps:spPr>
                          <a:xfrm>
                            <a:off x="1586230" y="2329179"/>
                            <a:ext cx="94615" cy="201295"/>
                          </a:xfrm>
                          <a:custGeom>
                            <a:avLst/>
                            <a:gdLst/>
                            <a:ahLst/>
                            <a:cxnLst/>
                            <a:rect l="l" t="t" r="r" b="b"/>
                            <a:pathLst>
                              <a:path w="94615" h="201295">
                                <a:moveTo>
                                  <a:pt x="0" y="0"/>
                                </a:moveTo>
                                <a:lnTo>
                                  <a:pt x="94614" y="0"/>
                                </a:lnTo>
                                <a:lnTo>
                                  <a:pt x="94614" y="201295"/>
                                </a:lnTo>
                                <a:lnTo>
                                  <a:pt x="0" y="201295"/>
                                </a:lnTo>
                                <a:lnTo>
                                  <a:pt x="0" y="0"/>
                                </a:lnTo>
                                <a:close/>
                              </a:path>
                            </a:pathLst>
                          </a:custGeom>
                          <a:ln w="9524">
                            <a:solidFill>
                              <a:srgbClr val="000000"/>
                            </a:solidFill>
                            <a:prstDash val="solid"/>
                          </a:ln>
                        </wps:spPr>
                        <wps:bodyPr wrap="square" lIns="0" tIns="0" rIns="0" bIns="0" rtlCol="0">
                          <a:prstTxWarp prst="textNoShape">
                            <a:avLst/>
                          </a:prstTxWarp>
                          <a:noAutofit/>
                        </wps:bodyPr>
                      </wps:wsp>
                      <wps:wsp>
                        <wps:cNvPr id="4759" name="Textbox 2062"/>
                        <wps:cNvSpPr txBox="1"/>
                        <wps:spPr>
                          <a:xfrm>
                            <a:off x="442861" y="2660941"/>
                            <a:ext cx="912494" cy="113664"/>
                          </a:xfrm>
                          <a:prstGeom prst="rect">
                            <a:avLst/>
                          </a:prstGeom>
                        </wps:spPr>
                        <wps:txbx>
                          <w:txbxContent>
                            <w:p w14:paraId="27FF866E" w14:textId="77777777" w:rsidR="00D45370" w:rsidRDefault="00D45370" w:rsidP="00633A97">
                              <w:pPr>
                                <w:spacing w:line="178" w:lineRule="exact"/>
                                <w:rPr>
                                  <w:sz w:val="16"/>
                                </w:rPr>
                              </w:pPr>
                              <w:r>
                                <w:rPr>
                                  <w:sz w:val="16"/>
                                </w:rPr>
                                <w:t>Ground</w:t>
                              </w:r>
                              <w:r>
                                <w:rPr>
                                  <w:spacing w:val="46"/>
                                  <w:sz w:val="16"/>
                                </w:rPr>
                                <w:t xml:space="preserve"> </w:t>
                              </w:r>
                              <w:r>
                                <w:rPr>
                                  <w:sz w:val="16"/>
                                </w:rPr>
                                <w:t>fault</w:t>
                              </w:r>
                              <w:r>
                                <w:rPr>
                                  <w:spacing w:val="45"/>
                                  <w:sz w:val="16"/>
                                </w:rPr>
                                <w:t xml:space="preserve"> </w:t>
                              </w:r>
                              <w:r>
                                <w:rPr>
                                  <w:spacing w:val="-4"/>
                                  <w:sz w:val="16"/>
                                </w:rPr>
                                <w:t>point</w:t>
                              </w:r>
                            </w:p>
                          </w:txbxContent>
                        </wps:txbx>
                        <wps:bodyPr wrap="square" lIns="0" tIns="0" rIns="0" bIns="0" rtlCol="0">
                          <a:noAutofit/>
                        </wps:bodyPr>
                      </wps:wsp>
                    </wpg:wgp>
                  </a:graphicData>
                </a:graphic>
              </wp:anchor>
            </w:drawing>
          </mc:Choice>
          <mc:Fallback>
            <w:pict>
              <v:group w14:anchorId="49EED2F0" id="Group 4550" o:spid="_x0000_s1808" style="position:absolute;left:0;text-align:left;margin-left:339.5pt;margin-top:0;width:148.6pt;height:219.15pt;z-index:-251601920;mso-wrap-distance-left:0;mso-wrap-distance-right:0;mso-position-horizontal-relative:page;mso-position-vertical-relative:text" coordsize="18872,27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">
                <v:shape id="Graphic 1855" o:spid="_x0000_s1809" style="position:absolute;left:3137;top:5143;width:1771;height:3359;visibility:visible;mso-wrap-style:square;v-text-anchor:top" coordsize="17716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" path="m,l177164,r,335914l,335914,,xe" filled="f" strokeweight=".5pt">
                  <v:path arrowok="t"/>
                </v:shape>
                <v:shape id="Graphic 1856" o:spid="_x0000_s1810" style="position:absolute;left:3137;top:5143;width:882;height:1016;visibility:visible;mso-wrap-style:square;v-text-anchor:top" coordsize="882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" path="m,l88265,101600e" filled="f" strokeweight=".17636mm">
                  <v:path arrowok="t"/>
                </v:shape>
                <v:shape id="Graphic 1857" o:spid="_x0000_s1811" style="position:absolute;left:4019;top:5143;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" path="m88900,l,101600e" filled="f" strokeweight=".5pt">
                  <v:path arrowok="t"/>
                </v:shape>
                <v:shape id="Graphic 1858" o:spid="_x0000_s1812" style="position:absolute;left:3137;top:5143;width:1771;height:3359;visibility:visible;mso-wrap-style:square;v-text-anchor:top" coordsize="17716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" path="m177164,l,,,335914r177164,l177164,xe" fillcolor="#badfe2" stroked="f">
                  <v:path arrowok="t"/>
                </v:shape>
                <v:shape id="Graphic 1859" o:spid="_x0000_s1813" style="position:absolute;left:3137;top:5143;width:1771;height:3359;visibility:visible;mso-wrap-style:square;v-text-anchor:top" coordsize="17716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" path="m,l177164,r,335914l,335914,,xe" filled="f" strokeweight=".5pt">
                  <v:path arrowok="t"/>
                </v:shape>
                <v:shape id="Graphic 1860" o:spid="_x0000_s1814" style="position:absolute;left:3137;top:5143;width:882;height:1016;visibility:visible;mso-wrap-style:square;v-text-anchor:top" coordsize="882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" path="m,l88265,101600e" filled="f" strokeweight=".17636mm">
                  <v:path arrowok="t"/>
                </v:shape>
                <v:shape id="Graphic 1861" o:spid="_x0000_s1815" style="position:absolute;left:4019;top:5143;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" path="m88900,l,101600e" filled="f" strokeweight=".5pt">
                  <v:path arrowok="t"/>
                </v:shape>
                <v:shape id="Graphic 1862" o:spid="_x0000_s1816" style="position:absolute;left:3956;top:12693;width:190;height:1969;visibility:visible;mso-wrap-style:square;v-text-anchor:top" coordsize="1905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" path="m19050,190500l,190500r,6350l19050,196850r,-6350xem19050,152400l,152400r,19050l19050,171450r,-19050xem19050,114300l,114300r,19050l19050,133350r,-19050xem19050,76200l,76200,,95250r19050,l19050,76200xem19050,38100l,38100,,57150r19050,l19050,38100xem19050,l,,,19050r19050,l19050,xe" fillcolor="black" stroked="f">
                  <v:path arrowok="t"/>
                </v:shape>
                <v:shape id="Graphic 1863" o:spid="_x0000_s1817" style="position:absolute;left:4019;top:4254;width:13;height:889;visibility:visible;mso-wrap-style:square;v-text-anchor:top" coordsize="63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" path="m,l635,88900e" filled="f" strokeweight="1.5pt">
                  <v:path arrowok="t"/>
                </v:shape>
                <v:shape id="Graphic 1864" o:spid="_x0000_s1818" style="position:absolute;left:3454;top:3302;width:565;height:952;visibility:visible;mso-wrap-style:square;v-text-anchor:top" coordsize="5651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" path="m56514,l,95250e" filled="f" strokeweight="1.5pt">
                  <v:path arrowok="t"/>
                </v:shape>
                <v:shape id="Graphic 1865" o:spid="_x0000_s1819" style="position:absolute;left:4083;top:3302;width:571;height:952;visibility:visible;mso-wrap-style:square;v-text-anchor:top" coordsize="571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" path="m,l57150,95250e" filled="f" strokeweight="1.5pt">
                  <v:path arrowok="t"/>
                </v:shape>
                <v:shape id="Graphic 1866" o:spid="_x0000_s1820" style="position:absolute;left:3454;top:4254;width:1137;height:13;visibility:visible;mso-wrap-style:square;v-text-anchor:top" coordsize="11366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" path="m,l113664,635e" filled="f" strokeweight="1.5pt">
                  <v:path arrowok="t"/>
                </v:shape>
                <v:shape id="Graphic 1867" o:spid="_x0000_s1821" style="position:absolute;left:3327;top:3238;width:1454;height:13;visibility:visible;mso-wrap-style:square;v-text-anchor:top" coordsize="14541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" path="m,l145415,635e" filled="f" strokeweight="1.5pt">
                  <v:path arrowok="t"/>
                </v:shape>
                <v:shape id="Graphic 1868" o:spid="_x0000_s1822" style="position:absolute;left:4019;top:1714;width:13;height:1588;visibility:visible;mso-wrap-style:square;v-text-anchor:top" coordsize="63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" path="m,l635,158750e" filled="f" strokeweight="1.5pt">
                  <v:path arrowok="t"/>
                </v:shape>
                <v:shape id="Graphic 1869" o:spid="_x0000_s1823" style="position:absolute;left:4022;top:22212;width:13;height:667;visibility:visible;mso-wrap-style:square;v-text-anchor:top" coordsize="127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" path="m,l,66675e" filled="f" strokeweight="1.55pt">
                  <v:path arrowok="t"/>
                </v:shape>
                <v:shape id="Graphic 1870" o:spid="_x0000_s1824" style="position:absolute;left:4019;top:22783;width:12414;height:13;visibility:visible;mso-wrap-style:square;v-text-anchor:top" coordsize="124142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" path="m,l1241425,635e" filled="f" strokeweight="1.5pt">
                  <v:path arrowok="t"/>
                </v:shape>
                <v:shape id="Graphic 1871" o:spid="_x0000_s1825" style="position:absolute;left:4019;top:1714;width:12414;height:13;visibility:visible;mso-wrap-style:square;v-text-anchor:top" coordsize="124142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" path="m,l1241425,635e" filled="f" strokeweight="1.5pt">
                  <v:path arrowok="t"/>
                </v:shape>
                <v:shape id="Graphic 1872" o:spid="_x0000_s1826" style="position:absolute;left:7255;top:8502;width:12;height:826;visibility:visible;mso-wrap-style:square;v-text-anchor:top" coordsize="1270,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" path="m,l,82550e" filled="f" strokeweight=".54678mm">
                  <v:path arrowok="t"/>
                </v:shape>
                <v:shape id="Graphic 1873" o:spid="_x0000_s1827" style="position:absolute;left:7283;top:12693;width:13;height:1969;visibility:visible;mso-wrap-style:square;v-text-anchor:top" coordsize="127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" path="m,l,196850e" filled="f" strokeweight="1.5pt">
                  <v:stroke dashstyle="1 1"/>
                  <v:path arrowok="t"/>
                </v:shape>
                <v:shape id="Image 1874" o:spid="_x0000_s1828" type="#_x0000_t75" style="position:absolute;left:6489;top:1619;width:1588;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">
                  <v:imagedata r:id="rId87" o:title=""/>
                </v:shape>
                <v:shape id="Graphic 1875" o:spid="_x0000_s1829" style="position:absolute;left:7255;top:22212;width:12;height:667;visibility:visible;mso-wrap-style:square;v-text-anchor:top" coordsize="127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" path="m,l,66675e" filled="f" strokeweight="1.55pt">
                  <v:path arrowok="t"/>
                </v:shape>
                <v:shape id="Graphic 1876" o:spid="_x0000_s1830" style="position:absolute;left:10487;top:8502;width:12;height:762;visibility:visible;mso-wrap-style:square;v-text-anchor:top" coordsize="12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" path="m,l,76200e" filled="f" strokeweight=".54678mm">
                  <v:path arrowok="t"/>
                </v:shape>
                <v:shape id="Graphic 1877" o:spid="_x0000_s1831" style="position:absolute;left:10420;top:12693;width:190;height:1969;visibility:visible;mso-wrap-style:square;v-text-anchor:top" coordsize="1905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" path="m19050,190500l,190500r,6350l19050,196850r,-6350xem19050,152400l,152400r,19050l19050,171450r,-19050xem19050,114300l,114300r,19050l19050,133350r,-19050xem19050,76200l,76200,,95250r19050,l19050,76200xem19050,38100l,38100,,57150r19050,l19050,38100xem19050,l,,,19050r19050,l19050,xe" fillcolor="black" stroked="f">
                  <v:path arrowok="t"/>
                </v:shape>
                <v:shape id="Graphic 1878" o:spid="_x0000_s1832" style="position:absolute;left:10420;top:12693;width:190;height:1969;visibility:visible;mso-wrap-style:square;v-text-anchor:top" coordsize="1905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" path="m19050,19050l,19050,,,19050,r,19050xem19050,57150l,57150,,38100r19050,l19050,57150xem19050,95250l,95250,,76200r19050,l19050,95250xem19050,133350l,133350,,114300r19050,l19050,133350xem19050,171450l,171450,,152400r19050,l19050,171450xem19050,196850l,196850r,-6350l19050,190500r,6350xe" filled="f" strokeweight=".06pt">
                  <v:path arrowok="t"/>
                </v:shape>
                <v:shape id="Image 1879" o:spid="_x0000_s1833" type="#_x0000_t75" style="position:absolute;left:9721;top:1619;width:1582;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">
                  <v:imagedata r:id="rId88" o:title=""/>
                </v:shape>
                <v:shape id="Graphic 1880" o:spid="_x0000_s1834" style="position:absolute;left:10487;top:22212;width:12;height:673;visibility:visible;mso-wrap-style:square;v-text-anchor:top" coordsize="127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" path="m,l,66687e" filled="f" strokeweight="1.55pt">
                  <v:path arrowok="t"/>
                </v:shape>
                <v:shape id="Graphic 1881" o:spid="_x0000_s1835" style="position:absolute;left:9594;top:5143;width:1836;height:3359;visibility:visible;mso-wrap-style:square;v-text-anchor:top" coordsize="18351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" path="m,l183514,r,335914l,335914,,xe" filled="f" strokeweight=".5pt">
                  <v:path arrowok="t"/>
                </v:shape>
                <v:shape id="Graphic 1882" o:spid="_x0000_s1836" style="position:absolute;left:9594;top:5143;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" path="m,l88900,101600e" filled="f" strokeweight=".5pt">
                  <v:path arrowok="t"/>
                </v:shape>
                <v:shape id="Graphic 1883" o:spid="_x0000_s1837" style="position:absolute;left:10483;top:5143;width:883;height:1016;visibility:visible;mso-wrap-style:square;v-text-anchor:top" coordsize="882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" path="m88264,l,101600e" filled="f" strokeweight=".17636mm">
                  <v:path arrowok="t"/>
                </v:shape>
                <v:shape id="Graphic 1884" o:spid="_x0000_s1838" style="position:absolute;left:9594;top:5143;width:1836;height:3359;visibility:visible;mso-wrap-style:square;v-text-anchor:top" coordsize="18351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" path="m183514,l,,,335914r183514,l183514,xe" fillcolor="#badfe2" stroked="f">
                  <v:path arrowok="t"/>
                </v:shape>
                <v:shape id="Graphic 1885" o:spid="_x0000_s1839" style="position:absolute;left:9594;top:5143;width:1836;height:3359;visibility:visible;mso-wrap-style:square;v-text-anchor:top" coordsize="18351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" path="m,l183514,r,335914l,335914,,xe" filled="f" strokeweight=".5pt">
                  <v:path arrowok="t"/>
                </v:shape>
                <v:shape id="Graphic 1886" o:spid="_x0000_s1840" style="position:absolute;left:9594;top:5143;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" path="m,l88900,101600e" filled="f" strokeweight=".5pt">
                  <v:path arrowok="t"/>
                </v:shape>
                <v:shape id="Graphic 1887" o:spid="_x0000_s1841" style="position:absolute;left:10483;top:5143;width:883;height:1016;visibility:visible;mso-wrap-style:square;v-text-anchor:top" coordsize="882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" path="m88264,l,101600e" filled="f" strokeweight=".17636mm">
                  <v:path arrowok="t"/>
                </v:shape>
                <v:shape id="Graphic 1888" o:spid="_x0000_s1842" style="position:absolute;left:3137;top:9264;width:1835;height:3429;visibility:visible;mso-wrap-style:square;v-text-anchor:top" coordsize="18351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" path="m,l183514,r,342900l,342900,,xe" filled="f" strokeweight=".5pt">
                  <v:path arrowok="t"/>
                </v:shape>
                <v:shape id="Graphic 1889" o:spid="_x0000_s1843" style="position:absolute;left:3137;top:9264;width:882;height:1016;visibility:visible;mso-wrap-style:square;v-text-anchor:top" coordsize="882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" path="m,l88265,101600e" filled="f" strokeweight=".17636mm">
                  <v:path arrowok="t"/>
                </v:shape>
                <v:shape id="Graphic 1890" o:spid="_x0000_s1844" style="position:absolute;left:3137;top:9264;width:1835;height:3429;visibility:visible;mso-wrap-style:square;v-text-anchor:top" coordsize="18351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" path="m183514,l,,,342900r183514,l183514,xe" fillcolor="#badfe2" stroked="f">
                  <v:path arrowok="t"/>
                </v:shape>
                <v:shape id="Graphic 1891" o:spid="_x0000_s1845" style="position:absolute;left:3137;top:9264;width:1835;height:3429;visibility:visible;mso-wrap-style:square;v-text-anchor:top" coordsize="18351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" path="m,l183514,r,342900l,342900,,xe" filled="f" strokeweight=".5pt">
                  <v:path arrowok="t"/>
                </v:shape>
                <v:shape id="Graphic 1892" o:spid="_x0000_s1846" style="position:absolute;left:3137;top:9264;width:882;height:1016;visibility:visible;mso-wrap-style:square;v-text-anchor:top" coordsize="882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" path="m,l88265,101600e" filled="f" strokeweight=".17636mm">
                  <v:path arrowok="t"/>
                </v:shape>
                <v:shape id="Graphic 1893" o:spid="_x0000_s1847" style="position:absolute;left:4019;top:9328;width:889;height:952;visibility:visible;mso-wrap-style:square;v-text-anchor:top" coordsize="8890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" path="m88900,l,95250e" filled="f" strokeweight=".5pt">
                  <v:path arrowok="t"/>
                </v:shape>
                <v:shape id="Graphic 1894" o:spid="_x0000_s1848" style="position:absolute;left:6362;top:9328;width:1842;height:3365;visibility:visible;mso-wrap-style:square;v-text-anchor:top" coordsize="184150,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" path="m,l184150,r,336550l,336550,,xe" filled="f" strokeweight=".5pt">
                  <v:path arrowok="t"/>
                </v:shape>
                <v:shape id="Graphic 1895" o:spid="_x0000_s1849" style="position:absolute;left:6362;top:9328;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" path="m,l88900,101600e" filled="f" strokeweight=".5pt">
                  <v:path arrowok="t"/>
                </v:shape>
                <v:shape id="Graphic 1896" o:spid="_x0000_s1850" style="position:absolute;left:7251;top:9328;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" path="m88900,l,101600e" filled="f" strokeweight=".5pt">
                  <v:path arrowok="t"/>
                </v:shape>
                <v:shape id="Graphic 1897" o:spid="_x0000_s1851" style="position:absolute;left:6362;top:9328;width:1842;height:3365;visibility:visible;mso-wrap-style:square;v-text-anchor:top" coordsize="184150,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" path="m184150,l,,,336550r184150,l184150,xe" fillcolor="#badfe2" stroked="f">
                  <v:path arrowok="t"/>
                </v:shape>
                <v:shape id="Graphic 1898" o:spid="_x0000_s1852" style="position:absolute;left:6362;top:9328;width:1842;height:3365;visibility:visible;mso-wrap-style:square;v-text-anchor:top" coordsize="184150,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" path="m,l184150,r,336550l,336550,,xe" filled="f" strokeweight=".5pt">
                  <v:path arrowok="t"/>
                </v:shape>
                <v:shape id="Graphic 1899" o:spid="_x0000_s1853" style="position:absolute;left:6362;top:9328;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" path="m,l88900,101600e" filled="f" strokeweight=".5pt">
                  <v:path arrowok="t"/>
                </v:shape>
                <v:shape id="Graphic 1900" o:spid="_x0000_s1854" style="position:absolute;left:7251;top:9328;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" path="m88900,l,101600e" filled="f" strokeweight=".5pt">
                  <v:path arrowok="t"/>
                </v:shape>
                <v:shape id="Graphic 1901" o:spid="_x0000_s1855" style="position:absolute;left:9594;top:9264;width:1836;height:3429;visibility:visible;mso-wrap-style:square;v-text-anchor:top" coordsize="18351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" path="m,l183514,r,342900l,342900,,xe" filled="f" strokeweight=".5pt">
                  <v:path arrowok="t"/>
                </v:shape>
                <v:shape id="Graphic 1902" o:spid="_x0000_s1856" style="position:absolute;left:9594;top:9264;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" path="m,l88900,101600e" filled="f" strokeweight=".5pt">
                  <v:path arrowok="t"/>
                </v:shape>
                <v:shape id="Graphic 1903" o:spid="_x0000_s1857" style="position:absolute;left:9594;top:9264;width:1836;height:3429;visibility:visible;mso-wrap-style:square;v-text-anchor:top" coordsize="18351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" path="m183514,l,,,342900r183514,l183514,xe" fillcolor="#badfe2" stroked="f">
                  <v:path arrowok="t"/>
                </v:shape>
                <v:shape id="Graphic 1904" o:spid="_x0000_s1858" style="position:absolute;left:9594;top:9264;width:1836;height:3429;visibility:visible;mso-wrap-style:square;v-text-anchor:top" coordsize="18351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" path="m,l183514,r,342900l,342900,,xe" filled="f" strokeweight=".5pt">
                  <v:path arrowok="t"/>
                </v:shape>
                <v:shape id="Graphic 1905" o:spid="_x0000_s1859" style="position:absolute;left:9594;top:9264;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" path="m,l88900,101600e" filled="f" strokeweight=".5pt">
                  <v:path arrowok="t"/>
                </v:shape>
                <v:shape id="Graphic 1906" o:spid="_x0000_s1860" style="position:absolute;left:10483;top:9328;width:883;height:952;visibility:visible;mso-wrap-style:square;v-text-anchor:top" coordsize="8826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" path="m88264,l,95250e" filled="f" strokeweight=".5pt">
                  <v:path arrowok="t"/>
                </v:shape>
                <v:shape id="Graphic 1907" o:spid="_x0000_s1861" style="position:absolute;left:3136;top:14725;width:1772;height:3366;visibility:visible;mso-wrap-style:square;v-text-anchor:top" coordsize="177165,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" path="m,l177164,r,336550l,336550,,xe" filled="f" strokeweight=".17636mm">
                  <v:path arrowok="t"/>
                </v:shape>
                <v:shape id="Graphic 1908" o:spid="_x0000_s1862" style="position:absolute;left:3136;top:14662;width:883;height:1016;visibility:visible;mso-wrap-style:square;v-text-anchor:top" coordsize="882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" path="m,l88265,101600e" filled="f" strokeweight=".17636mm">
                  <v:path arrowok="t"/>
                </v:shape>
                <v:shape id="Graphic 1909" o:spid="_x0000_s1863" style="position:absolute;left:4019;top:14725;width:889;height:953;visibility:visible;mso-wrap-style:square;v-text-anchor:top" coordsize="8890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" path="m88900,l,95250e" filled="f" strokeweight=".5pt">
                  <v:path arrowok="t"/>
                </v:shape>
                <v:shape id="Graphic 1910" o:spid="_x0000_s1864" style="position:absolute;left:3136;top:14725;width:1772;height:3366;visibility:visible;mso-wrap-style:square;v-text-anchor:top" coordsize="177165,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" path="m177164,l,,,336550r177164,l177164,xe" fillcolor="#badfe2" stroked="f">
                  <v:path arrowok="t"/>
                </v:shape>
                <v:shape id="Graphic 1911" o:spid="_x0000_s1865" style="position:absolute;left:3136;top:14725;width:1772;height:3366;visibility:visible;mso-wrap-style:square;v-text-anchor:top" coordsize="177165,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" path="m,l177164,r,336550l,336550,,xe" filled="f" strokeweight=".17636mm">
                  <v:path arrowok="t"/>
                </v:shape>
                <v:shape id="Graphic 1912" o:spid="_x0000_s1866" style="position:absolute;left:3136;top:14662;width:883;height:1016;visibility:visible;mso-wrap-style:square;v-text-anchor:top" coordsize="882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" path="m,l88265,101600e" filled="f" strokeweight=".17636mm">
                  <v:path arrowok="t"/>
                </v:shape>
                <v:shape id="Graphic 1913" o:spid="_x0000_s1867" style="position:absolute;left:4019;top:14725;width:889;height:953;visibility:visible;mso-wrap-style:square;v-text-anchor:top" coordsize="8890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" path="m88900,l,95250e" filled="f" strokeweight=".5pt">
                  <v:path arrowok="t"/>
                </v:shape>
                <v:shape id="Graphic 1914" o:spid="_x0000_s1868" style="position:absolute;left:6362;top:14725;width:1842;height:3366;visibility:visible;mso-wrap-style:square;v-text-anchor:top" coordsize="184150,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" path="m,l184150,r,336550l,336550,,xe" filled="f" strokeweight=".5pt">
                  <v:path arrowok="t"/>
                </v:shape>
                <v:shape id="Graphic 1915" o:spid="_x0000_s1869" style="position:absolute;left:6362;top:14725;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" path="m,l88900,101600e" filled="f" strokeweight=".5pt">
                  <v:path arrowok="t"/>
                </v:shape>
                <v:shape id="Graphic 1916" o:spid="_x0000_s1870" style="position:absolute;left:7251;top:14725;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" path="m88900,l,101600e" filled="f" strokeweight=".5pt">
                  <v:path arrowok="t"/>
                </v:shape>
                <v:shape id="Graphic 1917" o:spid="_x0000_s1871" style="position:absolute;left:6362;top:14725;width:1842;height:3366;visibility:visible;mso-wrap-style:square;v-text-anchor:top" coordsize="184150,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" path="m184150,l,,,336550r184150,l184150,xe" fillcolor="#badfe2" stroked="f">
                  <v:path arrowok="t"/>
                </v:shape>
                <v:shape id="Graphic 1918" o:spid="_x0000_s1872" style="position:absolute;left:6362;top:14725;width:1842;height:3366;visibility:visible;mso-wrap-style:square;v-text-anchor:top" coordsize="184150,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" path="m,l184150,r,336550l,336550,,xe" filled="f" strokeweight=".5pt">
                  <v:path arrowok="t"/>
                </v:shape>
                <v:shape id="Graphic 1919" o:spid="_x0000_s1873" style="position:absolute;left:6362;top:14725;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" path="m,l88900,101600e" filled="f" strokeweight=".5pt">
                  <v:path arrowok="t"/>
                </v:shape>
                <v:shape id="Graphic 1920" o:spid="_x0000_s1874" style="position:absolute;left:7251;top:14725;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" path="m88900,l,101600e" filled="f" strokeweight=".5pt">
                  <v:path arrowok="t"/>
                </v:shape>
                <v:shape id="Graphic 1921" o:spid="_x0000_s1875" style="position:absolute;left:9594;top:14725;width:1836;height:3366;visibility:visible;mso-wrap-style:square;v-text-anchor:top" coordsize="183515,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" path="m,l183514,r,336550l,336550,,xe" filled="f" strokeweight=".5pt">
                  <v:path arrowok="t"/>
                </v:shape>
                <v:shape id="Graphic 1922" o:spid="_x0000_s1876" style="position:absolute;left:9594;top:14662;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" path="m,l88900,101600e" filled="f" strokeweight=".5pt">
                  <v:path arrowok="t"/>
                </v:shape>
                <v:shape id="Graphic 1923" o:spid="_x0000_s1877" style="position:absolute;left:10483;top:14725;width:883;height:953;visibility:visible;mso-wrap-style:square;v-text-anchor:top" coordsize="8826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" path="m88264,l,95250e" filled="f" strokeweight=".5pt">
                  <v:path arrowok="t"/>
                </v:shape>
                <v:shape id="Graphic 1924" o:spid="_x0000_s1878" style="position:absolute;left:9594;top:14725;width:1836;height:3366;visibility:visible;mso-wrap-style:square;v-text-anchor:top" coordsize="183515,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" path="m183514,l,,,336550r183514,l183514,xe" fillcolor="#badfe2" stroked="f">
                  <v:path arrowok="t"/>
                </v:shape>
                <v:shape id="Graphic 1925" o:spid="_x0000_s1879" style="position:absolute;left:9594;top:14725;width:1836;height:3366;visibility:visible;mso-wrap-style:square;v-text-anchor:top" coordsize="183515,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" path="m,l183514,r,336550l,336550,,xe" filled="f" strokeweight=".5pt">
                  <v:path arrowok="t"/>
                </v:shape>
                <v:shape id="Graphic 1926" o:spid="_x0000_s1880" style="position:absolute;left:9594;top:14662;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" path="m,l88900,101600e" filled="f" strokeweight=".5pt">
                  <v:path arrowok="t"/>
                </v:shape>
                <v:shape id="Graphic 1927" o:spid="_x0000_s1881" style="position:absolute;left:10483;top:14725;width:883;height:953;visibility:visible;mso-wrap-style:square;v-text-anchor:top" coordsize="8826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" path="m88264,l,95250e" filled="f" strokeweight=".5pt">
                  <v:path arrowok="t"/>
                </v:shape>
                <v:shape id="Graphic 1928" o:spid="_x0000_s1882" style="position:absolute;left:4022;top:17996;width:6465;height:857;visibility:visible;mso-wrap-style:square;v-text-anchor:top" coordsize="64643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" path="m,l,85712em646429,r,85712em323214,r,85712e" filled="f" strokeweight="1.55pt">
                  <v:path arrowok="t"/>
                </v:shape>
                <v:shape id="Graphic 1929" o:spid="_x0000_s1883" style="position:absolute;left:3136;top:18853;width:1772;height:3359;visibility:visible;mso-wrap-style:square;v-text-anchor:top" coordsize="17716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" path="m,l177164,r,335914l,335914,,xe" filled="f" strokeweight=".5pt">
                  <v:path arrowok="t"/>
                </v:shape>
                <v:shape id="Graphic 1930" o:spid="_x0000_s1884" style="position:absolute;left:3136;top:18789;width:883;height:1016;visibility:visible;mso-wrap-style:square;v-text-anchor:top" coordsize="882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" path="m,l88265,101600e" filled="f" strokeweight=".17636mm">
                  <v:path arrowok="t"/>
                </v:shape>
                <v:shape id="Graphic 1931" o:spid="_x0000_s1885" style="position:absolute;left:4019;top:18853;width:889;height:952;visibility:visible;mso-wrap-style:square;v-text-anchor:top" coordsize="8890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" path="m88900,l,95250e" filled="f" strokeweight=".5pt">
                  <v:path arrowok="t"/>
                </v:shape>
                <v:shape id="Graphic 1932" o:spid="_x0000_s1886" style="position:absolute;left:3136;top:18853;width:1772;height:3359;visibility:visible;mso-wrap-style:square;v-text-anchor:top" coordsize="17716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" path="m177164,l,,,335914r177164,l177164,xe" fillcolor="#badfe2" stroked="f">
                  <v:path arrowok="t"/>
                </v:shape>
                <v:shape id="Graphic 1933" o:spid="_x0000_s1887" style="position:absolute;left:3136;top:18853;width:1772;height:3359;visibility:visible;mso-wrap-style:square;v-text-anchor:top" coordsize="17716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" path="m,l177164,r,335914l,335914,,xe" filled="f" strokeweight=".5pt">
                  <v:path arrowok="t"/>
                </v:shape>
                <v:shape id="Graphic 1934" o:spid="_x0000_s1888" style="position:absolute;left:3136;top:18789;width:883;height:1016;visibility:visible;mso-wrap-style:square;v-text-anchor:top" coordsize="882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" path="m,l88265,101600e" filled="f" strokeweight=".17636mm">
                  <v:path arrowok="t"/>
                </v:shape>
                <v:shape id="Graphic 1935" o:spid="_x0000_s1889" style="position:absolute;left:4019;top:18853;width:889;height:952;visibility:visible;mso-wrap-style:square;v-text-anchor:top" coordsize="8890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" path="m88900,l,95250e" filled="f" strokeweight=".5pt">
                  <v:path arrowok="t"/>
                </v:shape>
                <v:shape id="Graphic 1936" o:spid="_x0000_s1890" style="position:absolute;left:6362;top:18853;width:1842;height:3359;visibility:visible;mso-wrap-style:square;v-text-anchor:top" coordsize="184150,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" path="m,l184150,r,335914l,335914,,xe" filled="f" strokeweight=".5pt">
                  <v:path arrowok="t"/>
                </v:shape>
                <v:shape id="Graphic 1937" o:spid="_x0000_s1891" style="position:absolute;left:6362;top:18789;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" path="m,l88900,101600e" filled="f" strokeweight=".5pt">
                  <v:path arrowok="t"/>
                </v:shape>
                <v:shape id="Graphic 1938" o:spid="_x0000_s1892" style="position:absolute;left:7251;top:18853;width:889;height:952;visibility:visible;mso-wrap-style:square;v-text-anchor:top" coordsize="8890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" path="m88900,l,95250e" filled="f" strokeweight=".5pt">
                  <v:path arrowok="t"/>
                </v:shape>
                <v:shape id="Graphic 1939" o:spid="_x0000_s1893" style="position:absolute;left:6362;top:18853;width:1842;height:3359;visibility:visible;mso-wrap-style:square;v-text-anchor:top" coordsize="184150,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" path="m184150,l,,,335914r184150,l184150,xe" fillcolor="#badfe2" stroked="f">
                  <v:path arrowok="t"/>
                </v:shape>
                <v:shape id="Graphic 1940" o:spid="_x0000_s1894" style="position:absolute;left:6362;top:18853;width:1842;height:3359;visibility:visible;mso-wrap-style:square;v-text-anchor:top" coordsize="184150,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" path="m,l184150,r,335914l,335914,,xe" filled="f" strokeweight=".5pt">
                  <v:path arrowok="t"/>
                </v:shape>
                <v:shape id="Graphic 1941" o:spid="_x0000_s1895" style="position:absolute;left:6362;top:18789;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" path="m,l88900,101600e" filled="f" strokeweight=".5pt">
                  <v:path arrowok="t"/>
                </v:shape>
                <v:shape id="Graphic 1942" o:spid="_x0000_s1896" style="position:absolute;left:7251;top:18853;width:889;height:952;visibility:visible;mso-wrap-style:square;v-text-anchor:top" coordsize="8890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" path="m88900,l,95250e" filled="f" strokeweight=".5pt">
                  <v:path arrowok="t"/>
                </v:shape>
                <v:shape id="Graphic 1943" o:spid="_x0000_s1897" style="position:absolute;left:9594;top:18853;width:1836;height:3359;visibility:visible;mso-wrap-style:square;v-text-anchor:top" coordsize="18351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" path="m,l183514,r,335914l,335914,,xe" filled="f" strokeweight=".5pt">
                  <v:path arrowok="t"/>
                </v:shape>
                <v:shape id="Graphic 1944" o:spid="_x0000_s1898" style="position:absolute;left:9594;top:18789;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" path="m,l88900,101600e" filled="f" strokeweight=".5pt">
                  <v:path arrowok="t"/>
                </v:shape>
                <v:shape id="Graphic 1945" o:spid="_x0000_s1899" style="position:absolute;left:10483;top:18853;width:883;height:952;visibility:visible;mso-wrap-style:square;v-text-anchor:top" coordsize="8826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" path="m88264,l,95250e" filled="f" strokeweight=".5pt">
                  <v:path arrowok="t"/>
                </v:shape>
                <v:shape id="Graphic 1946" o:spid="_x0000_s1900" style="position:absolute;left:9594;top:18853;width:1836;height:3359;visibility:visible;mso-wrap-style:square;v-text-anchor:top" coordsize="18351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" path="m183514,l,,,335914r183514,l183514,xe" fillcolor="#badfe2" stroked="f">
                  <v:path arrowok="t"/>
                </v:shape>
                <v:shape id="Graphic 1947" o:spid="_x0000_s1901" style="position:absolute;left:9594;top:18853;width:1836;height:3359;visibility:visible;mso-wrap-style:square;v-text-anchor:top" coordsize="18351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" path="m,l183514,r,335914l,335914,,xe" filled="f" strokeweight=".5pt">
                  <v:path arrowok="t"/>
                </v:shape>
                <v:shape id="Graphic 1948" o:spid="_x0000_s1902" style="position:absolute;left:9594;top:18789;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" path="m,l88900,101600e" filled="f" strokeweight=".5pt">
                  <v:path arrowok="t"/>
                </v:shape>
                <v:shape id="Graphic 1949" o:spid="_x0000_s1903" style="position:absolute;left:10483;top:18853;width:883;height:952;visibility:visible;mso-wrap-style:square;v-text-anchor:top" coordsize="8826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" path="m88264,l,95250e" filled="f" strokeweight=".5pt">
                  <v:path arrowok="t"/>
                </v:shape>
                <v:shape id="Graphic 1950" o:spid="_x0000_s1904" style="position:absolute;left:13712;top:8502;width:13;height:762;visibility:visible;mso-wrap-style:square;v-text-anchor:top" coordsize="12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" path="m,l,76187e" filled="f" strokeweight=".54678mm">
                  <v:path arrowok="t"/>
                </v:shape>
                <v:shape id="Graphic 1951" o:spid="_x0000_s1905" style="position:absolute;left:13741;top:12693;width:13;height:1969;visibility:visible;mso-wrap-style:square;v-text-anchor:top" coordsize="127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" path="m,l,196850e" filled="f" strokeweight="1.5pt">
                  <v:stroke dashstyle="1 1"/>
                  <v:path arrowok="t"/>
                </v:shape>
                <v:shape id="Image 1952" o:spid="_x0000_s1906" type="#_x0000_t75" style="position:absolute;left:12954;top:1619;width:1581;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">
                  <v:imagedata r:id="rId89" o:title=""/>
                </v:shape>
                <v:shape id="Graphic 1953" o:spid="_x0000_s1907" style="position:absolute;left:13712;top:22212;width:13;height:673;visibility:visible;mso-wrap-style:square;v-text-anchor:top" coordsize="127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" path="m,l,66687e" filled="f" strokeweight="1.55pt">
                  <v:path arrowok="t"/>
                </v:shape>
                <v:shape id="Graphic 1954" o:spid="_x0000_s1908" style="position:absolute;left:12827;top:5143;width:1835;height:3359;visibility:visible;mso-wrap-style:square;v-text-anchor:top" coordsize="18351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" path="m,l183514,r,335914l,335914,,xe" filled="f" strokeweight=".5pt">
                  <v:path arrowok="t"/>
                </v:shape>
                <v:shape id="Graphic 1955" o:spid="_x0000_s1909" style="position:absolute;left:12827;top:5143;width:882;height:1016;visibility:visible;mso-wrap-style:square;v-text-anchor:top" coordsize="882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" path="m,l88265,101600e" filled="f" strokeweight=".17636mm">
                  <v:path arrowok="t"/>
                </v:shape>
                <v:shape id="Graphic 1956" o:spid="_x0000_s1910" style="position:absolute;left:13709;top:5143;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" path="m88900,l,101600e" filled="f" strokeweight=".5pt">
                  <v:path arrowok="t"/>
                </v:shape>
                <v:shape id="Graphic 1957" o:spid="_x0000_s1911" style="position:absolute;left:12827;top:5143;width:1835;height:3359;visibility:visible;mso-wrap-style:square;v-text-anchor:top" coordsize="18351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" path="m183514,l,,,335914r183514,l183514,xe" fillcolor="#badfe2" stroked="f">
                  <v:path arrowok="t"/>
                </v:shape>
                <v:shape id="Graphic 1958" o:spid="_x0000_s1912" style="position:absolute;left:12827;top:5143;width:1835;height:3359;visibility:visible;mso-wrap-style:square;v-text-anchor:top" coordsize="18351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" path="m,l183514,r,335914l,335914,,xe" filled="f" strokeweight=".5pt">
                  <v:path arrowok="t"/>
                </v:shape>
                <v:shape id="Graphic 1959" o:spid="_x0000_s1913" style="position:absolute;left:12827;top:5143;width:882;height:1016;visibility:visible;mso-wrap-style:square;v-text-anchor:top" coordsize="882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" path="m,l88265,101600e" filled="f" strokeweight=".17636mm">
                  <v:path arrowok="t"/>
                </v:shape>
                <v:shape id="Graphic 1960" o:spid="_x0000_s1914" style="position:absolute;left:13709;top:5143;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" path="m88900,l,101600e" filled="f" strokeweight=".5pt">
                  <v:path arrowok="t"/>
                </v:shape>
                <v:shape id="Graphic 1961" o:spid="_x0000_s1915" style="position:absolute;left:12827;top:9264;width:1771;height:3429;visibility:visible;mso-wrap-style:square;v-text-anchor:top" coordsize="17716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" path="m,l177164,r,342900l,342900,,xe" filled="f" strokeweight=".5pt">
                  <v:path arrowok="t"/>
                </v:shape>
                <v:shape id="Graphic 1962" o:spid="_x0000_s1916" style="position:absolute;left:12827;top:9264;width:882;height:1016;visibility:visible;mso-wrap-style:square;v-text-anchor:top" coordsize="882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" path="m,l88265,101600e" filled="f" strokeweight=".17636mm">
                  <v:path arrowok="t"/>
                </v:shape>
                <v:shape id="Graphic 1963" o:spid="_x0000_s1917" style="position:absolute;left:13709;top:9328;width:889;height:952;visibility:visible;mso-wrap-style:square;v-text-anchor:top" coordsize="8890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" path="m88900,l,95250e" filled="f" strokeweight=".5pt">
                  <v:path arrowok="t"/>
                </v:shape>
                <v:shape id="Graphic 1964" o:spid="_x0000_s1918" style="position:absolute;left:12827;top:9264;width:1771;height:3429;visibility:visible;mso-wrap-style:square;v-text-anchor:top" coordsize="17716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" path="m177164,l,,,342900r177164,l177164,xe" fillcolor="#badfe2" stroked="f">
                  <v:path arrowok="t"/>
                </v:shape>
                <v:shape id="Graphic 1965" o:spid="_x0000_s1919" style="position:absolute;left:12827;top:9264;width:1771;height:3429;visibility:visible;mso-wrap-style:square;v-text-anchor:top" coordsize="17716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" path="m,l177164,r,342900l,342900,,xe" filled="f" strokeweight=".5pt">
                  <v:path arrowok="t"/>
                </v:shape>
                <v:shape id="Graphic 1966" o:spid="_x0000_s1920" style="position:absolute;left:12827;top:9264;width:882;height:1016;visibility:visible;mso-wrap-style:square;v-text-anchor:top" coordsize="882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" path="m,l88265,101600e" filled="f" strokeweight=".17636mm">
                  <v:path arrowok="t"/>
                </v:shape>
                <v:shape id="Graphic 1967" o:spid="_x0000_s1921" style="position:absolute;left:13709;top:9328;width:889;height:952;visibility:visible;mso-wrap-style:square;v-text-anchor:top" coordsize="8890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" path="m88900,l,95250e" filled="f" strokeweight=".5pt">
                  <v:path arrowok="t"/>
                </v:shape>
                <v:shape id="Graphic 1968" o:spid="_x0000_s1922" style="position:absolute;left:12827;top:14725;width:1835;height:3366;visibility:visible;mso-wrap-style:square;v-text-anchor:top" coordsize="183515,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" path="m,l183514,r,336550l,336550,,xe" filled="f" strokeweight=".5pt">
                  <v:path arrowok="t"/>
                </v:shape>
                <v:shape id="Graphic 1969" o:spid="_x0000_s1923" style="position:absolute;left:12827;top:14725;width:882;height:1016;visibility:visible;mso-wrap-style:square;v-text-anchor:top" coordsize="882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" path="m,l88265,101600e" filled="f" strokeweight=".17636mm">
                  <v:path arrowok="t"/>
                </v:shape>
                <v:shape id="Graphic 1970" o:spid="_x0000_s1924" style="position:absolute;left:13709;top:14725;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" path="m88900,l,101600e" filled="f" strokeweight=".5pt">
                  <v:path arrowok="t"/>
                </v:shape>
                <v:shape id="Graphic 1971" o:spid="_x0000_s1925" style="position:absolute;left:12827;top:14725;width:1835;height:3366;visibility:visible;mso-wrap-style:square;v-text-anchor:top" coordsize="183515,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" path="m183514,l,,,336550r183514,l183514,xe" fillcolor="#badfe2" stroked="f">
                  <v:path arrowok="t"/>
                </v:shape>
                <v:shape id="Graphic 1972" o:spid="_x0000_s1926" style="position:absolute;left:12827;top:14725;width:1835;height:3366;visibility:visible;mso-wrap-style:square;v-text-anchor:top" coordsize="183515,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" path="m,l183514,r,336550l,336550,,xe" filled="f" strokeweight=".5pt">
                  <v:path arrowok="t"/>
                </v:shape>
                <v:shape id="Graphic 1973" o:spid="_x0000_s1927" style="position:absolute;left:12827;top:14725;width:882;height:1016;visibility:visible;mso-wrap-style:square;v-text-anchor:top" coordsize="882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" path="m,l88265,101600e" filled="f" strokeweight=".17636mm">
                  <v:path arrowok="t"/>
                </v:shape>
                <v:shape id="Graphic 1974" o:spid="_x0000_s1928" style="position:absolute;left:13709;top:14725;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" path="m88900,l,101600e" filled="f" strokeweight=".5pt">
                  <v:path arrowok="t"/>
                </v:shape>
                <v:shape id="Graphic 1975" o:spid="_x0000_s1929" style="position:absolute;left:13712;top:17996;width:13;height:857;visibility:visible;mso-wrap-style:square;v-text-anchor:top" coordsize="127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" path="m,l,85712e" filled="f" strokeweight="1.55pt">
                  <v:path arrowok="t"/>
                </v:shape>
                <v:shape id="Graphic 1976" o:spid="_x0000_s1930" style="position:absolute;left:12827;top:18853;width:1771;height:3359;visibility:visible;mso-wrap-style:square;v-text-anchor:top" coordsize="17716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" path="m,l177164,r,335914l,335914,,xe" filled="f" strokeweight=".5pt">
                  <v:path arrowok="t"/>
                </v:shape>
                <v:shape id="Graphic 1977" o:spid="_x0000_s1931" style="position:absolute;left:12827;top:18789;width:882;height:1016;visibility:visible;mso-wrap-style:square;v-text-anchor:top" coordsize="882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" path="m,l88265,101600e" filled="f" strokeweight=".17636mm">
                  <v:path arrowok="t"/>
                </v:shape>
                <v:shape id="Graphic 1978" o:spid="_x0000_s1932" style="position:absolute;left:13709;top:18853;width:889;height:952;visibility:visible;mso-wrap-style:square;v-text-anchor:top" coordsize="8890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" path="m88900,l,95250e" filled="f" strokeweight=".5pt">
                  <v:path arrowok="t"/>
                </v:shape>
                <v:shape id="Graphic 1979" o:spid="_x0000_s1933" style="position:absolute;left:12827;top:18853;width:1771;height:3359;visibility:visible;mso-wrap-style:square;v-text-anchor:top" coordsize="17716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" path="m177164,l,,,335914r177164,l177164,xe" fillcolor="#badfe2" stroked="f">
                  <v:path arrowok="t"/>
                </v:shape>
                <v:shape id="Graphic 1980" o:spid="_x0000_s1934" style="position:absolute;left:12827;top:18853;width:1771;height:3359;visibility:visible;mso-wrap-style:square;v-text-anchor:top" coordsize="17716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" path="m,l177164,r,335914l,335914,,xe" filled="f" strokeweight=".5pt">
                  <v:path arrowok="t"/>
                </v:shape>
                <v:shape id="Graphic 1981" o:spid="_x0000_s1935" style="position:absolute;left:12827;top:18789;width:882;height:1016;visibility:visible;mso-wrap-style:square;v-text-anchor:top" coordsize="882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" path="m,l88265,101600e" filled="f" strokeweight=".17636mm">
                  <v:path arrowok="t"/>
                </v:shape>
                <v:shape id="Graphic 1982" o:spid="_x0000_s1936" style="position:absolute;left:13709;top:18853;width:889;height:952;visibility:visible;mso-wrap-style:square;v-text-anchor:top" coordsize="8890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" path="m88900,l,95250e" filled="f" strokeweight=".5pt">
                  <v:path arrowok="t"/>
                </v:shape>
                <v:shape id="Image 1983" o:spid="_x0000_s1937" type="#_x0000_t75" style="position:absolute;top:7899;width:4686;height: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">
                  <v:imagedata r:id="rId90" o:title=""/>
                </v:shape>
                <v:shape id="Graphic 1984" o:spid="_x0000_s1938" style="position:absolute;left:603;top:11804;width:762;height:13;visibility:visible;mso-wrap-style:square;v-text-anchor:top" coordsize="7620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" path="m,l76200,635e" filled="f" strokeweight=".5pt">
                  <v:path arrowok="t"/>
                </v:shape>
                <v:shape id="Graphic 1985" o:spid="_x0000_s1939" style="position:absolute;left:15544;top:26022;width:1778;height:12;visibility:visible;mso-wrap-style:square;v-text-anchor:top" coordsize="17780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" path="m,l177800,635e" filled="f" strokeweight="1.5pt">
                  <v:path arrowok="t"/>
                </v:shape>
                <v:shape id="Graphic 1986" o:spid="_x0000_s1940" style="position:absolute;left:15862;top:26403;width:1079;height:12;visibility:visible;mso-wrap-style:square;v-text-anchor:top" coordsize="10795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" path="m,l107950,635e" filled="f" strokeweight=".5pt">
                  <v:path arrowok="t"/>
                </v:shape>
                <v:shape id="Graphic 1987" o:spid="_x0000_s1941" style="position:absolute;left:16052;top:26720;width:762;height:13;visibility:visible;mso-wrap-style:square;v-text-anchor:top" coordsize="7620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" path="m,l76200,635e" filled="f" strokeweight=".5pt">
                  <v:path arrowok="t"/>
                </v:shape>
                <v:shape id="Graphic 1988" o:spid="_x0000_s1942" style="position:absolute;left:16433;top:22783;width:13;height:3239;visibility:visible;mso-wrap-style:square;v-text-anchor:top" coordsize="63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" path="m,l635,323850e" filled="f" strokeweight="1.5pt">
                  <v:path arrowok="t"/>
                </v:shape>
                <v:shape id="Graphic 1989" o:spid="_x0000_s1943" style="position:absolute;left:16433;top:1714;width:13;height:7042;visibility:visible;mso-wrap-style:square;v-text-anchor:top" coordsize="635,7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" path="m,l635,704215e" filled="f" strokeweight=".52914mm">
                  <v:path arrowok="t"/>
                </v:shape>
                <v:shape id="Graphic 1990" o:spid="_x0000_s1944" style="position:absolute;left:16433;top:8756;width:1581;height:13;visibility:visible;mso-wrap-style:square;v-text-anchor:top" coordsize="15811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" path="m,l158115,635e" filled="f" strokeweight="1.5pt">
                  <v:path arrowok="t"/>
                </v:shape>
                <v:shape id="Graphic 1991" o:spid="_x0000_s1945" style="position:absolute;left:16433;top:15741;width:1581;height:7042;visibility:visible;mso-wrap-style:square;v-text-anchor:top" coordsize="158115,7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" path="m,l635,704215em,l158115,635e" filled="f" strokeweight="1.5pt">
                  <v:path arrowok="t"/>
                </v:shape>
                <v:shape id="Image 1992" o:spid="_x0000_s1946" type="#_x0000_t75" style="position:absolute;left:17919;top:8280;width:953;height: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">
                  <v:imagedata r:id="rId91" o:title=""/>
                </v:shape>
                <v:shape id="Graphic 1993" o:spid="_x0000_s1947" style="position:absolute;left:18014;top:15424;width:762;height:698;visibility:visible;mso-wrap-style:square;v-text-anchor:top" coordsize="7620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" path="m38100,l31750,,25400,,19050,6350r-6350,l6350,12700r,6350l6350,25400,,31750r6350,6350l6350,50800r6350,6350l19050,63500r6350,6350l31750,69850r6350,l44450,69850r6350,l57150,63500r6350,-6350l69850,50800,76200,38100r,-6350l76200,25400,69850,19050r,-6350l63500,6350r-6350,l50800,,44450,,38100,e" filled="f" strokeweight="1.5pt">
                  <v:path arrowok="t"/>
                </v:shape>
                <v:shape id="Graphic 1994" o:spid="_x0000_s1948" style="position:absolute;left:16687;top:825;width:1264;height:6852;visibility:visible;mso-wrap-style:square;v-text-anchor:top" coordsize="126364,68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" path="m31750,558800l,558800,63500,685164r47385,-95250l31750,589914r,-31114xem126364,558800r-31114,l95250,589914r15635,l126364,558800xem95250,l31750,r,558800l95250,558800,95250,xe" fillcolor="#36f" stroked="f">
                  <v:path arrowok="t"/>
                </v:shape>
                <v:shape id="Graphic 1995" o:spid="_x0000_s1949" style="position:absolute;left:16687;top:825;width:1264;height:6852;visibility:visible;mso-wrap-style:square;v-text-anchor:top" coordsize="126364,68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" path="m95250,589914r-63500,l31750,,95250,r,589914xem126364,558800l63500,685164,,558800r126364,xe" filled="f" strokecolor="#36f" strokeweight=".06pt">
                  <v:path arrowok="t"/>
                </v:shape>
                <v:shape id="Image 1996" o:spid="_x0000_s1950" type="#_x0000_t75" style="position:absolute;left:3892;top:23831;width:1048;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">
                  <v:imagedata r:id="rId92" o:title=""/>
                </v:shape>
                <v:shape id="Graphic 1997" o:spid="_x0000_s1951" style="position:absolute;left:4781;top:24752;width:10389;height:12;visibility:visible;mso-wrap-style:square;v-text-anchor:top" coordsize="103886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" path="m,l1038860,635e" filled="f" strokecolor="red" strokeweight="2pt">
                  <v:path arrowok="t"/>
                </v:shape>
                <v:shape id="Graphic 1998" o:spid="_x0000_s1952" style="position:absolute;left:13455;top:6413;width:572;height:1581;visibility:visible;mso-wrap-style:square;v-text-anchor:top" coordsize="5715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" path="m44450,56514r-31750,l12700,158114r31750,l44450,56514xem25400,l,56514r12700,l12700,43814r37315,l25400,xem50015,43814r-5565,l44450,56514r12700,l50015,43814xe" fillcolor="#36f" stroked="f">
                  <v:path arrowok="t"/>
                </v:shape>
                <v:shape id="Graphic 1999" o:spid="_x0000_s1953" style="position:absolute;left:13455;top:6413;width:572;height:1581;visibility:visible;mso-wrap-style:square;v-text-anchor:top" coordsize="5715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" path="m12700,43815r31750,l44450,158115r-31750,l12700,43815xem,56515l25400,,57150,56515,,56515xe" filled="f" strokecolor="#36f" strokeweight=".06pt">
                  <v:path arrowok="t"/>
                </v:shape>
                <v:shape id="Graphic 2000" o:spid="_x0000_s1954" style="position:absolute;left:10229;top:6413;width:572;height:1581;visibility:visible;mso-wrap-style:square;v-text-anchor:top" coordsize="5715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" path="m44450,56515r-31750,l12700,158115r31750,l44450,56515xem25400,l,56515r12700,l12700,43815r37315,l25400,xem50015,43815r-5565,l44450,56515r12700,l50015,43815xe" fillcolor="#36f" stroked="f">
                  <v:path arrowok="t"/>
                </v:shape>
                <v:shape id="Graphic 2001" o:spid="_x0000_s1955" style="position:absolute;left:10229;top:6413;width:572;height:1581;visibility:visible;mso-wrap-style:square;v-text-anchor:top" coordsize="5715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" path="m12700,43815r31750,l44450,158115r-31750,l12700,43815xem,56515l25400,,57150,56515,,56515xe" filled="f" strokecolor="#36f" strokeweight=".06pt">
                  <v:path arrowok="t"/>
                </v:shape>
                <v:shape id="Graphic 2002" o:spid="_x0000_s1956" style="position:absolute;left:6362;top:5143;width:1842;height:3359;visibility:visible;mso-wrap-style:square;v-text-anchor:top" coordsize="184150,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" path="m,l184150,r,335914l,335914,,xe" filled="f" strokeweight=".5pt">
                  <v:path arrowok="t"/>
                </v:shape>
                <v:shape id="Graphic 2003" o:spid="_x0000_s1957" style="position:absolute;left:6362;top:5143;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" path="m,l88900,101600e" filled="f" strokeweight=".5pt">
                  <v:path arrowok="t"/>
                </v:shape>
                <v:shape id="Graphic 2004" o:spid="_x0000_s1958" style="position:absolute;left:7251;top:5143;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" path="m88900,l,101600e" filled="f" strokeweight=".5pt">
                  <v:path arrowok="t"/>
                </v:shape>
                <v:shape id="Graphic 2005" o:spid="_x0000_s1959" style="position:absolute;left:6362;top:5143;width:1842;height:3359;visibility:visible;mso-wrap-style:square;v-text-anchor:top" coordsize="184150,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" path="m184150,l,,,335914r184150,l184150,xe" fillcolor="#badfe2" stroked="f">
                  <v:path arrowok="t"/>
                </v:shape>
                <v:shape id="Graphic 2006" o:spid="_x0000_s1960" style="position:absolute;left:6362;top:5143;width:1842;height:3359;visibility:visible;mso-wrap-style:square;v-text-anchor:top" coordsize="184150,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" path="m,l184150,r,335914l,335914,,xe" filled="f" strokeweight=".5pt">
                  <v:path arrowok="t"/>
                </v:shape>
                <v:shape id="Graphic 2007" o:spid="_x0000_s1961" style="position:absolute;left:6362;top:5143;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" path="m,l88900,101600e" filled="f" strokeweight=".5pt">
                  <v:path arrowok="t"/>
                </v:shape>
                <v:shape id="Graphic 2008" o:spid="_x0000_s1962" style="position:absolute;left:7251;top:5143;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" path="m88900,l,101600e" filled="f" strokeweight=".5pt">
                  <v:path arrowok="t"/>
                </v:shape>
                <v:shape id="Graphic 2009" o:spid="_x0000_s1963" style="position:absolute;left:6997;top:6413;width:572;height:1581;visibility:visible;mso-wrap-style:square;v-text-anchor:top" coordsize="5715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" path="m44450,56515r-31750,l12700,158115r31750,l44450,56515xem25400,l,56515r12700,l12700,43815r37315,l25400,xem50015,43815r-5565,l44450,56515r12700,l50015,43815xe" fillcolor="#36f" stroked="f">
                  <v:path arrowok="t"/>
                </v:shape>
                <v:shape id="Graphic 2010" o:spid="_x0000_s1964" style="position:absolute;left:6997;top:6413;width:572;height:1581;visibility:visible;mso-wrap-style:square;v-text-anchor:top" coordsize="5715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" path="m12700,43815r31750,l44450,158115r-31750,l12700,43815xem,56515l25400,,57150,56515,,56515xe" filled="f" strokecolor="#36f" strokeweight=".06pt">
                  <v:path arrowok="t"/>
                </v:shape>
                <v:shape id="Graphic 2011" o:spid="_x0000_s1965" style="position:absolute;left:13455;top:10534;width:572;height:1651;visibility:visible;mso-wrap-style:square;v-text-anchor:top" coordsize="5715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" path="m44450,57150r-31750,l12700,165100r31750,l44450,57150xem25400,l,57150r12700,l12700,44450r37394,l25400,xem50094,44450r-5644,l44450,57150r12700,l50094,44450xe" fillcolor="#36f" stroked="f">
                  <v:path arrowok="t"/>
                </v:shape>
                <v:shape id="Graphic 2012" o:spid="_x0000_s1966" style="position:absolute;left:13455;top:10534;width:572;height:1651;visibility:visible;mso-wrap-style:square;v-text-anchor:top" coordsize="5715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" path="m12700,44450r31750,l44450,165100r-31750,l12700,44450xem,57150l25400,,57150,57150,,57150xe" filled="f" strokecolor="#36f" strokeweight=".06pt">
                  <v:path arrowok="t"/>
                </v:shape>
                <v:shape id="Graphic 2013" o:spid="_x0000_s1967" style="position:absolute;left:3771;top:10534;width:566;height:1651;visibility:visible;mso-wrap-style:square;v-text-anchor:top" coordsize="56515,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" path="m43814,57150r-31750,l12064,165100r31750,l43814,57150xem24764,l,57150r12064,l12064,44450r37395,l24764,xem49459,44450r-5645,l43814,57150r12700,l49459,44450xe" fillcolor="red" stroked="f">
                  <v:path arrowok="t"/>
                </v:shape>
                <v:shape id="Graphic 2014" o:spid="_x0000_s1968" style="position:absolute;left:3771;top:10534;width:566;height:1651;visibility:visible;mso-wrap-style:square;v-text-anchor:top" coordsize="56515,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" path="m12064,44450r31750,l43814,165100r-31750,l12064,44450xem,57150l24764,,56514,57150,,57150xe" filled="f" strokecolor="red" strokeweight=".06pt">
                  <v:path arrowok="t"/>
                </v:shape>
                <v:shape id="Graphic 2015" o:spid="_x0000_s1969" style="position:absolute;left:6997;top:10534;width:572;height:1651;visibility:visible;mso-wrap-style:square;v-text-anchor:top" coordsize="5715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" path="m44450,57150r-31750,l12700,165100r31750,l44450,57150xem25400,l,57150r12700,l12700,44450r37394,l25400,xem50094,44450r-5644,l44450,57150r12700,l50094,44450xe" fillcolor="#36f" stroked="f">
                  <v:path arrowok="t"/>
                </v:shape>
                <v:shape id="Graphic 2016" o:spid="_x0000_s1970" style="position:absolute;left:6997;top:10534;width:572;height:1651;visibility:visible;mso-wrap-style:square;v-text-anchor:top" coordsize="5715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" path="m12700,44450r31750,l44450,165100r-31750,l12700,44450xem,57150l25400,,57150,57150,,57150xe" filled="f" strokecolor="#36f" strokeweight=".06pt">
                  <v:path arrowok="t"/>
                </v:shape>
                <v:shape id="Graphic 2017" o:spid="_x0000_s1971" style="position:absolute;left:10229;top:10534;width:572;height:1651;visibility:visible;mso-wrap-style:square;v-text-anchor:top" coordsize="5715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" path="m44450,57150r-31750,l12700,165100r31750,l44450,57150xem25400,l,57150r12700,l12700,44450r37394,l25400,xem50094,44450r-5644,l44450,57150r12700,l50094,44450xe" fillcolor="#36f" stroked="f">
                  <v:path arrowok="t"/>
                </v:shape>
                <v:shape id="Graphic 2018" o:spid="_x0000_s1972" style="position:absolute;left:10229;top:10534;width:572;height:1651;visibility:visible;mso-wrap-style:square;v-text-anchor:top" coordsize="5715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" path="m12700,44450r31750,l44450,165100r-31750,l12700,44450xem,57150l25400,,57150,57150,,57150xe" filled="f" strokecolor="#36f" strokeweight=".06pt">
                  <v:path arrowok="t"/>
                </v:shape>
                <v:shape id="Graphic 2019" o:spid="_x0000_s1973" style="position:absolute;left:3771;top:15932;width:566;height:1651;visibility:visible;mso-wrap-style:square;v-text-anchor:top" coordsize="56515,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" path="m43814,57149r-31750,l12064,165099r31750,l43814,57149xem24764,l,57149r12064,l12064,44449r37395,l24764,xem49459,44449r-5645,l43814,57149r12700,l49459,44449xe" fillcolor="red" stroked="f">
                  <v:path arrowok="t"/>
                </v:shape>
                <v:shape id="Graphic 2020" o:spid="_x0000_s1974" style="position:absolute;left:3771;top:15932;width:566;height:1651;visibility:visible;mso-wrap-style:square;v-text-anchor:top" coordsize="56515,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" path="m12064,44449r31750,l43814,165099r-31750,l12064,44449xem,57149l24764,,56514,57149,,57149xe" filled="f" strokecolor="red" strokeweight=".06pt">
                  <v:path arrowok="t"/>
                </v:shape>
                <v:shape id="Graphic 2021" o:spid="_x0000_s1975" style="position:absolute;left:6997;top:15932;width:572;height:1651;visibility:visible;mso-wrap-style:square;v-text-anchor:top" coordsize="5715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" path="m44450,57149r-31750,l12700,165099r31750,l44450,57149xem25400,l,57149r12700,l12700,44449r37394,l25400,xem50094,44449r-5644,l44450,57149r12700,l50094,44449xe" fillcolor="#36f" stroked="f">
                  <v:path arrowok="t"/>
                </v:shape>
                <v:shape id="Graphic 2022" o:spid="_x0000_s1976" style="position:absolute;left:6997;top:15932;width:572;height:1651;visibility:visible;mso-wrap-style:square;v-text-anchor:top" coordsize="5715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" path="m12700,44449r31750,l44450,165099r-31750,l12700,44449xem,57149l25400,,57150,57149,,57149xe" filled="f" strokecolor="#36f" strokeweight=".06pt">
                  <v:path arrowok="t"/>
                </v:shape>
                <v:shape id="Graphic 2023" o:spid="_x0000_s1977" style="position:absolute;left:10229;top:15932;width:572;height:1651;visibility:visible;mso-wrap-style:square;v-text-anchor:top" coordsize="5715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" path="m44450,57149r-31750,l12700,165099r31750,l44450,57149xem25400,l,57149r12700,l12700,44449r37394,l25400,xem50094,44449r-5644,l44450,57149r12700,l50094,44449xe" fillcolor="#36f" stroked="f">
                  <v:path arrowok="t"/>
                </v:shape>
                <v:shape id="Graphic 2024" o:spid="_x0000_s1978" style="position:absolute;left:10229;top:15932;width:572;height:1651;visibility:visible;mso-wrap-style:square;v-text-anchor:top" coordsize="5715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" path="m12700,44449r31750,l44450,165099r-31750,l12700,44449xem,57149l25400,,57150,57149,,57149xe" filled="f" strokecolor="#36f" strokeweight=".06pt">
                  <v:path arrowok="t"/>
                </v:shape>
                <v:shape id="Graphic 2025" o:spid="_x0000_s1979" style="position:absolute;left:13455;top:15932;width:572;height:1651;visibility:visible;mso-wrap-style:square;v-text-anchor:top" coordsize="5715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" path="m44450,57149r-31750,l12700,165099r31750,l44450,57149xem25400,l,57149r12700,l12700,44449r37394,l25400,xem50094,44449r-5644,l44450,57149r12700,l50094,44449xe" fillcolor="#36f" stroked="f">
                  <v:path arrowok="t"/>
                </v:shape>
                <v:shape id="Graphic 2026" o:spid="_x0000_s1980" style="position:absolute;left:13455;top:15932;width:572;height:1651;visibility:visible;mso-wrap-style:square;v-text-anchor:top" coordsize="5715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" path="m12700,44449r31750,l44450,165099r-31750,l12700,44449xem,57149l25400,,57150,57149,,57149xe" filled="f" strokecolor="#36f" strokeweight=".06pt">
                  <v:path arrowok="t"/>
                </v:shape>
                <v:shape id="Graphic 2027" o:spid="_x0000_s1981" style="position:absolute;left:3771;top:20059;width:566;height:1645;visibility:visible;mso-wrap-style:square;v-text-anchor:top" coordsize="56515,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" path="m43814,57149r-31750,l12064,164464r31750,l43814,57149xem24764,l,57149r12064,l12064,44449r37395,l24764,xem49459,44449r-5645,l43814,57149r12700,l49459,44449xe" fillcolor="red" stroked="f">
                  <v:path arrowok="t"/>
                </v:shape>
                <v:shape id="Graphic 2028" o:spid="_x0000_s1982" style="position:absolute;left:3771;top:20059;width:566;height:1645;visibility:visible;mso-wrap-style:square;v-text-anchor:top" coordsize="56515,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" path="m12064,44449r31750,l43814,164464r-31750,l12064,44449xem,57149l24764,,56514,57149,,57149xe" filled="f" strokecolor="red" strokeweight=".06pt">
                  <v:path arrowok="t"/>
                </v:shape>
                <v:shape id="Image 2029" o:spid="_x0000_s1983" type="#_x0000_t75" style="position:absolute;left:15043;top:24625;width:1136;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">
                  <v:imagedata r:id="rId93" o:title=""/>
                </v:shape>
                <v:shape id="Graphic 2030" o:spid="_x0000_s1984" style="position:absolute;left:6997;top:20059;width:572;height:1645;visibility:visible;mso-wrap-style:square;v-text-anchor:top" coordsize="57150,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" path="m44450,57149r-31750,l12700,164464r31750,l44450,57149xem25400,l,57149r12700,l12700,44449r37394,l25400,xem50094,44449r-5644,l44450,57149r12700,l50094,44449xe" fillcolor="#36f" stroked="f">
                  <v:path arrowok="t"/>
                </v:shape>
                <v:shape id="Graphic 2031" o:spid="_x0000_s1985" style="position:absolute;left:6997;top:20059;width:572;height:1645;visibility:visible;mso-wrap-style:square;v-text-anchor:top" coordsize="57150,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" path="m12700,44449r31750,l44450,164464r-31750,l12700,44449xem,57149l25400,,57150,57149,,57149xe" filled="f" strokecolor="#36f" strokeweight=".06pt">
                  <v:path arrowok="t"/>
                </v:shape>
                <v:shape id="Graphic 2032" o:spid="_x0000_s1986" style="position:absolute;left:10229;top:20059;width:572;height:1645;visibility:visible;mso-wrap-style:square;v-text-anchor:top" coordsize="57150,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" path="m44450,57149r-31750,l12700,164464r31750,l44450,57149xem25400,l,57149r12700,l12700,44449r37394,l25400,xem50094,44449r-5644,l44450,57149r12700,l50094,44449xe" fillcolor="#36f" stroked="f">
                  <v:path arrowok="t"/>
                </v:shape>
                <v:shape id="Graphic 2033" o:spid="_x0000_s1987" style="position:absolute;left:10229;top:20059;width:572;height:1645;visibility:visible;mso-wrap-style:square;v-text-anchor:top" coordsize="57150,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" path="m12700,44449r31750,l44450,164464r-31750,l12700,44449xem,57149l25400,,57150,57149,,57149xe" filled="f" strokecolor="#36f" strokeweight=".06pt">
                  <v:path arrowok="t"/>
                </v:shape>
                <v:shape id="Graphic 2034" o:spid="_x0000_s1988" style="position:absolute;left:13455;top:20059;width:572;height:1645;visibility:visible;mso-wrap-style:square;v-text-anchor:top" coordsize="57150,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" path="m44450,57149r-31750,l12700,164464r31750,l44450,57149xem25400,l,57149r12700,l12700,44449r37394,l25400,xem50094,44449r-5644,l44450,57149r12700,l50094,44449xe" fillcolor="#36f" stroked="f">
                  <v:path arrowok="t"/>
                </v:shape>
                <v:shape id="Graphic 2035" o:spid="_x0000_s1989" style="position:absolute;left:13455;top:20059;width:572;height:1645;visibility:visible;mso-wrap-style:square;v-text-anchor:top" coordsize="57150,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" path="m12700,44449r31750,l44450,164464r-31750,l12700,44449xem,57149l25400,,57150,57149,,57149xe" filled="f" strokecolor="#36f" strokeweight=".06pt">
                  <v:path arrowok="t"/>
                </v:shape>
                <v:shape id="Graphic 2036" o:spid="_x0000_s1990" style="position:absolute;left:3771;top:23164;width:566;height:889;visibility:visible;mso-wrap-style:square;v-text-anchor:top" coordsize="5651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" path="m43814,57150r-31750,l12064,88900r31750,l43814,57150xem24764,l,57150r12064,l12064,38100r33867,l24764,xem45931,38100r-2117,l43814,57150r12700,l45931,38100xe" fillcolor="red" stroked="f">
                  <v:path arrowok="t"/>
                </v:shape>
                <v:shape id="Graphic 2037" o:spid="_x0000_s1991" style="position:absolute;left:3771;top:23164;width:566;height:889;visibility:visible;mso-wrap-style:square;v-text-anchor:top" coordsize="5651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" path="m12064,38100r31750,l43814,88900r-31750,l12064,38100xem,57150l24764,,56514,57150,,57150xe" filled="f" strokecolor="red" strokeweight=".06pt">
                  <v:path arrowok="t"/>
                </v:shape>
                <v:shape id="Image 2038" o:spid="_x0000_s1992" type="#_x0000_t75" style="position:absolute;left:13642;top:22970;width:1023;height:1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">
                  <v:imagedata r:id="rId94" o:title=""/>
                </v:shape>
                <v:shape id="Graphic 2039" o:spid="_x0000_s1993" style="position:absolute;left:17322;top:16694;width:13;height:6597;visibility:visible;mso-wrap-style:square;v-text-anchor:top" coordsize="635,65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" path="m,659764l635,e" filled="f" strokecolor="#36f" strokeweight="5pt">
                  <v:path arrowok="t"/>
                </v:shape>
                <v:shape id="Graphic 2040" o:spid="_x0000_s1994" style="position:absolute;left:16433;top:23164;width:889;height:889;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" path="m,88900r6350,l19050,82550r6350,l31750,82550,50800,69850,63500,63500,76200,44450,82550,31750r,-6350l88900,12700r,-6350l88900,e" filled="f" strokecolor="#36f" strokeweight="5pt">
                  <v:path arrowok="t"/>
                </v:shape>
                <v:shape id="Graphic 2041" o:spid="_x0000_s1995" style="position:absolute;left:14281;top:23863;width:2152;height:12;visibility:visible;mso-wrap-style:square;v-text-anchor:top" coordsize="21526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" path="m,l215265,635e" filled="f" strokecolor="#36f" strokeweight="2pt">
                  <v:path arrowok="t"/>
                </v:shape>
                <v:shape id="Image 2042" o:spid="_x0000_s1996" type="#_x0000_t75" style="position:absolute;left:10420;top:23261;width:1042;height: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">
                  <v:imagedata r:id="rId95" o:title=""/>
                </v:shape>
                <v:shape id="Image 2043" o:spid="_x0000_s1997" type="#_x0000_t75" style="position:absolute;left:7124;top:23212;width:1110;height: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">
                  <v:imagedata r:id="rId96" o:title=""/>
                </v:shape>
                <v:shape id="Graphic 2044" o:spid="_x0000_s1998" style="position:absolute;left:11049;top:24053;width:5575;height:13;visibility:visible;mso-wrap-style:square;v-text-anchor:top" coordsize="55753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" path="m,l557530,635e" filled="f" strokecolor="#36f" strokeweight="2pt">
                  <v:path arrowok="t"/>
                </v:shape>
                <v:shape id="Graphic 2045" o:spid="_x0000_s1999" style="position:absolute;left:8204;top:24244;width:8420;height:12;visibility:visible;mso-wrap-style:square;v-text-anchor:top" coordsize="84201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" path="m,l842010,635e" filled="f" strokecolor="#36f" strokeweight="2pt">
                  <v:path arrowok="t"/>
                </v:shape>
                <v:shape id="Graphic 2046" o:spid="_x0000_s2000" style="position:absolute;left:6997;top:22974;width:572;height:571;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" path="m25400,l,57150r57150,l25400,xe" fillcolor="#36f" stroked="f">
                  <v:path arrowok="t"/>
                </v:shape>
                <v:shape id="Graphic 2047" o:spid="_x0000_s2001" style="position:absolute;left:6997;top:22974;width:572;height:571;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" path="m,57150l25400,,57150,57150,,57150xe" filled="f" strokecolor="#36f" strokeweight=".06pt">
                  <v:path arrowok="t"/>
                </v:shape>
                <v:shape id="Graphic 2048" o:spid="_x0000_s2002" style="position:absolute;left:10229;top:22974;width:572;height:571;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" path="m25400,l,57150r57150,l25400,xe" fillcolor="#36f" stroked="f">
                  <v:path arrowok="t"/>
                </v:shape>
                <v:shape id="Graphic 2049" o:spid="_x0000_s2003" style="position:absolute;left:10229;top:22974;width:572;height:571;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" path="m,57150l25400,,57150,57150,,57150xe" filled="f" strokecolor="#36f" strokeweight=".06pt">
                  <v:path arrowok="t"/>
                </v:shape>
                <v:shape id="Graphic 2050" o:spid="_x0000_s2004" style="position:absolute;left:10483;top:1016;width:13;height:381;visibility:visible;mso-wrap-style:square;v-text-anchor:top" coordsize="63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" path="m,l635,38100e" filled="f" strokecolor="#36f" strokeweight="2pt">
                  <v:path arrowok="t"/>
                </v:shape>
                <v:shape id="Graphic 2051" o:spid="_x0000_s2005" style="position:absolute;left:11430;top:317;width:5511;height:13;visibility:visible;mso-wrap-style:square;v-text-anchor:top" coordsize="55118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" path="m,l551180,635e" filled="f" strokecolor="#36f" strokeweight="2pt">
                  <v:path arrowok="t"/>
                </v:shape>
                <v:shape id="Image 2052" o:spid="_x0000_s2006" type="#_x0000_t75" style="position:absolute;left:10356;top:190;width:1200;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">
                  <v:imagedata r:id="rId97" o:title=""/>
                </v:shape>
                <v:shape id="Graphic 2053" o:spid="_x0000_s2007" style="position:absolute;left:8204;top:127;width:8420;height:12;visibility:visible;mso-wrap-style:square;v-text-anchor:top" coordsize="84201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" path="m,l842010,635e" filled="f" strokecolor="#36f" strokeweight="2pt">
                  <v:path arrowok="t"/>
                </v:shape>
                <v:shape id="Graphic 2054" o:spid="_x0000_s2008" style="position:absolute;left:7251;top:127;width:889;height:889;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" path="m88900,l82550,,76200,,63500,,57150,6350,44450,12700,25400,25400,19050,38100,6350,50800r,12700l6350,69850,,76200,,88900e" filled="f" strokecolor="#36f" strokeweight="2pt">
                  <v:path arrowok="t"/>
                </v:shape>
                <v:shape id="Image 2055" o:spid="_x0000_s2009" type="#_x0000_t75" style="position:absolute;left:13582;width:405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">
                  <v:imagedata r:id="rId98" o:title=""/>
                </v:shape>
                <v:shape id="Graphic 2056" o:spid="_x0000_s2010" style="position:absolute;left:7251;top:825;width:13;height:572;visibility:visible;mso-wrap-style:square;v-text-anchor:top" coordsize="63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" path="m,l635,57150e" filled="f" strokecolor="#36f" strokeweight=".70553mm">
                  <v:path arrowok="t"/>
                </v:shape>
                <v:shape id="Graphic 2057" o:spid="_x0000_s2011" style="position:absolute;left:2819;top:26657;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" path="m,101600l101600,e" filled="f" strokecolor="red" strokeweight="2.5pt">
                  <v:path arrowok="t"/>
                </v:shape>
                <v:shape id="Graphic 2058" o:spid="_x0000_s2012" style="position:absolute;left:2819;top:26657;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" path="m101600,101600l,e" filled="f" strokecolor="red" strokeweight="2.5pt">
                  <v:path arrowok="t"/>
                </v:shape>
                <v:shape id="Graphic 2059" o:spid="_x0000_s2013" style="position:absolute;left:2819;top:26657;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" path="m,101600l101600,e" filled="f" strokecolor="red" strokeweight="2.5pt">
                  <v:path arrowok="t"/>
                </v:shape>
                <v:shape id="Graphic 2060" o:spid="_x0000_s2014" style="position:absolute;left:2819;top:26657;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" path="m101600,101600l,e" filled="f" strokecolor="red" strokeweight="2.5pt">
                  <v:path arrowok="t"/>
                </v:shape>
                <v:shape id="Graphic 2061" o:spid="_x0000_s2015" style="position:absolute;left:15862;top:23291;width:946;height:2013;visibility:visible;mso-wrap-style:square;v-text-anchor:top" coordsize="9461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" path="m,l94614,r,201295l,201295,,xe" filled="f" strokeweight=".26456mm">
                  <v:path arrowok="t"/>
                </v:shape>
                <v:shape id="Textbox 2062" o:spid="_x0000_s2016" type="#_x0000_t202" style="position:absolute;left:4428;top:26609;width:9125;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" filled="f" stroked="f">
                  <v:textbox inset="0,0,0,0">
                    <w:txbxContent>
                      <w:p w14:paraId="27FF866E" w14:textId="77777777" w:rsidR="00D45370" w:rsidRDefault="00D45370" w:rsidP="00633A97">
                        <w:pPr>
                          <w:spacing w:line="178" w:lineRule="exact"/>
                          <w:rPr>
                            <w:sz w:val="16"/>
                          </w:rPr>
                        </w:pPr>
                        <w:r>
                          <w:rPr>
                            <w:sz w:val="16"/>
                          </w:rPr>
                          <w:t>Ground</w:t>
                        </w:r>
                        <w:r>
                          <w:rPr>
                            <w:spacing w:val="46"/>
                            <w:sz w:val="16"/>
                          </w:rPr>
                          <w:t xml:space="preserve"> </w:t>
                        </w:r>
                        <w:r>
                          <w:rPr>
                            <w:sz w:val="16"/>
                          </w:rPr>
                          <w:t>fault</w:t>
                        </w:r>
                        <w:r>
                          <w:rPr>
                            <w:spacing w:val="45"/>
                            <w:sz w:val="16"/>
                          </w:rPr>
                          <w:t xml:space="preserve"> </w:t>
                        </w:r>
                        <w:r>
                          <w:rPr>
                            <w:spacing w:val="-4"/>
                            <w:sz w:val="16"/>
                          </w:rPr>
                          <w:t>point</w:t>
                        </w:r>
                      </w:p>
                    </w:txbxContent>
                  </v:textbox>
                </v:shape>
                <w10:wrap type="topAndBottom" anchorx="page"/>
              </v:group>
            </w:pict>
          </mc:Fallback>
        </mc:AlternateContent>
      </w:r>
      <w:r w:rsidRPr="00D923F7">
        <w:rPr>
          <w:rFonts w:ascii="Arial" w:eastAsia="Arial" w:hAnsi="Arial" w:cs="Arial"/>
          <w:noProof/>
          <w:color w:val="000000" w:themeColor="text1"/>
          <w:sz w:val="22"/>
          <w:lang w:val="mn-MN" w:eastAsia="zh-CN"/>
        </w:rPr>
        <mc:AlternateContent>
          <mc:Choice Requires="wpg">
            <w:drawing>
              <wp:anchor distT="0" distB="0" distL="0" distR="0" simplePos="0" relativeHeight="251713536" behindDoc="0" locked="0" layoutInCell="1" allowOverlap="1" wp14:anchorId="46BE68D1" wp14:editId="11C800A8">
                <wp:simplePos x="0" y="0"/>
                <wp:positionH relativeFrom="page">
                  <wp:posOffset>1428749</wp:posOffset>
                </wp:positionH>
                <wp:positionV relativeFrom="paragraph">
                  <wp:posOffset>-62267</wp:posOffset>
                </wp:positionV>
                <wp:extent cx="1849120" cy="2860040"/>
                <wp:effectExtent l="0" t="0" r="0" b="0"/>
                <wp:wrapNone/>
                <wp:docPr id="4760" name="Group 4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9120" cy="2860040"/>
                          <a:chOff x="0" y="0"/>
                          <a:chExt cx="1849120" cy="2860040"/>
                        </a:xfrm>
                      </wpg:grpSpPr>
                      <wps:wsp>
                        <wps:cNvPr id="4761" name="Graphic 2064"/>
                        <wps:cNvSpPr/>
                        <wps:spPr>
                          <a:xfrm>
                            <a:off x="370204" y="1009027"/>
                            <a:ext cx="88900" cy="95250"/>
                          </a:xfrm>
                          <a:custGeom>
                            <a:avLst/>
                            <a:gdLst/>
                            <a:ahLst/>
                            <a:cxnLst/>
                            <a:rect l="l" t="t" r="r" b="b"/>
                            <a:pathLst>
                              <a:path w="88900" h="95250">
                                <a:moveTo>
                                  <a:pt x="88900" y="0"/>
                                </a:moveTo>
                                <a:lnTo>
                                  <a:pt x="0" y="95250"/>
                                </a:lnTo>
                              </a:path>
                            </a:pathLst>
                          </a:custGeom>
                          <a:ln w="6350">
                            <a:solidFill>
                              <a:srgbClr val="000000"/>
                            </a:solidFill>
                            <a:prstDash val="solid"/>
                          </a:ln>
                        </wps:spPr>
                        <wps:bodyPr wrap="square" lIns="0" tIns="0" rIns="0" bIns="0" rtlCol="0">
                          <a:prstTxWarp prst="textNoShape">
                            <a:avLst/>
                          </a:prstTxWarp>
                          <a:noAutofit/>
                        </wps:bodyPr>
                      </wps:wsp>
                      <wps:wsp>
                        <wps:cNvPr id="4762" name="Graphic 2065"/>
                        <wps:cNvSpPr/>
                        <wps:spPr>
                          <a:xfrm>
                            <a:off x="598169" y="1002677"/>
                            <a:ext cx="184150" cy="342900"/>
                          </a:xfrm>
                          <a:custGeom>
                            <a:avLst/>
                            <a:gdLst/>
                            <a:ahLst/>
                            <a:cxnLst/>
                            <a:rect l="l" t="t" r="r" b="b"/>
                            <a:pathLst>
                              <a:path w="184150" h="342900">
                                <a:moveTo>
                                  <a:pt x="0" y="0"/>
                                </a:moveTo>
                                <a:lnTo>
                                  <a:pt x="184150" y="0"/>
                                </a:lnTo>
                                <a:lnTo>
                                  <a:pt x="184150" y="342900"/>
                                </a:lnTo>
                                <a:lnTo>
                                  <a:pt x="0" y="34290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763" name="Graphic 2066"/>
                        <wps:cNvSpPr/>
                        <wps:spPr>
                          <a:xfrm>
                            <a:off x="598169" y="1002677"/>
                            <a:ext cx="88900" cy="101600"/>
                          </a:xfrm>
                          <a:custGeom>
                            <a:avLst/>
                            <a:gdLst/>
                            <a:ahLst/>
                            <a:cxnLst/>
                            <a:rect l="l" t="t" r="r" b="b"/>
                            <a:pathLst>
                              <a:path w="88900" h="101600">
                                <a:moveTo>
                                  <a:pt x="0" y="0"/>
                                </a:moveTo>
                                <a:lnTo>
                                  <a:pt x="88900" y="101600"/>
                                </a:lnTo>
                              </a:path>
                            </a:pathLst>
                          </a:custGeom>
                          <a:ln w="6350">
                            <a:solidFill>
                              <a:srgbClr val="000000"/>
                            </a:solidFill>
                            <a:prstDash val="solid"/>
                          </a:ln>
                        </wps:spPr>
                        <wps:bodyPr wrap="square" lIns="0" tIns="0" rIns="0" bIns="0" rtlCol="0">
                          <a:prstTxWarp prst="textNoShape">
                            <a:avLst/>
                          </a:prstTxWarp>
                          <a:noAutofit/>
                        </wps:bodyPr>
                      </wps:wsp>
                      <wps:wsp>
                        <wps:cNvPr id="4764" name="Graphic 2067"/>
                        <wps:cNvSpPr/>
                        <wps:spPr>
                          <a:xfrm>
                            <a:off x="921385" y="1002677"/>
                            <a:ext cx="183515" cy="342900"/>
                          </a:xfrm>
                          <a:custGeom>
                            <a:avLst/>
                            <a:gdLst/>
                            <a:ahLst/>
                            <a:cxnLst/>
                            <a:rect l="l" t="t" r="r" b="b"/>
                            <a:pathLst>
                              <a:path w="183515" h="342900">
                                <a:moveTo>
                                  <a:pt x="0" y="0"/>
                                </a:moveTo>
                                <a:lnTo>
                                  <a:pt x="183514" y="0"/>
                                </a:lnTo>
                                <a:lnTo>
                                  <a:pt x="183514" y="342900"/>
                                </a:lnTo>
                                <a:lnTo>
                                  <a:pt x="0" y="34290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765" name="Graphic 2068"/>
                        <wps:cNvSpPr/>
                        <wps:spPr>
                          <a:xfrm>
                            <a:off x="921385" y="1002677"/>
                            <a:ext cx="88900" cy="101600"/>
                          </a:xfrm>
                          <a:custGeom>
                            <a:avLst/>
                            <a:gdLst/>
                            <a:ahLst/>
                            <a:cxnLst/>
                            <a:rect l="l" t="t" r="r" b="b"/>
                            <a:pathLst>
                              <a:path w="88900" h="101600">
                                <a:moveTo>
                                  <a:pt x="0" y="0"/>
                                </a:moveTo>
                                <a:lnTo>
                                  <a:pt x="88900" y="101600"/>
                                </a:lnTo>
                              </a:path>
                            </a:pathLst>
                          </a:custGeom>
                          <a:ln w="6350">
                            <a:solidFill>
                              <a:srgbClr val="000000"/>
                            </a:solidFill>
                            <a:prstDash val="solid"/>
                          </a:ln>
                        </wps:spPr>
                        <wps:bodyPr wrap="square" lIns="0" tIns="0" rIns="0" bIns="0" rtlCol="0">
                          <a:prstTxWarp prst="textNoShape">
                            <a:avLst/>
                          </a:prstTxWarp>
                          <a:noAutofit/>
                        </wps:bodyPr>
                      </wps:wsp>
                      <wps:wsp>
                        <wps:cNvPr id="4766" name="Graphic 2069"/>
                        <wps:cNvSpPr/>
                        <wps:spPr>
                          <a:xfrm>
                            <a:off x="1323339" y="926477"/>
                            <a:ext cx="19685" cy="76200"/>
                          </a:xfrm>
                          <a:custGeom>
                            <a:avLst/>
                            <a:gdLst/>
                            <a:ahLst/>
                            <a:cxnLst/>
                            <a:rect l="l" t="t" r="r" b="b"/>
                            <a:pathLst>
                              <a:path w="19685" h="76200">
                                <a:moveTo>
                                  <a:pt x="0" y="76200"/>
                                </a:moveTo>
                                <a:lnTo>
                                  <a:pt x="19685" y="76200"/>
                                </a:lnTo>
                                <a:lnTo>
                                  <a:pt x="19685" y="0"/>
                                </a:lnTo>
                                <a:lnTo>
                                  <a:pt x="0" y="0"/>
                                </a:lnTo>
                                <a:lnTo>
                                  <a:pt x="0" y="76200"/>
                                </a:lnTo>
                                <a:close/>
                              </a:path>
                            </a:pathLst>
                          </a:custGeom>
                          <a:solidFill>
                            <a:srgbClr val="000000"/>
                          </a:solidFill>
                        </wps:spPr>
                        <wps:bodyPr wrap="square" lIns="0" tIns="0" rIns="0" bIns="0" rtlCol="0">
                          <a:prstTxWarp prst="textNoShape">
                            <a:avLst/>
                          </a:prstTxWarp>
                          <a:noAutofit/>
                        </wps:bodyPr>
                      </wps:wsp>
                      <wps:wsp>
                        <wps:cNvPr id="4767" name="Graphic 2070"/>
                        <wps:cNvSpPr/>
                        <wps:spPr>
                          <a:xfrm>
                            <a:off x="1326515" y="1345577"/>
                            <a:ext cx="19050" cy="95250"/>
                          </a:xfrm>
                          <a:custGeom>
                            <a:avLst/>
                            <a:gdLst/>
                            <a:ahLst/>
                            <a:cxnLst/>
                            <a:rect l="l" t="t" r="r" b="b"/>
                            <a:pathLst>
                              <a:path w="19050" h="95250">
                                <a:moveTo>
                                  <a:pt x="19050" y="76200"/>
                                </a:moveTo>
                                <a:lnTo>
                                  <a:pt x="0" y="76200"/>
                                </a:lnTo>
                                <a:lnTo>
                                  <a:pt x="0" y="95250"/>
                                </a:lnTo>
                                <a:lnTo>
                                  <a:pt x="19050" y="95250"/>
                                </a:lnTo>
                                <a:lnTo>
                                  <a:pt x="19050" y="76200"/>
                                </a:lnTo>
                                <a:close/>
                              </a:path>
                              <a:path w="19050" h="95250">
                                <a:moveTo>
                                  <a:pt x="19050" y="38100"/>
                                </a:moveTo>
                                <a:lnTo>
                                  <a:pt x="0" y="38100"/>
                                </a:lnTo>
                                <a:lnTo>
                                  <a:pt x="0" y="57150"/>
                                </a:lnTo>
                                <a:lnTo>
                                  <a:pt x="19050" y="57150"/>
                                </a:lnTo>
                                <a:lnTo>
                                  <a:pt x="19050" y="38100"/>
                                </a:lnTo>
                                <a:close/>
                              </a:path>
                              <a:path w="19050" h="95250">
                                <a:moveTo>
                                  <a:pt x="19050" y="0"/>
                                </a:moveTo>
                                <a:lnTo>
                                  <a:pt x="0" y="0"/>
                                </a:lnTo>
                                <a:lnTo>
                                  <a:pt x="0" y="19050"/>
                                </a:lnTo>
                                <a:lnTo>
                                  <a:pt x="19050" y="19050"/>
                                </a:lnTo>
                                <a:lnTo>
                                  <a:pt x="19050" y="0"/>
                                </a:lnTo>
                                <a:close/>
                              </a:path>
                            </a:pathLst>
                          </a:custGeom>
                          <a:solidFill>
                            <a:srgbClr val="000000"/>
                          </a:solidFill>
                        </wps:spPr>
                        <wps:bodyPr wrap="square" lIns="0" tIns="0" rIns="0" bIns="0" rtlCol="0">
                          <a:prstTxWarp prst="textNoShape">
                            <a:avLst/>
                          </a:prstTxWarp>
                          <a:noAutofit/>
                        </wps:bodyPr>
                      </wps:wsp>
                      <wps:wsp>
                        <wps:cNvPr id="4768" name="Graphic 2071"/>
                        <wps:cNvSpPr/>
                        <wps:spPr>
                          <a:xfrm>
                            <a:off x="1333182" y="492137"/>
                            <a:ext cx="1270" cy="98425"/>
                          </a:xfrm>
                          <a:custGeom>
                            <a:avLst/>
                            <a:gdLst/>
                            <a:ahLst/>
                            <a:cxnLst/>
                            <a:rect l="l" t="t" r="r" b="b"/>
                            <a:pathLst>
                              <a:path h="98425">
                                <a:moveTo>
                                  <a:pt x="0" y="0"/>
                                </a:moveTo>
                                <a:lnTo>
                                  <a:pt x="0" y="98425"/>
                                </a:lnTo>
                              </a:path>
                            </a:pathLst>
                          </a:custGeom>
                          <a:ln w="19685">
                            <a:solidFill>
                              <a:srgbClr val="000000"/>
                            </a:solidFill>
                            <a:prstDash val="solid"/>
                          </a:ln>
                        </wps:spPr>
                        <wps:bodyPr wrap="square" lIns="0" tIns="0" rIns="0" bIns="0" rtlCol="0">
                          <a:prstTxWarp prst="textNoShape">
                            <a:avLst/>
                          </a:prstTxWarp>
                          <a:noAutofit/>
                        </wps:bodyPr>
                      </wps:wsp>
                      <wps:wsp>
                        <wps:cNvPr id="4769" name="Graphic 2072"/>
                        <wps:cNvSpPr/>
                        <wps:spPr>
                          <a:xfrm>
                            <a:off x="1332864" y="247662"/>
                            <a:ext cx="6350" cy="260350"/>
                          </a:xfrm>
                          <a:custGeom>
                            <a:avLst/>
                            <a:gdLst/>
                            <a:ahLst/>
                            <a:cxnLst/>
                            <a:rect l="l" t="t" r="r" b="b"/>
                            <a:pathLst>
                              <a:path w="6350" h="260350">
                                <a:moveTo>
                                  <a:pt x="0" y="0"/>
                                </a:moveTo>
                                <a:lnTo>
                                  <a:pt x="6350" y="260350"/>
                                </a:lnTo>
                              </a:path>
                            </a:pathLst>
                          </a:custGeom>
                          <a:ln w="19050">
                            <a:solidFill>
                              <a:srgbClr val="000000"/>
                            </a:solidFill>
                            <a:prstDash val="solid"/>
                          </a:ln>
                        </wps:spPr>
                        <wps:bodyPr wrap="square" lIns="0" tIns="0" rIns="0" bIns="0" rtlCol="0">
                          <a:prstTxWarp prst="textNoShape">
                            <a:avLst/>
                          </a:prstTxWarp>
                          <a:noAutofit/>
                        </wps:bodyPr>
                      </wps:wsp>
                      <wps:wsp>
                        <wps:cNvPr id="4770" name="Graphic 2073"/>
                        <wps:cNvSpPr/>
                        <wps:spPr>
                          <a:xfrm>
                            <a:off x="1244600" y="590562"/>
                            <a:ext cx="183515" cy="335915"/>
                          </a:xfrm>
                          <a:custGeom>
                            <a:avLst/>
                            <a:gdLst/>
                            <a:ahLst/>
                            <a:cxnLst/>
                            <a:rect l="l" t="t" r="r" b="b"/>
                            <a:pathLst>
                              <a:path w="183515" h="335915">
                                <a:moveTo>
                                  <a:pt x="0" y="0"/>
                                </a:moveTo>
                                <a:lnTo>
                                  <a:pt x="183514" y="0"/>
                                </a:lnTo>
                                <a:lnTo>
                                  <a:pt x="183514" y="335914"/>
                                </a:lnTo>
                                <a:lnTo>
                                  <a:pt x="0" y="335914"/>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771" name="Graphic 2074"/>
                        <wps:cNvSpPr/>
                        <wps:spPr>
                          <a:xfrm>
                            <a:off x="1244600" y="590562"/>
                            <a:ext cx="94615" cy="101600"/>
                          </a:xfrm>
                          <a:custGeom>
                            <a:avLst/>
                            <a:gdLst/>
                            <a:ahLst/>
                            <a:cxnLst/>
                            <a:rect l="l" t="t" r="r" b="b"/>
                            <a:pathLst>
                              <a:path w="94615" h="101600">
                                <a:moveTo>
                                  <a:pt x="0" y="0"/>
                                </a:moveTo>
                                <a:lnTo>
                                  <a:pt x="94615" y="101600"/>
                                </a:lnTo>
                              </a:path>
                            </a:pathLst>
                          </a:custGeom>
                          <a:ln w="6350">
                            <a:solidFill>
                              <a:srgbClr val="000000"/>
                            </a:solidFill>
                            <a:prstDash val="solid"/>
                          </a:ln>
                        </wps:spPr>
                        <wps:bodyPr wrap="square" lIns="0" tIns="0" rIns="0" bIns="0" rtlCol="0">
                          <a:prstTxWarp prst="textNoShape">
                            <a:avLst/>
                          </a:prstTxWarp>
                          <a:noAutofit/>
                        </wps:bodyPr>
                      </wps:wsp>
                      <wps:wsp>
                        <wps:cNvPr id="4772" name="Graphic 2075"/>
                        <wps:cNvSpPr/>
                        <wps:spPr>
                          <a:xfrm>
                            <a:off x="1339214" y="590562"/>
                            <a:ext cx="88900" cy="101600"/>
                          </a:xfrm>
                          <a:custGeom>
                            <a:avLst/>
                            <a:gdLst/>
                            <a:ahLst/>
                            <a:cxnLst/>
                            <a:rect l="l" t="t" r="r" b="b"/>
                            <a:pathLst>
                              <a:path w="88900" h="101600">
                                <a:moveTo>
                                  <a:pt x="88900" y="0"/>
                                </a:moveTo>
                                <a:lnTo>
                                  <a:pt x="0" y="101600"/>
                                </a:lnTo>
                              </a:path>
                            </a:pathLst>
                          </a:custGeom>
                          <a:ln w="6350">
                            <a:solidFill>
                              <a:srgbClr val="000000"/>
                            </a:solidFill>
                            <a:prstDash val="solid"/>
                          </a:ln>
                        </wps:spPr>
                        <wps:bodyPr wrap="square" lIns="0" tIns="0" rIns="0" bIns="0" rtlCol="0">
                          <a:prstTxWarp prst="textNoShape">
                            <a:avLst/>
                          </a:prstTxWarp>
                          <a:noAutofit/>
                        </wps:bodyPr>
                      </wps:wsp>
                      <wps:wsp>
                        <wps:cNvPr id="4773" name="Graphic 2076"/>
                        <wps:cNvSpPr/>
                        <wps:spPr>
                          <a:xfrm>
                            <a:off x="1244600" y="1002677"/>
                            <a:ext cx="183515" cy="342900"/>
                          </a:xfrm>
                          <a:custGeom>
                            <a:avLst/>
                            <a:gdLst/>
                            <a:ahLst/>
                            <a:cxnLst/>
                            <a:rect l="l" t="t" r="r" b="b"/>
                            <a:pathLst>
                              <a:path w="183515" h="342900">
                                <a:moveTo>
                                  <a:pt x="0" y="0"/>
                                </a:moveTo>
                                <a:lnTo>
                                  <a:pt x="183514" y="0"/>
                                </a:lnTo>
                                <a:lnTo>
                                  <a:pt x="183514" y="342900"/>
                                </a:lnTo>
                                <a:lnTo>
                                  <a:pt x="0" y="34290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774" name="Graphic 2077"/>
                        <wps:cNvSpPr/>
                        <wps:spPr>
                          <a:xfrm>
                            <a:off x="1244600" y="1002677"/>
                            <a:ext cx="88265" cy="101600"/>
                          </a:xfrm>
                          <a:custGeom>
                            <a:avLst/>
                            <a:gdLst/>
                            <a:ahLst/>
                            <a:cxnLst/>
                            <a:rect l="l" t="t" r="r" b="b"/>
                            <a:pathLst>
                              <a:path w="88265" h="101600">
                                <a:moveTo>
                                  <a:pt x="0" y="0"/>
                                </a:moveTo>
                                <a:lnTo>
                                  <a:pt x="88265" y="101600"/>
                                </a:lnTo>
                              </a:path>
                            </a:pathLst>
                          </a:custGeom>
                          <a:ln w="634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775" name="Image 2078"/>
                          <pic:cNvPicPr/>
                        </pic:nvPicPr>
                        <pic:blipFill>
                          <a:blip r:embed="rId99" cstate="print"/>
                          <a:stretch>
                            <a:fillRect/>
                          </a:stretch>
                        </pic:blipFill>
                        <pic:spPr>
                          <a:xfrm>
                            <a:off x="1241372" y="6362"/>
                            <a:ext cx="104192" cy="104775"/>
                          </a:xfrm>
                          <a:prstGeom prst="rect">
                            <a:avLst/>
                          </a:prstGeom>
                        </pic:spPr>
                      </pic:pic>
                      <pic:pic xmlns:pic="http://schemas.openxmlformats.org/drawingml/2006/picture">
                        <pic:nvPicPr>
                          <pic:cNvPr id="4776" name="Image 2079"/>
                          <pic:cNvPicPr/>
                        </pic:nvPicPr>
                        <pic:blipFill>
                          <a:blip r:embed="rId100" cstate="print"/>
                          <a:stretch>
                            <a:fillRect/>
                          </a:stretch>
                        </pic:blipFill>
                        <pic:spPr>
                          <a:xfrm>
                            <a:off x="306959" y="12"/>
                            <a:ext cx="393446" cy="228980"/>
                          </a:xfrm>
                          <a:prstGeom prst="rect">
                            <a:avLst/>
                          </a:prstGeom>
                        </pic:spPr>
                      </pic:pic>
                      <pic:pic xmlns:pic="http://schemas.openxmlformats.org/drawingml/2006/picture">
                        <pic:nvPicPr>
                          <pic:cNvPr id="4777" name="Image 2080"/>
                          <pic:cNvPicPr/>
                        </pic:nvPicPr>
                        <pic:blipFill>
                          <a:blip r:embed="rId101" cstate="print"/>
                          <a:stretch>
                            <a:fillRect/>
                          </a:stretch>
                        </pic:blipFill>
                        <pic:spPr>
                          <a:xfrm>
                            <a:off x="918210" y="19062"/>
                            <a:ext cx="104775" cy="104775"/>
                          </a:xfrm>
                          <a:prstGeom prst="rect">
                            <a:avLst/>
                          </a:prstGeom>
                        </pic:spPr>
                      </pic:pic>
                      <wps:wsp>
                        <wps:cNvPr id="4778" name="Graphic 2081"/>
                        <wps:cNvSpPr/>
                        <wps:spPr>
                          <a:xfrm>
                            <a:off x="459105" y="31762"/>
                            <a:ext cx="462280" cy="1270"/>
                          </a:xfrm>
                          <a:custGeom>
                            <a:avLst/>
                            <a:gdLst/>
                            <a:ahLst/>
                            <a:cxnLst/>
                            <a:rect l="l" t="t" r="r" b="b"/>
                            <a:pathLst>
                              <a:path w="462280" h="635">
                                <a:moveTo>
                                  <a:pt x="462280" y="0"/>
                                </a:moveTo>
                                <a:lnTo>
                                  <a:pt x="0" y="635"/>
                                </a:lnTo>
                              </a:path>
                            </a:pathLst>
                          </a:custGeom>
                          <a:ln w="25400">
                            <a:solidFill>
                              <a:srgbClr val="FF0000"/>
                            </a:solidFill>
                            <a:prstDash val="solid"/>
                          </a:ln>
                        </wps:spPr>
                        <wps:bodyPr wrap="square" lIns="0" tIns="0" rIns="0" bIns="0" rtlCol="0">
                          <a:prstTxWarp prst="textNoShape">
                            <a:avLst/>
                          </a:prstTxWarp>
                          <a:noAutofit/>
                        </wps:bodyPr>
                      </wps:wsp>
                      <wps:wsp>
                        <wps:cNvPr id="4779" name="Graphic 2082"/>
                        <wps:cNvSpPr/>
                        <wps:spPr>
                          <a:xfrm>
                            <a:off x="440055" y="12712"/>
                            <a:ext cx="804545" cy="1270"/>
                          </a:xfrm>
                          <a:custGeom>
                            <a:avLst/>
                            <a:gdLst/>
                            <a:ahLst/>
                            <a:cxnLst/>
                            <a:rect l="l" t="t" r="r" b="b"/>
                            <a:pathLst>
                              <a:path w="804545" h="635">
                                <a:moveTo>
                                  <a:pt x="0" y="0"/>
                                </a:moveTo>
                                <a:lnTo>
                                  <a:pt x="804545" y="635"/>
                                </a:lnTo>
                              </a:path>
                            </a:pathLst>
                          </a:custGeom>
                          <a:ln w="25400">
                            <a:solidFill>
                              <a:srgbClr val="FF0000"/>
                            </a:solidFill>
                            <a:prstDash val="solid"/>
                          </a:ln>
                        </wps:spPr>
                        <wps:bodyPr wrap="square" lIns="0" tIns="0" rIns="0" bIns="0" rtlCol="0">
                          <a:prstTxWarp prst="textNoShape">
                            <a:avLst/>
                          </a:prstTxWarp>
                          <a:noAutofit/>
                        </wps:bodyPr>
                      </wps:wsp>
                      <wps:wsp>
                        <wps:cNvPr id="4780" name="Graphic 2083"/>
                        <wps:cNvSpPr/>
                        <wps:spPr>
                          <a:xfrm>
                            <a:off x="354329" y="926477"/>
                            <a:ext cx="19685" cy="76200"/>
                          </a:xfrm>
                          <a:custGeom>
                            <a:avLst/>
                            <a:gdLst/>
                            <a:ahLst/>
                            <a:cxnLst/>
                            <a:rect l="l" t="t" r="r" b="b"/>
                            <a:pathLst>
                              <a:path w="19685" h="76200">
                                <a:moveTo>
                                  <a:pt x="0" y="76200"/>
                                </a:moveTo>
                                <a:lnTo>
                                  <a:pt x="19685" y="76200"/>
                                </a:lnTo>
                                <a:lnTo>
                                  <a:pt x="19685" y="0"/>
                                </a:lnTo>
                                <a:lnTo>
                                  <a:pt x="0" y="0"/>
                                </a:lnTo>
                                <a:lnTo>
                                  <a:pt x="0" y="76200"/>
                                </a:lnTo>
                                <a:close/>
                              </a:path>
                            </a:pathLst>
                          </a:custGeom>
                          <a:solidFill>
                            <a:srgbClr val="000000"/>
                          </a:solidFill>
                        </wps:spPr>
                        <wps:bodyPr wrap="square" lIns="0" tIns="0" rIns="0" bIns="0" rtlCol="0">
                          <a:prstTxWarp prst="textNoShape">
                            <a:avLst/>
                          </a:prstTxWarp>
                          <a:noAutofit/>
                        </wps:bodyPr>
                      </wps:wsp>
                      <wps:wsp>
                        <wps:cNvPr id="4781" name="Graphic 2084"/>
                        <wps:cNvSpPr/>
                        <wps:spPr>
                          <a:xfrm>
                            <a:off x="1605280" y="247662"/>
                            <a:ext cx="1270" cy="704215"/>
                          </a:xfrm>
                          <a:custGeom>
                            <a:avLst/>
                            <a:gdLst/>
                            <a:ahLst/>
                            <a:cxnLst/>
                            <a:rect l="l" t="t" r="r" b="b"/>
                            <a:pathLst>
                              <a:path w="635" h="704215">
                                <a:moveTo>
                                  <a:pt x="0" y="0"/>
                                </a:moveTo>
                                <a:lnTo>
                                  <a:pt x="635" y="704215"/>
                                </a:lnTo>
                              </a:path>
                            </a:pathLst>
                          </a:custGeom>
                          <a:ln w="19049">
                            <a:solidFill>
                              <a:srgbClr val="000000"/>
                            </a:solidFill>
                            <a:prstDash val="solid"/>
                          </a:ln>
                        </wps:spPr>
                        <wps:bodyPr wrap="square" lIns="0" tIns="0" rIns="0" bIns="0" rtlCol="0">
                          <a:prstTxWarp prst="textNoShape">
                            <a:avLst/>
                          </a:prstTxWarp>
                          <a:noAutofit/>
                        </wps:bodyPr>
                      </wps:wsp>
                      <wps:wsp>
                        <wps:cNvPr id="4782" name="Graphic 2085"/>
                        <wps:cNvSpPr/>
                        <wps:spPr>
                          <a:xfrm>
                            <a:off x="1605280" y="951877"/>
                            <a:ext cx="164465" cy="1270"/>
                          </a:xfrm>
                          <a:custGeom>
                            <a:avLst/>
                            <a:gdLst/>
                            <a:ahLst/>
                            <a:cxnLst/>
                            <a:rect l="l" t="t" r="r" b="b"/>
                            <a:pathLst>
                              <a:path w="164465" h="635">
                                <a:moveTo>
                                  <a:pt x="0" y="0"/>
                                </a:moveTo>
                                <a:lnTo>
                                  <a:pt x="164465" y="635"/>
                                </a:lnTo>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783" name="Image 2086"/>
                          <pic:cNvPicPr/>
                        </pic:nvPicPr>
                        <pic:blipFill>
                          <a:blip r:embed="rId102" cstate="print"/>
                          <a:stretch>
                            <a:fillRect/>
                          </a:stretch>
                        </pic:blipFill>
                        <pic:spPr>
                          <a:xfrm>
                            <a:off x="1760220" y="904252"/>
                            <a:ext cx="88900" cy="95250"/>
                          </a:xfrm>
                          <a:prstGeom prst="rect">
                            <a:avLst/>
                          </a:prstGeom>
                        </pic:spPr>
                      </pic:pic>
                      <wps:wsp>
                        <wps:cNvPr id="4784" name="Graphic 2087"/>
                        <wps:cNvSpPr/>
                        <wps:spPr>
                          <a:xfrm>
                            <a:off x="354329" y="926477"/>
                            <a:ext cx="19685" cy="76200"/>
                          </a:xfrm>
                          <a:custGeom>
                            <a:avLst/>
                            <a:gdLst/>
                            <a:ahLst/>
                            <a:cxnLst/>
                            <a:rect l="l" t="t" r="r" b="b"/>
                            <a:pathLst>
                              <a:path w="19685" h="76200">
                                <a:moveTo>
                                  <a:pt x="0" y="76200"/>
                                </a:moveTo>
                                <a:lnTo>
                                  <a:pt x="19685" y="76200"/>
                                </a:lnTo>
                                <a:lnTo>
                                  <a:pt x="19685" y="0"/>
                                </a:lnTo>
                                <a:lnTo>
                                  <a:pt x="0" y="0"/>
                                </a:lnTo>
                                <a:lnTo>
                                  <a:pt x="0" y="76200"/>
                                </a:lnTo>
                                <a:close/>
                              </a:path>
                            </a:pathLst>
                          </a:custGeom>
                          <a:solidFill>
                            <a:srgbClr val="000000"/>
                          </a:solidFill>
                        </wps:spPr>
                        <wps:bodyPr wrap="square" lIns="0" tIns="0" rIns="0" bIns="0" rtlCol="0">
                          <a:prstTxWarp prst="textNoShape">
                            <a:avLst/>
                          </a:prstTxWarp>
                          <a:noAutofit/>
                        </wps:bodyPr>
                      </wps:wsp>
                      <wps:wsp>
                        <wps:cNvPr id="4785" name="Graphic 2088"/>
                        <wps:cNvSpPr/>
                        <wps:spPr>
                          <a:xfrm>
                            <a:off x="92075" y="1028077"/>
                            <a:ext cx="164465" cy="298450"/>
                          </a:xfrm>
                          <a:custGeom>
                            <a:avLst/>
                            <a:gdLst/>
                            <a:ahLst/>
                            <a:cxnLst/>
                            <a:rect l="l" t="t" r="r" b="b"/>
                            <a:pathLst>
                              <a:path w="164465" h="298450">
                                <a:moveTo>
                                  <a:pt x="0" y="133350"/>
                                </a:moveTo>
                                <a:lnTo>
                                  <a:pt x="6350" y="298450"/>
                                </a:lnTo>
                                <a:lnTo>
                                  <a:pt x="115644" y="209550"/>
                                </a:lnTo>
                                <a:lnTo>
                                  <a:pt x="88265" y="209550"/>
                                </a:lnTo>
                                <a:lnTo>
                                  <a:pt x="18415" y="177800"/>
                                </a:lnTo>
                                <a:lnTo>
                                  <a:pt x="31854" y="146440"/>
                                </a:lnTo>
                                <a:lnTo>
                                  <a:pt x="0" y="133350"/>
                                </a:lnTo>
                                <a:close/>
                              </a:path>
                              <a:path w="164465" h="298450">
                                <a:moveTo>
                                  <a:pt x="102385" y="175426"/>
                                </a:moveTo>
                                <a:lnTo>
                                  <a:pt x="88265" y="209550"/>
                                </a:lnTo>
                                <a:lnTo>
                                  <a:pt x="115644" y="209550"/>
                                </a:lnTo>
                                <a:lnTo>
                                  <a:pt x="139065" y="190500"/>
                                </a:lnTo>
                                <a:lnTo>
                                  <a:pt x="102385" y="175426"/>
                                </a:lnTo>
                                <a:close/>
                              </a:path>
                              <a:path w="164465" h="298450">
                                <a:moveTo>
                                  <a:pt x="94615" y="0"/>
                                </a:moveTo>
                                <a:lnTo>
                                  <a:pt x="31854" y="146440"/>
                                </a:lnTo>
                                <a:lnTo>
                                  <a:pt x="102385" y="175426"/>
                                </a:lnTo>
                                <a:lnTo>
                                  <a:pt x="164465" y="25400"/>
                                </a:lnTo>
                                <a:lnTo>
                                  <a:pt x="94615" y="0"/>
                                </a:lnTo>
                                <a:close/>
                              </a:path>
                            </a:pathLst>
                          </a:custGeom>
                          <a:solidFill>
                            <a:srgbClr val="FF0000"/>
                          </a:solidFill>
                        </wps:spPr>
                        <wps:bodyPr wrap="square" lIns="0" tIns="0" rIns="0" bIns="0" rtlCol="0">
                          <a:prstTxWarp prst="textNoShape">
                            <a:avLst/>
                          </a:prstTxWarp>
                          <a:noAutofit/>
                        </wps:bodyPr>
                      </wps:wsp>
                      <pic:pic xmlns:pic="http://schemas.openxmlformats.org/drawingml/2006/picture">
                        <pic:nvPicPr>
                          <pic:cNvPr id="4786" name="Image 2089"/>
                          <pic:cNvPicPr/>
                        </pic:nvPicPr>
                        <pic:blipFill>
                          <a:blip r:embed="rId103" cstate="print"/>
                          <a:stretch>
                            <a:fillRect/>
                          </a:stretch>
                        </pic:blipFill>
                        <pic:spPr>
                          <a:xfrm>
                            <a:off x="0" y="920127"/>
                            <a:ext cx="363854" cy="416560"/>
                          </a:xfrm>
                          <a:prstGeom prst="rect">
                            <a:avLst/>
                          </a:prstGeom>
                        </pic:spPr>
                      </pic:pic>
                      <wps:wsp>
                        <wps:cNvPr id="4787" name="Graphic 2090"/>
                        <wps:cNvSpPr/>
                        <wps:spPr>
                          <a:xfrm>
                            <a:off x="41275" y="1364627"/>
                            <a:ext cx="113664" cy="1270"/>
                          </a:xfrm>
                          <a:custGeom>
                            <a:avLst/>
                            <a:gdLst/>
                            <a:ahLst/>
                            <a:cxnLst/>
                            <a:rect l="l" t="t" r="r" b="b"/>
                            <a:pathLst>
                              <a:path w="113664" h="635">
                                <a:moveTo>
                                  <a:pt x="0" y="0"/>
                                </a:moveTo>
                                <a:lnTo>
                                  <a:pt x="113664" y="635"/>
                                </a:lnTo>
                              </a:path>
                            </a:pathLst>
                          </a:custGeom>
                          <a:ln w="6350">
                            <a:solidFill>
                              <a:srgbClr val="000000"/>
                            </a:solidFill>
                            <a:prstDash val="solid"/>
                          </a:ln>
                        </wps:spPr>
                        <wps:bodyPr wrap="square" lIns="0" tIns="0" rIns="0" bIns="0" rtlCol="0">
                          <a:prstTxWarp prst="textNoShape">
                            <a:avLst/>
                          </a:prstTxWarp>
                          <a:noAutofit/>
                        </wps:bodyPr>
                      </wps:wsp>
                      <wps:wsp>
                        <wps:cNvPr id="4788" name="Graphic 2091"/>
                        <wps:cNvSpPr/>
                        <wps:spPr>
                          <a:xfrm>
                            <a:off x="60325" y="1402727"/>
                            <a:ext cx="75565" cy="1270"/>
                          </a:xfrm>
                          <a:custGeom>
                            <a:avLst/>
                            <a:gdLst/>
                            <a:ahLst/>
                            <a:cxnLst/>
                            <a:rect l="l" t="t" r="r" b="b"/>
                            <a:pathLst>
                              <a:path w="75565" h="635">
                                <a:moveTo>
                                  <a:pt x="0" y="0"/>
                                </a:moveTo>
                                <a:lnTo>
                                  <a:pt x="75565" y="635"/>
                                </a:lnTo>
                              </a:path>
                            </a:pathLst>
                          </a:custGeom>
                          <a:ln w="6350">
                            <a:solidFill>
                              <a:srgbClr val="000000"/>
                            </a:solidFill>
                            <a:prstDash val="solid"/>
                          </a:ln>
                        </wps:spPr>
                        <wps:bodyPr wrap="square" lIns="0" tIns="0" rIns="0" bIns="0" rtlCol="0">
                          <a:prstTxWarp prst="textNoShape">
                            <a:avLst/>
                          </a:prstTxWarp>
                          <a:noAutofit/>
                        </wps:bodyPr>
                      </wps:wsp>
                      <wps:wsp>
                        <wps:cNvPr id="4789" name="Graphic 2092"/>
                        <wps:cNvSpPr/>
                        <wps:spPr>
                          <a:xfrm>
                            <a:off x="1567180" y="2748292"/>
                            <a:ext cx="76200" cy="1270"/>
                          </a:xfrm>
                          <a:custGeom>
                            <a:avLst/>
                            <a:gdLst/>
                            <a:ahLst/>
                            <a:cxnLst/>
                            <a:rect l="l" t="t" r="r" b="b"/>
                            <a:pathLst>
                              <a:path w="76200" h="635">
                                <a:moveTo>
                                  <a:pt x="0" y="0"/>
                                </a:moveTo>
                                <a:lnTo>
                                  <a:pt x="76200" y="635"/>
                                </a:lnTo>
                              </a:path>
                            </a:pathLst>
                          </a:custGeom>
                          <a:ln w="6350">
                            <a:solidFill>
                              <a:srgbClr val="000000"/>
                            </a:solidFill>
                            <a:prstDash val="solid"/>
                          </a:ln>
                        </wps:spPr>
                        <wps:bodyPr wrap="square" lIns="0" tIns="0" rIns="0" bIns="0" rtlCol="0">
                          <a:prstTxWarp prst="textNoShape">
                            <a:avLst/>
                          </a:prstTxWarp>
                          <a:noAutofit/>
                        </wps:bodyPr>
                      </wps:wsp>
                      <wps:wsp>
                        <wps:cNvPr id="4790" name="Graphic 2093"/>
                        <wps:cNvSpPr/>
                        <wps:spPr>
                          <a:xfrm>
                            <a:off x="320040" y="882027"/>
                            <a:ext cx="100965" cy="101600"/>
                          </a:xfrm>
                          <a:custGeom>
                            <a:avLst/>
                            <a:gdLst/>
                            <a:ahLst/>
                            <a:cxnLst/>
                            <a:rect l="l" t="t" r="r" b="b"/>
                            <a:pathLst>
                              <a:path w="100965" h="101600">
                                <a:moveTo>
                                  <a:pt x="0" y="101600"/>
                                </a:moveTo>
                                <a:lnTo>
                                  <a:pt x="100965" y="0"/>
                                </a:lnTo>
                              </a:path>
                            </a:pathLst>
                          </a:custGeom>
                          <a:ln w="31750">
                            <a:solidFill>
                              <a:srgbClr val="FF0000"/>
                            </a:solidFill>
                            <a:prstDash val="solid"/>
                          </a:ln>
                        </wps:spPr>
                        <wps:bodyPr wrap="square" lIns="0" tIns="0" rIns="0" bIns="0" rtlCol="0">
                          <a:prstTxWarp prst="textNoShape">
                            <a:avLst/>
                          </a:prstTxWarp>
                          <a:noAutofit/>
                        </wps:bodyPr>
                      </wps:wsp>
                      <wps:wsp>
                        <wps:cNvPr id="4791" name="Graphic 2094"/>
                        <wps:cNvSpPr/>
                        <wps:spPr>
                          <a:xfrm>
                            <a:off x="320040" y="882027"/>
                            <a:ext cx="100965" cy="101600"/>
                          </a:xfrm>
                          <a:custGeom>
                            <a:avLst/>
                            <a:gdLst/>
                            <a:ahLst/>
                            <a:cxnLst/>
                            <a:rect l="l" t="t" r="r" b="b"/>
                            <a:pathLst>
                              <a:path w="100965" h="101600">
                                <a:moveTo>
                                  <a:pt x="100964" y="101600"/>
                                </a:moveTo>
                                <a:lnTo>
                                  <a:pt x="0" y="0"/>
                                </a:lnTo>
                              </a:path>
                            </a:pathLst>
                          </a:custGeom>
                          <a:ln w="31750">
                            <a:solidFill>
                              <a:srgbClr val="FF0000"/>
                            </a:solidFill>
                            <a:prstDash val="solid"/>
                          </a:ln>
                        </wps:spPr>
                        <wps:bodyPr wrap="square" lIns="0" tIns="0" rIns="0" bIns="0" rtlCol="0">
                          <a:prstTxWarp prst="textNoShape">
                            <a:avLst/>
                          </a:prstTxWarp>
                          <a:noAutofit/>
                        </wps:bodyPr>
                      </wps:wsp>
                      <wps:wsp>
                        <wps:cNvPr id="4792" name="Graphic 2095"/>
                        <wps:cNvSpPr/>
                        <wps:spPr>
                          <a:xfrm>
                            <a:off x="1016635" y="120662"/>
                            <a:ext cx="1270" cy="95250"/>
                          </a:xfrm>
                          <a:custGeom>
                            <a:avLst/>
                            <a:gdLst/>
                            <a:ahLst/>
                            <a:cxnLst/>
                            <a:rect l="l" t="t" r="r" b="b"/>
                            <a:pathLst>
                              <a:path w="635" h="95250">
                                <a:moveTo>
                                  <a:pt x="0" y="0"/>
                                </a:moveTo>
                                <a:lnTo>
                                  <a:pt x="635" y="95250"/>
                                </a:lnTo>
                              </a:path>
                            </a:pathLst>
                          </a:custGeom>
                          <a:ln w="25400">
                            <a:solidFill>
                              <a:srgbClr val="FF0000"/>
                            </a:solidFill>
                            <a:prstDash val="solid"/>
                          </a:ln>
                        </wps:spPr>
                        <wps:bodyPr wrap="square" lIns="0" tIns="0" rIns="0" bIns="0" rtlCol="0">
                          <a:prstTxWarp prst="textNoShape">
                            <a:avLst/>
                          </a:prstTxWarp>
                          <a:noAutofit/>
                        </wps:bodyPr>
                      </wps:wsp>
                      <wps:wsp>
                        <wps:cNvPr id="4793" name="Graphic 2096"/>
                        <wps:cNvSpPr/>
                        <wps:spPr>
                          <a:xfrm>
                            <a:off x="1339214" y="107962"/>
                            <a:ext cx="1270" cy="107950"/>
                          </a:xfrm>
                          <a:custGeom>
                            <a:avLst/>
                            <a:gdLst/>
                            <a:ahLst/>
                            <a:cxnLst/>
                            <a:rect l="l" t="t" r="r" b="b"/>
                            <a:pathLst>
                              <a:path w="635" h="107950">
                                <a:moveTo>
                                  <a:pt x="0" y="0"/>
                                </a:moveTo>
                                <a:lnTo>
                                  <a:pt x="635" y="107950"/>
                                </a:lnTo>
                              </a:path>
                            </a:pathLst>
                          </a:custGeom>
                          <a:ln w="25400">
                            <a:solidFill>
                              <a:srgbClr val="FF0000"/>
                            </a:solidFill>
                            <a:prstDash val="solid"/>
                          </a:ln>
                        </wps:spPr>
                        <wps:bodyPr wrap="square" lIns="0" tIns="0" rIns="0" bIns="0" rtlCol="0">
                          <a:prstTxWarp prst="textNoShape">
                            <a:avLst/>
                          </a:prstTxWarp>
                          <a:noAutofit/>
                        </wps:bodyPr>
                      </wps:wsp>
                      <wps:wsp>
                        <wps:cNvPr id="4794" name="Graphic 2097"/>
                        <wps:cNvSpPr/>
                        <wps:spPr>
                          <a:xfrm>
                            <a:off x="1016635" y="285762"/>
                            <a:ext cx="1270" cy="260350"/>
                          </a:xfrm>
                          <a:custGeom>
                            <a:avLst/>
                            <a:gdLst/>
                            <a:ahLst/>
                            <a:cxnLst/>
                            <a:rect l="l" t="t" r="r" b="b"/>
                            <a:pathLst>
                              <a:path w="635" h="260350">
                                <a:moveTo>
                                  <a:pt x="0" y="0"/>
                                </a:moveTo>
                                <a:lnTo>
                                  <a:pt x="635" y="260350"/>
                                </a:lnTo>
                              </a:path>
                            </a:pathLst>
                          </a:custGeom>
                          <a:ln w="19050">
                            <a:solidFill>
                              <a:srgbClr val="000000"/>
                            </a:solidFill>
                            <a:prstDash val="solid"/>
                          </a:ln>
                        </wps:spPr>
                        <wps:bodyPr wrap="square" lIns="0" tIns="0" rIns="0" bIns="0" rtlCol="0">
                          <a:prstTxWarp prst="textNoShape">
                            <a:avLst/>
                          </a:prstTxWarp>
                          <a:noAutofit/>
                        </wps:bodyPr>
                      </wps:wsp>
                      <wps:wsp>
                        <wps:cNvPr id="4795" name="Graphic 2098"/>
                        <wps:cNvSpPr/>
                        <wps:spPr>
                          <a:xfrm>
                            <a:off x="687069" y="285762"/>
                            <a:ext cx="6350" cy="260350"/>
                          </a:xfrm>
                          <a:custGeom>
                            <a:avLst/>
                            <a:gdLst/>
                            <a:ahLst/>
                            <a:cxnLst/>
                            <a:rect l="l" t="t" r="r" b="b"/>
                            <a:pathLst>
                              <a:path w="6350" h="260350">
                                <a:moveTo>
                                  <a:pt x="0" y="0"/>
                                </a:moveTo>
                                <a:lnTo>
                                  <a:pt x="6350" y="260350"/>
                                </a:lnTo>
                              </a:path>
                            </a:pathLst>
                          </a:custGeom>
                          <a:ln w="19050">
                            <a:solidFill>
                              <a:srgbClr val="000000"/>
                            </a:solidFill>
                            <a:prstDash val="solid"/>
                          </a:ln>
                        </wps:spPr>
                        <wps:bodyPr wrap="square" lIns="0" tIns="0" rIns="0" bIns="0" rtlCol="0">
                          <a:prstTxWarp prst="textNoShape">
                            <a:avLst/>
                          </a:prstTxWarp>
                          <a:noAutofit/>
                        </wps:bodyPr>
                      </wps:wsp>
                      <wps:wsp>
                        <wps:cNvPr id="4796" name="Graphic 2099"/>
                        <wps:cNvSpPr/>
                        <wps:spPr>
                          <a:xfrm>
                            <a:off x="363854" y="285762"/>
                            <a:ext cx="6350" cy="260350"/>
                          </a:xfrm>
                          <a:custGeom>
                            <a:avLst/>
                            <a:gdLst/>
                            <a:ahLst/>
                            <a:cxnLst/>
                            <a:rect l="l" t="t" r="r" b="b"/>
                            <a:pathLst>
                              <a:path w="6350" h="260350">
                                <a:moveTo>
                                  <a:pt x="0" y="0"/>
                                </a:moveTo>
                                <a:lnTo>
                                  <a:pt x="6350" y="260350"/>
                                </a:lnTo>
                              </a:path>
                            </a:pathLst>
                          </a:custGeom>
                          <a:ln w="19050">
                            <a:solidFill>
                              <a:srgbClr val="000000"/>
                            </a:solidFill>
                            <a:prstDash val="solid"/>
                          </a:ln>
                        </wps:spPr>
                        <wps:bodyPr wrap="square" lIns="0" tIns="0" rIns="0" bIns="0" rtlCol="0">
                          <a:prstTxWarp prst="textNoShape">
                            <a:avLst/>
                          </a:prstTxWarp>
                          <a:noAutofit/>
                        </wps:bodyPr>
                      </wps:wsp>
                      <wps:wsp>
                        <wps:cNvPr id="4797" name="Graphic 2100"/>
                        <wps:cNvSpPr/>
                        <wps:spPr>
                          <a:xfrm>
                            <a:off x="275590" y="590562"/>
                            <a:ext cx="183515" cy="335915"/>
                          </a:xfrm>
                          <a:custGeom>
                            <a:avLst/>
                            <a:gdLst/>
                            <a:ahLst/>
                            <a:cxnLst/>
                            <a:rect l="l" t="t" r="r" b="b"/>
                            <a:pathLst>
                              <a:path w="183515" h="335915">
                                <a:moveTo>
                                  <a:pt x="0" y="0"/>
                                </a:moveTo>
                                <a:lnTo>
                                  <a:pt x="183514" y="0"/>
                                </a:lnTo>
                                <a:lnTo>
                                  <a:pt x="183514" y="335914"/>
                                </a:lnTo>
                                <a:lnTo>
                                  <a:pt x="0" y="335914"/>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798" name="Graphic 2101"/>
                        <wps:cNvSpPr/>
                        <wps:spPr>
                          <a:xfrm>
                            <a:off x="275590" y="590562"/>
                            <a:ext cx="94615" cy="101600"/>
                          </a:xfrm>
                          <a:custGeom>
                            <a:avLst/>
                            <a:gdLst/>
                            <a:ahLst/>
                            <a:cxnLst/>
                            <a:rect l="l" t="t" r="r" b="b"/>
                            <a:pathLst>
                              <a:path w="94615" h="101600">
                                <a:moveTo>
                                  <a:pt x="0" y="0"/>
                                </a:moveTo>
                                <a:lnTo>
                                  <a:pt x="94615" y="101600"/>
                                </a:lnTo>
                              </a:path>
                            </a:pathLst>
                          </a:custGeom>
                          <a:ln w="6350">
                            <a:solidFill>
                              <a:srgbClr val="000000"/>
                            </a:solidFill>
                            <a:prstDash val="solid"/>
                          </a:ln>
                        </wps:spPr>
                        <wps:bodyPr wrap="square" lIns="0" tIns="0" rIns="0" bIns="0" rtlCol="0">
                          <a:prstTxWarp prst="textNoShape">
                            <a:avLst/>
                          </a:prstTxWarp>
                          <a:noAutofit/>
                        </wps:bodyPr>
                      </wps:wsp>
                      <wps:wsp>
                        <wps:cNvPr id="4799" name="Graphic 2102"/>
                        <wps:cNvSpPr/>
                        <wps:spPr>
                          <a:xfrm>
                            <a:off x="370204" y="590562"/>
                            <a:ext cx="88900" cy="101600"/>
                          </a:xfrm>
                          <a:custGeom>
                            <a:avLst/>
                            <a:gdLst/>
                            <a:ahLst/>
                            <a:cxnLst/>
                            <a:rect l="l" t="t" r="r" b="b"/>
                            <a:pathLst>
                              <a:path w="88900" h="101600">
                                <a:moveTo>
                                  <a:pt x="88900" y="0"/>
                                </a:moveTo>
                                <a:lnTo>
                                  <a:pt x="0" y="101600"/>
                                </a:lnTo>
                              </a:path>
                            </a:pathLst>
                          </a:custGeom>
                          <a:ln w="6350">
                            <a:solidFill>
                              <a:srgbClr val="000000"/>
                            </a:solidFill>
                            <a:prstDash val="solid"/>
                          </a:ln>
                        </wps:spPr>
                        <wps:bodyPr wrap="square" lIns="0" tIns="0" rIns="0" bIns="0" rtlCol="0">
                          <a:prstTxWarp prst="textNoShape">
                            <a:avLst/>
                          </a:prstTxWarp>
                          <a:noAutofit/>
                        </wps:bodyPr>
                      </wps:wsp>
                      <wps:wsp>
                        <wps:cNvPr id="4800" name="Graphic 2103"/>
                        <wps:cNvSpPr/>
                        <wps:spPr>
                          <a:xfrm>
                            <a:off x="275590" y="590562"/>
                            <a:ext cx="183515" cy="335915"/>
                          </a:xfrm>
                          <a:custGeom>
                            <a:avLst/>
                            <a:gdLst/>
                            <a:ahLst/>
                            <a:cxnLst/>
                            <a:rect l="l" t="t" r="r" b="b"/>
                            <a:pathLst>
                              <a:path w="183515" h="335915">
                                <a:moveTo>
                                  <a:pt x="183514" y="0"/>
                                </a:moveTo>
                                <a:lnTo>
                                  <a:pt x="0" y="0"/>
                                </a:lnTo>
                                <a:lnTo>
                                  <a:pt x="0" y="335914"/>
                                </a:lnTo>
                                <a:lnTo>
                                  <a:pt x="183514" y="335914"/>
                                </a:lnTo>
                                <a:lnTo>
                                  <a:pt x="183514" y="0"/>
                                </a:lnTo>
                                <a:close/>
                              </a:path>
                            </a:pathLst>
                          </a:custGeom>
                          <a:solidFill>
                            <a:srgbClr val="BADFE2"/>
                          </a:solidFill>
                        </wps:spPr>
                        <wps:bodyPr wrap="square" lIns="0" tIns="0" rIns="0" bIns="0" rtlCol="0">
                          <a:prstTxWarp prst="textNoShape">
                            <a:avLst/>
                          </a:prstTxWarp>
                          <a:noAutofit/>
                        </wps:bodyPr>
                      </wps:wsp>
                      <wps:wsp>
                        <wps:cNvPr id="4801" name="Graphic 2104"/>
                        <wps:cNvSpPr/>
                        <wps:spPr>
                          <a:xfrm>
                            <a:off x="275590" y="590562"/>
                            <a:ext cx="183515" cy="335915"/>
                          </a:xfrm>
                          <a:custGeom>
                            <a:avLst/>
                            <a:gdLst/>
                            <a:ahLst/>
                            <a:cxnLst/>
                            <a:rect l="l" t="t" r="r" b="b"/>
                            <a:pathLst>
                              <a:path w="183515" h="335915">
                                <a:moveTo>
                                  <a:pt x="0" y="0"/>
                                </a:moveTo>
                                <a:lnTo>
                                  <a:pt x="183514" y="0"/>
                                </a:lnTo>
                                <a:lnTo>
                                  <a:pt x="183514" y="335914"/>
                                </a:lnTo>
                                <a:lnTo>
                                  <a:pt x="0" y="335914"/>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802" name="Graphic 2105"/>
                        <wps:cNvSpPr/>
                        <wps:spPr>
                          <a:xfrm>
                            <a:off x="275590" y="590562"/>
                            <a:ext cx="94615" cy="101600"/>
                          </a:xfrm>
                          <a:custGeom>
                            <a:avLst/>
                            <a:gdLst/>
                            <a:ahLst/>
                            <a:cxnLst/>
                            <a:rect l="l" t="t" r="r" b="b"/>
                            <a:pathLst>
                              <a:path w="94615" h="101600">
                                <a:moveTo>
                                  <a:pt x="0" y="0"/>
                                </a:moveTo>
                                <a:lnTo>
                                  <a:pt x="94615" y="101600"/>
                                </a:lnTo>
                              </a:path>
                            </a:pathLst>
                          </a:custGeom>
                          <a:ln w="6350">
                            <a:solidFill>
                              <a:srgbClr val="000000"/>
                            </a:solidFill>
                            <a:prstDash val="solid"/>
                          </a:ln>
                        </wps:spPr>
                        <wps:bodyPr wrap="square" lIns="0" tIns="0" rIns="0" bIns="0" rtlCol="0">
                          <a:prstTxWarp prst="textNoShape">
                            <a:avLst/>
                          </a:prstTxWarp>
                          <a:noAutofit/>
                        </wps:bodyPr>
                      </wps:wsp>
                      <wps:wsp>
                        <wps:cNvPr id="4803" name="Graphic 2106"/>
                        <wps:cNvSpPr/>
                        <wps:spPr>
                          <a:xfrm>
                            <a:off x="370204" y="590562"/>
                            <a:ext cx="88900" cy="101600"/>
                          </a:xfrm>
                          <a:custGeom>
                            <a:avLst/>
                            <a:gdLst/>
                            <a:ahLst/>
                            <a:cxnLst/>
                            <a:rect l="l" t="t" r="r" b="b"/>
                            <a:pathLst>
                              <a:path w="88900" h="101600">
                                <a:moveTo>
                                  <a:pt x="88900" y="0"/>
                                </a:moveTo>
                                <a:lnTo>
                                  <a:pt x="0" y="101600"/>
                                </a:lnTo>
                              </a:path>
                            </a:pathLst>
                          </a:custGeom>
                          <a:ln w="6350">
                            <a:solidFill>
                              <a:srgbClr val="000000"/>
                            </a:solidFill>
                            <a:prstDash val="solid"/>
                          </a:ln>
                        </wps:spPr>
                        <wps:bodyPr wrap="square" lIns="0" tIns="0" rIns="0" bIns="0" rtlCol="0">
                          <a:prstTxWarp prst="textNoShape">
                            <a:avLst/>
                          </a:prstTxWarp>
                          <a:noAutofit/>
                        </wps:bodyPr>
                      </wps:wsp>
                      <wps:wsp>
                        <wps:cNvPr id="4804" name="Graphic 2107"/>
                        <wps:cNvSpPr/>
                        <wps:spPr>
                          <a:xfrm>
                            <a:off x="357505" y="1345577"/>
                            <a:ext cx="19050" cy="95250"/>
                          </a:xfrm>
                          <a:custGeom>
                            <a:avLst/>
                            <a:gdLst/>
                            <a:ahLst/>
                            <a:cxnLst/>
                            <a:rect l="l" t="t" r="r" b="b"/>
                            <a:pathLst>
                              <a:path w="19050" h="95250">
                                <a:moveTo>
                                  <a:pt x="19050" y="76200"/>
                                </a:moveTo>
                                <a:lnTo>
                                  <a:pt x="0" y="76200"/>
                                </a:lnTo>
                                <a:lnTo>
                                  <a:pt x="0" y="95250"/>
                                </a:lnTo>
                                <a:lnTo>
                                  <a:pt x="19050" y="95250"/>
                                </a:lnTo>
                                <a:lnTo>
                                  <a:pt x="19050" y="76200"/>
                                </a:lnTo>
                                <a:close/>
                              </a:path>
                              <a:path w="19050" h="95250">
                                <a:moveTo>
                                  <a:pt x="19050" y="38100"/>
                                </a:moveTo>
                                <a:lnTo>
                                  <a:pt x="0" y="38100"/>
                                </a:lnTo>
                                <a:lnTo>
                                  <a:pt x="0" y="57150"/>
                                </a:lnTo>
                                <a:lnTo>
                                  <a:pt x="19050" y="57150"/>
                                </a:lnTo>
                                <a:lnTo>
                                  <a:pt x="19050" y="38100"/>
                                </a:lnTo>
                                <a:close/>
                              </a:path>
                              <a:path w="19050" h="95250">
                                <a:moveTo>
                                  <a:pt x="19050" y="0"/>
                                </a:moveTo>
                                <a:lnTo>
                                  <a:pt x="0" y="0"/>
                                </a:lnTo>
                                <a:lnTo>
                                  <a:pt x="0" y="19050"/>
                                </a:lnTo>
                                <a:lnTo>
                                  <a:pt x="19050" y="19050"/>
                                </a:lnTo>
                                <a:lnTo>
                                  <a:pt x="19050" y="0"/>
                                </a:lnTo>
                                <a:close/>
                              </a:path>
                            </a:pathLst>
                          </a:custGeom>
                          <a:solidFill>
                            <a:srgbClr val="000000"/>
                          </a:solidFill>
                        </wps:spPr>
                        <wps:bodyPr wrap="square" lIns="0" tIns="0" rIns="0" bIns="0" rtlCol="0">
                          <a:prstTxWarp prst="textNoShape">
                            <a:avLst/>
                          </a:prstTxWarp>
                          <a:noAutofit/>
                        </wps:bodyPr>
                      </wps:wsp>
                      <wps:wsp>
                        <wps:cNvPr id="4805" name="Graphic 2108"/>
                        <wps:cNvSpPr/>
                        <wps:spPr>
                          <a:xfrm>
                            <a:off x="363854" y="501662"/>
                            <a:ext cx="1270" cy="88900"/>
                          </a:xfrm>
                          <a:custGeom>
                            <a:avLst/>
                            <a:gdLst/>
                            <a:ahLst/>
                            <a:cxnLst/>
                            <a:rect l="l" t="t" r="r" b="b"/>
                            <a:pathLst>
                              <a:path w="635" h="88900">
                                <a:moveTo>
                                  <a:pt x="0" y="0"/>
                                </a:moveTo>
                                <a:lnTo>
                                  <a:pt x="635" y="88900"/>
                                </a:lnTo>
                              </a:path>
                            </a:pathLst>
                          </a:custGeom>
                          <a:ln w="19050">
                            <a:solidFill>
                              <a:srgbClr val="000000"/>
                            </a:solidFill>
                            <a:prstDash val="solid"/>
                          </a:ln>
                        </wps:spPr>
                        <wps:bodyPr wrap="square" lIns="0" tIns="0" rIns="0" bIns="0" rtlCol="0">
                          <a:prstTxWarp prst="textNoShape">
                            <a:avLst/>
                          </a:prstTxWarp>
                          <a:noAutofit/>
                        </wps:bodyPr>
                      </wps:wsp>
                      <wps:wsp>
                        <wps:cNvPr id="4806" name="Graphic 2109"/>
                        <wps:cNvSpPr/>
                        <wps:spPr>
                          <a:xfrm>
                            <a:off x="363854" y="247662"/>
                            <a:ext cx="1241425" cy="158750"/>
                          </a:xfrm>
                          <a:custGeom>
                            <a:avLst/>
                            <a:gdLst/>
                            <a:ahLst/>
                            <a:cxnLst/>
                            <a:rect l="l" t="t" r="r" b="b"/>
                            <a:pathLst>
                              <a:path w="1241425" h="158750">
                                <a:moveTo>
                                  <a:pt x="0" y="0"/>
                                </a:moveTo>
                                <a:lnTo>
                                  <a:pt x="635" y="158750"/>
                                </a:lnTo>
                              </a:path>
                              <a:path w="1241425" h="158750">
                                <a:moveTo>
                                  <a:pt x="0" y="0"/>
                                </a:moveTo>
                                <a:lnTo>
                                  <a:pt x="1241425" y="635"/>
                                </a:lnTo>
                              </a:path>
                            </a:pathLst>
                          </a:custGeom>
                          <a:ln w="19050">
                            <a:solidFill>
                              <a:srgbClr val="000000"/>
                            </a:solidFill>
                            <a:prstDash val="solid"/>
                          </a:ln>
                        </wps:spPr>
                        <wps:bodyPr wrap="square" lIns="0" tIns="0" rIns="0" bIns="0" rtlCol="0">
                          <a:prstTxWarp prst="textNoShape">
                            <a:avLst/>
                          </a:prstTxWarp>
                          <a:noAutofit/>
                        </wps:bodyPr>
                      </wps:wsp>
                      <wps:wsp>
                        <wps:cNvPr id="4807" name="Graphic 2110"/>
                        <wps:cNvSpPr/>
                        <wps:spPr>
                          <a:xfrm>
                            <a:off x="687387" y="926477"/>
                            <a:ext cx="1270" cy="76200"/>
                          </a:xfrm>
                          <a:custGeom>
                            <a:avLst/>
                            <a:gdLst/>
                            <a:ahLst/>
                            <a:cxnLst/>
                            <a:rect l="l" t="t" r="r" b="b"/>
                            <a:pathLst>
                              <a:path h="76200">
                                <a:moveTo>
                                  <a:pt x="0" y="0"/>
                                </a:moveTo>
                                <a:lnTo>
                                  <a:pt x="0" y="76200"/>
                                </a:lnTo>
                              </a:path>
                            </a:pathLst>
                          </a:custGeom>
                          <a:ln w="19685">
                            <a:solidFill>
                              <a:srgbClr val="000000"/>
                            </a:solidFill>
                            <a:prstDash val="solid"/>
                          </a:ln>
                        </wps:spPr>
                        <wps:bodyPr wrap="square" lIns="0" tIns="0" rIns="0" bIns="0" rtlCol="0">
                          <a:prstTxWarp prst="textNoShape">
                            <a:avLst/>
                          </a:prstTxWarp>
                          <a:noAutofit/>
                        </wps:bodyPr>
                      </wps:wsp>
                      <wps:wsp>
                        <wps:cNvPr id="4808" name="Graphic 2111"/>
                        <wps:cNvSpPr/>
                        <wps:spPr>
                          <a:xfrm>
                            <a:off x="680720" y="1345577"/>
                            <a:ext cx="19050" cy="133350"/>
                          </a:xfrm>
                          <a:custGeom>
                            <a:avLst/>
                            <a:gdLst/>
                            <a:ahLst/>
                            <a:cxnLst/>
                            <a:rect l="l" t="t" r="r" b="b"/>
                            <a:pathLst>
                              <a:path w="19050" h="133350">
                                <a:moveTo>
                                  <a:pt x="19050" y="114300"/>
                                </a:moveTo>
                                <a:lnTo>
                                  <a:pt x="0" y="114300"/>
                                </a:lnTo>
                                <a:lnTo>
                                  <a:pt x="0" y="133350"/>
                                </a:lnTo>
                                <a:lnTo>
                                  <a:pt x="19050" y="133350"/>
                                </a:lnTo>
                                <a:lnTo>
                                  <a:pt x="19050" y="114300"/>
                                </a:lnTo>
                                <a:close/>
                              </a:path>
                              <a:path w="19050" h="133350">
                                <a:moveTo>
                                  <a:pt x="19050" y="76200"/>
                                </a:moveTo>
                                <a:lnTo>
                                  <a:pt x="0" y="76200"/>
                                </a:lnTo>
                                <a:lnTo>
                                  <a:pt x="0" y="95250"/>
                                </a:lnTo>
                                <a:lnTo>
                                  <a:pt x="19050" y="95250"/>
                                </a:lnTo>
                                <a:lnTo>
                                  <a:pt x="19050" y="76200"/>
                                </a:lnTo>
                                <a:close/>
                              </a:path>
                              <a:path w="19050" h="133350">
                                <a:moveTo>
                                  <a:pt x="19050" y="38100"/>
                                </a:moveTo>
                                <a:lnTo>
                                  <a:pt x="0" y="38100"/>
                                </a:lnTo>
                                <a:lnTo>
                                  <a:pt x="0" y="57150"/>
                                </a:lnTo>
                                <a:lnTo>
                                  <a:pt x="19050" y="57150"/>
                                </a:lnTo>
                                <a:lnTo>
                                  <a:pt x="19050" y="38100"/>
                                </a:lnTo>
                                <a:close/>
                              </a:path>
                              <a:path w="19050" h="133350">
                                <a:moveTo>
                                  <a:pt x="19050" y="0"/>
                                </a:moveTo>
                                <a:lnTo>
                                  <a:pt x="0" y="0"/>
                                </a:lnTo>
                                <a:lnTo>
                                  <a:pt x="0" y="19050"/>
                                </a:lnTo>
                                <a:lnTo>
                                  <a:pt x="19050" y="19050"/>
                                </a:lnTo>
                                <a:lnTo>
                                  <a:pt x="19050" y="0"/>
                                </a:lnTo>
                                <a:close/>
                              </a:path>
                            </a:pathLst>
                          </a:custGeom>
                          <a:solidFill>
                            <a:srgbClr val="000000"/>
                          </a:solidFill>
                        </wps:spPr>
                        <wps:bodyPr wrap="square" lIns="0" tIns="0" rIns="0" bIns="0" rtlCol="0">
                          <a:prstTxWarp prst="textNoShape">
                            <a:avLst/>
                          </a:prstTxWarp>
                          <a:noAutofit/>
                        </wps:bodyPr>
                      </wps:wsp>
                      <wps:wsp>
                        <wps:cNvPr id="4809" name="Graphic 2112"/>
                        <wps:cNvSpPr/>
                        <wps:spPr>
                          <a:xfrm>
                            <a:off x="687387" y="492137"/>
                            <a:ext cx="1270" cy="98425"/>
                          </a:xfrm>
                          <a:custGeom>
                            <a:avLst/>
                            <a:gdLst/>
                            <a:ahLst/>
                            <a:cxnLst/>
                            <a:rect l="l" t="t" r="r" b="b"/>
                            <a:pathLst>
                              <a:path h="98425">
                                <a:moveTo>
                                  <a:pt x="0" y="0"/>
                                </a:moveTo>
                                <a:lnTo>
                                  <a:pt x="0" y="98425"/>
                                </a:lnTo>
                              </a:path>
                            </a:pathLst>
                          </a:custGeom>
                          <a:ln w="19685">
                            <a:solidFill>
                              <a:srgbClr val="000000"/>
                            </a:solidFill>
                            <a:prstDash val="solid"/>
                          </a:ln>
                        </wps:spPr>
                        <wps:bodyPr wrap="square" lIns="0" tIns="0" rIns="0" bIns="0" rtlCol="0">
                          <a:prstTxWarp prst="textNoShape">
                            <a:avLst/>
                          </a:prstTxWarp>
                          <a:noAutofit/>
                        </wps:bodyPr>
                      </wps:wsp>
                      <wps:wsp>
                        <wps:cNvPr id="4810" name="Graphic 2113"/>
                        <wps:cNvSpPr/>
                        <wps:spPr>
                          <a:xfrm>
                            <a:off x="687069" y="247662"/>
                            <a:ext cx="1270" cy="158750"/>
                          </a:xfrm>
                          <a:custGeom>
                            <a:avLst/>
                            <a:gdLst/>
                            <a:ahLst/>
                            <a:cxnLst/>
                            <a:rect l="l" t="t" r="r" b="b"/>
                            <a:pathLst>
                              <a:path w="635" h="158750">
                                <a:moveTo>
                                  <a:pt x="0" y="0"/>
                                </a:moveTo>
                                <a:lnTo>
                                  <a:pt x="635" y="158750"/>
                                </a:lnTo>
                              </a:path>
                            </a:pathLst>
                          </a:custGeom>
                          <a:ln w="19050">
                            <a:solidFill>
                              <a:srgbClr val="000000"/>
                            </a:solidFill>
                            <a:prstDash val="solid"/>
                          </a:ln>
                        </wps:spPr>
                        <wps:bodyPr wrap="square" lIns="0" tIns="0" rIns="0" bIns="0" rtlCol="0">
                          <a:prstTxWarp prst="textNoShape">
                            <a:avLst/>
                          </a:prstTxWarp>
                          <a:noAutofit/>
                        </wps:bodyPr>
                      </wps:wsp>
                      <wps:wsp>
                        <wps:cNvPr id="4811" name="Graphic 2114"/>
                        <wps:cNvSpPr/>
                        <wps:spPr>
                          <a:xfrm>
                            <a:off x="598169" y="590562"/>
                            <a:ext cx="184150" cy="335915"/>
                          </a:xfrm>
                          <a:custGeom>
                            <a:avLst/>
                            <a:gdLst/>
                            <a:ahLst/>
                            <a:cxnLst/>
                            <a:rect l="l" t="t" r="r" b="b"/>
                            <a:pathLst>
                              <a:path w="184150" h="335915">
                                <a:moveTo>
                                  <a:pt x="0" y="0"/>
                                </a:moveTo>
                                <a:lnTo>
                                  <a:pt x="184150" y="0"/>
                                </a:lnTo>
                                <a:lnTo>
                                  <a:pt x="184150" y="335914"/>
                                </a:lnTo>
                                <a:lnTo>
                                  <a:pt x="0" y="335914"/>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812" name="Graphic 2115"/>
                        <wps:cNvSpPr/>
                        <wps:spPr>
                          <a:xfrm>
                            <a:off x="598169" y="590562"/>
                            <a:ext cx="95250" cy="101600"/>
                          </a:xfrm>
                          <a:custGeom>
                            <a:avLst/>
                            <a:gdLst/>
                            <a:ahLst/>
                            <a:cxnLst/>
                            <a:rect l="l" t="t" r="r" b="b"/>
                            <a:pathLst>
                              <a:path w="95250" h="101600">
                                <a:moveTo>
                                  <a:pt x="0" y="0"/>
                                </a:moveTo>
                                <a:lnTo>
                                  <a:pt x="95250" y="101600"/>
                                </a:lnTo>
                              </a:path>
                            </a:pathLst>
                          </a:custGeom>
                          <a:ln w="6350">
                            <a:solidFill>
                              <a:srgbClr val="000000"/>
                            </a:solidFill>
                            <a:prstDash val="solid"/>
                          </a:ln>
                        </wps:spPr>
                        <wps:bodyPr wrap="square" lIns="0" tIns="0" rIns="0" bIns="0" rtlCol="0">
                          <a:prstTxWarp prst="textNoShape">
                            <a:avLst/>
                          </a:prstTxWarp>
                          <a:noAutofit/>
                        </wps:bodyPr>
                      </wps:wsp>
                      <wps:wsp>
                        <wps:cNvPr id="4813" name="Graphic 2116"/>
                        <wps:cNvSpPr/>
                        <wps:spPr>
                          <a:xfrm>
                            <a:off x="693419" y="590562"/>
                            <a:ext cx="88900" cy="101600"/>
                          </a:xfrm>
                          <a:custGeom>
                            <a:avLst/>
                            <a:gdLst/>
                            <a:ahLst/>
                            <a:cxnLst/>
                            <a:rect l="l" t="t" r="r" b="b"/>
                            <a:pathLst>
                              <a:path w="88900" h="101600">
                                <a:moveTo>
                                  <a:pt x="88900" y="0"/>
                                </a:moveTo>
                                <a:lnTo>
                                  <a:pt x="0" y="101600"/>
                                </a:lnTo>
                              </a:path>
                            </a:pathLst>
                          </a:custGeom>
                          <a:ln w="6350">
                            <a:solidFill>
                              <a:srgbClr val="000000"/>
                            </a:solidFill>
                            <a:prstDash val="solid"/>
                          </a:ln>
                        </wps:spPr>
                        <wps:bodyPr wrap="square" lIns="0" tIns="0" rIns="0" bIns="0" rtlCol="0">
                          <a:prstTxWarp prst="textNoShape">
                            <a:avLst/>
                          </a:prstTxWarp>
                          <a:noAutofit/>
                        </wps:bodyPr>
                      </wps:wsp>
                      <wps:wsp>
                        <wps:cNvPr id="4814" name="Graphic 2117"/>
                        <wps:cNvSpPr/>
                        <wps:spPr>
                          <a:xfrm>
                            <a:off x="598169" y="590562"/>
                            <a:ext cx="184150" cy="335915"/>
                          </a:xfrm>
                          <a:custGeom>
                            <a:avLst/>
                            <a:gdLst/>
                            <a:ahLst/>
                            <a:cxnLst/>
                            <a:rect l="l" t="t" r="r" b="b"/>
                            <a:pathLst>
                              <a:path w="184150" h="335915">
                                <a:moveTo>
                                  <a:pt x="184150" y="0"/>
                                </a:moveTo>
                                <a:lnTo>
                                  <a:pt x="0" y="0"/>
                                </a:lnTo>
                                <a:lnTo>
                                  <a:pt x="0" y="335914"/>
                                </a:lnTo>
                                <a:lnTo>
                                  <a:pt x="184150" y="335914"/>
                                </a:lnTo>
                                <a:lnTo>
                                  <a:pt x="184150" y="0"/>
                                </a:lnTo>
                                <a:close/>
                              </a:path>
                            </a:pathLst>
                          </a:custGeom>
                          <a:solidFill>
                            <a:srgbClr val="BADFE2"/>
                          </a:solidFill>
                        </wps:spPr>
                        <wps:bodyPr wrap="square" lIns="0" tIns="0" rIns="0" bIns="0" rtlCol="0">
                          <a:prstTxWarp prst="textNoShape">
                            <a:avLst/>
                          </a:prstTxWarp>
                          <a:noAutofit/>
                        </wps:bodyPr>
                      </wps:wsp>
                      <wps:wsp>
                        <wps:cNvPr id="4815" name="Graphic 2118"/>
                        <wps:cNvSpPr/>
                        <wps:spPr>
                          <a:xfrm>
                            <a:off x="598169" y="590562"/>
                            <a:ext cx="184150" cy="335915"/>
                          </a:xfrm>
                          <a:custGeom>
                            <a:avLst/>
                            <a:gdLst/>
                            <a:ahLst/>
                            <a:cxnLst/>
                            <a:rect l="l" t="t" r="r" b="b"/>
                            <a:pathLst>
                              <a:path w="184150" h="335915">
                                <a:moveTo>
                                  <a:pt x="0" y="0"/>
                                </a:moveTo>
                                <a:lnTo>
                                  <a:pt x="184150" y="0"/>
                                </a:lnTo>
                                <a:lnTo>
                                  <a:pt x="184150" y="335914"/>
                                </a:lnTo>
                                <a:lnTo>
                                  <a:pt x="0" y="335914"/>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816" name="Graphic 2119"/>
                        <wps:cNvSpPr/>
                        <wps:spPr>
                          <a:xfrm>
                            <a:off x="598169" y="590562"/>
                            <a:ext cx="95250" cy="101600"/>
                          </a:xfrm>
                          <a:custGeom>
                            <a:avLst/>
                            <a:gdLst/>
                            <a:ahLst/>
                            <a:cxnLst/>
                            <a:rect l="l" t="t" r="r" b="b"/>
                            <a:pathLst>
                              <a:path w="95250" h="101600">
                                <a:moveTo>
                                  <a:pt x="0" y="0"/>
                                </a:moveTo>
                                <a:lnTo>
                                  <a:pt x="95250" y="101600"/>
                                </a:lnTo>
                              </a:path>
                            </a:pathLst>
                          </a:custGeom>
                          <a:ln w="6350">
                            <a:solidFill>
                              <a:srgbClr val="000000"/>
                            </a:solidFill>
                            <a:prstDash val="solid"/>
                          </a:ln>
                        </wps:spPr>
                        <wps:bodyPr wrap="square" lIns="0" tIns="0" rIns="0" bIns="0" rtlCol="0">
                          <a:prstTxWarp prst="textNoShape">
                            <a:avLst/>
                          </a:prstTxWarp>
                          <a:noAutofit/>
                        </wps:bodyPr>
                      </wps:wsp>
                      <wps:wsp>
                        <wps:cNvPr id="4817" name="Graphic 2120"/>
                        <wps:cNvSpPr/>
                        <wps:spPr>
                          <a:xfrm>
                            <a:off x="693419" y="590562"/>
                            <a:ext cx="88900" cy="101600"/>
                          </a:xfrm>
                          <a:custGeom>
                            <a:avLst/>
                            <a:gdLst/>
                            <a:ahLst/>
                            <a:cxnLst/>
                            <a:rect l="l" t="t" r="r" b="b"/>
                            <a:pathLst>
                              <a:path w="88900" h="101600">
                                <a:moveTo>
                                  <a:pt x="88900" y="0"/>
                                </a:moveTo>
                                <a:lnTo>
                                  <a:pt x="0" y="101600"/>
                                </a:lnTo>
                              </a:path>
                            </a:pathLst>
                          </a:custGeom>
                          <a:ln w="6350">
                            <a:solidFill>
                              <a:srgbClr val="000000"/>
                            </a:solidFill>
                            <a:prstDash val="solid"/>
                          </a:ln>
                        </wps:spPr>
                        <wps:bodyPr wrap="square" lIns="0" tIns="0" rIns="0" bIns="0" rtlCol="0">
                          <a:prstTxWarp prst="textNoShape">
                            <a:avLst/>
                          </a:prstTxWarp>
                          <a:noAutofit/>
                        </wps:bodyPr>
                      </wps:wsp>
                      <wps:wsp>
                        <wps:cNvPr id="4818" name="Graphic 2121"/>
                        <wps:cNvSpPr/>
                        <wps:spPr>
                          <a:xfrm>
                            <a:off x="1010602" y="926477"/>
                            <a:ext cx="1270" cy="76200"/>
                          </a:xfrm>
                          <a:custGeom>
                            <a:avLst/>
                            <a:gdLst/>
                            <a:ahLst/>
                            <a:cxnLst/>
                            <a:rect l="l" t="t" r="r" b="b"/>
                            <a:pathLst>
                              <a:path h="76200">
                                <a:moveTo>
                                  <a:pt x="0" y="0"/>
                                </a:moveTo>
                                <a:lnTo>
                                  <a:pt x="0" y="76200"/>
                                </a:lnTo>
                              </a:path>
                            </a:pathLst>
                          </a:custGeom>
                          <a:ln w="19685">
                            <a:solidFill>
                              <a:srgbClr val="000000"/>
                            </a:solidFill>
                            <a:prstDash val="solid"/>
                          </a:ln>
                        </wps:spPr>
                        <wps:bodyPr wrap="square" lIns="0" tIns="0" rIns="0" bIns="0" rtlCol="0">
                          <a:prstTxWarp prst="textNoShape">
                            <a:avLst/>
                          </a:prstTxWarp>
                          <a:noAutofit/>
                        </wps:bodyPr>
                      </wps:wsp>
                      <wps:wsp>
                        <wps:cNvPr id="4819" name="Graphic 2122"/>
                        <wps:cNvSpPr/>
                        <wps:spPr>
                          <a:xfrm>
                            <a:off x="1003935" y="1345577"/>
                            <a:ext cx="19050" cy="95250"/>
                          </a:xfrm>
                          <a:custGeom>
                            <a:avLst/>
                            <a:gdLst/>
                            <a:ahLst/>
                            <a:cxnLst/>
                            <a:rect l="l" t="t" r="r" b="b"/>
                            <a:pathLst>
                              <a:path w="19050" h="95250">
                                <a:moveTo>
                                  <a:pt x="19050" y="76200"/>
                                </a:moveTo>
                                <a:lnTo>
                                  <a:pt x="0" y="76200"/>
                                </a:lnTo>
                                <a:lnTo>
                                  <a:pt x="0" y="95250"/>
                                </a:lnTo>
                                <a:lnTo>
                                  <a:pt x="19050" y="95250"/>
                                </a:lnTo>
                                <a:lnTo>
                                  <a:pt x="19050" y="76200"/>
                                </a:lnTo>
                                <a:close/>
                              </a:path>
                              <a:path w="19050" h="95250">
                                <a:moveTo>
                                  <a:pt x="19050" y="38100"/>
                                </a:moveTo>
                                <a:lnTo>
                                  <a:pt x="0" y="38100"/>
                                </a:lnTo>
                                <a:lnTo>
                                  <a:pt x="0" y="57150"/>
                                </a:lnTo>
                                <a:lnTo>
                                  <a:pt x="19050" y="57150"/>
                                </a:lnTo>
                                <a:lnTo>
                                  <a:pt x="19050" y="38100"/>
                                </a:lnTo>
                                <a:close/>
                              </a:path>
                              <a:path w="19050" h="95250">
                                <a:moveTo>
                                  <a:pt x="19050" y="0"/>
                                </a:moveTo>
                                <a:lnTo>
                                  <a:pt x="0" y="0"/>
                                </a:lnTo>
                                <a:lnTo>
                                  <a:pt x="0" y="19050"/>
                                </a:lnTo>
                                <a:lnTo>
                                  <a:pt x="19050" y="19050"/>
                                </a:lnTo>
                                <a:lnTo>
                                  <a:pt x="19050" y="0"/>
                                </a:lnTo>
                                <a:close/>
                              </a:path>
                            </a:pathLst>
                          </a:custGeom>
                          <a:solidFill>
                            <a:srgbClr val="000000"/>
                          </a:solidFill>
                        </wps:spPr>
                        <wps:bodyPr wrap="square" lIns="0" tIns="0" rIns="0" bIns="0" rtlCol="0">
                          <a:prstTxWarp prst="textNoShape">
                            <a:avLst/>
                          </a:prstTxWarp>
                          <a:noAutofit/>
                        </wps:bodyPr>
                      </wps:wsp>
                      <wps:wsp>
                        <wps:cNvPr id="4820" name="Graphic 2123"/>
                        <wps:cNvSpPr/>
                        <wps:spPr>
                          <a:xfrm>
                            <a:off x="1010602" y="492137"/>
                            <a:ext cx="1270" cy="98425"/>
                          </a:xfrm>
                          <a:custGeom>
                            <a:avLst/>
                            <a:gdLst/>
                            <a:ahLst/>
                            <a:cxnLst/>
                            <a:rect l="l" t="t" r="r" b="b"/>
                            <a:pathLst>
                              <a:path h="98425">
                                <a:moveTo>
                                  <a:pt x="0" y="0"/>
                                </a:moveTo>
                                <a:lnTo>
                                  <a:pt x="0" y="98425"/>
                                </a:lnTo>
                              </a:path>
                            </a:pathLst>
                          </a:custGeom>
                          <a:ln w="19685">
                            <a:solidFill>
                              <a:srgbClr val="000000"/>
                            </a:solidFill>
                            <a:prstDash val="solid"/>
                          </a:ln>
                        </wps:spPr>
                        <wps:bodyPr wrap="square" lIns="0" tIns="0" rIns="0" bIns="0" rtlCol="0">
                          <a:prstTxWarp prst="textNoShape">
                            <a:avLst/>
                          </a:prstTxWarp>
                          <a:noAutofit/>
                        </wps:bodyPr>
                      </wps:wsp>
                      <wps:wsp>
                        <wps:cNvPr id="4821" name="Graphic 2124"/>
                        <wps:cNvSpPr/>
                        <wps:spPr>
                          <a:xfrm>
                            <a:off x="1010285" y="247662"/>
                            <a:ext cx="1270" cy="152400"/>
                          </a:xfrm>
                          <a:custGeom>
                            <a:avLst/>
                            <a:gdLst/>
                            <a:ahLst/>
                            <a:cxnLst/>
                            <a:rect l="l" t="t" r="r" b="b"/>
                            <a:pathLst>
                              <a:path w="635" h="152400">
                                <a:moveTo>
                                  <a:pt x="0" y="0"/>
                                </a:moveTo>
                                <a:lnTo>
                                  <a:pt x="635" y="152400"/>
                                </a:lnTo>
                              </a:path>
                            </a:pathLst>
                          </a:custGeom>
                          <a:ln w="19050">
                            <a:solidFill>
                              <a:srgbClr val="000000"/>
                            </a:solidFill>
                            <a:prstDash val="solid"/>
                          </a:ln>
                        </wps:spPr>
                        <wps:bodyPr wrap="square" lIns="0" tIns="0" rIns="0" bIns="0" rtlCol="0">
                          <a:prstTxWarp prst="textNoShape">
                            <a:avLst/>
                          </a:prstTxWarp>
                          <a:noAutofit/>
                        </wps:bodyPr>
                      </wps:wsp>
                      <wps:wsp>
                        <wps:cNvPr id="4822" name="Graphic 2125"/>
                        <wps:cNvSpPr/>
                        <wps:spPr>
                          <a:xfrm>
                            <a:off x="921385" y="590562"/>
                            <a:ext cx="183515" cy="335915"/>
                          </a:xfrm>
                          <a:custGeom>
                            <a:avLst/>
                            <a:gdLst/>
                            <a:ahLst/>
                            <a:cxnLst/>
                            <a:rect l="l" t="t" r="r" b="b"/>
                            <a:pathLst>
                              <a:path w="183515" h="335915">
                                <a:moveTo>
                                  <a:pt x="0" y="0"/>
                                </a:moveTo>
                                <a:lnTo>
                                  <a:pt x="183514" y="0"/>
                                </a:lnTo>
                                <a:lnTo>
                                  <a:pt x="183514" y="335914"/>
                                </a:lnTo>
                                <a:lnTo>
                                  <a:pt x="0" y="335914"/>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823" name="Graphic 2126"/>
                        <wps:cNvSpPr/>
                        <wps:spPr>
                          <a:xfrm>
                            <a:off x="921385" y="590562"/>
                            <a:ext cx="95250" cy="101600"/>
                          </a:xfrm>
                          <a:custGeom>
                            <a:avLst/>
                            <a:gdLst/>
                            <a:ahLst/>
                            <a:cxnLst/>
                            <a:rect l="l" t="t" r="r" b="b"/>
                            <a:pathLst>
                              <a:path w="95250" h="101600">
                                <a:moveTo>
                                  <a:pt x="0" y="0"/>
                                </a:moveTo>
                                <a:lnTo>
                                  <a:pt x="95250" y="101600"/>
                                </a:lnTo>
                              </a:path>
                            </a:pathLst>
                          </a:custGeom>
                          <a:ln w="6350">
                            <a:solidFill>
                              <a:srgbClr val="000000"/>
                            </a:solidFill>
                            <a:prstDash val="solid"/>
                          </a:ln>
                        </wps:spPr>
                        <wps:bodyPr wrap="square" lIns="0" tIns="0" rIns="0" bIns="0" rtlCol="0">
                          <a:prstTxWarp prst="textNoShape">
                            <a:avLst/>
                          </a:prstTxWarp>
                          <a:noAutofit/>
                        </wps:bodyPr>
                      </wps:wsp>
                      <wps:wsp>
                        <wps:cNvPr id="4824" name="Graphic 2127"/>
                        <wps:cNvSpPr/>
                        <wps:spPr>
                          <a:xfrm>
                            <a:off x="1016635" y="590562"/>
                            <a:ext cx="88265" cy="101600"/>
                          </a:xfrm>
                          <a:custGeom>
                            <a:avLst/>
                            <a:gdLst/>
                            <a:ahLst/>
                            <a:cxnLst/>
                            <a:rect l="l" t="t" r="r" b="b"/>
                            <a:pathLst>
                              <a:path w="88265" h="101600">
                                <a:moveTo>
                                  <a:pt x="88264" y="0"/>
                                </a:moveTo>
                                <a:lnTo>
                                  <a:pt x="0" y="101600"/>
                                </a:lnTo>
                              </a:path>
                            </a:pathLst>
                          </a:custGeom>
                          <a:ln w="6349">
                            <a:solidFill>
                              <a:srgbClr val="000000"/>
                            </a:solidFill>
                            <a:prstDash val="solid"/>
                          </a:ln>
                        </wps:spPr>
                        <wps:bodyPr wrap="square" lIns="0" tIns="0" rIns="0" bIns="0" rtlCol="0">
                          <a:prstTxWarp prst="textNoShape">
                            <a:avLst/>
                          </a:prstTxWarp>
                          <a:noAutofit/>
                        </wps:bodyPr>
                      </wps:wsp>
                      <wps:wsp>
                        <wps:cNvPr id="4825" name="Graphic 2128"/>
                        <wps:cNvSpPr/>
                        <wps:spPr>
                          <a:xfrm>
                            <a:off x="921385" y="590562"/>
                            <a:ext cx="183515" cy="335915"/>
                          </a:xfrm>
                          <a:custGeom>
                            <a:avLst/>
                            <a:gdLst/>
                            <a:ahLst/>
                            <a:cxnLst/>
                            <a:rect l="l" t="t" r="r" b="b"/>
                            <a:pathLst>
                              <a:path w="183515" h="335915">
                                <a:moveTo>
                                  <a:pt x="183514" y="0"/>
                                </a:moveTo>
                                <a:lnTo>
                                  <a:pt x="0" y="0"/>
                                </a:lnTo>
                                <a:lnTo>
                                  <a:pt x="0" y="335914"/>
                                </a:lnTo>
                                <a:lnTo>
                                  <a:pt x="183514" y="335914"/>
                                </a:lnTo>
                                <a:lnTo>
                                  <a:pt x="183514" y="0"/>
                                </a:lnTo>
                                <a:close/>
                              </a:path>
                            </a:pathLst>
                          </a:custGeom>
                          <a:solidFill>
                            <a:srgbClr val="BADFE2"/>
                          </a:solidFill>
                        </wps:spPr>
                        <wps:bodyPr wrap="square" lIns="0" tIns="0" rIns="0" bIns="0" rtlCol="0">
                          <a:prstTxWarp prst="textNoShape">
                            <a:avLst/>
                          </a:prstTxWarp>
                          <a:noAutofit/>
                        </wps:bodyPr>
                      </wps:wsp>
                      <wps:wsp>
                        <wps:cNvPr id="4826" name="Graphic 2129"/>
                        <wps:cNvSpPr/>
                        <wps:spPr>
                          <a:xfrm>
                            <a:off x="921385" y="590562"/>
                            <a:ext cx="183515" cy="335915"/>
                          </a:xfrm>
                          <a:custGeom>
                            <a:avLst/>
                            <a:gdLst/>
                            <a:ahLst/>
                            <a:cxnLst/>
                            <a:rect l="l" t="t" r="r" b="b"/>
                            <a:pathLst>
                              <a:path w="183515" h="335915">
                                <a:moveTo>
                                  <a:pt x="0" y="0"/>
                                </a:moveTo>
                                <a:lnTo>
                                  <a:pt x="183514" y="0"/>
                                </a:lnTo>
                                <a:lnTo>
                                  <a:pt x="183514" y="335914"/>
                                </a:lnTo>
                                <a:lnTo>
                                  <a:pt x="0" y="335914"/>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827" name="Graphic 2130"/>
                        <wps:cNvSpPr/>
                        <wps:spPr>
                          <a:xfrm>
                            <a:off x="921385" y="590562"/>
                            <a:ext cx="95250" cy="101600"/>
                          </a:xfrm>
                          <a:custGeom>
                            <a:avLst/>
                            <a:gdLst/>
                            <a:ahLst/>
                            <a:cxnLst/>
                            <a:rect l="l" t="t" r="r" b="b"/>
                            <a:pathLst>
                              <a:path w="95250" h="101600">
                                <a:moveTo>
                                  <a:pt x="0" y="0"/>
                                </a:moveTo>
                                <a:lnTo>
                                  <a:pt x="95250" y="101600"/>
                                </a:lnTo>
                              </a:path>
                            </a:pathLst>
                          </a:custGeom>
                          <a:ln w="6350">
                            <a:solidFill>
                              <a:srgbClr val="000000"/>
                            </a:solidFill>
                            <a:prstDash val="solid"/>
                          </a:ln>
                        </wps:spPr>
                        <wps:bodyPr wrap="square" lIns="0" tIns="0" rIns="0" bIns="0" rtlCol="0">
                          <a:prstTxWarp prst="textNoShape">
                            <a:avLst/>
                          </a:prstTxWarp>
                          <a:noAutofit/>
                        </wps:bodyPr>
                      </wps:wsp>
                      <wps:wsp>
                        <wps:cNvPr id="4828" name="Graphic 2131"/>
                        <wps:cNvSpPr/>
                        <wps:spPr>
                          <a:xfrm>
                            <a:off x="1016635" y="590562"/>
                            <a:ext cx="88265" cy="101600"/>
                          </a:xfrm>
                          <a:custGeom>
                            <a:avLst/>
                            <a:gdLst/>
                            <a:ahLst/>
                            <a:cxnLst/>
                            <a:rect l="l" t="t" r="r" b="b"/>
                            <a:pathLst>
                              <a:path w="88265" h="101600">
                                <a:moveTo>
                                  <a:pt x="88264" y="0"/>
                                </a:moveTo>
                                <a:lnTo>
                                  <a:pt x="0" y="101600"/>
                                </a:lnTo>
                              </a:path>
                            </a:pathLst>
                          </a:custGeom>
                          <a:ln w="6349">
                            <a:solidFill>
                              <a:srgbClr val="000000"/>
                            </a:solidFill>
                            <a:prstDash val="solid"/>
                          </a:ln>
                        </wps:spPr>
                        <wps:bodyPr wrap="square" lIns="0" tIns="0" rIns="0" bIns="0" rtlCol="0">
                          <a:prstTxWarp prst="textNoShape">
                            <a:avLst/>
                          </a:prstTxWarp>
                          <a:noAutofit/>
                        </wps:bodyPr>
                      </wps:wsp>
                      <wps:wsp>
                        <wps:cNvPr id="4829" name="Graphic 2132"/>
                        <wps:cNvSpPr/>
                        <wps:spPr>
                          <a:xfrm>
                            <a:off x="275590" y="1002677"/>
                            <a:ext cx="183515" cy="342900"/>
                          </a:xfrm>
                          <a:custGeom>
                            <a:avLst/>
                            <a:gdLst/>
                            <a:ahLst/>
                            <a:cxnLst/>
                            <a:rect l="l" t="t" r="r" b="b"/>
                            <a:pathLst>
                              <a:path w="183515" h="342900">
                                <a:moveTo>
                                  <a:pt x="0" y="0"/>
                                </a:moveTo>
                                <a:lnTo>
                                  <a:pt x="183514" y="0"/>
                                </a:lnTo>
                                <a:lnTo>
                                  <a:pt x="183514" y="342900"/>
                                </a:lnTo>
                                <a:lnTo>
                                  <a:pt x="0" y="34290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830" name="Graphic 2133"/>
                        <wps:cNvSpPr/>
                        <wps:spPr>
                          <a:xfrm>
                            <a:off x="275590" y="1002677"/>
                            <a:ext cx="94615" cy="101600"/>
                          </a:xfrm>
                          <a:custGeom>
                            <a:avLst/>
                            <a:gdLst/>
                            <a:ahLst/>
                            <a:cxnLst/>
                            <a:rect l="l" t="t" r="r" b="b"/>
                            <a:pathLst>
                              <a:path w="94615" h="101600">
                                <a:moveTo>
                                  <a:pt x="0" y="0"/>
                                </a:moveTo>
                                <a:lnTo>
                                  <a:pt x="94615" y="101600"/>
                                </a:lnTo>
                              </a:path>
                            </a:pathLst>
                          </a:custGeom>
                          <a:ln w="6350">
                            <a:solidFill>
                              <a:srgbClr val="000000"/>
                            </a:solidFill>
                            <a:prstDash val="solid"/>
                          </a:ln>
                        </wps:spPr>
                        <wps:bodyPr wrap="square" lIns="0" tIns="0" rIns="0" bIns="0" rtlCol="0">
                          <a:prstTxWarp prst="textNoShape">
                            <a:avLst/>
                          </a:prstTxWarp>
                          <a:noAutofit/>
                        </wps:bodyPr>
                      </wps:wsp>
                      <wps:wsp>
                        <wps:cNvPr id="4831" name="Graphic 2134"/>
                        <wps:cNvSpPr/>
                        <wps:spPr>
                          <a:xfrm>
                            <a:off x="370204" y="1009027"/>
                            <a:ext cx="88900" cy="95250"/>
                          </a:xfrm>
                          <a:custGeom>
                            <a:avLst/>
                            <a:gdLst/>
                            <a:ahLst/>
                            <a:cxnLst/>
                            <a:rect l="l" t="t" r="r" b="b"/>
                            <a:pathLst>
                              <a:path w="88900" h="95250">
                                <a:moveTo>
                                  <a:pt x="88900" y="0"/>
                                </a:moveTo>
                                <a:lnTo>
                                  <a:pt x="0" y="95250"/>
                                </a:lnTo>
                              </a:path>
                            </a:pathLst>
                          </a:custGeom>
                          <a:ln w="6350">
                            <a:solidFill>
                              <a:srgbClr val="000000"/>
                            </a:solidFill>
                            <a:prstDash val="solid"/>
                          </a:ln>
                        </wps:spPr>
                        <wps:bodyPr wrap="square" lIns="0" tIns="0" rIns="0" bIns="0" rtlCol="0">
                          <a:prstTxWarp prst="textNoShape">
                            <a:avLst/>
                          </a:prstTxWarp>
                          <a:noAutofit/>
                        </wps:bodyPr>
                      </wps:wsp>
                      <wps:wsp>
                        <wps:cNvPr id="4832" name="Graphic 2135"/>
                        <wps:cNvSpPr/>
                        <wps:spPr>
                          <a:xfrm>
                            <a:off x="275590" y="1002677"/>
                            <a:ext cx="183515" cy="342900"/>
                          </a:xfrm>
                          <a:custGeom>
                            <a:avLst/>
                            <a:gdLst/>
                            <a:ahLst/>
                            <a:cxnLst/>
                            <a:rect l="l" t="t" r="r" b="b"/>
                            <a:pathLst>
                              <a:path w="183515" h="342900">
                                <a:moveTo>
                                  <a:pt x="183514" y="0"/>
                                </a:moveTo>
                                <a:lnTo>
                                  <a:pt x="0" y="0"/>
                                </a:lnTo>
                                <a:lnTo>
                                  <a:pt x="0" y="342900"/>
                                </a:lnTo>
                                <a:lnTo>
                                  <a:pt x="183514" y="342900"/>
                                </a:lnTo>
                                <a:lnTo>
                                  <a:pt x="183514" y="0"/>
                                </a:lnTo>
                                <a:close/>
                              </a:path>
                            </a:pathLst>
                          </a:custGeom>
                          <a:solidFill>
                            <a:srgbClr val="BADFE2"/>
                          </a:solidFill>
                        </wps:spPr>
                        <wps:bodyPr wrap="square" lIns="0" tIns="0" rIns="0" bIns="0" rtlCol="0">
                          <a:prstTxWarp prst="textNoShape">
                            <a:avLst/>
                          </a:prstTxWarp>
                          <a:noAutofit/>
                        </wps:bodyPr>
                      </wps:wsp>
                      <wps:wsp>
                        <wps:cNvPr id="4833" name="Graphic 2136"/>
                        <wps:cNvSpPr/>
                        <wps:spPr>
                          <a:xfrm>
                            <a:off x="275590" y="1002677"/>
                            <a:ext cx="183515" cy="342900"/>
                          </a:xfrm>
                          <a:custGeom>
                            <a:avLst/>
                            <a:gdLst/>
                            <a:ahLst/>
                            <a:cxnLst/>
                            <a:rect l="l" t="t" r="r" b="b"/>
                            <a:pathLst>
                              <a:path w="183515" h="342900">
                                <a:moveTo>
                                  <a:pt x="0" y="0"/>
                                </a:moveTo>
                                <a:lnTo>
                                  <a:pt x="183514" y="0"/>
                                </a:lnTo>
                                <a:lnTo>
                                  <a:pt x="183514" y="342900"/>
                                </a:lnTo>
                                <a:lnTo>
                                  <a:pt x="0" y="34290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834" name="Graphic 2137"/>
                        <wps:cNvSpPr/>
                        <wps:spPr>
                          <a:xfrm>
                            <a:off x="275590" y="1002677"/>
                            <a:ext cx="94615" cy="101600"/>
                          </a:xfrm>
                          <a:custGeom>
                            <a:avLst/>
                            <a:gdLst/>
                            <a:ahLst/>
                            <a:cxnLst/>
                            <a:rect l="l" t="t" r="r" b="b"/>
                            <a:pathLst>
                              <a:path w="94615" h="101600">
                                <a:moveTo>
                                  <a:pt x="0" y="0"/>
                                </a:moveTo>
                                <a:lnTo>
                                  <a:pt x="94615" y="101600"/>
                                </a:lnTo>
                              </a:path>
                            </a:pathLst>
                          </a:custGeom>
                          <a:ln w="6350">
                            <a:solidFill>
                              <a:srgbClr val="000000"/>
                            </a:solidFill>
                            <a:prstDash val="solid"/>
                          </a:ln>
                        </wps:spPr>
                        <wps:bodyPr wrap="square" lIns="0" tIns="0" rIns="0" bIns="0" rtlCol="0">
                          <a:prstTxWarp prst="textNoShape">
                            <a:avLst/>
                          </a:prstTxWarp>
                          <a:noAutofit/>
                        </wps:bodyPr>
                      </wps:wsp>
                      <wps:wsp>
                        <wps:cNvPr id="4835" name="Graphic 2138"/>
                        <wps:cNvSpPr/>
                        <wps:spPr>
                          <a:xfrm>
                            <a:off x="370204" y="1009027"/>
                            <a:ext cx="88900" cy="95250"/>
                          </a:xfrm>
                          <a:custGeom>
                            <a:avLst/>
                            <a:gdLst/>
                            <a:ahLst/>
                            <a:cxnLst/>
                            <a:rect l="l" t="t" r="r" b="b"/>
                            <a:pathLst>
                              <a:path w="88900" h="95250">
                                <a:moveTo>
                                  <a:pt x="88900" y="0"/>
                                </a:moveTo>
                                <a:lnTo>
                                  <a:pt x="0" y="95250"/>
                                </a:lnTo>
                              </a:path>
                            </a:pathLst>
                          </a:custGeom>
                          <a:ln w="6350">
                            <a:solidFill>
                              <a:srgbClr val="000000"/>
                            </a:solidFill>
                            <a:prstDash val="solid"/>
                          </a:ln>
                        </wps:spPr>
                        <wps:bodyPr wrap="square" lIns="0" tIns="0" rIns="0" bIns="0" rtlCol="0">
                          <a:prstTxWarp prst="textNoShape">
                            <a:avLst/>
                          </a:prstTxWarp>
                          <a:noAutofit/>
                        </wps:bodyPr>
                      </wps:wsp>
                      <wps:wsp>
                        <wps:cNvPr id="4836" name="Graphic 2139"/>
                        <wps:cNvSpPr/>
                        <wps:spPr>
                          <a:xfrm>
                            <a:off x="598169" y="1002677"/>
                            <a:ext cx="184150" cy="342900"/>
                          </a:xfrm>
                          <a:custGeom>
                            <a:avLst/>
                            <a:gdLst/>
                            <a:ahLst/>
                            <a:cxnLst/>
                            <a:rect l="l" t="t" r="r" b="b"/>
                            <a:pathLst>
                              <a:path w="184150" h="342900">
                                <a:moveTo>
                                  <a:pt x="0" y="0"/>
                                </a:moveTo>
                                <a:lnTo>
                                  <a:pt x="184150" y="0"/>
                                </a:lnTo>
                                <a:lnTo>
                                  <a:pt x="184150" y="342900"/>
                                </a:lnTo>
                                <a:lnTo>
                                  <a:pt x="0" y="34290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837" name="Graphic 2140"/>
                        <wps:cNvSpPr/>
                        <wps:spPr>
                          <a:xfrm>
                            <a:off x="598169" y="1002677"/>
                            <a:ext cx="88900" cy="101600"/>
                          </a:xfrm>
                          <a:custGeom>
                            <a:avLst/>
                            <a:gdLst/>
                            <a:ahLst/>
                            <a:cxnLst/>
                            <a:rect l="l" t="t" r="r" b="b"/>
                            <a:pathLst>
                              <a:path w="88900" h="101600">
                                <a:moveTo>
                                  <a:pt x="0" y="0"/>
                                </a:moveTo>
                                <a:lnTo>
                                  <a:pt x="88900" y="101600"/>
                                </a:lnTo>
                              </a:path>
                            </a:pathLst>
                          </a:custGeom>
                          <a:ln w="6350">
                            <a:solidFill>
                              <a:srgbClr val="000000"/>
                            </a:solidFill>
                            <a:prstDash val="solid"/>
                          </a:ln>
                        </wps:spPr>
                        <wps:bodyPr wrap="square" lIns="0" tIns="0" rIns="0" bIns="0" rtlCol="0">
                          <a:prstTxWarp prst="textNoShape">
                            <a:avLst/>
                          </a:prstTxWarp>
                          <a:noAutofit/>
                        </wps:bodyPr>
                      </wps:wsp>
                      <wps:wsp>
                        <wps:cNvPr id="4838" name="Graphic 2141"/>
                        <wps:cNvSpPr/>
                        <wps:spPr>
                          <a:xfrm>
                            <a:off x="598169" y="1002677"/>
                            <a:ext cx="184150" cy="342900"/>
                          </a:xfrm>
                          <a:custGeom>
                            <a:avLst/>
                            <a:gdLst/>
                            <a:ahLst/>
                            <a:cxnLst/>
                            <a:rect l="l" t="t" r="r" b="b"/>
                            <a:pathLst>
                              <a:path w="184150" h="342900">
                                <a:moveTo>
                                  <a:pt x="184150" y="0"/>
                                </a:moveTo>
                                <a:lnTo>
                                  <a:pt x="0" y="0"/>
                                </a:lnTo>
                                <a:lnTo>
                                  <a:pt x="0" y="342900"/>
                                </a:lnTo>
                                <a:lnTo>
                                  <a:pt x="184150" y="342900"/>
                                </a:lnTo>
                                <a:lnTo>
                                  <a:pt x="184150" y="0"/>
                                </a:lnTo>
                                <a:close/>
                              </a:path>
                            </a:pathLst>
                          </a:custGeom>
                          <a:solidFill>
                            <a:srgbClr val="BADFE2"/>
                          </a:solidFill>
                        </wps:spPr>
                        <wps:bodyPr wrap="square" lIns="0" tIns="0" rIns="0" bIns="0" rtlCol="0">
                          <a:prstTxWarp prst="textNoShape">
                            <a:avLst/>
                          </a:prstTxWarp>
                          <a:noAutofit/>
                        </wps:bodyPr>
                      </wps:wsp>
                      <pic:pic xmlns:pic="http://schemas.openxmlformats.org/drawingml/2006/picture">
                        <pic:nvPicPr>
                          <pic:cNvPr id="4839" name="Image 2142"/>
                          <pic:cNvPicPr/>
                        </pic:nvPicPr>
                        <pic:blipFill>
                          <a:blip r:embed="rId104" cstate="print"/>
                          <a:stretch>
                            <a:fillRect/>
                          </a:stretch>
                        </pic:blipFill>
                        <pic:spPr>
                          <a:xfrm>
                            <a:off x="100964" y="1459877"/>
                            <a:ext cx="1748155" cy="1399539"/>
                          </a:xfrm>
                          <a:prstGeom prst="rect">
                            <a:avLst/>
                          </a:prstGeom>
                        </pic:spPr>
                      </pic:pic>
                      <wps:wsp>
                        <wps:cNvPr id="4840" name="Graphic 2143"/>
                        <wps:cNvSpPr/>
                        <wps:spPr>
                          <a:xfrm>
                            <a:off x="598169" y="1002677"/>
                            <a:ext cx="184150" cy="342900"/>
                          </a:xfrm>
                          <a:custGeom>
                            <a:avLst/>
                            <a:gdLst/>
                            <a:ahLst/>
                            <a:cxnLst/>
                            <a:rect l="l" t="t" r="r" b="b"/>
                            <a:pathLst>
                              <a:path w="184150" h="342900">
                                <a:moveTo>
                                  <a:pt x="0" y="0"/>
                                </a:moveTo>
                                <a:lnTo>
                                  <a:pt x="184150" y="0"/>
                                </a:lnTo>
                                <a:lnTo>
                                  <a:pt x="184150" y="342900"/>
                                </a:lnTo>
                                <a:lnTo>
                                  <a:pt x="0" y="34290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841" name="Graphic 2144"/>
                        <wps:cNvSpPr/>
                        <wps:spPr>
                          <a:xfrm>
                            <a:off x="598169" y="1002677"/>
                            <a:ext cx="88900" cy="101600"/>
                          </a:xfrm>
                          <a:custGeom>
                            <a:avLst/>
                            <a:gdLst/>
                            <a:ahLst/>
                            <a:cxnLst/>
                            <a:rect l="l" t="t" r="r" b="b"/>
                            <a:pathLst>
                              <a:path w="88900" h="101600">
                                <a:moveTo>
                                  <a:pt x="0" y="0"/>
                                </a:moveTo>
                                <a:lnTo>
                                  <a:pt x="88900" y="101600"/>
                                </a:lnTo>
                              </a:path>
                            </a:pathLst>
                          </a:custGeom>
                          <a:ln w="6350">
                            <a:solidFill>
                              <a:srgbClr val="000000"/>
                            </a:solidFill>
                            <a:prstDash val="solid"/>
                          </a:ln>
                        </wps:spPr>
                        <wps:bodyPr wrap="square" lIns="0" tIns="0" rIns="0" bIns="0" rtlCol="0">
                          <a:prstTxWarp prst="textNoShape">
                            <a:avLst/>
                          </a:prstTxWarp>
                          <a:noAutofit/>
                        </wps:bodyPr>
                      </wps:wsp>
                      <wps:wsp>
                        <wps:cNvPr id="4842" name="Graphic 2145"/>
                        <wps:cNvSpPr/>
                        <wps:spPr>
                          <a:xfrm>
                            <a:off x="687069" y="1009027"/>
                            <a:ext cx="88900" cy="95250"/>
                          </a:xfrm>
                          <a:custGeom>
                            <a:avLst/>
                            <a:gdLst/>
                            <a:ahLst/>
                            <a:cxnLst/>
                            <a:rect l="l" t="t" r="r" b="b"/>
                            <a:pathLst>
                              <a:path w="88900" h="95250">
                                <a:moveTo>
                                  <a:pt x="88900" y="0"/>
                                </a:moveTo>
                                <a:lnTo>
                                  <a:pt x="0" y="95250"/>
                                </a:lnTo>
                              </a:path>
                            </a:pathLst>
                          </a:custGeom>
                          <a:ln w="6350">
                            <a:solidFill>
                              <a:srgbClr val="000000"/>
                            </a:solidFill>
                            <a:prstDash val="solid"/>
                          </a:ln>
                        </wps:spPr>
                        <wps:bodyPr wrap="square" lIns="0" tIns="0" rIns="0" bIns="0" rtlCol="0">
                          <a:prstTxWarp prst="textNoShape">
                            <a:avLst/>
                          </a:prstTxWarp>
                          <a:noAutofit/>
                        </wps:bodyPr>
                      </wps:wsp>
                      <wps:wsp>
                        <wps:cNvPr id="4843" name="Graphic 2146"/>
                        <wps:cNvSpPr/>
                        <wps:spPr>
                          <a:xfrm>
                            <a:off x="921385" y="1002677"/>
                            <a:ext cx="183515" cy="342900"/>
                          </a:xfrm>
                          <a:custGeom>
                            <a:avLst/>
                            <a:gdLst/>
                            <a:ahLst/>
                            <a:cxnLst/>
                            <a:rect l="l" t="t" r="r" b="b"/>
                            <a:pathLst>
                              <a:path w="183515" h="342900">
                                <a:moveTo>
                                  <a:pt x="0" y="0"/>
                                </a:moveTo>
                                <a:lnTo>
                                  <a:pt x="183514" y="0"/>
                                </a:lnTo>
                                <a:lnTo>
                                  <a:pt x="183514" y="342900"/>
                                </a:lnTo>
                                <a:lnTo>
                                  <a:pt x="0" y="34290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844" name="Graphic 2147"/>
                        <wps:cNvSpPr/>
                        <wps:spPr>
                          <a:xfrm>
                            <a:off x="921385" y="1002677"/>
                            <a:ext cx="88900" cy="101600"/>
                          </a:xfrm>
                          <a:custGeom>
                            <a:avLst/>
                            <a:gdLst/>
                            <a:ahLst/>
                            <a:cxnLst/>
                            <a:rect l="l" t="t" r="r" b="b"/>
                            <a:pathLst>
                              <a:path w="88900" h="101600">
                                <a:moveTo>
                                  <a:pt x="0" y="0"/>
                                </a:moveTo>
                                <a:lnTo>
                                  <a:pt x="88900" y="101600"/>
                                </a:lnTo>
                              </a:path>
                            </a:pathLst>
                          </a:custGeom>
                          <a:ln w="6350">
                            <a:solidFill>
                              <a:srgbClr val="000000"/>
                            </a:solidFill>
                            <a:prstDash val="solid"/>
                          </a:ln>
                        </wps:spPr>
                        <wps:bodyPr wrap="square" lIns="0" tIns="0" rIns="0" bIns="0" rtlCol="0">
                          <a:prstTxWarp prst="textNoShape">
                            <a:avLst/>
                          </a:prstTxWarp>
                          <a:noAutofit/>
                        </wps:bodyPr>
                      </wps:wsp>
                      <wps:wsp>
                        <wps:cNvPr id="4845" name="Graphic 2148"/>
                        <wps:cNvSpPr/>
                        <wps:spPr>
                          <a:xfrm>
                            <a:off x="921385" y="1002677"/>
                            <a:ext cx="183515" cy="342900"/>
                          </a:xfrm>
                          <a:custGeom>
                            <a:avLst/>
                            <a:gdLst/>
                            <a:ahLst/>
                            <a:cxnLst/>
                            <a:rect l="l" t="t" r="r" b="b"/>
                            <a:pathLst>
                              <a:path w="183515" h="342900">
                                <a:moveTo>
                                  <a:pt x="183514" y="0"/>
                                </a:moveTo>
                                <a:lnTo>
                                  <a:pt x="0" y="0"/>
                                </a:lnTo>
                                <a:lnTo>
                                  <a:pt x="0" y="342900"/>
                                </a:lnTo>
                                <a:lnTo>
                                  <a:pt x="183514" y="342900"/>
                                </a:lnTo>
                                <a:lnTo>
                                  <a:pt x="183514" y="0"/>
                                </a:lnTo>
                                <a:close/>
                              </a:path>
                            </a:pathLst>
                          </a:custGeom>
                          <a:solidFill>
                            <a:srgbClr val="BADFE2"/>
                          </a:solidFill>
                        </wps:spPr>
                        <wps:bodyPr wrap="square" lIns="0" tIns="0" rIns="0" bIns="0" rtlCol="0">
                          <a:prstTxWarp prst="textNoShape">
                            <a:avLst/>
                          </a:prstTxWarp>
                          <a:noAutofit/>
                        </wps:bodyPr>
                      </wps:wsp>
                      <wps:wsp>
                        <wps:cNvPr id="4846" name="Graphic 2149"/>
                        <wps:cNvSpPr/>
                        <wps:spPr>
                          <a:xfrm>
                            <a:off x="921385" y="1002677"/>
                            <a:ext cx="183515" cy="342900"/>
                          </a:xfrm>
                          <a:custGeom>
                            <a:avLst/>
                            <a:gdLst/>
                            <a:ahLst/>
                            <a:cxnLst/>
                            <a:rect l="l" t="t" r="r" b="b"/>
                            <a:pathLst>
                              <a:path w="183515" h="342900">
                                <a:moveTo>
                                  <a:pt x="0" y="0"/>
                                </a:moveTo>
                                <a:lnTo>
                                  <a:pt x="183514" y="0"/>
                                </a:lnTo>
                                <a:lnTo>
                                  <a:pt x="183514" y="342900"/>
                                </a:lnTo>
                                <a:lnTo>
                                  <a:pt x="0" y="34290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847" name="Graphic 2150"/>
                        <wps:cNvSpPr/>
                        <wps:spPr>
                          <a:xfrm>
                            <a:off x="921385" y="1002677"/>
                            <a:ext cx="88900" cy="101600"/>
                          </a:xfrm>
                          <a:custGeom>
                            <a:avLst/>
                            <a:gdLst/>
                            <a:ahLst/>
                            <a:cxnLst/>
                            <a:rect l="l" t="t" r="r" b="b"/>
                            <a:pathLst>
                              <a:path w="88900" h="101600">
                                <a:moveTo>
                                  <a:pt x="0" y="0"/>
                                </a:moveTo>
                                <a:lnTo>
                                  <a:pt x="88900" y="101600"/>
                                </a:lnTo>
                              </a:path>
                            </a:pathLst>
                          </a:custGeom>
                          <a:ln w="6350">
                            <a:solidFill>
                              <a:srgbClr val="000000"/>
                            </a:solidFill>
                            <a:prstDash val="solid"/>
                          </a:ln>
                        </wps:spPr>
                        <wps:bodyPr wrap="square" lIns="0" tIns="0" rIns="0" bIns="0" rtlCol="0">
                          <a:prstTxWarp prst="textNoShape">
                            <a:avLst/>
                          </a:prstTxWarp>
                          <a:noAutofit/>
                        </wps:bodyPr>
                      </wps:wsp>
                      <wps:wsp>
                        <wps:cNvPr id="4848" name="Graphic 2151"/>
                        <wps:cNvSpPr/>
                        <wps:spPr>
                          <a:xfrm>
                            <a:off x="1010285" y="1009027"/>
                            <a:ext cx="88265" cy="95250"/>
                          </a:xfrm>
                          <a:custGeom>
                            <a:avLst/>
                            <a:gdLst/>
                            <a:ahLst/>
                            <a:cxnLst/>
                            <a:rect l="l" t="t" r="r" b="b"/>
                            <a:pathLst>
                              <a:path w="88265" h="95250">
                                <a:moveTo>
                                  <a:pt x="88264" y="0"/>
                                </a:moveTo>
                                <a:lnTo>
                                  <a:pt x="0" y="95250"/>
                                </a:lnTo>
                              </a:path>
                            </a:pathLst>
                          </a:custGeom>
                          <a:ln w="6350">
                            <a:solidFill>
                              <a:srgbClr val="000000"/>
                            </a:solidFill>
                            <a:prstDash val="solid"/>
                          </a:ln>
                        </wps:spPr>
                        <wps:bodyPr wrap="square" lIns="0" tIns="0" rIns="0" bIns="0" rtlCol="0">
                          <a:prstTxWarp prst="textNoShape">
                            <a:avLst/>
                          </a:prstTxWarp>
                          <a:noAutofit/>
                        </wps:bodyPr>
                      </wps:wsp>
                      <wps:wsp>
                        <wps:cNvPr id="4849" name="Graphic 2152"/>
                        <wps:cNvSpPr/>
                        <wps:spPr>
                          <a:xfrm>
                            <a:off x="1323339" y="926477"/>
                            <a:ext cx="19685" cy="76200"/>
                          </a:xfrm>
                          <a:custGeom>
                            <a:avLst/>
                            <a:gdLst/>
                            <a:ahLst/>
                            <a:cxnLst/>
                            <a:rect l="l" t="t" r="r" b="b"/>
                            <a:pathLst>
                              <a:path w="19685" h="76200">
                                <a:moveTo>
                                  <a:pt x="0" y="76187"/>
                                </a:moveTo>
                                <a:lnTo>
                                  <a:pt x="19685" y="76187"/>
                                </a:lnTo>
                                <a:lnTo>
                                  <a:pt x="19685" y="0"/>
                                </a:lnTo>
                                <a:lnTo>
                                  <a:pt x="0" y="0"/>
                                </a:lnTo>
                                <a:lnTo>
                                  <a:pt x="0" y="76187"/>
                                </a:lnTo>
                                <a:close/>
                              </a:path>
                            </a:pathLst>
                          </a:custGeom>
                          <a:solidFill>
                            <a:srgbClr val="000000"/>
                          </a:solidFill>
                        </wps:spPr>
                        <wps:bodyPr wrap="square" lIns="0" tIns="0" rIns="0" bIns="0" rtlCol="0">
                          <a:prstTxWarp prst="textNoShape">
                            <a:avLst/>
                          </a:prstTxWarp>
                          <a:noAutofit/>
                        </wps:bodyPr>
                      </wps:wsp>
                      <wps:wsp>
                        <wps:cNvPr id="4850" name="Graphic 2153"/>
                        <wps:cNvSpPr/>
                        <wps:spPr>
                          <a:xfrm>
                            <a:off x="1326515" y="1345577"/>
                            <a:ext cx="19050" cy="95250"/>
                          </a:xfrm>
                          <a:custGeom>
                            <a:avLst/>
                            <a:gdLst/>
                            <a:ahLst/>
                            <a:cxnLst/>
                            <a:rect l="l" t="t" r="r" b="b"/>
                            <a:pathLst>
                              <a:path w="19050" h="95250">
                                <a:moveTo>
                                  <a:pt x="19050" y="76200"/>
                                </a:moveTo>
                                <a:lnTo>
                                  <a:pt x="0" y="76200"/>
                                </a:lnTo>
                                <a:lnTo>
                                  <a:pt x="0" y="95250"/>
                                </a:lnTo>
                                <a:lnTo>
                                  <a:pt x="19050" y="95250"/>
                                </a:lnTo>
                                <a:lnTo>
                                  <a:pt x="19050" y="76200"/>
                                </a:lnTo>
                                <a:close/>
                              </a:path>
                              <a:path w="19050" h="95250">
                                <a:moveTo>
                                  <a:pt x="19050" y="38100"/>
                                </a:moveTo>
                                <a:lnTo>
                                  <a:pt x="0" y="38100"/>
                                </a:lnTo>
                                <a:lnTo>
                                  <a:pt x="0" y="57150"/>
                                </a:lnTo>
                                <a:lnTo>
                                  <a:pt x="19050" y="57150"/>
                                </a:lnTo>
                                <a:lnTo>
                                  <a:pt x="19050" y="38100"/>
                                </a:lnTo>
                                <a:close/>
                              </a:path>
                              <a:path w="19050" h="95250">
                                <a:moveTo>
                                  <a:pt x="19050" y="0"/>
                                </a:moveTo>
                                <a:lnTo>
                                  <a:pt x="0" y="0"/>
                                </a:lnTo>
                                <a:lnTo>
                                  <a:pt x="0" y="19050"/>
                                </a:lnTo>
                                <a:lnTo>
                                  <a:pt x="19050" y="19050"/>
                                </a:lnTo>
                                <a:lnTo>
                                  <a:pt x="19050" y="0"/>
                                </a:lnTo>
                                <a:close/>
                              </a:path>
                            </a:pathLst>
                          </a:custGeom>
                          <a:solidFill>
                            <a:srgbClr val="000000"/>
                          </a:solidFill>
                        </wps:spPr>
                        <wps:bodyPr wrap="square" lIns="0" tIns="0" rIns="0" bIns="0" rtlCol="0">
                          <a:prstTxWarp prst="textNoShape">
                            <a:avLst/>
                          </a:prstTxWarp>
                          <a:noAutofit/>
                        </wps:bodyPr>
                      </wps:wsp>
                      <wps:wsp>
                        <wps:cNvPr id="4851" name="Graphic 2154"/>
                        <wps:cNvSpPr/>
                        <wps:spPr>
                          <a:xfrm>
                            <a:off x="1333182" y="492137"/>
                            <a:ext cx="1270" cy="98425"/>
                          </a:xfrm>
                          <a:custGeom>
                            <a:avLst/>
                            <a:gdLst/>
                            <a:ahLst/>
                            <a:cxnLst/>
                            <a:rect l="l" t="t" r="r" b="b"/>
                            <a:pathLst>
                              <a:path h="98425">
                                <a:moveTo>
                                  <a:pt x="0" y="0"/>
                                </a:moveTo>
                                <a:lnTo>
                                  <a:pt x="0" y="98425"/>
                                </a:lnTo>
                              </a:path>
                            </a:pathLst>
                          </a:custGeom>
                          <a:ln w="19685">
                            <a:solidFill>
                              <a:srgbClr val="000000"/>
                            </a:solidFill>
                            <a:prstDash val="solid"/>
                          </a:ln>
                        </wps:spPr>
                        <wps:bodyPr wrap="square" lIns="0" tIns="0" rIns="0" bIns="0" rtlCol="0">
                          <a:prstTxWarp prst="textNoShape">
                            <a:avLst/>
                          </a:prstTxWarp>
                          <a:noAutofit/>
                        </wps:bodyPr>
                      </wps:wsp>
                      <wps:wsp>
                        <wps:cNvPr id="4852" name="Graphic 2155"/>
                        <wps:cNvSpPr/>
                        <wps:spPr>
                          <a:xfrm>
                            <a:off x="1327150" y="247662"/>
                            <a:ext cx="6350" cy="260350"/>
                          </a:xfrm>
                          <a:custGeom>
                            <a:avLst/>
                            <a:gdLst/>
                            <a:ahLst/>
                            <a:cxnLst/>
                            <a:rect l="l" t="t" r="r" b="b"/>
                            <a:pathLst>
                              <a:path w="6350" h="260350">
                                <a:moveTo>
                                  <a:pt x="0" y="0"/>
                                </a:moveTo>
                                <a:lnTo>
                                  <a:pt x="6350" y="260350"/>
                                </a:lnTo>
                              </a:path>
                            </a:pathLst>
                          </a:custGeom>
                          <a:ln w="19050">
                            <a:solidFill>
                              <a:srgbClr val="000000"/>
                            </a:solidFill>
                            <a:prstDash val="solid"/>
                          </a:ln>
                        </wps:spPr>
                        <wps:bodyPr wrap="square" lIns="0" tIns="0" rIns="0" bIns="0" rtlCol="0">
                          <a:prstTxWarp prst="textNoShape">
                            <a:avLst/>
                          </a:prstTxWarp>
                          <a:noAutofit/>
                        </wps:bodyPr>
                      </wps:wsp>
                      <wps:wsp>
                        <wps:cNvPr id="4853" name="Graphic 2156"/>
                        <wps:cNvSpPr/>
                        <wps:spPr>
                          <a:xfrm>
                            <a:off x="1244600" y="590562"/>
                            <a:ext cx="183515" cy="335915"/>
                          </a:xfrm>
                          <a:custGeom>
                            <a:avLst/>
                            <a:gdLst/>
                            <a:ahLst/>
                            <a:cxnLst/>
                            <a:rect l="l" t="t" r="r" b="b"/>
                            <a:pathLst>
                              <a:path w="183515" h="335915">
                                <a:moveTo>
                                  <a:pt x="0" y="0"/>
                                </a:moveTo>
                                <a:lnTo>
                                  <a:pt x="183514" y="0"/>
                                </a:lnTo>
                                <a:lnTo>
                                  <a:pt x="183514" y="335914"/>
                                </a:lnTo>
                                <a:lnTo>
                                  <a:pt x="0" y="335914"/>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854" name="Graphic 2157"/>
                        <wps:cNvSpPr/>
                        <wps:spPr>
                          <a:xfrm>
                            <a:off x="1244600" y="590562"/>
                            <a:ext cx="94615" cy="101600"/>
                          </a:xfrm>
                          <a:custGeom>
                            <a:avLst/>
                            <a:gdLst/>
                            <a:ahLst/>
                            <a:cxnLst/>
                            <a:rect l="l" t="t" r="r" b="b"/>
                            <a:pathLst>
                              <a:path w="94615" h="101600">
                                <a:moveTo>
                                  <a:pt x="0" y="0"/>
                                </a:moveTo>
                                <a:lnTo>
                                  <a:pt x="94615" y="101600"/>
                                </a:lnTo>
                              </a:path>
                            </a:pathLst>
                          </a:custGeom>
                          <a:ln w="6350">
                            <a:solidFill>
                              <a:srgbClr val="000000"/>
                            </a:solidFill>
                            <a:prstDash val="solid"/>
                          </a:ln>
                        </wps:spPr>
                        <wps:bodyPr wrap="square" lIns="0" tIns="0" rIns="0" bIns="0" rtlCol="0">
                          <a:prstTxWarp prst="textNoShape">
                            <a:avLst/>
                          </a:prstTxWarp>
                          <a:noAutofit/>
                        </wps:bodyPr>
                      </wps:wsp>
                      <wps:wsp>
                        <wps:cNvPr id="4855" name="Graphic 2158"/>
                        <wps:cNvSpPr/>
                        <wps:spPr>
                          <a:xfrm>
                            <a:off x="1339214" y="590562"/>
                            <a:ext cx="88900" cy="101600"/>
                          </a:xfrm>
                          <a:custGeom>
                            <a:avLst/>
                            <a:gdLst/>
                            <a:ahLst/>
                            <a:cxnLst/>
                            <a:rect l="l" t="t" r="r" b="b"/>
                            <a:pathLst>
                              <a:path w="88900" h="101600">
                                <a:moveTo>
                                  <a:pt x="88900" y="0"/>
                                </a:moveTo>
                                <a:lnTo>
                                  <a:pt x="0" y="101600"/>
                                </a:lnTo>
                              </a:path>
                            </a:pathLst>
                          </a:custGeom>
                          <a:ln w="6350">
                            <a:solidFill>
                              <a:srgbClr val="000000"/>
                            </a:solidFill>
                            <a:prstDash val="solid"/>
                          </a:ln>
                        </wps:spPr>
                        <wps:bodyPr wrap="square" lIns="0" tIns="0" rIns="0" bIns="0" rtlCol="0">
                          <a:prstTxWarp prst="textNoShape">
                            <a:avLst/>
                          </a:prstTxWarp>
                          <a:noAutofit/>
                        </wps:bodyPr>
                      </wps:wsp>
                      <wps:wsp>
                        <wps:cNvPr id="4856" name="Graphic 2159"/>
                        <wps:cNvSpPr/>
                        <wps:spPr>
                          <a:xfrm>
                            <a:off x="1244600" y="590550"/>
                            <a:ext cx="183515" cy="335915"/>
                          </a:xfrm>
                          <a:custGeom>
                            <a:avLst/>
                            <a:gdLst/>
                            <a:ahLst/>
                            <a:cxnLst/>
                            <a:rect l="l" t="t" r="r" b="b"/>
                            <a:pathLst>
                              <a:path w="183515" h="335915">
                                <a:moveTo>
                                  <a:pt x="183514" y="0"/>
                                </a:moveTo>
                                <a:lnTo>
                                  <a:pt x="0" y="0"/>
                                </a:lnTo>
                                <a:lnTo>
                                  <a:pt x="0" y="335914"/>
                                </a:lnTo>
                                <a:lnTo>
                                  <a:pt x="183514" y="335914"/>
                                </a:lnTo>
                                <a:lnTo>
                                  <a:pt x="183514" y="0"/>
                                </a:lnTo>
                                <a:close/>
                              </a:path>
                            </a:pathLst>
                          </a:custGeom>
                          <a:solidFill>
                            <a:srgbClr val="BADFE2"/>
                          </a:solidFill>
                        </wps:spPr>
                        <wps:bodyPr wrap="square" lIns="0" tIns="0" rIns="0" bIns="0" rtlCol="0">
                          <a:prstTxWarp prst="textNoShape">
                            <a:avLst/>
                          </a:prstTxWarp>
                          <a:noAutofit/>
                        </wps:bodyPr>
                      </wps:wsp>
                      <wps:wsp>
                        <wps:cNvPr id="4857" name="Graphic 2160"/>
                        <wps:cNvSpPr/>
                        <wps:spPr>
                          <a:xfrm>
                            <a:off x="1244600" y="590550"/>
                            <a:ext cx="183515" cy="335915"/>
                          </a:xfrm>
                          <a:custGeom>
                            <a:avLst/>
                            <a:gdLst/>
                            <a:ahLst/>
                            <a:cxnLst/>
                            <a:rect l="l" t="t" r="r" b="b"/>
                            <a:pathLst>
                              <a:path w="183515" h="335915">
                                <a:moveTo>
                                  <a:pt x="0" y="0"/>
                                </a:moveTo>
                                <a:lnTo>
                                  <a:pt x="183514" y="0"/>
                                </a:lnTo>
                                <a:lnTo>
                                  <a:pt x="183514" y="335914"/>
                                </a:lnTo>
                                <a:lnTo>
                                  <a:pt x="0" y="335914"/>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858" name="Graphic 2161"/>
                        <wps:cNvSpPr/>
                        <wps:spPr>
                          <a:xfrm>
                            <a:off x="1244600" y="590550"/>
                            <a:ext cx="94615" cy="101600"/>
                          </a:xfrm>
                          <a:custGeom>
                            <a:avLst/>
                            <a:gdLst/>
                            <a:ahLst/>
                            <a:cxnLst/>
                            <a:rect l="l" t="t" r="r" b="b"/>
                            <a:pathLst>
                              <a:path w="94615" h="101600">
                                <a:moveTo>
                                  <a:pt x="0" y="0"/>
                                </a:moveTo>
                                <a:lnTo>
                                  <a:pt x="94615" y="101600"/>
                                </a:lnTo>
                              </a:path>
                            </a:pathLst>
                          </a:custGeom>
                          <a:ln w="6350">
                            <a:solidFill>
                              <a:srgbClr val="000000"/>
                            </a:solidFill>
                            <a:prstDash val="solid"/>
                          </a:ln>
                        </wps:spPr>
                        <wps:bodyPr wrap="square" lIns="0" tIns="0" rIns="0" bIns="0" rtlCol="0">
                          <a:prstTxWarp prst="textNoShape">
                            <a:avLst/>
                          </a:prstTxWarp>
                          <a:noAutofit/>
                        </wps:bodyPr>
                      </wps:wsp>
                      <wps:wsp>
                        <wps:cNvPr id="4859" name="Graphic 2162"/>
                        <wps:cNvSpPr/>
                        <wps:spPr>
                          <a:xfrm>
                            <a:off x="1339214" y="590550"/>
                            <a:ext cx="88900" cy="101600"/>
                          </a:xfrm>
                          <a:custGeom>
                            <a:avLst/>
                            <a:gdLst/>
                            <a:ahLst/>
                            <a:cxnLst/>
                            <a:rect l="l" t="t" r="r" b="b"/>
                            <a:pathLst>
                              <a:path w="88900" h="101600">
                                <a:moveTo>
                                  <a:pt x="88900" y="0"/>
                                </a:moveTo>
                                <a:lnTo>
                                  <a:pt x="0" y="101600"/>
                                </a:lnTo>
                              </a:path>
                            </a:pathLst>
                          </a:custGeom>
                          <a:ln w="6350">
                            <a:solidFill>
                              <a:srgbClr val="000000"/>
                            </a:solidFill>
                            <a:prstDash val="solid"/>
                          </a:ln>
                        </wps:spPr>
                        <wps:bodyPr wrap="square" lIns="0" tIns="0" rIns="0" bIns="0" rtlCol="0">
                          <a:prstTxWarp prst="textNoShape">
                            <a:avLst/>
                          </a:prstTxWarp>
                          <a:noAutofit/>
                        </wps:bodyPr>
                      </wps:wsp>
                      <wps:wsp>
                        <wps:cNvPr id="4860" name="Graphic 2163"/>
                        <wps:cNvSpPr/>
                        <wps:spPr>
                          <a:xfrm>
                            <a:off x="1244600" y="1002664"/>
                            <a:ext cx="183515" cy="342900"/>
                          </a:xfrm>
                          <a:custGeom>
                            <a:avLst/>
                            <a:gdLst/>
                            <a:ahLst/>
                            <a:cxnLst/>
                            <a:rect l="l" t="t" r="r" b="b"/>
                            <a:pathLst>
                              <a:path w="183515" h="342900">
                                <a:moveTo>
                                  <a:pt x="0" y="0"/>
                                </a:moveTo>
                                <a:lnTo>
                                  <a:pt x="183514" y="0"/>
                                </a:lnTo>
                                <a:lnTo>
                                  <a:pt x="183514" y="342900"/>
                                </a:lnTo>
                                <a:lnTo>
                                  <a:pt x="0" y="34290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861" name="Graphic 2164"/>
                        <wps:cNvSpPr/>
                        <wps:spPr>
                          <a:xfrm>
                            <a:off x="1244600" y="1002664"/>
                            <a:ext cx="88265" cy="101600"/>
                          </a:xfrm>
                          <a:custGeom>
                            <a:avLst/>
                            <a:gdLst/>
                            <a:ahLst/>
                            <a:cxnLst/>
                            <a:rect l="l" t="t" r="r" b="b"/>
                            <a:pathLst>
                              <a:path w="88265" h="101600">
                                <a:moveTo>
                                  <a:pt x="0" y="0"/>
                                </a:moveTo>
                                <a:lnTo>
                                  <a:pt x="88265" y="101600"/>
                                </a:lnTo>
                              </a:path>
                            </a:pathLst>
                          </a:custGeom>
                          <a:ln w="6349">
                            <a:solidFill>
                              <a:srgbClr val="000000"/>
                            </a:solidFill>
                            <a:prstDash val="solid"/>
                          </a:ln>
                        </wps:spPr>
                        <wps:bodyPr wrap="square" lIns="0" tIns="0" rIns="0" bIns="0" rtlCol="0">
                          <a:prstTxWarp prst="textNoShape">
                            <a:avLst/>
                          </a:prstTxWarp>
                          <a:noAutofit/>
                        </wps:bodyPr>
                      </wps:wsp>
                      <wps:wsp>
                        <wps:cNvPr id="4862" name="Graphic 2165"/>
                        <wps:cNvSpPr/>
                        <wps:spPr>
                          <a:xfrm>
                            <a:off x="1244600" y="1002664"/>
                            <a:ext cx="183515" cy="342900"/>
                          </a:xfrm>
                          <a:custGeom>
                            <a:avLst/>
                            <a:gdLst/>
                            <a:ahLst/>
                            <a:cxnLst/>
                            <a:rect l="l" t="t" r="r" b="b"/>
                            <a:pathLst>
                              <a:path w="183515" h="342900">
                                <a:moveTo>
                                  <a:pt x="183514" y="0"/>
                                </a:moveTo>
                                <a:lnTo>
                                  <a:pt x="0" y="0"/>
                                </a:lnTo>
                                <a:lnTo>
                                  <a:pt x="0" y="342900"/>
                                </a:lnTo>
                                <a:lnTo>
                                  <a:pt x="183514" y="342900"/>
                                </a:lnTo>
                                <a:lnTo>
                                  <a:pt x="183514" y="0"/>
                                </a:lnTo>
                                <a:close/>
                              </a:path>
                            </a:pathLst>
                          </a:custGeom>
                          <a:solidFill>
                            <a:srgbClr val="BADFE2"/>
                          </a:solidFill>
                        </wps:spPr>
                        <wps:bodyPr wrap="square" lIns="0" tIns="0" rIns="0" bIns="0" rtlCol="0">
                          <a:prstTxWarp prst="textNoShape">
                            <a:avLst/>
                          </a:prstTxWarp>
                          <a:noAutofit/>
                        </wps:bodyPr>
                      </wps:wsp>
                      <wps:wsp>
                        <wps:cNvPr id="4863" name="Graphic 2166"/>
                        <wps:cNvSpPr/>
                        <wps:spPr>
                          <a:xfrm>
                            <a:off x="1244600" y="1002664"/>
                            <a:ext cx="183515" cy="342900"/>
                          </a:xfrm>
                          <a:custGeom>
                            <a:avLst/>
                            <a:gdLst/>
                            <a:ahLst/>
                            <a:cxnLst/>
                            <a:rect l="l" t="t" r="r" b="b"/>
                            <a:pathLst>
                              <a:path w="183515" h="342900">
                                <a:moveTo>
                                  <a:pt x="0" y="0"/>
                                </a:moveTo>
                                <a:lnTo>
                                  <a:pt x="183514" y="0"/>
                                </a:lnTo>
                                <a:lnTo>
                                  <a:pt x="183514" y="342900"/>
                                </a:lnTo>
                                <a:lnTo>
                                  <a:pt x="0" y="34290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864" name="Graphic 2167"/>
                        <wps:cNvSpPr/>
                        <wps:spPr>
                          <a:xfrm>
                            <a:off x="1244600" y="1002664"/>
                            <a:ext cx="88265" cy="101600"/>
                          </a:xfrm>
                          <a:custGeom>
                            <a:avLst/>
                            <a:gdLst/>
                            <a:ahLst/>
                            <a:cxnLst/>
                            <a:rect l="l" t="t" r="r" b="b"/>
                            <a:pathLst>
                              <a:path w="88265" h="101600">
                                <a:moveTo>
                                  <a:pt x="0" y="0"/>
                                </a:moveTo>
                                <a:lnTo>
                                  <a:pt x="88265" y="101600"/>
                                </a:lnTo>
                              </a:path>
                            </a:pathLst>
                          </a:custGeom>
                          <a:ln w="6349">
                            <a:solidFill>
                              <a:srgbClr val="000000"/>
                            </a:solidFill>
                            <a:prstDash val="solid"/>
                          </a:ln>
                        </wps:spPr>
                        <wps:bodyPr wrap="square" lIns="0" tIns="0" rIns="0" bIns="0" rtlCol="0">
                          <a:prstTxWarp prst="textNoShape">
                            <a:avLst/>
                          </a:prstTxWarp>
                          <a:noAutofit/>
                        </wps:bodyPr>
                      </wps:wsp>
                      <wps:wsp>
                        <wps:cNvPr id="4865" name="Graphic 2168"/>
                        <wps:cNvSpPr/>
                        <wps:spPr>
                          <a:xfrm>
                            <a:off x="1332864" y="1009014"/>
                            <a:ext cx="88900" cy="95250"/>
                          </a:xfrm>
                          <a:custGeom>
                            <a:avLst/>
                            <a:gdLst/>
                            <a:ahLst/>
                            <a:cxnLst/>
                            <a:rect l="l" t="t" r="r" b="b"/>
                            <a:pathLst>
                              <a:path w="88900" h="95250">
                                <a:moveTo>
                                  <a:pt x="88900" y="0"/>
                                </a:moveTo>
                                <a:lnTo>
                                  <a:pt x="0" y="9525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866" name="Image 2169"/>
                          <pic:cNvPicPr/>
                        </pic:nvPicPr>
                        <pic:blipFill>
                          <a:blip r:embed="rId105" cstate="print"/>
                          <a:stretch>
                            <a:fillRect/>
                          </a:stretch>
                        </pic:blipFill>
                        <pic:spPr>
                          <a:xfrm>
                            <a:off x="1231900" y="6350"/>
                            <a:ext cx="113664" cy="114300"/>
                          </a:xfrm>
                          <a:prstGeom prst="rect">
                            <a:avLst/>
                          </a:prstGeom>
                        </pic:spPr>
                      </pic:pic>
                      <pic:pic xmlns:pic="http://schemas.openxmlformats.org/drawingml/2006/picture">
                        <pic:nvPicPr>
                          <pic:cNvPr id="4867" name="Image 2170"/>
                          <pic:cNvPicPr/>
                        </pic:nvPicPr>
                        <pic:blipFill>
                          <a:blip r:embed="rId100" cstate="print"/>
                          <a:stretch>
                            <a:fillRect/>
                          </a:stretch>
                        </pic:blipFill>
                        <pic:spPr>
                          <a:xfrm>
                            <a:off x="306959" y="0"/>
                            <a:ext cx="393446" cy="228980"/>
                          </a:xfrm>
                          <a:prstGeom prst="rect">
                            <a:avLst/>
                          </a:prstGeom>
                        </pic:spPr>
                      </pic:pic>
                      <pic:pic xmlns:pic="http://schemas.openxmlformats.org/drawingml/2006/picture">
                        <pic:nvPicPr>
                          <pic:cNvPr id="4868" name="Image 2171"/>
                          <pic:cNvPicPr/>
                        </pic:nvPicPr>
                        <pic:blipFill>
                          <a:blip r:embed="rId106" cstate="print"/>
                          <a:stretch>
                            <a:fillRect/>
                          </a:stretch>
                        </pic:blipFill>
                        <pic:spPr>
                          <a:xfrm>
                            <a:off x="908685" y="19050"/>
                            <a:ext cx="114300" cy="114300"/>
                          </a:xfrm>
                          <a:prstGeom prst="rect">
                            <a:avLst/>
                          </a:prstGeom>
                        </pic:spPr>
                      </pic:pic>
                      <wps:wsp>
                        <wps:cNvPr id="4869" name="Graphic 2172"/>
                        <wps:cNvSpPr/>
                        <wps:spPr>
                          <a:xfrm>
                            <a:off x="459105" y="31750"/>
                            <a:ext cx="462280" cy="1270"/>
                          </a:xfrm>
                          <a:custGeom>
                            <a:avLst/>
                            <a:gdLst/>
                            <a:ahLst/>
                            <a:cxnLst/>
                            <a:rect l="l" t="t" r="r" b="b"/>
                            <a:pathLst>
                              <a:path w="462280" h="635">
                                <a:moveTo>
                                  <a:pt x="462280" y="0"/>
                                </a:moveTo>
                                <a:lnTo>
                                  <a:pt x="0" y="635"/>
                                </a:lnTo>
                              </a:path>
                            </a:pathLst>
                          </a:custGeom>
                          <a:ln w="25400">
                            <a:solidFill>
                              <a:srgbClr val="FF0000"/>
                            </a:solidFill>
                            <a:prstDash val="solid"/>
                          </a:ln>
                        </wps:spPr>
                        <wps:bodyPr wrap="square" lIns="0" tIns="0" rIns="0" bIns="0" rtlCol="0">
                          <a:prstTxWarp prst="textNoShape">
                            <a:avLst/>
                          </a:prstTxWarp>
                          <a:noAutofit/>
                        </wps:bodyPr>
                      </wps:wsp>
                      <wps:wsp>
                        <wps:cNvPr id="4870" name="Graphic 2173"/>
                        <wps:cNvSpPr/>
                        <wps:spPr>
                          <a:xfrm>
                            <a:off x="440055" y="12700"/>
                            <a:ext cx="804545" cy="1270"/>
                          </a:xfrm>
                          <a:custGeom>
                            <a:avLst/>
                            <a:gdLst/>
                            <a:ahLst/>
                            <a:cxnLst/>
                            <a:rect l="l" t="t" r="r" b="b"/>
                            <a:pathLst>
                              <a:path w="804545" h="635">
                                <a:moveTo>
                                  <a:pt x="0" y="0"/>
                                </a:moveTo>
                                <a:lnTo>
                                  <a:pt x="804545" y="635"/>
                                </a:lnTo>
                              </a:path>
                            </a:pathLst>
                          </a:custGeom>
                          <a:ln w="25400">
                            <a:solidFill>
                              <a:srgbClr val="FF0000"/>
                            </a:solidFill>
                            <a:prstDash val="solid"/>
                          </a:ln>
                        </wps:spPr>
                        <wps:bodyPr wrap="square" lIns="0" tIns="0" rIns="0" bIns="0" rtlCol="0">
                          <a:prstTxWarp prst="textNoShape">
                            <a:avLst/>
                          </a:prstTxWarp>
                          <a:noAutofit/>
                        </wps:bodyPr>
                      </wps:wsp>
                      <wps:wsp>
                        <wps:cNvPr id="4871" name="Graphic 2174"/>
                        <wps:cNvSpPr/>
                        <wps:spPr>
                          <a:xfrm>
                            <a:off x="363854" y="932814"/>
                            <a:ext cx="1270" cy="69850"/>
                          </a:xfrm>
                          <a:custGeom>
                            <a:avLst/>
                            <a:gdLst/>
                            <a:ahLst/>
                            <a:cxnLst/>
                            <a:rect l="l" t="t" r="r" b="b"/>
                            <a:pathLst>
                              <a:path w="635" h="69850">
                                <a:moveTo>
                                  <a:pt x="0" y="0"/>
                                </a:moveTo>
                                <a:lnTo>
                                  <a:pt x="635" y="69850"/>
                                </a:lnTo>
                              </a:path>
                            </a:pathLst>
                          </a:custGeom>
                          <a:ln w="19049">
                            <a:solidFill>
                              <a:srgbClr val="000000"/>
                            </a:solidFill>
                            <a:prstDash val="solid"/>
                          </a:ln>
                        </wps:spPr>
                        <wps:bodyPr wrap="square" lIns="0" tIns="0" rIns="0" bIns="0" rtlCol="0">
                          <a:prstTxWarp prst="textNoShape">
                            <a:avLst/>
                          </a:prstTxWarp>
                          <a:noAutofit/>
                        </wps:bodyPr>
                      </wps:wsp>
                      <wps:wsp>
                        <wps:cNvPr id="4872" name="Graphic 2175"/>
                        <wps:cNvSpPr/>
                        <wps:spPr>
                          <a:xfrm>
                            <a:off x="1605280" y="247650"/>
                            <a:ext cx="1270" cy="704215"/>
                          </a:xfrm>
                          <a:custGeom>
                            <a:avLst/>
                            <a:gdLst/>
                            <a:ahLst/>
                            <a:cxnLst/>
                            <a:rect l="l" t="t" r="r" b="b"/>
                            <a:pathLst>
                              <a:path w="635" h="704215">
                                <a:moveTo>
                                  <a:pt x="0" y="0"/>
                                </a:moveTo>
                                <a:lnTo>
                                  <a:pt x="635" y="704215"/>
                                </a:lnTo>
                              </a:path>
                            </a:pathLst>
                          </a:custGeom>
                          <a:ln w="19049">
                            <a:solidFill>
                              <a:srgbClr val="000000"/>
                            </a:solidFill>
                            <a:prstDash val="solid"/>
                          </a:ln>
                        </wps:spPr>
                        <wps:bodyPr wrap="square" lIns="0" tIns="0" rIns="0" bIns="0" rtlCol="0">
                          <a:prstTxWarp prst="textNoShape">
                            <a:avLst/>
                          </a:prstTxWarp>
                          <a:noAutofit/>
                        </wps:bodyPr>
                      </wps:wsp>
                      <wps:wsp>
                        <wps:cNvPr id="4873" name="Graphic 2176"/>
                        <wps:cNvSpPr/>
                        <wps:spPr>
                          <a:xfrm>
                            <a:off x="1605280" y="951864"/>
                            <a:ext cx="164465" cy="1270"/>
                          </a:xfrm>
                          <a:custGeom>
                            <a:avLst/>
                            <a:gdLst/>
                            <a:ahLst/>
                            <a:cxnLst/>
                            <a:rect l="l" t="t" r="r" b="b"/>
                            <a:pathLst>
                              <a:path w="164465" h="635">
                                <a:moveTo>
                                  <a:pt x="0" y="0"/>
                                </a:moveTo>
                                <a:lnTo>
                                  <a:pt x="164465" y="635"/>
                                </a:lnTo>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874" name="Image 2177"/>
                          <pic:cNvPicPr/>
                        </pic:nvPicPr>
                        <pic:blipFill>
                          <a:blip r:embed="rId102" cstate="print"/>
                          <a:stretch>
                            <a:fillRect/>
                          </a:stretch>
                        </pic:blipFill>
                        <pic:spPr>
                          <a:xfrm>
                            <a:off x="1760220" y="904239"/>
                            <a:ext cx="88900" cy="95250"/>
                          </a:xfrm>
                          <a:prstGeom prst="rect">
                            <a:avLst/>
                          </a:prstGeom>
                        </pic:spPr>
                      </pic:pic>
                      <wps:wsp>
                        <wps:cNvPr id="4875" name="Graphic 2178"/>
                        <wps:cNvSpPr/>
                        <wps:spPr>
                          <a:xfrm>
                            <a:off x="363854" y="932814"/>
                            <a:ext cx="1270" cy="69850"/>
                          </a:xfrm>
                          <a:custGeom>
                            <a:avLst/>
                            <a:gdLst/>
                            <a:ahLst/>
                            <a:cxnLst/>
                            <a:rect l="l" t="t" r="r" b="b"/>
                            <a:pathLst>
                              <a:path w="635" h="69850">
                                <a:moveTo>
                                  <a:pt x="0" y="0"/>
                                </a:moveTo>
                                <a:lnTo>
                                  <a:pt x="635" y="69850"/>
                                </a:lnTo>
                              </a:path>
                            </a:pathLst>
                          </a:custGeom>
                          <a:ln w="19049">
                            <a:solidFill>
                              <a:srgbClr val="000000"/>
                            </a:solidFill>
                            <a:prstDash val="solid"/>
                          </a:ln>
                        </wps:spPr>
                        <wps:bodyPr wrap="square" lIns="0" tIns="0" rIns="0" bIns="0" rtlCol="0">
                          <a:prstTxWarp prst="textNoShape">
                            <a:avLst/>
                          </a:prstTxWarp>
                          <a:noAutofit/>
                        </wps:bodyPr>
                      </wps:wsp>
                      <wps:wsp>
                        <wps:cNvPr id="4876" name="Graphic 2179"/>
                        <wps:cNvSpPr/>
                        <wps:spPr>
                          <a:xfrm>
                            <a:off x="92075" y="1028064"/>
                            <a:ext cx="164465" cy="298450"/>
                          </a:xfrm>
                          <a:custGeom>
                            <a:avLst/>
                            <a:gdLst/>
                            <a:ahLst/>
                            <a:cxnLst/>
                            <a:rect l="l" t="t" r="r" b="b"/>
                            <a:pathLst>
                              <a:path w="164465" h="298450">
                                <a:moveTo>
                                  <a:pt x="0" y="133350"/>
                                </a:moveTo>
                                <a:lnTo>
                                  <a:pt x="6350" y="298450"/>
                                </a:lnTo>
                                <a:lnTo>
                                  <a:pt x="115644" y="209550"/>
                                </a:lnTo>
                                <a:lnTo>
                                  <a:pt x="88265" y="209550"/>
                                </a:lnTo>
                                <a:lnTo>
                                  <a:pt x="18415" y="177800"/>
                                </a:lnTo>
                                <a:lnTo>
                                  <a:pt x="31854" y="146440"/>
                                </a:lnTo>
                                <a:lnTo>
                                  <a:pt x="0" y="133350"/>
                                </a:lnTo>
                                <a:close/>
                              </a:path>
                              <a:path w="164465" h="298450">
                                <a:moveTo>
                                  <a:pt x="102385" y="175426"/>
                                </a:moveTo>
                                <a:lnTo>
                                  <a:pt x="88265" y="209550"/>
                                </a:lnTo>
                                <a:lnTo>
                                  <a:pt x="115644" y="209550"/>
                                </a:lnTo>
                                <a:lnTo>
                                  <a:pt x="139065" y="190500"/>
                                </a:lnTo>
                                <a:lnTo>
                                  <a:pt x="102385" y="175426"/>
                                </a:lnTo>
                                <a:close/>
                              </a:path>
                              <a:path w="164465" h="298450">
                                <a:moveTo>
                                  <a:pt x="94615" y="0"/>
                                </a:moveTo>
                                <a:lnTo>
                                  <a:pt x="31854" y="146440"/>
                                </a:lnTo>
                                <a:lnTo>
                                  <a:pt x="102385" y="175426"/>
                                </a:lnTo>
                                <a:lnTo>
                                  <a:pt x="164465" y="25400"/>
                                </a:lnTo>
                                <a:lnTo>
                                  <a:pt x="94615" y="0"/>
                                </a:lnTo>
                                <a:close/>
                              </a:path>
                            </a:pathLst>
                          </a:custGeom>
                          <a:solidFill>
                            <a:srgbClr val="FF0000"/>
                          </a:solidFill>
                        </wps:spPr>
                        <wps:bodyPr wrap="square" lIns="0" tIns="0" rIns="0" bIns="0" rtlCol="0">
                          <a:prstTxWarp prst="textNoShape">
                            <a:avLst/>
                          </a:prstTxWarp>
                          <a:noAutofit/>
                        </wps:bodyPr>
                      </wps:wsp>
                      <pic:pic xmlns:pic="http://schemas.openxmlformats.org/drawingml/2006/picture">
                        <pic:nvPicPr>
                          <pic:cNvPr id="4877" name="Image 2180"/>
                          <pic:cNvPicPr/>
                        </pic:nvPicPr>
                        <pic:blipFill>
                          <a:blip r:embed="rId103" cstate="print"/>
                          <a:stretch>
                            <a:fillRect/>
                          </a:stretch>
                        </pic:blipFill>
                        <pic:spPr>
                          <a:xfrm>
                            <a:off x="0" y="920114"/>
                            <a:ext cx="363854" cy="416560"/>
                          </a:xfrm>
                          <a:prstGeom prst="rect">
                            <a:avLst/>
                          </a:prstGeom>
                        </pic:spPr>
                      </pic:pic>
                      <wps:wsp>
                        <wps:cNvPr id="4878" name="Graphic 2181"/>
                        <wps:cNvSpPr/>
                        <wps:spPr>
                          <a:xfrm>
                            <a:off x="41275" y="1364614"/>
                            <a:ext cx="113664" cy="1270"/>
                          </a:xfrm>
                          <a:custGeom>
                            <a:avLst/>
                            <a:gdLst/>
                            <a:ahLst/>
                            <a:cxnLst/>
                            <a:rect l="l" t="t" r="r" b="b"/>
                            <a:pathLst>
                              <a:path w="113664" h="635">
                                <a:moveTo>
                                  <a:pt x="0" y="0"/>
                                </a:moveTo>
                                <a:lnTo>
                                  <a:pt x="113664" y="635"/>
                                </a:lnTo>
                              </a:path>
                            </a:pathLst>
                          </a:custGeom>
                          <a:ln w="6350">
                            <a:solidFill>
                              <a:srgbClr val="000000"/>
                            </a:solidFill>
                            <a:prstDash val="solid"/>
                          </a:ln>
                        </wps:spPr>
                        <wps:bodyPr wrap="square" lIns="0" tIns="0" rIns="0" bIns="0" rtlCol="0">
                          <a:prstTxWarp prst="textNoShape">
                            <a:avLst/>
                          </a:prstTxWarp>
                          <a:noAutofit/>
                        </wps:bodyPr>
                      </wps:wsp>
                      <wps:wsp>
                        <wps:cNvPr id="4879" name="Graphic 2182"/>
                        <wps:cNvSpPr/>
                        <wps:spPr>
                          <a:xfrm>
                            <a:off x="60325" y="1402714"/>
                            <a:ext cx="75565" cy="1270"/>
                          </a:xfrm>
                          <a:custGeom>
                            <a:avLst/>
                            <a:gdLst/>
                            <a:ahLst/>
                            <a:cxnLst/>
                            <a:rect l="l" t="t" r="r" b="b"/>
                            <a:pathLst>
                              <a:path w="75565" h="635">
                                <a:moveTo>
                                  <a:pt x="0" y="0"/>
                                </a:moveTo>
                                <a:lnTo>
                                  <a:pt x="75565" y="635"/>
                                </a:lnTo>
                              </a:path>
                            </a:pathLst>
                          </a:custGeom>
                          <a:ln w="6350">
                            <a:solidFill>
                              <a:srgbClr val="000000"/>
                            </a:solidFill>
                            <a:prstDash val="solid"/>
                          </a:ln>
                        </wps:spPr>
                        <wps:bodyPr wrap="square" lIns="0" tIns="0" rIns="0" bIns="0" rtlCol="0">
                          <a:prstTxWarp prst="textNoShape">
                            <a:avLst/>
                          </a:prstTxWarp>
                          <a:noAutofit/>
                        </wps:bodyPr>
                      </wps:wsp>
                      <wps:wsp>
                        <wps:cNvPr id="4880" name="Graphic 2183"/>
                        <wps:cNvSpPr/>
                        <wps:spPr>
                          <a:xfrm>
                            <a:off x="1567180" y="2748279"/>
                            <a:ext cx="76200" cy="1270"/>
                          </a:xfrm>
                          <a:custGeom>
                            <a:avLst/>
                            <a:gdLst/>
                            <a:ahLst/>
                            <a:cxnLst/>
                            <a:rect l="l" t="t" r="r" b="b"/>
                            <a:pathLst>
                              <a:path w="76200" h="635">
                                <a:moveTo>
                                  <a:pt x="0" y="0"/>
                                </a:moveTo>
                                <a:lnTo>
                                  <a:pt x="76200" y="635"/>
                                </a:lnTo>
                              </a:path>
                            </a:pathLst>
                          </a:custGeom>
                          <a:ln w="6350">
                            <a:solidFill>
                              <a:srgbClr val="000000"/>
                            </a:solidFill>
                            <a:prstDash val="solid"/>
                          </a:ln>
                        </wps:spPr>
                        <wps:bodyPr wrap="square" lIns="0" tIns="0" rIns="0" bIns="0" rtlCol="0">
                          <a:prstTxWarp prst="textNoShape">
                            <a:avLst/>
                          </a:prstTxWarp>
                          <a:noAutofit/>
                        </wps:bodyPr>
                      </wps:wsp>
                      <wps:wsp>
                        <wps:cNvPr id="4881" name="Graphic 2184"/>
                        <wps:cNvSpPr/>
                        <wps:spPr>
                          <a:xfrm>
                            <a:off x="300990" y="717550"/>
                            <a:ext cx="126364" cy="164465"/>
                          </a:xfrm>
                          <a:custGeom>
                            <a:avLst/>
                            <a:gdLst/>
                            <a:ahLst/>
                            <a:cxnLst/>
                            <a:rect l="l" t="t" r="r" b="b"/>
                            <a:pathLst>
                              <a:path w="126364" h="164465">
                                <a:moveTo>
                                  <a:pt x="31750" y="37464"/>
                                </a:moveTo>
                                <a:lnTo>
                                  <a:pt x="0" y="37464"/>
                                </a:lnTo>
                                <a:lnTo>
                                  <a:pt x="62864" y="164464"/>
                                </a:lnTo>
                                <a:lnTo>
                                  <a:pt x="110489" y="69214"/>
                                </a:lnTo>
                                <a:lnTo>
                                  <a:pt x="31750" y="69214"/>
                                </a:lnTo>
                                <a:lnTo>
                                  <a:pt x="31750" y="37464"/>
                                </a:lnTo>
                                <a:close/>
                              </a:path>
                              <a:path w="126364" h="164465">
                                <a:moveTo>
                                  <a:pt x="126364" y="37464"/>
                                </a:moveTo>
                                <a:lnTo>
                                  <a:pt x="94614" y="37464"/>
                                </a:lnTo>
                                <a:lnTo>
                                  <a:pt x="94614" y="69214"/>
                                </a:lnTo>
                                <a:lnTo>
                                  <a:pt x="110489" y="69214"/>
                                </a:lnTo>
                                <a:lnTo>
                                  <a:pt x="126364" y="37464"/>
                                </a:lnTo>
                                <a:close/>
                              </a:path>
                              <a:path w="126364" h="164465">
                                <a:moveTo>
                                  <a:pt x="94614" y="0"/>
                                </a:moveTo>
                                <a:lnTo>
                                  <a:pt x="31750" y="0"/>
                                </a:lnTo>
                                <a:lnTo>
                                  <a:pt x="31750" y="37464"/>
                                </a:lnTo>
                                <a:lnTo>
                                  <a:pt x="94614" y="37464"/>
                                </a:lnTo>
                                <a:lnTo>
                                  <a:pt x="94614" y="0"/>
                                </a:lnTo>
                                <a:close/>
                              </a:path>
                            </a:pathLst>
                          </a:custGeom>
                          <a:solidFill>
                            <a:srgbClr val="FF0000"/>
                          </a:solidFill>
                        </wps:spPr>
                        <wps:bodyPr wrap="square" lIns="0" tIns="0" rIns="0" bIns="0" rtlCol="0">
                          <a:prstTxWarp prst="textNoShape">
                            <a:avLst/>
                          </a:prstTxWarp>
                          <a:noAutofit/>
                        </wps:bodyPr>
                      </wps:wsp>
                      <wps:wsp>
                        <wps:cNvPr id="4882" name="Graphic 2185"/>
                        <wps:cNvSpPr/>
                        <wps:spPr>
                          <a:xfrm>
                            <a:off x="300990" y="717550"/>
                            <a:ext cx="126364" cy="164465"/>
                          </a:xfrm>
                          <a:custGeom>
                            <a:avLst/>
                            <a:gdLst/>
                            <a:ahLst/>
                            <a:cxnLst/>
                            <a:rect l="l" t="t" r="r" b="b"/>
                            <a:pathLst>
                              <a:path w="126364" h="164465">
                                <a:moveTo>
                                  <a:pt x="94614" y="69214"/>
                                </a:moveTo>
                                <a:lnTo>
                                  <a:pt x="31750" y="69214"/>
                                </a:lnTo>
                                <a:lnTo>
                                  <a:pt x="31750" y="0"/>
                                </a:lnTo>
                                <a:lnTo>
                                  <a:pt x="94614" y="0"/>
                                </a:lnTo>
                                <a:lnTo>
                                  <a:pt x="94614" y="69214"/>
                                </a:lnTo>
                                <a:close/>
                              </a:path>
                              <a:path w="126364" h="164465">
                                <a:moveTo>
                                  <a:pt x="126364" y="37464"/>
                                </a:moveTo>
                                <a:lnTo>
                                  <a:pt x="62864" y="164464"/>
                                </a:lnTo>
                                <a:lnTo>
                                  <a:pt x="0" y="37464"/>
                                </a:lnTo>
                                <a:lnTo>
                                  <a:pt x="126364" y="37464"/>
                                </a:lnTo>
                                <a:close/>
                              </a:path>
                            </a:pathLst>
                          </a:custGeom>
                          <a:ln w="762">
                            <a:solidFill>
                              <a:srgbClr val="FF0000"/>
                            </a:solidFill>
                            <a:prstDash val="solid"/>
                          </a:ln>
                        </wps:spPr>
                        <wps:bodyPr wrap="square" lIns="0" tIns="0" rIns="0" bIns="0" rtlCol="0">
                          <a:prstTxWarp prst="textNoShape">
                            <a:avLst/>
                          </a:prstTxWarp>
                          <a:noAutofit/>
                        </wps:bodyPr>
                      </wps:wsp>
                      <wps:wsp>
                        <wps:cNvPr id="4883" name="Graphic 2186"/>
                        <wps:cNvSpPr/>
                        <wps:spPr>
                          <a:xfrm>
                            <a:off x="1307464" y="717550"/>
                            <a:ext cx="57150" cy="158115"/>
                          </a:xfrm>
                          <a:custGeom>
                            <a:avLst/>
                            <a:gdLst/>
                            <a:ahLst/>
                            <a:cxnLst/>
                            <a:rect l="l" t="t" r="r" b="b"/>
                            <a:pathLst>
                              <a:path w="57150" h="158115">
                                <a:moveTo>
                                  <a:pt x="44450" y="56514"/>
                                </a:moveTo>
                                <a:lnTo>
                                  <a:pt x="12700" y="56514"/>
                                </a:lnTo>
                                <a:lnTo>
                                  <a:pt x="12700" y="158114"/>
                                </a:lnTo>
                                <a:lnTo>
                                  <a:pt x="44450" y="158114"/>
                                </a:lnTo>
                                <a:lnTo>
                                  <a:pt x="44450" y="56514"/>
                                </a:lnTo>
                                <a:close/>
                              </a:path>
                              <a:path w="57150" h="158115">
                                <a:moveTo>
                                  <a:pt x="31750" y="0"/>
                                </a:moveTo>
                                <a:lnTo>
                                  <a:pt x="0" y="56514"/>
                                </a:lnTo>
                                <a:lnTo>
                                  <a:pt x="12700" y="56514"/>
                                </a:lnTo>
                                <a:lnTo>
                                  <a:pt x="12700" y="43814"/>
                                </a:lnTo>
                                <a:lnTo>
                                  <a:pt x="51442" y="43814"/>
                                </a:lnTo>
                                <a:lnTo>
                                  <a:pt x="31750" y="0"/>
                                </a:lnTo>
                                <a:close/>
                              </a:path>
                              <a:path w="57150" h="158115">
                                <a:moveTo>
                                  <a:pt x="51442" y="43814"/>
                                </a:moveTo>
                                <a:lnTo>
                                  <a:pt x="44450" y="43814"/>
                                </a:lnTo>
                                <a:lnTo>
                                  <a:pt x="44450" y="56514"/>
                                </a:lnTo>
                                <a:lnTo>
                                  <a:pt x="57150" y="56514"/>
                                </a:lnTo>
                                <a:lnTo>
                                  <a:pt x="51442" y="43814"/>
                                </a:lnTo>
                                <a:close/>
                              </a:path>
                            </a:pathLst>
                          </a:custGeom>
                          <a:solidFill>
                            <a:srgbClr val="FF0000"/>
                          </a:solidFill>
                        </wps:spPr>
                        <wps:bodyPr wrap="square" lIns="0" tIns="0" rIns="0" bIns="0" rtlCol="0">
                          <a:prstTxWarp prst="textNoShape">
                            <a:avLst/>
                          </a:prstTxWarp>
                          <a:noAutofit/>
                        </wps:bodyPr>
                      </wps:wsp>
                      <wps:wsp>
                        <wps:cNvPr id="4884" name="Graphic 2187"/>
                        <wps:cNvSpPr/>
                        <wps:spPr>
                          <a:xfrm>
                            <a:off x="1307464" y="717550"/>
                            <a:ext cx="57150" cy="158115"/>
                          </a:xfrm>
                          <a:custGeom>
                            <a:avLst/>
                            <a:gdLst/>
                            <a:ahLst/>
                            <a:cxnLst/>
                            <a:rect l="l" t="t" r="r" b="b"/>
                            <a:pathLst>
                              <a:path w="57150" h="158115">
                                <a:moveTo>
                                  <a:pt x="12700" y="43814"/>
                                </a:moveTo>
                                <a:lnTo>
                                  <a:pt x="44450" y="43814"/>
                                </a:lnTo>
                                <a:lnTo>
                                  <a:pt x="44450" y="158114"/>
                                </a:lnTo>
                                <a:lnTo>
                                  <a:pt x="12700" y="158114"/>
                                </a:lnTo>
                                <a:lnTo>
                                  <a:pt x="12700" y="43814"/>
                                </a:lnTo>
                                <a:close/>
                              </a:path>
                              <a:path w="57150" h="158115">
                                <a:moveTo>
                                  <a:pt x="0" y="56514"/>
                                </a:moveTo>
                                <a:lnTo>
                                  <a:pt x="31750" y="0"/>
                                </a:lnTo>
                                <a:lnTo>
                                  <a:pt x="57150" y="56514"/>
                                </a:lnTo>
                                <a:lnTo>
                                  <a:pt x="0" y="56514"/>
                                </a:lnTo>
                                <a:close/>
                              </a:path>
                            </a:pathLst>
                          </a:custGeom>
                          <a:ln w="762">
                            <a:solidFill>
                              <a:srgbClr val="FF0000"/>
                            </a:solidFill>
                            <a:prstDash val="solid"/>
                          </a:ln>
                        </wps:spPr>
                        <wps:bodyPr wrap="square" lIns="0" tIns="0" rIns="0" bIns="0" rtlCol="0">
                          <a:prstTxWarp prst="textNoShape">
                            <a:avLst/>
                          </a:prstTxWarp>
                          <a:noAutofit/>
                        </wps:bodyPr>
                      </wps:wsp>
                      <wps:wsp>
                        <wps:cNvPr id="4885" name="Graphic 2188"/>
                        <wps:cNvSpPr/>
                        <wps:spPr>
                          <a:xfrm>
                            <a:off x="984885" y="717550"/>
                            <a:ext cx="56515" cy="164465"/>
                          </a:xfrm>
                          <a:custGeom>
                            <a:avLst/>
                            <a:gdLst/>
                            <a:ahLst/>
                            <a:cxnLst/>
                            <a:rect l="l" t="t" r="r" b="b"/>
                            <a:pathLst>
                              <a:path w="56515" h="164465">
                                <a:moveTo>
                                  <a:pt x="44450" y="56514"/>
                                </a:moveTo>
                                <a:lnTo>
                                  <a:pt x="12700" y="56514"/>
                                </a:lnTo>
                                <a:lnTo>
                                  <a:pt x="12700" y="164464"/>
                                </a:lnTo>
                                <a:lnTo>
                                  <a:pt x="44450" y="164464"/>
                                </a:lnTo>
                                <a:lnTo>
                                  <a:pt x="44450" y="56514"/>
                                </a:lnTo>
                                <a:close/>
                              </a:path>
                              <a:path w="56515" h="164465">
                                <a:moveTo>
                                  <a:pt x="31750" y="0"/>
                                </a:moveTo>
                                <a:lnTo>
                                  <a:pt x="0" y="56514"/>
                                </a:lnTo>
                                <a:lnTo>
                                  <a:pt x="12700" y="56514"/>
                                </a:lnTo>
                                <a:lnTo>
                                  <a:pt x="12700" y="43814"/>
                                </a:lnTo>
                                <a:lnTo>
                                  <a:pt x="50949" y="43814"/>
                                </a:lnTo>
                                <a:lnTo>
                                  <a:pt x="31750" y="0"/>
                                </a:lnTo>
                                <a:close/>
                              </a:path>
                              <a:path w="56515" h="164465">
                                <a:moveTo>
                                  <a:pt x="50949" y="43814"/>
                                </a:moveTo>
                                <a:lnTo>
                                  <a:pt x="44450" y="43814"/>
                                </a:lnTo>
                                <a:lnTo>
                                  <a:pt x="44450" y="56514"/>
                                </a:lnTo>
                                <a:lnTo>
                                  <a:pt x="56515" y="56514"/>
                                </a:lnTo>
                                <a:lnTo>
                                  <a:pt x="50949" y="43814"/>
                                </a:lnTo>
                                <a:close/>
                              </a:path>
                            </a:pathLst>
                          </a:custGeom>
                          <a:solidFill>
                            <a:srgbClr val="FF0000"/>
                          </a:solidFill>
                        </wps:spPr>
                        <wps:bodyPr wrap="square" lIns="0" tIns="0" rIns="0" bIns="0" rtlCol="0">
                          <a:prstTxWarp prst="textNoShape">
                            <a:avLst/>
                          </a:prstTxWarp>
                          <a:noAutofit/>
                        </wps:bodyPr>
                      </wps:wsp>
                      <wps:wsp>
                        <wps:cNvPr id="4886" name="Graphic 2189"/>
                        <wps:cNvSpPr/>
                        <wps:spPr>
                          <a:xfrm>
                            <a:off x="984885" y="717550"/>
                            <a:ext cx="56515" cy="164465"/>
                          </a:xfrm>
                          <a:custGeom>
                            <a:avLst/>
                            <a:gdLst/>
                            <a:ahLst/>
                            <a:cxnLst/>
                            <a:rect l="l" t="t" r="r" b="b"/>
                            <a:pathLst>
                              <a:path w="56515" h="164465">
                                <a:moveTo>
                                  <a:pt x="12700" y="43814"/>
                                </a:moveTo>
                                <a:lnTo>
                                  <a:pt x="44450" y="43814"/>
                                </a:lnTo>
                                <a:lnTo>
                                  <a:pt x="44450" y="164464"/>
                                </a:lnTo>
                                <a:lnTo>
                                  <a:pt x="12700" y="164464"/>
                                </a:lnTo>
                                <a:lnTo>
                                  <a:pt x="12700" y="43814"/>
                                </a:lnTo>
                                <a:close/>
                              </a:path>
                              <a:path w="56515" h="164465">
                                <a:moveTo>
                                  <a:pt x="0" y="56514"/>
                                </a:moveTo>
                                <a:lnTo>
                                  <a:pt x="31750" y="0"/>
                                </a:lnTo>
                                <a:lnTo>
                                  <a:pt x="56515" y="56514"/>
                                </a:lnTo>
                                <a:lnTo>
                                  <a:pt x="0" y="56514"/>
                                </a:lnTo>
                                <a:close/>
                              </a:path>
                            </a:pathLst>
                          </a:custGeom>
                          <a:ln w="762">
                            <a:solidFill>
                              <a:srgbClr val="FF0000"/>
                            </a:solidFill>
                            <a:prstDash val="solid"/>
                          </a:ln>
                        </wps:spPr>
                        <wps:bodyPr wrap="square" lIns="0" tIns="0" rIns="0" bIns="0" rtlCol="0">
                          <a:prstTxWarp prst="textNoShape">
                            <a:avLst/>
                          </a:prstTxWarp>
                          <a:noAutofit/>
                        </wps:bodyPr>
                      </wps:wsp>
                      <wps:wsp>
                        <wps:cNvPr id="4887" name="Graphic 2190"/>
                        <wps:cNvSpPr/>
                        <wps:spPr>
                          <a:xfrm>
                            <a:off x="661669" y="717550"/>
                            <a:ext cx="57150" cy="164465"/>
                          </a:xfrm>
                          <a:custGeom>
                            <a:avLst/>
                            <a:gdLst/>
                            <a:ahLst/>
                            <a:cxnLst/>
                            <a:rect l="l" t="t" r="r" b="b"/>
                            <a:pathLst>
                              <a:path w="57150" h="164465">
                                <a:moveTo>
                                  <a:pt x="44450" y="56514"/>
                                </a:moveTo>
                                <a:lnTo>
                                  <a:pt x="12700" y="56514"/>
                                </a:lnTo>
                                <a:lnTo>
                                  <a:pt x="12700" y="164464"/>
                                </a:lnTo>
                                <a:lnTo>
                                  <a:pt x="44450" y="164464"/>
                                </a:lnTo>
                                <a:lnTo>
                                  <a:pt x="44450" y="56514"/>
                                </a:lnTo>
                                <a:close/>
                              </a:path>
                              <a:path w="57150" h="164465">
                                <a:moveTo>
                                  <a:pt x="25400" y="0"/>
                                </a:moveTo>
                                <a:lnTo>
                                  <a:pt x="0" y="56514"/>
                                </a:lnTo>
                                <a:lnTo>
                                  <a:pt x="12700" y="56514"/>
                                </a:lnTo>
                                <a:lnTo>
                                  <a:pt x="12700" y="43814"/>
                                </a:lnTo>
                                <a:lnTo>
                                  <a:pt x="50015" y="43814"/>
                                </a:lnTo>
                                <a:lnTo>
                                  <a:pt x="25400" y="0"/>
                                </a:lnTo>
                                <a:close/>
                              </a:path>
                              <a:path w="57150" h="164465">
                                <a:moveTo>
                                  <a:pt x="50015" y="43814"/>
                                </a:moveTo>
                                <a:lnTo>
                                  <a:pt x="44450" y="43814"/>
                                </a:lnTo>
                                <a:lnTo>
                                  <a:pt x="44450" y="56514"/>
                                </a:lnTo>
                                <a:lnTo>
                                  <a:pt x="57150" y="56514"/>
                                </a:lnTo>
                                <a:lnTo>
                                  <a:pt x="50015" y="43814"/>
                                </a:lnTo>
                                <a:close/>
                              </a:path>
                            </a:pathLst>
                          </a:custGeom>
                          <a:solidFill>
                            <a:srgbClr val="FF0000"/>
                          </a:solidFill>
                        </wps:spPr>
                        <wps:bodyPr wrap="square" lIns="0" tIns="0" rIns="0" bIns="0" rtlCol="0">
                          <a:prstTxWarp prst="textNoShape">
                            <a:avLst/>
                          </a:prstTxWarp>
                          <a:noAutofit/>
                        </wps:bodyPr>
                      </wps:wsp>
                      <wps:wsp>
                        <wps:cNvPr id="4888" name="Graphic 2191"/>
                        <wps:cNvSpPr/>
                        <wps:spPr>
                          <a:xfrm>
                            <a:off x="661669" y="717550"/>
                            <a:ext cx="57150" cy="164465"/>
                          </a:xfrm>
                          <a:custGeom>
                            <a:avLst/>
                            <a:gdLst/>
                            <a:ahLst/>
                            <a:cxnLst/>
                            <a:rect l="l" t="t" r="r" b="b"/>
                            <a:pathLst>
                              <a:path w="57150" h="164465">
                                <a:moveTo>
                                  <a:pt x="12700" y="43814"/>
                                </a:moveTo>
                                <a:lnTo>
                                  <a:pt x="44450" y="43814"/>
                                </a:lnTo>
                                <a:lnTo>
                                  <a:pt x="44450" y="164464"/>
                                </a:lnTo>
                                <a:lnTo>
                                  <a:pt x="12700" y="164464"/>
                                </a:lnTo>
                                <a:lnTo>
                                  <a:pt x="12700" y="43814"/>
                                </a:lnTo>
                                <a:close/>
                              </a:path>
                              <a:path w="57150" h="164465">
                                <a:moveTo>
                                  <a:pt x="0" y="56514"/>
                                </a:moveTo>
                                <a:lnTo>
                                  <a:pt x="25400" y="0"/>
                                </a:lnTo>
                                <a:lnTo>
                                  <a:pt x="57150" y="56514"/>
                                </a:lnTo>
                                <a:lnTo>
                                  <a:pt x="0" y="56514"/>
                                </a:lnTo>
                                <a:close/>
                              </a:path>
                            </a:pathLst>
                          </a:custGeom>
                          <a:ln w="762">
                            <a:solidFill>
                              <a:srgbClr val="FF0000"/>
                            </a:solidFill>
                            <a:prstDash val="solid"/>
                          </a:ln>
                        </wps:spPr>
                        <wps:bodyPr wrap="square" lIns="0" tIns="0" rIns="0" bIns="0" rtlCol="0">
                          <a:prstTxWarp prst="textNoShape">
                            <a:avLst/>
                          </a:prstTxWarp>
                          <a:noAutofit/>
                        </wps:bodyPr>
                      </wps:wsp>
                      <wps:wsp>
                        <wps:cNvPr id="4889" name="Graphic 2192"/>
                        <wps:cNvSpPr/>
                        <wps:spPr>
                          <a:xfrm>
                            <a:off x="661669" y="1129664"/>
                            <a:ext cx="57150" cy="165100"/>
                          </a:xfrm>
                          <a:custGeom>
                            <a:avLst/>
                            <a:gdLst/>
                            <a:ahLst/>
                            <a:cxnLst/>
                            <a:rect l="l" t="t" r="r" b="b"/>
                            <a:pathLst>
                              <a:path w="57150" h="165100">
                                <a:moveTo>
                                  <a:pt x="44450" y="57150"/>
                                </a:moveTo>
                                <a:lnTo>
                                  <a:pt x="12700" y="57150"/>
                                </a:lnTo>
                                <a:lnTo>
                                  <a:pt x="12700" y="165100"/>
                                </a:lnTo>
                                <a:lnTo>
                                  <a:pt x="44450" y="165100"/>
                                </a:lnTo>
                                <a:lnTo>
                                  <a:pt x="44450" y="57150"/>
                                </a:lnTo>
                                <a:close/>
                              </a:path>
                              <a:path w="57150" h="165100">
                                <a:moveTo>
                                  <a:pt x="25400" y="0"/>
                                </a:moveTo>
                                <a:lnTo>
                                  <a:pt x="0" y="57150"/>
                                </a:lnTo>
                                <a:lnTo>
                                  <a:pt x="12700" y="57150"/>
                                </a:lnTo>
                                <a:lnTo>
                                  <a:pt x="12700" y="44450"/>
                                </a:lnTo>
                                <a:lnTo>
                                  <a:pt x="50094" y="44450"/>
                                </a:lnTo>
                                <a:lnTo>
                                  <a:pt x="25400" y="0"/>
                                </a:lnTo>
                                <a:close/>
                              </a:path>
                              <a:path w="57150" h="165100">
                                <a:moveTo>
                                  <a:pt x="50094" y="44450"/>
                                </a:moveTo>
                                <a:lnTo>
                                  <a:pt x="44450" y="44450"/>
                                </a:lnTo>
                                <a:lnTo>
                                  <a:pt x="44450" y="57150"/>
                                </a:lnTo>
                                <a:lnTo>
                                  <a:pt x="57150" y="57150"/>
                                </a:lnTo>
                                <a:lnTo>
                                  <a:pt x="50094" y="44450"/>
                                </a:lnTo>
                                <a:close/>
                              </a:path>
                            </a:pathLst>
                          </a:custGeom>
                          <a:solidFill>
                            <a:srgbClr val="FF0000"/>
                          </a:solidFill>
                        </wps:spPr>
                        <wps:bodyPr wrap="square" lIns="0" tIns="0" rIns="0" bIns="0" rtlCol="0">
                          <a:prstTxWarp prst="textNoShape">
                            <a:avLst/>
                          </a:prstTxWarp>
                          <a:noAutofit/>
                        </wps:bodyPr>
                      </wps:wsp>
                      <wps:wsp>
                        <wps:cNvPr id="4890" name="Graphic 2193"/>
                        <wps:cNvSpPr/>
                        <wps:spPr>
                          <a:xfrm>
                            <a:off x="661669" y="1129664"/>
                            <a:ext cx="57150" cy="165100"/>
                          </a:xfrm>
                          <a:custGeom>
                            <a:avLst/>
                            <a:gdLst/>
                            <a:ahLst/>
                            <a:cxnLst/>
                            <a:rect l="l" t="t" r="r" b="b"/>
                            <a:pathLst>
                              <a:path w="57150" h="165100">
                                <a:moveTo>
                                  <a:pt x="12700" y="44450"/>
                                </a:moveTo>
                                <a:lnTo>
                                  <a:pt x="44450" y="44450"/>
                                </a:lnTo>
                                <a:lnTo>
                                  <a:pt x="44450" y="165100"/>
                                </a:lnTo>
                                <a:lnTo>
                                  <a:pt x="12700" y="165100"/>
                                </a:lnTo>
                                <a:lnTo>
                                  <a:pt x="12700" y="44450"/>
                                </a:lnTo>
                                <a:close/>
                              </a:path>
                              <a:path w="57150" h="165100">
                                <a:moveTo>
                                  <a:pt x="0" y="57150"/>
                                </a:moveTo>
                                <a:lnTo>
                                  <a:pt x="25400" y="0"/>
                                </a:lnTo>
                                <a:lnTo>
                                  <a:pt x="57150" y="57150"/>
                                </a:lnTo>
                                <a:lnTo>
                                  <a:pt x="0" y="57150"/>
                                </a:lnTo>
                                <a:close/>
                              </a:path>
                            </a:pathLst>
                          </a:custGeom>
                          <a:ln w="762">
                            <a:solidFill>
                              <a:srgbClr val="FF0000"/>
                            </a:solidFill>
                            <a:prstDash val="solid"/>
                          </a:ln>
                        </wps:spPr>
                        <wps:bodyPr wrap="square" lIns="0" tIns="0" rIns="0" bIns="0" rtlCol="0">
                          <a:prstTxWarp prst="textNoShape">
                            <a:avLst/>
                          </a:prstTxWarp>
                          <a:noAutofit/>
                        </wps:bodyPr>
                      </wps:wsp>
                      <wps:wsp>
                        <wps:cNvPr id="4891" name="Graphic 2194"/>
                        <wps:cNvSpPr/>
                        <wps:spPr>
                          <a:xfrm>
                            <a:off x="339090" y="1129664"/>
                            <a:ext cx="56515" cy="165100"/>
                          </a:xfrm>
                          <a:custGeom>
                            <a:avLst/>
                            <a:gdLst/>
                            <a:ahLst/>
                            <a:cxnLst/>
                            <a:rect l="l" t="t" r="r" b="b"/>
                            <a:pathLst>
                              <a:path w="56515" h="165100">
                                <a:moveTo>
                                  <a:pt x="43814" y="57150"/>
                                </a:moveTo>
                                <a:lnTo>
                                  <a:pt x="12064" y="57150"/>
                                </a:lnTo>
                                <a:lnTo>
                                  <a:pt x="12064" y="165100"/>
                                </a:lnTo>
                                <a:lnTo>
                                  <a:pt x="43814" y="165100"/>
                                </a:lnTo>
                                <a:lnTo>
                                  <a:pt x="43814" y="57150"/>
                                </a:lnTo>
                                <a:close/>
                              </a:path>
                              <a:path w="56515" h="165100">
                                <a:moveTo>
                                  <a:pt x="31114" y="0"/>
                                </a:moveTo>
                                <a:lnTo>
                                  <a:pt x="0" y="57150"/>
                                </a:lnTo>
                                <a:lnTo>
                                  <a:pt x="12064" y="57150"/>
                                </a:lnTo>
                                <a:lnTo>
                                  <a:pt x="12064" y="44450"/>
                                </a:lnTo>
                                <a:lnTo>
                                  <a:pt x="50870" y="44450"/>
                                </a:lnTo>
                                <a:lnTo>
                                  <a:pt x="31114" y="0"/>
                                </a:lnTo>
                                <a:close/>
                              </a:path>
                              <a:path w="56515" h="165100">
                                <a:moveTo>
                                  <a:pt x="50870" y="44450"/>
                                </a:moveTo>
                                <a:lnTo>
                                  <a:pt x="43814" y="44450"/>
                                </a:lnTo>
                                <a:lnTo>
                                  <a:pt x="43814" y="57150"/>
                                </a:lnTo>
                                <a:lnTo>
                                  <a:pt x="56514" y="57150"/>
                                </a:lnTo>
                                <a:lnTo>
                                  <a:pt x="50870" y="44450"/>
                                </a:lnTo>
                                <a:close/>
                              </a:path>
                            </a:pathLst>
                          </a:custGeom>
                          <a:solidFill>
                            <a:srgbClr val="FF0000"/>
                          </a:solidFill>
                        </wps:spPr>
                        <wps:bodyPr wrap="square" lIns="0" tIns="0" rIns="0" bIns="0" rtlCol="0">
                          <a:prstTxWarp prst="textNoShape">
                            <a:avLst/>
                          </a:prstTxWarp>
                          <a:noAutofit/>
                        </wps:bodyPr>
                      </wps:wsp>
                      <wps:wsp>
                        <wps:cNvPr id="4892" name="Graphic 2195"/>
                        <wps:cNvSpPr/>
                        <wps:spPr>
                          <a:xfrm>
                            <a:off x="339090" y="1129664"/>
                            <a:ext cx="56515" cy="165100"/>
                          </a:xfrm>
                          <a:custGeom>
                            <a:avLst/>
                            <a:gdLst/>
                            <a:ahLst/>
                            <a:cxnLst/>
                            <a:rect l="l" t="t" r="r" b="b"/>
                            <a:pathLst>
                              <a:path w="56515" h="165100">
                                <a:moveTo>
                                  <a:pt x="12064" y="44450"/>
                                </a:moveTo>
                                <a:lnTo>
                                  <a:pt x="43814" y="44450"/>
                                </a:lnTo>
                                <a:lnTo>
                                  <a:pt x="43814" y="165100"/>
                                </a:lnTo>
                                <a:lnTo>
                                  <a:pt x="12064" y="165100"/>
                                </a:lnTo>
                                <a:lnTo>
                                  <a:pt x="12064" y="44450"/>
                                </a:lnTo>
                                <a:close/>
                              </a:path>
                              <a:path w="56515" h="165100">
                                <a:moveTo>
                                  <a:pt x="0" y="57150"/>
                                </a:moveTo>
                                <a:lnTo>
                                  <a:pt x="31114" y="0"/>
                                </a:lnTo>
                                <a:lnTo>
                                  <a:pt x="56514" y="57150"/>
                                </a:lnTo>
                                <a:lnTo>
                                  <a:pt x="0" y="57150"/>
                                </a:lnTo>
                                <a:close/>
                              </a:path>
                            </a:pathLst>
                          </a:custGeom>
                          <a:ln w="762">
                            <a:solidFill>
                              <a:srgbClr val="FF0000"/>
                            </a:solidFill>
                            <a:prstDash val="solid"/>
                          </a:ln>
                        </wps:spPr>
                        <wps:bodyPr wrap="square" lIns="0" tIns="0" rIns="0" bIns="0" rtlCol="0">
                          <a:prstTxWarp prst="textNoShape">
                            <a:avLst/>
                          </a:prstTxWarp>
                          <a:noAutofit/>
                        </wps:bodyPr>
                      </wps:wsp>
                      <wps:wsp>
                        <wps:cNvPr id="4893" name="Graphic 2196"/>
                        <wps:cNvSpPr/>
                        <wps:spPr>
                          <a:xfrm>
                            <a:off x="984885" y="1129664"/>
                            <a:ext cx="56515" cy="165100"/>
                          </a:xfrm>
                          <a:custGeom>
                            <a:avLst/>
                            <a:gdLst/>
                            <a:ahLst/>
                            <a:cxnLst/>
                            <a:rect l="l" t="t" r="r" b="b"/>
                            <a:pathLst>
                              <a:path w="56515" h="165100">
                                <a:moveTo>
                                  <a:pt x="44450" y="57150"/>
                                </a:moveTo>
                                <a:lnTo>
                                  <a:pt x="12700" y="57150"/>
                                </a:lnTo>
                                <a:lnTo>
                                  <a:pt x="12700" y="165100"/>
                                </a:lnTo>
                                <a:lnTo>
                                  <a:pt x="44450" y="165100"/>
                                </a:lnTo>
                                <a:lnTo>
                                  <a:pt x="44450" y="57150"/>
                                </a:lnTo>
                                <a:close/>
                              </a:path>
                              <a:path w="56515" h="165100">
                                <a:moveTo>
                                  <a:pt x="31750" y="0"/>
                                </a:moveTo>
                                <a:lnTo>
                                  <a:pt x="0" y="57150"/>
                                </a:lnTo>
                                <a:lnTo>
                                  <a:pt x="12700" y="57150"/>
                                </a:lnTo>
                                <a:lnTo>
                                  <a:pt x="12700" y="44450"/>
                                </a:lnTo>
                                <a:lnTo>
                                  <a:pt x="51011" y="44450"/>
                                </a:lnTo>
                                <a:lnTo>
                                  <a:pt x="31750" y="0"/>
                                </a:lnTo>
                                <a:close/>
                              </a:path>
                              <a:path w="56515" h="165100">
                                <a:moveTo>
                                  <a:pt x="51011" y="44450"/>
                                </a:moveTo>
                                <a:lnTo>
                                  <a:pt x="44450" y="44450"/>
                                </a:lnTo>
                                <a:lnTo>
                                  <a:pt x="44450" y="57150"/>
                                </a:lnTo>
                                <a:lnTo>
                                  <a:pt x="56515" y="57150"/>
                                </a:lnTo>
                                <a:lnTo>
                                  <a:pt x="51011" y="44450"/>
                                </a:lnTo>
                                <a:close/>
                              </a:path>
                            </a:pathLst>
                          </a:custGeom>
                          <a:solidFill>
                            <a:srgbClr val="FF0000"/>
                          </a:solidFill>
                        </wps:spPr>
                        <wps:bodyPr wrap="square" lIns="0" tIns="0" rIns="0" bIns="0" rtlCol="0">
                          <a:prstTxWarp prst="textNoShape">
                            <a:avLst/>
                          </a:prstTxWarp>
                          <a:noAutofit/>
                        </wps:bodyPr>
                      </wps:wsp>
                      <wps:wsp>
                        <wps:cNvPr id="4894" name="Graphic 2197"/>
                        <wps:cNvSpPr/>
                        <wps:spPr>
                          <a:xfrm>
                            <a:off x="984885" y="1129664"/>
                            <a:ext cx="56515" cy="165100"/>
                          </a:xfrm>
                          <a:custGeom>
                            <a:avLst/>
                            <a:gdLst/>
                            <a:ahLst/>
                            <a:cxnLst/>
                            <a:rect l="l" t="t" r="r" b="b"/>
                            <a:pathLst>
                              <a:path w="56515" h="165100">
                                <a:moveTo>
                                  <a:pt x="12700" y="44450"/>
                                </a:moveTo>
                                <a:lnTo>
                                  <a:pt x="44450" y="44450"/>
                                </a:lnTo>
                                <a:lnTo>
                                  <a:pt x="44450" y="165100"/>
                                </a:lnTo>
                                <a:lnTo>
                                  <a:pt x="12700" y="165100"/>
                                </a:lnTo>
                                <a:lnTo>
                                  <a:pt x="12700" y="44450"/>
                                </a:lnTo>
                                <a:close/>
                              </a:path>
                              <a:path w="56515" h="165100">
                                <a:moveTo>
                                  <a:pt x="0" y="57150"/>
                                </a:moveTo>
                                <a:lnTo>
                                  <a:pt x="31750" y="0"/>
                                </a:lnTo>
                                <a:lnTo>
                                  <a:pt x="56515" y="57150"/>
                                </a:lnTo>
                                <a:lnTo>
                                  <a:pt x="0" y="57150"/>
                                </a:lnTo>
                                <a:close/>
                              </a:path>
                            </a:pathLst>
                          </a:custGeom>
                          <a:ln w="762">
                            <a:solidFill>
                              <a:srgbClr val="FF0000"/>
                            </a:solidFill>
                            <a:prstDash val="solid"/>
                          </a:ln>
                        </wps:spPr>
                        <wps:bodyPr wrap="square" lIns="0" tIns="0" rIns="0" bIns="0" rtlCol="0">
                          <a:prstTxWarp prst="textNoShape">
                            <a:avLst/>
                          </a:prstTxWarp>
                          <a:noAutofit/>
                        </wps:bodyPr>
                      </wps:wsp>
                      <wps:wsp>
                        <wps:cNvPr id="4895" name="Graphic 2198"/>
                        <wps:cNvSpPr/>
                        <wps:spPr>
                          <a:xfrm>
                            <a:off x="320040" y="882014"/>
                            <a:ext cx="100965" cy="101600"/>
                          </a:xfrm>
                          <a:custGeom>
                            <a:avLst/>
                            <a:gdLst/>
                            <a:ahLst/>
                            <a:cxnLst/>
                            <a:rect l="l" t="t" r="r" b="b"/>
                            <a:pathLst>
                              <a:path w="100965" h="101600">
                                <a:moveTo>
                                  <a:pt x="0" y="101600"/>
                                </a:moveTo>
                                <a:lnTo>
                                  <a:pt x="100965" y="0"/>
                                </a:lnTo>
                              </a:path>
                            </a:pathLst>
                          </a:custGeom>
                          <a:ln w="31750">
                            <a:solidFill>
                              <a:srgbClr val="FF0000"/>
                            </a:solidFill>
                            <a:prstDash val="solid"/>
                          </a:ln>
                        </wps:spPr>
                        <wps:bodyPr wrap="square" lIns="0" tIns="0" rIns="0" bIns="0" rtlCol="0">
                          <a:prstTxWarp prst="textNoShape">
                            <a:avLst/>
                          </a:prstTxWarp>
                          <a:noAutofit/>
                        </wps:bodyPr>
                      </wps:wsp>
                      <wps:wsp>
                        <wps:cNvPr id="4896" name="Graphic 2199"/>
                        <wps:cNvSpPr/>
                        <wps:spPr>
                          <a:xfrm>
                            <a:off x="320040" y="882014"/>
                            <a:ext cx="100965" cy="101600"/>
                          </a:xfrm>
                          <a:custGeom>
                            <a:avLst/>
                            <a:gdLst/>
                            <a:ahLst/>
                            <a:cxnLst/>
                            <a:rect l="l" t="t" r="r" b="b"/>
                            <a:pathLst>
                              <a:path w="100965" h="101600">
                                <a:moveTo>
                                  <a:pt x="100964" y="101600"/>
                                </a:moveTo>
                                <a:lnTo>
                                  <a:pt x="0" y="0"/>
                                </a:lnTo>
                              </a:path>
                            </a:pathLst>
                          </a:custGeom>
                          <a:ln w="31750">
                            <a:solidFill>
                              <a:srgbClr val="FF0000"/>
                            </a:solidFill>
                            <a:prstDash val="solid"/>
                          </a:ln>
                        </wps:spPr>
                        <wps:bodyPr wrap="square" lIns="0" tIns="0" rIns="0" bIns="0" rtlCol="0">
                          <a:prstTxWarp prst="textNoShape">
                            <a:avLst/>
                          </a:prstTxWarp>
                          <a:noAutofit/>
                        </wps:bodyPr>
                      </wps:wsp>
                      <wps:wsp>
                        <wps:cNvPr id="4897" name="Graphic 2200"/>
                        <wps:cNvSpPr/>
                        <wps:spPr>
                          <a:xfrm>
                            <a:off x="320040" y="882014"/>
                            <a:ext cx="100965" cy="101600"/>
                          </a:xfrm>
                          <a:custGeom>
                            <a:avLst/>
                            <a:gdLst/>
                            <a:ahLst/>
                            <a:cxnLst/>
                            <a:rect l="l" t="t" r="r" b="b"/>
                            <a:pathLst>
                              <a:path w="100965" h="101600">
                                <a:moveTo>
                                  <a:pt x="0" y="101600"/>
                                </a:moveTo>
                                <a:lnTo>
                                  <a:pt x="100965" y="0"/>
                                </a:lnTo>
                              </a:path>
                            </a:pathLst>
                          </a:custGeom>
                          <a:ln w="31750">
                            <a:solidFill>
                              <a:srgbClr val="FF0000"/>
                            </a:solidFill>
                            <a:prstDash val="solid"/>
                          </a:ln>
                        </wps:spPr>
                        <wps:bodyPr wrap="square" lIns="0" tIns="0" rIns="0" bIns="0" rtlCol="0">
                          <a:prstTxWarp prst="textNoShape">
                            <a:avLst/>
                          </a:prstTxWarp>
                          <a:noAutofit/>
                        </wps:bodyPr>
                      </wps:wsp>
                      <wps:wsp>
                        <wps:cNvPr id="4898" name="Graphic 2201"/>
                        <wps:cNvSpPr/>
                        <wps:spPr>
                          <a:xfrm>
                            <a:off x="320040" y="882014"/>
                            <a:ext cx="100965" cy="101600"/>
                          </a:xfrm>
                          <a:custGeom>
                            <a:avLst/>
                            <a:gdLst/>
                            <a:ahLst/>
                            <a:cxnLst/>
                            <a:rect l="l" t="t" r="r" b="b"/>
                            <a:pathLst>
                              <a:path w="100965" h="101600">
                                <a:moveTo>
                                  <a:pt x="100964" y="101600"/>
                                </a:moveTo>
                                <a:lnTo>
                                  <a:pt x="0" y="0"/>
                                </a:lnTo>
                              </a:path>
                            </a:pathLst>
                          </a:custGeom>
                          <a:ln w="31750">
                            <a:solidFill>
                              <a:srgbClr val="FF0000"/>
                            </a:solidFill>
                            <a:prstDash val="solid"/>
                          </a:ln>
                        </wps:spPr>
                        <wps:bodyPr wrap="square" lIns="0" tIns="0" rIns="0" bIns="0" rtlCol="0">
                          <a:prstTxWarp prst="textNoShape">
                            <a:avLst/>
                          </a:prstTxWarp>
                          <a:noAutofit/>
                        </wps:bodyPr>
                      </wps:wsp>
                      <wps:wsp>
                        <wps:cNvPr id="4899" name="Graphic 2202"/>
                        <wps:cNvSpPr/>
                        <wps:spPr>
                          <a:xfrm>
                            <a:off x="1307464" y="1129664"/>
                            <a:ext cx="57150" cy="165100"/>
                          </a:xfrm>
                          <a:custGeom>
                            <a:avLst/>
                            <a:gdLst/>
                            <a:ahLst/>
                            <a:cxnLst/>
                            <a:rect l="l" t="t" r="r" b="b"/>
                            <a:pathLst>
                              <a:path w="57150" h="165100">
                                <a:moveTo>
                                  <a:pt x="44450" y="57150"/>
                                </a:moveTo>
                                <a:lnTo>
                                  <a:pt x="12700" y="57150"/>
                                </a:lnTo>
                                <a:lnTo>
                                  <a:pt x="12700" y="165100"/>
                                </a:lnTo>
                                <a:lnTo>
                                  <a:pt x="44450" y="165100"/>
                                </a:lnTo>
                                <a:lnTo>
                                  <a:pt x="44450" y="57150"/>
                                </a:lnTo>
                                <a:close/>
                              </a:path>
                              <a:path w="57150" h="165100">
                                <a:moveTo>
                                  <a:pt x="31750" y="0"/>
                                </a:moveTo>
                                <a:lnTo>
                                  <a:pt x="0" y="57150"/>
                                </a:lnTo>
                                <a:lnTo>
                                  <a:pt x="12700" y="57150"/>
                                </a:lnTo>
                                <a:lnTo>
                                  <a:pt x="12700" y="44450"/>
                                </a:lnTo>
                                <a:lnTo>
                                  <a:pt x="51505" y="44450"/>
                                </a:lnTo>
                                <a:lnTo>
                                  <a:pt x="31750" y="0"/>
                                </a:lnTo>
                                <a:close/>
                              </a:path>
                              <a:path w="57150" h="165100">
                                <a:moveTo>
                                  <a:pt x="51505" y="44450"/>
                                </a:moveTo>
                                <a:lnTo>
                                  <a:pt x="44450" y="44450"/>
                                </a:lnTo>
                                <a:lnTo>
                                  <a:pt x="44450" y="57150"/>
                                </a:lnTo>
                                <a:lnTo>
                                  <a:pt x="57150" y="57150"/>
                                </a:lnTo>
                                <a:lnTo>
                                  <a:pt x="51505" y="44450"/>
                                </a:lnTo>
                                <a:close/>
                              </a:path>
                            </a:pathLst>
                          </a:custGeom>
                          <a:solidFill>
                            <a:srgbClr val="FF0000"/>
                          </a:solidFill>
                        </wps:spPr>
                        <wps:bodyPr wrap="square" lIns="0" tIns="0" rIns="0" bIns="0" rtlCol="0">
                          <a:prstTxWarp prst="textNoShape">
                            <a:avLst/>
                          </a:prstTxWarp>
                          <a:noAutofit/>
                        </wps:bodyPr>
                      </wps:wsp>
                      <wps:wsp>
                        <wps:cNvPr id="4900" name="Graphic 2203"/>
                        <wps:cNvSpPr/>
                        <wps:spPr>
                          <a:xfrm>
                            <a:off x="1307464" y="1129664"/>
                            <a:ext cx="57150" cy="165100"/>
                          </a:xfrm>
                          <a:custGeom>
                            <a:avLst/>
                            <a:gdLst/>
                            <a:ahLst/>
                            <a:cxnLst/>
                            <a:rect l="l" t="t" r="r" b="b"/>
                            <a:pathLst>
                              <a:path w="57150" h="165100">
                                <a:moveTo>
                                  <a:pt x="12700" y="44450"/>
                                </a:moveTo>
                                <a:lnTo>
                                  <a:pt x="44450" y="44450"/>
                                </a:lnTo>
                                <a:lnTo>
                                  <a:pt x="44450" y="165100"/>
                                </a:lnTo>
                                <a:lnTo>
                                  <a:pt x="12700" y="165100"/>
                                </a:lnTo>
                                <a:lnTo>
                                  <a:pt x="12700" y="44450"/>
                                </a:lnTo>
                                <a:close/>
                              </a:path>
                              <a:path w="57150" h="165100">
                                <a:moveTo>
                                  <a:pt x="0" y="57150"/>
                                </a:moveTo>
                                <a:lnTo>
                                  <a:pt x="31750" y="0"/>
                                </a:lnTo>
                                <a:lnTo>
                                  <a:pt x="57150" y="57150"/>
                                </a:lnTo>
                                <a:lnTo>
                                  <a:pt x="0" y="57150"/>
                                </a:lnTo>
                                <a:close/>
                              </a:path>
                            </a:pathLst>
                          </a:custGeom>
                          <a:ln w="762">
                            <a:solidFill>
                              <a:srgbClr val="FF0000"/>
                            </a:solidFill>
                            <a:prstDash val="solid"/>
                          </a:ln>
                        </wps:spPr>
                        <wps:bodyPr wrap="square" lIns="0" tIns="0" rIns="0" bIns="0" rtlCol="0">
                          <a:prstTxWarp prst="textNoShape">
                            <a:avLst/>
                          </a:prstTxWarp>
                          <a:noAutofit/>
                        </wps:bodyPr>
                      </wps:wsp>
                      <wps:wsp>
                        <wps:cNvPr id="4901" name="Graphic 2204"/>
                        <wps:cNvSpPr/>
                        <wps:spPr>
                          <a:xfrm>
                            <a:off x="1016635" y="120650"/>
                            <a:ext cx="1270" cy="95250"/>
                          </a:xfrm>
                          <a:custGeom>
                            <a:avLst/>
                            <a:gdLst/>
                            <a:ahLst/>
                            <a:cxnLst/>
                            <a:rect l="l" t="t" r="r" b="b"/>
                            <a:pathLst>
                              <a:path w="635" h="95250">
                                <a:moveTo>
                                  <a:pt x="0" y="0"/>
                                </a:moveTo>
                                <a:lnTo>
                                  <a:pt x="635" y="95250"/>
                                </a:lnTo>
                              </a:path>
                            </a:pathLst>
                          </a:custGeom>
                          <a:ln w="25400">
                            <a:solidFill>
                              <a:srgbClr val="FF0000"/>
                            </a:solidFill>
                            <a:prstDash val="solid"/>
                          </a:ln>
                        </wps:spPr>
                        <wps:bodyPr wrap="square" lIns="0" tIns="0" rIns="0" bIns="0" rtlCol="0">
                          <a:prstTxWarp prst="textNoShape">
                            <a:avLst/>
                          </a:prstTxWarp>
                          <a:noAutofit/>
                        </wps:bodyPr>
                      </wps:wsp>
                      <wps:wsp>
                        <wps:cNvPr id="4902" name="Graphic 2205"/>
                        <wps:cNvSpPr/>
                        <wps:spPr>
                          <a:xfrm>
                            <a:off x="1339214" y="107950"/>
                            <a:ext cx="1270" cy="107950"/>
                          </a:xfrm>
                          <a:custGeom>
                            <a:avLst/>
                            <a:gdLst/>
                            <a:ahLst/>
                            <a:cxnLst/>
                            <a:rect l="l" t="t" r="r" b="b"/>
                            <a:pathLst>
                              <a:path w="635" h="107950">
                                <a:moveTo>
                                  <a:pt x="0" y="0"/>
                                </a:moveTo>
                                <a:lnTo>
                                  <a:pt x="635" y="107950"/>
                                </a:lnTo>
                              </a:path>
                            </a:pathLst>
                          </a:custGeom>
                          <a:ln w="25400">
                            <a:solidFill>
                              <a:srgbClr val="FF0000"/>
                            </a:solidFill>
                            <a:prstDash val="solid"/>
                          </a:ln>
                        </wps:spPr>
                        <wps:bodyPr wrap="square" lIns="0" tIns="0" rIns="0" bIns="0" rtlCol="0">
                          <a:prstTxWarp prst="textNoShape">
                            <a:avLst/>
                          </a:prstTxWarp>
                          <a:noAutofit/>
                        </wps:bodyPr>
                      </wps:wsp>
                      <wps:wsp>
                        <wps:cNvPr id="4903" name="Graphic 2206"/>
                        <wps:cNvSpPr/>
                        <wps:spPr>
                          <a:xfrm>
                            <a:off x="1010919" y="285750"/>
                            <a:ext cx="1270" cy="260350"/>
                          </a:xfrm>
                          <a:custGeom>
                            <a:avLst/>
                            <a:gdLst/>
                            <a:ahLst/>
                            <a:cxnLst/>
                            <a:rect l="l" t="t" r="r" b="b"/>
                            <a:pathLst>
                              <a:path w="635" h="260350">
                                <a:moveTo>
                                  <a:pt x="0" y="0"/>
                                </a:moveTo>
                                <a:lnTo>
                                  <a:pt x="635" y="260350"/>
                                </a:lnTo>
                              </a:path>
                            </a:pathLst>
                          </a:custGeom>
                          <a:ln w="19050">
                            <a:solidFill>
                              <a:srgbClr val="000000"/>
                            </a:solidFill>
                            <a:prstDash val="solid"/>
                          </a:ln>
                        </wps:spPr>
                        <wps:bodyPr wrap="square" lIns="0" tIns="0" rIns="0" bIns="0" rtlCol="0">
                          <a:prstTxWarp prst="textNoShape">
                            <a:avLst/>
                          </a:prstTxWarp>
                          <a:noAutofit/>
                        </wps:bodyPr>
                      </wps:wsp>
                      <wps:wsp>
                        <wps:cNvPr id="4904" name="Graphic 2207"/>
                        <wps:cNvSpPr/>
                        <wps:spPr>
                          <a:xfrm>
                            <a:off x="681355" y="285750"/>
                            <a:ext cx="6350" cy="260350"/>
                          </a:xfrm>
                          <a:custGeom>
                            <a:avLst/>
                            <a:gdLst/>
                            <a:ahLst/>
                            <a:cxnLst/>
                            <a:rect l="l" t="t" r="r" b="b"/>
                            <a:pathLst>
                              <a:path w="6350" h="260350">
                                <a:moveTo>
                                  <a:pt x="0" y="0"/>
                                </a:moveTo>
                                <a:lnTo>
                                  <a:pt x="6350" y="260350"/>
                                </a:lnTo>
                              </a:path>
                            </a:pathLst>
                          </a:custGeom>
                          <a:ln w="19050">
                            <a:solidFill>
                              <a:srgbClr val="000000"/>
                            </a:solidFill>
                            <a:prstDash val="solid"/>
                          </a:ln>
                        </wps:spPr>
                        <wps:bodyPr wrap="square" lIns="0" tIns="0" rIns="0" bIns="0" rtlCol="0">
                          <a:prstTxWarp prst="textNoShape">
                            <a:avLst/>
                          </a:prstTxWarp>
                          <a:noAutofit/>
                        </wps:bodyPr>
                      </wps:wsp>
                      <wps:wsp>
                        <wps:cNvPr id="4905" name="Graphic 2208"/>
                        <wps:cNvSpPr/>
                        <wps:spPr>
                          <a:xfrm>
                            <a:off x="358140" y="285750"/>
                            <a:ext cx="6350" cy="260350"/>
                          </a:xfrm>
                          <a:custGeom>
                            <a:avLst/>
                            <a:gdLst/>
                            <a:ahLst/>
                            <a:cxnLst/>
                            <a:rect l="l" t="t" r="r" b="b"/>
                            <a:pathLst>
                              <a:path w="6350" h="260350">
                                <a:moveTo>
                                  <a:pt x="0" y="0"/>
                                </a:moveTo>
                                <a:lnTo>
                                  <a:pt x="6350" y="260350"/>
                                </a:lnTo>
                              </a:path>
                            </a:pathLst>
                          </a:custGeom>
                          <a:ln w="19050">
                            <a:solidFill>
                              <a:srgbClr val="000000"/>
                            </a:solidFill>
                            <a:prstDash val="solid"/>
                          </a:ln>
                        </wps:spPr>
                        <wps:bodyPr wrap="square" lIns="0" tIns="0" rIns="0" bIns="0" rtlCol="0">
                          <a:prstTxWarp prst="textNoShape">
                            <a:avLst/>
                          </a:prstTxWarp>
                          <a:noAutofit/>
                        </wps:bodyPr>
                      </wps:wsp>
                      <wps:wsp>
                        <wps:cNvPr id="4906" name="Graphic 2209"/>
                        <wps:cNvSpPr/>
                        <wps:spPr>
                          <a:xfrm>
                            <a:off x="314325" y="365759"/>
                            <a:ext cx="1068070" cy="171450"/>
                          </a:xfrm>
                          <a:custGeom>
                            <a:avLst/>
                            <a:gdLst/>
                            <a:ahLst/>
                            <a:cxnLst/>
                            <a:rect l="l" t="t" r="r" b="b"/>
                            <a:pathLst>
                              <a:path w="1068070" h="171450">
                                <a:moveTo>
                                  <a:pt x="0" y="5714"/>
                                </a:moveTo>
                                <a:lnTo>
                                  <a:pt x="90805" y="5714"/>
                                </a:lnTo>
                                <a:lnTo>
                                  <a:pt x="90805" y="171450"/>
                                </a:lnTo>
                                <a:lnTo>
                                  <a:pt x="0" y="171450"/>
                                </a:lnTo>
                                <a:lnTo>
                                  <a:pt x="0" y="5714"/>
                                </a:lnTo>
                                <a:close/>
                              </a:path>
                              <a:path w="1068070" h="171450">
                                <a:moveTo>
                                  <a:pt x="329564" y="3810"/>
                                </a:moveTo>
                                <a:lnTo>
                                  <a:pt x="420369" y="3810"/>
                                </a:lnTo>
                                <a:lnTo>
                                  <a:pt x="420369" y="169545"/>
                                </a:lnTo>
                                <a:lnTo>
                                  <a:pt x="329564" y="169545"/>
                                </a:lnTo>
                                <a:lnTo>
                                  <a:pt x="329564" y="3810"/>
                                </a:lnTo>
                                <a:close/>
                              </a:path>
                              <a:path w="1068070" h="171450">
                                <a:moveTo>
                                  <a:pt x="653414" y="1904"/>
                                </a:moveTo>
                                <a:lnTo>
                                  <a:pt x="744219" y="1904"/>
                                </a:lnTo>
                                <a:lnTo>
                                  <a:pt x="744219" y="167639"/>
                                </a:lnTo>
                                <a:lnTo>
                                  <a:pt x="653414" y="167639"/>
                                </a:lnTo>
                                <a:lnTo>
                                  <a:pt x="653414" y="1904"/>
                                </a:lnTo>
                                <a:close/>
                              </a:path>
                              <a:path w="1068070" h="171450">
                                <a:moveTo>
                                  <a:pt x="977264" y="0"/>
                                </a:moveTo>
                                <a:lnTo>
                                  <a:pt x="1068070" y="0"/>
                                </a:lnTo>
                                <a:lnTo>
                                  <a:pt x="1068070" y="165735"/>
                                </a:lnTo>
                                <a:lnTo>
                                  <a:pt x="977264" y="165735"/>
                                </a:lnTo>
                                <a:lnTo>
                                  <a:pt x="977264" y="0"/>
                                </a:lnTo>
                                <a:close/>
                              </a:path>
                            </a:pathLst>
                          </a:custGeom>
                          <a:ln w="9525">
                            <a:solidFill>
                              <a:srgbClr val="000000"/>
                            </a:solidFill>
                            <a:prstDash val="solid"/>
                          </a:ln>
                        </wps:spPr>
                        <wps:bodyPr wrap="square" lIns="0" tIns="0" rIns="0" bIns="0" rtlCol="0">
                          <a:prstTxWarp prst="textNoShape">
                            <a:avLst/>
                          </a:prstTxWarp>
                          <a:noAutofit/>
                        </wps:bodyPr>
                      </wps:wsp>
                      <wps:wsp>
                        <wps:cNvPr id="4907" name="Textbox 2210"/>
                        <wps:cNvSpPr txBox="1"/>
                        <wps:spPr>
                          <a:xfrm>
                            <a:off x="265684" y="2742741"/>
                            <a:ext cx="912494" cy="113664"/>
                          </a:xfrm>
                          <a:prstGeom prst="rect">
                            <a:avLst/>
                          </a:prstGeom>
                        </wps:spPr>
                        <wps:txbx>
                          <w:txbxContent>
                            <w:p w14:paraId="52AFD2CE" w14:textId="77777777" w:rsidR="00D45370" w:rsidRDefault="00D45370" w:rsidP="00633A97">
                              <w:pPr>
                                <w:spacing w:line="178" w:lineRule="exact"/>
                                <w:rPr>
                                  <w:sz w:val="16"/>
                                </w:rPr>
                              </w:pPr>
                              <w:r>
                                <w:rPr>
                                  <w:sz w:val="16"/>
                                </w:rPr>
                                <w:t>Ground</w:t>
                              </w:r>
                              <w:r>
                                <w:rPr>
                                  <w:spacing w:val="46"/>
                                  <w:sz w:val="16"/>
                                </w:rPr>
                                <w:t xml:space="preserve"> </w:t>
                              </w:r>
                              <w:r>
                                <w:rPr>
                                  <w:sz w:val="16"/>
                                </w:rPr>
                                <w:t>fault</w:t>
                              </w:r>
                              <w:r>
                                <w:rPr>
                                  <w:spacing w:val="45"/>
                                  <w:sz w:val="16"/>
                                </w:rPr>
                                <w:t xml:space="preserve"> </w:t>
                              </w:r>
                              <w:r>
                                <w:rPr>
                                  <w:spacing w:val="-4"/>
                                  <w:sz w:val="16"/>
                                </w:rPr>
                                <w:t>point</w:t>
                              </w:r>
                            </w:p>
                          </w:txbxContent>
                        </wps:txbx>
                        <wps:bodyPr wrap="square" lIns="0" tIns="0" rIns="0" bIns="0" rtlCol="0">
                          <a:noAutofit/>
                        </wps:bodyPr>
                      </wps:wsp>
                    </wpg:wgp>
                  </a:graphicData>
                </a:graphic>
              </wp:anchor>
            </w:drawing>
          </mc:Choice>
          <mc:Fallback>
            <w:pict>
              <v:group w14:anchorId="46BE68D1" id="Group 4760" o:spid="_x0000_s2017" style="position:absolute;left:0;text-align:left;margin-left:112.5pt;margin-top:-4.9pt;width:145.6pt;height:225.2pt;z-index:251713536;mso-wrap-distance-left:0;mso-wrap-distance-right:0;mso-position-horizontal-relative:page;mso-position-vertical-relative:text" coordsize="18491,28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">
                <v:shape id="Graphic 2064" o:spid="_x0000_s2018" style="position:absolute;left:3702;top:10090;width:889;height:952;visibility:visible;mso-wrap-style:square;v-text-anchor:top" coordsize="8890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" path="m88900,l,95250e" filled="f" strokeweight=".5pt">
                  <v:path arrowok="t"/>
                </v:shape>
                <v:shape id="Graphic 2065" o:spid="_x0000_s2019" style="position:absolute;left:5981;top:10026;width:1842;height:3429;visibility:visible;mso-wrap-style:square;v-text-anchor:top" coordsize="18415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" path="m,l184150,r,342900l,342900,,xe" filled="f" strokeweight=".5pt">
                  <v:path arrowok="t"/>
                </v:shape>
                <v:shape id="Graphic 2066" o:spid="_x0000_s2020" style="position:absolute;left:5981;top:10026;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" path="m,l88900,101600e" filled="f" strokeweight=".5pt">
                  <v:path arrowok="t"/>
                </v:shape>
                <v:shape id="Graphic 2067" o:spid="_x0000_s2021" style="position:absolute;left:9213;top:10026;width:1836;height:3429;visibility:visible;mso-wrap-style:square;v-text-anchor:top" coordsize="18351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" path="m,l183514,r,342900l,342900,,xe" filled="f" strokeweight=".5pt">
                  <v:path arrowok="t"/>
                </v:shape>
                <v:shape id="Graphic 2068" o:spid="_x0000_s2022" style="position:absolute;left:9213;top:10026;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" path="m,l88900,101600e" filled="f" strokeweight=".5pt">
                  <v:path arrowok="t"/>
                </v:shape>
                <v:shape id="Graphic 2069" o:spid="_x0000_s2023" style="position:absolute;left:13233;top:9264;width:197;height:762;visibility:visible;mso-wrap-style:square;v-text-anchor:top" coordsize="1968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" path="m,76200r19685,l19685,,,,,76200xe" fillcolor="black" stroked="f">
                  <v:path arrowok="t"/>
                </v:shape>
                <v:shape id="Graphic 2070" o:spid="_x0000_s2024" style="position:absolute;left:13265;top:13455;width:190;height:953;visibility:visible;mso-wrap-style:square;v-text-anchor:top" coordsize="190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" path="m19050,76200l,76200,,95250r19050,l19050,76200xem19050,38100l,38100,,57150r19050,l19050,38100xem19050,l,,,19050r19050,l19050,xe" fillcolor="black" stroked="f">
                  <v:path arrowok="t"/>
                </v:shape>
                <v:shape id="Graphic 2071" o:spid="_x0000_s2025" style="position:absolute;left:13331;top:4921;width:13;height:984;visibility:visible;mso-wrap-style:square;v-text-anchor:top" coordsize="1270,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" path="m,l,98425e" filled="f" strokeweight="1.55pt">
                  <v:path arrowok="t"/>
                </v:shape>
                <v:shape id="Graphic 2072" o:spid="_x0000_s2026" style="position:absolute;left:13328;top:2476;width:64;height:2604;visibility:visible;mso-wrap-style:square;v-text-anchor:top" coordsize="6350,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" path="m,l6350,260350e" filled="f" strokeweight="1.5pt">
                  <v:path arrowok="t"/>
                </v:shape>
                <v:shape id="Graphic 2073" o:spid="_x0000_s2027" style="position:absolute;left:12446;top:5905;width:1835;height:3359;visibility:visible;mso-wrap-style:square;v-text-anchor:top" coordsize="18351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" path="m,l183514,r,335914l,335914,,xe" filled="f" strokeweight=".5pt">
                  <v:path arrowok="t"/>
                </v:shape>
                <v:shape id="Graphic 2074" o:spid="_x0000_s2028" style="position:absolute;left:12446;top:5905;width:946;height:1016;visibility:visible;mso-wrap-style:square;v-text-anchor:top" coordsize="9461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" path="m,l94615,101600e" filled="f" strokeweight=".5pt">
                  <v:path arrowok="t"/>
                </v:shape>
                <v:shape id="Graphic 2075" o:spid="_x0000_s2029" style="position:absolute;left:13392;top:5905;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" path="m88900,l,101600e" filled="f" strokeweight=".5pt">
                  <v:path arrowok="t"/>
                </v:shape>
                <v:shape id="Graphic 2076" o:spid="_x0000_s2030" style="position:absolute;left:12446;top:10026;width:1835;height:3429;visibility:visible;mso-wrap-style:square;v-text-anchor:top" coordsize="18351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" path="m,l183514,r,342900l,342900,,xe" filled="f" strokeweight=".5pt">
                  <v:path arrowok="t"/>
                </v:shape>
                <v:shape id="Graphic 2077" o:spid="_x0000_s2031" style="position:absolute;left:12446;top:10026;width:882;height:1016;visibility:visible;mso-wrap-style:square;v-text-anchor:top" coordsize="882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" path="m,l88265,101600e" filled="f" strokeweight=".17636mm">
                  <v:path arrowok="t"/>
                </v:shape>
                <v:shape id="Image 2078" o:spid="_x0000_s2032" type="#_x0000_t75" style="position:absolute;left:12413;top:63;width:1042;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">
                  <v:imagedata r:id="rId107" o:title=""/>
                </v:shape>
                <v:shape id="Image 2079" o:spid="_x0000_s2033" type="#_x0000_t75" style="position:absolute;left:3069;width:3935;height:2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">
                  <v:imagedata r:id="rId108" o:title=""/>
                </v:shape>
                <v:shape id="Image 2080" o:spid="_x0000_s2034" type="#_x0000_t75" style="position:absolute;left:9182;top:190;width:1047;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">
                  <v:imagedata r:id="rId109" o:title=""/>
                </v:shape>
                <v:shape id="Graphic 2081" o:spid="_x0000_s2035" style="position:absolute;left:4591;top:317;width:4622;height:13;visibility:visible;mso-wrap-style:square;v-text-anchor:top" coordsize="46228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" path="m462280,l,635e" filled="f" strokecolor="red" strokeweight="2pt">
                  <v:path arrowok="t"/>
                </v:shape>
                <v:shape id="Graphic 2082" o:spid="_x0000_s2036" style="position:absolute;left:4400;top:127;width:8046;height:12;visibility:visible;mso-wrap-style:square;v-text-anchor:top" coordsize="80454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" path="m,l804545,635e" filled="f" strokecolor="red" strokeweight="2pt">
                  <v:path arrowok="t"/>
                </v:shape>
                <v:shape id="Graphic 2083" o:spid="_x0000_s2037" style="position:absolute;left:3543;top:9264;width:197;height:762;visibility:visible;mso-wrap-style:square;v-text-anchor:top" coordsize="1968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" path="m,76200r19685,l19685,,,,,76200xe" fillcolor="black" stroked="f">
                  <v:path arrowok="t"/>
                </v:shape>
                <v:shape id="Graphic 2084" o:spid="_x0000_s2038" style="position:absolute;left:16052;top:2476;width:13;height:7042;visibility:visible;mso-wrap-style:square;v-text-anchor:top" coordsize="635,7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" path="m,l635,704215e" filled="f" strokeweight=".52914mm">
                  <v:path arrowok="t"/>
                </v:shape>
                <v:shape id="Graphic 2085" o:spid="_x0000_s2039" style="position:absolute;left:16052;top:9518;width:1645;height:13;visibility:visible;mso-wrap-style:square;v-text-anchor:top" coordsize="16446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" path="m,l164465,635e" filled="f" strokeweight="1.5pt">
                  <v:path arrowok="t"/>
                </v:shape>
                <v:shape id="Image 2086" o:spid="_x0000_s2040" type="#_x0000_t75" style="position:absolute;left:17602;top:9042;width:889;height: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">
                  <v:imagedata r:id="rId110" o:title=""/>
                </v:shape>
                <v:shape id="Graphic 2087" o:spid="_x0000_s2041" style="position:absolute;left:3543;top:9264;width:197;height:762;visibility:visible;mso-wrap-style:square;v-text-anchor:top" coordsize="1968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" path="m,76200r19685,l19685,,,,,76200xe" fillcolor="black" stroked="f">
                  <v:path arrowok="t"/>
                </v:shape>
                <v:shape id="Graphic 2088" o:spid="_x0000_s2042" style="position:absolute;left:920;top:10280;width:1645;height:2985;visibility:visible;mso-wrap-style:square;v-text-anchor:top" coordsize="164465,29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" path="m,133350l6350,298450,115644,209550r-27379,l18415,177800,31854,146440,,133350xem102385,175426l88265,209550r27379,l139065,190500,102385,175426xem94615,l31854,146440r70531,28986l164465,25400,94615,xe" fillcolor="red" stroked="f">
                  <v:path arrowok="t"/>
                </v:shape>
                <v:shape id="Image 2089" o:spid="_x0000_s2043" type="#_x0000_t75" style="position:absolute;top:9201;width:3638;height:4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">
                  <v:imagedata r:id="rId111" o:title=""/>
                </v:shape>
                <v:shape id="Graphic 2090" o:spid="_x0000_s2044" style="position:absolute;left:412;top:13646;width:1137;height:12;visibility:visible;mso-wrap-style:square;v-text-anchor:top" coordsize="11366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" path="m,l113664,635e" filled="f" strokeweight=".5pt">
                  <v:path arrowok="t"/>
                </v:shape>
                <v:shape id="Graphic 2091" o:spid="_x0000_s2045" style="position:absolute;left:603;top:14027;width:755;height:12;visibility:visible;mso-wrap-style:square;v-text-anchor:top" coordsize="7556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" path="m,l75565,635e" filled="f" strokeweight=".5pt">
                  <v:path arrowok="t"/>
                </v:shape>
                <v:shape id="Graphic 2092" o:spid="_x0000_s2046" style="position:absolute;left:15671;top:27482;width:762;height:13;visibility:visible;mso-wrap-style:square;v-text-anchor:top" coordsize="7620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" path="m,l76200,635e" filled="f" strokeweight=".5pt">
                  <v:path arrowok="t"/>
                </v:shape>
                <v:shape id="Graphic 2093" o:spid="_x0000_s2047" style="position:absolute;left:3200;top:8820;width:1010;height:1016;visibility:visible;mso-wrap-style:square;v-text-anchor:top" coordsize="1009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" path="m,101600l100965,e" filled="f" strokecolor="red" strokeweight="2.5pt">
                  <v:path arrowok="t"/>
                </v:shape>
                <v:shape id="Graphic 2094" o:spid="_x0000_s2048" style="position:absolute;left:3200;top:8820;width:1010;height:1016;visibility:visible;mso-wrap-style:square;v-text-anchor:top" coordsize="1009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" path="m100964,101600l,e" filled="f" strokecolor="red" strokeweight="2.5pt">
                  <v:path arrowok="t"/>
                </v:shape>
                <v:shape id="Graphic 2095" o:spid="_x0000_s2049" style="position:absolute;left:10166;top:1206;width:13;height:953;visibility:visible;mso-wrap-style:square;v-text-anchor:top" coordsize="63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" path="m,l635,95250e" filled="f" strokecolor="red" strokeweight="2pt">
                  <v:path arrowok="t"/>
                </v:shape>
                <v:shape id="Graphic 2096" o:spid="_x0000_s2050" style="position:absolute;left:13392;top:1079;width:12;height:1080;visibility:visible;mso-wrap-style:square;v-text-anchor:top" coordsize="635,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" path="m,l635,107950e" filled="f" strokecolor="red" strokeweight="2pt">
                  <v:path arrowok="t"/>
                </v:shape>
                <v:shape id="Graphic 2097" o:spid="_x0000_s2051" style="position:absolute;left:10166;top:2857;width:13;height:2604;visibility:visible;mso-wrap-style:square;v-text-anchor:top" coordsize="635,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" path="m,l635,260350e" filled="f" strokeweight="1.5pt">
                  <v:path arrowok="t"/>
                </v:shape>
                <v:shape id="Graphic 2098" o:spid="_x0000_s2052" style="position:absolute;left:6870;top:2857;width:64;height:2604;visibility:visible;mso-wrap-style:square;v-text-anchor:top" coordsize="6350,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" path="m,l6350,260350e" filled="f" strokeweight="1.5pt">
                  <v:path arrowok="t"/>
                </v:shape>
                <v:shape id="Graphic 2099" o:spid="_x0000_s2053" style="position:absolute;left:3638;top:2857;width:64;height:2604;visibility:visible;mso-wrap-style:square;v-text-anchor:top" coordsize="6350,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" path="m,l6350,260350e" filled="f" strokeweight="1.5pt">
                  <v:path arrowok="t"/>
                </v:shape>
                <v:shape id="Graphic 2100" o:spid="_x0000_s2054" style="position:absolute;left:2755;top:5905;width:1836;height:3359;visibility:visible;mso-wrap-style:square;v-text-anchor:top" coordsize="18351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" path="m,l183514,r,335914l,335914,,xe" filled="f" strokeweight=".5pt">
                  <v:path arrowok="t"/>
                </v:shape>
                <v:shape id="Graphic 2101" o:spid="_x0000_s2055" style="position:absolute;left:2755;top:5905;width:947;height:1016;visibility:visible;mso-wrap-style:square;v-text-anchor:top" coordsize="9461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" path="m,l94615,101600e" filled="f" strokeweight=".5pt">
                  <v:path arrowok="t"/>
                </v:shape>
                <v:shape id="Graphic 2102" o:spid="_x0000_s2056" style="position:absolute;left:3702;top:5905;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" path="m88900,l,101600e" filled="f" strokeweight=".5pt">
                  <v:path arrowok="t"/>
                </v:shape>
                <v:shape id="Graphic 2103" o:spid="_x0000_s2057" style="position:absolute;left:2755;top:5905;width:1836;height:3359;visibility:visible;mso-wrap-style:square;v-text-anchor:top" coordsize="18351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" path="m183514,l,,,335914r183514,l183514,xe" fillcolor="#badfe2" stroked="f">
                  <v:path arrowok="t"/>
                </v:shape>
                <v:shape id="Graphic 2104" o:spid="_x0000_s2058" style="position:absolute;left:2755;top:5905;width:1836;height:3359;visibility:visible;mso-wrap-style:square;v-text-anchor:top" coordsize="18351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" path="m,l183514,r,335914l,335914,,xe" filled="f" strokeweight=".5pt">
                  <v:path arrowok="t"/>
                </v:shape>
                <v:shape id="Graphic 2105" o:spid="_x0000_s2059" style="position:absolute;left:2755;top:5905;width:947;height:1016;visibility:visible;mso-wrap-style:square;v-text-anchor:top" coordsize="9461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" path="m,l94615,101600e" filled="f" strokeweight=".5pt">
                  <v:path arrowok="t"/>
                </v:shape>
                <v:shape id="Graphic 2106" o:spid="_x0000_s2060" style="position:absolute;left:3702;top:5905;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" path="m88900,l,101600e" filled="f" strokeweight=".5pt">
                  <v:path arrowok="t"/>
                </v:shape>
                <v:shape id="Graphic 2107" o:spid="_x0000_s2061" style="position:absolute;left:3575;top:13455;width:190;height:953;visibility:visible;mso-wrap-style:square;v-text-anchor:top" coordsize="190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" path="m19050,76200l,76200,,95250r19050,l19050,76200xem19050,38100l,38100,,57150r19050,l19050,38100xem19050,l,,,19050r19050,l19050,xe" fillcolor="black" stroked="f">
                  <v:path arrowok="t"/>
                </v:shape>
                <v:shape id="Graphic 2108" o:spid="_x0000_s2062" style="position:absolute;left:3638;top:5016;width:13;height:889;visibility:visible;mso-wrap-style:square;v-text-anchor:top" coordsize="63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" path="m,l635,88900e" filled="f" strokeweight="1.5pt">
                  <v:path arrowok="t"/>
                </v:shape>
                <v:shape id="Graphic 2109" o:spid="_x0000_s2063" style="position:absolute;left:3638;top:2476;width:12414;height:1588;visibility:visible;mso-wrap-style:square;v-text-anchor:top" coordsize="124142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" path="m,l635,158750em,l1241425,635e" filled="f" strokeweight="1.5pt">
                  <v:path arrowok="t"/>
                </v:shape>
                <v:shape id="Graphic 2110" o:spid="_x0000_s2064" style="position:absolute;left:6873;top:9264;width:13;height:762;visibility:visible;mso-wrap-style:square;v-text-anchor:top" coordsize="12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" path="m,l,76200e" filled="f" strokeweight="1.55pt">
                  <v:path arrowok="t"/>
                </v:shape>
                <v:shape id="Graphic 2111" o:spid="_x0000_s2065" style="position:absolute;left:6807;top:13455;width:190;height:1334;visibility:visible;mso-wrap-style:square;v-text-anchor:top" coordsize="1905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" path="m19050,114300l,114300r,19050l19050,133350r,-19050xem19050,76200l,76200,,95250r19050,l19050,76200xem19050,38100l,38100,,57150r19050,l19050,38100xem19050,l,,,19050r19050,l19050,xe" fillcolor="black" stroked="f">
                  <v:path arrowok="t"/>
                </v:shape>
                <v:shape id="Graphic 2112" o:spid="_x0000_s2066" style="position:absolute;left:6873;top:4921;width:13;height:984;visibility:visible;mso-wrap-style:square;v-text-anchor:top" coordsize="1270,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" path="m,l,98425e" filled="f" strokeweight="1.55pt">
                  <v:path arrowok="t"/>
                </v:shape>
                <v:shape id="Graphic 2113" o:spid="_x0000_s2067" style="position:absolute;left:6870;top:2476;width:13;height:1588;visibility:visible;mso-wrap-style:square;v-text-anchor:top" coordsize="63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" path="m,l635,158750e" filled="f" strokeweight="1.5pt">
                  <v:path arrowok="t"/>
                </v:shape>
                <v:shape id="Graphic 2114" o:spid="_x0000_s2068" style="position:absolute;left:5981;top:5905;width:1842;height:3359;visibility:visible;mso-wrap-style:square;v-text-anchor:top" coordsize="184150,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" path="m,l184150,r,335914l,335914,,xe" filled="f" strokeweight=".5pt">
                  <v:path arrowok="t"/>
                </v:shape>
                <v:shape id="Graphic 2115" o:spid="_x0000_s2069" style="position:absolute;left:5981;top:5905;width:953;height:1016;visibility:visible;mso-wrap-style:square;v-text-anchor:top" coordsize="9525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" path="m,l95250,101600e" filled="f" strokeweight=".5pt">
                  <v:path arrowok="t"/>
                </v:shape>
                <v:shape id="Graphic 2116" o:spid="_x0000_s2070" style="position:absolute;left:6934;top:5905;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" path="m88900,l,101600e" filled="f" strokeweight=".5pt">
                  <v:path arrowok="t"/>
                </v:shape>
                <v:shape id="Graphic 2117" o:spid="_x0000_s2071" style="position:absolute;left:5981;top:5905;width:1842;height:3359;visibility:visible;mso-wrap-style:square;v-text-anchor:top" coordsize="184150,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" path="m184150,l,,,335914r184150,l184150,xe" fillcolor="#badfe2" stroked="f">
                  <v:path arrowok="t"/>
                </v:shape>
                <v:shape id="Graphic 2118" o:spid="_x0000_s2072" style="position:absolute;left:5981;top:5905;width:1842;height:3359;visibility:visible;mso-wrap-style:square;v-text-anchor:top" coordsize="184150,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" path="m,l184150,r,335914l,335914,,xe" filled="f" strokeweight=".5pt">
                  <v:path arrowok="t"/>
                </v:shape>
                <v:shape id="Graphic 2119" o:spid="_x0000_s2073" style="position:absolute;left:5981;top:5905;width:953;height:1016;visibility:visible;mso-wrap-style:square;v-text-anchor:top" coordsize="9525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" path="m,l95250,101600e" filled="f" strokeweight=".5pt">
                  <v:path arrowok="t"/>
                </v:shape>
                <v:shape id="Graphic 2120" o:spid="_x0000_s2074" style="position:absolute;left:6934;top:5905;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" path="m88900,l,101600e" filled="f" strokeweight=".5pt">
                  <v:path arrowok="t"/>
                </v:shape>
                <v:shape id="Graphic 2121" o:spid="_x0000_s2075" style="position:absolute;left:10106;top:9264;width:12;height:762;visibility:visible;mso-wrap-style:square;v-text-anchor:top" coordsize="12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" path="m,l,76200e" filled="f" strokeweight="1.55pt">
                  <v:path arrowok="t"/>
                </v:shape>
                <v:shape id="Graphic 2122" o:spid="_x0000_s2076" style="position:absolute;left:10039;top:13455;width:190;height:953;visibility:visible;mso-wrap-style:square;v-text-anchor:top" coordsize="190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" path="m19050,76200l,76200,,95250r19050,l19050,76200xem19050,38100l,38100,,57150r19050,l19050,38100xem19050,l,,,19050r19050,l19050,xe" fillcolor="black" stroked="f">
                  <v:path arrowok="t"/>
                </v:shape>
                <v:shape id="Graphic 2123" o:spid="_x0000_s2077" style="position:absolute;left:10106;top:4921;width:12;height:984;visibility:visible;mso-wrap-style:square;v-text-anchor:top" coordsize="1270,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" path="m,l,98425e" filled="f" strokeweight="1.55pt">
                  <v:path arrowok="t"/>
                </v:shape>
                <v:shape id="Graphic 2124" o:spid="_x0000_s2078" style="position:absolute;left:10102;top:2476;width:13;height:1524;visibility:visible;mso-wrap-style:square;v-text-anchor:top" coordsize="635,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" path="m,l635,152400e" filled="f" strokeweight="1.5pt">
                  <v:path arrowok="t"/>
                </v:shape>
                <v:shape id="Graphic 2125" o:spid="_x0000_s2079" style="position:absolute;left:9213;top:5905;width:1836;height:3359;visibility:visible;mso-wrap-style:square;v-text-anchor:top" coordsize="18351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" path="m,l183514,r,335914l,335914,,xe" filled="f" strokeweight=".5pt">
                  <v:path arrowok="t"/>
                </v:shape>
                <v:shape id="Graphic 2126" o:spid="_x0000_s2080" style="position:absolute;left:9213;top:5905;width:953;height:1016;visibility:visible;mso-wrap-style:square;v-text-anchor:top" coordsize="9525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" path="m,l95250,101600e" filled="f" strokeweight=".5pt">
                  <v:path arrowok="t"/>
                </v:shape>
                <v:shape id="Graphic 2127" o:spid="_x0000_s2081" style="position:absolute;left:10166;top:5905;width:883;height:1016;visibility:visible;mso-wrap-style:square;v-text-anchor:top" coordsize="882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" path="m88264,l,101600e" filled="f" strokeweight=".17636mm">
                  <v:path arrowok="t"/>
                </v:shape>
                <v:shape id="Graphic 2128" o:spid="_x0000_s2082" style="position:absolute;left:9213;top:5905;width:1836;height:3359;visibility:visible;mso-wrap-style:square;v-text-anchor:top" coordsize="18351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" path="m183514,l,,,335914r183514,l183514,xe" fillcolor="#badfe2" stroked="f">
                  <v:path arrowok="t"/>
                </v:shape>
                <v:shape id="Graphic 2129" o:spid="_x0000_s2083" style="position:absolute;left:9213;top:5905;width:1836;height:3359;visibility:visible;mso-wrap-style:square;v-text-anchor:top" coordsize="18351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" path="m,l183514,r,335914l,335914,,xe" filled="f" strokeweight=".5pt">
                  <v:path arrowok="t"/>
                </v:shape>
                <v:shape id="Graphic 2130" o:spid="_x0000_s2084" style="position:absolute;left:9213;top:5905;width:953;height:1016;visibility:visible;mso-wrap-style:square;v-text-anchor:top" coordsize="9525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" path="m,l95250,101600e" filled="f" strokeweight=".5pt">
                  <v:path arrowok="t"/>
                </v:shape>
                <v:shape id="Graphic 2131" o:spid="_x0000_s2085" style="position:absolute;left:10166;top:5905;width:883;height:1016;visibility:visible;mso-wrap-style:square;v-text-anchor:top" coordsize="882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" path="m88264,l,101600e" filled="f" strokeweight=".17636mm">
                  <v:path arrowok="t"/>
                </v:shape>
                <v:shape id="Graphic 2132" o:spid="_x0000_s2086" style="position:absolute;left:2755;top:10026;width:1836;height:3429;visibility:visible;mso-wrap-style:square;v-text-anchor:top" coordsize="18351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" path="m,l183514,r,342900l,342900,,xe" filled="f" strokeweight=".5pt">
                  <v:path arrowok="t"/>
                </v:shape>
                <v:shape id="Graphic 2133" o:spid="_x0000_s2087" style="position:absolute;left:2755;top:10026;width:947;height:1016;visibility:visible;mso-wrap-style:square;v-text-anchor:top" coordsize="9461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" path="m,l94615,101600e" filled="f" strokeweight=".5pt">
                  <v:path arrowok="t"/>
                </v:shape>
                <v:shape id="Graphic 2134" o:spid="_x0000_s2088" style="position:absolute;left:3702;top:10090;width:889;height:952;visibility:visible;mso-wrap-style:square;v-text-anchor:top" coordsize="8890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" path="m88900,l,95250e" filled="f" strokeweight=".5pt">
                  <v:path arrowok="t"/>
                </v:shape>
                <v:shape id="Graphic 2135" o:spid="_x0000_s2089" style="position:absolute;left:2755;top:10026;width:1836;height:3429;visibility:visible;mso-wrap-style:square;v-text-anchor:top" coordsize="18351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" path="m183514,l,,,342900r183514,l183514,xe" fillcolor="#badfe2" stroked="f">
                  <v:path arrowok="t"/>
                </v:shape>
                <v:shape id="Graphic 2136" o:spid="_x0000_s2090" style="position:absolute;left:2755;top:10026;width:1836;height:3429;visibility:visible;mso-wrap-style:square;v-text-anchor:top" coordsize="18351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" path="m,l183514,r,342900l,342900,,xe" filled="f" strokeweight=".5pt">
                  <v:path arrowok="t"/>
                </v:shape>
                <v:shape id="Graphic 2137" o:spid="_x0000_s2091" style="position:absolute;left:2755;top:10026;width:947;height:1016;visibility:visible;mso-wrap-style:square;v-text-anchor:top" coordsize="9461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" path="m,l94615,101600e" filled="f" strokeweight=".5pt">
                  <v:path arrowok="t"/>
                </v:shape>
                <v:shape id="Graphic 2138" o:spid="_x0000_s2092" style="position:absolute;left:3702;top:10090;width:889;height:952;visibility:visible;mso-wrap-style:square;v-text-anchor:top" coordsize="8890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" path="m88900,l,95250e" filled="f" strokeweight=".5pt">
                  <v:path arrowok="t"/>
                </v:shape>
                <v:shape id="Graphic 2139" o:spid="_x0000_s2093" style="position:absolute;left:5981;top:10026;width:1842;height:3429;visibility:visible;mso-wrap-style:square;v-text-anchor:top" coordsize="18415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" path="m,l184150,r,342900l,342900,,xe" filled="f" strokeweight=".5pt">
                  <v:path arrowok="t"/>
                </v:shape>
                <v:shape id="Graphic 2140" o:spid="_x0000_s2094" style="position:absolute;left:5981;top:10026;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" path="m,l88900,101600e" filled="f" strokeweight=".5pt">
                  <v:path arrowok="t"/>
                </v:shape>
                <v:shape id="Graphic 2141" o:spid="_x0000_s2095" style="position:absolute;left:5981;top:10026;width:1842;height:3429;visibility:visible;mso-wrap-style:square;v-text-anchor:top" coordsize="18415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" path="m184150,l,,,342900r184150,l184150,xe" fillcolor="#badfe2" stroked="f">
                  <v:path arrowok="t"/>
                </v:shape>
                <v:shape id="Image 2142" o:spid="_x0000_s2096" type="#_x0000_t75" style="position:absolute;left:1009;top:14598;width:17482;height:13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">
                  <v:imagedata r:id="rId112" o:title=""/>
                </v:shape>
                <v:shape id="Graphic 2143" o:spid="_x0000_s2097" style="position:absolute;left:5981;top:10026;width:1842;height:3429;visibility:visible;mso-wrap-style:square;v-text-anchor:top" coordsize="18415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" path="m,l184150,r,342900l,342900,,xe" filled="f" strokeweight=".5pt">
                  <v:path arrowok="t"/>
                </v:shape>
                <v:shape id="Graphic 2144" o:spid="_x0000_s2098" style="position:absolute;left:5981;top:10026;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" path="m,l88900,101600e" filled="f" strokeweight=".5pt">
                  <v:path arrowok="t"/>
                </v:shape>
                <v:shape id="Graphic 2145" o:spid="_x0000_s2099" style="position:absolute;left:6870;top:10090;width:889;height:952;visibility:visible;mso-wrap-style:square;v-text-anchor:top" coordsize="8890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" path="m88900,l,95250e" filled="f" strokeweight=".5pt">
                  <v:path arrowok="t"/>
                </v:shape>
                <v:shape id="Graphic 2146" o:spid="_x0000_s2100" style="position:absolute;left:9213;top:10026;width:1836;height:3429;visibility:visible;mso-wrap-style:square;v-text-anchor:top" coordsize="18351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" path="m,l183514,r,342900l,342900,,xe" filled="f" strokeweight=".5pt">
                  <v:path arrowok="t"/>
                </v:shape>
                <v:shape id="Graphic 2147" o:spid="_x0000_s2101" style="position:absolute;left:9213;top:10026;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" path="m,l88900,101600e" filled="f" strokeweight=".5pt">
                  <v:path arrowok="t"/>
                </v:shape>
                <v:shape id="Graphic 2148" o:spid="_x0000_s2102" style="position:absolute;left:9213;top:10026;width:1836;height:3429;visibility:visible;mso-wrap-style:square;v-text-anchor:top" coordsize="18351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" path="m183514,l,,,342900r183514,l183514,xe" fillcolor="#badfe2" stroked="f">
                  <v:path arrowok="t"/>
                </v:shape>
                <v:shape id="Graphic 2149" o:spid="_x0000_s2103" style="position:absolute;left:9213;top:10026;width:1836;height:3429;visibility:visible;mso-wrap-style:square;v-text-anchor:top" coordsize="18351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" path="m,l183514,r,342900l,342900,,xe" filled="f" strokeweight=".5pt">
                  <v:path arrowok="t"/>
                </v:shape>
                <v:shape id="Graphic 2150" o:spid="_x0000_s2104" style="position:absolute;left:9213;top:10026;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" path="m,l88900,101600e" filled="f" strokeweight=".5pt">
                  <v:path arrowok="t"/>
                </v:shape>
                <v:shape id="Graphic 2151" o:spid="_x0000_s2105" style="position:absolute;left:10102;top:10090;width:883;height:952;visibility:visible;mso-wrap-style:square;v-text-anchor:top" coordsize="8826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" path="m88264,l,95250e" filled="f" strokeweight=".5pt">
                  <v:path arrowok="t"/>
                </v:shape>
                <v:shape id="Graphic 2152" o:spid="_x0000_s2106" style="position:absolute;left:13233;top:9264;width:197;height:762;visibility:visible;mso-wrap-style:square;v-text-anchor:top" coordsize="1968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" path="m,76187r19685,l19685,,,,,76187xe" fillcolor="black" stroked="f">
                  <v:path arrowok="t"/>
                </v:shape>
                <v:shape id="Graphic 2153" o:spid="_x0000_s2107" style="position:absolute;left:13265;top:13455;width:190;height:953;visibility:visible;mso-wrap-style:square;v-text-anchor:top" coordsize="190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" path="m19050,76200l,76200,,95250r19050,l19050,76200xem19050,38100l,38100,,57150r19050,l19050,38100xem19050,l,,,19050r19050,l19050,xe" fillcolor="black" stroked="f">
                  <v:path arrowok="t"/>
                </v:shape>
                <v:shape id="Graphic 2154" o:spid="_x0000_s2108" style="position:absolute;left:13331;top:4921;width:13;height:984;visibility:visible;mso-wrap-style:square;v-text-anchor:top" coordsize="1270,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" path="m,l,98425e" filled="f" strokeweight="1.55pt">
                  <v:path arrowok="t"/>
                </v:shape>
                <v:shape id="Graphic 2155" o:spid="_x0000_s2109" style="position:absolute;left:13271;top:2476;width:64;height:2604;visibility:visible;mso-wrap-style:square;v-text-anchor:top" coordsize="6350,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" path="m,l6350,260350e" filled="f" strokeweight="1.5pt">
                  <v:path arrowok="t"/>
                </v:shape>
                <v:shape id="Graphic 2156" o:spid="_x0000_s2110" style="position:absolute;left:12446;top:5905;width:1835;height:3359;visibility:visible;mso-wrap-style:square;v-text-anchor:top" coordsize="18351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" path="m,l183514,r,335914l,335914,,xe" filled="f" strokeweight=".5pt">
                  <v:path arrowok="t"/>
                </v:shape>
                <v:shape id="Graphic 2157" o:spid="_x0000_s2111" style="position:absolute;left:12446;top:5905;width:946;height:1016;visibility:visible;mso-wrap-style:square;v-text-anchor:top" coordsize="9461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" path="m,l94615,101600e" filled="f" strokeweight=".5pt">
                  <v:path arrowok="t"/>
                </v:shape>
                <v:shape id="Graphic 2158" o:spid="_x0000_s2112" style="position:absolute;left:13392;top:5905;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" path="m88900,l,101600e" filled="f" strokeweight=".5pt">
                  <v:path arrowok="t"/>
                </v:shape>
                <v:shape id="Graphic 2159" o:spid="_x0000_s2113" style="position:absolute;left:12446;top:5905;width:1835;height:3359;visibility:visible;mso-wrap-style:square;v-text-anchor:top" coordsize="18351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" path="m183514,l,,,335914r183514,l183514,xe" fillcolor="#badfe2" stroked="f">
                  <v:path arrowok="t"/>
                </v:shape>
                <v:shape id="Graphic 2160" o:spid="_x0000_s2114" style="position:absolute;left:12446;top:5905;width:1835;height:3359;visibility:visible;mso-wrap-style:square;v-text-anchor:top" coordsize="18351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" path="m,l183514,r,335914l,335914,,xe" filled="f" strokeweight=".5pt">
                  <v:path arrowok="t"/>
                </v:shape>
                <v:shape id="Graphic 2161" o:spid="_x0000_s2115" style="position:absolute;left:12446;top:5905;width:946;height:1016;visibility:visible;mso-wrap-style:square;v-text-anchor:top" coordsize="9461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" path="m,l94615,101600e" filled="f" strokeweight=".5pt">
                  <v:path arrowok="t"/>
                </v:shape>
                <v:shape id="Graphic 2162" o:spid="_x0000_s2116" style="position:absolute;left:13392;top:5905;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" path="m88900,l,101600e" filled="f" strokeweight=".5pt">
                  <v:path arrowok="t"/>
                </v:shape>
                <v:shape id="Graphic 2163" o:spid="_x0000_s2117" style="position:absolute;left:12446;top:10026;width:1835;height:3429;visibility:visible;mso-wrap-style:square;v-text-anchor:top" coordsize="18351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" path="m,l183514,r,342900l,342900,,xe" filled="f" strokeweight=".5pt">
                  <v:path arrowok="t"/>
                </v:shape>
                <v:shape id="Graphic 2164" o:spid="_x0000_s2118" style="position:absolute;left:12446;top:10026;width:882;height:1016;visibility:visible;mso-wrap-style:square;v-text-anchor:top" coordsize="882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" path="m,l88265,101600e" filled="f" strokeweight=".17636mm">
                  <v:path arrowok="t"/>
                </v:shape>
                <v:shape id="Graphic 2165" o:spid="_x0000_s2119" style="position:absolute;left:12446;top:10026;width:1835;height:3429;visibility:visible;mso-wrap-style:square;v-text-anchor:top" coordsize="18351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" path="m183514,l,,,342900r183514,l183514,xe" fillcolor="#badfe2" stroked="f">
                  <v:path arrowok="t"/>
                </v:shape>
                <v:shape id="Graphic 2166" o:spid="_x0000_s2120" style="position:absolute;left:12446;top:10026;width:1835;height:3429;visibility:visible;mso-wrap-style:square;v-text-anchor:top" coordsize="18351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" path="m,l183514,r,342900l,342900,,xe" filled="f" strokeweight=".5pt">
                  <v:path arrowok="t"/>
                </v:shape>
                <v:shape id="Graphic 2167" o:spid="_x0000_s2121" style="position:absolute;left:12446;top:10026;width:882;height:1016;visibility:visible;mso-wrap-style:square;v-text-anchor:top" coordsize="882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" path="m,l88265,101600e" filled="f" strokeweight=".17636mm">
                  <v:path arrowok="t"/>
                </v:shape>
                <v:shape id="Graphic 2168" o:spid="_x0000_s2122" style="position:absolute;left:13328;top:10090;width:889;height:952;visibility:visible;mso-wrap-style:square;v-text-anchor:top" coordsize="8890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" path="m88900,l,95250e" filled="f" strokeweight=".5pt">
                  <v:path arrowok="t"/>
                </v:shape>
                <v:shape id="Image 2169" o:spid="_x0000_s2123" type="#_x0000_t75" style="position:absolute;left:12319;top:63;width:1136;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">
                  <v:imagedata r:id="rId113" o:title=""/>
                </v:shape>
                <v:shape id="Image 2170" o:spid="_x0000_s2124" type="#_x0000_t75" style="position:absolute;left:3069;width:3935;height:2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">
                  <v:imagedata r:id="rId108" o:title=""/>
                </v:shape>
                <v:shape id="Image 2171" o:spid="_x0000_s2125" type="#_x0000_t75" style="position:absolute;left:9086;top:190;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">
                  <v:imagedata r:id="rId114" o:title=""/>
                </v:shape>
                <v:shape id="Graphic 2172" o:spid="_x0000_s2126" style="position:absolute;left:4591;top:317;width:4622;height:13;visibility:visible;mso-wrap-style:square;v-text-anchor:top" coordsize="46228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" path="m462280,l,635e" filled="f" strokecolor="red" strokeweight="2pt">
                  <v:path arrowok="t"/>
                </v:shape>
                <v:shape id="Graphic 2173" o:spid="_x0000_s2127" style="position:absolute;left:4400;top:127;width:8046;height:12;visibility:visible;mso-wrap-style:square;v-text-anchor:top" coordsize="80454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" path="m,l804545,635e" filled="f" strokecolor="red" strokeweight="2pt">
                  <v:path arrowok="t"/>
                </v:shape>
                <v:shape id="Graphic 2174" o:spid="_x0000_s2128" style="position:absolute;left:3638;top:9328;width:13;height:698;visibility:visible;mso-wrap-style:square;v-text-anchor:top" coordsize="63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" path="m,l635,69850e" filled="f" strokeweight=".52914mm">
                  <v:path arrowok="t"/>
                </v:shape>
                <v:shape id="Graphic 2175" o:spid="_x0000_s2129" style="position:absolute;left:16052;top:2476;width:13;height:7042;visibility:visible;mso-wrap-style:square;v-text-anchor:top" coordsize="635,7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" path="m,l635,704215e" filled="f" strokeweight=".52914mm">
                  <v:path arrowok="t"/>
                </v:shape>
                <v:shape id="Graphic 2176" o:spid="_x0000_s2130" style="position:absolute;left:16052;top:9518;width:1645;height:13;visibility:visible;mso-wrap-style:square;v-text-anchor:top" coordsize="16446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" path="m,l164465,635e" filled="f" strokeweight="1.5pt">
                  <v:path arrowok="t"/>
                </v:shape>
                <v:shape id="Image 2177" o:spid="_x0000_s2131" type="#_x0000_t75" style="position:absolute;left:17602;top:9042;width:889;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">
                  <v:imagedata r:id="rId110" o:title=""/>
                </v:shape>
                <v:shape id="Graphic 2178" o:spid="_x0000_s2132" style="position:absolute;left:3638;top:9328;width:13;height:698;visibility:visible;mso-wrap-style:square;v-text-anchor:top" coordsize="63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" path="m,l635,69850e" filled="f" strokeweight=".52914mm">
                  <v:path arrowok="t"/>
                </v:shape>
                <v:shape id="Graphic 2179" o:spid="_x0000_s2133" style="position:absolute;left:920;top:10280;width:1645;height:2985;visibility:visible;mso-wrap-style:square;v-text-anchor:top" coordsize="164465,29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" path="m,133350l6350,298450,115644,209550r-27379,l18415,177800,31854,146440,,133350xem102385,175426l88265,209550r27379,l139065,190500,102385,175426xem94615,l31854,146440r70531,28986l164465,25400,94615,xe" fillcolor="red" stroked="f">
                  <v:path arrowok="t"/>
                </v:shape>
                <v:shape id="Image 2180" o:spid="_x0000_s2134" type="#_x0000_t75" style="position:absolute;top:9201;width:3638;height:4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">
                  <v:imagedata r:id="rId111" o:title=""/>
                </v:shape>
                <v:shape id="Graphic 2181" o:spid="_x0000_s2135" style="position:absolute;left:412;top:13646;width:1137;height:12;visibility:visible;mso-wrap-style:square;v-text-anchor:top" coordsize="11366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" path="m,l113664,635e" filled="f" strokeweight=".5pt">
                  <v:path arrowok="t"/>
                </v:shape>
                <v:shape id="Graphic 2182" o:spid="_x0000_s2136" style="position:absolute;left:603;top:14027;width:755;height:12;visibility:visible;mso-wrap-style:square;v-text-anchor:top" coordsize="7556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" path="m,l75565,635e" filled="f" strokeweight=".5pt">
                  <v:path arrowok="t"/>
                </v:shape>
                <v:shape id="Graphic 2183" o:spid="_x0000_s2137" style="position:absolute;left:15671;top:27482;width:762;height:13;visibility:visible;mso-wrap-style:square;v-text-anchor:top" coordsize="7620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" path="m,l76200,635e" filled="f" strokeweight=".5pt">
                  <v:path arrowok="t"/>
                </v:shape>
                <v:shape id="Graphic 2184" o:spid="_x0000_s2138" style="position:absolute;left:3009;top:7175;width:1264;height:1645;visibility:visible;mso-wrap-style:square;v-text-anchor:top" coordsize="126364,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" path="m31750,37464l,37464,62864,164464,110489,69214r-78739,l31750,37464xem126364,37464r-31750,l94614,69214r15875,l126364,37464xem94614,l31750,r,37464l94614,37464,94614,xe" fillcolor="red" stroked="f">
                  <v:path arrowok="t"/>
                </v:shape>
                <v:shape id="Graphic 2185" o:spid="_x0000_s2139" style="position:absolute;left:3009;top:7175;width:1264;height:1645;visibility:visible;mso-wrap-style:square;v-text-anchor:top" coordsize="126364,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" path="m94614,69214r-62864,l31750,,94614,r,69214xem126364,37464l62864,164464,,37464r126364,xe" filled="f" strokecolor="red" strokeweight=".06pt">
                  <v:path arrowok="t"/>
                </v:shape>
                <v:shape id="Graphic 2186" o:spid="_x0000_s2140" style="position:absolute;left:13074;top:7175;width:572;height:1581;visibility:visible;mso-wrap-style:square;v-text-anchor:top" coordsize="5715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" path="m44450,56514r-31750,l12700,158114r31750,l44450,56514xem31750,l,56514r12700,l12700,43814r38742,l31750,xem51442,43814r-6992,l44450,56514r12700,l51442,43814xe" fillcolor="red" stroked="f">
                  <v:path arrowok="t"/>
                </v:shape>
                <v:shape id="Graphic 2187" o:spid="_x0000_s2141" style="position:absolute;left:13074;top:7175;width:572;height:1581;visibility:visible;mso-wrap-style:square;v-text-anchor:top" coordsize="5715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" path="m12700,43814r31750,l44450,158114r-31750,l12700,43814xem,56514l31750,,57150,56514,,56514xe" filled="f" strokecolor="red" strokeweight=".06pt">
                  <v:path arrowok="t"/>
                </v:shape>
                <v:shape id="Graphic 2188" o:spid="_x0000_s2142" style="position:absolute;left:9848;top:7175;width:566;height:1645;visibility:visible;mso-wrap-style:square;v-text-anchor:top" coordsize="56515,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" path="m44450,56514r-31750,l12700,164464r31750,l44450,56514xem31750,l,56514r12700,l12700,43814r38249,l31750,xem50949,43814r-6499,l44450,56514r12065,l50949,43814xe" fillcolor="red" stroked="f">
                  <v:path arrowok="t"/>
                </v:shape>
                <v:shape id="Graphic 2189" o:spid="_x0000_s2143" style="position:absolute;left:9848;top:7175;width:566;height:1645;visibility:visible;mso-wrap-style:square;v-text-anchor:top" coordsize="56515,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" path="m12700,43814r31750,l44450,164464r-31750,l12700,43814xem,56514l31750,,56515,56514,,56514xe" filled="f" strokecolor="red" strokeweight=".06pt">
                  <v:path arrowok="t"/>
                </v:shape>
                <v:shape id="Graphic 2190" o:spid="_x0000_s2144" style="position:absolute;left:6616;top:7175;width:572;height:1645;visibility:visible;mso-wrap-style:square;v-text-anchor:top" coordsize="57150,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" path="m44450,56514r-31750,l12700,164464r31750,l44450,56514xem25400,l,56514r12700,l12700,43814r37315,l25400,xem50015,43814r-5565,l44450,56514r12700,l50015,43814xe" fillcolor="red" stroked="f">
                  <v:path arrowok="t"/>
                </v:shape>
                <v:shape id="Graphic 2191" o:spid="_x0000_s2145" style="position:absolute;left:6616;top:7175;width:572;height:1645;visibility:visible;mso-wrap-style:square;v-text-anchor:top" coordsize="57150,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" path="m12700,43814r31750,l44450,164464r-31750,l12700,43814xem,56514l25400,,57150,56514,,56514xe" filled="f" strokecolor="red" strokeweight=".06pt">
                  <v:path arrowok="t"/>
                </v:shape>
                <v:shape id="Graphic 2192" o:spid="_x0000_s2146" style="position:absolute;left:6616;top:11296;width:572;height:1651;visibility:visible;mso-wrap-style:square;v-text-anchor:top" coordsize="5715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" path="m44450,57150r-31750,l12700,165100r31750,l44450,57150xem25400,l,57150r12700,l12700,44450r37394,l25400,xem50094,44450r-5644,l44450,57150r12700,l50094,44450xe" fillcolor="red" stroked="f">
                  <v:path arrowok="t"/>
                </v:shape>
                <v:shape id="Graphic 2193" o:spid="_x0000_s2147" style="position:absolute;left:6616;top:11296;width:572;height:1651;visibility:visible;mso-wrap-style:square;v-text-anchor:top" coordsize="5715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" path="m12700,44450r31750,l44450,165100r-31750,l12700,44450xem,57150l25400,,57150,57150,,57150xe" filled="f" strokecolor="red" strokeweight=".06pt">
                  <v:path arrowok="t"/>
                </v:shape>
                <v:shape id="Graphic 2194" o:spid="_x0000_s2148" style="position:absolute;left:3390;top:11296;width:566;height:1651;visibility:visible;mso-wrap-style:square;v-text-anchor:top" coordsize="56515,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" path="m43814,57150r-31750,l12064,165100r31750,l43814,57150xem31114,l,57150r12064,l12064,44450r38806,l31114,xem50870,44450r-7056,l43814,57150r12700,l50870,44450xe" fillcolor="red" stroked="f">
                  <v:path arrowok="t"/>
                </v:shape>
                <v:shape id="Graphic 2195" o:spid="_x0000_s2149" style="position:absolute;left:3390;top:11296;width:566;height:1651;visibility:visible;mso-wrap-style:square;v-text-anchor:top" coordsize="56515,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" path="m12064,44450r31750,l43814,165100r-31750,l12064,44450xem,57150l31114,,56514,57150,,57150xe" filled="f" strokecolor="red" strokeweight=".06pt">
                  <v:path arrowok="t"/>
                </v:shape>
                <v:shape id="Graphic 2196" o:spid="_x0000_s2150" style="position:absolute;left:9848;top:11296;width:566;height:1651;visibility:visible;mso-wrap-style:square;v-text-anchor:top" coordsize="56515,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" path="m44450,57150r-31750,l12700,165100r31750,l44450,57150xem31750,l,57150r12700,l12700,44450r38311,l31750,xem51011,44450r-6561,l44450,57150r12065,l51011,44450xe" fillcolor="red" stroked="f">
                  <v:path arrowok="t"/>
                </v:shape>
                <v:shape id="Graphic 2197" o:spid="_x0000_s2151" style="position:absolute;left:9848;top:11296;width:566;height:1651;visibility:visible;mso-wrap-style:square;v-text-anchor:top" coordsize="56515,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" path="m12700,44450r31750,l44450,165100r-31750,l12700,44450xem,57150l31750,,56515,57150,,57150xe" filled="f" strokecolor="red" strokeweight=".06pt">
                  <v:path arrowok="t"/>
                </v:shape>
                <v:shape id="Graphic 2198" o:spid="_x0000_s2152" style="position:absolute;left:3200;top:8820;width:1010;height:1016;visibility:visible;mso-wrap-style:square;v-text-anchor:top" coordsize="1009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" path="m,101600l100965,e" filled="f" strokecolor="red" strokeweight="2.5pt">
                  <v:path arrowok="t"/>
                </v:shape>
                <v:shape id="Graphic 2199" o:spid="_x0000_s2153" style="position:absolute;left:3200;top:8820;width:1010;height:1016;visibility:visible;mso-wrap-style:square;v-text-anchor:top" coordsize="1009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" path="m100964,101600l,e" filled="f" strokecolor="red" strokeweight="2.5pt">
                  <v:path arrowok="t"/>
                </v:shape>
                <v:shape id="Graphic 2200" o:spid="_x0000_s2154" style="position:absolute;left:3200;top:8820;width:1010;height:1016;visibility:visible;mso-wrap-style:square;v-text-anchor:top" coordsize="1009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" path="m,101600l100965,e" filled="f" strokecolor="red" strokeweight="2.5pt">
                  <v:path arrowok="t"/>
                </v:shape>
                <v:shape id="Graphic 2201" o:spid="_x0000_s2155" style="position:absolute;left:3200;top:8820;width:1010;height:1016;visibility:visible;mso-wrap-style:square;v-text-anchor:top" coordsize="1009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" path="m100964,101600l,e" filled="f" strokecolor="red" strokeweight="2.5pt">
                  <v:path arrowok="t"/>
                </v:shape>
                <v:shape id="Graphic 2202" o:spid="_x0000_s2156" style="position:absolute;left:13074;top:11296;width:572;height:1651;visibility:visible;mso-wrap-style:square;v-text-anchor:top" coordsize="5715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" path="m44450,57150r-31750,l12700,165100r31750,l44450,57150xem31750,l,57150r12700,l12700,44450r38805,l31750,xem51505,44450r-7055,l44450,57150r12700,l51505,44450xe" fillcolor="red" stroked="f">
                  <v:path arrowok="t"/>
                </v:shape>
                <v:shape id="Graphic 2203" o:spid="_x0000_s2157" style="position:absolute;left:13074;top:11296;width:572;height:1651;visibility:visible;mso-wrap-style:square;v-text-anchor:top" coordsize="5715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" path="m12700,44450r31750,l44450,165100r-31750,l12700,44450xem,57150l31750,,57150,57150,,57150xe" filled="f" strokecolor="red" strokeweight=".06pt">
                  <v:path arrowok="t"/>
                </v:shape>
                <v:shape id="Graphic 2204" o:spid="_x0000_s2158" style="position:absolute;left:10166;top:1206;width:13;height:953;visibility:visible;mso-wrap-style:square;v-text-anchor:top" coordsize="63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" path="m,l635,95250e" filled="f" strokecolor="red" strokeweight="2pt">
                  <v:path arrowok="t"/>
                </v:shape>
                <v:shape id="Graphic 2205" o:spid="_x0000_s2159" style="position:absolute;left:13392;top:1079;width:12;height:1080;visibility:visible;mso-wrap-style:square;v-text-anchor:top" coordsize="635,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" path="m,l635,107950e" filled="f" strokecolor="red" strokeweight="2pt">
                  <v:path arrowok="t"/>
                </v:shape>
                <v:shape id="Graphic 2206" o:spid="_x0000_s2160" style="position:absolute;left:10109;top:2857;width:12;height:2604;visibility:visible;mso-wrap-style:square;v-text-anchor:top" coordsize="635,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" path="m,l635,260350e" filled="f" strokeweight="1.5pt">
                  <v:path arrowok="t"/>
                </v:shape>
                <v:shape id="Graphic 2207" o:spid="_x0000_s2161" style="position:absolute;left:6813;top:2857;width:64;height:2604;visibility:visible;mso-wrap-style:square;v-text-anchor:top" coordsize="6350,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" path="m,l6350,260350e" filled="f" strokeweight="1.5pt">
                  <v:path arrowok="t"/>
                </v:shape>
                <v:shape id="Graphic 2208" o:spid="_x0000_s2162" style="position:absolute;left:3581;top:2857;width:63;height:2604;visibility:visible;mso-wrap-style:square;v-text-anchor:top" coordsize="6350,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" path="m,l6350,260350e" filled="f" strokeweight="1.5pt">
                  <v:path arrowok="t"/>
                </v:shape>
                <v:shape id="Graphic 2209" o:spid="_x0000_s2163" style="position:absolute;left:3143;top:3657;width:10680;height:1715;visibility:visible;mso-wrap-style:square;v-text-anchor:top" coordsize="106807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" path="m,5714r90805,l90805,171450,,171450,,5714xem329564,3810r90805,l420369,169545r-90805,l329564,3810xem653414,1904r90805,l744219,167639r-90805,l653414,1904xem977264,r90806,l1068070,165735r-90806,l977264,xe" filled="f">
                  <v:path arrowok="t"/>
                </v:shape>
                <v:shape id="Textbox 2210" o:spid="_x0000_s2164" type="#_x0000_t202" style="position:absolute;left:2656;top:27427;width:9125;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" filled="f" stroked="f">
                  <v:textbox inset="0,0,0,0">
                    <w:txbxContent>
                      <w:p w14:paraId="52AFD2CE" w14:textId="77777777" w:rsidR="00D45370" w:rsidRDefault="00D45370" w:rsidP="00633A97">
                        <w:pPr>
                          <w:spacing w:line="178" w:lineRule="exact"/>
                          <w:rPr>
                            <w:sz w:val="16"/>
                          </w:rPr>
                        </w:pPr>
                        <w:r>
                          <w:rPr>
                            <w:sz w:val="16"/>
                          </w:rPr>
                          <w:t>Ground</w:t>
                        </w:r>
                        <w:r>
                          <w:rPr>
                            <w:spacing w:val="46"/>
                            <w:sz w:val="16"/>
                          </w:rPr>
                          <w:t xml:space="preserve"> </w:t>
                        </w:r>
                        <w:r>
                          <w:rPr>
                            <w:sz w:val="16"/>
                          </w:rPr>
                          <w:t>fault</w:t>
                        </w:r>
                        <w:r>
                          <w:rPr>
                            <w:spacing w:val="45"/>
                            <w:sz w:val="16"/>
                          </w:rPr>
                          <w:t xml:space="preserve"> </w:t>
                        </w:r>
                        <w:r>
                          <w:rPr>
                            <w:spacing w:val="-4"/>
                            <w:sz w:val="16"/>
                          </w:rPr>
                          <w:t>point</w:t>
                        </w:r>
                      </w:p>
                    </w:txbxContent>
                  </v:textbox>
                </v:shape>
                <w10:wrap anchorx="page"/>
              </v:group>
            </w:pict>
          </mc:Fallback>
        </mc:AlternateContent>
      </w:r>
      <w:r w:rsidRPr="00D923F7">
        <w:rPr>
          <w:rFonts w:ascii="Arial" w:hAnsi="Arial" w:cs="Arial"/>
          <w:color w:val="000000" w:themeColor="text1"/>
          <w:sz w:val="20"/>
          <w:szCs w:val="20"/>
          <w:lang w:val="mn-MN"/>
        </w:rPr>
        <w:t xml:space="preserve">                                                 b)</w:t>
      </w:r>
      <w:r w:rsidRPr="00D923F7">
        <w:rPr>
          <w:rFonts w:ascii="Arial" w:hAnsi="Arial" w:cs="Arial"/>
          <w:color w:val="000000" w:themeColor="text1"/>
          <w:spacing w:val="31"/>
          <w:sz w:val="20"/>
          <w:szCs w:val="20"/>
          <w:lang w:val="mn-MN"/>
        </w:rPr>
        <w:t xml:space="preserve"> </w:t>
      </w:r>
      <w:r w:rsidRPr="00D923F7">
        <w:rPr>
          <w:rFonts w:ascii="Arial" w:hAnsi="Arial" w:cs="Arial"/>
          <w:color w:val="000000" w:themeColor="text1"/>
          <w:sz w:val="20"/>
          <w:szCs w:val="20"/>
          <w:lang w:val="mn-MN"/>
        </w:rPr>
        <w:t>with</w:t>
      </w:r>
      <w:r w:rsidRPr="00D923F7">
        <w:rPr>
          <w:rFonts w:ascii="Arial" w:hAnsi="Arial" w:cs="Arial"/>
          <w:color w:val="000000" w:themeColor="text1"/>
          <w:spacing w:val="35"/>
          <w:sz w:val="20"/>
          <w:szCs w:val="20"/>
          <w:lang w:val="mn-MN"/>
        </w:rPr>
        <w:t xml:space="preserve"> </w:t>
      </w:r>
      <w:r w:rsidRPr="00D923F7">
        <w:rPr>
          <w:rFonts w:ascii="Arial" w:hAnsi="Arial" w:cs="Arial"/>
          <w:color w:val="000000" w:themeColor="text1"/>
          <w:sz w:val="20"/>
          <w:szCs w:val="20"/>
          <w:lang w:val="mn-MN"/>
        </w:rPr>
        <w:t>a</w:t>
      </w:r>
      <w:r w:rsidRPr="00D923F7">
        <w:rPr>
          <w:rFonts w:ascii="Arial" w:hAnsi="Arial" w:cs="Arial"/>
          <w:color w:val="000000" w:themeColor="text1"/>
          <w:spacing w:val="34"/>
          <w:sz w:val="20"/>
          <w:szCs w:val="20"/>
          <w:lang w:val="mn-MN"/>
        </w:rPr>
        <w:t xml:space="preserve"> </w:t>
      </w:r>
      <w:r w:rsidRPr="00D923F7">
        <w:rPr>
          <w:rFonts w:ascii="Arial" w:hAnsi="Arial" w:cs="Arial"/>
          <w:color w:val="000000" w:themeColor="text1"/>
          <w:sz w:val="20"/>
          <w:szCs w:val="20"/>
          <w:lang w:val="mn-MN"/>
        </w:rPr>
        <w:t>blocking</w:t>
      </w:r>
      <w:r w:rsidRPr="00D923F7">
        <w:rPr>
          <w:rFonts w:ascii="Arial" w:hAnsi="Arial" w:cs="Arial"/>
          <w:color w:val="000000" w:themeColor="text1"/>
          <w:spacing w:val="35"/>
          <w:sz w:val="20"/>
          <w:szCs w:val="20"/>
          <w:lang w:val="mn-MN"/>
        </w:rPr>
        <w:t xml:space="preserve"> </w:t>
      </w:r>
      <w:r w:rsidRPr="00D923F7">
        <w:rPr>
          <w:rFonts w:ascii="Arial" w:hAnsi="Arial" w:cs="Arial"/>
          <w:color w:val="000000" w:themeColor="text1"/>
          <w:sz w:val="20"/>
          <w:szCs w:val="20"/>
          <w:lang w:val="mn-MN"/>
        </w:rPr>
        <w:t>diode</w:t>
      </w:r>
      <w:r w:rsidRPr="00D923F7">
        <w:rPr>
          <w:rFonts w:ascii="Arial" w:hAnsi="Arial" w:cs="Arial"/>
          <w:color w:val="000000" w:themeColor="text1"/>
          <w:spacing w:val="35"/>
          <w:sz w:val="20"/>
          <w:szCs w:val="20"/>
          <w:lang w:val="mn-MN"/>
        </w:rPr>
        <w:t xml:space="preserve"> </w:t>
      </w:r>
      <w:r w:rsidRPr="00D923F7">
        <w:rPr>
          <w:rFonts w:ascii="Arial" w:hAnsi="Arial" w:cs="Arial"/>
          <w:color w:val="000000" w:themeColor="text1"/>
          <w:sz w:val="20"/>
          <w:szCs w:val="20"/>
          <w:lang w:val="mn-MN"/>
        </w:rPr>
        <w:t>in</w:t>
      </w:r>
      <w:r w:rsidRPr="00D923F7">
        <w:rPr>
          <w:rFonts w:ascii="Arial" w:hAnsi="Arial" w:cs="Arial"/>
          <w:color w:val="000000" w:themeColor="text1"/>
          <w:spacing w:val="34"/>
          <w:sz w:val="20"/>
          <w:szCs w:val="20"/>
          <w:lang w:val="mn-MN"/>
        </w:rPr>
        <w:t xml:space="preserve"> </w:t>
      </w:r>
      <w:r w:rsidRPr="00D923F7">
        <w:rPr>
          <w:rFonts w:ascii="Arial" w:hAnsi="Arial" w:cs="Arial"/>
          <w:color w:val="000000" w:themeColor="text1"/>
          <w:sz w:val="20"/>
          <w:szCs w:val="20"/>
          <w:lang w:val="mn-MN"/>
        </w:rPr>
        <w:t>each</w:t>
      </w:r>
      <w:r w:rsidRPr="00D923F7">
        <w:rPr>
          <w:rFonts w:ascii="Arial" w:hAnsi="Arial" w:cs="Arial"/>
          <w:color w:val="000000" w:themeColor="text1"/>
          <w:spacing w:val="35"/>
          <w:sz w:val="20"/>
          <w:szCs w:val="20"/>
          <w:lang w:val="mn-MN"/>
        </w:rPr>
        <w:t xml:space="preserve"> </w:t>
      </w:r>
      <w:r w:rsidRPr="00D923F7">
        <w:rPr>
          <w:rFonts w:ascii="Arial" w:hAnsi="Arial" w:cs="Arial"/>
          <w:color w:val="000000" w:themeColor="text1"/>
          <w:spacing w:val="-2"/>
          <w:sz w:val="20"/>
          <w:szCs w:val="20"/>
          <w:lang w:val="mn-MN"/>
        </w:rPr>
        <w:t>strings</w:t>
      </w:r>
    </w:p>
    <w:p w14:paraId="4B6A5BE5" w14:textId="77777777" w:rsidR="00633A97" w:rsidRPr="00D923F7" w:rsidRDefault="00633A97" w:rsidP="00633A97">
      <w:pPr>
        <w:tabs>
          <w:tab w:val="left" w:pos="2811"/>
        </w:tabs>
        <w:jc w:val="center"/>
        <w:rPr>
          <w:rFonts w:ascii="Arial" w:hAnsi="Arial" w:cs="Arial"/>
          <w:b/>
          <w:color w:val="000000" w:themeColor="text1"/>
          <w:szCs w:val="24"/>
          <w:lang w:val="mn-MN"/>
        </w:rPr>
      </w:pPr>
      <w:r w:rsidRPr="00D923F7">
        <w:rPr>
          <w:rFonts w:ascii="Arial" w:hAnsi="Arial" w:cs="Arial"/>
          <w:b/>
          <w:color w:val="000000" w:themeColor="text1"/>
          <w:szCs w:val="24"/>
          <w:lang w:val="mn-MN"/>
        </w:rPr>
        <w:t>Figure C.2 – Effect of blocking diode where there is an earth fault on a system with earthing on the minus side</w:t>
      </w:r>
    </w:p>
    <w:p w14:paraId="4A54456B" w14:textId="77777777" w:rsidR="00633A97" w:rsidRPr="00D923F7" w:rsidRDefault="00633A97" w:rsidP="00633A97">
      <w:pPr>
        <w:tabs>
          <w:tab w:val="left" w:pos="2811"/>
        </w:tabs>
        <w:jc w:val="both"/>
        <w:rPr>
          <w:rFonts w:ascii="Arial" w:hAnsi="Arial" w:cs="Arial"/>
          <w:color w:val="000000" w:themeColor="text1"/>
          <w:szCs w:val="20"/>
          <w:lang w:val="mn-MN"/>
        </w:rPr>
      </w:pPr>
      <w:r w:rsidRPr="00D923F7">
        <w:rPr>
          <w:noProof/>
          <w:color w:val="000000" w:themeColor="text1"/>
          <w:lang w:val="mn-MN" w:eastAsia="zh-CN"/>
        </w:rPr>
        <w:drawing>
          <wp:anchor distT="0" distB="0" distL="0" distR="0" simplePos="0" relativeHeight="251716608" behindDoc="1" locked="0" layoutInCell="1" allowOverlap="1" wp14:anchorId="40CDE1A2" wp14:editId="3555CAF6">
            <wp:simplePos x="0" y="0"/>
            <wp:positionH relativeFrom="page">
              <wp:posOffset>4062484</wp:posOffset>
            </wp:positionH>
            <wp:positionV relativeFrom="paragraph">
              <wp:posOffset>1063430</wp:posOffset>
            </wp:positionV>
            <wp:extent cx="2006600" cy="2428875"/>
            <wp:effectExtent l="0" t="0" r="0" b="0"/>
            <wp:wrapTopAndBottom/>
            <wp:docPr id="4909" name="Image 2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3" name="Image 2213"/>
                    <pic:cNvPicPr/>
                  </pic:nvPicPr>
                  <pic:blipFill>
                    <a:blip r:embed="rId115" cstate="print"/>
                    <a:stretch>
                      <a:fillRect/>
                    </a:stretch>
                  </pic:blipFill>
                  <pic:spPr>
                    <a:xfrm>
                      <a:off x="0" y="0"/>
                      <a:ext cx="2006600" cy="2428875"/>
                    </a:xfrm>
                    <a:prstGeom prst="rect">
                      <a:avLst/>
                    </a:prstGeom>
                  </pic:spPr>
                </pic:pic>
              </a:graphicData>
            </a:graphic>
          </wp:anchor>
        </w:drawing>
      </w:r>
      <w:r w:rsidRPr="00D923F7">
        <w:rPr>
          <w:noProof/>
          <w:color w:val="000000" w:themeColor="text1"/>
          <w:lang w:val="mn-MN" w:eastAsia="zh-CN"/>
        </w:rPr>
        <w:drawing>
          <wp:anchor distT="0" distB="0" distL="0" distR="0" simplePos="0" relativeHeight="251715584" behindDoc="1" locked="0" layoutInCell="1" allowOverlap="1" wp14:anchorId="3758014E" wp14:editId="4636E12E">
            <wp:simplePos x="0" y="0"/>
            <wp:positionH relativeFrom="page">
              <wp:posOffset>1082626</wp:posOffset>
            </wp:positionH>
            <wp:positionV relativeFrom="paragraph">
              <wp:posOffset>1067435</wp:posOffset>
            </wp:positionV>
            <wp:extent cx="2120900" cy="2524125"/>
            <wp:effectExtent l="0" t="0" r="0" b="0"/>
            <wp:wrapTopAndBottom/>
            <wp:docPr id="4910" name="Image 2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2" name="Image 2212"/>
                    <pic:cNvPicPr/>
                  </pic:nvPicPr>
                  <pic:blipFill>
                    <a:blip r:embed="rId116" cstate="print"/>
                    <a:stretch>
                      <a:fillRect/>
                    </a:stretch>
                  </pic:blipFill>
                  <pic:spPr>
                    <a:xfrm>
                      <a:off x="0" y="0"/>
                      <a:ext cx="2120900" cy="2524125"/>
                    </a:xfrm>
                    <a:prstGeom prst="rect">
                      <a:avLst/>
                    </a:prstGeom>
                  </pic:spPr>
                </pic:pic>
              </a:graphicData>
            </a:graphic>
          </wp:anchor>
        </w:drawing>
      </w:r>
      <w:r w:rsidRPr="00D923F7">
        <w:rPr>
          <w:rFonts w:ascii="Arial" w:hAnsi="Arial" w:cs="Arial"/>
          <w:color w:val="000000" w:themeColor="text1"/>
          <w:szCs w:val="20"/>
          <w:lang w:val="mn-MN"/>
        </w:rPr>
        <w:t>Figure C.3 shows the fault current paths when an earth fault occurs in a string of a PV array which is installed with a positive side functional earth. The worst case fault occurs when the</w:t>
      </w:r>
      <w:r w:rsidRPr="00D923F7">
        <w:rPr>
          <w:color w:val="000000" w:themeColor="text1"/>
          <w:sz w:val="32"/>
          <w:lang w:val="mn-MN"/>
        </w:rPr>
        <w:t xml:space="preserve"> </w:t>
      </w:r>
      <w:r w:rsidRPr="00D923F7">
        <w:rPr>
          <w:rFonts w:ascii="Arial" w:hAnsi="Arial" w:cs="Arial"/>
          <w:color w:val="000000" w:themeColor="text1"/>
          <w:szCs w:val="20"/>
          <w:lang w:val="mn-MN"/>
        </w:rPr>
        <w:t>earth fault is closest to the bottom of the string (i.e. the side furthest away from earth). In this case, the blocking diodes need to be installed in the negative side of the strings.</w:t>
      </w:r>
    </w:p>
    <w:p w14:paraId="1DF802EC" w14:textId="77777777" w:rsidR="00633A97" w:rsidRPr="00D923F7" w:rsidRDefault="00633A97" w:rsidP="00633A97">
      <w:pPr>
        <w:tabs>
          <w:tab w:val="left" w:pos="5455"/>
        </w:tabs>
        <w:rPr>
          <w:rFonts w:ascii="Arial" w:hAnsi="Arial" w:cs="Arial"/>
          <w:color w:val="000000" w:themeColor="text1"/>
          <w:sz w:val="20"/>
          <w:szCs w:val="20"/>
          <w:lang w:val="mn-MN"/>
        </w:rPr>
      </w:pPr>
      <w:r w:rsidRPr="00D923F7">
        <w:rPr>
          <w:noProof/>
          <w:color w:val="000000" w:themeColor="text1"/>
          <w:lang w:val="mn-MN" w:eastAsia="zh-CN"/>
        </w:rPr>
        <w:drawing>
          <wp:anchor distT="0" distB="0" distL="0" distR="0" simplePos="0" relativeHeight="251718656" behindDoc="0" locked="0" layoutInCell="1" allowOverlap="1" wp14:anchorId="4269855E" wp14:editId="652E30F3">
            <wp:simplePos x="0" y="0"/>
            <wp:positionH relativeFrom="page">
              <wp:posOffset>4175760</wp:posOffset>
            </wp:positionH>
            <wp:positionV relativeFrom="paragraph">
              <wp:posOffset>2800350</wp:posOffset>
            </wp:positionV>
            <wp:extent cx="128270" cy="128270"/>
            <wp:effectExtent l="0" t="0" r="0" b="0"/>
            <wp:wrapNone/>
            <wp:docPr id="4911" name="Image 2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4" name="Image 2214"/>
                    <pic:cNvPicPr/>
                  </pic:nvPicPr>
                  <pic:blipFill>
                    <a:blip r:embed="rId69" cstate="print"/>
                    <a:stretch>
                      <a:fillRect/>
                    </a:stretch>
                  </pic:blipFill>
                  <pic:spPr>
                    <a:xfrm>
                      <a:off x="0" y="0"/>
                      <a:ext cx="128270" cy="128270"/>
                    </a:xfrm>
                    <a:prstGeom prst="rect">
                      <a:avLst/>
                    </a:prstGeom>
                  </pic:spPr>
                </pic:pic>
              </a:graphicData>
            </a:graphic>
          </wp:anchor>
        </w:drawing>
      </w:r>
      <w:r w:rsidRPr="00D923F7">
        <w:rPr>
          <w:noProof/>
          <w:color w:val="000000" w:themeColor="text1"/>
          <w:lang w:val="mn-MN" w:eastAsia="zh-CN"/>
        </w:rPr>
        <w:drawing>
          <wp:anchor distT="0" distB="0" distL="0" distR="0" simplePos="0" relativeHeight="251717632" behindDoc="0" locked="0" layoutInCell="1" allowOverlap="1" wp14:anchorId="3818D742" wp14:editId="2C06D7EB">
            <wp:simplePos x="0" y="0"/>
            <wp:positionH relativeFrom="page">
              <wp:posOffset>1350280</wp:posOffset>
            </wp:positionH>
            <wp:positionV relativeFrom="paragraph">
              <wp:posOffset>2795075</wp:posOffset>
            </wp:positionV>
            <wp:extent cx="128282" cy="128308"/>
            <wp:effectExtent l="0" t="0" r="0" b="0"/>
            <wp:wrapNone/>
            <wp:docPr id="4912" name="Image 2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4" name="Image 2214"/>
                    <pic:cNvPicPr/>
                  </pic:nvPicPr>
                  <pic:blipFill>
                    <a:blip r:embed="rId69" cstate="print"/>
                    <a:stretch>
                      <a:fillRect/>
                    </a:stretch>
                  </pic:blipFill>
                  <pic:spPr>
                    <a:xfrm>
                      <a:off x="0" y="0"/>
                      <a:ext cx="128282" cy="128308"/>
                    </a:xfrm>
                    <a:prstGeom prst="rect">
                      <a:avLst/>
                    </a:prstGeom>
                  </pic:spPr>
                </pic:pic>
              </a:graphicData>
            </a:graphic>
          </wp:anchor>
        </w:drawing>
      </w:r>
      <w:r w:rsidRPr="00D923F7">
        <w:rPr>
          <w:rFonts w:ascii="Arial" w:hAnsi="Arial" w:cs="Arial"/>
          <w:color w:val="000000" w:themeColor="text1"/>
          <w:sz w:val="20"/>
          <w:szCs w:val="20"/>
          <w:lang w:val="mn-MN"/>
        </w:rPr>
        <w:tab/>
      </w:r>
    </w:p>
    <w:p w14:paraId="4E94E489" w14:textId="77777777" w:rsidR="00633A97" w:rsidRPr="00D923F7" w:rsidRDefault="00633A97" w:rsidP="00633A97">
      <w:pPr>
        <w:tabs>
          <w:tab w:val="left" w:pos="1108"/>
          <w:tab w:val="left" w:pos="5455"/>
          <w:tab w:val="left" w:pos="8128"/>
        </w:tabs>
        <w:rPr>
          <w:rFonts w:ascii="Arial" w:hAnsi="Arial" w:cs="Arial"/>
          <w:color w:val="000000" w:themeColor="text1"/>
          <w:sz w:val="20"/>
          <w:szCs w:val="20"/>
          <w:vertAlign w:val="subscript"/>
          <w:lang w:val="mn-MN"/>
        </w:rPr>
      </w:pPr>
      <w:r w:rsidRPr="00D923F7">
        <w:rPr>
          <w:rFonts w:ascii="Arial" w:hAnsi="Arial" w:cs="Arial"/>
          <w:color w:val="000000" w:themeColor="text1"/>
          <w:sz w:val="20"/>
          <w:szCs w:val="20"/>
          <w:lang w:val="mn-MN"/>
        </w:rPr>
        <w:tab/>
      </w:r>
      <w:r w:rsidRPr="00D923F7">
        <w:rPr>
          <w:color w:val="000000" w:themeColor="text1"/>
          <w:sz w:val="16"/>
          <w:lang w:val="mn-MN"/>
        </w:rPr>
        <w:t>Ground</w:t>
      </w:r>
      <w:r w:rsidRPr="00D923F7">
        <w:rPr>
          <w:color w:val="000000" w:themeColor="text1"/>
          <w:spacing w:val="46"/>
          <w:sz w:val="16"/>
          <w:lang w:val="mn-MN"/>
        </w:rPr>
        <w:t xml:space="preserve"> </w:t>
      </w:r>
      <w:r w:rsidRPr="00D923F7">
        <w:rPr>
          <w:color w:val="000000" w:themeColor="text1"/>
          <w:sz w:val="16"/>
          <w:lang w:val="mn-MN"/>
        </w:rPr>
        <w:t>fault</w:t>
      </w:r>
      <w:r w:rsidRPr="00D923F7">
        <w:rPr>
          <w:color w:val="000000" w:themeColor="text1"/>
          <w:spacing w:val="45"/>
          <w:sz w:val="16"/>
          <w:lang w:val="mn-MN"/>
        </w:rPr>
        <w:t xml:space="preserve"> </w:t>
      </w:r>
      <w:r w:rsidRPr="00D923F7">
        <w:rPr>
          <w:color w:val="000000" w:themeColor="text1"/>
          <w:spacing w:val="-2"/>
          <w:sz w:val="16"/>
          <w:lang w:val="mn-MN"/>
        </w:rPr>
        <w:t xml:space="preserve">point                   </w:t>
      </w:r>
      <w:r w:rsidRPr="00D923F7">
        <w:rPr>
          <w:i/>
          <w:color w:val="000000" w:themeColor="text1"/>
          <w:spacing w:val="-5"/>
          <w:position w:val="-1"/>
          <w:sz w:val="12"/>
          <w:lang w:val="mn-MN"/>
        </w:rPr>
        <w:t>IEC</w:t>
      </w:r>
      <w:r w:rsidRPr="00D923F7">
        <w:rPr>
          <w:color w:val="000000" w:themeColor="text1"/>
          <w:spacing w:val="-2"/>
          <w:sz w:val="16"/>
          <w:lang w:val="mn-MN"/>
        </w:rPr>
        <w:tab/>
      </w:r>
      <w:r w:rsidRPr="00D923F7">
        <w:rPr>
          <w:color w:val="000000" w:themeColor="text1"/>
          <w:sz w:val="16"/>
          <w:lang w:val="mn-MN"/>
        </w:rPr>
        <w:t>Ground</w:t>
      </w:r>
      <w:r w:rsidRPr="00D923F7">
        <w:rPr>
          <w:color w:val="000000" w:themeColor="text1"/>
          <w:spacing w:val="46"/>
          <w:sz w:val="16"/>
          <w:lang w:val="mn-MN"/>
        </w:rPr>
        <w:t xml:space="preserve"> </w:t>
      </w:r>
      <w:r w:rsidRPr="00D923F7">
        <w:rPr>
          <w:color w:val="000000" w:themeColor="text1"/>
          <w:sz w:val="16"/>
          <w:lang w:val="mn-MN"/>
        </w:rPr>
        <w:t>fault</w:t>
      </w:r>
      <w:r w:rsidRPr="00D923F7">
        <w:rPr>
          <w:color w:val="000000" w:themeColor="text1"/>
          <w:spacing w:val="45"/>
          <w:sz w:val="16"/>
          <w:lang w:val="mn-MN"/>
        </w:rPr>
        <w:t xml:space="preserve"> </w:t>
      </w:r>
      <w:r w:rsidRPr="00D923F7">
        <w:rPr>
          <w:color w:val="000000" w:themeColor="text1"/>
          <w:spacing w:val="-2"/>
          <w:sz w:val="16"/>
          <w:lang w:val="mn-MN"/>
        </w:rPr>
        <w:t>point</w:t>
      </w:r>
      <w:r w:rsidRPr="00D923F7">
        <w:rPr>
          <w:color w:val="000000" w:themeColor="text1"/>
          <w:spacing w:val="-2"/>
          <w:sz w:val="16"/>
          <w:lang w:val="mn-MN"/>
        </w:rPr>
        <w:tab/>
      </w:r>
      <w:r w:rsidRPr="00D923F7">
        <w:rPr>
          <w:i/>
          <w:color w:val="000000" w:themeColor="text1"/>
          <w:spacing w:val="-5"/>
          <w:position w:val="-1"/>
          <w:sz w:val="12"/>
          <w:lang w:val="mn-MN"/>
        </w:rPr>
        <w:t>IEC</w:t>
      </w:r>
    </w:p>
    <w:tbl>
      <w:tblPr>
        <w:tblW w:w="0" w:type="auto"/>
        <w:tblInd w:w="914" w:type="dxa"/>
        <w:tblLayout w:type="fixed"/>
        <w:tblCellMar>
          <w:left w:w="0" w:type="dxa"/>
          <w:right w:w="0" w:type="dxa"/>
        </w:tblCellMar>
        <w:tblLook w:val="01E0" w:firstRow="1" w:lastRow="1" w:firstColumn="1" w:lastColumn="1" w:noHBand="0" w:noVBand="0"/>
      </w:tblPr>
      <w:tblGrid>
        <w:gridCol w:w="3251"/>
        <w:gridCol w:w="4289"/>
      </w:tblGrid>
      <w:tr w:rsidR="00633A97" w:rsidRPr="00D923F7" w14:paraId="7E1B4830" w14:textId="77777777" w:rsidTr="00633A97">
        <w:trPr>
          <w:trHeight w:val="178"/>
        </w:trPr>
        <w:tc>
          <w:tcPr>
            <w:tcW w:w="3251" w:type="dxa"/>
          </w:tcPr>
          <w:p w14:paraId="41103C94" w14:textId="77777777" w:rsidR="00633A97" w:rsidRPr="00D923F7" w:rsidRDefault="00633A97" w:rsidP="00633A97">
            <w:pPr>
              <w:pStyle w:val="TableParagraph"/>
              <w:spacing w:line="158" w:lineRule="exact"/>
              <w:ind w:left="50"/>
              <w:rPr>
                <w:b/>
                <w:color w:val="000000" w:themeColor="text1"/>
                <w:sz w:val="16"/>
                <w:lang w:val="mn-MN"/>
              </w:rPr>
            </w:pPr>
            <w:r w:rsidRPr="00D923F7">
              <w:rPr>
                <w:b/>
                <w:color w:val="000000" w:themeColor="text1"/>
                <w:sz w:val="16"/>
                <w:lang w:val="mn-MN"/>
              </w:rPr>
              <w:t>a)</w:t>
            </w:r>
            <w:r w:rsidRPr="00D923F7">
              <w:rPr>
                <w:b/>
                <w:color w:val="000000" w:themeColor="text1"/>
                <w:spacing w:val="37"/>
                <w:sz w:val="16"/>
                <w:lang w:val="mn-MN"/>
              </w:rPr>
              <w:t xml:space="preserve"> </w:t>
            </w:r>
            <w:r w:rsidRPr="00D923F7">
              <w:rPr>
                <w:b/>
                <w:color w:val="000000" w:themeColor="text1"/>
                <w:sz w:val="16"/>
                <w:lang w:val="mn-MN"/>
              </w:rPr>
              <w:t>without</w:t>
            </w:r>
            <w:r w:rsidRPr="00D923F7">
              <w:rPr>
                <w:b/>
                <w:color w:val="000000" w:themeColor="text1"/>
                <w:spacing w:val="41"/>
                <w:sz w:val="16"/>
                <w:lang w:val="mn-MN"/>
              </w:rPr>
              <w:t xml:space="preserve"> </w:t>
            </w:r>
            <w:r w:rsidRPr="00D923F7">
              <w:rPr>
                <w:b/>
                <w:color w:val="000000" w:themeColor="text1"/>
                <w:sz w:val="16"/>
                <w:lang w:val="mn-MN"/>
              </w:rPr>
              <w:t>a</w:t>
            </w:r>
            <w:r w:rsidRPr="00D923F7">
              <w:rPr>
                <w:b/>
                <w:color w:val="000000" w:themeColor="text1"/>
                <w:spacing w:val="40"/>
                <w:sz w:val="16"/>
                <w:lang w:val="mn-MN"/>
              </w:rPr>
              <w:t xml:space="preserve"> </w:t>
            </w:r>
            <w:r w:rsidRPr="00D923F7">
              <w:rPr>
                <w:b/>
                <w:color w:val="000000" w:themeColor="text1"/>
                <w:sz w:val="16"/>
                <w:lang w:val="mn-MN"/>
              </w:rPr>
              <w:t>blocking</w:t>
            </w:r>
            <w:r w:rsidRPr="00D923F7">
              <w:rPr>
                <w:b/>
                <w:color w:val="000000" w:themeColor="text1"/>
                <w:spacing w:val="41"/>
                <w:sz w:val="16"/>
                <w:lang w:val="mn-MN"/>
              </w:rPr>
              <w:t xml:space="preserve"> </w:t>
            </w:r>
            <w:r w:rsidRPr="00D923F7">
              <w:rPr>
                <w:b/>
                <w:color w:val="000000" w:themeColor="text1"/>
                <w:spacing w:val="-2"/>
                <w:sz w:val="16"/>
                <w:lang w:val="mn-MN"/>
              </w:rPr>
              <w:t>diode</w:t>
            </w:r>
          </w:p>
        </w:tc>
        <w:tc>
          <w:tcPr>
            <w:tcW w:w="4289" w:type="dxa"/>
          </w:tcPr>
          <w:p w14:paraId="26F0C751" w14:textId="77777777" w:rsidR="00633A97" w:rsidRPr="00D923F7" w:rsidRDefault="00633A97" w:rsidP="00633A97">
            <w:pPr>
              <w:pStyle w:val="TableParagraph"/>
              <w:spacing w:line="158" w:lineRule="exact"/>
              <w:ind w:left="923"/>
              <w:rPr>
                <w:b/>
                <w:color w:val="000000" w:themeColor="text1"/>
                <w:sz w:val="16"/>
                <w:lang w:val="mn-MN"/>
              </w:rPr>
            </w:pPr>
            <w:r w:rsidRPr="00D923F7">
              <w:rPr>
                <w:b/>
                <w:color w:val="000000" w:themeColor="text1"/>
                <w:sz w:val="16"/>
                <w:lang w:val="mn-MN"/>
              </w:rPr>
              <w:t>b)</w:t>
            </w:r>
            <w:r w:rsidRPr="00D923F7">
              <w:rPr>
                <w:b/>
                <w:color w:val="000000" w:themeColor="text1"/>
                <w:spacing w:val="31"/>
                <w:sz w:val="16"/>
                <w:lang w:val="mn-MN"/>
              </w:rPr>
              <w:t xml:space="preserve"> </w:t>
            </w:r>
            <w:r w:rsidRPr="00D923F7">
              <w:rPr>
                <w:b/>
                <w:color w:val="000000" w:themeColor="text1"/>
                <w:sz w:val="16"/>
                <w:lang w:val="mn-MN"/>
              </w:rPr>
              <w:t>with</w:t>
            </w:r>
            <w:r w:rsidRPr="00D923F7">
              <w:rPr>
                <w:b/>
                <w:color w:val="000000" w:themeColor="text1"/>
                <w:spacing w:val="35"/>
                <w:sz w:val="16"/>
                <w:lang w:val="mn-MN"/>
              </w:rPr>
              <w:t xml:space="preserve"> </w:t>
            </w:r>
            <w:r w:rsidRPr="00D923F7">
              <w:rPr>
                <w:b/>
                <w:color w:val="000000" w:themeColor="text1"/>
                <w:sz w:val="16"/>
                <w:lang w:val="mn-MN"/>
              </w:rPr>
              <w:t>a</w:t>
            </w:r>
            <w:r w:rsidRPr="00D923F7">
              <w:rPr>
                <w:b/>
                <w:color w:val="000000" w:themeColor="text1"/>
                <w:spacing w:val="34"/>
                <w:sz w:val="16"/>
                <w:lang w:val="mn-MN"/>
              </w:rPr>
              <w:t xml:space="preserve"> </w:t>
            </w:r>
            <w:r w:rsidRPr="00D923F7">
              <w:rPr>
                <w:b/>
                <w:color w:val="000000" w:themeColor="text1"/>
                <w:sz w:val="16"/>
                <w:lang w:val="mn-MN"/>
              </w:rPr>
              <w:t>blocking</w:t>
            </w:r>
            <w:r w:rsidRPr="00D923F7">
              <w:rPr>
                <w:b/>
                <w:color w:val="000000" w:themeColor="text1"/>
                <w:spacing w:val="35"/>
                <w:sz w:val="16"/>
                <w:lang w:val="mn-MN"/>
              </w:rPr>
              <w:t xml:space="preserve"> </w:t>
            </w:r>
            <w:r w:rsidRPr="00D923F7">
              <w:rPr>
                <w:b/>
                <w:color w:val="000000" w:themeColor="text1"/>
                <w:sz w:val="16"/>
                <w:lang w:val="mn-MN"/>
              </w:rPr>
              <w:t>diode</w:t>
            </w:r>
            <w:r w:rsidRPr="00D923F7">
              <w:rPr>
                <w:b/>
                <w:color w:val="000000" w:themeColor="text1"/>
                <w:spacing w:val="35"/>
                <w:sz w:val="16"/>
                <w:lang w:val="mn-MN"/>
              </w:rPr>
              <w:t xml:space="preserve"> </w:t>
            </w:r>
            <w:r w:rsidRPr="00D923F7">
              <w:rPr>
                <w:b/>
                <w:color w:val="000000" w:themeColor="text1"/>
                <w:sz w:val="16"/>
                <w:lang w:val="mn-MN"/>
              </w:rPr>
              <w:t>in</w:t>
            </w:r>
            <w:r w:rsidRPr="00D923F7">
              <w:rPr>
                <w:b/>
                <w:color w:val="000000" w:themeColor="text1"/>
                <w:spacing w:val="34"/>
                <w:sz w:val="16"/>
                <w:lang w:val="mn-MN"/>
              </w:rPr>
              <w:t xml:space="preserve"> </w:t>
            </w:r>
            <w:r w:rsidRPr="00D923F7">
              <w:rPr>
                <w:b/>
                <w:color w:val="000000" w:themeColor="text1"/>
                <w:sz w:val="16"/>
                <w:lang w:val="mn-MN"/>
              </w:rPr>
              <w:t>each</w:t>
            </w:r>
            <w:r w:rsidRPr="00D923F7">
              <w:rPr>
                <w:b/>
                <w:color w:val="000000" w:themeColor="text1"/>
                <w:spacing w:val="35"/>
                <w:sz w:val="16"/>
                <w:lang w:val="mn-MN"/>
              </w:rPr>
              <w:t xml:space="preserve"> </w:t>
            </w:r>
            <w:r w:rsidRPr="00D923F7">
              <w:rPr>
                <w:b/>
                <w:color w:val="000000" w:themeColor="text1"/>
                <w:spacing w:val="-2"/>
                <w:sz w:val="16"/>
                <w:lang w:val="mn-MN"/>
              </w:rPr>
              <w:t>strings</w:t>
            </w:r>
          </w:p>
        </w:tc>
      </w:tr>
    </w:tbl>
    <w:p w14:paraId="77AD4A80" w14:textId="77777777" w:rsidR="00633A97" w:rsidRPr="00D923F7" w:rsidRDefault="00633A97" w:rsidP="00633A97">
      <w:pPr>
        <w:rPr>
          <w:rFonts w:ascii="Arial" w:hAnsi="Arial" w:cs="Arial"/>
          <w:color w:val="000000" w:themeColor="text1"/>
          <w:sz w:val="20"/>
          <w:szCs w:val="20"/>
          <w:lang w:val="mn-MN"/>
        </w:rPr>
      </w:pPr>
    </w:p>
    <w:p w14:paraId="4E101473" w14:textId="77777777" w:rsidR="00633A97" w:rsidRPr="00D923F7" w:rsidRDefault="00633A97" w:rsidP="00633A97">
      <w:pPr>
        <w:jc w:val="center"/>
        <w:rPr>
          <w:rFonts w:ascii="Arial" w:hAnsi="Arial" w:cs="Arial"/>
          <w:b/>
          <w:color w:val="000000" w:themeColor="text1"/>
          <w:sz w:val="20"/>
          <w:szCs w:val="20"/>
          <w:lang w:val="mn-MN"/>
        </w:rPr>
      </w:pPr>
      <w:r w:rsidRPr="00D923F7">
        <w:rPr>
          <w:rFonts w:ascii="Arial" w:hAnsi="Arial" w:cs="Arial"/>
          <w:b/>
          <w:color w:val="000000" w:themeColor="text1"/>
          <w:sz w:val="20"/>
          <w:szCs w:val="20"/>
          <w:lang w:val="mn-MN"/>
        </w:rPr>
        <w:t>Figure C.3 – Effect of blocking diode where there is an earth fault on a system with positive side earthing</w:t>
      </w:r>
    </w:p>
    <w:p w14:paraId="59ED54AB" w14:textId="77777777" w:rsidR="00633A97" w:rsidRPr="00D923F7" w:rsidRDefault="00633A97" w:rsidP="00633A97">
      <w:pPr>
        <w:tabs>
          <w:tab w:val="left" w:pos="2755"/>
        </w:tabs>
        <w:spacing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Figures C.1 to C.3 show the operation of a blocking diode in eliminating the fault current contribution from adjacent strings of the array. In this document a method of detecting and interrupting an earth fault is required and can be implemented using other means than blocking diodes. Figure C.2 shows the situation of a directly earthed array with no impedance in the earth connection. It is preferred in this document to install functional earths with limiting resistors in the earth connection. If this method is used, the potential fault current under these conditions is significantly reduced by the effect of the resistance limiting the maximum current.</w:t>
      </w:r>
    </w:p>
    <w:p w14:paraId="00D61C9C" w14:textId="77777777" w:rsidR="00633A97" w:rsidRPr="00D923F7" w:rsidRDefault="00633A97" w:rsidP="00633A97">
      <w:pPr>
        <w:rPr>
          <w:rFonts w:ascii="Arial" w:hAnsi="Arial" w:cs="Arial"/>
          <w:b/>
          <w:color w:val="000000" w:themeColor="text1"/>
          <w:szCs w:val="24"/>
          <w:lang w:val="mn-MN"/>
        </w:rPr>
      </w:pPr>
      <w:r w:rsidRPr="00D923F7">
        <w:rPr>
          <w:rFonts w:ascii="Arial" w:hAnsi="Arial" w:cs="Arial"/>
          <w:b/>
          <w:color w:val="000000" w:themeColor="text1"/>
          <w:szCs w:val="24"/>
          <w:lang w:val="mn-MN"/>
        </w:rPr>
        <w:t>C.4</w:t>
      </w:r>
      <w:r w:rsidRPr="00D923F7">
        <w:rPr>
          <w:rFonts w:ascii="Arial" w:hAnsi="Arial" w:cs="Arial"/>
          <w:b/>
          <w:color w:val="000000" w:themeColor="text1"/>
          <w:szCs w:val="24"/>
          <w:lang w:val="mn-MN"/>
        </w:rPr>
        <w:tab/>
        <w:t>Specification of blocking diode</w:t>
      </w:r>
    </w:p>
    <w:p w14:paraId="31144325" w14:textId="77777777" w:rsidR="00633A97" w:rsidRPr="00D923F7" w:rsidRDefault="00633A97" w:rsidP="00633A97">
      <w:pPr>
        <w:rPr>
          <w:rFonts w:ascii="Arial" w:hAnsi="Arial" w:cs="Arial"/>
          <w:color w:val="000000" w:themeColor="text1"/>
          <w:szCs w:val="24"/>
          <w:lang w:val="mn-MN"/>
        </w:rPr>
      </w:pPr>
      <w:r w:rsidRPr="00D923F7">
        <w:rPr>
          <w:rFonts w:ascii="Arial" w:hAnsi="Arial" w:cs="Arial"/>
          <w:color w:val="000000" w:themeColor="text1"/>
          <w:szCs w:val="24"/>
          <w:lang w:val="mn-MN"/>
        </w:rPr>
        <w:t>Blocking diodes shall comply with the requirements in 7.3.12.</w:t>
      </w:r>
    </w:p>
    <w:p w14:paraId="7160BE4D" w14:textId="77777777" w:rsidR="00633A97" w:rsidRPr="00D923F7" w:rsidRDefault="00633A97" w:rsidP="00633A97">
      <w:pPr>
        <w:tabs>
          <w:tab w:val="left" w:pos="2755"/>
        </w:tabs>
        <w:jc w:val="both"/>
        <w:rPr>
          <w:rFonts w:ascii="Arial" w:hAnsi="Arial" w:cs="Arial"/>
          <w:b/>
          <w:color w:val="000000" w:themeColor="text1"/>
          <w:szCs w:val="24"/>
          <w:lang w:val="mn-MN"/>
        </w:rPr>
      </w:pPr>
      <w:r w:rsidRPr="00D923F7">
        <w:rPr>
          <w:rFonts w:ascii="Arial" w:hAnsi="Arial" w:cs="Arial"/>
          <w:b/>
          <w:color w:val="000000" w:themeColor="text1"/>
          <w:szCs w:val="24"/>
          <w:lang w:val="mn-MN"/>
        </w:rPr>
        <w:t>C.5    Heat dissipation design for blocking diode</w:t>
      </w:r>
    </w:p>
    <w:p w14:paraId="27718FD7" w14:textId="77777777" w:rsidR="00633A97" w:rsidRPr="00D923F7" w:rsidRDefault="00633A97" w:rsidP="00633A97">
      <w:pPr>
        <w:pStyle w:val="BodyText"/>
        <w:spacing w:line="276" w:lineRule="auto"/>
        <w:ind w:right="658"/>
        <w:jc w:val="both"/>
        <w:rPr>
          <w:color w:val="000000" w:themeColor="text1"/>
          <w:sz w:val="24"/>
          <w:lang w:val="mn-MN"/>
        </w:rPr>
      </w:pPr>
      <w:r w:rsidRPr="00D923F7">
        <w:rPr>
          <w:color w:val="000000" w:themeColor="text1"/>
          <w:sz w:val="24"/>
          <w:lang w:val="mn-MN"/>
        </w:rPr>
        <w:t>Because</w:t>
      </w:r>
      <w:r w:rsidRPr="00D923F7">
        <w:rPr>
          <w:color w:val="000000" w:themeColor="text1"/>
          <w:spacing w:val="57"/>
          <w:sz w:val="24"/>
          <w:lang w:val="mn-MN"/>
        </w:rPr>
        <w:t xml:space="preserve"> </w:t>
      </w:r>
      <w:r w:rsidRPr="00D923F7">
        <w:rPr>
          <w:color w:val="000000" w:themeColor="text1"/>
          <w:sz w:val="24"/>
          <w:lang w:val="mn-MN"/>
        </w:rPr>
        <w:t>the</w:t>
      </w:r>
      <w:r w:rsidRPr="00D923F7">
        <w:rPr>
          <w:color w:val="000000" w:themeColor="text1"/>
          <w:spacing w:val="56"/>
          <w:sz w:val="24"/>
          <w:lang w:val="mn-MN"/>
        </w:rPr>
        <w:t xml:space="preserve"> </w:t>
      </w:r>
      <w:r w:rsidRPr="00D923F7">
        <w:rPr>
          <w:color w:val="000000" w:themeColor="text1"/>
          <w:sz w:val="24"/>
          <w:lang w:val="mn-MN"/>
        </w:rPr>
        <w:t>voltage</w:t>
      </w:r>
      <w:r w:rsidRPr="00D923F7">
        <w:rPr>
          <w:color w:val="000000" w:themeColor="text1"/>
          <w:spacing w:val="56"/>
          <w:sz w:val="24"/>
          <w:lang w:val="mn-MN"/>
        </w:rPr>
        <w:t xml:space="preserve"> </w:t>
      </w:r>
      <w:r w:rsidRPr="00D923F7">
        <w:rPr>
          <w:color w:val="000000" w:themeColor="text1"/>
          <w:sz w:val="24"/>
          <w:lang w:val="mn-MN"/>
        </w:rPr>
        <w:t>drop</w:t>
      </w:r>
      <w:r w:rsidRPr="00D923F7">
        <w:rPr>
          <w:color w:val="000000" w:themeColor="text1"/>
          <w:spacing w:val="56"/>
          <w:sz w:val="24"/>
          <w:lang w:val="mn-MN"/>
        </w:rPr>
        <w:t xml:space="preserve"> </w:t>
      </w:r>
      <w:r w:rsidRPr="00D923F7">
        <w:rPr>
          <w:color w:val="000000" w:themeColor="text1"/>
          <w:sz w:val="24"/>
          <w:lang w:val="mn-MN"/>
        </w:rPr>
        <w:t>of</w:t>
      </w:r>
      <w:r w:rsidRPr="00D923F7">
        <w:rPr>
          <w:color w:val="000000" w:themeColor="text1"/>
          <w:spacing w:val="54"/>
          <w:sz w:val="24"/>
          <w:lang w:val="mn-MN"/>
        </w:rPr>
        <w:t xml:space="preserve"> </w:t>
      </w:r>
      <w:r w:rsidRPr="00D923F7">
        <w:rPr>
          <w:color w:val="000000" w:themeColor="text1"/>
          <w:sz w:val="24"/>
          <w:lang w:val="mn-MN"/>
        </w:rPr>
        <w:t>a</w:t>
      </w:r>
      <w:r w:rsidRPr="00D923F7">
        <w:rPr>
          <w:color w:val="000000" w:themeColor="text1"/>
          <w:spacing w:val="56"/>
          <w:sz w:val="24"/>
          <w:lang w:val="mn-MN"/>
        </w:rPr>
        <w:t xml:space="preserve"> </w:t>
      </w:r>
      <w:r w:rsidRPr="00D923F7">
        <w:rPr>
          <w:color w:val="000000" w:themeColor="text1"/>
          <w:sz w:val="24"/>
          <w:lang w:val="mn-MN"/>
        </w:rPr>
        <w:t>blocking</w:t>
      </w:r>
      <w:r w:rsidRPr="00D923F7">
        <w:rPr>
          <w:color w:val="000000" w:themeColor="text1"/>
          <w:spacing w:val="56"/>
          <w:sz w:val="24"/>
          <w:lang w:val="mn-MN"/>
        </w:rPr>
        <w:t xml:space="preserve"> </w:t>
      </w:r>
      <w:r w:rsidRPr="00D923F7">
        <w:rPr>
          <w:color w:val="000000" w:themeColor="text1"/>
          <w:sz w:val="24"/>
          <w:lang w:val="mn-MN"/>
        </w:rPr>
        <w:t>diode</w:t>
      </w:r>
      <w:r w:rsidRPr="00D923F7">
        <w:rPr>
          <w:color w:val="000000" w:themeColor="text1"/>
          <w:spacing w:val="57"/>
          <w:sz w:val="24"/>
          <w:lang w:val="mn-MN"/>
        </w:rPr>
        <w:t xml:space="preserve"> </w:t>
      </w:r>
      <w:r w:rsidRPr="00D923F7">
        <w:rPr>
          <w:color w:val="000000" w:themeColor="text1"/>
          <w:sz w:val="24"/>
          <w:lang w:val="mn-MN"/>
        </w:rPr>
        <w:t>in</w:t>
      </w:r>
      <w:r w:rsidRPr="00D923F7">
        <w:rPr>
          <w:color w:val="000000" w:themeColor="text1"/>
          <w:spacing w:val="57"/>
          <w:sz w:val="24"/>
          <w:lang w:val="mn-MN"/>
        </w:rPr>
        <w:t xml:space="preserve"> </w:t>
      </w:r>
      <w:r w:rsidRPr="00D923F7">
        <w:rPr>
          <w:color w:val="000000" w:themeColor="text1"/>
          <w:sz w:val="24"/>
          <w:lang w:val="mn-MN"/>
        </w:rPr>
        <w:t>forward</w:t>
      </w:r>
      <w:r w:rsidRPr="00D923F7">
        <w:rPr>
          <w:color w:val="000000" w:themeColor="text1"/>
          <w:spacing w:val="56"/>
          <w:sz w:val="24"/>
          <w:lang w:val="mn-MN"/>
        </w:rPr>
        <w:t xml:space="preserve"> </w:t>
      </w:r>
      <w:r w:rsidRPr="00D923F7">
        <w:rPr>
          <w:color w:val="000000" w:themeColor="text1"/>
          <w:sz w:val="24"/>
          <w:lang w:val="mn-MN"/>
        </w:rPr>
        <w:t>current</w:t>
      </w:r>
      <w:r w:rsidRPr="00D923F7">
        <w:rPr>
          <w:color w:val="000000" w:themeColor="text1"/>
          <w:spacing w:val="54"/>
          <w:sz w:val="24"/>
          <w:lang w:val="mn-MN"/>
        </w:rPr>
        <w:t xml:space="preserve"> </w:t>
      </w:r>
      <w:r w:rsidRPr="00D923F7">
        <w:rPr>
          <w:color w:val="000000" w:themeColor="text1"/>
          <w:sz w:val="24"/>
          <w:lang w:val="mn-MN"/>
        </w:rPr>
        <w:t>operation</w:t>
      </w:r>
      <w:r w:rsidRPr="00D923F7">
        <w:rPr>
          <w:color w:val="000000" w:themeColor="text1"/>
          <w:spacing w:val="56"/>
          <w:sz w:val="24"/>
          <w:lang w:val="mn-MN"/>
        </w:rPr>
        <w:t xml:space="preserve"> </w:t>
      </w:r>
      <w:r w:rsidRPr="00D923F7">
        <w:rPr>
          <w:color w:val="000000" w:themeColor="text1"/>
          <w:sz w:val="24"/>
          <w:lang w:val="mn-MN"/>
        </w:rPr>
        <w:t>might</w:t>
      </w:r>
      <w:r w:rsidRPr="00D923F7">
        <w:rPr>
          <w:color w:val="000000" w:themeColor="text1"/>
          <w:spacing w:val="54"/>
          <w:sz w:val="24"/>
          <w:lang w:val="mn-MN"/>
        </w:rPr>
        <w:t xml:space="preserve"> </w:t>
      </w:r>
      <w:r w:rsidRPr="00D923F7">
        <w:rPr>
          <w:color w:val="000000" w:themeColor="text1"/>
          <w:sz w:val="24"/>
          <w:lang w:val="mn-MN"/>
        </w:rPr>
        <w:t>become</w:t>
      </w:r>
      <w:r w:rsidRPr="00D923F7">
        <w:rPr>
          <w:color w:val="000000" w:themeColor="text1"/>
          <w:spacing w:val="56"/>
          <w:sz w:val="24"/>
          <w:lang w:val="mn-MN"/>
        </w:rPr>
        <w:t xml:space="preserve"> </w:t>
      </w:r>
      <w:r w:rsidRPr="00D923F7">
        <w:rPr>
          <w:color w:val="000000" w:themeColor="text1"/>
          <w:sz w:val="24"/>
          <w:lang w:val="mn-MN"/>
        </w:rPr>
        <w:t>over 1</w:t>
      </w:r>
      <w:r w:rsidRPr="00D923F7">
        <w:rPr>
          <w:color w:val="000000" w:themeColor="text1"/>
          <w:spacing w:val="39"/>
          <w:sz w:val="24"/>
          <w:lang w:val="mn-MN"/>
        </w:rPr>
        <w:t xml:space="preserve"> </w:t>
      </w:r>
      <w:r w:rsidRPr="00D923F7">
        <w:rPr>
          <w:color w:val="000000" w:themeColor="text1"/>
          <w:sz w:val="24"/>
          <w:lang w:val="mn-MN"/>
        </w:rPr>
        <w:t>V,</w:t>
      </w:r>
      <w:r w:rsidRPr="00D923F7">
        <w:rPr>
          <w:color w:val="000000" w:themeColor="text1"/>
          <w:spacing w:val="72"/>
          <w:sz w:val="24"/>
          <w:lang w:val="mn-MN"/>
        </w:rPr>
        <w:t xml:space="preserve"> </w:t>
      </w:r>
      <w:r w:rsidRPr="00D923F7">
        <w:rPr>
          <w:color w:val="000000" w:themeColor="text1"/>
          <w:sz w:val="24"/>
          <w:lang w:val="mn-MN"/>
        </w:rPr>
        <w:t>it</w:t>
      </w:r>
      <w:r w:rsidRPr="00D923F7">
        <w:rPr>
          <w:color w:val="000000" w:themeColor="text1"/>
          <w:spacing w:val="73"/>
          <w:sz w:val="24"/>
          <w:lang w:val="mn-MN"/>
        </w:rPr>
        <w:t xml:space="preserve"> </w:t>
      </w:r>
      <w:r w:rsidRPr="00D923F7">
        <w:rPr>
          <w:color w:val="000000" w:themeColor="text1"/>
          <w:sz w:val="24"/>
          <w:lang w:val="mn-MN"/>
        </w:rPr>
        <w:t>is</w:t>
      </w:r>
      <w:r w:rsidRPr="00D923F7">
        <w:rPr>
          <w:color w:val="000000" w:themeColor="text1"/>
          <w:spacing w:val="73"/>
          <w:sz w:val="24"/>
          <w:lang w:val="mn-MN"/>
        </w:rPr>
        <w:t xml:space="preserve"> </w:t>
      </w:r>
      <w:r w:rsidRPr="00D923F7">
        <w:rPr>
          <w:color w:val="000000" w:themeColor="text1"/>
          <w:sz w:val="24"/>
          <w:lang w:val="mn-MN"/>
        </w:rPr>
        <w:t>necessary</w:t>
      </w:r>
      <w:r w:rsidRPr="00D923F7">
        <w:rPr>
          <w:color w:val="000000" w:themeColor="text1"/>
          <w:spacing w:val="72"/>
          <w:sz w:val="24"/>
          <w:lang w:val="mn-MN"/>
        </w:rPr>
        <w:t xml:space="preserve"> </w:t>
      </w:r>
      <w:r w:rsidRPr="00D923F7">
        <w:rPr>
          <w:color w:val="000000" w:themeColor="text1"/>
          <w:sz w:val="24"/>
          <w:lang w:val="mn-MN"/>
        </w:rPr>
        <w:t>to</w:t>
      </w:r>
      <w:r w:rsidRPr="00D923F7">
        <w:rPr>
          <w:color w:val="000000" w:themeColor="text1"/>
          <w:spacing w:val="72"/>
          <w:sz w:val="24"/>
          <w:lang w:val="mn-MN"/>
        </w:rPr>
        <w:t xml:space="preserve"> </w:t>
      </w:r>
      <w:r w:rsidRPr="00D923F7">
        <w:rPr>
          <w:color w:val="000000" w:themeColor="text1"/>
          <w:sz w:val="24"/>
          <w:lang w:val="mn-MN"/>
        </w:rPr>
        <w:t>consider</w:t>
      </w:r>
      <w:r w:rsidRPr="00D923F7">
        <w:rPr>
          <w:color w:val="000000" w:themeColor="text1"/>
          <w:spacing w:val="73"/>
          <w:sz w:val="24"/>
          <w:lang w:val="mn-MN"/>
        </w:rPr>
        <w:t xml:space="preserve"> </w:t>
      </w:r>
      <w:r w:rsidRPr="00D923F7">
        <w:rPr>
          <w:color w:val="000000" w:themeColor="text1"/>
          <w:sz w:val="24"/>
          <w:lang w:val="mn-MN"/>
        </w:rPr>
        <w:t>a</w:t>
      </w:r>
      <w:r w:rsidRPr="00D923F7">
        <w:rPr>
          <w:color w:val="000000" w:themeColor="text1"/>
          <w:spacing w:val="73"/>
          <w:sz w:val="24"/>
          <w:lang w:val="mn-MN"/>
        </w:rPr>
        <w:t xml:space="preserve"> </w:t>
      </w:r>
      <w:r w:rsidRPr="00D923F7">
        <w:rPr>
          <w:color w:val="000000" w:themeColor="text1"/>
          <w:sz w:val="24"/>
          <w:lang w:val="mn-MN"/>
        </w:rPr>
        <w:t>heat</w:t>
      </w:r>
      <w:r w:rsidRPr="00D923F7">
        <w:rPr>
          <w:color w:val="000000" w:themeColor="text1"/>
          <w:spacing w:val="72"/>
          <w:sz w:val="24"/>
          <w:lang w:val="mn-MN"/>
        </w:rPr>
        <w:t xml:space="preserve"> </w:t>
      </w:r>
      <w:r w:rsidRPr="00D923F7">
        <w:rPr>
          <w:color w:val="000000" w:themeColor="text1"/>
          <w:sz w:val="24"/>
          <w:lang w:val="mn-MN"/>
        </w:rPr>
        <w:t>dissipation</w:t>
      </w:r>
      <w:r w:rsidRPr="00D923F7">
        <w:rPr>
          <w:color w:val="000000" w:themeColor="text1"/>
          <w:spacing w:val="73"/>
          <w:sz w:val="24"/>
          <w:lang w:val="mn-MN"/>
        </w:rPr>
        <w:t xml:space="preserve"> </w:t>
      </w:r>
      <w:r w:rsidRPr="00D923F7">
        <w:rPr>
          <w:color w:val="000000" w:themeColor="text1"/>
          <w:sz w:val="24"/>
          <w:lang w:val="mn-MN"/>
        </w:rPr>
        <w:t>design</w:t>
      </w:r>
      <w:r w:rsidRPr="00D923F7">
        <w:rPr>
          <w:color w:val="000000" w:themeColor="text1"/>
          <w:spacing w:val="73"/>
          <w:sz w:val="24"/>
          <w:lang w:val="mn-MN"/>
        </w:rPr>
        <w:t xml:space="preserve"> </w:t>
      </w:r>
      <w:r w:rsidRPr="00D923F7">
        <w:rPr>
          <w:color w:val="000000" w:themeColor="text1"/>
          <w:sz w:val="24"/>
          <w:lang w:val="mn-MN"/>
        </w:rPr>
        <w:t>of</w:t>
      </w:r>
      <w:r w:rsidRPr="00D923F7">
        <w:rPr>
          <w:color w:val="000000" w:themeColor="text1"/>
          <w:spacing w:val="73"/>
          <w:sz w:val="24"/>
          <w:lang w:val="mn-MN"/>
        </w:rPr>
        <w:t xml:space="preserve"> </w:t>
      </w:r>
      <w:r w:rsidRPr="00D923F7">
        <w:rPr>
          <w:color w:val="000000" w:themeColor="text1"/>
          <w:sz w:val="24"/>
          <w:lang w:val="mn-MN"/>
        </w:rPr>
        <w:t>diode</w:t>
      </w:r>
      <w:r w:rsidRPr="00D923F7">
        <w:rPr>
          <w:color w:val="000000" w:themeColor="text1"/>
          <w:spacing w:val="73"/>
          <w:sz w:val="24"/>
          <w:lang w:val="mn-MN"/>
        </w:rPr>
        <w:t xml:space="preserve"> </w:t>
      </w:r>
      <w:r w:rsidRPr="00D923F7">
        <w:rPr>
          <w:color w:val="000000" w:themeColor="text1"/>
          <w:sz w:val="24"/>
          <w:lang w:val="mn-MN"/>
        </w:rPr>
        <w:t>for</w:t>
      </w:r>
      <w:r w:rsidRPr="00D923F7">
        <w:rPr>
          <w:color w:val="000000" w:themeColor="text1"/>
          <w:spacing w:val="73"/>
          <w:sz w:val="24"/>
          <w:lang w:val="mn-MN"/>
        </w:rPr>
        <w:t xml:space="preserve"> </w:t>
      </w:r>
      <w:r w:rsidRPr="00D923F7">
        <w:rPr>
          <w:color w:val="000000" w:themeColor="text1"/>
          <w:sz w:val="24"/>
          <w:lang w:val="mn-MN"/>
        </w:rPr>
        <w:t>reliability.</w:t>
      </w:r>
      <w:r w:rsidRPr="00D923F7">
        <w:rPr>
          <w:color w:val="000000" w:themeColor="text1"/>
          <w:spacing w:val="73"/>
          <w:sz w:val="24"/>
          <w:lang w:val="mn-MN"/>
        </w:rPr>
        <w:t xml:space="preserve"> </w:t>
      </w:r>
      <w:r w:rsidRPr="00D923F7">
        <w:rPr>
          <w:color w:val="000000" w:themeColor="text1"/>
          <w:sz w:val="24"/>
          <w:lang w:val="mn-MN"/>
        </w:rPr>
        <w:t>A</w:t>
      </w:r>
      <w:r w:rsidRPr="00D923F7">
        <w:rPr>
          <w:color w:val="000000" w:themeColor="text1"/>
          <w:spacing w:val="72"/>
          <w:sz w:val="24"/>
          <w:lang w:val="mn-MN"/>
        </w:rPr>
        <w:t xml:space="preserve"> </w:t>
      </w:r>
      <w:r w:rsidRPr="00D923F7">
        <w:rPr>
          <w:color w:val="000000" w:themeColor="text1"/>
          <w:sz w:val="24"/>
          <w:lang w:val="mn-MN"/>
        </w:rPr>
        <w:t>heatsink may</w:t>
      </w:r>
      <w:r w:rsidRPr="00D923F7">
        <w:rPr>
          <w:color w:val="000000" w:themeColor="text1"/>
          <w:spacing w:val="40"/>
          <w:sz w:val="24"/>
          <w:lang w:val="mn-MN"/>
        </w:rPr>
        <w:t xml:space="preserve"> </w:t>
      </w:r>
      <w:r w:rsidRPr="00D923F7">
        <w:rPr>
          <w:color w:val="000000" w:themeColor="text1"/>
          <w:sz w:val="24"/>
          <w:lang w:val="mn-MN"/>
        </w:rPr>
        <w:t>be</w:t>
      </w:r>
      <w:r w:rsidRPr="00D923F7">
        <w:rPr>
          <w:color w:val="000000" w:themeColor="text1"/>
          <w:spacing w:val="40"/>
          <w:sz w:val="24"/>
          <w:lang w:val="mn-MN"/>
        </w:rPr>
        <w:t xml:space="preserve"> </w:t>
      </w:r>
      <w:r w:rsidRPr="00D923F7">
        <w:rPr>
          <w:color w:val="000000" w:themeColor="text1"/>
          <w:sz w:val="24"/>
          <w:lang w:val="mn-MN"/>
        </w:rPr>
        <w:t>required</w:t>
      </w:r>
      <w:r w:rsidRPr="00D923F7">
        <w:rPr>
          <w:color w:val="000000" w:themeColor="text1"/>
          <w:spacing w:val="80"/>
          <w:sz w:val="24"/>
          <w:lang w:val="mn-MN"/>
        </w:rPr>
        <w:t xml:space="preserve"> </w:t>
      </w:r>
      <w:r w:rsidRPr="00D923F7">
        <w:rPr>
          <w:color w:val="000000" w:themeColor="text1"/>
          <w:sz w:val="24"/>
          <w:lang w:val="mn-MN"/>
        </w:rPr>
        <w:t>to</w:t>
      </w:r>
      <w:r w:rsidRPr="00D923F7">
        <w:rPr>
          <w:color w:val="000000" w:themeColor="text1"/>
          <w:spacing w:val="40"/>
          <w:sz w:val="24"/>
          <w:lang w:val="mn-MN"/>
        </w:rPr>
        <w:t xml:space="preserve"> </w:t>
      </w:r>
      <w:r w:rsidRPr="00D923F7">
        <w:rPr>
          <w:color w:val="000000" w:themeColor="text1"/>
          <w:sz w:val="24"/>
          <w:lang w:val="mn-MN"/>
        </w:rPr>
        <w:t>keep</w:t>
      </w:r>
      <w:r w:rsidRPr="00D923F7">
        <w:rPr>
          <w:color w:val="000000" w:themeColor="text1"/>
          <w:spacing w:val="80"/>
          <w:sz w:val="24"/>
          <w:lang w:val="mn-MN"/>
        </w:rPr>
        <w:t xml:space="preserve"> </w:t>
      </w:r>
      <w:r w:rsidRPr="00D923F7">
        <w:rPr>
          <w:color w:val="000000" w:themeColor="text1"/>
          <w:sz w:val="24"/>
          <w:lang w:val="mn-MN"/>
        </w:rPr>
        <w:t>diode</w:t>
      </w:r>
      <w:r w:rsidRPr="00D923F7">
        <w:rPr>
          <w:color w:val="000000" w:themeColor="text1"/>
          <w:spacing w:val="40"/>
          <w:sz w:val="24"/>
          <w:lang w:val="mn-MN"/>
        </w:rPr>
        <w:t xml:space="preserve"> </w:t>
      </w:r>
      <w:r w:rsidRPr="00D923F7">
        <w:rPr>
          <w:color w:val="000000" w:themeColor="text1"/>
          <w:sz w:val="24"/>
          <w:lang w:val="mn-MN"/>
        </w:rPr>
        <w:t>junction</w:t>
      </w:r>
      <w:r w:rsidRPr="00D923F7">
        <w:rPr>
          <w:color w:val="000000" w:themeColor="text1"/>
          <w:spacing w:val="80"/>
          <w:sz w:val="24"/>
          <w:lang w:val="mn-MN"/>
        </w:rPr>
        <w:t xml:space="preserve"> </w:t>
      </w:r>
      <w:r w:rsidRPr="00D923F7">
        <w:rPr>
          <w:color w:val="000000" w:themeColor="text1"/>
          <w:sz w:val="24"/>
          <w:lang w:val="mn-MN"/>
        </w:rPr>
        <w:t>temperatures</w:t>
      </w:r>
      <w:r w:rsidRPr="00D923F7">
        <w:rPr>
          <w:color w:val="000000" w:themeColor="text1"/>
          <w:spacing w:val="40"/>
          <w:sz w:val="24"/>
          <w:lang w:val="mn-MN"/>
        </w:rPr>
        <w:t xml:space="preserve"> </w:t>
      </w:r>
      <w:r w:rsidRPr="00D923F7">
        <w:rPr>
          <w:color w:val="000000" w:themeColor="text1"/>
          <w:sz w:val="24"/>
          <w:lang w:val="mn-MN"/>
        </w:rPr>
        <w:t>within</w:t>
      </w:r>
      <w:r w:rsidRPr="00D923F7">
        <w:rPr>
          <w:color w:val="000000" w:themeColor="text1"/>
          <w:spacing w:val="40"/>
          <w:sz w:val="24"/>
          <w:lang w:val="mn-MN"/>
        </w:rPr>
        <w:t xml:space="preserve"> </w:t>
      </w:r>
      <w:r w:rsidRPr="00D923F7">
        <w:rPr>
          <w:color w:val="000000" w:themeColor="text1"/>
          <w:sz w:val="24"/>
          <w:lang w:val="mn-MN"/>
        </w:rPr>
        <w:t>safe</w:t>
      </w:r>
      <w:r w:rsidRPr="00D923F7">
        <w:rPr>
          <w:color w:val="000000" w:themeColor="text1"/>
          <w:spacing w:val="80"/>
          <w:sz w:val="24"/>
          <w:lang w:val="mn-MN"/>
        </w:rPr>
        <w:t xml:space="preserve"> </w:t>
      </w:r>
      <w:r w:rsidRPr="00D923F7">
        <w:rPr>
          <w:color w:val="000000" w:themeColor="text1"/>
          <w:sz w:val="24"/>
          <w:lang w:val="mn-MN"/>
        </w:rPr>
        <w:t>limits.</w:t>
      </w:r>
      <w:r w:rsidRPr="00D923F7">
        <w:rPr>
          <w:color w:val="000000" w:themeColor="text1"/>
          <w:spacing w:val="40"/>
          <w:sz w:val="24"/>
          <w:lang w:val="mn-MN"/>
        </w:rPr>
        <w:t xml:space="preserve"> </w:t>
      </w:r>
      <w:r w:rsidRPr="00D923F7">
        <w:rPr>
          <w:color w:val="000000" w:themeColor="text1"/>
          <w:sz w:val="24"/>
          <w:lang w:val="mn-MN"/>
        </w:rPr>
        <w:t>A</w:t>
      </w:r>
      <w:r w:rsidRPr="00D923F7">
        <w:rPr>
          <w:color w:val="000000" w:themeColor="text1"/>
          <w:spacing w:val="40"/>
          <w:sz w:val="24"/>
          <w:lang w:val="mn-MN"/>
        </w:rPr>
        <w:t xml:space="preserve"> </w:t>
      </w:r>
      <w:r w:rsidRPr="00D923F7">
        <w:rPr>
          <w:color w:val="000000" w:themeColor="text1"/>
          <w:sz w:val="24"/>
          <w:lang w:val="mn-MN"/>
        </w:rPr>
        <w:t>heat</w:t>
      </w:r>
      <w:r w:rsidRPr="00D923F7">
        <w:rPr>
          <w:color w:val="000000" w:themeColor="text1"/>
          <w:spacing w:val="40"/>
          <w:sz w:val="24"/>
          <w:lang w:val="mn-MN"/>
        </w:rPr>
        <w:t xml:space="preserve"> </w:t>
      </w:r>
      <w:r w:rsidRPr="00D923F7">
        <w:rPr>
          <w:color w:val="000000" w:themeColor="text1"/>
          <w:sz w:val="24"/>
          <w:lang w:val="mn-MN"/>
        </w:rPr>
        <w:t>dissipation design</w:t>
      </w:r>
      <w:r w:rsidRPr="00D923F7">
        <w:rPr>
          <w:color w:val="000000" w:themeColor="text1"/>
          <w:spacing w:val="40"/>
          <w:sz w:val="24"/>
          <w:lang w:val="mn-MN"/>
        </w:rPr>
        <w:t xml:space="preserve"> </w:t>
      </w:r>
      <w:r w:rsidRPr="00D923F7">
        <w:rPr>
          <w:color w:val="000000" w:themeColor="text1"/>
          <w:sz w:val="24"/>
          <w:lang w:val="mn-MN"/>
        </w:rPr>
        <w:t>methodology</w:t>
      </w:r>
      <w:r w:rsidRPr="00D923F7">
        <w:rPr>
          <w:color w:val="000000" w:themeColor="text1"/>
          <w:spacing w:val="40"/>
          <w:sz w:val="24"/>
          <w:lang w:val="mn-MN"/>
        </w:rPr>
        <w:t xml:space="preserve"> </w:t>
      </w:r>
      <w:r w:rsidRPr="00D923F7">
        <w:rPr>
          <w:color w:val="000000" w:themeColor="text1"/>
          <w:sz w:val="24"/>
          <w:lang w:val="mn-MN"/>
        </w:rPr>
        <w:t>is</w:t>
      </w:r>
      <w:r w:rsidRPr="00D923F7">
        <w:rPr>
          <w:color w:val="000000" w:themeColor="text1"/>
          <w:spacing w:val="40"/>
          <w:sz w:val="24"/>
          <w:lang w:val="mn-MN"/>
        </w:rPr>
        <w:t xml:space="preserve"> </w:t>
      </w:r>
      <w:r w:rsidRPr="00D923F7">
        <w:rPr>
          <w:color w:val="000000" w:themeColor="text1"/>
          <w:sz w:val="24"/>
          <w:lang w:val="mn-MN"/>
        </w:rPr>
        <w:t>shown</w:t>
      </w:r>
      <w:r w:rsidRPr="00D923F7">
        <w:rPr>
          <w:color w:val="000000" w:themeColor="text1"/>
          <w:spacing w:val="40"/>
          <w:sz w:val="24"/>
          <w:lang w:val="mn-MN"/>
        </w:rPr>
        <w:t xml:space="preserve"> </w:t>
      </w:r>
      <w:r w:rsidRPr="00D923F7">
        <w:rPr>
          <w:color w:val="000000" w:themeColor="text1"/>
          <w:sz w:val="24"/>
          <w:lang w:val="mn-MN"/>
        </w:rPr>
        <w:t>in</w:t>
      </w:r>
      <w:r w:rsidRPr="00D923F7">
        <w:rPr>
          <w:color w:val="000000" w:themeColor="text1"/>
          <w:spacing w:val="40"/>
          <w:sz w:val="24"/>
          <w:lang w:val="mn-MN"/>
        </w:rPr>
        <w:t xml:space="preserve"> </w:t>
      </w:r>
      <w:r w:rsidRPr="00D923F7">
        <w:rPr>
          <w:color w:val="000000" w:themeColor="text1"/>
          <w:sz w:val="24"/>
          <w:lang w:val="mn-MN"/>
        </w:rPr>
        <w:t>the</w:t>
      </w:r>
      <w:r w:rsidRPr="00D923F7">
        <w:rPr>
          <w:color w:val="000000" w:themeColor="text1"/>
          <w:spacing w:val="40"/>
          <w:sz w:val="24"/>
          <w:lang w:val="mn-MN"/>
        </w:rPr>
        <w:t xml:space="preserve"> </w:t>
      </w:r>
      <w:r w:rsidRPr="00D923F7">
        <w:rPr>
          <w:color w:val="000000" w:themeColor="text1"/>
          <w:sz w:val="24"/>
          <w:lang w:val="mn-MN"/>
        </w:rPr>
        <w:t>following</w:t>
      </w:r>
      <w:r w:rsidRPr="00D923F7">
        <w:rPr>
          <w:color w:val="000000" w:themeColor="text1"/>
          <w:spacing w:val="40"/>
          <w:sz w:val="24"/>
          <w:lang w:val="mn-MN"/>
        </w:rPr>
        <w:t xml:space="preserve"> </w:t>
      </w:r>
      <w:r w:rsidRPr="00D923F7">
        <w:rPr>
          <w:color w:val="000000" w:themeColor="text1"/>
          <w:sz w:val="24"/>
          <w:lang w:val="mn-MN"/>
        </w:rPr>
        <w:t>procedures.</w:t>
      </w:r>
    </w:p>
    <w:p w14:paraId="4AA7F0B7" w14:textId="77777777" w:rsidR="00633A97" w:rsidRPr="00D923F7" w:rsidRDefault="00633A97" w:rsidP="00863325">
      <w:pPr>
        <w:pStyle w:val="ListParagraph"/>
        <w:widowControl w:val="0"/>
        <w:numPr>
          <w:ilvl w:val="0"/>
          <w:numId w:val="67"/>
        </w:numPr>
        <w:tabs>
          <w:tab w:val="left" w:pos="836"/>
        </w:tabs>
        <w:autoSpaceDE w:val="0"/>
        <w:autoSpaceDN w:val="0"/>
        <w:spacing w:before="199" w:after="0" w:line="240" w:lineRule="auto"/>
        <w:rPr>
          <w:rFonts w:ascii="Arial" w:hAnsi="Arial" w:cs="Arial"/>
          <w:color w:val="000000" w:themeColor="text1"/>
          <w:szCs w:val="24"/>
          <w:lang w:val="mn-MN"/>
        </w:rPr>
      </w:pPr>
      <w:r w:rsidRPr="00D923F7">
        <w:rPr>
          <w:rFonts w:ascii="Arial" w:hAnsi="Arial" w:cs="Arial"/>
          <w:color w:val="000000" w:themeColor="text1"/>
          <w:szCs w:val="24"/>
          <w:lang w:val="mn-MN"/>
        </w:rPr>
        <w:t>Calculate</w:t>
      </w:r>
      <w:r w:rsidRPr="00D923F7">
        <w:rPr>
          <w:rFonts w:ascii="Arial" w:hAnsi="Arial" w:cs="Arial"/>
          <w:color w:val="000000" w:themeColor="text1"/>
          <w:spacing w:val="42"/>
          <w:szCs w:val="24"/>
          <w:lang w:val="mn-MN"/>
        </w:rPr>
        <w:t xml:space="preserve"> </w:t>
      </w:r>
      <w:r w:rsidRPr="00D923F7">
        <w:rPr>
          <w:rFonts w:ascii="Arial" w:hAnsi="Arial" w:cs="Arial"/>
          <w:color w:val="000000" w:themeColor="text1"/>
          <w:szCs w:val="24"/>
          <w:lang w:val="mn-MN"/>
        </w:rPr>
        <w:t>maximum</w:t>
      </w:r>
      <w:r w:rsidRPr="00D923F7">
        <w:rPr>
          <w:rFonts w:ascii="Arial" w:hAnsi="Arial" w:cs="Arial"/>
          <w:color w:val="000000" w:themeColor="text1"/>
          <w:spacing w:val="41"/>
          <w:szCs w:val="24"/>
          <w:lang w:val="mn-MN"/>
        </w:rPr>
        <w:t xml:space="preserve"> </w:t>
      </w:r>
      <w:r w:rsidRPr="00D923F7">
        <w:rPr>
          <w:rFonts w:ascii="Arial" w:hAnsi="Arial" w:cs="Arial"/>
          <w:color w:val="000000" w:themeColor="text1"/>
          <w:szCs w:val="24"/>
          <w:lang w:val="mn-MN"/>
        </w:rPr>
        <w:t>current</w:t>
      </w:r>
      <w:r w:rsidRPr="00D923F7">
        <w:rPr>
          <w:rFonts w:ascii="Arial" w:hAnsi="Arial" w:cs="Arial"/>
          <w:color w:val="000000" w:themeColor="text1"/>
          <w:spacing w:val="41"/>
          <w:szCs w:val="24"/>
          <w:lang w:val="mn-MN"/>
        </w:rPr>
        <w:t xml:space="preserve"> </w:t>
      </w:r>
      <w:r w:rsidRPr="00D923F7">
        <w:rPr>
          <w:rFonts w:ascii="Arial" w:hAnsi="Arial" w:cs="Arial"/>
          <w:i/>
          <w:color w:val="000000" w:themeColor="text1"/>
          <w:szCs w:val="24"/>
          <w:lang w:val="mn-MN"/>
        </w:rPr>
        <w:t>I</w:t>
      </w:r>
      <w:r w:rsidRPr="00D923F7">
        <w:rPr>
          <w:rFonts w:ascii="Arial" w:hAnsi="Arial" w:cs="Arial"/>
          <w:color w:val="000000" w:themeColor="text1"/>
          <w:position w:val="-5"/>
          <w:szCs w:val="24"/>
          <w:lang w:val="mn-MN"/>
        </w:rPr>
        <w:t>MAX</w:t>
      </w:r>
      <w:r w:rsidRPr="00D923F7">
        <w:rPr>
          <w:rFonts w:ascii="Arial" w:hAnsi="Arial" w:cs="Arial"/>
          <w:color w:val="000000" w:themeColor="text1"/>
          <w:spacing w:val="54"/>
          <w:position w:val="-5"/>
          <w:szCs w:val="24"/>
          <w:lang w:val="mn-MN"/>
        </w:rPr>
        <w:t xml:space="preserve"> </w:t>
      </w:r>
      <w:r w:rsidRPr="00D923F7">
        <w:rPr>
          <w:rFonts w:ascii="Arial" w:hAnsi="Arial" w:cs="Arial"/>
          <w:color w:val="000000" w:themeColor="text1"/>
          <w:szCs w:val="24"/>
          <w:lang w:val="mn-MN"/>
        </w:rPr>
        <w:t>by</w:t>
      </w:r>
      <w:r w:rsidRPr="00D923F7">
        <w:rPr>
          <w:rFonts w:ascii="Arial" w:hAnsi="Arial" w:cs="Arial"/>
          <w:color w:val="000000" w:themeColor="text1"/>
          <w:spacing w:val="41"/>
          <w:szCs w:val="24"/>
          <w:lang w:val="mn-MN"/>
        </w:rPr>
        <w:t xml:space="preserve"> </w:t>
      </w:r>
      <w:r w:rsidRPr="00D923F7">
        <w:rPr>
          <w:rFonts w:ascii="Arial" w:hAnsi="Arial" w:cs="Arial"/>
          <w:color w:val="000000" w:themeColor="text1"/>
          <w:szCs w:val="24"/>
          <w:lang w:val="mn-MN"/>
        </w:rPr>
        <w:t>PV</w:t>
      </w:r>
      <w:r w:rsidRPr="00D923F7">
        <w:rPr>
          <w:rFonts w:ascii="Arial" w:hAnsi="Arial" w:cs="Arial"/>
          <w:color w:val="000000" w:themeColor="text1"/>
          <w:spacing w:val="42"/>
          <w:szCs w:val="24"/>
          <w:lang w:val="mn-MN"/>
        </w:rPr>
        <w:t xml:space="preserve"> </w:t>
      </w:r>
      <w:r w:rsidRPr="00D923F7">
        <w:rPr>
          <w:rFonts w:ascii="Arial" w:hAnsi="Arial" w:cs="Arial"/>
          <w:color w:val="000000" w:themeColor="text1"/>
          <w:szCs w:val="24"/>
          <w:lang w:val="mn-MN"/>
        </w:rPr>
        <w:t>module</w:t>
      </w:r>
      <w:r w:rsidRPr="00D923F7">
        <w:rPr>
          <w:rFonts w:ascii="Arial" w:hAnsi="Arial" w:cs="Arial"/>
          <w:color w:val="000000" w:themeColor="text1"/>
          <w:spacing w:val="43"/>
          <w:szCs w:val="24"/>
          <w:lang w:val="mn-MN"/>
        </w:rPr>
        <w:t xml:space="preserve"> </w:t>
      </w:r>
      <w:r w:rsidRPr="00D923F7">
        <w:rPr>
          <w:rFonts w:ascii="Arial" w:hAnsi="Arial" w:cs="Arial"/>
          <w:color w:val="000000" w:themeColor="text1"/>
          <w:szCs w:val="24"/>
          <w:lang w:val="mn-MN"/>
        </w:rPr>
        <w:t>current</w:t>
      </w:r>
      <w:r w:rsidRPr="00D923F7">
        <w:rPr>
          <w:rFonts w:ascii="Arial" w:hAnsi="Arial" w:cs="Arial"/>
          <w:color w:val="000000" w:themeColor="text1"/>
          <w:spacing w:val="41"/>
          <w:szCs w:val="24"/>
          <w:lang w:val="mn-MN"/>
        </w:rPr>
        <w:t xml:space="preserve"> </w:t>
      </w:r>
      <w:r w:rsidRPr="00D923F7">
        <w:rPr>
          <w:rFonts w:ascii="Arial" w:hAnsi="Arial" w:cs="Arial"/>
          <w:i/>
          <w:color w:val="000000" w:themeColor="text1"/>
          <w:szCs w:val="24"/>
          <w:lang w:val="mn-MN"/>
        </w:rPr>
        <w:t>I</w:t>
      </w:r>
      <w:r w:rsidRPr="00D923F7">
        <w:rPr>
          <w:rFonts w:ascii="Arial" w:hAnsi="Arial" w:cs="Arial"/>
          <w:color w:val="000000" w:themeColor="text1"/>
          <w:position w:val="-5"/>
          <w:szCs w:val="24"/>
          <w:lang w:val="mn-MN"/>
        </w:rPr>
        <w:t>SC</w:t>
      </w:r>
      <w:r w:rsidRPr="00D923F7">
        <w:rPr>
          <w:rFonts w:ascii="Arial" w:hAnsi="Arial" w:cs="Arial"/>
          <w:color w:val="000000" w:themeColor="text1"/>
          <w:spacing w:val="38"/>
          <w:position w:val="-5"/>
          <w:szCs w:val="24"/>
          <w:lang w:val="mn-MN"/>
        </w:rPr>
        <w:t xml:space="preserve"> </w:t>
      </w:r>
      <w:r w:rsidRPr="00D923F7">
        <w:rPr>
          <w:rFonts w:ascii="Arial" w:hAnsi="Arial" w:cs="Arial"/>
          <w:color w:val="000000" w:themeColor="text1"/>
          <w:position w:val="-5"/>
          <w:szCs w:val="24"/>
          <w:lang w:val="mn-MN"/>
        </w:rPr>
        <w:t>MOD</w:t>
      </w:r>
      <w:r w:rsidRPr="00D923F7">
        <w:rPr>
          <w:rFonts w:ascii="Arial" w:hAnsi="Arial" w:cs="Arial"/>
          <w:color w:val="000000" w:themeColor="text1"/>
          <w:spacing w:val="53"/>
          <w:position w:val="-5"/>
          <w:szCs w:val="24"/>
          <w:lang w:val="mn-MN"/>
        </w:rPr>
        <w:t xml:space="preserve"> </w:t>
      </w:r>
      <w:r w:rsidRPr="00D923F7">
        <w:rPr>
          <w:rFonts w:ascii="Arial" w:hAnsi="Arial" w:cs="Arial"/>
          <w:color w:val="000000" w:themeColor="text1"/>
          <w:szCs w:val="24"/>
          <w:lang w:val="mn-MN"/>
        </w:rPr>
        <w:t>in</w:t>
      </w:r>
      <w:r w:rsidRPr="00D923F7">
        <w:rPr>
          <w:rFonts w:ascii="Arial" w:hAnsi="Arial" w:cs="Arial"/>
          <w:color w:val="000000" w:themeColor="text1"/>
          <w:spacing w:val="44"/>
          <w:szCs w:val="24"/>
          <w:lang w:val="mn-MN"/>
        </w:rPr>
        <w:t xml:space="preserve"> </w:t>
      </w:r>
      <w:r w:rsidRPr="00D923F7">
        <w:rPr>
          <w:rFonts w:ascii="Arial" w:hAnsi="Arial" w:cs="Arial"/>
          <w:color w:val="000000" w:themeColor="text1"/>
          <w:spacing w:val="-4"/>
          <w:szCs w:val="24"/>
          <w:lang w:val="mn-MN"/>
        </w:rPr>
        <w:t>STC.</w:t>
      </w:r>
    </w:p>
    <w:p w14:paraId="27CA6C81" w14:textId="77777777" w:rsidR="00633A97" w:rsidRPr="00D923F7" w:rsidRDefault="00633A97" w:rsidP="00633A97">
      <w:pPr>
        <w:spacing w:before="51"/>
        <w:ind w:left="836"/>
        <w:rPr>
          <w:rFonts w:ascii="Arial" w:hAnsi="Arial" w:cs="Arial"/>
          <w:color w:val="000000" w:themeColor="text1"/>
          <w:szCs w:val="24"/>
          <w:lang w:val="mn-MN"/>
        </w:rPr>
      </w:pPr>
      <w:r w:rsidRPr="00D923F7">
        <w:rPr>
          <w:rFonts w:ascii="Arial" w:hAnsi="Arial" w:cs="Arial"/>
          <w:i/>
          <w:color w:val="000000" w:themeColor="text1"/>
          <w:szCs w:val="24"/>
          <w:lang w:val="mn-MN"/>
        </w:rPr>
        <w:t>I</w:t>
      </w:r>
      <w:r w:rsidRPr="00D923F7">
        <w:rPr>
          <w:rFonts w:ascii="Arial" w:hAnsi="Arial" w:cs="Arial"/>
          <w:color w:val="000000" w:themeColor="text1"/>
          <w:position w:val="-5"/>
          <w:szCs w:val="24"/>
          <w:lang w:val="mn-MN"/>
        </w:rPr>
        <w:t>MAX</w:t>
      </w:r>
      <w:r w:rsidRPr="00D923F7">
        <w:rPr>
          <w:rFonts w:ascii="Arial" w:hAnsi="Arial" w:cs="Arial"/>
          <w:color w:val="000000" w:themeColor="text1"/>
          <w:spacing w:val="49"/>
          <w:position w:val="-5"/>
          <w:szCs w:val="24"/>
          <w:lang w:val="mn-MN"/>
        </w:rPr>
        <w:t xml:space="preserve"> </w:t>
      </w:r>
      <w:r w:rsidRPr="00D923F7">
        <w:rPr>
          <w:rFonts w:ascii="Arial" w:hAnsi="Arial" w:cs="Arial"/>
          <w:i/>
          <w:color w:val="000000" w:themeColor="text1"/>
          <w:szCs w:val="24"/>
          <w:lang w:val="mn-MN"/>
        </w:rPr>
        <w:t>=</w:t>
      </w:r>
      <w:r w:rsidRPr="00D923F7">
        <w:rPr>
          <w:rFonts w:ascii="Arial" w:hAnsi="Arial" w:cs="Arial"/>
          <w:i/>
          <w:color w:val="000000" w:themeColor="text1"/>
          <w:spacing w:val="38"/>
          <w:szCs w:val="24"/>
          <w:lang w:val="mn-MN"/>
        </w:rPr>
        <w:t xml:space="preserve"> </w:t>
      </w:r>
      <w:r w:rsidRPr="00D923F7">
        <w:rPr>
          <w:rFonts w:ascii="Arial" w:hAnsi="Arial" w:cs="Arial"/>
          <w:color w:val="000000" w:themeColor="text1"/>
          <w:szCs w:val="24"/>
          <w:lang w:val="mn-MN"/>
        </w:rPr>
        <w:t>1,4</w:t>
      </w:r>
      <w:r w:rsidRPr="00D923F7">
        <w:rPr>
          <w:rFonts w:ascii="Arial" w:hAnsi="Arial" w:cs="Arial"/>
          <w:color w:val="000000" w:themeColor="text1"/>
          <w:spacing w:val="39"/>
          <w:szCs w:val="24"/>
          <w:lang w:val="mn-MN"/>
        </w:rPr>
        <w:t xml:space="preserve"> </w:t>
      </w:r>
      <w:r w:rsidRPr="00D923F7">
        <w:rPr>
          <w:rFonts w:ascii="Symbol" w:hAnsi="Symbol"/>
          <w:color w:val="000000" w:themeColor="text1"/>
          <w:sz w:val="20"/>
          <w:lang w:val="mn-MN"/>
        </w:rPr>
        <w:t></w:t>
      </w:r>
      <w:r w:rsidRPr="00D923F7">
        <w:rPr>
          <w:rFonts w:ascii="Arial" w:hAnsi="Arial" w:cs="Arial"/>
          <w:color w:val="000000" w:themeColor="text1"/>
          <w:spacing w:val="44"/>
          <w:szCs w:val="24"/>
          <w:lang w:val="mn-MN"/>
        </w:rPr>
        <w:t xml:space="preserve"> </w:t>
      </w:r>
      <w:r w:rsidRPr="00D923F7">
        <w:rPr>
          <w:rFonts w:ascii="Arial" w:hAnsi="Arial" w:cs="Arial"/>
          <w:i/>
          <w:color w:val="000000" w:themeColor="text1"/>
          <w:szCs w:val="24"/>
          <w:lang w:val="mn-MN"/>
        </w:rPr>
        <w:t>I</w:t>
      </w:r>
      <w:r w:rsidRPr="00D923F7">
        <w:rPr>
          <w:rFonts w:ascii="Arial" w:hAnsi="Arial" w:cs="Arial"/>
          <w:color w:val="000000" w:themeColor="text1"/>
          <w:position w:val="-5"/>
          <w:szCs w:val="24"/>
          <w:lang w:val="mn-MN"/>
        </w:rPr>
        <w:t>SC</w:t>
      </w:r>
      <w:r w:rsidRPr="00D923F7">
        <w:rPr>
          <w:rFonts w:ascii="Arial" w:hAnsi="Arial" w:cs="Arial"/>
          <w:color w:val="000000" w:themeColor="text1"/>
          <w:spacing w:val="35"/>
          <w:position w:val="-5"/>
          <w:szCs w:val="24"/>
          <w:lang w:val="mn-MN"/>
        </w:rPr>
        <w:t xml:space="preserve"> </w:t>
      </w:r>
      <w:r w:rsidRPr="00D923F7">
        <w:rPr>
          <w:rFonts w:ascii="Arial" w:hAnsi="Arial" w:cs="Arial"/>
          <w:color w:val="000000" w:themeColor="text1"/>
          <w:position w:val="-5"/>
          <w:szCs w:val="24"/>
          <w:lang w:val="mn-MN"/>
        </w:rPr>
        <w:t>MOD</w:t>
      </w:r>
      <w:r w:rsidRPr="00D923F7">
        <w:rPr>
          <w:rFonts w:ascii="Arial" w:hAnsi="Arial" w:cs="Arial"/>
          <w:color w:val="000000" w:themeColor="text1"/>
          <w:spacing w:val="49"/>
          <w:position w:val="-5"/>
          <w:szCs w:val="24"/>
          <w:lang w:val="mn-MN"/>
        </w:rPr>
        <w:t xml:space="preserve"> </w:t>
      </w:r>
      <w:r w:rsidRPr="00D923F7">
        <w:rPr>
          <w:rFonts w:ascii="Arial" w:hAnsi="Arial" w:cs="Arial"/>
          <w:color w:val="000000" w:themeColor="text1"/>
          <w:szCs w:val="24"/>
          <w:lang w:val="mn-MN"/>
        </w:rPr>
        <w:t>(Use</w:t>
      </w:r>
      <w:r w:rsidRPr="00D923F7">
        <w:rPr>
          <w:rFonts w:ascii="Arial" w:hAnsi="Arial" w:cs="Arial"/>
          <w:color w:val="000000" w:themeColor="text1"/>
          <w:spacing w:val="40"/>
          <w:szCs w:val="24"/>
          <w:lang w:val="mn-MN"/>
        </w:rPr>
        <w:t xml:space="preserve"> </w:t>
      </w:r>
      <w:r w:rsidRPr="00D923F7">
        <w:rPr>
          <w:rFonts w:ascii="Arial" w:hAnsi="Arial" w:cs="Arial"/>
          <w:color w:val="000000" w:themeColor="text1"/>
          <w:szCs w:val="24"/>
          <w:lang w:val="mn-MN"/>
        </w:rPr>
        <w:t>higher</w:t>
      </w:r>
      <w:r w:rsidRPr="00D923F7">
        <w:rPr>
          <w:rFonts w:ascii="Arial" w:hAnsi="Arial" w:cs="Arial"/>
          <w:color w:val="000000" w:themeColor="text1"/>
          <w:spacing w:val="40"/>
          <w:szCs w:val="24"/>
          <w:lang w:val="mn-MN"/>
        </w:rPr>
        <w:t xml:space="preserve"> </w:t>
      </w:r>
      <w:r w:rsidRPr="00D923F7">
        <w:rPr>
          <w:rFonts w:ascii="Arial" w:hAnsi="Arial" w:cs="Arial"/>
          <w:color w:val="000000" w:themeColor="text1"/>
          <w:szCs w:val="24"/>
          <w:lang w:val="mn-MN"/>
        </w:rPr>
        <w:t>factor</w:t>
      </w:r>
      <w:r w:rsidRPr="00D923F7">
        <w:rPr>
          <w:rFonts w:ascii="Arial" w:hAnsi="Arial" w:cs="Arial"/>
          <w:color w:val="000000" w:themeColor="text1"/>
          <w:spacing w:val="38"/>
          <w:szCs w:val="24"/>
          <w:lang w:val="mn-MN"/>
        </w:rPr>
        <w:t xml:space="preserve"> </w:t>
      </w:r>
      <w:r w:rsidRPr="00D923F7">
        <w:rPr>
          <w:rFonts w:ascii="Arial" w:hAnsi="Arial" w:cs="Arial"/>
          <w:color w:val="000000" w:themeColor="text1"/>
          <w:szCs w:val="24"/>
          <w:lang w:val="mn-MN"/>
        </w:rPr>
        <w:t>dependent</w:t>
      </w:r>
      <w:r w:rsidRPr="00D923F7">
        <w:rPr>
          <w:rFonts w:ascii="Arial" w:hAnsi="Arial" w:cs="Arial"/>
          <w:color w:val="000000" w:themeColor="text1"/>
          <w:spacing w:val="38"/>
          <w:szCs w:val="24"/>
          <w:lang w:val="mn-MN"/>
        </w:rPr>
        <w:t xml:space="preserve"> </w:t>
      </w:r>
      <w:r w:rsidRPr="00D923F7">
        <w:rPr>
          <w:rFonts w:ascii="Arial" w:hAnsi="Arial" w:cs="Arial"/>
          <w:color w:val="000000" w:themeColor="text1"/>
          <w:szCs w:val="24"/>
          <w:lang w:val="mn-MN"/>
        </w:rPr>
        <w:t>on</w:t>
      </w:r>
      <w:r w:rsidRPr="00D923F7">
        <w:rPr>
          <w:rFonts w:ascii="Arial" w:hAnsi="Arial" w:cs="Arial"/>
          <w:color w:val="000000" w:themeColor="text1"/>
          <w:spacing w:val="39"/>
          <w:szCs w:val="24"/>
          <w:lang w:val="mn-MN"/>
        </w:rPr>
        <w:t xml:space="preserve"> </w:t>
      </w:r>
      <w:r w:rsidRPr="00D923F7">
        <w:rPr>
          <w:rFonts w:ascii="Arial" w:hAnsi="Arial" w:cs="Arial"/>
          <w:color w:val="000000" w:themeColor="text1"/>
          <w:szCs w:val="24"/>
          <w:lang w:val="mn-MN"/>
        </w:rPr>
        <w:t>operating</w:t>
      </w:r>
      <w:r w:rsidRPr="00D923F7">
        <w:rPr>
          <w:rFonts w:ascii="Arial" w:hAnsi="Arial" w:cs="Arial"/>
          <w:color w:val="000000" w:themeColor="text1"/>
          <w:spacing w:val="38"/>
          <w:szCs w:val="24"/>
          <w:lang w:val="mn-MN"/>
        </w:rPr>
        <w:t xml:space="preserve"> </w:t>
      </w:r>
      <w:r w:rsidRPr="00D923F7">
        <w:rPr>
          <w:rFonts w:ascii="Arial" w:hAnsi="Arial" w:cs="Arial"/>
          <w:color w:val="000000" w:themeColor="text1"/>
          <w:spacing w:val="-2"/>
          <w:szCs w:val="24"/>
          <w:lang w:val="mn-MN"/>
        </w:rPr>
        <w:t>conditions)</w:t>
      </w:r>
    </w:p>
    <w:p w14:paraId="1BB16A68" w14:textId="77777777" w:rsidR="00633A97" w:rsidRPr="00D923F7" w:rsidRDefault="00633A97" w:rsidP="00863325">
      <w:pPr>
        <w:pStyle w:val="ListParagraph"/>
        <w:widowControl w:val="0"/>
        <w:numPr>
          <w:ilvl w:val="0"/>
          <w:numId w:val="67"/>
        </w:numPr>
        <w:tabs>
          <w:tab w:val="left" w:pos="836"/>
        </w:tabs>
        <w:autoSpaceDE w:val="0"/>
        <w:autoSpaceDN w:val="0"/>
        <w:spacing w:before="76" w:after="0" w:line="196" w:lineRule="auto"/>
        <w:ind w:right="665"/>
        <w:rPr>
          <w:rFonts w:ascii="Arial" w:hAnsi="Arial" w:cs="Arial"/>
          <w:color w:val="000000" w:themeColor="text1"/>
          <w:szCs w:val="24"/>
          <w:lang w:val="mn-MN"/>
        </w:rPr>
      </w:pPr>
      <w:r w:rsidRPr="00D923F7">
        <w:rPr>
          <w:rFonts w:ascii="Arial" w:hAnsi="Arial" w:cs="Arial"/>
          <w:color w:val="000000" w:themeColor="text1"/>
          <w:szCs w:val="24"/>
          <w:lang w:val="mn-MN"/>
        </w:rPr>
        <w:t>Obtain</w:t>
      </w:r>
      <w:r w:rsidRPr="00D923F7">
        <w:rPr>
          <w:rFonts w:ascii="Arial" w:hAnsi="Arial" w:cs="Arial"/>
          <w:color w:val="000000" w:themeColor="text1"/>
          <w:spacing w:val="80"/>
          <w:w w:val="150"/>
          <w:szCs w:val="24"/>
          <w:lang w:val="mn-MN"/>
        </w:rPr>
        <w:t xml:space="preserve"> </w:t>
      </w:r>
      <w:r w:rsidRPr="00D923F7">
        <w:rPr>
          <w:rFonts w:ascii="Arial" w:hAnsi="Arial" w:cs="Arial"/>
          <w:color w:val="000000" w:themeColor="text1"/>
          <w:szCs w:val="24"/>
          <w:lang w:val="mn-MN"/>
        </w:rPr>
        <w:t>the</w:t>
      </w:r>
      <w:r w:rsidRPr="00D923F7">
        <w:rPr>
          <w:rFonts w:ascii="Arial" w:hAnsi="Arial" w:cs="Arial"/>
          <w:color w:val="000000" w:themeColor="text1"/>
          <w:spacing w:val="80"/>
          <w:w w:val="150"/>
          <w:szCs w:val="24"/>
          <w:lang w:val="mn-MN"/>
        </w:rPr>
        <w:t xml:space="preserve"> </w:t>
      </w:r>
      <w:r w:rsidRPr="00D923F7">
        <w:rPr>
          <w:rFonts w:ascii="Arial" w:hAnsi="Arial" w:cs="Arial"/>
          <w:color w:val="000000" w:themeColor="text1"/>
          <w:szCs w:val="24"/>
          <w:lang w:val="mn-MN"/>
        </w:rPr>
        <w:t>operating</w:t>
      </w:r>
      <w:r w:rsidRPr="00D923F7">
        <w:rPr>
          <w:rFonts w:ascii="Arial" w:hAnsi="Arial" w:cs="Arial"/>
          <w:color w:val="000000" w:themeColor="text1"/>
          <w:spacing w:val="80"/>
          <w:w w:val="150"/>
          <w:szCs w:val="24"/>
          <w:lang w:val="mn-MN"/>
        </w:rPr>
        <w:t xml:space="preserve"> </w:t>
      </w:r>
      <w:r w:rsidRPr="00D923F7">
        <w:rPr>
          <w:rFonts w:ascii="Arial" w:hAnsi="Arial" w:cs="Arial"/>
          <w:color w:val="000000" w:themeColor="text1"/>
          <w:szCs w:val="24"/>
          <w:lang w:val="mn-MN"/>
        </w:rPr>
        <w:t>forward</w:t>
      </w:r>
      <w:r w:rsidRPr="00D923F7">
        <w:rPr>
          <w:rFonts w:ascii="Arial" w:hAnsi="Arial" w:cs="Arial"/>
          <w:color w:val="000000" w:themeColor="text1"/>
          <w:spacing w:val="80"/>
          <w:w w:val="150"/>
          <w:szCs w:val="24"/>
          <w:lang w:val="mn-MN"/>
        </w:rPr>
        <w:t xml:space="preserve"> </w:t>
      </w:r>
      <w:r w:rsidRPr="00D923F7">
        <w:rPr>
          <w:rFonts w:ascii="Arial" w:hAnsi="Arial" w:cs="Arial"/>
          <w:color w:val="000000" w:themeColor="text1"/>
          <w:szCs w:val="24"/>
          <w:lang w:val="mn-MN"/>
        </w:rPr>
        <w:t>voltage</w:t>
      </w:r>
      <w:r w:rsidRPr="00D923F7">
        <w:rPr>
          <w:rFonts w:ascii="Arial" w:hAnsi="Arial" w:cs="Arial"/>
          <w:color w:val="000000" w:themeColor="text1"/>
          <w:spacing w:val="80"/>
          <w:w w:val="150"/>
          <w:szCs w:val="24"/>
          <w:lang w:val="mn-MN"/>
        </w:rPr>
        <w:t xml:space="preserve"> </w:t>
      </w:r>
      <w:r w:rsidRPr="00D923F7">
        <w:rPr>
          <w:rFonts w:ascii="Arial" w:hAnsi="Arial" w:cs="Arial"/>
          <w:color w:val="000000" w:themeColor="text1"/>
          <w:szCs w:val="24"/>
          <w:lang w:val="mn-MN"/>
        </w:rPr>
        <w:t>of</w:t>
      </w:r>
      <w:r w:rsidRPr="00D923F7">
        <w:rPr>
          <w:rFonts w:ascii="Arial" w:hAnsi="Arial" w:cs="Arial"/>
          <w:color w:val="000000" w:themeColor="text1"/>
          <w:spacing w:val="80"/>
          <w:w w:val="150"/>
          <w:szCs w:val="24"/>
          <w:lang w:val="mn-MN"/>
        </w:rPr>
        <w:t xml:space="preserve"> </w:t>
      </w:r>
      <w:r w:rsidRPr="00D923F7">
        <w:rPr>
          <w:rFonts w:ascii="Arial" w:hAnsi="Arial" w:cs="Arial"/>
          <w:color w:val="000000" w:themeColor="text1"/>
          <w:szCs w:val="24"/>
          <w:lang w:val="mn-MN"/>
        </w:rPr>
        <w:t>the</w:t>
      </w:r>
      <w:r w:rsidRPr="00D923F7">
        <w:rPr>
          <w:rFonts w:ascii="Arial" w:hAnsi="Arial" w:cs="Arial"/>
          <w:color w:val="000000" w:themeColor="text1"/>
          <w:spacing w:val="80"/>
          <w:w w:val="150"/>
          <w:szCs w:val="24"/>
          <w:lang w:val="mn-MN"/>
        </w:rPr>
        <w:t xml:space="preserve"> </w:t>
      </w:r>
      <w:r w:rsidRPr="00D923F7">
        <w:rPr>
          <w:rFonts w:ascii="Arial" w:hAnsi="Arial" w:cs="Arial"/>
          <w:color w:val="000000" w:themeColor="text1"/>
          <w:szCs w:val="24"/>
          <w:lang w:val="mn-MN"/>
        </w:rPr>
        <w:t>blocking</w:t>
      </w:r>
      <w:r w:rsidRPr="00D923F7">
        <w:rPr>
          <w:rFonts w:ascii="Arial" w:hAnsi="Arial" w:cs="Arial"/>
          <w:color w:val="000000" w:themeColor="text1"/>
          <w:spacing w:val="80"/>
          <w:w w:val="150"/>
          <w:szCs w:val="24"/>
          <w:lang w:val="mn-MN"/>
        </w:rPr>
        <w:t xml:space="preserve"> </w:t>
      </w:r>
      <w:r w:rsidRPr="00D923F7">
        <w:rPr>
          <w:rFonts w:ascii="Arial" w:hAnsi="Arial" w:cs="Arial"/>
          <w:color w:val="000000" w:themeColor="text1"/>
          <w:szCs w:val="24"/>
          <w:lang w:val="mn-MN"/>
        </w:rPr>
        <w:t>diode</w:t>
      </w:r>
      <w:r w:rsidRPr="00D923F7">
        <w:rPr>
          <w:rFonts w:ascii="Arial" w:hAnsi="Arial" w:cs="Arial"/>
          <w:color w:val="000000" w:themeColor="text1"/>
          <w:spacing w:val="80"/>
          <w:w w:val="150"/>
          <w:szCs w:val="24"/>
          <w:lang w:val="mn-MN"/>
        </w:rPr>
        <w:t xml:space="preserve"> </w:t>
      </w:r>
      <w:r w:rsidRPr="00D923F7">
        <w:rPr>
          <w:rFonts w:ascii="Arial" w:hAnsi="Arial" w:cs="Arial"/>
          <w:i/>
          <w:color w:val="000000" w:themeColor="text1"/>
          <w:szCs w:val="24"/>
          <w:lang w:val="mn-MN"/>
        </w:rPr>
        <w:t>U</w:t>
      </w:r>
      <w:r w:rsidRPr="00D923F7">
        <w:rPr>
          <w:rFonts w:ascii="Arial" w:hAnsi="Arial" w:cs="Arial"/>
          <w:color w:val="000000" w:themeColor="text1"/>
          <w:position w:val="-5"/>
          <w:szCs w:val="24"/>
          <w:lang w:val="mn-MN"/>
        </w:rPr>
        <w:t>D_OP</w:t>
      </w:r>
      <w:r w:rsidRPr="00D923F7">
        <w:rPr>
          <w:rFonts w:ascii="Arial" w:hAnsi="Arial" w:cs="Arial"/>
          <w:color w:val="000000" w:themeColor="text1"/>
          <w:spacing w:val="80"/>
          <w:w w:val="150"/>
          <w:position w:val="-5"/>
          <w:szCs w:val="24"/>
          <w:lang w:val="mn-MN"/>
        </w:rPr>
        <w:t xml:space="preserve"> </w:t>
      </w:r>
      <w:r w:rsidRPr="00D923F7">
        <w:rPr>
          <w:rFonts w:ascii="Arial" w:hAnsi="Arial" w:cs="Arial"/>
          <w:color w:val="000000" w:themeColor="text1"/>
          <w:szCs w:val="24"/>
          <w:lang w:val="mn-MN"/>
        </w:rPr>
        <w:t>at</w:t>
      </w:r>
      <w:r w:rsidRPr="00D923F7">
        <w:rPr>
          <w:rFonts w:ascii="Arial" w:hAnsi="Arial" w:cs="Arial"/>
          <w:color w:val="000000" w:themeColor="text1"/>
          <w:spacing w:val="80"/>
          <w:w w:val="150"/>
          <w:szCs w:val="24"/>
          <w:lang w:val="mn-MN"/>
        </w:rPr>
        <w:t xml:space="preserve"> </w:t>
      </w:r>
      <w:r w:rsidRPr="00D923F7">
        <w:rPr>
          <w:rFonts w:ascii="Arial" w:hAnsi="Arial" w:cs="Arial"/>
          <w:i/>
          <w:color w:val="000000" w:themeColor="text1"/>
          <w:szCs w:val="24"/>
          <w:lang w:val="mn-MN"/>
        </w:rPr>
        <w:t>I</w:t>
      </w:r>
      <w:r w:rsidRPr="00D923F7">
        <w:rPr>
          <w:rFonts w:ascii="Arial" w:hAnsi="Arial" w:cs="Arial"/>
          <w:color w:val="000000" w:themeColor="text1"/>
          <w:position w:val="-5"/>
          <w:szCs w:val="24"/>
          <w:lang w:val="mn-MN"/>
        </w:rPr>
        <w:t>MAX</w:t>
      </w:r>
      <w:r w:rsidRPr="00D923F7">
        <w:rPr>
          <w:rFonts w:ascii="Arial" w:hAnsi="Arial" w:cs="Arial"/>
          <w:color w:val="000000" w:themeColor="text1"/>
          <w:spacing w:val="80"/>
          <w:w w:val="150"/>
          <w:position w:val="-5"/>
          <w:szCs w:val="24"/>
          <w:lang w:val="mn-MN"/>
        </w:rPr>
        <w:t xml:space="preserve"> </w:t>
      </w:r>
      <w:r w:rsidRPr="00D923F7">
        <w:rPr>
          <w:rFonts w:ascii="Arial" w:hAnsi="Arial" w:cs="Arial"/>
          <w:color w:val="000000" w:themeColor="text1"/>
          <w:szCs w:val="24"/>
          <w:lang w:val="mn-MN"/>
        </w:rPr>
        <w:t>from</w:t>
      </w:r>
      <w:r w:rsidRPr="00D923F7">
        <w:rPr>
          <w:rFonts w:ascii="Arial" w:hAnsi="Arial" w:cs="Arial"/>
          <w:color w:val="000000" w:themeColor="text1"/>
          <w:spacing w:val="80"/>
          <w:w w:val="150"/>
          <w:szCs w:val="24"/>
          <w:lang w:val="mn-MN"/>
        </w:rPr>
        <w:t xml:space="preserve"> </w:t>
      </w:r>
      <w:r w:rsidRPr="00D923F7">
        <w:rPr>
          <w:rFonts w:ascii="Arial" w:hAnsi="Arial" w:cs="Arial"/>
          <w:color w:val="000000" w:themeColor="text1"/>
          <w:szCs w:val="24"/>
          <w:lang w:val="mn-MN"/>
        </w:rPr>
        <w:t>the operating</w:t>
      </w:r>
      <w:r w:rsidRPr="00D923F7">
        <w:rPr>
          <w:rFonts w:ascii="Arial" w:hAnsi="Arial" w:cs="Arial"/>
          <w:color w:val="000000" w:themeColor="text1"/>
          <w:spacing w:val="40"/>
          <w:szCs w:val="24"/>
          <w:lang w:val="mn-MN"/>
        </w:rPr>
        <w:t xml:space="preserve"> </w:t>
      </w:r>
      <w:r w:rsidRPr="00D923F7">
        <w:rPr>
          <w:rFonts w:ascii="Arial" w:hAnsi="Arial" w:cs="Arial"/>
          <w:color w:val="000000" w:themeColor="text1"/>
          <w:szCs w:val="24"/>
          <w:lang w:val="mn-MN"/>
        </w:rPr>
        <w:t>characteristic</w:t>
      </w:r>
      <w:r w:rsidRPr="00D923F7">
        <w:rPr>
          <w:rFonts w:ascii="Arial" w:hAnsi="Arial" w:cs="Arial"/>
          <w:color w:val="000000" w:themeColor="text1"/>
          <w:spacing w:val="40"/>
          <w:szCs w:val="24"/>
          <w:lang w:val="mn-MN"/>
        </w:rPr>
        <w:t xml:space="preserve"> </w:t>
      </w:r>
      <w:r w:rsidRPr="00D923F7">
        <w:rPr>
          <w:rFonts w:ascii="Arial" w:hAnsi="Arial" w:cs="Arial"/>
          <w:color w:val="000000" w:themeColor="text1"/>
          <w:szCs w:val="24"/>
          <w:lang w:val="mn-MN"/>
        </w:rPr>
        <w:t>of</w:t>
      </w:r>
      <w:r w:rsidRPr="00D923F7">
        <w:rPr>
          <w:rFonts w:ascii="Arial" w:hAnsi="Arial" w:cs="Arial"/>
          <w:color w:val="000000" w:themeColor="text1"/>
          <w:spacing w:val="40"/>
          <w:szCs w:val="24"/>
          <w:lang w:val="mn-MN"/>
        </w:rPr>
        <w:t xml:space="preserve"> </w:t>
      </w:r>
      <w:r w:rsidRPr="00D923F7">
        <w:rPr>
          <w:rFonts w:ascii="Arial" w:hAnsi="Arial" w:cs="Arial"/>
          <w:color w:val="000000" w:themeColor="text1"/>
          <w:szCs w:val="24"/>
          <w:lang w:val="mn-MN"/>
        </w:rPr>
        <w:t>diode.</w:t>
      </w:r>
    </w:p>
    <w:p w14:paraId="004BCD95" w14:textId="77777777" w:rsidR="00633A97" w:rsidRPr="00D923F7" w:rsidRDefault="00633A97" w:rsidP="00633A97">
      <w:pPr>
        <w:pStyle w:val="ListParagraph"/>
        <w:widowControl w:val="0"/>
        <w:tabs>
          <w:tab w:val="left" w:pos="836"/>
        </w:tabs>
        <w:autoSpaceDE w:val="0"/>
        <w:autoSpaceDN w:val="0"/>
        <w:spacing w:before="76" w:after="0" w:line="196" w:lineRule="auto"/>
        <w:ind w:left="836" w:right="665"/>
        <w:rPr>
          <w:rFonts w:ascii="Arial" w:hAnsi="Arial" w:cs="Arial"/>
          <w:color w:val="000000" w:themeColor="text1"/>
          <w:szCs w:val="24"/>
          <w:lang w:val="mn-MN"/>
        </w:rPr>
      </w:pPr>
      <w:r w:rsidRPr="00D923F7">
        <w:rPr>
          <w:rFonts w:ascii="Arial" w:hAnsi="Arial" w:cs="Arial"/>
          <w:color w:val="000000" w:themeColor="text1"/>
          <w:szCs w:val="24"/>
          <w:lang w:val="mn-MN"/>
        </w:rPr>
        <w:t>Calculate</w:t>
      </w:r>
      <w:r w:rsidRPr="00D923F7">
        <w:rPr>
          <w:rFonts w:ascii="Arial" w:hAnsi="Arial" w:cs="Arial"/>
          <w:color w:val="000000" w:themeColor="text1"/>
          <w:spacing w:val="67"/>
          <w:szCs w:val="24"/>
          <w:lang w:val="mn-MN"/>
        </w:rPr>
        <w:t xml:space="preserve"> </w:t>
      </w:r>
      <w:r w:rsidRPr="00D923F7">
        <w:rPr>
          <w:rFonts w:ascii="Arial" w:hAnsi="Arial" w:cs="Arial"/>
          <w:color w:val="000000" w:themeColor="text1"/>
          <w:szCs w:val="24"/>
          <w:lang w:val="mn-MN"/>
        </w:rPr>
        <w:t>power</w:t>
      </w:r>
      <w:r w:rsidRPr="00D923F7">
        <w:rPr>
          <w:rFonts w:ascii="Arial" w:hAnsi="Arial" w:cs="Arial"/>
          <w:color w:val="000000" w:themeColor="text1"/>
          <w:spacing w:val="68"/>
          <w:szCs w:val="24"/>
          <w:lang w:val="mn-MN"/>
        </w:rPr>
        <w:t xml:space="preserve"> </w:t>
      </w:r>
      <w:r w:rsidRPr="00D923F7">
        <w:rPr>
          <w:rFonts w:ascii="Arial" w:hAnsi="Arial" w:cs="Arial"/>
          <w:color w:val="000000" w:themeColor="text1"/>
          <w:szCs w:val="24"/>
          <w:lang w:val="mn-MN"/>
        </w:rPr>
        <w:t>dissipation</w:t>
      </w:r>
      <w:r w:rsidRPr="00D923F7">
        <w:rPr>
          <w:rFonts w:ascii="Arial" w:hAnsi="Arial" w:cs="Arial"/>
          <w:color w:val="000000" w:themeColor="text1"/>
          <w:spacing w:val="68"/>
          <w:szCs w:val="24"/>
          <w:lang w:val="mn-MN"/>
        </w:rPr>
        <w:t xml:space="preserve"> </w:t>
      </w:r>
      <w:r w:rsidRPr="00D923F7">
        <w:rPr>
          <w:rFonts w:ascii="Arial" w:hAnsi="Arial" w:cs="Arial"/>
          <w:i/>
          <w:color w:val="000000" w:themeColor="text1"/>
          <w:spacing w:val="-4"/>
          <w:szCs w:val="24"/>
          <w:lang w:val="mn-MN"/>
        </w:rPr>
        <w:t>P</w:t>
      </w:r>
      <w:r w:rsidRPr="00D923F7">
        <w:rPr>
          <w:rFonts w:ascii="Arial" w:hAnsi="Arial" w:cs="Arial"/>
          <w:color w:val="000000" w:themeColor="text1"/>
          <w:spacing w:val="-4"/>
          <w:position w:val="-5"/>
          <w:szCs w:val="24"/>
          <w:lang w:val="mn-MN"/>
        </w:rPr>
        <w:t>CAL</w:t>
      </w:r>
    </w:p>
    <w:p w14:paraId="771A90A3" w14:textId="77777777" w:rsidR="00633A97" w:rsidRPr="00D923F7" w:rsidRDefault="00633A97" w:rsidP="00633A97">
      <w:pPr>
        <w:spacing w:before="51"/>
        <w:ind w:firstLine="360"/>
        <w:rPr>
          <w:rFonts w:ascii="Arial" w:hAnsi="Arial" w:cs="Arial"/>
          <w:color w:val="000000" w:themeColor="text1"/>
          <w:szCs w:val="24"/>
          <w:lang w:val="mn-MN"/>
        </w:rPr>
      </w:pPr>
      <w:r w:rsidRPr="00D923F7">
        <w:rPr>
          <w:rFonts w:ascii="Arial" w:hAnsi="Arial" w:cs="Arial"/>
          <w:i/>
          <w:color w:val="000000" w:themeColor="text1"/>
          <w:position w:val="6"/>
          <w:szCs w:val="24"/>
          <w:lang w:val="mn-MN"/>
        </w:rPr>
        <w:t>P</w:t>
      </w:r>
      <w:r w:rsidRPr="00D923F7">
        <w:rPr>
          <w:rFonts w:ascii="Arial" w:hAnsi="Arial" w:cs="Arial"/>
          <w:color w:val="000000" w:themeColor="text1"/>
          <w:szCs w:val="24"/>
          <w:lang w:val="mn-MN"/>
        </w:rPr>
        <w:t>CAL</w:t>
      </w:r>
      <w:r w:rsidRPr="00D923F7">
        <w:rPr>
          <w:rFonts w:ascii="Arial" w:hAnsi="Arial" w:cs="Arial"/>
          <w:color w:val="000000" w:themeColor="text1"/>
          <w:spacing w:val="36"/>
          <w:szCs w:val="24"/>
          <w:lang w:val="mn-MN"/>
        </w:rPr>
        <w:t xml:space="preserve"> </w:t>
      </w:r>
      <w:r w:rsidRPr="00D923F7">
        <w:rPr>
          <w:rFonts w:ascii="Arial" w:hAnsi="Arial" w:cs="Arial"/>
          <w:color w:val="000000" w:themeColor="text1"/>
          <w:position w:val="6"/>
          <w:szCs w:val="24"/>
          <w:lang w:val="mn-MN"/>
        </w:rPr>
        <w:t>=</w:t>
      </w:r>
      <w:r w:rsidRPr="00D923F7">
        <w:rPr>
          <w:rFonts w:ascii="Arial" w:hAnsi="Arial" w:cs="Arial"/>
          <w:color w:val="000000" w:themeColor="text1"/>
          <w:spacing w:val="27"/>
          <w:position w:val="6"/>
          <w:szCs w:val="24"/>
          <w:lang w:val="mn-MN"/>
        </w:rPr>
        <w:t xml:space="preserve"> </w:t>
      </w:r>
      <w:r w:rsidRPr="00D923F7">
        <w:rPr>
          <w:rFonts w:ascii="Arial" w:hAnsi="Arial" w:cs="Arial"/>
          <w:i/>
          <w:color w:val="000000" w:themeColor="text1"/>
          <w:position w:val="6"/>
          <w:szCs w:val="24"/>
          <w:lang w:val="mn-MN"/>
        </w:rPr>
        <w:t>V</w:t>
      </w:r>
      <w:r w:rsidRPr="00D923F7">
        <w:rPr>
          <w:rFonts w:ascii="Arial" w:hAnsi="Arial" w:cs="Arial"/>
          <w:color w:val="000000" w:themeColor="text1"/>
          <w:szCs w:val="24"/>
          <w:lang w:val="mn-MN"/>
        </w:rPr>
        <w:t>D_OP</w:t>
      </w:r>
      <w:r w:rsidRPr="00D923F7">
        <w:rPr>
          <w:rFonts w:ascii="Arial" w:hAnsi="Arial" w:cs="Arial"/>
          <w:color w:val="000000" w:themeColor="text1"/>
          <w:spacing w:val="38"/>
          <w:szCs w:val="24"/>
          <w:lang w:val="mn-MN"/>
        </w:rPr>
        <w:t xml:space="preserve"> </w:t>
      </w:r>
      <w:r w:rsidRPr="00D923F7">
        <w:rPr>
          <w:rFonts w:ascii="Arial" w:hAnsi="Arial" w:cs="Arial"/>
          <w:color w:val="000000" w:themeColor="text1"/>
          <w:position w:val="6"/>
          <w:szCs w:val="24"/>
          <w:lang w:val="mn-MN"/>
        </w:rPr>
        <w:t></w:t>
      </w:r>
      <w:r w:rsidRPr="00D923F7">
        <w:rPr>
          <w:rFonts w:ascii="Arial" w:hAnsi="Arial" w:cs="Arial"/>
          <w:color w:val="000000" w:themeColor="text1"/>
          <w:spacing w:val="33"/>
          <w:position w:val="6"/>
          <w:szCs w:val="24"/>
          <w:lang w:val="mn-MN"/>
        </w:rPr>
        <w:t xml:space="preserve"> </w:t>
      </w:r>
      <w:r w:rsidRPr="00D923F7">
        <w:rPr>
          <w:rFonts w:ascii="Arial" w:hAnsi="Arial" w:cs="Arial"/>
          <w:i/>
          <w:color w:val="000000" w:themeColor="text1"/>
          <w:spacing w:val="-4"/>
          <w:position w:val="6"/>
          <w:szCs w:val="24"/>
          <w:lang w:val="mn-MN"/>
        </w:rPr>
        <w:t>I</w:t>
      </w:r>
      <w:r w:rsidRPr="00D923F7">
        <w:rPr>
          <w:rFonts w:ascii="Arial" w:hAnsi="Arial" w:cs="Arial"/>
          <w:color w:val="000000" w:themeColor="text1"/>
          <w:spacing w:val="-4"/>
          <w:szCs w:val="24"/>
          <w:lang w:val="mn-MN"/>
        </w:rPr>
        <w:t>MAX</w:t>
      </w:r>
    </w:p>
    <w:p w14:paraId="512BB04E" w14:textId="77777777" w:rsidR="00633A97" w:rsidRPr="00D923F7" w:rsidRDefault="00633A97" w:rsidP="00863325">
      <w:pPr>
        <w:pStyle w:val="ListParagraph"/>
        <w:widowControl w:val="0"/>
        <w:numPr>
          <w:ilvl w:val="0"/>
          <w:numId w:val="68"/>
        </w:numPr>
        <w:tabs>
          <w:tab w:val="left" w:pos="836"/>
        </w:tabs>
        <w:autoSpaceDE w:val="0"/>
        <w:autoSpaceDN w:val="0"/>
        <w:spacing w:before="49" w:after="0" w:line="240" w:lineRule="auto"/>
        <w:ind w:right="662"/>
        <w:jc w:val="both"/>
        <w:rPr>
          <w:rFonts w:ascii="Arial" w:hAnsi="Arial" w:cs="Arial"/>
          <w:color w:val="000000" w:themeColor="text1"/>
          <w:szCs w:val="24"/>
          <w:lang w:val="mn-MN"/>
        </w:rPr>
      </w:pPr>
      <w:r w:rsidRPr="00D923F7">
        <w:rPr>
          <w:rFonts w:ascii="Arial" w:hAnsi="Arial" w:cs="Arial"/>
          <w:color w:val="000000" w:themeColor="text1"/>
          <w:szCs w:val="24"/>
          <w:lang w:val="mn-MN"/>
        </w:rPr>
        <w:t>Calculate</w:t>
      </w:r>
      <w:r w:rsidRPr="00D923F7">
        <w:rPr>
          <w:rFonts w:ascii="Arial" w:hAnsi="Arial" w:cs="Arial"/>
          <w:color w:val="000000" w:themeColor="text1"/>
          <w:spacing w:val="80"/>
          <w:szCs w:val="24"/>
          <w:lang w:val="mn-MN"/>
        </w:rPr>
        <w:t xml:space="preserve"> </w:t>
      </w:r>
      <w:r w:rsidRPr="00D923F7">
        <w:rPr>
          <w:rFonts w:ascii="Arial" w:hAnsi="Arial" w:cs="Arial"/>
          <w:color w:val="000000" w:themeColor="text1"/>
          <w:szCs w:val="24"/>
          <w:lang w:val="mn-MN"/>
        </w:rPr>
        <w:t>the</w:t>
      </w:r>
      <w:r w:rsidRPr="00D923F7">
        <w:rPr>
          <w:rFonts w:ascii="Arial" w:hAnsi="Arial" w:cs="Arial"/>
          <w:color w:val="000000" w:themeColor="text1"/>
          <w:spacing w:val="80"/>
          <w:szCs w:val="24"/>
          <w:lang w:val="mn-MN"/>
        </w:rPr>
        <w:t xml:space="preserve"> </w:t>
      </w:r>
      <w:r w:rsidRPr="00D923F7">
        <w:rPr>
          <w:rFonts w:ascii="Arial" w:hAnsi="Arial" w:cs="Arial"/>
          <w:color w:val="000000" w:themeColor="text1"/>
          <w:szCs w:val="24"/>
          <w:lang w:val="mn-MN"/>
        </w:rPr>
        <w:t>thermal</w:t>
      </w:r>
      <w:r w:rsidRPr="00D923F7">
        <w:rPr>
          <w:rFonts w:ascii="Arial" w:hAnsi="Arial" w:cs="Arial"/>
          <w:color w:val="000000" w:themeColor="text1"/>
          <w:spacing w:val="80"/>
          <w:szCs w:val="24"/>
          <w:lang w:val="mn-MN"/>
        </w:rPr>
        <w:t xml:space="preserve"> </w:t>
      </w:r>
      <w:r w:rsidRPr="00D923F7">
        <w:rPr>
          <w:rFonts w:ascii="Arial" w:hAnsi="Arial" w:cs="Arial"/>
          <w:color w:val="000000" w:themeColor="text1"/>
          <w:szCs w:val="24"/>
          <w:lang w:val="mn-MN"/>
        </w:rPr>
        <w:t>resistance</w:t>
      </w:r>
      <w:r w:rsidRPr="00D923F7">
        <w:rPr>
          <w:rFonts w:ascii="Arial" w:hAnsi="Arial" w:cs="Arial"/>
          <w:color w:val="000000" w:themeColor="text1"/>
          <w:spacing w:val="80"/>
          <w:szCs w:val="24"/>
          <w:lang w:val="mn-MN"/>
        </w:rPr>
        <w:t xml:space="preserve"> </w:t>
      </w:r>
      <w:r w:rsidRPr="00D923F7">
        <w:rPr>
          <w:rFonts w:ascii="Arial" w:hAnsi="Arial" w:cs="Arial"/>
          <w:color w:val="000000" w:themeColor="text1"/>
          <w:szCs w:val="24"/>
          <w:lang w:val="mn-MN"/>
        </w:rPr>
        <w:t>RTH</w:t>
      </w:r>
      <w:r w:rsidRPr="00D923F7">
        <w:rPr>
          <w:rFonts w:ascii="Arial" w:hAnsi="Arial" w:cs="Arial"/>
          <w:color w:val="000000" w:themeColor="text1"/>
          <w:spacing w:val="80"/>
          <w:szCs w:val="24"/>
          <w:lang w:val="mn-MN"/>
        </w:rPr>
        <w:t xml:space="preserve"> </w:t>
      </w:r>
      <w:r w:rsidRPr="00D923F7">
        <w:rPr>
          <w:rFonts w:ascii="Arial" w:hAnsi="Arial" w:cs="Arial"/>
          <w:color w:val="000000" w:themeColor="text1"/>
          <w:szCs w:val="24"/>
          <w:lang w:val="mn-MN"/>
        </w:rPr>
        <w:t>as</w:t>
      </w:r>
      <w:r w:rsidRPr="00D923F7">
        <w:rPr>
          <w:rFonts w:ascii="Arial" w:hAnsi="Arial" w:cs="Arial"/>
          <w:color w:val="000000" w:themeColor="text1"/>
          <w:spacing w:val="80"/>
          <w:szCs w:val="24"/>
          <w:lang w:val="mn-MN"/>
        </w:rPr>
        <w:t xml:space="preserve"> </w:t>
      </w:r>
      <w:r w:rsidRPr="00D923F7">
        <w:rPr>
          <w:rFonts w:ascii="Arial" w:hAnsi="Arial" w:cs="Arial"/>
          <w:color w:val="000000" w:themeColor="text1"/>
          <w:szCs w:val="24"/>
          <w:lang w:val="mn-MN"/>
        </w:rPr>
        <w:t>follows</w:t>
      </w:r>
      <w:r w:rsidRPr="00D923F7">
        <w:rPr>
          <w:rFonts w:ascii="Arial" w:hAnsi="Arial" w:cs="Arial"/>
          <w:color w:val="000000" w:themeColor="text1"/>
          <w:spacing w:val="80"/>
          <w:szCs w:val="24"/>
          <w:lang w:val="mn-MN"/>
        </w:rPr>
        <w:t xml:space="preserve"> </w:t>
      </w:r>
      <w:r w:rsidRPr="00D923F7">
        <w:rPr>
          <w:rFonts w:ascii="Arial" w:hAnsi="Arial" w:cs="Arial"/>
          <w:color w:val="000000" w:themeColor="text1"/>
          <w:szCs w:val="24"/>
          <w:lang w:val="mn-MN"/>
        </w:rPr>
        <w:t>so</w:t>
      </w:r>
      <w:r w:rsidRPr="00D923F7">
        <w:rPr>
          <w:rFonts w:ascii="Arial" w:hAnsi="Arial" w:cs="Arial"/>
          <w:color w:val="000000" w:themeColor="text1"/>
          <w:spacing w:val="80"/>
          <w:szCs w:val="24"/>
          <w:lang w:val="mn-MN"/>
        </w:rPr>
        <w:t xml:space="preserve"> </w:t>
      </w:r>
      <w:r w:rsidRPr="00D923F7">
        <w:rPr>
          <w:rFonts w:ascii="Arial" w:hAnsi="Arial" w:cs="Arial"/>
          <w:color w:val="000000" w:themeColor="text1"/>
          <w:szCs w:val="24"/>
          <w:lang w:val="mn-MN"/>
        </w:rPr>
        <w:t>that</w:t>
      </w:r>
      <w:r w:rsidRPr="00D923F7">
        <w:rPr>
          <w:rFonts w:ascii="Arial" w:hAnsi="Arial" w:cs="Arial"/>
          <w:color w:val="000000" w:themeColor="text1"/>
          <w:spacing w:val="80"/>
          <w:szCs w:val="24"/>
          <w:lang w:val="mn-MN"/>
        </w:rPr>
        <w:t xml:space="preserve"> </w:t>
      </w:r>
      <w:r w:rsidRPr="00D923F7">
        <w:rPr>
          <w:rFonts w:ascii="Arial" w:hAnsi="Arial" w:cs="Arial"/>
          <w:color w:val="000000" w:themeColor="text1"/>
          <w:szCs w:val="24"/>
          <w:lang w:val="mn-MN"/>
        </w:rPr>
        <w:t>junction</w:t>
      </w:r>
      <w:r w:rsidRPr="00D923F7">
        <w:rPr>
          <w:rFonts w:ascii="Arial" w:hAnsi="Arial" w:cs="Arial"/>
          <w:color w:val="000000" w:themeColor="text1"/>
          <w:spacing w:val="80"/>
          <w:szCs w:val="24"/>
          <w:lang w:val="mn-MN"/>
        </w:rPr>
        <w:t xml:space="preserve"> </w:t>
      </w:r>
      <w:r w:rsidRPr="00D923F7">
        <w:rPr>
          <w:rFonts w:ascii="Arial" w:hAnsi="Arial" w:cs="Arial"/>
          <w:color w:val="000000" w:themeColor="text1"/>
          <w:szCs w:val="24"/>
          <w:lang w:val="mn-MN"/>
        </w:rPr>
        <w:t>temperature</w:t>
      </w:r>
      <w:r w:rsidRPr="00D923F7">
        <w:rPr>
          <w:rFonts w:ascii="Arial" w:hAnsi="Arial" w:cs="Arial"/>
          <w:color w:val="000000" w:themeColor="text1"/>
          <w:spacing w:val="80"/>
          <w:szCs w:val="24"/>
          <w:lang w:val="mn-MN"/>
        </w:rPr>
        <w:t xml:space="preserve"> </w:t>
      </w:r>
      <w:r w:rsidRPr="00D923F7">
        <w:rPr>
          <w:rFonts w:ascii="Arial" w:hAnsi="Arial" w:cs="Arial"/>
          <w:color w:val="000000" w:themeColor="text1"/>
          <w:szCs w:val="24"/>
          <w:lang w:val="mn-MN"/>
        </w:rPr>
        <w:t>TJ</w:t>
      </w:r>
      <w:r w:rsidRPr="00D923F7">
        <w:rPr>
          <w:rFonts w:ascii="Arial" w:hAnsi="Arial" w:cs="Arial"/>
          <w:color w:val="000000" w:themeColor="text1"/>
          <w:spacing w:val="80"/>
          <w:szCs w:val="24"/>
          <w:lang w:val="mn-MN"/>
        </w:rPr>
        <w:t xml:space="preserve"> </w:t>
      </w:r>
      <w:r w:rsidRPr="00D923F7">
        <w:rPr>
          <w:rFonts w:ascii="Arial" w:hAnsi="Arial" w:cs="Arial"/>
          <w:color w:val="000000" w:themeColor="text1"/>
          <w:szCs w:val="24"/>
          <w:lang w:val="mn-MN"/>
        </w:rPr>
        <w:t>of blocking</w:t>
      </w:r>
      <w:r w:rsidRPr="00D923F7">
        <w:rPr>
          <w:rFonts w:ascii="Arial" w:hAnsi="Arial" w:cs="Arial"/>
          <w:color w:val="000000" w:themeColor="text1"/>
          <w:spacing w:val="40"/>
          <w:szCs w:val="24"/>
          <w:lang w:val="mn-MN"/>
        </w:rPr>
        <w:t xml:space="preserve"> </w:t>
      </w:r>
      <w:r w:rsidRPr="00D923F7">
        <w:rPr>
          <w:rFonts w:ascii="Arial" w:hAnsi="Arial" w:cs="Arial"/>
          <w:color w:val="000000" w:themeColor="text1"/>
          <w:szCs w:val="24"/>
          <w:lang w:val="mn-MN"/>
        </w:rPr>
        <w:t>diode</w:t>
      </w:r>
      <w:r w:rsidRPr="00D923F7">
        <w:rPr>
          <w:rFonts w:ascii="Arial" w:hAnsi="Arial" w:cs="Arial"/>
          <w:color w:val="000000" w:themeColor="text1"/>
          <w:spacing w:val="40"/>
          <w:szCs w:val="24"/>
          <w:lang w:val="mn-MN"/>
        </w:rPr>
        <w:t xml:space="preserve"> </w:t>
      </w:r>
      <w:r w:rsidRPr="00D923F7">
        <w:rPr>
          <w:rFonts w:ascii="Arial" w:hAnsi="Arial" w:cs="Arial"/>
          <w:color w:val="000000" w:themeColor="text1"/>
          <w:szCs w:val="24"/>
          <w:lang w:val="mn-MN"/>
        </w:rPr>
        <w:t>should</w:t>
      </w:r>
      <w:r w:rsidRPr="00D923F7">
        <w:rPr>
          <w:rFonts w:ascii="Arial" w:hAnsi="Arial" w:cs="Arial"/>
          <w:color w:val="000000" w:themeColor="text1"/>
          <w:spacing w:val="40"/>
          <w:szCs w:val="24"/>
          <w:lang w:val="mn-MN"/>
        </w:rPr>
        <w:t xml:space="preserve"> </w:t>
      </w:r>
      <w:r w:rsidRPr="00D923F7">
        <w:rPr>
          <w:rFonts w:ascii="Arial" w:hAnsi="Arial" w:cs="Arial"/>
          <w:color w:val="000000" w:themeColor="text1"/>
          <w:szCs w:val="24"/>
          <w:lang w:val="mn-MN"/>
        </w:rPr>
        <w:t>not</w:t>
      </w:r>
      <w:r w:rsidRPr="00D923F7">
        <w:rPr>
          <w:rFonts w:ascii="Arial" w:hAnsi="Arial" w:cs="Arial"/>
          <w:color w:val="000000" w:themeColor="text1"/>
          <w:spacing w:val="40"/>
          <w:szCs w:val="24"/>
          <w:lang w:val="mn-MN"/>
        </w:rPr>
        <w:t xml:space="preserve"> </w:t>
      </w:r>
      <w:r w:rsidRPr="00D923F7">
        <w:rPr>
          <w:rFonts w:ascii="Arial" w:hAnsi="Arial" w:cs="Arial"/>
          <w:color w:val="000000" w:themeColor="text1"/>
          <w:szCs w:val="24"/>
          <w:lang w:val="mn-MN"/>
        </w:rPr>
        <w:t>exceed</w:t>
      </w:r>
      <w:r w:rsidRPr="00D923F7">
        <w:rPr>
          <w:rFonts w:ascii="Arial" w:hAnsi="Arial" w:cs="Arial"/>
          <w:color w:val="000000" w:themeColor="text1"/>
          <w:spacing w:val="40"/>
          <w:szCs w:val="24"/>
          <w:lang w:val="mn-MN"/>
        </w:rPr>
        <w:t xml:space="preserve"> </w:t>
      </w:r>
      <w:r w:rsidRPr="00D923F7">
        <w:rPr>
          <w:rFonts w:ascii="Arial" w:hAnsi="Arial" w:cs="Arial"/>
          <w:color w:val="000000" w:themeColor="text1"/>
          <w:szCs w:val="24"/>
          <w:lang w:val="mn-MN"/>
        </w:rPr>
        <w:t>the</w:t>
      </w:r>
      <w:r w:rsidRPr="00D923F7">
        <w:rPr>
          <w:rFonts w:ascii="Arial" w:hAnsi="Arial" w:cs="Arial"/>
          <w:color w:val="000000" w:themeColor="text1"/>
          <w:spacing w:val="40"/>
          <w:szCs w:val="24"/>
          <w:lang w:val="mn-MN"/>
        </w:rPr>
        <w:t xml:space="preserve"> </w:t>
      </w:r>
      <w:r w:rsidRPr="00D923F7">
        <w:rPr>
          <w:rFonts w:ascii="Arial" w:hAnsi="Arial" w:cs="Arial"/>
          <w:color w:val="000000" w:themeColor="text1"/>
          <w:szCs w:val="24"/>
          <w:lang w:val="mn-MN"/>
        </w:rPr>
        <w:t>limit</w:t>
      </w:r>
      <w:r w:rsidRPr="00D923F7">
        <w:rPr>
          <w:rFonts w:ascii="Arial" w:hAnsi="Arial" w:cs="Arial"/>
          <w:color w:val="000000" w:themeColor="text1"/>
          <w:spacing w:val="40"/>
          <w:szCs w:val="24"/>
          <w:lang w:val="mn-MN"/>
        </w:rPr>
        <w:t xml:space="preserve"> </w:t>
      </w:r>
      <w:r w:rsidRPr="00D923F7">
        <w:rPr>
          <w:rFonts w:ascii="Arial" w:hAnsi="Arial" w:cs="Arial"/>
          <w:color w:val="000000" w:themeColor="text1"/>
          <w:szCs w:val="24"/>
          <w:lang w:val="mn-MN"/>
        </w:rPr>
        <w:t>value</w:t>
      </w:r>
      <w:r w:rsidRPr="00D923F7">
        <w:rPr>
          <w:rFonts w:ascii="Arial" w:hAnsi="Arial" w:cs="Arial"/>
          <w:color w:val="000000" w:themeColor="text1"/>
          <w:spacing w:val="40"/>
          <w:szCs w:val="24"/>
          <w:lang w:val="mn-MN"/>
        </w:rPr>
        <w:t xml:space="preserve"> </w:t>
      </w:r>
      <w:r w:rsidRPr="00D923F7">
        <w:rPr>
          <w:rFonts w:ascii="Arial" w:hAnsi="Arial" w:cs="Arial"/>
          <w:color w:val="000000" w:themeColor="text1"/>
          <w:szCs w:val="24"/>
          <w:lang w:val="mn-MN"/>
        </w:rPr>
        <w:t>in</w:t>
      </w:r>
      <w:r w:rsidRPr="00D923F7">
        <w:rPr>
          <w:rFonts w:ascii="Arial" w:hAnsi="Arial" w:cs="Arial"/>
          <w:color w:val="000000" w:themeColor="text1"/>
          <w:spacing w:val="40"/>
          <w:szCs w:val="24"/>
          <w:lang w:val="mn-MN"/>
        </w:rPr>
        <w:t xml:space="preserve"> </w:t>
      </w:r>
      <w:r w:rsidRPr="00D923F7">
        <w:rPr>
          <w:rFonts w:ascii="Arial" w:hAnsi="Arial" w:cs="Arial"/>
          <w:color w:val="000000" w:themeColor="text1"/>
          <w:szCs w:val="24"/>
          <w:lang w:val="mn-MN"/>
        </w:rPr>
        <w:t>consideration</w:t>
      </w:r>
      <w:r w:rsidRPr="00D923F7">
        <w:rPr>
          <w:rFonts w:ascii="Arial" w:hAnsi="Arial" w:cs="Arial"/>
          <w:color w:val="000000" w:themeColor="text1"/>
          <w:spacing w:val="40"/>
          <w:szCs w:val="24"/>
          <w:lang w:val="mn-MN"/>
        </w:rPr>
        <w:t xml:space="preserve"> </w:t>
      </w:r>
      <w:r w:rsidRPr="00D923F7">
        <w:rPr>
          <w:rFonts w:ascii="Arial" w:hAnsi="Arial" w:cs="Arial"/>
          <w:color w:val="000000" w:themeColor="text1"/>
          <w:szCs w:val="24"/>
          <w:lang w:val="mn-MN"/>
        </w:rPr>
        <w:t>of</w:t>
      </w:r>
      <w:r w:rsidRPr="00D923F7">
        <w:rPr>
          <w:rFonts w:ascii="Arial" w:hAnsi="Arial" w:cs="Arial"/>
          <w:color w:val="000000" w:themeColor="text1"/>
          <w:spacing w:val="40"/>
          <w:szCs w:val="24"/>
          <w:lang w:val="mn-MN"/>
        </w:rPr>
        <w:t xml:space="preserve"> </w:t>
      </w:r>
      <w:r w:rsidRPr="00D923F7">
        <w:rPr>
          <w:rFonts w:ascii="Arial" w:hAnsi="Arial" w:cs="Arial"/>
          <w:color w:val="000000" w:themeColor="text1"/>
          <w:szCs w:val="24"/>
          <w:lang w:val="mn-MN"/>
        </w:rPr>
        <w:t>ambient</w:t>
      </w:r>
      <w:r w:rsidRPr="00D923F7">
        <w:rPr>
          <w:rFonts w:ascii="Arial" w:hAnsi="Arial" w:cs="Arial"/>
          <w:color w:val="000000" w:themeColor="text1"/>
          <w:spacing w:val="40"/>
          <w:szCs w:val="24"/>
          <w:lang w:val="mn-MN"/>
        </w:rPr>
        <w:t xml:space="preserve"> </w:t>
      </w:r>
      <w:r w:rsidRPr="00D923F7">
        <w:rPr>
          <w:rFonts w:ascii="Arial" w:hAnsi="Arial" w:cs="Arial"/>
          <w:color w:val="000000" w:themeColor="text1"/>
          <w:szCs w:val="24"/>
          <w:lang w:val="mn-MN"/>
        </w:rPr>
        <w:t xml:space="preserve">temperature </w:t>
      </w:r>
      <w:r w:rsidRPr="00D923F7">
        <w:rPr>
          <w:rFonts w:ascii="Arial" w:hAnsi="Arial" w:cs="Arial"/>
          <w:i/>
          <w:color w:val="000000" w:themeColor="text1"/>
          <w:spacing w:val="-2"/>
          <w:position w:val="6"/>
          <w:szCs w:val="24"/>
          <w:lang w:val="mn-MN"/>
        </w:rPr>
        <w:t>T</w:t>
      </w:r>
      <w:r w:rsidRPr="00D923F7">
        <w:rPr>
          <w:rFonts w:ascii="Arial" w:hAnsi="Arial" w:cs="Arial"/>
          <w:color w:val="000000" w:themeColor="text1"/>
          <w:spacing w:val="-2"/>
          <w:szCs w:val="24"/>
          <w:lang w:val="mn-MN"/>
        </w:rPr>
        <w:t>AMB</w:t>
      </w:r>
      <w:r w:rsidRPr="00D923F7">
        <w:rPr>
          <w:rFonts w:ascii="Arial" w:hAnsi="Arial" w:cs="Arial"/>
          <w:color w:val="000000" w:themeColor="text1"/>
          <w:spacing w:val="-2"/>
          <w:position w:val="6"/>
          <w:szCs w:val="24"/>
          <w:lang w:val="mn-MN"/>
        </w:rPr>
        <w:t>.</w:t>
      </w:r>
    </w:p>
    <w:p w14:paraId="14178890" w14:textId="77777777" w:rsidR="00633A97" w:rsidRPr="00D923F7" w:rsidRDefault="00633A97" w:rsidP="00633A97">
      <w:pPr>
        <w:widowControl w:val="0"/>
        <w:tabs>
          <w:tab w:val="left" w:pos="836"/>
        </w:tabs>
        <w:autoSpaceDE w:val="0"/>
        <w:autoSpaceDN w:val="0"/>
        <w:spacing w:before="49" w:after="0" w:line="240" w:lineRule="auto"/>
        <w:ind w:right="662"/>
        <w:jc w:val="both"/>
        <w:rPr>
          <w:rFonts w:ascii="Arial" w:hAnsi="Arial" w:cs="Arial"/>
          <w:color w:val="000000" w:themeColor="text1"/>
          <w:szCs w:val="24"/>
          <w:lang w:val="mn-MN"/>
        </w:rPr>
      </w:pPr>
    </w:p>
    <w:p w14:paraId="65DEC930" w14:textId="77777777" w:rsidR="00633A97" w:rsidRPr="00D923F7" w:rsidRDefault="00633A97" w:rsidP="00633A97">
      <w:pPr>
        <w:ind w:firstLine="360"/>
        <w:rPr>
          <w:rFonts w:ascii="Arial" w:hAnsi="Arial" w:cs="Arial"/>
          <w:color w:val="000000" w:themeColor="text1"/>
          <w:szCs w:val="24"/>
          <w:lang w:val="mn-MN"/>
        </w:rPr>
      </w:pPr>
      <w:r w:rsidRPr="00D923F7">
        <w:rPr>
          <w:rFonts w:ascii="Arial" w:hAnsi="Arial" w:cs="Arial"/>
          <w:i/>
          <w:color w:val="000000" w:themeColor="text1"/>
          <w:szCs w:val="24"/>
          <w:lang w:val="mn-MN"/>
        </w:rPr>
        <w:t>R</w:t>
      </w:r>
      <w:r w:rsidRPr="00D923F7">
        <w:rPr>
          <w:rFonts w:ascii="Arial" w:hAnsi="Arial" w:cs="Arial"/>
          <w:color w:val="000000" w:themeColor="text1"/>
          <w:position w:val="-5"/>
          <w:szCs w:val="24"/>
          <w:lang w:val="mn-MN"/>
        </w:rPr>
        <w:t>TH</w:t>
      </w:r>
      <w:r w:rsidRPr="00D923F7">
        <w:rPr>
          <w:rFonts w:ascii="Arial" w:hAnsi="Arial" w:cs="Arial"/>
          <w:color w:val="000000" w:themeColor="text1"/>
          <w:spacing w:val="31"/>
          <w:position w:val="-5"/>
          <w:szCs w:val="24"/>
          <w:lang w:val="mn-MN"/>
        </w:rPr>
        <w:t xml:space="preserve"> </w:t>
      </w:r>
      <w:r w:rsidRPr="00D923F7">
        <w:rPr>
          <w:rFonts w:ascii="Arial" w:hAnsi="Arial" w:cs="Arial"/>
          <w:color w:val="000000" w:themeColor="text1"/>
          <w:szCs w:val="24"/>
          <w:lang w:val="mn-MN"/>
        </w:rPr>
        <w:t>=</w:t>
      </w:r>
      <w:r w:rsidRPr="00D923F7">
        <w:rPr>
          <w:rFonts w:ascii="Arial" w:hAnsi="Arial" w:cs="Arial"/>
          <w:color w:val="000000" w:themeColor="text1"/>
          <w:spacing w:val="23"/>
          <w:szCs w:val="24"/>
          <w:lang w:val="mn-MN"/>
        </w:rPr>
        <w:t xml:space="preserve"> </w:t>
      </w:r>
      <w:r w:rsidRPr="00D923F7">
        <w:rPr>
          <w:rFonts w:ascii="Arial" w:hAnsi="Arial" w:cs="Arial"/>
          <w:color w:val="000000" w:themeColor="text1"/>
          <w:szCs w:val="24"/>
          <w:lang w:val="mn-MN"/>
        </w:rPr>
        <w:t>(</w:t>
      </w:r>
      <w:r w:rsidRPr="00D923F7">
        <w:rPr>
          <w:rFonts w:ascii="Arial" w:hAnsi="Arial" w:cs="Arial"/>
          <w:i/>
          <w:color w:val="000000" w:themeColor="text1"/>
          <w:szCs w:val="24"/>
          <w:lang w:val="mn-MN"/>
        </w:rPr>
        <w:t>T</w:t>
      </w:r>
      <w:r w:rsidRPr="00D923F7">
        <w:rPr>
          <w:rFonts w:ascii="Arial" w:hAnsi="Arial" w:cs="Arial"/>
          <w:color w:val="000000" w:themeColor="text1"/>
          <w:position w:val="-5"/>
          <w:szCs w:val="24"/>
          <w:lang w:val="mn-MN"/>
        </w:rPr>
        <w:t>J</w:t>
      </w:r>
      <w:r w:rsidRPr="00D923F7">
        <w:rPr>
          <w:rFonts w:ascii="Arial" w:hAnsi="Arial" w:cs="Arial"/>
          <w:color w:val="000000" w:themeColor="text1"/>
          <w:spacing w:val="34"/>
          <w:position w:val="-5"/>
          <w:szCs w:val="24"/>
          <w:lang w:val="mn-MN"/>
        </w:rPr>
        <w:t xml:space="preserve"> </w:t>
      </w:r>
      <w:r w:rsidRPr="00D923F7">
        <w:rPr>
          <w:rFonts w:ascii="Arial" w:hAnsi="Arial" w:cs="Arial"/>
          <w:i/>
          <w:color w:val="000000" w:themeColor="text1"/>
          <w:szCs w:val="24"/>
          <w:lang w:val="mn-MN"/>
        </w:rPr>
        <w:t>–</w:t>
      </w:r>
      <w:r w:rsidRPr="00D923F7">
        <w:rPr>
          <w:rFonts w:ascii="Arial" w:hAnsi="Arial" w:cs="Arial"/>
          <w:i/>
          <w:color w:val="000000" w:themeColor="text1"/>
          <w:spacing w:val="22"/>
          <w:szCs w:val="24"/>
          <w:lang w:val="mn-MN"/>
        </w:rPr>
        <w:t xml:space="preserve"> </w:t>
      </w:r>
      <w:r w:rsidRPr="00D923F7">
        <w:rPr>
          <w:rFonts w:ascii="Arial" w:hAnsi="Arial" w:cs="Arial"/>
          <w:i/>
          <w:color w:val="000000" w:themeColor="text1"/>
          <w:spacing w:val="-2"/>
          <w:szCs w:val="24"/>
          <w:lang w:val="mn-MN"/>
        </w:rPr>
        <w:t>T</w:t>
      </w:r>
      <w:r w:rsidRPr="00D923F7">
        <w:rPr>
          <w:rFonts w:ascii="Arial" w:hAnsi="Arial" w:cs="Arial"/>
          <w:color w:val="000000" w:themeColor="text1"/>
          <w:spacing w:val="-2"/>
          <w:position w:val="-5"/>
          <w:szCs w:val="24"/>
          <w:lang w:val="mn-MN"/>
        </w:rPr>
        <w:t>AMB</w:t>
      </w:r>
      <w:r w:rsidRPr="00D923F7">
        <w:rPr>
          <w:rFonts w:ascii="Arial" w:hAnsi="Arial" w:cs="Arial"/>
          <w:color w:val="000000" w:themeColor="text1"/>
          <w:spacing w:val="-2"/>
          <w:szCs w:val="24"/>
          <w:lang w:val="mn-MN"/>
        </w:rPr>
        <w:t>)/</w:t>
      </w:r>
      <w:r w:rsidRPr="00D923F7">
        <w:rPr>
          <w:rFonts w:ascii="Arial" w:hAnsi="Arial" w:cs="Arial"/>
          <w:i/>
          <w:color w:val="000000" w:themeColor="text1"/>
          <w:spacing w:val="-2"/>
          <w:szCs w:val="24"/>
          <w:lang w:val="mn-MN"/>
        </w:rPr>
        <w:t>P</w:t>
      </w:r>
      <w:r w:rsidRPr="00D923F7">
        <w:rPr>
          <w:rFonts w:ascii="Arial" w:hAnsi="Arial" w:cs="Arial"/>
          <w:color w:val="000000" w:themeColor="text1"/>
          <w:spacing w:val="-2"/>
          <w:position w:val="-5"/>
          <w:szCs w:val="24"/>
          <w:lang w:val="mn-MN"/>
        </w:rPr>
        <w:t>CAL</w:t>
      </w:r>
    </w:p>
    <w:p w14:paraId="2ED91E37" w14:textId="77777777" w:rsidR="00633A97" w:rsidRPr="00D923F7" w:rsidRDefault="00633A97" w:rsidP="00863325">
      <w:pPr>
        <w:pStyle w:val="ListParagraph"/>
        <w:numPr>
          <w:ilvl w:val="0"/>
          <w:numId w:val="68"/>
        </w:numPr>
        <w:rPr>
          <w:rFonts w:ascii="Arial" w:hAnsi="Arial" w:cs="Arial"/>
          <w:color w:val="000000" w:themeColor="text1"/>
          <w:szCs w:val="24"/>
          <w:lang w:val="mn-MN"/>
        </w:rPr>
      </w:pPr>
      <w:r w:rsidRPr="00D923F7">
        <w:rPr>
          <w:rFonts w:ascii="Arial" w:hAnsi="Arial" w:cs="Arial"/>
          <w:color w:val="000000" w:themeColor="text1"/>
          <w:szCs w:val="24"/>
          <w:lang w:val="mn-MN"/>
        </w:rPr>
        <w:t>If the thermal resistance required is less than the diode’s junction to case plus case to air thermal resistance, then a heatsink will be required.</w:t>
      </w:r>
    </w:p>
    <w:p w14:paraId="5A68ED69" w14:textId="77777777" w:rsidR="00633A97" w:rsidRPr="00D923F7" w:rsidRDefault="00633A97" w:rsidP="00633A97">
      <w:pPr>
        <w:pStyle w:val="BodyText"/>
        <w:spacing w:before="217" w:line="276" w:lineRule="auto"/>
        <w:ind w:right="656"/>
        <w:jc w:val="both"/>
        <w:rPr>
          <w:color w:val="000000" w:themeColor="text1"/>
          <w:sz w:val="24"/>
          <w:szCs w:val="24"/>
          <w:lang w:val="mn-MN"/>
        </w:rPr>
      </w:pPr>
      <w:r w:rsidRPr="00D923F7">
        <w:rPr>
          <w:color w:val="000000" w:themeColor="text1"/>
          <w:sz w:val="24"/>
          <w:szCs w:val="24"/>
          <w:lang w:val="mn-MN"/>
        </w:rPr>
        <w:lastRenderedPageBreak/>
        <w:t>When there is a possibility of increased short-circuit current of the PV module e.g. due to the reflection of snow or</w:t>
      </w:r>
      <w:r w:rsidRPr="00D923F7">
        <w:rPr>
          <w:color w:val="000000" w:themeColor="text1"/>
          <w:spacing w:val="80"/>
          <w:sz w:val="24"/>
          <w:szCs w:val="24"/>
          <w:lang w:val="mn-MN"/>
        </w:rPr>
        <w:t xml:space="preserve"> </w:t>
      </w:r>
      <w:r w:rsidRPr="00D923F7">
        <w:rPr>
          <w:color w:val="000000" w:themeColor="text1"/>
          <w:sz w:val="24"/>
          <w:szCs w:val="24"/>
          <w:lang w:val="mn-MN"/>
        </w:rPr>
        <w:t>other</w:t>
      </w:r>
      <w:r w:rsidRPr="00D923F7">
        <w:rPr>
          <w:color w:val="000000" w:themeColor="text1"/>
          <w:spacing w:val="80"/>
          <w:sz w:val="24"/>
          <w:szCs w:val="24"/>
          <w:lang w:val="mn-MN"/>
        </w:rPr>
        <w:t xml:space="preserve"> </w:t>
      </w:r>
      <w:r w:rsidRPr="00D923F7">
        <w:rPr>
          <w:color w:val="000000" w:themeColor="text1"/>
          <w:sz w:val="24"/>
          <w:szCs w:val="24"/>
          <w:lang w:val="mn-MN"/>
        </w:rPr>
        <w:t>conditions,</w:t>
      </w:r>
      <w:r w:rsidRPr="00D923F7">
        <w:rPr>
          <w:color w:val="000000" w:themeColor="text1"/>
          <w:spacing w:val="80"/>
          <w:sz w:val="24"/>
          <w:szCs w:val="24"/>
          <w:lang w:val="mn-MN"/>
        </w:rPr>
        <w:t xml:space="preserve"> </w:t>
      </w:r>
      <w:r w:rsidRPr="00D923F7">
        <w:rPr>
          <w:color w:val="000000" w:themeColor="text1"/>
          <w:sz w:val="24"/>
          <w:szCs w:val="24"/>
          <w:lang w:val="mn-MN"/>
        </w:rPr>
        <w:t>the</w:t>
      </w:r>
      <w:r w:rsidRPr="00D923F7">
        <w:rPr>
          <w:color w:val="000000" w:themeColor="text1"/>
          <w:spacing w:val="80"/>
          <w:sz w:val="24"/>
          <w:szCs w:val="24"/>
          <w:lang w:val="mn-MN"/>
        </w:rPr>
        <w:t xml:space="preserve"> </w:t>
      </w:r>
      <w:r w:rsidRPr="00D923F7">
        <w:rPr>
          <w:color w:val="000000" w:themeColor="text1"/>
          <w:sz w:val="24"/>
          <w:szCs w:val="24"/>
          <w:lang w:val="mn-MN"/>
        </w:rPr>
        <w:t>multiplier</w:t>
      </w:r>
      <w:r w:rsidRPr="00D923F7">
        <w:rPr>
          <w:color w:val="000000" w:themeColor="text1"/>
          <w:spacing w:val="80"/>
          <w:sz w:val="24"/>
          <w:szCs w:val="24"/>
          <w:lang w:val="mn-MN"/>
        </w:rPr>
        <w:t xml:space="preserve"> </w:t>
      </w:r>
      <w:r w:rsidRPr="00D923F7">
        <w:rPr>
          <w:color w:val="000000" w:themeColor="text1"/>
          <w:sz w:val="24"/>
          <w:szCs w:val="24"/>
          <w:lang w:val="mn-MN"/>
        </w:rPr>
        <w:t>for</w:t>
      </w:r>
      <w:r w:rsidRPr="00D923F7">
        <w:rPr>
          <w:color w:val="000000" w:themeColor="text1"/>
          <w:spacing w:val="80"/>
          <w:sz w:val="24"/>
          <w:szCs w:val="24"/>
          <w:lang w:val="mn-MN"/>
        </w:rPr>
        <w:t xml:space="preserve"> </w:t>
      </w:r>
      <w:r w:rsidRPr="00D923F7">
        <w:rPr>
          <w:color w:val="000000" w:themeColor="text1"/>
          <w:sz w:val="24"/>
          <w:szCs w:val="24"/>
          <w:lang w:val="mn-MN"/>
        </w:rPr>
        <w:t>the</w:t>
      </w:r>
      <w:r w:rsidRPr="00D923F7">
        <w:rPr>
          <w:color w:val="000000" w:themeColor="text1"/>
          <w:spacing w:val="80"/>
          <w:sz w:val="24"/>
          <w:szCs w:val="24"/>
          <w:lang w:val="mn-MN"/>
        </w:rPr>
        <w:t xml:space="preserve"> </w:t>
      </w:r>
      <w:r w:rsidRPr="00D923F7">
        <w:rPr>
          <w:color w:val="000000" w:themeColor="text1"/>
          <w:sz w:val="24"/>
          <w:szCs w:val="24"/>
          <w:lang w:val="mn-MN"/>
        </w:rPr>
        <w:t>calculation</w:t>
      </w:r>
      <w:r w:rsidRPr="00D923F7">
        <w:rPr>
          <w:color w:val="000000" w:themeColor="text1"/>
          <w:spacing w:val="80"/>
          <w:sz w:val="24"/>
          <w:szCs w:val="24"/>
          <w:lang w:val="mn-MN"/>
        </w:rPr>
        <w:t xml:space="preserve"> </w:t>
      </w:r>
      <w:r w:rsidRPr="00D923F7">
        <w:rPr>
          <w:color w:val="000000" w:themeColor="text1"/>
          <w:sz w:val="24"/>
          <w:szCs w:val="24"/>
          <w:lang w:val="mn-MN"/>
        </w:rPr>
        <w:t>of</w:t>
      </w:r>
      <w:r w:rsidRPr="00D923F7">
        <w:rPr>
          <w:color w:val="000000" w:themeColor="text1"/>
          <w:spacing w:val="80"/>
          <w:sz w:val="24"/>
          <w:szCs w:val="24"/>
          <w:lang w:val="mn-MN"/>
        </w:rPr>
        <w:t xml:space="preserve"> </w:t>
      </w:r>
      <w:r w:rsidRPr="00D923F7">
        <w:rPr>
          <w:i/>
          <w:color w:val="000000" w:themeColor="text1"/>
          <w:sz w:val="24"/>
          <w:szCs w:val="24"/>
          <w:lang w:val="mn-MN"/>
        </w:rPr>
        <w:t>I</w:t>
      </w:r>
      <w:r w:rsidRPr="00D923F7">
        <w:rPr>
          <w:color w:val="000000" w:themeColor="text1"/>
          <w:position w:val="-5"/>
          <w:sz w:val="24"/>
          <w:szCs w:val="24"/>
          <w:lang w:val="mn-MN"/>
        </w:rPr>
        <w:t>MAX</w:t>
      </w:r>
      <w:r w:rsidRPr="00D923F7">
        <w:rPr>
          <w:color w:val="000000" w:themeColor="text1"/>
          <w:spacing w:val="80"/>
          <w:position w:val="-5"/>
          <w:sz w:val="24"/>
          <w:szCs w:val="24"/>
          <w:lang w:val="mn-MN"/>
        </w:rPr>
        <w:t xml:space="preserve"> </w:t>
      </w:r>
      <w:r w:rsidRPr="00D923F7">
        <w:rPr>
          <w:color w:val="000000" w:themeColor="text1"/>
          <w:sz w:val="24"/>
          <w:szCs w:val="24"/>
          <w:lang w:val="mn-MN"/>
        </w:rPr>
        <w:t>should</w:t>
      </w:r>
      <w:r w:rsidRPr="00D923F7">
        <w:rPr>
          <w:color w:val="000000" w:themeColor="text1"/>
          <w:spacing w:val="80"/>
          <w:sz w:val="24"/>
          <w:szCs w:val="24"/>
          <w:lang w:val="mn-MN"/>
        </w:rPr>
        <w:t xml:space="preserve"> </w:t>
      </w:r>
      <w:r w:rsidRPr="00D923F7">
        <w:rPr>
          <w:color w:val="000000" w:themeColor="text1"/>
          <w:sz w:val="24"/>
          <w:szCs w:val="24"/>
          <w:lang w:val="mn-MN"/>
        </w:rPr>
        <w:t>be larger than 1,4.</w:t>
      </w:r>
    </w:p>
    <w:p w14:paraId="0668AF49" w14:textId="77777777" w:rsidR="005C5A71" w:rsidRPr="00D923F7" w:rsidRDefault="005C5A71" w:rsidP="005C5A71">
      <w:pPr>
        <w:spacing w:after="0" w:line="275" w:lineRule="exact"/>
        <w:ind w:right="167"/>
        <w:jc w:val="center"/>
        <w:rPr>
          <w:rFonts w:ascii="Arial" w:hAnsi="Arial" w:cs="Arial"/>
          <w:b/>
          <w:color w:val="000000" w:themeColor="text1"/>
          <w:spacing w:val="-2"/>
          <w:lang w:val="mn-MN"/>
        </w:rPr>
      </w:pPr>
      <w:bookmarkStart w:id="77" w:name="_bookmark127"/>
      <w:bookmarkEnd w:id="77"/>
      <w:r w:rsidRPr="00D923F7">
        <w:rPr>
          <w:rFonts w:ascii="Arial" w:hAnsi="Arial" w:cs="Arial"/>
          <w:b/>
          <w:color w:val="000000" w:themeColor="text1"/>
          <w:spacing w:val="-2"/>
          <w:lang w:val="mn-MN"/>
        </w:rPr>
        <w:t xml:space="preserve">Хавсралт D </w:t>
      </w:r>
    </w:p>
    <w:p w14:paraId="79194AB3" w14:textId="77777777" w:rsidR="005C5A71" w:rsidRPr="00D923F7" w:rsidRDefault="005C5A71" w:rsidP="005C5A71">
      <w:pPr>
        <w:spacing w:after="0" w:line="275" w:lineRule="exact"/>
        <w:ind w:right="167"/>
        <w:jc w:val="center"/>
        <w:rPr>
          <w:rFonts w:ascii="Arial" w:hAnsi="Arial" w:cs="Arial"/>
          <w:color w:val="000000" w:themeColor="text1"/>
          <w:lang w:val="mn-MN"/>
        </w:rPr>
      </w:pPr>
      <w:r w:rsidRPr="00D923F7">
        <w:rPr>
          <w:rFonts w:ascii="Arial" w:hAnsi="Arial" w:cs="Arial"/>
          <w:color w:val="000000" w:themeColor="text1"/>
          <w:spacing w:val="-2"/>
          <w:lang w:val="mn-MN"/>
        </w:rPr>
        <w:t>(Мэдээллийн чанартай)</w:t>
      </w:r>
    </w:p>
    <w:p w14:paraId="5A53A44B" w14:textId="2C2F40C1" w:rsidR="00633A97" w:rsidRPr="00D923F7" w:rsidRDefault="00072871" w:rsidP="00633A97">
      <w:pPr>
        <w:jc w:val="center"/>
        <w:rPr>
          <w:rFonts w:ascii="Arial" w:hAnsi="Arial" w:cs="Arial"/>
          <w:b/>
          <w:color w:val="000000" w:themeColor="text1"/>
          <w:szCs w:val="24"/>
          <w:lang w:val="mn-MN"/>
        </w:rPr>
      </w:pPr>
      <w:r w:rsidRPr="00D923F7">
        <w:rPr>
          <w:rFonts w:ascii="Arial" w:hAnsi="Arial" w:cs="Arial"/>
          <w:b/>
          <w:color w:val="000000" w:themeColor="text1"/>
          <w:szCs w:val="24"/>
          <w:lang w:val="mn-MN"/>
        </w:rPr>
        <w:t>НД</w:t>
      </w:r>
      <w:r w:rsidR="005C5A71" w:rsidRPr="00D923F7">
        <w:rPr>
          <w:rFonts w:ascii="Arial" w:hAnsi="Arial" w:cs="Arial"/>
          <w:b/>
          <w:color w:val="000000" w:themeColor="text1"/>
          <w:szCs w:val="24"/>
          <w:lang w:val="mn-MN"/>
        </w:rPr>
        <w:t xml:space="preserve">-ийн бүлийн нумын богино залгааг илрүүлэх болон тасалдуулах </w:t>
      </w:r>
    </w:p>
    <w:p w14:paraId="55D2C768" w14:textId="2DD31ED4" w:rsidR="005C5A71" w:rsidRPr="00D923F7" w:rsidRDefault="00606E34" w:rsidP="00633A97">
      <w:pPr>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Нарны </w:t>
      </w:r>
      <w:r w:rsidR="00072871" w:rsidRPr="00D923F7">
        <w:rPr>
          <w:rFonts w:ascii="Arial" w:hAnsi="Arial" w:cs="Arial"/>
          <w:color w:val="000000" w:themeColor="text1"/>
          <w:szCs w:val="24"/>
          <w:lang w:val="mn-MN"/>
        </w:rPr>
        <w:t>дэлгэц</w:t>
      </w:r>
      <w:r w:rsidR="005C5A71" w:rsidRPr="00D923F7">
        <w:rPr>
          <w:rFonts w:ascii="Arial" w:hAnsi="Arial" w:cs="Arial"/>
          <w:color w:val="000000" w:themeColor="text1"/>
          <w:szCs w:val="24"/>
          <w:lang w:val="mn-MN"/>
        </w:rPr>
        <w:t xml:space="preserve"> болон цахилгаан дамжуулах утас нь бүрэлдэхүүн эд анги эсвэл системийн гэмтлээс үүссэн гал, цахилгаан нумыг тэсвэрлэх зориулалттай ерөнхий хаалтгүй байдаг нь уламжлалт цахилга</w:t>
      </w:r>
      <w:r w:rsidR="008A3519" w:rsidRPr="00D923F7">
        <w:rPr>
          <w:rFonts w:ascii="Arial" w:hAnsi="Arial" w:cs="Arial"/>
          <w:color w:val="000000" w:themeColor="text1"/>
          <w:szCs w:val="24"/>
          <w:lang w:val="mn-MN"/>
        </w:rPr>
        <w:t xml:space="preserve">аны бүтээгдэхүүнээс ялгаатай. </w:t>
      </w:r>
      <w:r w:rsidR="00072871" w:rsidRPr="00D923F7">
        <w:rPr>
          <w:rFonts w:ascii="Arial" w:hAnsi="Arial" w:cs="Arial"/>
          <w:color w:val="000000" w:themeColor="text1"/>
          <w:szCs w:val="24"/>
          <w:lang w:val="mn-MN"/>
        </w:rPr>
        <w:t>НД</w:t>
      </w:r>
      <w:r w:rsidR="005C5A71" w:rsidRPr="00D923F7">
        <w:rPr>
          <w:rFonts w:ascii="Arial" w:hAnsi="Arial" w:cs="Arial"/>
          <w:color w:val="000000" w:themeColor="text1"/>
          <w:szCs w:val="24"/>
          <w:lang w:val="mn-MN"/>
        </w:rPr>
        <w:t>-ийн олон тооны</w:t>
      </w:r>
      <w:r w:rsidR="00AE17C2" w:rsidRPr="00D923F7">
        <w:rPr>
          <w:rFonts w:ascii="Arial" w:hAnsi="Arial" w:cs="Arial"/>
          <w:color w:val="000000" w:themeColor="text1"/>
          <w:szCs w:val="24"/>
          <w:lang w:val="mn-MN"/>
        </w:rPr>
        <w:t xml:space="preserve"> систем нь тогтмол гүйдлийн нумыг</w:t>
      </w:r>
      <w:r w:rsidR="005C5A71" w:rsidRPr="00D923F7">
        <w:rPr>
          <w:rFonts w:ascii="Arial" w:hAnsi="Arial" w:cs="Arial"/>
          <w:color w:val="000000" w:themeColor="text1"/>
          <w:szCs w:val="24"/>
          <w:lang w:val="mn-MN"/>
        </w:rPr>
        <w:t xml:space="preserve"> тэсвэрлэх өндөр чадвартай тогтмол гүйдлийн хүчдэлд ажилладаг.</w:t>
      </w:r>
    </w:p>
    <w:p w14:paraId="1238CBC8" w14:textId="6C09BF01" w:rsidR="00AE17C2" w:rsidRPr="00D923F7" w:rsidRDefault="00072871" w:rsidP="00AE17C2">
      <w:pPr>
        <w:rPr>
          <w:rFonts w:ascii="Arial" w:hAnsi="Arial" w:cs="Arial"/>
          <w:color w:val="000000" w:themeColor="text1"/>
          <w:szCs w:val="24"/>
          <w:lang w:val="mn-MN"/>
        </w:rPr>
      </w:pPr>
      <w:r w:rsidRPr="00D923F7">
        <w:rPr>
          <w:rFonts w:ascii="Arial" w:hAnsi="Arial" w:cs="Arial"/>
          <w:color w:val="000000" w:themeColor="text1"/>
          <w:szCs w:val="24"/>
          <w:lang w:val="mn-MN"/>
        </w:rPr>
        <w:t>НД</w:t>
      </w:r>
      <w:r w:rsidR="00AE17C2" w:rsidRPr="00D923F7">
        <w:rPr>
          <w:rFonts w:ascii="Arial" w:hAnsi="Arial" w:cs="Arial"/>
          <w:color w:val="000000" w:themeColor="text1"/>
          <w:szCs w:val="24"/>
          <w:lang w:val="mn-MN"/>
        </w:rPr>
        <w:t>-ийн системд нумын гурван үндсэн төрөл байдаг  ( Зураг D.1-ийг үзнэ үү):</w:t>
      </w:r>
    </w:p>
    <w:p w14:paraId="27EE79D2" w14:textId="77777777" w:rsidR="00AE17C2" w:rsidRPr="00D923F7" w:rsidRDefault="00AE17C2" w:rsidP="00AE17C2">
      <w:pPr>
        <w:pStyle w:val="ListParagraph"/>
        <w:numPr>
          <w:ilvl w:val="0"/>
          <w:numId w:val="68"/>
        </w:numPr>
        <w:rPr>
          <w:rFonts w:ascii="Arial" w:hAnsi="Arial" w:cs="Arial"/>
          <w:color w:val="000000" w:themeColor="text1"/>
          <w:szCs w:val="24"/>
          <w:lang w:val="mn-MN"/>
        </w:rPr>
      </w:pPr>
      <w:r w:rsidRPr="00D923F7">
        <w:rPr>
          <w:rFonts w:ascii="Arial" w:hAnsi="Arial" w:cs="Arial"/>
          <w:color w:val="000000" w:themeColor="text1"/>
          <w:szCs w:val="24"/>
          <w:lang w:val="mn-MN"/>
        </w:rPr>
        <w:t xml:space="preserve">холболтын алдаа эсвэл цахилгаан дамжуулах утасны цуваа тасалдлаас үүсэж болох цуваа нум </w:t>
      </w:r>
    </w:p>
    <w:p w14:paraId="02C42FAE" w14:textId="77777777" w:rsidR="00AE17C2" w:rsidRPr="00D923F7" w:rsidRDefault="00AE17C2" w:rsidP="0006325F">
      <w:pPr>
        <w:pStyle w:val="ListParagraph"/>
        <w:numPr>
          <w:ilvl w:val="0"/>
          <w:numId w:val="68"/>
        </w:numPr>
        <w:rPr>
          <w:rFonts w:ascii="Arial" w:hAnsi="Arial" w:cs="Arial"/>
          <w:color w:val="000000" w:themeColor="text1"/>
          <w:szCs w:val="24"/>
          <w:lang w:val="mn-MN"/>
        </w:rPr>
      </w:pPr>
      <w:r w:rsidRPr="00D923F7">
        <w:rPr>
          <w:rFonts w:ascii="Arial" w:hAnsi="Arial" w:cs="Arial"/>
          <w:color w:val="000000" w:themeColor="text1"/>
          <w:szCs w:val="24"/>
          <w:lang w:val="mn-MN"/>
        </w:rPr>
        <w:t>өөр өөр потенциалтай зэргэлдээ цахилгаан дамжуулах утаснуудын хооронд хэсэгчилсэн богино холболт</w:t>
      </w:r>
      <w:r w:rsidR="0006325F" w:rsidRPr="00D923F7">
        <w:rPr>
          <w:rFonts w:ascii="Arial" w:hAnsi="Arial" w:cs="Arial"/>
          <w:color w:val="000000" w:themeColor="text1"/>
          <w:szCs w:val="24"/>
          <w:lang w:val="mn-MN"/>
        </w:rPr>
        <w:t>оос үүсэж болох</w:t>
      </w:r>
      <w:r w:rsidRPr="00D923F7">
        <w:rPr>
          <w:rFonts w:ascii="Arial" w:hAnsi="Arial" w:cs="Arial"/>
          <w:color w:val="000000" w:themeColor="text1"/>
          <w:szCs w:val="24"/>
          <w:lang w:val="mn-MN"/>
        </w:rPr>
        <w:t xml:space="preserve"> зэрэгцээ нум </w:t>
      </w:r>
    </w:p>
    <w:p w14:paraId="3B65D724" w14:textId="77777777" w:rsidR="00AE17C2" w:rsidRPr="00D923F7" w:rsidRDefault="00AE17C2" w:rsidP="00AE17C2">
      <w:pPr>
        <w:pStyle w:val="ListParagraph"/>
        <w:numPr>
          <w:ilvl w:val="0"/>
          <w:numId w:val="68"/>
        </w:numPr>
        <w:jc w:val="both"/>
        <w:rPr>
          <w:rFonts w:ascii="Arial" w:hAnsi="Arial" w:cs="Arial"/>
          <w:color w:val="000000" w:themeColor="text1"/>
          <w:szCs w:val="24"/>
          <w:lang w:val="mn-MN"/>
        </w:rPr>
      </w:pPr>
      <w:r w:rsidRPr="00D923F7">
        <w:rPr>
          <w:rFonts w:ascii="Arial" w:hAnsi="Arial" w:cs="Arial"/>
          <w:color w:val="000000" w:themeColor="text1"/>
          <w:szCs w:val="24"/>
          <w:lang w:val="mn-MN"/>
        </w:rPr>
        <w:t>тусгаарлагын алдаанаас үүссэн газардуулах нум</w:t>
      </w:r>
    </w:p>
    <w:p w14:paraId="4CFB4B02" w14:textId="5E27F60A" w:rsidR="00AE17C2" w:rsidRPr="00D923F7" w:rsidRDefault="008A3519" w:rsidP="00AE17C2">
      <w:pPr>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Хэрэв </w:t>
      </w:r>
      <w:r w:rsidR="00072871" w:rsidRPr="00D923F7">
        <w:rPr>
          <w:rFonts w:ascii="Arial" w:hAnsi="Arial" w:cs="Arial"/>
          <w:color w:val="000000" w:themeColor="text1"/>
          <w:szCs w:val="24"/>
          <w:lang w:val="mn-MN"/>
        </w:rPr>
        <w:t>НД</w:t>
      </w:r>
      <w:r w:rsidR="0006325F" w:rsidRPr="00D923F7">
        <w:rPr>
          <w:rFonts w:ascii="Arial" w:hAnsi="Arial" w:cs="Arial"/>
          <w:color w:val="000000" w:themeColor="text1"/>
          <w:szCs w:val="24"/>
          <w:lang w:val="mn-MN"/>
        </w:rPr>
        <w:t>-ийн бүлийн гэмтлээс шалтгаалан нум</w:t>
      </w:r>
      <w:r w:rsidR="00803404" w:rsidRPr="00D923F7">
        <w:rPr>
          <w:rFonts w:ascii="Arial" w:hAnsi="Arial" w:cs="Arial"/>
          <w:color w:val="000000" w:themeColor="text1"/>
          <w:szCs w:val="24"/>
          <w:lang w:val="mn-MN"/>
        </w:rPr>
        <w:t xml:space="preserve"> үүсвэл </w:t>
      </w:r>
      <w:r w:rsidR="00072871" w:rsidRPr="00D923F7">
        <w:rPr>
          <w:rFonts w:ascii="Arial" w:hAnsi="Arial" w:cs="Arial"/>
          <w:color w:val="000000" w:themeColor="text1"/>
          <w:szCs w:val="24"/>
          <w:lang w:val="mn-MN"/>
        </w:rPr>
        <w:t>НД</w:t>
      </w:r>
      <w:r w:rsidR="00803404" w:rsidRPr="00D923F7">
        <w:rPr>
          <w:rFonts w:ascii="Arial" w:hAnsi="Arial" w:cs="Arial"/>
          <w:color w:val="000000" w:themeColor="text1"/>
          <w:szCs w:val="24"/>
          <w:lang w:val="mn-MN"/>
        </w:rPr>
        <w:t xml:space="preserve">-ийн бүлд ноцтой эвдрэл учруулж болзошгүй ба байгууламжийн бүтэц болон зэргэлдээ цахилгаан дамжуулах утаст мөн гэмтэл үүсгэж болно. </w:t>
      </w:r>
    </w:p>
    <w:p w14:paraId="5F796EC8" w14:textId="6B15BA55" w:rsidR="0077687E" w:rsidRPr="00D923F7" w:rsidRDefault="00EE056D" w:rsidP="0077687E">
      <w:pPr>
        <w:jc w:val="both"/>
        <w:rPr>
          <w:rFonts w:ascii="Arial" w:hAnsi="Arial" w:cs="Arial"/>
          <w:color w:val="000000" w:themeColor="text1"/>
          <w:szCs w:val="24"/>
          <w:lang w:val="mn-MN"/>
        </w:rPr>
      </w:pPr>
      <w:r w:rsidRPr="00D923F7">
        <w:rPr>
          <w:rFonts w:ascii="Arial" w:hAnsi="Arial" w:cs="Arial"/>
          <w:color w:val="000000" w:themeColor="text1"/>
          <w:szCs w:val="24"/>
          <w:lang w:val="mn-MN"/>
        </w:rPr>
        <w:t>я</w:t>
      </w:r>
      <w:r w:rsidR="008A3519" w:rsidRPr="00D923F7">
        <w:rPr>
          <w:rFonts w:ascii="Arial" w:hAnsi="Arial" w:cs="Arial"/>
          <w:color w:val="000000" w:themeColor="text1"/>
          <w:szCs w:val="24"/>
          <w:lang w:val="mn-MN"/>
        </w:rPr>
        <w:t xml:space="preserve">лангуяа </w:t>
      </w:r>
      <w:r w:rsidR="00072871" w:rsidRPr="00D923F7">
        <w:rPr>
          <w:rFonts w:ascii="Arial" w:hAnsi="Arial" w:cs="Arial"/>
          <w:color w:val="000000" w:themeColor="text1"/>
          <w:szCs w:val="24"/>
          <w:lang w:val="mn-MN"/>
        </w:rPr>
        <w:t>НД</w:t>
      </w:r>
      <w:r w:rsidR="0077687E" w:rsidRPr="00D923F7">
        <w:rPr>
          <w:rFonts w:ascii="Arial" w:hAnsi="Arial" w:cs="Arial"/>
          <w:color w:val="000000" w:themeColor="text1"/>
          <w:szCs w:val="24"/>
          <w:lang w:val="mn-MN"/>
        </w:rPr>
        <w:t>-ийн бүлийн дамжуулагчдын хооронд нум байгаа тох</w:t>
      </w:r>
      <w:r w:rsidRPr="00D923F7">
        <w:rPr>
          <w:rFonts w:ascii="Arial" w:hAnsi="Arial" w:cs="Arial"/>
          <w:color w:val="000000" w:themeColor="text1"/>
          <w:szCs w:val="24"/>
          <w:lang w:val="mn-MN"/>
        </w:rPr>
        <w:t>иолдолд энэ төрлийн нумыг нэмэгдүүлэх</w:t>
      </w:r>
      <w:r w:rsidR="00D92605" w:rsidRPr="00D923F7">
        <w:rPr>
          <w:rFonts w:ascii="Arial" w:hAnsi="Arial" w:cs="Arial"/>
          <w:color w:val="000000" w:themeColor="text1"/>
          <w:szCs w:val="24"/>
          <w:lang w:val="mn-MN"/>
        </w:rPr>
        <w:t xml:space="preserve"> энерги байдаг тул з</w:t>
      </w:r>
      <w:r w:rsidRPr="00D923F7">
        <w:rPr>
          <w:rFonts w:ascii="Arial" w:hAnsi="Arial" w:cs="Arial"/>
          <w:color w:val="000000" w:themeColor="text1"/>
          <w:szCs w:val="24"/>
          <w:lang w:val="mn-MN"/>
        </w:rPr>
        <w:t>эрэгцээ нум нь хамгийн аюултай нум байх боломжтой</w:t>
      </w:r>
    </w:p>
    <w:p w14:paraId="23130860" w14:textId="136AA035" w:rsidR="00A62B02" w:rsidRPr="00D923F7" w:rsidRDefault="00803404" w:rsidP="00633A97">
      <w:pPr>
        <w:jc w:val="both"/>
        <w:rPr>
          <w:rFonts w:ascii="Arial" w:hAnsi="Arial" w:cs="Arial"/>
          <w:color w:val="000000" w:themeColor="text1"/>
          <w:szCs w:val="24"/>
          <w:lang w:val="mn-MN"/>
        </w:rPr>
      </w:pPr>
      <w:r w:rsidRPr="00D923F7">
        <w:rPr>
          <w:rFonts w:ascii="Arial" w:hAnsi="Arial" w:cs="Arial"/>
          <w:color w:val="000000" w:themeColor="text1"/>
          <w:szCs w:val="24"/>
          <w:lang w:val="mn-MN"/>
        </w:rPr>
        <w:t>Тус баримт бичиг нь</w:t>
      </w:r>
      <w:r w:rsidR="00CA7CBA" w:rsidRPr="00D923F7">
        <w:rPr>
          <w:rFonts w:ascii="Arial" w:hAnsi="Arial" w:cs="Arial"/>
          <w:color w:val="000000" w:themeColor="text1"/>
          <w:szCs w:val="24"/>
          <w:lang w:val="mn-MN"/>
        </w:rPr>
        <w:t xml:space="preserve"> </w:t>
      </w:r>
      <w:r w:rsidR="00072871" w:rsidRPr="00D923F7">
        <w:rPr>
          <w:rFonts w:ascii="Arial" w:hAnsi="Arial" w:cs="Arial"/>
          <w:color w:val="000000" w:themeColor="text1"/>
          <w:szCs w:val="24"/>
          <w:lang w:val="mn-MN"/>
        </w:rPr>
        <w:t>НД</w:t>
      </w:r>
      <w:r w:rsidRPr="00D923F7">
        <w:rPr>
          <w:rFonts w:ascii="Arial" w:hAnsi="Arial" w:cs="Arial"/>
          <w:color w:val="000000" w:themeColor="text1"/>
          <w:szCs w:val="24"/>
          <w:lang w:val="mn-MN"/>
        </w:rPr>
        <w:t>-ийн бүлийн цахил</w:t>
      </w:r>
      <w:r w:rsidR="00A02026" w:rsidRPr="00D923F7">
        <w:rPr>
          <w:rFonts w:ascii="Arial" w:hAnsi="Arial" w:cs="Arial"/>
          <w:color w:val="000000" w:themeColor="text1"/>
          <w:szCs w:val="24"/>
          <w:lang w:val="mn-MN"/>
        </w:rPr>
        <w:t>гаан дамжуулахад</w:t>
      </w:r>
      <w:r w:rsidR="00CA7CBA" w:rsidRPr="00D923F7">
        <w:rPr>
          <w:rFonts w:ascii="Arial" w:hAnsi="Arial" w:cs="Arial"/>
          <w:color w:val="000000" w:themeColor="text1"/>
          <w:szCs w:val="24"/>
          <w:lang w:val="mn-MN"/>
        </w:rPr>
        <w:t xml:space="preserve"> ашигладаг кабелийг</w:t>
      </w:r>
      <w:r w:rsidRPr="00D923F7">
        <w:rPr>
          <w:rFonts w:ascii="Arial" w:hAnsi="Arial" w:cs="Arial"/>
          <w:color w:val="000000" w:themeColor="text1"/>
          <w:szCs w:val="24"/>
          <w:lang w:val="mn-MN"/>
        </w:rPr>
        <w:t xml:space="preserve"> давхар тусгаарлага</w:t>
      </w:r>
      <w:r w:rsidR="00CA7CBA" w:rsidRPr="00D923F7">
        <w:rPr>
          <w:rFonts w:ascii="Arial" w:hAnsi="Arial" w:cs="Arial"/>
          <w:color w:val="000000" w:themeColor="text1"/>
          <w:szCs w:val="24"/>
          <w:lang w:val="mn-MN"/>
        </w:rPr>
        <w:t>тай байхыг шаарддаг ба давхар тусгаарлагын шаардлагаас шалтгаалан галын гэмтэл эсвэл</w:t>
      </w:r>
      <w:r w:rsidR="007F2528" w:rsidRPr="00D923F7">
        <w:rPr>
          <w:rFonts w:ascii="Arial" w:hAnsi="Arial" w:cs="Arial"/>
          <w:color w:val="000000" w:themeColor="text1"/>
          <w:szCs w:val="24"/>
          <w:lang w:val="mn-MN"/>
        </w:rPr>
        <w:t xml:space="preserve"> кабелийн</w:t>
      </w:r>
      <w:r w:rsidRPr="00D923F7">
        <w:rPr>
          <w:rFonts w:ascii="Arial" w:hAnsi="Arial" w:cs="Arial"/>
          <w:color w:val="000000" w:themeColor="text1"/>
          <w:szCs w:val="24"/>
          <w:lang w:val="mn-MN"/>
        </w:rPr>
        <w:t xml:space="preserve"> </w:t>
      </w:r>
      <w:r w:rsidR="007F2528" w:rsidRPr="00D923F7">
        <w:rPr>
          <w:rFonts w:ascii="Arial" w:hAnsi="Arial" w:cs="Arial"/>
          <w:color w:val="000000" w:themeColor="text1"/>
          <w:szCs w:val="24"/>
          <w:lang w:val="mn-MN"/>
        </w:rPr>
        <w:t xml:space="preserve">ноцтой </w:t>
      </w:r>
      <w:r w:rsidRPr="00D923F7">
        <w:rPr>
          <w:rFonts w:ascii="Arial" w:hAnsi="Arial" w:cs="Arial"/>
          <w:color w:val="000000" w:themeColor="text1"/>
          <w:szCs w:val="24"/>
          <w:lang w:val="mn-MN"/>
        </w:rPr>
        <w:t xml:space="preserve">механикийн </w:t>
      </w:r>
      <w:r w:rsidR="0022786D" w:rsidRPr="00D923F7">
        <w:rPr>
          <w:rFonts w:ascii="Arial" w:hAnsi="Arial" w:cs="Arial"/>
          <w:color w:val="000000" w:themeColor="text1"/>
          <w:szCs w:val="24"/>
          <w:lang w:val="mn-MN"/>
        </w:rPr>
        <w:t xml:space="preserve">эвдрэл </w:t>
      </w:r>
      <w:r w:rsidR="00CA7CBA" w:rsidRPr="00D923F7">
        <w:rPr>
          <w:rFonts w:ascii="Arial" w:hAnsi="Arial" w:cs="Arial"/>
          <w:color w:val="000000" w:themeColor="text1"/>
          <w:szCs w:val="24"/>
          <w:lang w:val="mn-MN"/>
        </w:rPr>
        <w:t xml:space="preserve">гэмтлээс </w:t>
      </w:r>
      <w:r w:rsidR="0022786D" w:rsidRPr="00D923F7">
        <w:rPr>
          <w:rFonts w:ascii="Arial" w:hAnsi="Arial" w:cs="Arial"/>
          <w:color w:val="000000" w:themeColor="text1"/>
          <w:szCs w:val="24"/>
          <w:lang w:val="mn-MN"/>
        </w:rPr>
        <w:t xml:space="preserve">шалтгаалсан тусгаарлагын </w:t>
      </w:r>
      <w:r w:rsidR="00CA7CBA" w:rsidRPr="00D923F7">
        <w:rPr>
          <w:rFonts w:ascii="Arial" w:hAnsi="Arial" w:cs="Arial"/>
          <w:color w:val="000000" w:themeColor="text1"/>
          <w:szCs w:val="24"/>
          <w:lang w:val="mn-MN"/>
        </w:rPr>
        <w:t xml:space="preserve">илэрхий гэмтлээс бусад </w:t>
      </w:r>
      <w:r w:rsidR="007F2528" w:rsidRPr="00D923F7">
        <w:rPr>
          <w:rFonts w:ascii="Arial" w:hAnsi="Arial" w:cs="Arial"/>
          <w:color w:val="000000" w:themeColor="text1"/>
          <w:szCs w:val="24"/>
          <w:lang w:val="mn-MN"/>
        </w:rPr>
        <w:t xml:space="preserve">тохиолдолд зэрэгцээ нум үүсэх нь маш бага байна.  </w:t>
      </w:r>
    </w:p>
    <w:p w14:paraId="30CF9242" w14:textId="5041FCC2" w:rsidR="00235C6D" w:rsidRPr="00D923F7" w:rsidRDefault="00072871" w:rsidP="00633A97">
      <w:pPr>
        <w:jc w:val="both"/>
        <w:rPr>
          <w:rFonts w:ascii="Arial" w:hAnsi="Arial" w:cs="Arial"/>
          <w:color w:val="000000" w:themeColor="text1"/>
          <w:szCs w:val="24"/>
          <w:lang w:val="mn-MN"/>
        </w:rPr>
      </w:pPr>
      <w:r w:rsidRPr="00D923F7">
        <w:rPr>
          <w:rFonts w:ascii="Arial" w:hAnsi="Arial" w:cs="Arial"/>
          <w:color w:val="000000" w:themeColor="text1"/>
          <w:szCs w:val="24"/>
          <w:lang w:val="mn-MN"/>
        </w:rPr>
        <w:t>НД</w:t>
      </w:r>
      <w:r w:rsidR="003B56C9" w:rsidRPr="00D923F7">
        <w:rPr>
          <w:rFonts w:ascii="Arial" w:hAnsi="Arial" w:cs="Arial"/>
          <w:color w:val="000000" w:themeColor="text1"/>
          <w:szCs w:val="24"/>
          <w:lang w:val="mn-MN"/>
        </w:rPr>
        <w:t>-ийн системд ихэвчлэн цуваа нум хамгийн их т</w:t>
      </w:r>
      <w:r w:rsidR="008A3519" w:rsidRPr="00D923F7">
        <w:rPr>
          <w:rFonts w:ascii="Arial" w:hAnsi="Arial" w:cs="Arial"/>
          <w:color w:val="000000" w:themeColor="text1"/>
          <w:szCs w:val="24"/>
          <w:lang w:val="mn-MN"/>
        </w:rPr>
        <w:t xml:space="preserve">охиолдох магадлалтай. Учир нь </w:t>
      </w:r>
      <w:r w:rsidRPr="00D923F7">
        <w:rPr>
          <w:rFonts w:ascii="Arial" w:hAnsi="Arial" w:cs="Arial"/>
          <w:color w:val="000000" w:themeColor="text1"/>
          <w:szCs w:val="24"/>
          <w:lang w:val="mn-MN"/>
        </w:rPr>
        <w:t>НД</w:t>
      </w:r>
      <w:r w:rsidR="003B56C9" w:rsidRPr="00D923F7">
        <w:rPr>
          <w:rFonts w:ascii="Arial" w:hAnsi="Arial" w:cs="Arial"/>
          <w:color w:val="000000" w:themeColor="text1"/>
          <w:szCs w:val="24"/>
          <w:lang w:val="mn-MN"/>
        </w:rPr>
        <w:t xml:space="preserve">-ийн систем нь ерөнхийдөө маш олон тооны цуваа холболтыг агуулдаг. </w:t>
      </w:r>
      <w:r w:rsidR="00BF63E5" w:rsidRPr="00D923F7">
        <w:rPr>
          <w:rFonts w:ascii="Arial" w:hAnsi="Arial" w:cs="Arial"/>
          <w:color w:val="000000" w:themeColor="text1"/>
          <w:szCs w:val="24"/>
          <w:lang w:val="mn-MN"/>
        </w:rPr>
        <w:t xml:space="preserve">Цуваа </w:t>
      </w:r>
      <w:r w:rsidR="000455E5" w:rsidRPr="00D923F7">
        <w:rPr>
          <w:rFonts w:ascii="Arial" w:hAnsi="Arial" w:cs="Arial"/>
          <w:color w:val="000000" w:themeColor="text1"/>
          <w:szCs w:val="24"/>
          <w:lang w:val="mn-MN"/>
        </w:rPr>
        <w:t>нумыг</w:t>
      </w:r>
      <w:r w:rsidR="00BF63E5" w:rsidRPr="00D923F7">
        <w:rPr>
          <w:rFonts w:ascii="Arial" w:hAnsi="Arial" w:cs="Arial"/>
          <w:color w:val="000000" w:themeColor="text1"/>
          <w:szCs w:val="24"/>
          <w:lang w:val="mn-MN"/>
        </w:rPr>
        <w:t xml:space="preserve"> </w:t>
      </w:r>
      <w:r w:rsidR="00EE056D" w:rsidRPr="00D923F7">
        <w:rPr>
          <w:rFonts w:ascii="Arial" w:hAnsi="Arial" w:cs="Arial"/>
          <w:color w:val="000000" w:themeColor="text1"/>
          <w:szCs w:val="24"/>
          <w:lang w:val="mn-MN"/>
        </w:rPr>
        <w:t xml:space="preserve">ерөнхийдөө </w:t>
      </w:r>
      <w:r w:rsidRPr="00D923F7">
        <w:rPr>
          <w:rFonts w:ascii="Arial" w:hAnsi="Arial" w:cs="Arial"/>
          <w:color w:val="000000" w:themeColor="text1"/>
          <w:szCs w:val="24"/>
          <w:lang w:val="mn-MN"/>
        </w:rPr>
        <w:t>НД</w:t>
      </w:r>
      <w:r w:rsidR="00BF63E5" w:rsidRPr="00D923F7">
        <w:rPr>
          <w:rFonts w:ascii="Arial" w:hAnsi="Arial" w:cs="Arial"/>
          <w:color w:val="000000" w:themeColor="text1"/>
          <w:szCs w:val="24"/>
          <w:lang w:val="mn-MN"/>
        </w:rPr>
        <w:t xml:space="preserve">-ийн бүлээс цахилгааны ачааллыг </w:t>
      </w:r>
      <w:r w:rsidR="000455E5" w:rsidRPr="00D923F7">
        <w:rPr>
          <w:rFonts w:ascii="Arial" w:hAnsi="Arial" w:cs="Arial"/>
          <w:color w:val="000000" w:themeColor="text1"/>
          <w:szCs w:val="24"/>
          <w:lang w:val="mn-MN"/>
        </w:rPr>
        <w:t>таслах</w:t>
      </w:r>
      <w:r w:rsidR="00BF63E5" w:rsidRPr="00D923F7">
        <w:rPr>
          <w:rFonts w:ascii="Arial" w:hAnsi="Arial" w:cs="Arial"/>
          <w:color w:val="000000" w:themeColor="text1"/>
          <w:szCs w:val="24"/>
          <w:lang w:val="mn-MN"/>
        </w:rPr>
        <w:t xml:space="preserve"> байдлаар </w:t>
      </w:r>
      <w:r w:rsidR="000455E5" w:rsidRPr="00D923F7">
        <w:rPr>
          <w:rFonts w:ascii="Arial" w:hAnsi="Arial" w:cs="Arial"/>
          <w:color w:val="000000" w:themeColor="text1"/>
          <w:szCs w:val="24"/>
          <w:lang w:val="mn-MN"/>
        </w:rPr>
        <w:t>маш хурдан зогсоох боломжтой. ЦХТТ нь</w:t>
      </w:r>
      <w:r w:rsidR="00DD70C2" w:rsidRPr="00D923F7">
        <w:rPr>
          <w:rFonts w:ascii="Arial" w:hAnsi="Arial" w:cs="Arial"/>
          <w:color w:val="000000" w:themeColor="text1"/>
          <w:szCs w:val="24"/>
          <w:lang w:val="mn-MN"/>
        </w:rPr>
        <w:t xml:space="preserve"> ц</w:t>
      </w:r>
      <w:r w:rsidR="00235C6D" w:rsidRPr="00D923F7">
        <w:rPr>
          <w:rFonts w:ascii="Arial" w:hAnsi="Arial" w:cs="Arial"/>
          <w:color w:val="000000" w:themeColor="text1"/>
          <w:szCs w:val="24"/>
          <w:lang w:val="mn-MN"/>
        </w:rPr>
        <w:t>уваа нум</w:t>
      </w:r>
      <w:r w:rsidR="00261DB6" w:rsidRPr="00D923F7">
        <w:rPr>
          <w:rFonts w:ascii="Arial" w:hAnsi="Arial" w:cs="Arial"/>
          <w:color w:val="000000" w:themeColor="text1"/>
          <w:szCs w:val="24"/>
          <w:lang w:val="mn-MN"/>
        </w:rPr>
        <w:t>д өртөж буй</w:t>
      </w:r>
      <w:r w:rsidR="00DD70C2" w:rsidRPr="00D923F7">
        <w:rPr>
          <w:rFonts w:ascii="Arial" w:hAnsi="Arial" w:cs="Arial"/>
          <w:color w:val="000000" w:themeColor="text1"/>
          <w:szCs w:val="24"/>
          <w:lang w:val="mn-MN"/>
        </w:rPr>
        <w:t xml:space="preserve"> </w:t>
      </w:r>
      <w:r w:rsidRPr="00D923F7">
        <w:rPr>
          <w:rFonts w:ascii="Arial" w:hAnsi="Arial" w:cs="Arial"/>
          <w:color w:val="000000" w:themeColor="text1"/>
          <w:szCs w:val="24"/>
          <w:lang w:val="mn-MN"/>
        </w:rPr>
        <w:t>НД</w:t>
      </w:r>
      <w:r w:rsidR="000455E5" w:rsidRPr="00D923F7">
        <w:rPr>
          <w:rFonts w:ascii="Arial" w:hAnsi="Arial" w:cs="Arial"/>
          <w:color w:val="000000" w:themeColor="text1"/>
          <w:szCs w:val="24"/>
          <w:lang w:val="mn-MN"/>
        </w:rPr>
        <w:t>-ийн бүл</w:t>
      </w:r>
      <w:r w:rsidR="00235C6D" w:rsidRPr="00D923F7">
        <w:rPr>
          <w:rFonts w:ascii="Arial" w:hAnsi="Arial" w:cs="Arial"/>
          <w:color w:val="000000" w:themeColor="text1"/>
          <w:szCs w:val="24"/>
          <w:lang w:val="mn-MN"/>
        </w:rPr>
        <w:t>ийн хэсэгт зориулсан</w:t>
      </w:r>
      <w:r w:rsidR="00261DB6" w:rsidRPr="00D923F7">
        <w:rPr>
          <w:rFonts w:ascii="Arial" w:hAnsi="Arial" w:cs="Arial"/>
          <w:color w:val="000000" w:themeColor="text1"/>
          <w:szCs w:val="24"/>
          <w:lang w:val="mn-MN"/>
        </w:rPr>
        <w:t xml:space="preserve"> цорын ганц</w:t>
      </w:r>
      <w:r w:rsidR="00235C6D" w:rsidRPr="00D923F7">
        <w:rPr>
          <w:rFonts w:ascii="Arial" w:hAnsi="Arial" w:cs="Arial"/>
          <w:color w:val="000000" w:themeColor="text1"/>
          <w:szCs w:val="24"/>
          <w:lang w:val="mn-MN"/>
        </w:rPr>
        <w:t xml:space="preserve"> ачаалал </w:t>
      </w:r>
      <w:r w:rsidR="00DD70C2" w:rsidRPr="00D923F7">
        <w:rPr>
          <w:rFonts w:ascii="Arial" w:hAnsi="Arial" w:cs="Arial"/>
          <w:color w:val="000000" w:themeColor="text1"/>
          <w:szCs w:val="24"/>
          <w:lang w:val="mn-MN"/>
        </w:rPr>
        <w:t xml:space="preserve">байх тохиолдолд ЦХТТ-ийг (тухайлбал, сүлжээнд холбогдсон инвертерийн систем) унтрааснаар </w:t>
      </w:r>
      <w:r w:rsidR="00EE056D" w:rsidRPr="00D923F7">
        <w:rPr>
          <w:rFonts w:ascii="Arial" w:hAnsi="Arial" w:cs="Arial"/>
          <w:color w:val="000000" w:themeColor="text1"/>
          <w:szCs w:val="24"/>
          <w:lang w:val="mn-MN"/>
        </w:rPr>
        <w:t xml:space="preserve">зогсоож болно. </w:t>
      </w:r>
    </w:p>
    <w:p w14:paraId="256AC8D5" w14:textId="77777777" w:rsidR="00EE056D" w:rsidRPr="00D923F7" w:rsidRDefault="00EE056D" w:rsidP="00EE056D">
      <w:pPr>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Зэрэгцээ нум нь унтраахад хамгийн хэцүү боловч үүсэх тохиолдол нь маш бага байдаг.  </w:t>
      </w:r>
    </w:p>
    <w:p w14:paraId="3BEE1AF1" w14:textId="15C0ED8F" w:rsidR="000100D2" w:rsidRPr="00D923F7" w:rsidRDefault="008C3C40" w:rsidP="00633A97">
      <w:pPr>
        <w:tabs>
          <w:tab w:val="left" w:pos="1122"/>
        </w:tabs>
        <w:rPr>
          <w:rFonts w:ascii="Arial" w:hAnsi="Arial" w:cs="Arial"/>
          <w:color w:val="000000" w:themeColor="text1"/>
          <w:szCs w:val="24"/>
          <w:highlight w:val="yellow"/>
          <w:lang w:val="mn-MN"/>
        </w:rPr>
      </w:pPr>
      <w:r w:rsidRPr="00D923F7">
        <w:rPr>
          <w:rFonts w:ascii="Arial" w:hAnsi="Arial" w:cs="Arial"/>
          <w:noProof/>
          <w:color w:val="000000" w:themeColor="text1"/>
          <w:szCs w:val="24"/>
          <w:lang w:val="mn-MN" w:eastAsia="zh-CN"/>
        </w:rPr>
        <w:lastRenderedPageBreak/>
        <w:drawing>
          <wp:anchor distT="0" distB="0" distL="114300" distR="114300" simplePos="0" relativeHeight="251737088" behindDoc="0" locked="0" layoutInCell="1" allowOverlap="1" wp14:anchorId="11C7E844" wp14:editId="2ACA76F8">
            <wp:simplePos x="0" y="0"/>
            <wp:positionH relativeFrom="column">
              <wp:posOffset>-70339</wp:posOffset>
            </wp:positionH>
            <wp:positionV relativeFrom="paragraph">
              <wp:posOffset>89291</wp:posOffset>
            </wp:positionV>
            <wp:extent cx="5938520" cy="3415030"/>
            <wp:effectExtent l="0" t="0" r="5080" b="0"/>
            <wp:wrapSquare wrapText="bothSides"/>
            <wp:docPr id="2183" name="Picture 2183" descr="C:\Users\DELL\Desktop\Shinechimeg\СННХ\Стандарт орчуулга_2024\MNS IEC 62548\Зураг D.1 blank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Shinechimeg\СННХ\Стандарт орчуулга_2024\MNS IEC 62548\Зураг D.1 blank  jpg.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38520" cy="3415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AE35AA" w14:textId="01A209D4" w:rsidR="005F4AC0" w:rsidRPr="00D923F7" w:rsidRDefault="003164C3" w:rsidP="005F4AC0">
      <w:pPr>
        <w:jc w:val="center"/>
        <w:rPr>
          <w:rFonts w:ascii="Arial" w:hAnsi="Arial" w:cs="Arial"/>
          <w:b/>
          <w:color w:val="000000" w:themeColor="text1"/>
          <w:lang w:val="mn-MN"/>
        </w:rPr>
      </w:pPr>
      <w:r w:rsidRPr="00D923F7">
        <w:rPr>
          <w:rFonts w:ascii="Arial" w:hAnsi="Arial" w:cs="Arial"/>
          <w:b/>
          <w:color w:val="000000" w:themeColor="text1"/>
          <w:lang w:val="mn-MN"/>
        </w:rPr>
        <w:t xml:space="preserve">Зураг D.1 – </w:t>
      </w:r>
      <w:r w:rsidR="00072871" w:rsidRPr="00D923F7">
        <w:rPr>
          <w:rFonts w:ascii="Arial" w:hAnsi="Arial" w:cs="Arial"/>
          <w:b/>
          <w:color w:val="000000" w:themeColor="text1"/>
          <w:lang w:val="mn-MN"/>
        </w:rPr>
        <w:t>НД</w:t>
      </w:r>
      <w:r w:rsidR="005F4AC0" w:rsidRPr="00D923F7">
        <w:rPr>
          <w:rFonts w:ascii="Arial" w:hAnsi="Arial" w:cs="Arial"/>
          <w:b/>
          <w:color w:val="000000" w:themeColor="text1"/>
          <w:lang w:val="mn-MN"/>
        </w:rPr>
        <w:t>-ийн бүлийн нумын төрлийн жишээ</w:t>
      </w:r>
    </w:p>
    <w:p w14:paraId="7089ABE6" w14:textId="53EDBE0D" w:rsidR="00A74599" w:rsidRPr="00D923F7" w:rsidRDefault="0011281C" w:rsidP="00A74599">
      <w:pPr>
        <w:jc w:val="both"/>
        <w:rPr>
          <w:rFonts w:ascii="Arial" w:hAnsi="Arial" w:cs="Arial"/>
          <w:color w:val="000000" w:themeColor="text1"/>
          <w:szCs w:val="24"/>
          <w:lang w:val="mn-MN"/>
        </w:rPr>
      </w:pPr>
      <w:r w:rsidRPr="00D923F7">
        <w:rPr>
          <w:rFonts w:ascii="Arial" w:hAnsi="Arial" w:cs="Arial"/>
          <w:color w:val="000000" w:themeColor="text1"/>
          <w:szCs w:val="24"/>
          <w:lang w:val="mn-MN"/>
        </w:rPr>
        <w:t>Д</w:t>
      </w:r>
      <w:r w:rsidR="005F4AC0" w:rsidRPr="00D923F7">
        <w:rPr>
          <w:rFonts w:ascii="Arial" w:hAnsi="Arial" w:cs="Arial"/>
          <w:color w:val="000000" w:themeColor="text1"/>
          <w:szCs w:val="24"/>
          <w:lang w:val="mn-MN"/>
        </w:rPr>
        <w:t xml:space="preserve">араалсан нумыг </w:t>
      </w:r>
      <w:r w:rsidRPr="00D923F7">
        <w:rPr>
          <w:rFonts w:ascii="Arial" w:hAnsi="Arial" w:cs="Arial"/>
          <w:color w:val="000000" w:themeColor="text1"/>
          <w:szCs w:val="24"/>
          <w:lang w:val="mn-MN"/>
        </w:rPr>
        <w:t>богино хугацаанд</w:t>
      </w:r>
      <w:r w:rsidR="001B742F" w:rsidRPr="00D923F7">
        <w:rPr>
          <w:rFonts w:ascii="Arial" w:hAnsi="Arial" w:cs="Arial"/>
          <w:color w:val="000000" w:themeColor="text1"/>
          <w:szCs w:val="24"/>
          <w:lang w:val="mn-MN"/>
        </w:rPr>
        <w:t xml:space="preserve"> унтраах</w:t>
      </w:r>
      <w:r w:rsidR="005F4AC0" w:rsidRPr="00D923F7">
        <w:rPr>
          <w:rFonts w:ascii="Arial" w:hAnsi="Arial" w:cs="Arial"/>
          <w:color w:val="000000" w:themeColor="text1"/>
          <w:szCs w:val="24"/>
          <w:lang w:val="mn-MN"/>
        </w:rPr>
        <w:t>гүй</w:t>
      </w:r>
      <w:r w:rsidRPr="00D923F7">
        <w:rPr>
          <w:rFonts w:ascii="Arial" w:hAnsi="Arial" w:cs="Arial"/>
          <w:color w:val="000000" w:themeColor="text1"/>
          <w:szCs w:val="24"/>
          <w:lang w:val="mn-MN"/>
        </w:rPr>
        <w:t xml:space="preserve"> бол</w:t>
      </w:r>
      <w:r w:rsidR="005F4AC0" w:rsidRPr="00D923F7">
        <w:rPr>
          <w:rFonts w:ascii="Arial" w:hAnsi="Arial" w:cs="Arial"/>
          <w:color w:val="000000" w:themeColor="text1"/>
          <w:szCs w:val="24"/>
          <w:lang w:val="mn-MN"/>
        </w:rPr>
        <w:t xml:space="preserve"> бусад дамжуулагчийг </w:t>
      </w:r>
      <w:r w:rsidR="001B742F" w:rsidRPr="00D923F7">
        <w:rPr>
          <w:rFonts w:ascii="Arial" w:hAnsi="Arial" w:cs="Arial"/>
          <w:color w:val="000000" w:themeColor="text1"/>
          <w:szCs w:val="24"/>
          <w:lang w:val="mn-MN"/>
        </w:rPr>
        <w:t xml:space="preserve">хамарч </w:t>
      </w:r>
      <w:r w:rsidR="005F4AC0" w:rsidRPr="00D923F7">
        <w:rPr>
          <w:rFonts w:ascii="Arial" w:hAnsi="Arial" w:cs="Arial"/>
          <w:color w:val="000000" w:themeColor="text1"/>
          <w:szCs w:val="24"/>
          <w:lang w:val="mn-MN"/>
        </w:rPr>
        <w:t>зэрэг</w:t>
      </w:r>
      <w:r w:rsidRPr="00D923F7">
        <w:rPr>
          <w:rFonts w:ascii="Arial" w:hAnsi="Arial" w:cs="Arial"/>
          <w:color w:val="000000" w:themeColor="text1"/>
          <w:szCs w:val="24"/>
          <w:lang w:val="mn-MN"/>
        </w:rPr>
        <w:t xml:space="preserve">цээ нум үүсгэж болзошгүй. Тиймээс </w:t>
      </w:r>
      <w:r w:rsidR="00072871" w:rsidRPr="00D923F7">
        <w:rPr>
          <w:rFonts w:ascii="Arial" w:hAnsi="Arial" w:cs="Arial"/>
          <w:color w:val="000000" w:themeColor="text1"/>
          <w:szCs w:val="24"/>
          <w:lang w:val="mn-MN"/>
        </w:rPr>
        <w:t>НД</w:t>
      </w:r>
      <w:r w:rsidRPr="00D923F7">
        <w:rPr>
          <w:rFonts w:ascii="Arial" w:hAnsi="Arial" w:cs="Arial"/>
          <w:color w:val="000000" w:themeColor="text1"/>
          <w:szCs w:val="24"/>
          <w:lang w:val="mn-MN"/>
        </w:rPr>
        <w:t>-ийн системд үүссэн нумыг богино</w:t>
      </w:r>
      <w:r w:rsidR="00A74599" w:rsidRPr="00D923F7">
        <w:rPr>
          <w:rFonts w:ascii="Arial" w:hAnsi="Arial" w:cs="Arial"/>
          <w:color w:val="000000" w:themeColor="text1"/>
          <w:szCs w:val="24"/>
          <w:lang w:val="mn-MN"/>
        </w:rPr>
        <w:t xml:space="preserve"> хугацаанд</w:t>
      </w:r>
      <w:r w:rsidR="005F4AC0" w:rsidRPr="00D923F7">
        <w:rPr>
          <w:rFonts w:ascii="Arial" w:hAnsi="Arial" w:cs="Arial"/>
          <w:color w:val="000000" w:themeColor="text1"/>
          <w:szCs w:val="24"/>
          <w:lang w:val="mn-MN"/>
        </w:rPr>
        <w:t xml:space="preserve"> илрүүлэх болон </w:t>
      </w:r>
      <w:r w:rsidRPr="00D923F7">
        <w:rPr>
          <w:rFonts w:ascii="Arial" w:hAnsi="Arial" w:cs="Arial"/>
          <w:color w:val="000000" w:themeColor="text1"/>
          <w:szCs w:val="24"/>
          <w:lang w:val="mn-MN"/>
        </w:rPr>
        <w:t>тасл</w:t>
      </w:r>
      <w:r w:rsidR="00A74599" w:rsidRPr="00D923F7">
        <w:rPr>
          <w:rFonts w:ascii="Arial" w:hAnsi="Arial" w:cs="Arial"/>
          <w:color w:val="000000" w:themeColor="text1"/>
          <w:szCs w:val="24"/>
          <w:lang w:val="mn-MN"/>
        </w:rPr>
        <w:t xml:space="preserve">ах </w:t>
      </w:r>
      <w:r w:rsidRPr="00D923F7">
        <w:rPr>
          <w:rFonts w:ascii="Arial" w:hAnsi="Arial" w:cs="Arial"/>
          <w:color w:val="000000" w:themeColor="text1"/>
          <w:szCs w:val="24"/>
          <w:lang w:val="mn-MN"/>
        </w:rPr>
        <w:t xml:space="preserve">арга </w:t>
      </w:r>
      <w:r w:rsidR="00A74599" w:rsidRPr="00D923F7">
        <w:rPr>
          <w:rFonts w:ascii="Arial" w:hAnsi="Arial" w:cs="Arial"/>
          <w:color w:val="000000" w:themeColor="text1"/>
          <w:szCs w:val="24"/>
          <w:lang w:val="mn-MN"/>
        </w:rPr>
        <w:t>аргачлалтай</w:t>
      </w:r>
      <w:r w:rsidR="005F4AC0" w:rsidRPr="00D923F7">
        <w:rPr>
          <w:rFonts w:ascii="Arial" w:hAnsi="Arial" w:cs="Arial"/>
          <w:color w:val="000000" w:themeColor="text1"/>
          <w:szCs w:val="24"/>
          <w:lang w:val="mn-MN"/>
        </w:rPr>
        <w:t xml:space="preserve"> байх нь зүйтэй. </w:t>
      </w:r>
      <w:r w:rsidR="00A74599" w:rsidRPr="00D923F7">
        <w:rPr>
          <w:rFonts w:ascii="Arial" w:hAnsi="Arial" w:cs="Arial"/>
          <w:color w:val="000000" w:themeColor="text1"/>
          <w:szCs w:val="24"/>
          <w:lang w:val="mn-MN"/>
        </w:rPr>
        <w:t xml:space="preserve">Техникийн аюулгүй байдлын лабораторийн боловсруулсан – </w:t>
      </w:r>
      <w:r w:rsidRPr="00D923F7">
        <w:rPr>
          <w:rFonts w:ascii="Arial" w:hAnsi="Arial" w:cs="Arial"/>
          <w:color w:val="000000" w:themeColor="text1"/>
          <w:szCs w:val="24"/>
          <w:lang w:val="mn-MN"/>
        </w:rPr>
        <w:t xml:space="preserve">UL1699B стандарт: </w:t>
      </w:r>
      <w:r w:rsidRPr="00D923F7">
        <w:rPr>
          <w:rFonts w:ascii="Arial" w:hAnsi="Arial" w:cs="Arial"/>
          <w:color w:val="000000" w:themeColor="text1"/>
          <w:szCs w:val="24"/>
          <w:highlight w:val="yellow"/>
          <w:lang w:val="mn-MN"/>
        </w:rPr>
        <w:t xml:space="preserve">Нарны </w:t>
      </w:r>
      <w:r w:rsidR="00072871" w:rsidRPr="00D923F7">
        <w:rPr>
          <w:rFonts w:ascii="Arial" w:hAnsi="Arial" w:cs="Arial"/>
          <w:color w:val="000000" w:themeColor="text1"/>
          <w:szCs w:val="24"/>
          <w:lang w:val="mn-MN"/>
        </w:rPr>
        <w:t xml:space="preserve">дэлгэц </w:t>
      </w:r>
      <w:r w:rsidRPr="00D923F7">
        <w:rPr>
          <w:rFonts w:ascii="Arial" w:hAnsi="Arial" w:cs="Arial"/>
          <w:color w:val="000000" w:themeColor="text1"/>
          <w:szCs w:val="24"/>
          <w:lang w:val="mn-MN"/>
        </w:rPr>
        <w:t>(</w:t>
      </w:r>
      <w:r w:rsidR="00072871" w:rsidRPr="00D923F7">
        <w:rPr>
          <w:rFonts w:ascii="Arial" w:hAnsi="Arial" w:cs="Arial"/>
          <w:color w:val="000000" w:themeColor="text1"/>
          <w:szCs w:val="24"/>
          <w:lang w:val="mn-MN"/>
        </w:rPr>
        <w:t>НД</w:t>
      </w:r>
      <w:r w:rsidR="00A74599" w:rsidRPr="00D923F7">
        <w:rPr>
          <w:rFonts w:ascii="Arial" w:hAnsi="Arial" w:cs="Arial"/>
          <w:color w:val="000000" w:themeColor="text1"/>
          <w:szCs w:val="24"/>
          <w:lang w:val="mn-MN"/>
        </w:rPr>
        <w:t xml:space="preserve">) </w:t>
      </w:r>
      <w:r w:rsidRPr="00D923F7">
        <w:rPr>
          <w:rFonts w:ascii="Arial" w:hAnsi="Arial" w:cs="Arial"/>
          <w:color w:val="000000" w:themeColor="text1"/>
          <w:szCs w:val="24"/>
          <w:lang w:val="mn-MN"/>
        </w:rPr>
        <w:t>–ийн т</w:t>
      </w:r>
      <w:r w:rsidR="00A74599" w:rsidRPr="00D923F7">
        <w:rPr>
          <w:rFonts w:ascii="Arial" w:hAnsi="Arial" w:cs="Arial"/>
          <w:color w:val="000000" w:themeColor="text1"/>
          <w:szCs w:val="24"/>
          <w:lang w:val="mn-MN"/>
        </w:rPr>
        <w:t xml:space="preserve">огтмол гүйдлийн богино залгааны Нумын Хэлхээний Хамгаалалт,  болон үйлдвэрлэгчид нь тус баримт бичигт заасан </w:t>
      </w:r>
      <w:r w:rsidRPr="00D923F7">
        <w:rPr>
          <w:rFonts w:ascii="Arial" w:hAnsi="Arial" w:cs="Arial"/>
          <w:color w:val="000000" w:themeColor="text1"/>
          <w:szCs w:val="24"/>
          <w:lang w:val="mn-MN"/>
        </w:rPr>
        <w:t xml:space="preserve">шаардлагыг хангасан </w:t>
      </w:r>
      <w:r w:rsidR="00A74599" w:rsidRPr="00D923F7">
        <w:rPr>
          <w:rFonts w:ascii="Arial" w:hAnsi="Arial" w:cs="Arial"/>
          <w:color w:val="000000" w:themeColor="text1"/>
          <w:szCs w:val="24"/>
          <w:lang w:val="mn-MN"/>
        </w:rPr>
        <w:t>тоног төхөөрөмж</w:t>
      </w:r>
      <w:r w:rsidRPr="00D923F7">
        <w:rPr>
          <w:rFonts w:ascii="Arial" w:hAnsi="Arial" w:cs="Arial"/>
          <w:color w:val="000000" w:themeColor="text1"/>
          <w:szCs w:val="24"/>
          <w:lang w:val="mn-MN"/>
        </w:rPr>
        <w:t xml:space="preserve">ийн боловсруулалтыг гүйцэтгэж байна. </w:t>
      </w:r>
      <w:r w:rsidR="00A74599" w:rsidRPr="00D923F7">
        <w:rPr>
          <w:rFonts w:ascii="Arial" w:hAnsi="Arial" w:cs="Arial"/>
          <w:color w:val="000000" w:themeColor="text1"/>
          <w:szCs w:val="24"/>
          <w:lang w:val="mn-MN"/>
        </w:rPr>
        <w:t>Богино залгааны нумын хэлхээний ха</w:t>
      </w:r>
      <w:r w:rsidRPr="00D923F7">
        <w:rPr>
          <w:rFonts w:ascii="Arial" w:hAnsi="Arial" w:cs="Arial"/>
          <w:color w:val="000000" w:themeColor="text1"/>
          <w:szCs w:val="24"/>
          <w:lang w:val="mn-MN"/>
        </w:rPr>
        <w:t xml:space="preserve">мгаалалтын төхөөрөмж нь </w:t>
      </w:r>
      <w:r w:rsidR="00072871" w:rsidRPr="00D923F7">
        <w:rPr>
          <w:rFonts w:ascii="Arial" w:hAnsi="Arial" w:cs="Arial"/>
          <w:color w:val="000000" w:themeColor="text1"/>
          <w:szCs w:val="24"/>
          <w:lang w:val="mn-MN"/>
        </w:rPr>
        <w:t>НД</w:t>
      </w:r>
      <w:r w:rsidR="00A74599" w:rsidRPr="00D923F7">
        <w:rPr>
          <w:rFonts w:ascii="Arial" w:hAnsi="Arial" w:cs="Arial"/>
          <w:color w:val="000000" w:themeColor="text1"/>
          <w:szCs w:val="24"/>
          <w:lang w:val="mn-MN"/>
        </w:rPr>
        <w:t>-ийн бүл дэх нумыг илрүүлж, маш нарийнаар</w:t>
      </w:r>
      <w:r w:rsidRPr="00D923F7">
        <w:rPr>
          <w:rFonts w:ascii="Arial" w:hAnsi="Arial" w:cs="Arial"/>
          <w:color w:val="000000" w:themeColor="text1"/>
          <w:szCs w:val="24"/>
          <w:lang w:val="mn-MN"/>
        </w:rPr>
        <w:t xml:space="preserve"> ялган таних мөн нумыг тасл</w:t>
      </w:r>
      <w:r w:rsidR="00A74599" w:rsidRPr="00D923F7">
        <w:rPr>
          <w:rFonts w:ascii="Arial" w:hAnsi="Arial" w:cs="Arial"/>
          <w:color w:val="000000" w:themeColor="text1"/>
          <w:szCs w:val="24"/>
          <w:lang w:val="mn-MN"/>
        </w:rPr>
        <w:t xml:space="preserve">ахын тулд арга хэмжээ авах зорилготой. </w:t>
      </w:r>
    </w:p>
    <w:p w14:paraId="6C949029" w14:textId="72914573" w:rsidR="000D4B5B" w:rsidRPr="00D923F7" w:rsidRDefault="00317405" w:rsidP="000D4B5B">
      <w:pPr>
        <w:jc w:val="both"/>
        <w:rPr>
          <w:rFonts w:ascii="Arial" w:hAnsi="Arial" w:cs="Arial"/>
          <w:color w:val="000000" w:themeColor="text1"/>
          <w:sz w:val="20"/>
          <w:szCs w:val="24"/>
          <w:lang w:val="mn-MN"/>
        </w:rPr>
      </w:pPr>
      <w:r w:rsidRPr="00D923F7">
        <w:rPr>
          <w:rFonts w:ascii="Arial" w:hAnsi="Arial" w:cs="Arial"/>
          <w:color w:val="000000" w:themeColor="text1"/>
          <w:sz w:val="20"/>
          <w:szCs w:val="24"/>
          <w:lang w:val="mn-MN"/>
        </w:rPr>
        <w:t xml:space="preserve">ТАЙЛБАР </w:t>
      </w:r>
      <w:r w:rsidR="00072871" w:rsidRPr="00D923F7">
        <w:rPr>
          <w:rFonts w:ascii="Arial" w:hAnsi="Arial" w:cs="Arial"/>
          <w:color w:val="000000" w:themeColor="text1"/>
          <w:sz w:val="20"/>
          <w:szCs w:val="24"/>
          <w:lang w:val="mn-MN"/>
        </w:rPr>
        <w:t>НД</w:t>
      </w:r>
      <w:r w:rsidR="005F4AC0" w:rsidRPr="00D923F7">
        <w:rPr>
          <w:rFonts w:ascii="Arial" w:hAnsi="Arial" w:cs="Arial"/>
          <w:color w:val="000000" w:themeColor="text1"/>
          <w:sz w:val="20"/>
          <w:szCs w:val="24"/>
          <w:lang w:val="mn-MN"/>
        </w:rPr>
        <w:t>-ийн цахилгаан эрчим хүчний систем дэх тогтмол гүйдл</w:t>
      </w:r>
      <w:r w:rsidRPr="00D923F7">
        <w:rPr>
          <w:rFonts w:ascii="Arial" w:hAnsi="Arial" w:cs="Arial"/>
          <w:color w:val="000000" w:themeColor="text1"/>
          <w:sz w:val="20"/>
          <w:szCs w:val="24"/>
          <w:lang w:val="mn-MN"/>
        </w:rPr>
        <w:t>ийн нум илрүүлэгч болон тас</w:t>
      </w:r>
      <w:r w:rsidR="00606E34" w:rsidRPr="00D923F7">
        <w:rPr>
          <w:rFonts w:ascii="Arial" w:hAnsi="Arial" w:cs="Arial"/>
          <w:color w:val="000000" w:themeColor="text1"/>
          <w:sz w:val="20"/>
          <w:szCs w:val="24"/>
          <w:lang w:val="mn-MN"/>
        </w:rPr>
        <w:t>лагчийн тухайд IEC 63027 стандарт нь хөгжүүлэлтийн шатандаа</w:t>
      </w:r>
      <w:r w:rsidR="005F4AC0" w:rsidRPr="00D923F7">
        <w:rPr>
          <w:rFonts w:ascii="Arial" w:hAnsi="Arial" w:cs="Arial"/>
          <w:color w:val="000000" w:themeColor="text1"/>
          <w:sz w:val="20"/>
          <w:szCs w:val="24"/>
          <w:lang w:val="mn-MN"/>
        </w:rPr>
        <w:t xml:space="preserve"> байна.</w:t>
      </w:r>
    </w:p>
    <w:p w14:paraId="1A6B6D9B" w14:textId="62EF90C6" w:rsidR="000D4B5B" w:rsidRPr="00D923F7" w:rsidRDefault="000D4B5B" w:rsidP="000D4B5B">
      <w:pPr>
        <w:jc w:val="both"/>
        <w:rPr>
          <w:rFonts w:ascii="Arial" w:hAnsi="Arial" w:cs="Arial"/>
          <w:color w:val="000000" w:themeColor="text1"/>
          <w:sz w:val="20"/>
          <w:szCs w:val="24"/>
          <w:lang w:val="mn-MN"/>
        </w:rPr>
      </w:pPr>
    </w:p>
    <w:p w14:paraId="1B91DE2A" w14:textId="5E8C25E6" w:rsidR="00606E34" w:rsidRPr="00D923F7" w:rsidRDefault="00606E34" w:rsidP="000D4B5B">
      <w:pPr>
        <w:jc w:val="both"/>
        <w:rPr>
          <w:rFonts w:ascii="Arial" w:hAnsi="Arial" w:cs="Arial"/>
          <w:color w:val="000000" w:themeColor="text1"/>
          <w:sz w:val="20"/>
          <w:szCs w:val="24"/>
          <w:lang w:val="mn-MN"/>
        </w:rPr>
      </w:pPr>
    </w:p>
    <w:p w14:paraId="4196D2BA" w14:textId="0D60BB0F" w:rsidR="009236E3" w:rsidRPr="00D923F7" w:rsidRDefault="009236E3" w:rsidP="000D4B5B">
      <w:pPr>
        <w:jc w:val="both"/>
        <w:rPr>
          <w:rFonts w:ascii="Arial" w:hAnsi="Arial" w:cs="Arial"/>
          <w:color w:val="000000" w:themeColor="text1"/>
          <w:sz w:val="20"/>
          <w:szCs w:val="24"/>
          <w:lang w:val="mn-MN"/>
        </w:rPr>
      </w:pPr>
    </w:p>
    <w:p w14:paraId="52F4D7CF" w14:textId="1F5904BB" w:rsidR="009236E3" w:rsidRPr="00D923F7" w:rsidRDefault="009236E3" w:rsidP="000D4B5B">
      <w:pPr>
        <w:jc w:val="both"/>
        <w:rPr>
          <w:rFonts w:ascii="Arial" w:hAnsi="Arial" w:cs="Arial"/>
          <w:color w:val="000000" w:themeColor="text1"/>
          <w:sz w:val="20"/>
          <w:szCs w:val="24"/>
          <w:lang w:val="mn-MN"/>
        </w:rPr>
      </w:pPr>
    </w:p>
    <w:p w14:paraId="351736B4" w14:textId="4D3774EA" w:rsidR="009236E3" w:rsidRPr="00D923F7" w:rsidRDefault="009236E3" w:rsidP="000D4B5B">
      <w:pPr>
        <w:jc w:val="both"/>
        <w:rPr>
          <w:rFonts w:ascii="Arial" w:hAnsi="Arial" w:cs="Arial"/>
          <w:color w:val="000000" w:themeColor="text1"/>
          <w:sz w:val="20"/>
          <w:szCs w:val="24"/>
          <w:lang w:val="mn-MN"/>
        </w:rPr>
      </w:pPr>
    </w:p>
    <w:p w14:paraId="638D0302" w14:textId="77777777" w:rsidR="009236E3" w:rsidRPr="00D923F7" w:rsidRDefault="009236E3" w:rsidP="000D4B5B">
      <w:pPr>
        <w:jc w:val="both"/>
        <w:rPr>
          <w:rFonts w:ascii="Arial" w:hAnsi="Arial" w:cs="Arial"/>
          <w:color w:val="000000" w:themeColor="text1"/>
          <w:sz w:val="20"/>
          <w:szCs w:val="24"/>
          <w:lang w:val="mn-MN"/>
        </w:rPr>
      </w:pPr>
    </w:p>
    <w:p w14:paraId="26589EC3" w14:textId="77777777" w:rsidR="000D4B5B" w:rsidRPr="00D923F7" w:rsidRDefault="000D4B5B" w:rsidP="000D4B5B">
      <w:pPr>
        <w:spacing w:after="0" w:line="275" w:lineRule="exact"/>
        <w:ind w:right="167"/>
        <w:jc w:val="center"/>
        <w:rPr>
          <w:rFonts w:ascii="Arial" w:hAnsi="Arial" w:cs="Arial"/>
          <w:b/>
          <w:color w:val="000000" w:themeColor="text1"/>
          <w:spacing w:val="-2"/>
          <w:lang w:val="mn-MN"/>
        </w:rPr>
      </w:pPr>
      <w:r w:rsidRPr="00D923F7">
        <w:rPr>
          <w:rFonts w:ascii="Arial" w:hAnsi="Arial" w:cs="Arial"/>
          <w:b/>
          <w:color w:val="000000" w:themeColor="text1"/>
          <w:spacing w:val="-2"/>
          <w:lang w:val="mn-MN"/>
        </w:rPr>
        <w:lastRenderedPageBreak/>
        <w:t xml:space="preserve">Annex D </w:t>
      </w:r>
    </w:p>
    <w:p w14:paraId="30CF754F" w14:textId="77777777" w:rsidR="000D4B5B" w:rsidRPr="00D923F7" w:rsidRDefault="000D4B5B" w:rsidP="000D4B5B">
      <w:pPr>
        <w:spacing w:after="0" w:line="275" w:lineRule="exact"/>
        <w:ind w:right="167"/>
        <w:jc w:val="center"/>
        <w:rPr>
          <w:rFonts w:ascii="Arial" w:hAnsi="Arial" w:cs="Arial"/>
          <w:color w:val="000000" w:themeColor="text1"/>
          <w:lang w:val="mn-MN"/>
        </w:rPr>
      </w:pPr>
      <w:r w:rsidRPr="00D923F7">
        <w:rPr>
          <w:rFonts w:ascii="Arial" w:hAnsi="Arial" w:cs="Arial"/>
          <w:color w:val="000000" w:themeColor="text1"/>
          <w:spacing w:val="-2"/>
          <w:lang w:val="mn-MN"/>
        </w:rPr>
        <w:t>(informative)</w:t>
      </w:r>
    </w:p>
    <w:p w14:paraId="21D422B4" w14:textId="77777777" w:rsidR="000D4B5B" w:rsidRPr="00D923F7" w:rsidRDefault="000D4B5B" w:rsidP="000D4B5B">
      <w:pPr>
        <w:jc w:val="center"/>
        <w:rPr>
          <w:rFonts w:ascii="Arial" w:hAnsi="Arial" w:cs="Arial"/>
          <w:b/>
          <w:color w:val="000000" w:themeColor="text1"/>
          <w:szCs w:val="24"/>
          <w:lang w:val="mn-MN"/>
        </w:rPr>
      </w:pPr>
      <w:r w:rsidRPr="00D923F7">
        <w:rPr>
          <w:rFonts w:ascii="Arial" w:hAnsi="Arial" w:cs="Arial"/>
          <w:b/>
          <w:color w:val="000000" w:themeColor="text1"/>
          <w:szCs w:val="24"/>
          <w:lang w:val="mn-MN"/>
        </w:rPr>
        <w:t>Arc fault detection and interruption in PV arrays</w:t>
      </w:r>
    </w:p>
    <w:p w14:paraId="62442669" w14:textId="77777777" w:rsidR="000D4B5B" w:rsidRPr="00D923F7" w:rsidRDefault="000D4B5B" w:rsidP="000D4B5B">
      <w:pPr>
        <w:jc w:val="both"/>
        <w:rPr>
          <w:rFonts w:ascii="Arial" w:hAnsi="Arial" w:cs="Arial"/>
          <w:color w:val="000000" w:themeColor="text1"/>
          <w:szCs w:val="24"/>
          <w:lang w:val="mn-MN"/>
        </w:rPr>
      </w:pPr>
      <w:r w:rsidRPr="00D923F7">
        <w:rPr>
          <w:rFonts w:ascii="Arial" w:hAnsi="Arial" w:cs="Arial"/>
          <w:color w:val="000000" w:themeColor="text1"/>
          <w:szCs w:val="24"/>
          <w:lang w:val="mn-MN"/>
        </w:rPr>
        <w:t>Unlike traditional electrical products, PV modules and wiring do not have an overall enclosure to contain arcs and fires resulting from component or system faults. Many PV systems operate at DC voltages which are very capable of sustaining DC arcs.</w:t>
      </w:r>
    </w:p>
    <w:p w14:paraId="6B826DDF" w14:textId="77777777" w:rsidR="000D4B5B" w:rsidRPr="00D923F7" w:rsidRDefault="000D4B5B" w:rsidP="000D4B5B">
      <w:pPr>
        <w:rPr>
          <w:rFonts w:ascii="Arial" w:hAnsi="Arial" w:cs="Arial"/>
          <w:color w:val="000000" w:themeColor="text1"/>
          <w:szCs w:val="24"/>
          <w:lang w:val="mn-MN"/>
        </w:rPr>
      </w:pPr>
      <w:r w:rsidRPr="00D923F7">
        <w:rPr>
          <w:rFonts w:ascii="Arial" w:hAnsi="Arial" w:cs="Arial"/>
          <w:color w:val="000000" w:themeColor="text1"/>
          <w:szCs w:val="24"/>
          <w:lang w:val="mn-MN"/>
        </w:rPr>
        <w:t>There are three main categories of arcs in PV systems (refer to Figure D.1):</w:t>
      </w:r>
    </w:p>
    <w:p w14:paraId="05BDFB27" w14:textId="77777777" w:rsidR="000D4B5B" w:rsidRPr="00D923F7" w:rsidRDefault="000D4B5B" w:rsidP="000D4B5B">
      <w:pPr>
        <w:rPr>
          <w:rFonts w:ascii="Arial" w:hAnsi="Arial" w:cs="Arial"/>
          <w:color w:val="000000" w:themeColor="text1"/>
          <w:szCs w:val="24"/>
          <w:lang w:val="mn-MN"/>
        </w:rPr>
      </w:pPr>
      <w:r w:rsidRPr="00D923F7">
        <w:rPr>
          <w:rFonts w:ascii="Arial" w:hAnsi="Arial" w:cs="Arial"/>
          <w:color w:val="000000" w:themeColor="text1"/>
          <w:szCs w:val="24"/>
          <w:lang w:val="mn-MN"/>
        </w:rPr>
        <w:t>•</w:t>
      </w:r>
      <w:r w:rsidRPr="00D923F7">
        <w:rPr>
          <w:rFonts w:ascii="Arial" w:hAnsi="Arial" w:cs="Arial"/>
          <w:color w:val="000000" w:themeColor="text1"/>
          <w:szCs w:val="24"/>
          <w:lang w:val="mn-MN"/>
        </w:rPr>
        <w:tab/>
        <w:t>series arc which may result from a faulty connection or a series break in wiring;</w:t>
      </w:r>
    </w:p>
    <w:p w14:paraId="6458B373" w14:textId="77777777" w:rsidR="000D4B5B" w:rsidRPr="00D923F7" w:rsidRDefault="000D4B5B" w:rsidP="000D4B5B">
      <w:pPr>
        <w:rPr>
          <w:rFonts w:ascii="Arial" w:hAnsi="Arial" w:cs="Arial"/>
          <w:color w:val="000000" w:themeColor="text1"/>
          <w:szCs w:val="24"/>
          <w:lang w:val="mn-MN"/>
        </w:rPr>
      </w:pPr>
      <w:r w:rsidRPr="00D923F7">
        <w:rPr>
          <w:rFonts w:ascii="Arial" w:hAnsi="Arial" w:cs="Arial"/>
          <w:color w:val="000000" w:themeColor="text1"/>
          <w:szCs w:val="24"/>
          <w:lang w:val="mn-MN"/>
        </w:rPr>
        <w:t>•</w:t>
      </w:r>
      <w:r w:rsidRPr="00D923F7">
        <w:rPr>
          <w:rFonts w:ascii="Arial" w:hAnsi="Arial" w:cs="Arial"/>
          <w:color w:val="000000" w:themeColor="text1"/>
          <w:szCs w:val="24"/>
          <w:lang w:val="mn-MN"/>
        </w:rPr>
        <w:tab/>
        <w:t>a parallel arc which may result as a partial short circuit between adjacent wiring which is at different potentials;</w:t>
      </w:r>
    </w:p>
    <w:p w14:paraId="39E92A07" w14:textId="77777777" w:rsidR="000D4B5B" w:rsidRPr="00D923F7" w:rsidRDefault="000D4B5B" w:rsidP="000D4B5B">
      <w:pPr>
        <w:rPr>
          <w:rFonts w:ascii="Arial" w:hAnsi="Arial" w:cs="Arial"/>
          <w:color w:val="000000" w:themeColor="text1"/>
          <w:szCs w:val="24"/>
          <w:lang w:val="mn-MN"/>
        </w:rPr>
      </w:pPr>
      <w:r w:rsidRPr="00D923F7">
        <w:rPr>
          <w:rFonts w:ascii="Arial" w:hAnsi="Arial" w:cs="Arial"/>
          <w:color w:val="000000" w:themeColor="text1"/>
          <w:szCs w:val="24"/>
          <w:lang w:val="mn-MN"/>
        </w:rPr>
        <w:t>•</w:t>
      </w:r>
      <w:r w:rsidRPr="00D923F7">
        <w:rPr>
          <w:rFonts w:ascii="Arial" w:hAnsi="Arial" w:cs="Arial"/>
          <w:color w:val="000000" w:themeColor="text1"/>
          <w:szCs w:val="24"/>
          <w:lang w:val="mn-MN"/>
        </w:rPr>
        <w:tab/>
        <w:t>arcs to earth which result from failure of insulation.</w:t>
      </w:r>
    </w:p>
    <w:p w14:paraId="40FE33EC" w14:textId="77777777" w:rsidR="000D4B5B" w:rsidRPr="00D923F7" w:rsidRDefault="000D4B5B" w:rsidP="005C5A71">
      <w:pPr>
        <w:jc w:val="both"/>
        <w:rPr>
          <w:rFonts w:ascii="Arial" w:hAnsi="Arial" w:cs="Arial"/>
          <w:b/>
          <w:color w:val="000000" w:themeColor="text1"/>
          <w:szCs w:val="24"/>
          <w:lang w:val="mn-MN"/>
        </w:rPr>
      </w:pPr>
      <w:r w:rsidRPr="00D923F7">
        <w:rPr>
          <w:rFonts w:ascii="Arial" w:hAnsi="Arial" w:cs="Arial"/>
          <w:color w:val="000000" w:themeColor="text1"/>
          <w:szCs w:val="24"/>
          <w:lang w:val="mn-MN"/>
        </w:rPr>
        <w:t>If an arc develops due to a fault in a PV array this can result in significant damage to the array and may also result in damage to adjacent wiring and building structures. The most serious arc is likely to be a parallel arc because of the energy that is available to feed this type of arc, especially when the arc is between the main PV array conductors. This document requires double insulation on cables used in PV array wiring and because of this double insulation requirement parallel arcs are very unlikely unless caused as a result of significant insulation damage due to fire damage or severe mechanical damage to cables. The most likely type of arc to occur in a PV system is a series arc. This is because PV systems typically contain a very large number of series connections. Series arcs are generally able to be stopped quickly by removing the electrical load from the PV array. In the case where a PCE is the only load for the section of the PV array experiencing a series arc, this may be accomplished by shutting down the PCE (e.g. grid connected inverter systems). Parallel arcs are much more difficult to extinguish but are also much less likely to occur.</w:t>
      </w:r>
    </w:p>
    <w:p w14:paraId="731AB55B" w14:textId="7D147C36" w:rsidR="000D4B5B" w:rsidRPr="00D923F7" w:rsidRDefault="000100D2" w:rsidP="000D4B5B">
      <w:pPr>
        <w:tabs>
          <w:tab w:val="left" w:pos="1122"/>
        </w:tabs>
        <w:rPr>
          <w:rFonts w:ascii="Arial" w:hAnsi="Arial" w:cs="Arial"/>
          <w:color w:val="000000" w:themeColor="text1"/>
          <w:szCs w:val="24"/>
          <w:lang w:val="mn-MN"/>
        </w:rPr>
      </w:pPr>
      <w:r w:rsidRPr="00D923F7">
        <w:rPr>
          <w:rFonts w:ascii="Arial" w:hAnsi="Arial" w:cs="Arial"/>
          <w:noProof/>
          <w:color w:val="000000" w:themeColor="text1"/>
          <w:szCs w:val="24"/>
          <w:lang w:val="mn-MN" w:eastAsia="zh-CN"/>
        </w:rPr>
        <w:lastRenderedPageBreak/>
        <w:drawing>
          <wp:inline distT="0" distB="0" distL="0" distR="0" wp14:anchorId="15EE2240" wp14:editId="7B329DFF">
            <wp:extent cx="5191125" cy="2914650"/>
            <wp:effectExtent l="0" t="0" r="9525" b="0"/>
            <wp:docPr id="2369" name="Picture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9" name="Зураг D.1.JPG"/>
                    <pic:cNvPicPr/>
                  </pic:nvPicPr>
                  <pic:blipFill>
                    <a:blip r:embed="rId118">
                      <a:extLst>
                        <a:ext uri="{28A0092B-C50C-407E-A947-70E740481C1C}">
                          <a14:useLocalDpi xmlns:a14="http://schemas.microsoft.com/office/drawing/2010/main" val="0"/>
                        </a:ext>
                      </a:extLst>
                    </a:blip>
                    <a:stretch>
                      <a:fillRect/>
                    </a:stretch>
                  </pic:blipFill>
                  <pic:spPr>
                    <a:xfrm>
                      <a:off x="0" y="0"/>
                      <a:ext cx="5191125" cy="2914650"/>
                    </a:xfrm>
                    <a:prstGeom prst="rect">
                      <a:avLst/>
                    </a:prstGeom>
                  </pic:spPr>
                </pic:pic>
              </a:graphicData>
            </a:graphic>
          </wp:inline>
        </w:drawing>
      </w:r>
    </w:p>
    <w:p w14:paraId="62AC4EFB" w14:textId="77777777" w:rsidR="000D4B5B" w:rsidRPr="00D923F7" w:rsidRDefault="000D4B5B" w:rsidP="000D4B5B">
      <w:pPr>
        <w:jc w:val="center"/>
        <w:rPr>
          <w:rFonts w:ascii="Arial" w:hAnsi="Arial" w:cs="Arial"/>
          <w:b/>
          <w:color w:val="000000" w:themeColor="text1"/>
          <w:lang w:val="mn-MN"/>
        </w:rPr>
      </w:pPr>
      <w:r w:rsidRPr="00D923F7">
        <w:rPr>
          <w:rFonts w:ascii="Arial" w:hAnsi="Arial" w:cs="Arial"/>
          <w:b/>
          <w:color w:val="000000" w:themeColor="text1"/>
          <w:lang w:val="mn-MN"/>
        </w:rPr>
        <w:t>Figure D.1 – Examples of types of arcs in PV arrays</w:t>
      </w:r>
    </w:p>
    <w:p w14:paraId="075ED4D2" w14:textId="77777777" w:rsidR="000D4B5B" w:rsidRPr="00D923F7" w:rsidRDefault="000D4B5B" w:rsidP="000D4B5B">
      <w:pPr>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If a series arc is not extinguished quickly it may propagate to involve other conductors and produce parallel arcs. It is therefore desirable to have a method of detecting and interrupting arcs in PV systems quickly. </w:t>
      </w:r>
      <w:r w:rsidRPr="00D923F7">
        <w:rPr>
          <w:rFonts w:ascii="Arial" w:hAnsi="Arial" w:cs="Arial"/>
          <w:color w:val="000000" w:themeColor="text1"/>
          <w:szCs w:val="24"/>
          <w:highlight w:val="yellow"/>
          <w:lang w:val="mn-MN"/>
        </w:rPr>
        <w:t xml:space="preserve">A standard has been developed by Underwriters Laboratories – UL1699B: </w:t>
      </w:r>
      <w:r w:rsidRPr="00D923F7">
        <w:rPr>
          <w:rFonts w:ascii="Arial" w:hAnsi="Arial" w:cs="Arial"/>
          <w:i/>
          <w:color w:val="000000" w:themeColor="text1"/>
          <w:szCs w:val="24"/>
          <w:highlight w:val="yellow"/>
          <w:lang w:val="mn-MN"/>
        </w:rPr>
        <w:t>Photovoltaic (PV) DC Arc-Fault Circuit Protection</w:t>
      </w:r>
      <w:r w:rsidRPr="00D923F7">
        <w:rPr>
          <w:rFonts w:ascii="Arial" w:hAnsi="Arial" w:cs="Arial"/>
          <w:color w:val="000000" w:themeColor="text1"/>
          <w:szCs w:val="24"/>
          <w:highlight w:val="yellow"/>
          <w:lang w:val="mn-MN"/>
        </w:rPr>
        <w:t xml:space="preserve"> and manufacturers are in the process of developing equipment to meet this document.</w:t>
      </w:r>
      <w:r w:rsidRPr="00D923F7">
        <w:rPr>
          <w:rFonts w:ascii="Arial" w:hAnsi="Arial" w:cs="Arial"/>
          <w:color w:val="000000" w:themeColor="text1"/>
          <w:szCs w:val="24"/>
          <w:lang w:val="mn-MN"/>
        </w:rPr>
        <w:t xml:space="preserve"> The purpose of the arc fault circuit protection equipment is to detect and discriminate accurately arcs in PV arrays and to take action to interrupt the arc.</w:t>
      </w:r>
    </w:p>
    <w:p w14:paraId="262681CF" w14:textId="3B0AB401" w:rsidR="001B742F" w:rsidRPr="00D923F7" w:rsidRDefault="000D4B5B" w:rsidP="000D4B5B">
      <w:pPr>
        <w:jc w:val="both"/>
        <w:rPr>
          <w:rFonts w:ascii="Arial" w:hAnsi="Arial" w:cs="Arial"/>
          <w:color w:val="000000" w:themeColor="text1"/>
          <w:sz w:val="20"/>
          <w:szCs w:val="24"/>
          <w:lang w:val="mn-MN"/>
        </w:rPr>
      </w:pPr>
      <w:r w:rsidRPr="00D923F7">
        <w:rPr>
          <w:rFonts w:ascii="Arial" w:hAnsi="Arial" w:cs="Arial"/>
          <w:color w:val="000000" w:themeColor="text1"/>
          <w:sz w:val="20"/>
          <w:szCs w:val="24"/>
          <w:lang w:val="mn-MN"/>
        </w:rPr>
        <w:t>NOTE IEC 63027, regarding DC arc detection and interruption in photovoltaic powe</w:t>
      </w:r>
      <w:r w:rsidR="000100D2" w:rsidRPr="00D923F7">
        <w:rPr>
          <w:rFonts w:ascii="Arial" w:hAnsi="Arial" w:cs="Arial"/>
          <w:color w:val="000000" w:themeColor="text1"/>
          <w:sz w:val="20"/>
          <w:szCs w:val="24"/>
          <w:lang w:val="mn-MN"/>
        </w:rPr>
        <w:t>r system, is under development.</w:t>
      </w:r>
    </w:p>
    <w:p w14:paraId="7C8C2E88" w14:textId="77777777" w:rsidR="009236E3" w:rsidRPr="00D923F7" w:rsidRDefault="009236E3" w:rsidP="00027423">
      <w:pPr>
        <w:spacing w:after="0" w:line="240" w:lineRule="auto"/>
        <w:jc w:val="center"/>
        <w:rPr>
          <w:rFonts w:ascii="Arial" w:hAnsi="Arial" w:cs="Arial"/>
          <w:color w:val="000000" w:themeColor="text1"/>
          <w:szCs w:val="24"/>
          <w:lang w:val="mn-MN"/>
        </w:rPr>
      </w:pPr>
    </w:p>
    <w:p w14:paraId="54C9A132" w14:textId="77777777" w:rsidR="009236E3" w:rsidRPr="00D923F7" w:rsidRDefault="009236E3" w:rsidP="00027423">
      <w:pPr>
        <w:spacing w:after="0" w:line="240" w:lineRule="auto"/>
        <w:jc w:val="center"/>
        <w:rPr>
          <w:rFonts w:ascii="Arial" w:hAnsi="Arial" w:cs="Arial"/>
          <w:color w:val="000000" w:themeColor="text1"/>
          <w:szCs w:val="24"/>
          <w:lang w:val="mn-MN"/>
        </w:rPr>
      </w:pPr>
    </w:p>
    <w:p w14:paraId="7EEAB1E0" w14:textId="77777777" w:rsidR="009236E3" w:rsidRPr="00D923F7" w:rsidRDefault="009236E3" w:rsidP="00027423">
      <w:pPr>
        <w:spacing w:after="0" w:line="240" w:lineRule="auto"/>
        <w:jc w:val="center"/>
        <w:rPr>
          <w:rFonts w:ascii="Arial" w:hAnsi="Arial" w:cs="Arial"/>
          <w:color w:val="000000" w:themeColor="text1"/>
          <w:szCs w:val="24"/>
          <w:lang w:val="mn-MN"/>
        </w:rPr>
      </w:pPr>
    </w:p>
    <w:p w14:paraId="688D21FC" w14:textId="77777777" w:rsidR="009236E3" w:rsidRPr="00D923F7" w:rsidRDefault="009236E3" w:rsidP="00027423">
      <w:pPr>
        <w:spacing w:after="0" w:line="240" w:lineRule="auto"/>
        <w:jc w:val="center"/>
        <w:rPr>
          <w:rFonts w:ascii="Arial" w:hAnsi="Arial" w:cs="Arial"/>
          <w:color w:val="000000" w:themeColor="text1"/>
          <w:szCs w:val="24"/>
          <w:lang w:val="mn-MN"/>
        </w:rPr>
      </w:pPr>
    </w:p>
    <w:p w14:paraId="0873610E" w14:textId="77777777" w:rsidR="009236E3" w:rsidRPr="00D923F7" w:rsidRDefault="009236E3" w:rsidP="00027423">
      <w:pPr>
        <w:spacing w:after="0" w:line="240" w:lineRule="auto"/>
        <w:jc w:val="center"/>
        <w:rPr>
          <w:rFonts w:ascii="Arial" w:hAnsi="Arial" w:cs="Arial"/>
          <w:color w:val="000000" w:themeColor="text1"/>
          <w:szCs w:val="24"/>
          <w:lang w:val="mn-MN"/>
        </w:rPr>
      </w:pPr>
    </w:p>
    <w:p w14:paraId="6F77FCA9" w14:textId="77777777" w:rsidR="009236E3" w:rsidRPr="00D923F7" w:rsidRDefault="009236E3" w:rsidP="00027423">
      <w:pPr>
        <w:spacing w:after="0" w:line="240" w:lineRule="auto"/>
        <w:jc w:val="center"/>
        <w:rPr>
          <w:rFonts w:ascii="Arial" w:hAnsi="Arial" w:cs="Arial"/>
          <w:color w:val="000000" w:themeColor="text1"/>
          <w:szCs w:val="24"/>
          <w:lang w:val="mn-MN"/>
        </w:rPr>
      </w:pPr>
    </w:p>
    <w:p w14:paraId="0BE8C4AA" w14:textId="77777777" w:rsidR="009236E3" w:rsidRPr="00D923F7" w:rsidRDefault="009236E3" w:rsidP="00027423">
      <w:pPr>
        <w:spacing w:after="0" w:line="240" w:lineRule="auto"/>
        <w:jc w:val="center"/>
        <w:rPr>
          <w:rFonts w:ascii="Arial" w:hAnsi="Arial" w:cs="Arial"/>
          <w:color w:val="000000" w:themeColor="text1"/>
          <w:szCs w:val="24"/>
          <w:lang w:val="mn-MN"/>
        </w:rPr>
      </w:pPr>
    </w:p>
    <w:p w14:paraId="325A421E" w14:textId="77777777" w:rsidR="009236E3" w:rsidRPr="00D923F7" w:rsidRDefault="009236E3" w:rsidP="00027423">
      <w:pPr>
        <w:spacing w:after="0" w:line="240" w:lineRule="auto"/>
        <w:jc w:val="center"/>
        <w:rPr>
          <w:rFonts w:ascii="Arial" w:hAnsi="Arial" w:cs="Arial"/>
          <w:color w:val="000000" w:themeColor="text1"/>
          <w:szCs w:val="24"/>
          <w:lang w:val="mn-MN"/>
        </w:rPr>
      </w:pPr>
    </w:p>
    <w:p w14:paraId="451489FD" w14:textId="77777777" w:rsidR="009236E3" w:rsidRPr="00D923F7" w:rsidRDefault="009236E3" w:rsidP="00027423">
      <w:pPr>
        <w:spacing w:after="0" w:line="240" w:lineRule="auto"/>
        <w:jc w:val="center"/>
        <w:rPr>
          <w:rFonts w:ascii="Arial" w:hAnsi="Arial" w:cs="Arial"/>
          <w:color w:val="000000" w:themeColor="text1"/>
          <w:szCs w:val="24"/>
          <w:lang w:val="mn-MN"/>
        </w:rPr>
      </w:pPr>
    </w:p>
    <w:p w14:paraId="7A354EFC" w14:textId="77777777" w:rsidR="009236E3" w:rsidRPr="00D923F7" w:rsidRDefault="009236E3" w:rsidP="00027423">
      <w:pPr>
        <w:spacing w:after="0" w:line="240" w:lineRule="auto"/>
        <w:jc w:val="center"/>
        <w:rPr>
          <w:rFonts w:ascii="Arial" w:hAnsi="Arial" w:cs="Arial"/>
          <w:color w:val="000000" w:themeColor="text1"/>
          <w:szCs w:val="24"/>
          <w:lang w:val="mn-MN"/>
        </w:rPr>
      </w:pPr>
    </w:p>
    <w:p w14:paraId="5A176AF2" w14:textId="77777777" w:rsidR="009236E3" w:rsidRPr="00D923F7" w:rsidRDefault="009236E3" w:rsidP="00027423">
      <w:pPr>
        <w:spacing w:after="0" w:line="240" w:lineRule="auto"/>
        <w:jc w:val="center"/>
        <w:rPr>
          <w:rFonts w:ascii="Arial" w:hAnsi="Arial" w:cs="Arial"/>
          <w:color w:val="000000" w:themeColor="text1"/>
          <w:szCs w:val="24"/>
          <w:lang w:val="mn-MN"/>
        </w:rPr>
      </w:pPr>
    </w:p>
    <w:p w14:paraId="469C6D02" w14:textId="77777777" w:rsidR="009236E3" w:rsidRPr="00D923F7" w:rsidRDefault="009236E3" w:rsidP="00027423">
      <w:pPr>
        <w:spacing w:after="0" w:line="240" w:lineRule="auto"/>
        <w:jc w:val="center"/>
        <w:rPr>
          <w:rFonts w:ascii="Arial" w:hAnsi="Arial" w:cs="Arial"/>
          <w:color w:val="000000" w:themeColor="text1"/>
          <w:szCs w:val="24"/>
          <w:lang w:val="mn-MN"/>
        </w:rPr>
      </w:pPr>
    </w:p>
    <w:p w14:paraId="072008C6" w14:textId="77777777" w:rsidR="009236E3" w:rsidRPr="00D923F7" w:rsidRDefault="009236E3" w:rsidP="00027423">
      <w:pPr>
        <w:spacing w:after="0" w:line="240" w:lineRule="auto"/>
        <w:jc w:val="center"/>
        <w:rPr>
          <w:rFonts w:ascii="Arial" w:hAnsi="Arial" w:cs="Arial"/>
          <w:color w:val="000000" w:themeColor="text1"/>
          <w:szCs w:val="24"/>
          <w:lang w:val="mn-MN"/>
        </w:rPr>
      </w:pPr>
    </w:p>
    <w:p w14:paraId="452E737F" w14:textId="77777777" w:rsidR="009236E3" w:rsidRPr="00D923F7" w:rsidRDefault="009236E3" w:rsidP="00027423">
      <w:pPr>
        <w:spacing w:after="0" w:line="240" w:lineRule="auto"/>
        <w:jc w:val="center"/>
        <w:rPr>
          <w:rFonts w:ascii="Arial" w:hAnsi="Arial" w:cs="Arial"/>
          <w:color w:val="000000" w:themeColor="text1"/>
          <w:szCs w:val="24"/>
          <w:lang w:val="mn-MN"/>
        </w:rPr>
      </w:pPr>
    </w:p>
    <w:p w14:paraId="2E4E98F9" w14:textId="0152164F" w:rsidR="005F4AC0" w:rsidRPr="00D923F7" w:rsidRDefault="005F4AC0" w:rsidP="00027423">
      <w:pPr>
        <w:spacing w:after="0" w:line="240" w:lineRule="auto"/>
        <w:jc w:val="center"/>
        <w:rPr>
          <w:rFonts w:ascii="Arial" w:hAnsi="Arial" w:cs="Arial"/>
          <w:color w:val="000000" w:themeColor="text1"/>
          <w:szCs w:val="24"/>
          <w:lang w:val="mn-MN"/>
        </w:rPr>
      </w:pPr>
      <w:r w:rsidRPr="00D923F7">
        <w:rPr>
          <w:rFonts w:ascii="Arial" w:hAnsi="Arial" w:cs="Arial"/>
          <w:color w:val="000000" w:themeColor="text1"/>
          <w:szCs w:val="24"/>
          <w:lang w:val="mn-MN"/>
        </w:rPr>
        <w:lastRenderedPageBreak/>
        <w:t>Хавсралт  E</w:t>
      </w:r>
    </w:p>
    <w:p w14:paraId="184F59D5" w14:textId="77777777" w:rsidR="005F4AC0" w:rsidRPr="00D923F7" w:rsidRDefault="005F4AC0" w:rsidP="00170BAD">
      <w:pPr>
        <w:spacing w:after="0" w:line="240" w:lineRule="auto"/>
        <w:jc w:val="center"/>
        <w:rPr>
          <w:rFonts w:ascii="Arial" w:hAnsi="Arial" w:cs="Arial"/>
          <w:color w:val="000000" w:themeColor="text1"/>
          <w:szCs w:val="24"/>
          <w:lang w:val="mn-MN"/>
        </w:rPr>
      </w:pPr>
      <w:r w:rsidRPr="00D923F7">
        <w:rPr>
          <w:rFonts w:ascii="Arial" w:hAnsi="Arial" w:cs="Arial"/>
          <w:color w:val="000000" w:themeColor="text1"/>
          <w:szCs w:val="24"/>
          <w:lang w:val="mn-MN"/>
        </w:rPr>
        <w:t>(Норматив)</w:t>
      </w:r>
    </w:p>
    <w:p w14:paraId="3735FDE5" w14:textId="77777777" w:rsidR="005F4AC0" w:rsidRPr="00D923F7" w:rsidRDefault="005F4AC0" w:rsidP="00027423">
      <w:pPr>
        <w:spacing w:after="0" w:line="240" w:lineRule="auto"/>
        <w:jc w:val="center"/>
        <w:rPr>
          <w:rFonts w:ascii="Arial" w:hAnsi="Arial" w:cs="Arial"/>
          <w:color w:val="000000" w:themeColor="text1"/>
          <w:szCs w:val="24"/>
          <w:lang w:val="mn-MN"/>
        </w:rPr>
      </w:pPr>
      <w:r w:rsidRPr="00D923F7">
        <w:rPr>
          <w:rFonts w:ascii="Arial" w:hAnsi="Arial" w:cs="Arial"/>
          <w:color w:val="000000" w:themeColor="text1"/>
          <w:szCs w:val="24"/>
          <w:lang w:val="mn-MN"/>
        </w:rPr>
        <w:t>Эцсийн хүчдэлийн ангиллын хязгаар</w:t>
      </w:r>
    </w:p>
    <w:p w14:paraId="2D5A18E7" w14:textId="77777777" w:rsidR="005F4AC0" w:rsidRPr="00D923F7" w:rsidRDefault="005F4AC0" w:rsidP="00027423">
      <w:pPr>
        <w:spacing w:after="0" w:line="240" w:lineRule="auto"/>
        <w:jc w:val="center"/>
        <w:rPr>
          <w:rFonts w:ascii="Arial" w:hAnsi="Arial" w:cs="Arial"/>
          <w:color w:val="000000" w:themeColor="text1"/>
          <w:szCs w:val="24"/>
          <w:lang w:val="mn-MN"/>
        </w:rPr>
      </w:pPr>
    </w:p>
    <w:p w14:paraId="747A202B" w14:textId="77777777" w:rsidR="005F4AC0" w:rsidRPr="00D923F7" w:rsidRDefault="005F4AC0" w:rsidP="00027423">
      <w:pPr>
        <w:tabs>
          <w:tab w:val="left" w:pos="2700"/>
        </w:tabs>
        <w:rPr>
          <w:rFonts w:ascii="Arial" w:hAnsi="Arial" w:cs="Arial"/>
          <w:color w:val="000000" w:themeColor="text1"/>
          <w:szCs w:val="24"/>
          <w:lang w:val="mn-MN"/>
        </w:rPr>
      </w:pPr>
      <w:r w:rsidRPr="00D923F7">
        <w:rPr>
          <w:rFonts w:ascii="Arial" w:hAnsi="Arial" w:cs="Arial"/>
          <w:color w:val="000000" w:themeColor="text1"/>
          <w:szCs w:val="24"/>
          <w:lang w:val="mn-MN"/>
        </w:rPr>
        <w:t xml:space="preserve">Эцсийн хүчдэлийн ангиллын зэрэглэл бүрийн хүчдэлийн хязгаарыг Хүснэгт Е.1-т харуулав.  </w:t>
      </w:r>
    </w:p>
    <w:p w14:paraId="0C31120D" w14:textId="77777777" w:rsidR="005F4AC0" w:rsidRPr="00D923F7" w:rsidRDefault="005F4AC0" w:rsidP="005F4AC0">
      <w:pPr>
        <w:tabs>
          <w:tab w:val="left" w:pos="2700"/>
        </w:tabs>
        <w:jc w:val="center"/>
        <w:rPr>
          <w:rFonts w:ascii="Arial" w:hAnsi="Arial" w:cs="Arial"/>
          <w:b/>
          <w:color w:val="000000" w:themeColor="text1"/>
          <w:szCs w:val="24"/>
          <w:highlight w:val="yellow"/>
          <w:lang w:val="mn-MN"/>
        </w:rPr>
      </w:pPr>
      <w:r w:rsidRPr="00D923F7">
        <w:rPr>
          <w:rFonts w:ascii="Arial" w:hAnsi="Arial" w:cs="Arial"/>
          <w:b/>
          <w:color w:val="000000" w:themeColor="text1"/>
          <w:szCs w:val="24"/>
          <w:lang w:val="mn-MN"/>
        </w:rPr>
        <w:t>Хүснэгт E.1 – Эцсийн хүчдэлийн ангиллын хязгаарын хураангуй</w:t>
      </w:r>
      <w:r w:rsidRPr="00D923F7">
        <w:rPr>
          <w:rFonts w:ascii="Arial" w:hAnsi="Arial" w:cs="Arial"/>
          <w:b/>
          <w:color w:val="000000" w:themeColor="text1"/>
          <w:szCs w:val="24"/>
          <w:highlight w:val="yellow"/>
          <w:lang w:val="mn-MN"/>
        </w:rPr>
        <w:t xml:space="preserve"> </w:t>
      </w:r>
    </w:p>
    <w:tbl>
      <w:tblPr>
        <w:tblW w:w="0" w:type="auto"/>
        <w:tblInd w:w="5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58"/>
        <w:gridCol w:w="2258"/>
        <w:gridCol w:w="2253"/>
        <w:gridCol w:w="2299"/>
      </w:tblGrid>
      <w:tr w:rsidR="005F4AC0" w:rsidRPr="00D923F7" w14:paraId="23C2FC21" w14:textId="77777777" w:rsidTr="00027423">
        <w:trPr>
          <w:trHeight w:val="489"/>
        </w:trPr>
        <w:tc>
          <w:tcPr>
            <w:tcW w:w="2258" w:type="dxa"/>
            <w:vMerge w:val="restart"/>
          </w:tcPr>
          <w:p w14:paraId="518E3D16" w14:textId="77777777" w:rsidR="005F4AC0" w:rsidRPr="00D923F7" w:rsidRDefault="005F4AC0" w:rsidP="00027423">
            <w:pPr>
              <w:pStyle w:val="TableParagraph"/>
              <w:spacing w:before="34"/>
              <w:rPr>
                <w:b/>
                <w:color w:val="000000" w:themeColor="text1"/>
                <w:sz w:val="20"/>
                <w:szCs w:val="20"/>
                <w:lang w:val="mn-MN"/>
              </w:rPr>
            </w:pPr>
          </w:p>
          <w:p w14:paraId="58CA4FF4" w14:textId="77777777" w:rsidR="005F4AC0" w:rsidRPr="00D923F7" w:rsidRDefault="005F4AC0" w:rsidP="00027423">
            <w:pPr>
              <w:pStyle w:val="TableParagraph"/>
              <w:ind w:left="437" w:right="421"/>
              <w:jc w:val="center"/>
              <w:rPr>
                <w:b/>
                <w:color w:val="000000" w:themeColor="text1"/>
                <w:sz w:val="20"/>
                <w:szCs w:val="20"/>
                <w:lang w:val="mn-MN"/>
              </w:rPr>
            </w:pPr>
            <w:r w:rsidRPr="00D923F7">
              <w:rPr>
                <w:b/>
                <w:color w:val="000000" w:themeColor="text1"/>
                <w:sz w:val="20"/>
                <w:szCs w:val="20"/>
                <w:lang w:val="mn-MN"/>
              </w:rPr>
              <w:t xml:space="preserve">Эцсийн хүчдэлийн ангилал </w:t>
            </w:r>
          </w:p>
          <w:p w14:paraId="646A311C" w14:textId="77777777" w:rsidR="005F4AC0" w:rsidRPr="00D923F7" w:rsidRDefault="005F4AC0" w:rsidP="00027423">
            <w:pPr>
              <w:pStyle w:val="TableParagraph"/>
              <w:spacing w:line="183" w:lineRule="exact"/>
              <w:ind w:left="74" w:right="59"/>
              <w:jc w:val="center"/>
              <w:rPr>
                <w:b/>
                <w:color w:val="000000" w:themeColor="text1"/>
                <w:sz w:val="20"/>
                <w:szCs w:val="20"/>
                <w:lang w:val="mn-MN"/>
              </w:rPr>
            </w:pPr>
            <w:r w:rsidRPr="00D923F7">
              <w:rPr>
                <w:b/>
                <w:color w:val="000000" w:themeColor="text1"/>
                <w:spacing w:val="-2"/>
                <w:sz w:val="20"/>
                <w:szCs w:val="20"/>
                <w:lang w:val="mn-MN"/>
              </w:rPr>
              <w:t>(DVC)</w:t>
            </w:r>
          </w:p>
        </w:tc>
        <w:tc>
          <w:tcPr>
            <w:tcW w:w="6810" w:type="dxa"/>
            <w:gridSpan w:val="3"/>
          </w:tcPr>
          <w:p w14:paraId="58EAE779" w14:textId="77777777" w:rsidR="005F4AC0" w:rsidRPr="00D923F7" w:rsidRDefault="005F4AC0" w:rsidP="00027423">
            <w:pPr>
              <w:pStyle w:val="TableParagraph"/>
              <w:spacing w:before="58" w:line="184" w:lineRule="exact"/>
              <w:ind w:left="16"/>
              <w:jc w:val="center"/>
              <w:rPr>
                <w:b/>
                <w:color w:val="000000" w:themeColor="text1"/>
                <w:sz w:val="16"/>
                <w:lang w:val="mn-MN"/>
              </w:rPr>
            </w:pPr>
            <w:r w:rsidRPr="00D923F7">
              <w:rPr>
                <w:b/>
                <w:color w:val="000000" w:themeColor="text1"/>
                <w:sz w:val="16"/>
                <w:lang w:val="mn-MN"/>
              </w:rPr>
              <w:t>Limits</w:t>
            </w:r>
            <w:r w:rsidRPr="00D923F7">
              <w:rPr>
                <w:b/>
                <w:color w:val="000000" w:themeColor="text1"/>
                <w:spacing w:val="43"/>
                <w:sz w:val="16"/>
                <w:lang w:val="mn-MN"/>
              </w:rPr>
              <w:t xml:space="preserve"> </w:t>
            </w:r>
            <w:r w:rsidRPr="00D923F7">
              <w:rPr>
                <w:b/>
                <w:color w:val="000000" w:themeColor="text1"/>
                <w:sz w:val="16"/>
                <w:lang w:val="mn-MN"/>
              </w:rPr>
              <w:t>of</w:t>
            </w:r>
            <w:r w:rsidRPr="00D923F7">
              <w:rPr>
                <w:b/>
                <w:color w:val="000000" w:themeColor="text1"/>
                <w:spacing w:val="40"/>
                <w:sz w:val="16"/>
                <w:lang w:val="mn-MN"/>
              </w:rPr>
              <w:t xml:space="preserve"> </w:t>
            </w:r>
            <w:r w:rsidRPr="00D923F7">
              <w:rPr>
                <w:b/>
                <w:color w:val="000000" w:themeColor="text1"/>
                <w:sz w:val="16"/>
                <w:lang w:val="mn-MN"/>
              </w:rPr>
              <w:t>working</w:t>
            </w:r>
            <w:r w:rsidRPr="00D923F7">
              <w:rPr>
                <w:b/>
                <w:color w:val="000000" w:themeColor="text1"/>
                <w:spacing w:val="45"/>
                <w:sz w:val="16"/>
                <w:lang w:val="mn-MN"/>
              </w:rPr>
              <w:t xml:space="preserve"> </w:t>
            </w:r>
            <w:r w:rsidRPr="00D923F7">
              <w:rPr>
                <w:b/>
                <w:color w:val="000000" w:themeColor="text1"/>
                <w:spacing w:val="-2"/>
                <w:sz w:val="16"/>
                <w:lang w:val="mn-MN"/>
              </w:rPr>
              <w:t>voltage</w:t>
            </w:r>
          </w:p>
          <w:p w14:paraId="46BEE0CD" w14:textId="77777777" w:rsidR="005F4AC0" w:rsidRPr="00D923F7" w:rsidRDefault="005F4AC0" w:rsidP="00027423">
            <w:pPr>
              <w:pStyle w:val="TableParagraph"/>
              <w:spacing w:line="184" w:lineRule="exact"/>
              <w:ind w:left="8"/>
              <w:jc w:val="center"/>
              <w:rPr>
                <w:color w:val="000000" w:themeColor="text1"/>
                <w:sz w:val="16"/>
                <w:lang w:val="mn-MN"/>
              </w:rPr>
            </w:pPr>
            <w:r w:rsidRPr="00D923F7">
              <w:rPr>
                <w:color w:val="000000" w:themeColor="text1"/>
                <w:spacing w:val="-10"/>
                <w:sz w:val="16"/>
                <w:lang w:val="mn-MN"/>
              </w:rPr>
              <w:t>V</w:t>
            </w:r>
          </w:p>
        </w:tc>
      </w:tr>
      <w:tr w:rsidR="005F4AC0" w:rsidRPr="00D923F7" w14:paraId="540AE0A8" w14:textId="77777777" w:rsidTr="00027423">
        <w:trPr>
          <w:trHeight w:val="487"/>
        </w:trPr>
        <w:tc>
          <w:tcPr>
            <w:tcW w:w="2258" w:type="dxa"/>
            <w:vMerge/>
            <w:tcBorders>
              <w:top w:val="nil"/>
            </w:tcBorders>
          </w:tcPr>
          <w:p w14:paraId="0A4F47CC" w14:textId="77777777" w:rsidR="005F4AC0" w:rsidRPr="00D923F7" w:rsidRDefault="005F4AC0" w:rsidP="00027423">
            <w:pPr>
              <w:rPr>
                <w:color w:val="000000" w:themeColor="text1"/>
                <w:sz w:val="20"/>
                <w:szCs w:val="20"/>
                <w:lang w:val="mn-MN"/>
              </w:rPr>
            </w:pPr>
          </w:p>
        </w:tc>
        <w:tc>
          <w:tcPr>
            <w:tcW w:w="2258" w:type="dxa"/>
          </w:tcPr>
          <w:p w14:paraId="1E820D5E" w14:textId="77777777" w:rsidR="005F4AC0" w:rsidRPr="00D923F7" w:rsidRDefault="005F4AC0" w:rsidP="00027423">
            <w:pPr>
              <w:pStyle w:val="TableParagraph"/>
              <w:spacing w:before="57" w:line="183" w:lineRule="exact"/>
              <w:ind w:left="74" w:right="60"/>
              <w:jc w:val="center"/>
              <w:rPr>
                <w:b/>
                <w:color w:val="000000" w:themeColor="text1"/>
                <w:sz w:val="16"/>
                <w:lang w:val="mn-MN"/>
              </w:rPr>
            </w:pPr>
            <w:r w:rsidRPr="00D923F7">
              <w:rPr>
                <w:b/>
                <w:color w:val="000000" w:themeColor="text1"/>
                <w:sz w:val="16"/>
                <w:lang w:val="mn-MN"/>
              </w:rPr>
              <w:t>Хувьсах гүйдлийн хүчдэл</w:t>
            </w:r>
            <w:r w:rsidRPr="00D923F7">
              <w:rPr>
                <w:b/>
                <w:color w:val="000000" w:themeColor="text1"/>
                <w:spacing w:val="37"/>
                <w:sz w:val="16"/>
                <w:lang w:val="mn-MN"/>
              </w:rPr>
              <w:t xml:space="preserve"> </w:t>
            </w:r>
            <w:r w:rsidRPr="00D923F7">
              <w:rPr>
                <w:b/>
                <w:color w:val="000000" w:themeColor="text1"/>
                <w:spacing w:val="-2"/>
                <w:sz w:val="16"/>
                <w:lang w:val="mn-MN"/>
              </w:rPr>
              <w:t>(r.m.s.)</w:t>
            </w:r>
          </w:p>
          <w:p w14:paraId="7E4781B9" w14:textId="77777777" w:rsidR="005F4AC0" w:rsidRPr="00D923F7" w:rsidRDefault="005F4AC0" w:rsidP="00027423">
            <w:pPr>
              <w:pStyle w:val="TableParagraph"/>
              <w:spacing w:line="228" w:lineRule="exact"/>
              <w:ind w:left="74" w:right="61"/>
              <w:jc w:val="center"/>
              <w:rPr>
                <w:color w:val="000000" w:themeColor="text1"/>
                <w:sz w:val="12"/>
                <w:lang w:val="mn-MN"/>
              </w:rPr>
            </w:pPr>
            <w:r w:rsidRPr="00D923F7">
              <w:rPr>
                <w:rFonts w:ascii="Times New Roman"/>
                <w:i/>
                <w:color w:val="000000" w:themeColor="text1"/>
                <w:spacing w:val="-4"/>
                <w:position w:val="6"/>
                <w:sz w:val="16"/>
                <w:lang w:val="mn-MN"/>
              </w:rPr>
              <w:t>U</w:t>
            </w:r>
            <w:r w:rsidRPr="00D923F7">
              <w:rPr>
                <w:color w:val="000000" w:themeColor="text1"/>
                <w:spacing w:val="-4"/>
                <w:sz w:val="12"/>
                <w:lang w:val="mn-MN"/>
              </w:rPr>
              <w:t>ACL</w:t>
            </w:r>
          </w:p>
        </w:tc>
        <w:tc>
          <w:tcPr>
            <w:tcW w:w="2253" w:type="dxa"/>
          </w:tcPr>
          <w:p w14:paraId="1848875A" w14:textId="77777777" w:rsidR="005F4AC0" w:rsidRPr="00D923F7" w:rsidRDefault="005F4AC0" w:rsidP="00027423">
            <w:pPr>
              <w:pStyle w:val="TableParagraph"/>
              <w:spacing w:before="57" w:line="183" w:lineRule="exact"/>
              <w:ind w:left="72" w:right="56"/>
              <w:jc w:val="center"/>
              <w:rPr>
                <w:b/>
                <w:color w:val="000000" w:themeColor="text1"/>
                <w:sz w:val="16"/>
                <w:lang w:val="mn-MN"/>
              </w:rPr>
            </w:pPr>
            <w:r w:rsidRPr="00D923F7">
              <w:rPr>
                <w:b/>
                <w:color w:val="000000" w:themeColor="text1"/>
                <w:sz w:val="16"/>
                <w:lang w:val="mn-MN"/>
              </w:rPr>
              <w:t>Хувьсах гүйдлийн хүчдэл</w:t>
            </w:r>
            <w:r w:rsidRPr="00D923F7">
              <w:rPr>
                <w:b/>
                <w:color w:val="000000" w:themeColor="text1"/>
                <w:spacing w:val="37"/>
                <w:sz w:val="16"/>
                <w:lang w:val="mn-MN"/>
              </w:rPr>
              <w:t xml:space="preserve"> </w:t>
            </w:r>
            <w:r w:rsidRPr="00D923F7">
              <w:rPr>
                <w:b/>
                <w:color w:val="000000" w:themeColor="text1"/>
                <w:spacing w:val="-2"/>
                <w:sz w:val="16"/>
                <w:lang w:val="mn-MN"/>
              </w:rPr>
              <w:t>(peak)</w:t>
            </w:r>
          </w:p>
          <w:p w14:paraId="317D45F6" w14:textId="77777777" w:rsidR="005F4AC0" w:rsidRPr="00D923F7" w:rsidRDefault="005F4AC0" w:rsidP="00027423">
            <w:pPr>
              <w:pStyle w:val="TableParagraph"/>
              <w:spacing w:line="228" w:lineRule="exact"/>
              <w:ind w:left="72" w:right="57"/>
              <w:jc w:val="center"/>
              <w:rPr>
                <w:color w:val="000000" w:themeColor="text1"/>
                <w:sz w:val="12"/>
                <w:lang w:val="mn-MN"/>
              </w:rPr>
            </w:pPr>
            <w:r w:rsidRPr="00D923F7">
              <w:rPr>
                <w:rFonts w:ascii="Times New Roman"/>
                <w:i/>
                <w:color w:val="000000" w:themeColor="text1"/>
                <w:spacing w:val="-2"/>
                <w:position w:val="6"/>
                <w:sz w:val="16"/>
                <w:lang w:val="mn-MN"/>
              </w:rPr>
              <w:t>U</w:t>
            </w:r>
            <w:r w:rsidRPr="00D923F7">
              <w:rPr>
                <w:color w:val="000000" w:themeColor="text1"/>
                <w:spacing w:val="-2"/>
                <w:sz w:val="12"/>
                <w:lang w:val="mn-MN"/>
              </w:rPr>
              <w:t>ACPL</w:t>
            </w:r>
          </w:p>
        </w:tc>
        <w:tc>
          <w:tcPr>
            <w:tcW w:w="2299" w:type="dxa"/>
          </w:tcPr>
          <w:p w14:paraId="2DF1C609" w14:textId="77777777" w:rsidR="005F4AC0" w:rsidRPr="00D923F7" w:rsidRDefault="005F4AC0" w:rsidP="00027423">
            <w:pPr>
              <w:pStyle w:val="TableParagraph"/>
              <w:spacing w:before="57" w:line="183" w:lineRule="exact"/>
              <w:ind w:left="145" w:right="136"/>
              <w:jc w:val="center"/>
              <w:rPr>
                <w:b/>
                <w:color w:val="000000" w:themeColor="text1"/>
                <w:sz w:val="16"/>
                <w:lang w:val="mn-MN"/>
              </w:rPr>
            </w:pPr>
            <w:r w:rsidRPr="00D923F7">
              <w:rPr>
                <w:b/>
                <w:color w:val="000000" w:themeColor="text1"/>
                <w:sz w:val="16"/>
                <w:lang w:val="mn-MN"/>
              </w:rPr>
              <w:t>Тогтмол гүйдлийн хүчдэл</w:t>
            </w:r>
            <w:r w:rsidRPr="00D923F7">
              <w:rPr>
                <w:b/>
                <w:color w:val="000000" w:themeColor="text1"/>
                <w:spacing w:val="39"/>
                <w:sz w:val="16"/>
                <w:lang w:val="mn-MN"/>
              </w:rPr>
              <w:t xml:space="preserve"> </w:t>
            </w:r>
            <w:r w:rsidRPr="00D923F7">
              <w:rPr>
                <w:b/>
                <w:color w:val="000000" w:themeColor="text1"/>
                <w:spacing w:val="-2"/>
                <w:sz w:val="16"/>
                <w:lang w:val="mn-MN"/>
              </w:rPr>
              <w:t>(mean)</w:t>
            </w:r>
          </w:p>
          <w:p w14:paraId="2F470EAD" w14:textId="77777777" w:rsidR="005F4AC0" w:rsidRPr="00D923F7" w:rsidRDefault="005F4AC0" w:rsidP="00027423">
            <w:pPr>
              <w:pStyle w:val="TableParagraph"/>
              <w:spacing w:line="228" w:lineRule="exact"/>
              <w:ind w:left="145" w:right="129"/>
              <w:jc w:val="center"/>
              <w:rPr>
                <w:color w:val="000000" w:themeColor="text1"/>
                <w:sz w:val="12"/>
                <w:lang w:val="mn-MN"/>
              </w:rPr>
            </w:pPr>
            <w:r w:rsidRPr="00D923F7">
              <w:rPr>
                <w:rFonts w:ascii="Times New Roman"/>
                <w:i/>
                <w:color w:val="000000" w:themeColor="text1"/>
                <w:spacing w:val="-4"/>
                <w:position w:val="6"/>
                <w:sz w:val="16"/>
                <w:lang w:val="mn-MN"/>
              </w:rPr>
              <w:t>U</w:t>
            </w:r>
            <w:r w:rsidRPr="00D923F7">
              <w:rPr>
                <w:color w:val="000000" w:themeColor="text1"/>
                <w:spacing w:val="-4"/>
                <w:sz w:val="12"/>
                <w:lang w:val="mn-MN"/>
              </w:rPr>
              <w:t>DCL</w:t>
            </w:r>
          </w:p>
        </w:tc>
      </w:tr>
      <w:tr w:rsidR="005F4AC0" w:rsidRPr="00D923F7" w14:paraId="4685EBCF" w14:textId="77777777" w:rsidTr="00027423">
        <w:trPr>
          <w:trHeight w:val="619"/>
        </w:trPr>
        <w:tc>
          <w:tcPr>
            <w:tcW w:w="2258" w:type="dxa"/>
          </w:tcPr>
          <w:p w14:paraId="405976C1" w14:textId="77777777" w:rsidR="005F4AC0" w:rsidRPr="00D923F7" w:rsidRDefault="005F4AC0" w:rsidP="00027423">
            <w:pPr>
              <w:pStyle w:val="TableParagraph"/>
              <w:spacing w:before="55"/>
              <w:rPr>
                <w:b/>
                <w:color w:val="000000" w:themeColor="text1"/>
                <w:sz w:val="20"/>
                <w:szCs w:val="20"/>
                <w:lang w:val="mn-MN"/>
              </w:rPr>
            </w:pPr>
          </w:p>
          <w:p w14:paraId="432DAF44" w14:textId="77777777" w:rsidR="005F4AC0" w:rsidRPr="00D923F7" w:rsidRDefault="005F4AC0" w:rsidP="00027423">
            <w:pPr>
              <w:pStyle w:val="TableParagraph"/>
              <w:ind w:left="107"/>
              <w:rPr>
                <w:color w:val="000000" w:themeColor="text1"/>
                <w:sz w:val="20"/>
                <w:szCs w:val="20"/>
                <w:lang w:val="mn-MN"/>
              </w:rPr>
            </w:pPr>
            <w:r w:rsidRPr="00D923F7">
              <w:rPr>
                <w:color w:val="000000" w:themeColor="text1"/>
                <w:spacing w:val="-5"/>
                <w:position w:val="-5"/>
                <w:sz w:val="20"/>
                <w:szCs w:val="20"/>
                <w:lang w:val="mn-MN"/>
              </w:rPr>
              <w:t>A</w:t>
            </w:r>
            <w:r w:rsidRPr="00D923F7">
              <w:rPr>
                <w:color w:val="000000" w:themeColor="text1"/>
                <w:spacing w:val="-5"/>
                <w:sz w:val="20"/>
                <w:szCs w:val="20"/>
                <w:lang w:val="mn-MN"/>
              </w:rPr>
              <w:t>1</w:t>
            </w:r>
          </w:p>
        </w:tc>
        <w:tc>
          <w:tcPr>
            <w:tcW w:w="2258" w:type="dxa"/>
          </w:tcPr>
          <w:p w14:paraId="4AA9A5C9" w14:textId="77777777" w:rsidR="005F4AC0" w:rsidRPr="00D923F7" w:rsidRDefault="005F4AC0" w:rsidP="00027423">
            <w:pPr>
              <w:pStyle w:val="TableParagraph"/>
              <w:spacing w:before="58"/>
              <w:ind w:left="108"/>
              <w:rPr>
                <w:color w:val="000000" w:themeColor="text1"/>
                <w:sz w:val="16"/>
                <w:lang w:val="mn-MN"/>
              </w:rPr>
            </w:pPr>
            <w:r w:rsidRPr="00D923F7">
              <w:rPr>
                <w:rFonts w:ascii="Symbol" w:hAnsi="Symbol"/>
                <w:color w:val="000000" w:themeColor="text1"/>
                <w:sz w:val="16"/>
                <w:lang w:val="mn-MN"/>
              </w:rPr>
              <w:t></w:t>
            </w:r>
            <w:r w:rsidRPr="00D923F7">
              <w:rPr>
                <w:rFonts w:ascii="Times New Roman" w:hAnsi="Times New Roman"/>
                <w:color w:val="000000" w:themeColor="text1"/>
                <w:spacing w:val="15"/>
                <w:sz w:val="16"/>
                <w:lang w:val="mn-MN"/>
              </w:rPr>
              <w:t xml:space="preserve"> </w:t>
            </w:r>
            <w:r w:rsidRPr="00D923F7">
              <w:rPr>
                <w:color w:val="000000" w:themeColor="text1"/>
                <w:spacing w:val="-5"/>
                <w:sz w:val="16"/>
                <w:lang w:val="mn-MN"/>
              </w:rPr>
              <w:t>25</w:t>
            </w:r>
          </w:p>
          <w:p w14:paraId="6949E0F1" w14:textId="77777777" w:rsidR="005F4AC0" w:rsidRPr="00D923F7" w:rsidRDefault="005F4AC0" w:rsidP="00027423">
            <w:pPr>
              <w:pStyle w:val="TableParagraph"/>
              <w:spacing w:before="120"/>
              <w:ind w:left="108"/>
              <w:rPr>
                <w:color w:val="000000" w:themeColor="text1"/>
                <w:sz w:val="16"/>
                <w:lang w:val="mn-MN"/>
              </w:rPr>
            </w:pPr>
            <w:r w:rsidRPr="00D923F7">
              <w:rPr>
                <w:color w:val="000000" w:themeColor="text1"/>
                <w:spacing w:val="-4"/>
                <w:sz w:val="16"/>
                <w:lang w:val="mn-MN"/>
              </w:rPr>
              <w:t>(16)</w:t>
            </w:r>
          </w:p>
        </w:tc>
        <w:tc>
          <w:tcPr>
            <w:tcW w:w="2253" w:type="dxa"/>
          </w:tcPr>
          <w:p w14:paraId="52475DFC" w14:textId="77777777" w:rsidR="005F4AC0" w:rsidRPr="00D923F7" w:rsidRDefault="005F4AC0" w:rsidP="00027423">
            <w:pPr>
              <w:pStyle w:val="TableParagraph"/>
              <w:spacing w:before="58"/>
              <w:ind w:left="108"/>
              <w:rPr>
                <w:color w:val="000000" w:themeColor="text1"/>
                <w:sz w:val="16"/>
                <w:lang w:val="mn-MN"/>
              </w:rPr>
            </w:pPr>
            <w:r w:rsidRPr="00D923F7">
              <w:rPr>
                <w:rFonts w:ascii="Symbol" w:hAnsi="Symbol"/>
                <w:color w:val="000000" w:themeColor="text1"/>
                <w:sz w:val="16"/>
                <w:lang w:val="mn-MN"/>
              </w:rPr>
              <w:t></w:t>
            </w:r>
            <w:r w:rsidRPr="00D923F7">
              <w:rPr>
                <w:rFonts w:ascii="Times New Roman" w:hAnsi="Times New Roman"/>
                <w:color w:val="000000" w:themeColor="text1"/>
                <w:spacing w:val="15"/>
                <w:sz w:val="16"/>
                <w:lang w:val="mn-MN"/>
              </w:rPr>
              <w:t xml:space="preserve"> </w:t>
            </w:r>
            <w:r w:rsidRPr="00D923F7">
              <w:rPr>
                <w:color w:val="000000" w:themeColor="text1"/>
                <w:spacing w:val="-4"/>
                <w:sz w:val="16"/>
                <w:lang w:val="mn-MN"/>
              </w:rPr>
              <w:t>35,4</w:t>
            </w:r>
          </w:p>
          <w:p w14:paraId="16ED5D9F" w14:textId="77777777" w:rsidR="005F4AC0" w:rsidRPr="00D923F7" w:rsidRDefault="005F4AC0" w:rsidP="00027423">
            <w:pPr>
              <w:pStyle w:val="TableParagraph"/>
              <w:spacing w:before="120"/>
              <w:ind w:left="108"/>
              <w:rPr>
                <w:color w:val="000000" w:themeColor="text1"/>
                <w:sz w:val="16"/>
                <w:lang w:val="mn-MN"/>
              </w:rPr>
            </w:pPr>
            <w:r w:rsidRPr="00D923F7">
              <w:rPr>
                <w:color w:val="000000" w:themeColor="text1"/>
                <w:spacing w:val="-2"/>
                <w:sz w:val="16"/>
                <w:lang w:val="mn-MN"/>
              </w:rPr>
              <w:t>(22,6)</w:t>
            </w:r>
          </w:p>
        </w:tc>
        <w:tc>
          <w:tcPr>
            <w:tcW w:w="2299" w:type="dxa"/>
          </w:tcPr>
          <w:p w14:paraId="2B2D64C5" w14:textId="77777777" w:rsidR="005F4AC0" w:rsidRPr="00D923F7" w:rsidRDefault="005F4AC0" w:rsidP="00027423">
            <w:pPr>
              <w:pStyle w:val="TableParagraph"/>
              <w:spacing w:before="58"/>
              <w:ind w:left="108"/>
              <w:rPr>
                <w:color w:val="000000" w:themeColor="text1"/>
                <w:sz w:val="16"/>
                <w:lang w:val="mn-MN"/>
              </w:rPr>
            </w:pPr>
            <w:r w:rsidRPr="00D923F7">
              <w:rPr>
                <w:rFonts w:ascii="Symbol" w:hAnsi="Symbol"/>
                <w:color w:val="000000" w:themeColor="text1"/>
                <w:sz w:val="16"/>
                <w:lang w:val="mn-MN"/>
              </w:rPr>
              <w:t></w:t>
            </w:r>
            <w:r w:rsidRPr="00D923F7">
              <w:rPr>
                <w:rFonts w:ascii="Times New Roman" w:hAnsi="Times New Roman"/>
                <w:color w:val="000000" w:themeColor="text1"/>
                <w:spacing w:val="15"/>
                <w:sz w:val="16"/>
                <w:lang w:val="mn-MN"/>
              </w:rPr>
              <w:t xml:space="preserve"> </w:t>
            </w:r>
            <w:r w:rsidRPr="00D923F7">
              <w:rPr>
                <w:color w:val="000000" w:themeColor="text1"/>
                <w:spacing w:val="-5"/>
                <w:sz w:val="16"/>
                <w:lang w:val="mn-MN"/>
              </w:rPr>
              <w:t>60</w:t>
            </w:r>
          </w:p>
          <w:p w14:paraId="077FA267" w14:textId="77777777" w:rsidR="005F4AC0" w:rsidRPr="00D923F7" w:rsidRDefault="005F4AC0" w:rsidP="00027423">
            <w:pPr>
              <w:pStyle w:val="TableParagraph"/>
              <w:spacing w:before="120"/>
              <w:ind w:left="109"/>
              <w:rPr>
                <w:color w:val="000000" w:themeColor="text1"/>
                <w:sz w:val="16"/>
                <w:lang w:val="mn-MN"/>
              </w:rPr>
            </w:pPr>
            <w:r w:rsidRPr="00D923F7">
              <w:rPr>
                <w:color w:val="000000" w:themeColor="text1"/>
                <w:spacing w:val="-4"/>
                <w:sz w:val="16"/>
                <w:lang w:val="mn-MN"/>
              </w:rPr>
              <w:t>(35)</w:t>
            </w:r>
          </w:p>
        </w:tc>
      </w:tr>
      <w:tr w:rsidR="005F4AC0" w:rsidRPr="00D923F7" w14:paraId="4287AC19" w14:textId="77777777" w:rsidTr="00027423">
        <w:trPr>
          <w:trHeight w:val="631"/>
        </w:trPr>
        <w:tc>
          <w:tcPr>
            <w:tcW w:w="2258" w:type="dxa"/>
          </w:tcPr>
          <w:p w14:paraId="1AB44C5A" w14:textId="77777777" w:rsidR="005F4AC0" w:rsidRPr="00D923F7" w:rsidRDefault="005F4AC0" w:rsidP="00027423">
            <w:pPr>
              <w:pStyle w:val="TableParagraph"/>
              <w:spacing w:before="37"/>
              <w:rPr>
                <w:b/>
                <w:color w:val="000000" w:themeColor="text1"/>
                <w:sz w:val="20"/>
                <w:szCs w:val="20"/>
                <w:lang w:val="mn-MN"/>
              </w:rPr>
            </w:pPr>
          </w:p>
          <w:p w14:paraId="11E1DE9B" w14:textId="77777777" w:rsidR="005F4AC0" w:rsidRPr="00D923F7" w:rsidRDefault="005F4AC0" w:rsidP="00027423">
            <w:pPr>
              <w:pStyle w:val="TableParagraph"/>
              <w:ind w:left="107"/>
              <w:rPr>
                <w:color w:val="000000" w:themeColor="text1"/>
                <w:sz w:val="20"/>
                <w:szCs w:val="20"/>
                <w:lang w:val="mn-MN"/>
              </w:rPr>
            </w:pPr>
            <w:r w:rsidRPr="00D923F7">
              <w:rPr>
                <w:color w:val="000000" w:themeColor="text1"/>
                <w:spacing w:val="-10"/>
                <w:sz w:val="20"/>
                <w:szCs w:val="20"/>
                <w:lang w:val="mn-MN"/>
              </w:rPr>
              <w:t>B</w:t>
            </w:r>
          </w:p>
        </w:tc>
        <w:tc>
          <w:tcPr>
            <w:tcW w:w="2258" w:type="dxa"/>
          </w:tcPr>
          <w:p w14:paraId="2125A5D8" w14:textId="77777777" w:rsidR="005F4AC0" w:rsidRPr="00D923F7" w:rsidRDefault="005F4AC0" w:rsidP="00027423">
            <w:pPr>
              <w:pStyle w:val="TableParagraph"/>
              <w:numPr>
                <w:ilvl w:val="0"/>
                <w:numId w:val="74"/>
              </w:numPr>
              <w:tabs>
                <w:tab w:val="left" w:pos="251"/>
              </w:tabs>
              <w:spacing w:before="58"/>
              <w:ind w:left="251" w:hanging="143"/>
              <w:rPr>
                <w:color w:val="000000" w:themeColor="text1"/>
                <w:sz w:val="16"/>
                <w:lang w:val="mn-MN"/>
              </w:rPr>
            </w:pPr>
            <w:r w:rsidRPr="00D923F7">
              <w:rPr>
                <w:color w:val="000000" w:themeColor="text1"/>
                <w:sz w:val="16"/>
                <w:lang w:val="mn-MN"/>
              </w:rPr>
              <w:t>25</w:t>
            </w:r>
            <w:r w:rsidRPr="00D923F7">
              <w:rPr>
                <w:color w:val="000000" w:themeColor="text1"/>
                <w:spacing w:val="22"/>
                <w:sz w:val="16"/>
                <w:lang w:val="mn-MN"/>
              </w:rPr>
              <w:t xml:space="preserve"> </w:t>
            </w:r>
            <w:r w:rsidRPr="00D923F7">
              <w:rPr>
                <w:color w:val="000000" w:themeColor="text1"/>
                <w:sz w:val="16"/>
                <w:lang w:val="mn-MN"/>
              </w:rPr>
              <w:t>and</w:t>
            </w:r>
            <w:r w:rsidRPr="00D923F7">
              <w:rPr>
                <w:color w:val="000000" w:themeColor="text1"/>
                <w:spacing w:val="21"/>
                <w:sz w:val="16"/>
                <w:lang w:val="mn-MN"/>
              </w:rPr>
              <w:t xml:space="preserve"> </w:t>
            </w:r>
            <w:r w:rsidRPr="00D923F7">
              <w:rPr>
                <w:rFonts w:ascii="Symbol" w:hAnsi="Symbol"/>
                <w:color w:val="000000" w:themeColor="text1"/>
                <w:sz w:val="16"/>
                <w:lang w:val="mn-MN"/>
              </w:rPr>
              <w:t></w:t>
            </w:r>
            <w:r w:rsidRPr="00D923F7">
              <w:rPr>
                <w:rFonts w:ascii="Times New Roman" w:hAnsi="Times New Roman"/>
                <w:color w:val="000000" w:themeColor="text1"/>
                <w:spacing w:val="22"/>
                <w:sz w:val="16"/>
                <w:lang w:val="mn-MN"/>
              </w:rPr>
              <w:t xml:space="preserve"> </w:t>
            </w:r>
            <w:r w:rsidRPr="00D923F7">
              <w:rPr>
                <w:color w:val="000000" w:themeColor="text1"/>
                <w:spacing w:val="-5"/>
                <w:sz w:val="16"/>
                <w:lang w:val="mn-MN"/>
              </w:rPr>
              <w:t>50</w:t>
            </w:r>
          </w:p>
          <w:p w14:paraId="3C581886" w14:textId="77777777" w:rsidR="005F4AC0" w:rsidRPr="00D923F7" w:rsidRDefault="005F4AC0" w:rsidP="00027423">
            <w:pPr>
              <w:pStyle w:val="TableParagraph"/>
              <w:spacing w:before="121"/>
              <w:ind w:left="108"/>
              <w:rPr>
                <w:color w:val="000000" w:themeColor="text1"/>
                <w:sz w:val="16"/>
                <w:lang w:val="mn-MN"/>
              </w:rPr>
            </w:pPr>
            <w:r w:rsidRPr="00D923F7">
              <w:rPr>
                <w:color w:val="000000" w:themeColor="text1"/>
                <w:sz w:val="16"/>
                <w:lang w:val="mn-MN"/>
              </w:rPr>
              <w:t>(</w:t>
            </w:r>
            <w:r w:rsidRPr="00D923F7">
              <w:rPr>
                <w:rFonts w:ascii="Symbol" w:hAnsi="Symbol"/>
                <w:color w:val="000000" w:themeColor="text1"/>
                <w:sz w:val="16"/>
                <w:lang w:val="mn-MN"/>
              </w:rPr>
              <w:t></w:t>
            </w:r>
            <w:r w:rsidRPr="00D923F7">
              <w:rPr>
                <w:rFonts w:ascii="Times New Roman" w:hAnsi="Times New Roman"/>
                <w:color w:val="000000" w:themeColor="text1"/>
                <w:spacing w:val="21"/>
                <w:sz w:val="16"/>
                <w:lang w:val="mn-MN"/>
              </w:rPr>
              <w:t xml:space="preserve"> </w:t>
            </w:r>
            <w:r w:rsidRPr="00D923F7">
              <w:rPr>
                <w:color w:val="000000" w:themeColor="text1"/>
                <w:sz w:val="16"/>
                <w:lang w:val="mn-MN"/>
              </w:rPr>
              <w:t>16</w:t>
            </w:r>
            <w:r w:rsidRPr="00D923F7">
              <w:rPr>
                <w:color w:val="000000" w:themeColor="text1"/>
                <w:spacing w:val="23"/>
                <w:sz w:val="16"/>
                <w:lang w:val="mn-MN"/>
              </w:rPr>
              <w:t xml:space="preserve"> </w:t>
            </w:r>
            <w:r w:rsidRPr="00D923F7">
              <w:rPr>
                <w:color w:val="000000" w:themeColor="text1"/>
                <w:sz w:val="16"/>
                <w:lang w:val="mn-MN"/>
              </w:rPr>
              <w:t>and</w:t>
            </w:r>
            <w:r w:rsidRPr="00D923F7">
              <w:rPr>
                <w:color w:val="000000" w:themeColor="text1"/>
                <w:spacing w:val="21"/>
                <w:sz w:val="16"/>
                <w:lang w:val="mn-MN"/>
              </w:rPr>
              <w:t xml:space="preserve"> </w:t>
            </w:r>
            <w:r w:rsidRPr="00D923F7">
              <w:rPr>
                <w:rFonts w:ascii="Symbol" w:hAnsi="Symbol"/>
                <w:color w:val="000000" w:themeColor="text1"/>
                <w:sz w:val="16"/>
                <w:lang w:val="mn-MN"/>
              </w:rPr>
              <w:t></w:t>
            </w:r>
            <w:r w:rsidRPr="00D923F7">
              <w:rPr>
                <w:rFonts w:ascii="Times New Roman" w:hAnsi="Times New Roman"/>
                <w:color w:val="000000" w:themeColor="text1"/>
                <w:spacing w:val="22"/>
                <w:sz w:val="16"/>
                <w:lang w:val="mn-MN"/>
              </w:rPr>
              <w:t xml:space="preserve"> </w:t>
            </w:r>
            <w:r w:rsidRPr="00D923F7">
              <w:rPr>
                <w:color w:val="000000" w:themeColor="text1"/>
                <w:spacing w:val="-5"/>
                <w:sz w:val="16"/>
                <w:lang w:val="mn-MN"/>
              </w:rPr>
              <w:t>33)</w:t>
            </w:r>
          </w:p>
        </w:tc>
        <w:tc>
          <w:tcPr>
            <w:tcW w:w="2253" w:type="dxa"/>
          </w:tcPr>
          <w:p w14:paraId="1AB1AA58" w14:textId="77777777" w:rsidR="005F4AC0" w:rsidRPr="00D923F7" w:rsidRDefault="005F4AC0" w:rsidP="00027423">
            <w:pPr>
              <w:pStyle w:val="TableParagraph"/>
              <w:numPr>
                <w:ilvl w:val="0"/>
                <w:numId w:val="73"/>
              </w:numPr>
              <w:tabs>
                <w:tab w:val="left" w:pos="251"/>
              </w:tabs>
              <w:spacing w:before="58"/>
              <w:ind w:left="251" w:hanging="143"/>
              <w:rPr>
                <w:color w:val="000000" w:themeColor="text1"/>
                <w:sz w:val="16"/>
                <w:lang w:val="mn-MN"/>
              </w:rPr>
            </w:pPr>
            <w:r w:rsidRPr="00D923F7">
              <w:rPr>
                <w:color w:val="000000" w:themeColor="text1"/>
                <w:sz w:val="16"/>
                <w:lang w:val="mn-MN"/>
              </w:rPr>
              <w:t>35,4</w:t>
            </w:r>
            <w:r w:rsidRPr="00D923F7">
              <w:rPr>
                <w:color w:val="000000" w:themeColor="text1"/>
                <w:spacing w:val="27"/>
                <w:sz w:val="16"/>
                <w:lang w:val="mn-MN"/>
              </w:rPr>
              <w:t xml:space="preserve"> </w:t>
            </w:r>
            <w:r w:rsidRPr="00D923F7">
              <w:rPr>
                <w:color w:val="000000" w:themeColor="text1"/>
                <w:sz w:val="16"/>
                <w:lang w:val="mn-MN"/>
              </w:rPr>
              <w:t>and</w:t>
            </w:r>
            <w:r w:rsidRPr="00D923F7">
              <w:rPr>
                <w:color w:val="000000" w:themeColor="text1"/>
                <w:spacing w:val="27"/>
                <w:sz w:val="16"/>
                <w:lang w:val="mn-MN"/>
              </w:rPr>
              <w:t xml:space="preserve"> </w:t>
            </w:r>
            <w:r w:rsidRPr="00D923F7">
              <w:rPr>
                <w:rFonts w:ascii="Symbol" w:hAnsi="Symbol"/>
                <w:color w:val="000000" w:themeColor="text1"/>
                <w:sz w:val="16"/>
                <w:lang w:val="mn-MN"/>
              </w:rPr>
              <w:t></w:t>
            </w:r>
            <w:r w:rsidRPr="00D923F7">
              <w:rPr>
                <w:rFonts w:ascii="Times New Roman" w:hAnsi="Times New Roman"/>
                <w:color w:val="000000" w:themeColor="text1"/>
                <w:spacing w:val="26"/>
                <w:sz w:val="16"/>
                <w:lang w:val="mn-MN"/>
              </w:rPr>
              <w:t xml:space="preserve"> </w:t>
            </w:r>
            <w:r w:rsidRPr="00D923F7">
              <w:rPr>
                <w:color w:val="000000" w:themeColor="text1"/>
                <w:spacing w:val="-5"/>
                <w:sz w:val="16"/>
                <w:lang w:val="mn-MN"/>
              </w:rPr>
              <w:t>71</w:t>
            </w:r>
          </w:p>
          <w:p w14:paraId="2CE0A765" w14:textId="77777777" w:rsidR="005F4AC0" w:rsidRPr="00D923F7" w:rsidRDefault="005F4AC0" w:rsidP="00027423">
            <w:pPr>
              <w:pStyle w:val="TableParagraph"/>
              <w:spacing w:before="121"/>
              <w:ind w:left="109"/>
              <w:rPr>
                <w:color w:val="000000" w:themeColor="text1"/>
                <w:sz w:val="16"/>
                <w:lang w:val="mn-MN"/>
              </w:rPr>
            </w:pPr>
            <w:r w:rsidRPr="00D923F7">
              <w:rPr>
                <w:color w:val="000000" w:themeColor="text1"/>
                <w:sz w:val="16"/>
                <w:lang w:val="mn-MN"/>
              </w:rPr>
              <w:t>(</w:t>
            </w:r>
            <w:r w:rsidRPr="00D923F7">
              <w:rPr>
                <w:rFonts w:ascii="Symbol" w:hAnsi="Symbol"/>
                <w:color w:val="000000" w:themeColor="text1"/>
                <w:sz w:val="16"/>
                <w:lang w:val="mn-MN"/>
              </w:rPr>
              <w:t></w:t>
            </w:r>
            <w:r w:rsidRPr="00D923F7">
              <w:rPr>
                <w:rFonts w:ascii="Times New Roman" w:hAnsi="Times New Roman"/>
                <w:color w:val="000000" w:themeColor="text1"/>
                <w:spacing w:val="25"/>
                <w:sz w:val="16"/>
                <w:lang w:val="mn-MN"/>
              </w:rPr>
              <w:t xml:space="preserve"> </w:t>
            </w:r>
            <w:r w:rsidRPr="00D923F7">
              <w:rPr>
                <w:color w:val="000000" w:themeColor="text1"/>
                <w:sz w:val="16"/>
                <w:lang w:val="mn-MN"/>
              </w:rPr>
              <w:t>22,6</w:t>
            </w:r>
            <w:r w:rsidRPr="00D923F7">
              <w:rPr>
                <w:color w:val="000000" w:themeColor="text1"/>
                <w:spacing w:val="25"/>
                <w:sz w:val="16"/>
                <w:lang w:val="mn-MN"/>
              </w:rPr>
              <w:t xml:space="preserve"> </w:t>
            </w:r>
            <w:r w:rsidRPr="00D923F7">
              <w:rPr>
                <w:color w:val="000000" w:themeColor="text1"/>
                <w:sz w:val="16"/>
                <w:lang w:val="mn-MN"/>
              </w:rPr>
              <w:t>and</w:t>
            </w:r>
            <w:r w:rsidRPr="00D923F7">
              <w:rPr>
                <w:color w:val="000000" w:themeColor="text1"/>
                <w:spacing w:val="26"/>
                <w:sz w:val="16"/>
                <w:lang w:val="mn-MN"/>
              </w:rPr>
              <w:t xml:space="preserve"> </w:t>
            </w:r>
            <w:r w:rsidRPr="00D923F7">
              <w:rPr>
                <w:rFonts w:ascii="Symbol" w:hAnsi="Symbol"/>
                <w:color w:val="000000" w:themeColor="text1"/>
                <w:sz w:val="16"/>
                <w:lang w:val="mn-MN"/>
              </w:rPr>
              <w:t></w:t>
            </w:r>
            <w:r w:rsidRPr="00D923F7">
              <w:rPr>
                <w:rFonts w:ascii="Times New Roman" w:hAnsi="Times New Roman"/>
                <w:color w:val="000000" w:themeColor="text1"/>
                <w:spacing w:val="25"/>
                <w:sz w:val="16"/>
                <w:lang w:val="mn-MN"/>
              </w:rPr>
              <w:t xml:space="preserve"> </w:t>
            </w:r>
            <w:r w:rsidRPr="00D923F7">
              <w:rPr>
                <w:color w:val="000000" w:themeColor="text1"/>
                <w:spacing w:val="-2"/>
                <w:sz w:val="16"/>
                <w:lang w:val="mn-MN"/>
              </w:rPr>
              <w:t>46,7)</w:t>
            </w:r>
          </w:p>
        </w:tc>
        <w:tc>
          <w:tcPr>
            <w:tcW w:w="2299" w:type="dxa"/>
          </w:tcPr>
          <w:p w14:paraId="418294B9" w14:textId="77777777" w:rsidR="005F4AC0" w:rsidRPr="00D923F7" w:rsidRDefault="005F4AC0" w:rsidP="00027423">
            <w:pPr>
              <w:pStyle w:val="TableParagraph"/>
              <w:numPr>
                <w:ilvl w:val="0"/>
                <w:numId w:val="72"/>
              </w:numPr>
              <w:tabs>
                <w:tab w:val="left" w:pos="252"/>
              </w:tabs>
              <w:spacing w:before="58"/>
              <w:ind w:left="252" w:hanging="143"/>
              <w:rPr>
                <w:color w:val="000000" w:themeColor="text1"/>
                <w:sz w:val="16"/>
                <w:lang w:val="mn-MN"/>
              </w:rPr>
            </w:pPr>
            <w:r w:rsidRPr="00D923F7">
              <w:rPr>
                <w:color w:val="000000" w:themeColor="text1"/>
                <w:sz w:val="16"/>
                <w:lang w:val="mn-MN"/>
              </w:rPr>
              <w:t>60</w:t>
            </w:r>
            <w:r w:rsidRPr="00D923F7">
              <w:rPr>
                <w:color w:val="000000" w:themeColor="text1"/>
                <w:spacing w:val="22"/>
                <w:sz w:val="16"/>
                <w:lang w:val="mn-MN"/>
              </w:rPr>
              <w:t xml:space="preserve"> </w:t>
            </w:r>
            <w:r w:rsidRPr="00D923F7">
              <w:rPr>
                <w:color w:val="000000" w:themeColor="text1"/>
                <w:sz w:val="16"/>
                <w:lang w:val="mn-MN"/>
              </w:rPr>
              <w:t>and</w:t>
            </w:r>
            <w:r w:rsidRPr="00D923F7">
              <w:rPr>
                <w:color w:val="000000" w:themeColor="text1"/>
                <w:spacing w:val="21"/>
                <w:sz w:val="16"/>
                <w:lang w:val="mn-MN"/>
              </w:rPr>
              <w:t xml:space="preserve"> </w:t>
            </w:r>
            <w:r w:rsidRPr="00D923F7">
              <w:rPr>
                <w:rFonts w:ascii="Symbol" w:hAnsi="Symbol"/>
                <w:color w:val="000000" w:themeColor="text1"/>
                <w:sz w:val="16"/>
                <w:lang w:val="mn-MN"/>
              </w:rPr>
              <w:t></w:t>
            </w:r>
            <w:r w:rsidRPr="00D923F7">
              <w:rPr>
                <w:rFonts w:ascii="Times New Roman" w:hAnsi="Times New Roman"/>
                <w:color w:val="000000" w:themeColor="text1"/>
                <w:spacing w:val="22"/>
                <w:sz w:val="16"/>
                <w:lang w:val="mn-MN"/>
              </w:rPr>
              <w:t xml:space="preserve"> </w:t>
            </w:r>
            <w:r w:rsidRPr="00D923F7">
              <w:rPr>
                <w:color w:val="000000" w:themeColor="text1"/>
                <w:spacing w:val="-5"/>
                <w:sz w:val="16"/>
                <w:lang w:val="mn-MN"/>
              </w:rPr>
              <w:t>120</w:t>
            </w:r>
          </w:p>
          <w:p w14:paraId="49905E8A" w14:textId="77777777" w:rsidR="005F4AC0" w:rsidRPr="00D923F7" w:rsidRDefault="005F4AC0" w:rsidP="00027423">
            <w:pPr>
              <w:pStyle w:val="TableParagraph"/>
              <w:spacing w:before="121"/>
              <w:ind w:left="109"/>
              <w:rPr>
                <w:color w:val="000000" w:themeColor="text1"/>
                <w:sz w:val="16"/>
                <w:lang w:val="mn-MN"/>
              </w:rPr>
            </w:pPr>
            <w:r w:rsidRPr="00D923F7">
              <w:rPr>
                <w:color w:val="000000" w:themeColor="text1"/>
                <w:sz w:val="16"/>
                <w:lang w:val="mn-MN"/>
              </w:rPr>
              <w:t>(</w:t>
            </w:r>
            <w:r w:rsidRPr="00D923F7">
              <w:rPr>
                <w:rFonts w:ascii="Symbol" w:hAnsi="Symbol"/>
                <w:color w:val="000000" w:themeColor="text1"/>
                <w:sz w:val="16"/>
                <w:lang w:val="mn-MN"/>
              </w:rPr>
              <w:t></w:t>
            </w:r>
            <w:r w:rsidRPr="00D923F7">
              <w:rPr>
                <w:rFonts w:ascii="Times New Roman" w:hAnsi="Times New Roman"/>
                <w:color w:val="000000" w:themeColor="text1"/>
                <w:spacing w:val="21"/>
                <w:sz w:val="16"/>
                <w:lang w:val="mn-MN"/>
              </w:rPr>
              <w:t xml:space="preserve"> </w:t>
            </w:r>
            <w:r w:rsidRPr="00D923F7">
              <w:rPr>
                <w:color w:val="000000" w:themeColor="text1"/>
                <w:sz w:val="16"/>
                <w:lang w:val="mn-MN"/>
              </w:rPr>
              <w:t>35</w:t>
            </w:r>
            <w:r w:rsidRPr="00D923F7">
              <w:rPr>
                <w:color w:val="000000" w:themeColor="text1"/>
                <w:spacing w:val="23"/>
                <w:sz w:val="16"/>
                <w:lang w:val="mn-MN"/>
              </w:rPr>
              <w:t xml:space="preserve"> </w:t>
            </w:r>
            <w:r w:rsidRPr="00D923F7">
              <w:rPr>
                <w:color w:val="000000" w:themeColor="text1"/>
                <w:sz w:val="16"/>
                <w:lang w:val="mn-MN"/>
              </w:rPr>
              <w:t>and</w:t>
            </w:r>
            <w:r w:rsidRPr="00D923F7">
              <w:rPr>
                <w:color w:val="000000" w:themeColor="text1"/>
                <w:spacing w:val="21"/>
                <w:sz w:val="16"/>
                <w:lang w:val="mn-MN"/>
              </w:rPr>
              <w:t xml:space="preserve"> </w:t>
            </w:r>
            <w:r w:rsidRPr="00D923F7">
              <w:rPr>
                <w:rFonts w:ascii="Symbol" w:hAnsi="Symbol"/>
                <w:color w:val="000000" w:themeColor="text1"/>
                <w:sz w:val="16"/>
                <w:lang w:val="mn-MN"/>
              </w:rPr>
              <w:t></w:t>
            </w:r>
            <w:r w:rsidRPr="00D923F7">
              <w:rPr>
                <w:rFonts w:ascii="Times New Roman" w:hAnsi="Times New Roman"/>
                <w:color w:val="000000" w:themeColor="text1"/>
                <w:spacing w:val="22"/>
                <w:sz w:val="16"/>
                <w:lang w:val="mn-MN"/>
              </w:rPr>
              <w:t xml:space="preserve"> </w:t>
            </w:r>
            <w:r w:rsidRPr="00D923F7">
              <w:rPr>
                <w:color w:val="000000" w:themeColor="text1"/>
                <w:spacing w:val="-5"/>
                <w:sz w:val="16"/>
                <w:lang w:val="mn-MN"/>
              </w:rPr>
              <w:t>70)</w:t>
            </w:r>
          </w:p>
        </w:tc>
      </w:tr>
      <w:tr w:rsidR="005F4AC0" w:rsidRPr="00D923F7" w14:paraId="1038E178" w14:textId="77777777" w:rsidTr="00027423">
        <w:trPr>
          <w:trHeight w:val="631"/>
        </w:trPr>
        <w:tc>
          <w:tcPr>
            <w:tcW w:w="2258" w:type="dxa"/>
          </w:tcPr>
          <w:p w14:paraId="69E21E5C" w14:textId="77777777" w:rsidR="005F4AC0" w:rsidRPr="00D923F7" w:rsidRDefault="005F4AC0" w:rsidP="00027423">
            <w:pPr>
              <w:pStyle w:val="TableParagraph"/>
              <w:spacing w:before="37"/>
              <w:rPr>
                <w:b/>
                <w:color w:val="000000" w:themeColor="text1"/>
                <w:sz w:val="20"/>
                <w:szCs w:val="20"/>
                <w:lang w:val="mn-MN"/>
              </w:rPr>
            </w:pPr>
          </w:p>
          <w:p w14:paraId="22B3A31D" w14:textId="77777777" w:rsidR="005F4AC0" w:rsidRPr="00D923F7" w:rsidRDefault="005F4AC0" w:rsidP="00027423">
            <w:pPr>
              <w:pStyle w:val="TableParagraph"/>
              <w:ind w:left="107"/>
              <w:rPr>
                <w:color w:val="000000" w:themeColor="text1"/>
                <w:sz w:val="20"/>
                <w:szCs w:val="20"/>
                <w:lang w:val="mn-MN"/>
              </w:rPr>
            </w:pPr>
            <w:r w:rsidRPr="00D923F7">
              <w:rPr>
                <w:color w:val="000000" w:themeColor="text1"/>
                <w:spacing w:val="-10"/>
                <w:sz w:val="20"/>
                <w:szCs w:val="20"/>
                <w:lang w:val="mn-MN"/>
              </w:rPr>
              <w:t>C</w:t>
            </w:r>
          </w:p>
        </w:tc>
        <w:tc>
          <w:tcPr>
            <w:tcW w:w="2258" w:type="dxa"/>
          </w:tcPr>
          <w:p w14:paraId="60855465" w14:textId="77777777" w:rsidR="005F4AC0" w:rsidRPr="00D923F7" w:rsidRDefault="005F4AC0" w:rsidP="00027423">
            <w:pPr>
              <w:pStyle w:val="TableParagraph"/>
              <w:numPr>
                <w:ilvl w:val="0"/>
                <w:numId w:val="71"/>
              </w:numPr>
              <w:tabs>
                <w:tab w:val="left" w:pos="251"/>
              </w:tabs>
              <w:spacing w:before="59"/>
              <w:ind w:left="251" w:hanging="143"/>
              <w:rPr>
                <w:color w:val="000000" w:themeColor="text1"/>
                <w:sz w:val="16"/>
                <w:lang w:val="mn-MN"/>
              </w:rPr>
            </w:pPr>
            <w:r w:rsidRPr="00D923F7">
              <w:rPr>
                <w:color w:val="000000" w:themeColor="text1"/>
                <w:spacing w:val="-5"/>
                <w:sz w:val="16"/>
                <w:lang w:val="mn-MN"/>
              </w:rPr>
              <w:t>50</w:t>
            </w:r>
          </w:p>
          <w:p w14:paraId="76037DC1" w14:textId="77777777" w:rsidR="005F4AC0" w:rsidRPr="00D923F7" w:rsidRDefault="005F4AC0" w:rsidP="00027423">
            <w:pPr>
              <w:pStyle w:val="TableParagraph"/>
              <w:spacing w:before="120"/>
              <w:ind w:left="108"/>
              <w:rPr>
                <w:color w:val="000000" w:themeColor="text1"/>
                <w:sz w:val="16"/>
                <w:lang w:val="mn-MN"/>
              </w:rPr>
            </w:pPr>
            <w:r w:rsidRPr="00D923F7">
              <w:rPr>
                <w:color w:val="000000" w:themeColor="text1"/>
                <w:sz w:val="16"/>
                <w:lang w:val="mn-MN"/>
              </w:rPr>
              <w:t>(</w:t>
            </w:r>
            <w:r w:rsidRPr="00D923F7">
              <w:rPr>
                <w:rFonts w:ascii="Symbol" w:hAnsi="Symbol"/>
                <w:color w:val="000000" w:themeColor="text1"/>
                <w:sz w:val="16"/>
                <w:lang w:val="mn-MN"/>
              </w:rPr>
              <w:t></w:t>
            </w:r>
            <w:r w:rsidRPr="00D923F7">
              <w:rPr>
                <w:rFonts w:ascii="Times New Roman" w:hAnsi="Times New Roman"/>
                <w:color w:val="000000" w:themeColor="text1"/>
                <w:spacing w:val="21"/>
                <w:sz w:val="16"/>
                <w:lang w:val="mn-MN"/>
              </w:rPr>
              <w:t xml:space="preserve"> </w:t>
            </w:r>
            <w:r w:rsidRPr="00D923F7">
              <w:rPr>
                <w:color w:val="000000" w:themeColor="text1"/>
                <w:spacing w:val="-5"/>
                <w:sz w:val="16"/>
                <w:lang w:val="mn-MN"/>
              </w:rPr>
              <w:t>33)</w:t>
            </w:r>
          </w:p>
        </w:tc>
        <w:tc>
          <w:tcPr>
            <w:tcW w:w="2253" w:type="dxa"/>
          </w:tcPr>
          <w:p w14:paraId="7EFC57DC" w14:textId="77777777" w:rsidR="005F4AC0" w:rsidRPr="00D923F7" w:rsidRDefault="005F4AC0" w:rsidP="00027423">
            <w:pPr>
              <w:pStyle w:val="TableParagraph"/>
              <w:numPr>
                <w:ilvl w:val="0"/>
                <w:numId w:val="70"/>
              </w:numPr>
              <w:tabs>
                <w:tab w:val="left" w:pos="251"/>
              </w:tabs>
              <w:spacing w:before="59"/>
              <w:ind w:left="251" w:hanging="143"/>
              <w:rPr>
                <w:color w:val="000000" w:themeColor="text1"/>
                <w:sz w:val="16"/>
                <w:lang w:val="mn-MN"/>
              </w:rPr>
            </w:pPr>
            <w:r w:rsidRPr="00D923F7">
              <w:rPr>
                <w:color w:val="000000" w:themeColor="text1"/>
                <w:spacing w:val="-5"/>
                <w:sz w:val="16"/>
                <w:lang w:val="mn-MN"/>
              </w:rPr>
              <w:t>71</w:t>
            </w:r>
          </w:p>
          <w:p w14:paraId="31C391C7" w14:textId="77777777" w:rsidR="005F4AC0" w:rsidRPr="00D923F7" w:rsidRDefault="005F4AC0" w:rsidP="00027423">
            <w:pPr>
              <w:pStyle w:val="TableParagraph"/>
              <w:spacing w:before="120"/>
              <w:ind w:left="108"/>
              <w:rPr>
                <w:color w:val="000000" w:themeColor="text1"/>
                <w:sz w:val="16"/>
                <w:lang w:val="mn-MN"/>
              </w:rPr>
            </w:pPr>
            <w:r w:rsidRPr="00D923F7">
              <w:rPr>
                <w:color w:val="000000" w:themeColor="text1"/>
                <w:sz w:val="16"/>
                <w:lang w:val="mn-MN"/>
              </w:rPr>
              <w:t>(</w:t>
            </w:r>
            <w:r w:rsidRPr="00D923F7">
              <w:rPr>
                <w:rFonts w:ascii="Symbol" w:hAnsi="Symbol"/>
                <w:color w:val="000000" w:themeColor="text1"/>
                <w:sz w:val="16"/>
                <w:lang w:val="mn-MN"/>
              </w:rPr>
              <w:t></w:t>
            </w:r>
            <w:r w:rsidRPr="00D923F7">
              <w:rPr>
                <w:rFonts w:ascii="Times New Roman" w:hAnsi="Times New Roman"/>
                <w:color w:val="000000" w:themeColor="text1"/>
                <w:spacing w:val="21"/>
                <w:sz w:val="16"/>
                <w:lang w:val="mn-MN"/>
              </w:rPr>
              <w:t xml:space="preserve"> </w:t>
            </w:r>
            <w:r w:rsidRPr="00D923F7">
              <w:rPr>
                <w:color w:val="000000" w:themeColor="text1"/>
                <w:spacing w:val="-2"/>
                <w:sz w:val="16"/>
                <w:lang w:val="mn-MN"/>
              </w:rPr>
              <w:t>46,7)</w:t>
            </w:r>
          </w:p>
        </w:tc>
        <w:tc>
          <w:tcPr>
            <w:tcW w:w="2299" w:type="dxa"/>
          </w:tcPr>
          <w:p w14:paraId="36BC46B3" w14:textId="77777777" w:rsidR="005F4AC0" w:rsidRPr="00D923F7" w:rsidRDefault="005F4AC0" w:rsidP="00027423">
            <w:pPr>
              <w:pStyle w:val="TableParagraph"/>
              <w:numPr>
                <w:ilvl w:val="0"/>
                <w:numId w:val="69"/>
              </w:numPr>
              <w:tabs>
                <w:tab w:val="left" w:pos="252"/>
              </w:tabs>
              <w:spacing w:before="59"/>
              <w:ind w:left="252" w:hanging="143"/>
              <w:rPr>
                <w:color w:val="000000" w:themeColor="text1"/>
                <w:sz w:val="16"/>
                <w:lang w:val="mn-MN"/>
              </w:rPr>
            </w:pPr>
            <w:r w:rsidRPr="00D923F7">
              <w:rPr>
                <w:color w:val="000000" w:themeColor="text1"/>
                <w:spacing w:val="-5"/>
                <w:sz w:val="16"/>
                <w:lang w:val="mn-MN"/>
              </w:rPr>
              <w:t>120</w:t>
            </w:r>
          </w:p>
          <w:p w14:paraId="6FF11ED6" w14:textId="77777777" w:rsidR="005F4AC0" w:rsidRPr="00D923F7" w:rsidRDefault="005F4AC0" w:rsidP="00027423">
            <w:pPr>
              <w:pStyle w:val="TableParagraph"/>
              <w:spacing w:before="120"/>
              <w:ind w:left="109"/>
              <w:rPr>
                <w:color w:val="000000" w:themeColor="text1"/>
                <w:sz w:val="16"/>
                <w:lang w:val="mn-MN"/>
              </w:rPr>
            </w:pPr>
            <w:r w:rsidRPr="00D923F7">
              <w:rPr>
                <w:color w:val="000000" w:themeColor="text1"/>
                <w:sz w:val="16"/>
                <w:lang w:val="mn-MN"/>
              </w:rPr>
              <w:t>(</w:t>
            </w:r>
            <w:r w:rsidRPr="00D923F7">
              <w:rPr>
                <w:rFonts w:ascii="Symbol" w:hAnsi="Symbol"/>
                <w:color w:val="000000" w:themeColor="text1"/>
                <w:sz w:val="16"/>
                <w:lang w:val="mn-MN"/>
              </w:rPr>
              <w:t></w:t>
            </w:r>
            <w:r w:rsidRPr="00D923F7">
              <w:rPr>
                <w:rFonts w:ascii="Times New Roman" w:hAnsi="Times New Roman"/>
                <w:color w:val="000000" w:themeColor="text1"/>
                <w:spacing w:val="21"/>
                <w:sz w:val="16"/>
                <w:lang w:val="mn-MN"/>
              </w:rPr>
              <w:t xml:space="preserve"> </w:t>
            </w:r>
            <w:r w:rsidRPr="00D923F7">
              <w:rPr>
                <w:color w:val="000000" w:themeColor="text1"/>
                <w:spacing w:val="-5"/>
                <w:sz w:val="16"/>
                <w:lang w:val="mn-MN"/>
              </w:rPr>
              <w:t>70)</w:t>
            </w:r>
          </w:p>
        </w:tc>
      </w:tr>
      <w:tr w:rsidR="003164C3" w:rsidRPr="00D923F7" w14:paraId="6E4D9089" w14:textId="77777777" w:rsidTr="00027423">
        <w:trPr>
          <w:trHeight w:val="792"/>
        </w:trPr>
        <w:tc>
          <w:tcPr>
            <w:tcW w:w="9068" w:type="dxa"/>
            <w:gridSpan w:val="4"/>
          </w:tcPr>
          <w:p w14:paraId="712E7775" w14:textId="2E569B32" w:rsidR="005F4AC0" w:rsidRPr="00D923F7" w:rsidRDefault="005C6C67" w:rsidP="00027423">
            <w:pPr>
              <w:pStyle w:val="TableParagraph"/>
              <w:spacing w:before="58"/>
              <w:ind w:left="107"/>
              <w:rPr>
                <w:color w:val="000000" w:themeColor="text1"/>
                <w:sz w:val="20"/>
                <w:szCs w:val="20"/>
                <w:lang w:val="mn-MN"/>
              </w:rPr>
            </w:pPr>
            <w:r w:rsidRPr="00D923F7">
              <w:rPr>
                <w:color w:val="000000" w:themeColor="text1"/>
                <w:sz w:val="20"/>
                <w:szCs w:val="20"/>
                <w:lang w:val="mn-MN"/>
              </w:rPr>
              <w:t>Х</w:t>
            </w:r>
            <w:r w:rsidR="005F4AC0" w:rsidRPr="00D923F7">
              <w:rPr>
                <w:color w:val="000000" w:themeColor="text1"/>
                <w:sz w:val="20"/>
                <w:szCs w:val="20"/>
                <w:lang w:val="mn-MN"/>
              </w:rPr>
              <w:t xml:space="preserve">аалтад бичигдсэн </w:t>
            </w:r>
            <w:r w:rsidRPr="00D923F7">
              <w:rPr>
                <w:color w:val="000000" w:themeColor="text1"/>
                <w:sz w:val="20"/>
                <w:szCs w:val="20"/>
                <w:lang w:val="mn-MN"/>
              </w:rPr>
              <w:t>дээрх утга нь чий</w:t>
            </w:r>
            <w:r w:rsidRPr="00D923F7">
              <w:rPr>
                <w:rFonts w:eastAsiaTheme="minorEastAsia"/>
                <w:color w:val="000000" w:themeColor="text1"/>
                <w:sz w:val="20"/>
                <w:szCs w:val="20"/>
                <w:lang w:val="mn-MN" w:eastAsia="zh-CN"/>
              </w:rPr>
              <w:t>гтэй газарт</w:t>
            </w:r>
            <w:r w:rsidR="005F4AC0" w:rsidRPr="00D923F7">
              <w:rPr>
                <w:color w:val="000000" w:themeColor="text1"/>
                <w:sz w:val="20"/>
                <w:szCs w:val="20"/>
                <w:lang w:val="mn-MN"/>
              </w:rPr>
              <w:t xml:space="preserve"> суурилуулсан</w:t>
            </w:r>
            <w:r w:rsidRPr="00D923F7">
              <w:rPr>
                <w:color w:val="000000" w:themeColor="text1"/>
                <w:sz w:val="20"/>
                <w:szCs w:val="20"/>
                <w:lang w:val="mn-MN"/>
              </w:rPr>
              <w:t xml:space="preserve"> дамжуулагч болон</w:t>
            </w:r>
            <w:r w:rsidR="005F4AC0" w:rsidRPr="00D923F7">
              <w:rPr>
                <w:color w:val="000000" w:themeColor="text1"/>
                <w:sz w:val="20"/>
                <w:szCs w:val="20"/>
                <w:lang w:val="mn-MN"/>
              </w:rPr>
              <w:t xml:space="preserve"> бүрэлдэхүүн эд анги</w:t>
            </w:r>
            <w:r w:rsidRPr="00D923F7">
              <w:rPr>
                <w:color w:val="000000" w:themeColor="text1"/>
                <w:sz w:val="20"/>
                <w:szCs w:val="20"/>
                <w:lang w:val="mn-MN"/>
              </w:rPr>
              <w:t xml:space="preserve">д </w:t>
            </w:r>
            <w:r w:rsidR="005F4AC0" w:rsidRPr="00D923F7">
              <w:rPr>
                <w:color w:val="000000" w:themeColor="text1"/>
                <w:sz w:val="20"/>
                <w:szCs w:val="20"/>
                <w:lang w:val="mn-MN"/>
              </w:rPr>
              <w:t xml:space="preserve">ашиглана.  </w:t>
            </w:r>
          </w:p>
          <w:p w14:paraId="1EA9AC8E" w14:textId="7ACA9A00" w:rsidR="005F4AC0" w:rsidRPr="00D923F7" w:rsidRDefault="003164C3" w:rsidP="003164C3">
            <w:pPr>
              <w:pStyle w:val="TableParagraph"/>
              <w:tabs>
                <w:tab w:val="left" w:pos="392"/>
              </w:tabs>
              <w:spacing w:before="97"/>
              <w:ind w:left="466" w:right="532"/>
              <w:jc w:val="both"/>
              <w:rPr>
                <w:color w:val="000000" w:themeColor="text1"/>
                <w:sz w:val="20"/>
                <w:szCs w:val="20"/>
                <w:lang w:val="mn-MN"/>
              </w:rPr>
            </w:pPr>
            <w:r w:rsidRPr="00D923F7">
              <w:rPr>
                <w:color w:val="000000" w:themeColor="text1"/>
                <w:sz w:val="20"/>
                <w:szCs w:val="20"/>
                <w:lang w:val="mn-MN"/>
              </w:rPr>
              <w:t>Х</w:t>
            </w:r>
            <w:r w:rsidR="005F4AC0" w:rsidRPr="00D923F7">
              <w:rPr>
                <w:color w:val="000000" w:themeColor="text1"/>
                <w:sz w:val="20"/>
                <w:szCs w:val="20"/>
                <w:lang w:val="mn-MN"/>
              </w:rPr>
              <w:t>амгийн ихдээ 0,2 секундэд эцсийн хүчдэлийн В ан</w:t>
            </w:r>
            <w:r w:rsidRPr="00D923F7">
              <w:rPr>
                <w:color w:val="000000" w:themeColor="text1"/>
                <w:sz w:val="20"/>
                <w:szCs w:val="20"/>
                <w:lang w:val="mn-MN"/>
              </w:rPr>
              <w:t>гиллын хязгаар хүртэл хүчдэлтэй байх</w:t>
            </w:r>
            <w:r w:rsidR="005F4AC0" w:rsidRPr="00D923F7">
              <w:rPr>
                <w:color w:val="000000" w:themeColor="text1"/>
                <w:sz w:val="20"/>
                <w:szCs w:val="20"/>
                <w:lang w:val="mn-MN"/>
              </w:rPr>
              <w:t xml:space="preserve"> гэмтлийн нөхцөлд Эцсийн хүчдэлийн А ангиллын хэлхээг зөвшөөрнө. </w:t>
            </w:r>
          </w:p>
        </w:tc>
      </w:tr>
    </w:tbl>
    <w:p w14:paraId="30AEC684" w14:textId="77777777" w:rsidR="008C7F1D" w:rsidRPr="00D923F7" w:rsidRDefault="008C7F1D" w:rsidP="008C7F1D">
      <w:pPr>
        <w:rPr>
          <w:rFonts w:ascii="Arial" w:hAnsi="Arial" w:cs="Arial"/>
          <w:color w:val="000000" w:themeColor="text1"/>
          <w:sz w:val="20"/>
          <w:szCs w:val="20"/>
          <w:highlight w:val="yellow"/>
          <w:lang w:val="mn-MN"/>
        </w:rPr>
      </w:pPr>
    </w:p>
    <w:p w14:paraId="3C027B6A" w14:textId="77777777" w:rsidR="008C7F1D" w:rsidRPr="00D923F7" w:rsidRDefault="001F702F" w:rsidP="008C7F1D">
      <w:pPr>
        <w:ind w:left="497"/>
        <w:rPr>
          <w:rFonts w:ascii="Arial" w:hAnsi="Arial" w:cs="Arial"/>
          <w:color w:val="000000" w:themeColor="text1"/>
          <w:sz w:val="20"/>
          <w:szCs w:val="20"/>
          <w:lang w:val="mn-MN"/>
        </w:rPr>
      </w:pPr>
      <w:r w:rsidRPr="00D923F7">
        <w:rPr>
          <w:rFonts w:ascii="Arial" w:hAnsi="Arial" w:cs="Arial"/>
          <w:color w:val="000000" w:themeColor="text1"/>
          <w:sz w:val="20"/>
          <w:szCs w:val="20"/>
          <w:lang w:val="mn-MN"/>
        </w:rPr>
        <w:t xml:space="preserve">ТАЙЛБАР Эцсийн хүчдэлийн </w:t>
      </w:r>
      <w:r w:rsidR="005F4AC0" w:rsidRPr="00D923F7">
        <w:rPr>
          <w:rFonts w:ascii="Arial" w:hAnsi="Arial" w:cs="Arial"/>
          <w:color w:val="000000" w:themeColor="text1"/>
          <w:sz w:val="20"/>
          <w:szCs w:val="20"/>
          <w:lang w:val="mn-MN"/>
        </w:rPr>
        <w:t>ангиллын</w:t>
      </w:r>
      <w:r w:rsidRPr="00D923F7">
        <w:rPr>
          <w:rFonts w:ascii="Arial" w:hAnsi="Arial" w:cs="Arial"/>
          <w:color w:val="000000" w:themeColor="text1"/>
          <w:sz w:val="20"/>
          <w:szCs w:val="20"/>
          <w:lang w:val="mn-MN"/>
        </w:rPr>
        <w:t xml:space="preserve"> тухай дэлгэрэнгүйг IEC</w:t>
      </w:r>
      <w:r w:rsidR="005F4AC0" w:rsidRPr="00D923F7">
        <w:rPr>
          <w:rFonts w:ascii="Arial" w:hAnsi="Arial" w:cs="Arial"/>
          <w:color w:val="000000" w:themeColor="text1"/>
          <w:sz w:val="20"/>
          <w:szCs w:val="20"/>
          <w:lang w:val="mn-MN"/>
        </w:rPr>
        <w:t xml:space="preserve"> 62109 стандартын 1-ээр хэсг</w:t>
      </w:r>
      <w:r w:rsidRPr="00D923F7">
        <w:rPr>
          <w:rFonts w:ascii="Arial" w:hAnsi="Arial" w:cs="Arial"/>
          <w:color w:val="000000" w:themeColor="text1"/>
          <w:sz w:val="20"/>
          <w:szCs w:val="20"/>
          <w:lang w:val="mn-MN"/>
        </w:rPr>
        <w:t>ээс үзнэ үү.</w:t>
      </w:r>
    </w:p>
    <w:p w14:paraId="46455398" w14:textId="4DB82933" w:rsidR="000D4B5B" w:rsidRPr="00D923F7" w:rsidRDefault="000D4B5B" w:rsidP="008C7F1D">
      <w:pPr>
        <w:rPr>
          <w:rFonts w:ascii="Arial" w:hAnsi="Arial" w:cs="Arial"/>
          <w:color w:val="000000" w:themeColor="text1"/>
          <w:szCs w:val="24"/>
          <w:lang w:val="mn-MN"/>
        </w:rPr>
      </w:pPr>
    </w:p>
    <w:p w14:paraId="2D115522" w14:textId="19DB6727" w:rsidR="009236E3" w:rsidRPr="00D923F7" w:rsidRDefault="009236E3" w:rsidP="008C7F1D">
      <w:pPr>
        <w:rPr>
          <w:rFonts w:ascii="Arial" w:hAnsi="Arial" w:cs="Arial"/>
          <w:color w:val="000000" w:themeColor="text1"/>
          <w:szCs w:val="24"/>
          <w:lang w:val="mn-MN"/>
        </w:rPr>
      </w:pPr>
    </w:p>
    <w:p w14:paraId="1110F346" w14:textId="696DE08F" w:rsidR="009236E3" w:rsidRPr="00D923F7" w:rsidRDefault="009236E3" w:rsidP="008C7F1D">
      <w:pPr>
        <w:rPr>
          <w:rFonts w:ascii="Arial" w:hAnsi="Arial" w:cs="Arial"/>
          <w:color w:val="000000" w:themeColor="text1"/>
          <w:szCs w:val="24"/>
          <w:lang w:val="mn-MN"/>
        </w:rPr>
      </w:pPr>
    </w:p>
    <w:p w14:paraId="374CC7DC" w14:textId="5BA7DD22" w:rsidR="009236E3" w:rsidRPr="00D923F7" w:rsidRDefault="009236E3" w:rsidP="008C7F1D">
      <w:pPr>
        <w:rPr>
          <w:rFonts w:ascii="Arial" w:hAnsi="Arial" w:cs="Arial"/>
          <w:color w:val="000000" w:themeColor="text1"/>
          <w:szCs w:val="24"/>
          <w:lang w:val="mn-MN"/>
        </w:rPr>
      </w:pPr>
    </w:p>
    <w:p w14:paraId="51DB43CE" w14:textId="5683D1BA" w:rsidR="009236E3" w:rsidRPr="00D923F7" w:rsidRDefault="009236E3" w:rsidP="008C7F1D">
      <w:pPr>
        <w:rPr>
          <w:rFonts w:ascii="Arial" w:hAnsi="Arial" w:cs="Arial"/>
          <w:color w:val="000000" w:themeColor="text1"/>
          <w:szCs w:val="24"/>
          <w:lang w:val="mn-MN"/>
        </w:rPr>
      </w:pPr>
    </w:p>
    <w:p w14:paraId="1A11B553" w14:textId="051F223A" w:rsidR="009236E3" w:rsidRPr="00D923F7" w:rsidRDefault="009236E3" w:rsidP="008C7F1D">
      <w:pPr>
        <w:rPr>
          <w:rFonts w:ascii="Arial" w:hAnsi="Arial" w:cs="Arial"/>
          <w:color w:val="000000" w:themeColor="text1"/>
          <w:szCs w:val="24"/>
          <w:lang w:val="mn-MN"/>
        </w:rPr>
      </w:pPr>
    </w:p>
    <w:p w14:paraId="1670D03B" w14:textId="368DD64A" w:rsidR="009236E3" w:rsidRPr="00D923F7" w:rsidRDefault="009236E3" w:rsidP="008C7F1D">
      <w:pPr>
        <w:rPr>
          <w:rFonts w:ascii="Arial" w:hAnsi="Arial" w:cs="Arial"/>
          <w:color w:val="000000" w:themeColor="text1"/>
          <w:szCs w:val="24"/>
          <w:lang w:val="mn-MN"/>
        </w:rPr>
      </w:pPr>
    </w:p>
    <w:p w14:paraId="7A62A0EF" w14:textId="07FCDAFE" w:rsidR="009236E3" w:rsidRPr="00D923F7" w:rsidRDefault="009236E3" w:rsidP="008C7F1D">
      <w:pPr>
        <w:rPr>
          <w:rFonts w:ascii="Arial" w:hAnsi="Arial" w:cs="Arial"/>
          <w:color w:val="000000" w:themeColor="text1"/>
          <w:szCs w:val="24"/>
          <w:lang w:val="mn-MN"/>
        </w:rPr>
      </w:pPr>
    </w:p>
    <w:p w14:paraId="0A69F6E0" w14:textId="6023D3A7" w:rsidR="009236E3" w:rsidRPr="00D923F7" w:rsidRDefault="009236E3" w:rsidP="008C7F1D">
      <w:pPr>
        <w:rPr>
          <w:rFonts w:ascii="Arial" w:hAnsi="Arial" w:cs="Arial"/>
          <w:color w:val="000000" w:themeColor="text1"/>
          <w:szCs w:val="24"/>
          <w:lang w:val="mn-MN"/>
        </w:rPr>
      </w:pPr>
    </w:p>
    <w:p w14:paraId="597B89AE" w14:textId="77777777" w:rsidR="009236E3" w:rsidRPr="00D923F7" w:rsidRDefault="009236E3" w:rsidP="008C7F1D">
      <w:pPr>
        <w:rPr>
          <w:rFonts w:ascii="Arial" w:hAnsi="Arial" w:cs="Arial"/>
          <w:color w:val="000000" w:themeColor="text1"/>
          <w:szCs w:val="24"/>
          <w:lang w:val="mn-MN"/>
        </w:rPr>
      </w:pPr>
    </w:p>
    <w:p w14:paraId="6CA4CFFF" w14:textId="77777777" w:rsidR="008C7F1D" w:rsidRPr="00D923F7" w:rsidRDefault="008C7F1D" w:rsidP="008C7F1D">
      <w:pPr>
        <w:spacing w:after="0" w:line="240" w:lineRule="auto"/>
        <w:jc w:val="center"/>
        <w:rPr>
          <w:rFonts w:ascii="Arial" w:hAnsi="Arial" w:cs="Arial"/>
          <w:color w:val="000000" w:themeColor="text1"/>
          <w:szCs w:val="24"/>
          <w:lang w:val="mn-MN"/>
        </w:rPr>
      </w:pPr>
      <w:r w:rsidRPr="00D923F7">
        <w:rPr>
          <w:rFonts w:ascii="Arial" w:hAnsi="Arial" w:cs="Arial"/>
          <w:color w:val="000000" w:themeColor="text1"/>
          <w:szCs w:val="24"/>
          <w:lang w:val="mn-MN"/>
        </w:rPr>
        <w:lastRenderedPageBreak/>
        <w:t>Annex E</w:t>
      </w:r>
    </w:p>
    <w:p w14:paraId="09CC6B6B" w14:textId="77777777" w:rsidR="008C7F1D" w:rsidRPr="00D923F7" w:rsidRDefault="008C7F1D" w:rsidP="008C7F1D">
      <w:pPr>
        <w:spacing w:after="0" w:line="240" w:lineRule="auto"/>
        <w:jc w:val="center"/>
        <w:rPr>
          <w:rFonts w:ascii="Arial" w:hAnsi="Arial" w:cs="Arial"/>
          <w:color w:val="000000" w:themeColor="text1"/>
          <w:szCs w:val="24"/>
          <w:lang w:val="mn-MN"/>
        </w:rPr>
      </w:pPr>
      <w:r w:rsidRPr="00D923F7">
        <w:rPr>
          <w:rFonts w:ascii="Arial" w:hAnsi="Arial" w:cs="Arial"/>
          <w:color w:val="000000" w:themeColor="text1"/>
          <w:szCs w:val="24"/>
          <w:lang w:val="mn-MN"/>
        </w:rPr>
        <w:t>(normative)</w:t>
      </w:r>
    </w:p>
    <w:p w14:paraId="02418C11" w14:textId="77777777" w:rsidR="008C7F1D" w:rsidRPr="00D923F7" w:rsidRDefault="008C7F1D" w:rsidP="008C7F1D">
      <w:pPr>
        <w:spacing w:after="0" w:line="240" w:lineRule="auto"/>
        <w:jc w:val="center"/>
        <w:rPr>
          <w:rFonts w:ascii="Arial" w:hAnsi="Arial" w:cs="Arial"/>
          <w:color w:val="000000" w:themeColor="text1"/>
          <w:szCs w:val="24"/>
          <w:lang w:val="mn-MN"/>
        </w:rPr>
      </w:pPr>
      <w:r w:rsidRPr="00D923F7">
        <w:rPr>
          <w:rFonts w:ascii="Arial" w:hAnsi="Arial" w:cs="Arial"/>
          <w:color w:val="000000" w:themeColor="text1"/>
          <w:szCs w:val="24"/>
          <w:lang w:val="mn-MN"/>
        </w:rPr>
        <w:t>DVC limits</w:t>
      </w:r>
    </w:p>
    <w:p w14:paraId="27A71163" w14:textId="77777777" w:rsidR="008C7F1D" w:rsidRPr="00D923F7" w:rsidRDefault="008C7F1D" w:rsidP="008C7F1D">
      <w:pPr>
        <w:spacing w:after="0" w:line="240" w:lineRule="auto"/>
        <w:jc w:val="center"/>
        <w:rPr>
          <w:rFonts w:ascii="Arial" w:hAnsi="Arial" w:cs="Arial"/>
          <w:color w:val="000000" w:themeColor="text1"/>
          <w:szCs w:val="24"/>
          <w:lang w:val="mn-MN"/>
        </w:rPr>
      </w:pPr>
    </w:p>
    <w:p w14:paraId="4F52D90F" w14:textId="77777777" w:rsidR="008C7F1D" w:rsidRPr="00D923F7" w:rsidRDefault="008C7F1D" w:rsidP="008C7F1D">
      <w:pPr>
        <w:tabs>
          <w:tab w:val="left" w:pos="2700"/>
        </w:tabs>
        <w:rPr>
          <w:rFonts w:ascii="Arial" w:hAnsi="Arial" w:cs="Arial"/>
          <w:color w:val="000000" w:themeColor="text1"/>
          <w:szCs w:val="24"/>
          <w:lang w:val="mn-MN"/>
        </w:rPr>
      </w:pPr>
      <w:r w:rsidRPr="00D923F7">
        <w:rPr>
          <w:rFonts w:ascii="Arial" w:hAnsi="Arial" w:cs="Arial"/>
          <w:color w:val="000000" w:themeColor="text1"/>
          <w:szCs w:val="24"/>
          <w:lang w:val="mn-MN"/>
        </w:rPr>
        <w:t>The voltage limits for each DVC level are given in Table E.1.</w:t>
      </w:r>
      <w:r w:rsidRPr="00D923F7">
        <w:rPr>
          <w:rFonts w:ascii="Arial" w:hAnsi="Arial" w:cs="Arial"/>
          <w:color w:val="000000" w:themeColor="text1"/>
          <w:szCs w:val="24"/>
          <w:lang w:val="mn-MN"/>
        </w:rPr>
        <w:tab/>
      </w:r>
    </w:p>
    <w:p w14:paraId="385DF9FA" w14:textId="77777777" w:rsidR="008C7F1D" w:rsidRPr="00D923F7" w:rsidRDefault="008C7F1D" w:rsidP="008C7F1D">
      <w:pPr>
        <w:tabs>
          <w:tab w:val="left" w:pos="2700"/>
        </w:tabs>
        <w:jc w:val="center"/>
        <w:rPr>
          <w:rFonts w:ascii="Arial" w:hAnsi="Arial" w:cs="Arial"/>
          <w:b/>
          <w:color w:val="000000" w:themeColor="text1"/>
          <w:szCs w:val="24"/>
          <w:lang w:val="mn-MN"/>
        </w:rPr>
      </w:pPr>
      <w:r w:rsidRPr="00D923F7">
        <w:rPr>
          <w:rFonts w:ascii="Arial" w:hAnsi="Arial" w:cs="Arial"/>
          <w:b/>
          <w:color w:val="000000" w:themeColor="text1"/>
          <w:szCs w:val="24"/>
          <w:lang w:val="mn-MN"/>
        </w:rPr>
        <w:t>Table E.1 – Summary of the limits of the decisive voltage classes</w:t>
      </w:r>
    </w:p>
    <w:tbl>
      <w:tblPr>
        <w:tblW w:w="0" w:type="auto"/>
        <w:tblInd w:w="5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58"/>
        <w:gridCol w:w="2258"/>
        <w:gridCol w:w="2253"/>
        <w:gridCol w:w="2299"/>
      </w:tblGrid>
      <w:tr w:rsidR="008C7F1D" w:rsidRPr="00D923F7" w14:paraId="43B28591" w14:textId="77777777" w:rsidTr="00654B43">
        <w:trPr>
          <w:trHeight w:val="489"/>
        </w:trPr>
        <w:tc>
          <w:tcPr>
            <w:tcW w:w="2258" w:type="dxa"/>
            <w:vMerge w:val="restart"/>
          </w:tcPr>
          <w:p w14:paraId="084BCA62" w14:textId="77777777" w:rsidR="008C7F1D" w:rsidRPr="00D923F7" w:rsidRDefault="008C7F1D" w:rsidP="00654B43">
            <w:pPr>
              <w:pStyle w:val="TableParagraph"/>
              <w:spacing w:before="34"/>
              <w:rPr>
                <w:b/>
                <w:color w:val="000000" w:themeColor="text1"/>
                <w:sz w:val="20"/>
                <w:szCs w:val="20"/>
                <w:lang w:val="mn-MN"/>
              </w:rPr>
            </w:pPr>
          </w:p>
          <w:p w14:paraId="5E9FCDEB" w14:textId="77777777" w:rsidR="008C7F1D" w:rsidRPr="00D923F7" w:rsidRDefault="008C7F1D" w:rsidP="00654B43">
            <w:pPr>
              <w:pStyle w:val="TableParagraph"/>
              <w:ind w:left="437" w:right="421"/>
              <w:jc w:val="center"/>
              <w:rPr>
                <w:b/>
                <w:color w:val="000000" w:themeColor="text1"/>
                <w:sz w:val="20"/>
                <w:szCs w:val="20"/>
                <w:lang w:val="mn-MN"/>
              </w:rPr>
            </w:pPr>
            <w:r w:rsidRPr="00D923F7">
              <w:rPr>
                <w:b/>
                <w:color w:val="000000" w:themeColor="text1"/>
                <w:sz w:val="20"/>
                <w:szCs w:val="20"/>
                <w:lang w:val="mn-MN"/>
              </w:rPr>
              <w:t xml:space="preserve">Decisive voltage </w:t>
            </w:r>
            <w:r w:rsidRPr="00D923F7">
              <w:rPr>
                <w:b/>
                <w:color w:val="000000" w:themeColor="text1"/>
                <w:spacing w:val="-2"/>
                <w:sz w:val="20"/>
                <w:szCs w:val="20"/>
                <w:lang w:val="mn-MN"/>
              </w:rPr>
              <w:t>classification</w:t>
            </w:r>
          </w:p>
          <w:p w14:paraId="33AB92AE" w14:textId="77777777" w:rsidR="008C7F1D" w:rsidRPr="00D923F7" w:rsidRDefault="008C7F1D" w:rsidP="00654B43">
            <w:pPr>
              <w:pStyle w:val="TableParagraph"/>
              <w:spacing w:line="183" w:lineRule="exact"/>
              <w:ind w:left="74" w:right="59"/>
              <w:jc w:val="center"/>
              <w:rPr>
                <w:b/>
                <w:color w:val="000000" w:themeColor="text1"/>
                <w:sz w:val="20"/>
                <w:szCs w:val="20"/>
                <w:lang w:val="mn-MN"/>
              </w:rPr>
            </w:pPr>
            <w:r w:rsidRPr="00D923F7">
              <w:rPr>
                <w:b/>
                <w:color w:val="000000" w:themeColor="text1"/>
                <w:spacing w:val="-2"/>
                <w:sz w:val="20"/>
                <w:szCs w:val="20"/>
                <w:lang w:val="mn-MN"/>
              </w:rPr>
              <w:t>(DVC)</w:t>
            </w:r>
          </w:p>
        </w:tc>
        <w:tc>
          <w:tcPr>
            <w:tcW w:w="6810" w:type="dxa"/>
            <w:gridSpan w:val="3"/>
          </w:tcPr>
          <w:p w14:paraId="5826DCAD" w14:textId="77777777" w:rsidR="008C7F1D" w:rsidRPr="00D923F7" w:rsidRDefault="008C7F1D" w:rsidP="00654B43">
            <w:pPr>
              <w:pStyle w:val="TableParagraph"/>
              <w:spacing w:before="58" w:line="184" w:lineRule="exact"/>
              <w:ind w:left="16"/>
              <w:jc w:val="center"/>
              <w:rPr>
                <w:b/>
                <w:color w:val="000000" w:themeColor="text1"/>
                <w:sz w:val="16"/>
                <w:lang w:val="mn-MN"/>
              </w:rPr>
            </w:pPr>
            <w:r w:rsidRPr="00D923F7">
              <w:rPr>
                <w:b/>
                <w:color w:val="000000" w:themeColor="text1"/>
                <w:sz w:val="16"/>
                <w:lang w:val="mn-MN"/>
              </w:rPr>
              <w:t>Limits</w:t>
            </w:r>
            <w:r w:rsidRPr="00D923F7">
              <w:rPr>
                <w:b/>
                <w:color w:val="000000" w:themeColor="text1"/>
                <w:spacing w:val="43"/>
                <w:sz w:val="16"/>
                <w:lang w:val="mn-MN"/>
              </w:rPr>
              <w:t xml:space="preserve"> </w:t>
            </w:r>
            <w:r w:rsidRPr="00D923F7">
              <w:rPr>
                <w:b/>
                <w:color w:val="000000" w:themeColor="text1"/>
                <w:sz w:val="16"/>
                <w:lang w:val="mn-MN"/>
              </w:rPr>
              <w:t>of</w:t>
            </w:r>
            <w:r w:rsidRPr="00D923F7">
              <w:rPr>
                <w:b/>
                <w:color w:val="000000" w:themeColor="text1"/>
                <w:spacing w:val="40"/>
                <w:sz w:val="16"/>
                <w:lang w:val="mn-MN"/>
              </w:rPr>
              <w:t xml:space="preserve"> </w:t>
            </w:r>
            <w:r w:rsidRPr="00D923F7">
              <w:rPr>
                <w:b/>
                <w:color w:val="000000" w:themeColor="text1"/>
                <w:sz w:val="16"/>
                <w:lang w:val="mn-MN"/>
              </w:rPr>
              <w:t>working</w:t>
            </w:r>
            <w:r w:rsidRPr="00D923F7">
              <w:rPr>
                <w:b/>
                <w:color w:val="000000" w:themeColor="text1"/>
                <w:spacing w:val="45"/>
                <w:sz w:val="16"/>
                <w:lang w:val="mn-MN"/>
              </w:rPr>
              <w:t xml:space="preserve"> </w:t>
            </w:r>
            <w:r w:rsidRPr="00D923F7">
              <w:rPr>
                <w:b/>
                <w:color w:val="000000" w:themeColor="text1"/>
                <w:spacing w:val="-2"/>
                <w:sz w:val="16"/>
                <w:lang w:val="mn-MN"/>
              </w:rPr>
              <w:t>voltage</w:t>
            </w:r>
          </w:p>
          <w:p w14:paraId="65ECACEA" w14:textId="77777777" w:rsidR="008C7F1D" w:rsidRPr="00D923F7" w:rsidRDefault="008C7F1D" w:rsidP="00654B43">
            <w:pPr>
              <w:pStyle w:val="TableParagraph"/>
              <w:spacing w:line="184" w:lineRule="exact"/>
              <w:ind w:left="8"/>
              <w:jc w:val="center"/>
              <w:rPr>
                <w:color w:val="000000" w:themeColor="text1"/>
                <w:sz w:val="16"/>
                <w:lang w:val="mn-MN"/>
              </w:rPr>
            </w:pPr>
            <w:r w:rsidRPr="00D923F7">
              <w:rPr>
                <w:color w:val="000000" w:themeColor="text1"/>
                <w:spacing w:val="-10"/>
                <w:sz w:val="16"/>
                <w:lang w:val="mn-MN"/>
              </w:rPr>
              <w:t>V</w:t>
            </w:r>
          </w:p>
        </w:tc>
      </w:tr>
      <w:tr w:rsidR="008C7F1D" w:rsidRPr="00D923F7" w14:paraId="153D9F79" w14:textId="77777777" w:rsidTr="00654B43">
        <w:trPr>
          <w:trHeight w:val="487"/>
        </w:trPr>
        <w:tc>
          <w:tcPr>
            <w:tcW w:w="2258" w:type="dxa"/>
            <w:vMerge/>
            <w:tcBorders>
              <w:top w:val="nil"/>
            </w:tcBorders>
          </w:tcPr>
          <w:p w14:paraId="32BAEF7B" w14:textId="77777777" w:rsidR="008C7F1D" w:rsidRPr="00D923F7" w:rsidRDefault="008C7F1D" w:rsidP="00654B43">
            <w:pPr>
              <w:rPr>
                <w:color w:val="000000" w:themeColor="text1"/>
                <w:sz w:val="20"/>
                <w:szCs w:val="20"/>
                <w:lang w:val="mn-MN"/>
              </w:rPr>
            </w:pPr>
          </w:p>
        </w:tc>
        <w:tc>
          <w:tcPr>
            <w:tcW w:w="2258" w:type="dxa"/>
          </w:tcPr>
          <w:p w14:paraId="4882196D" w14:textId="77777777" w:rsidR="008C7F1D" w:rsidRPr="00D923F7" w:rsidRDefault="008C7F1D" w:rsidP="00654B43">
            <w:pPr>
              <w:pStyle w:val="TableParagraph"/>
              <w:spacing w:before="57" w:line="183" w:lineRule="exact"/>
              <w:ind w:left="74" w:right="60"/>
              <w:jc w:val="center"/>
              <w:rPr>
                <w:b/>
                <w:color w:val="000000" w:themeColor="text1"/>
                <w:sz w:val="16"/>
                <w:lang w:val="mn-MN"/>
              </w:rPr>
            </w:pPr>
            <w:r w:rsidRPr="00D923F7">
              <w:rPr>
                <w:b/>
                <w:color w:val="000000" w:themeColor="text1"/>
                <w:sz w:val="16"/>
                <w:lang w:val="mn-MN"/>
              </w:rPr>
              <w:t>AC</w:t>
            </w:r>
            <w:r w:rsidRPr="00D923F7">
              <w:rPr>
                <w:b/>
                <w:color w:val="000000" w:themeColor="text1"/>
                <w:spacing w:val="40"/>
                <w:sz w:val="16"/>
                <w:lang w:val="mn-MN"/>
              </w:rPr>
              <w:t xml:space="preserve"> </w:t>
            </w:r>
            <w:r w:rsidRPr="00D923F7">
              <w:rPr>
                <w:b/>
                <w:color w:val="000000" w:themeColor="text1"/>
                <w:sz w:val="16"/>
                <w:lang w:val="mn-MN"/>
              </w:rPr>
              <w:t>voltage</w:t>
            </w:r>
            <w:r w:rsidRPr="00D923F7">
              <w:rPr>
                <w:b/>
                <w:color w:val="000000" w:themeColor="text1"/>
                <w:spacing w:val="37"/>
                <w:sz w:val="16"/>
                <w:lang w:val="mn-MN"/>
              </w:rPr>
              <w:t xml:space="preserve"> </w:t>
            </w:r>
            <w:r w:rsidRPr="00D923F7">
              <w:rPr>
                <w:b/>
                <w:color w:val="000000" w:themeColor="text1"/>
                <w:spacing w:val="-2"/>
                <w:sz w:val="16"/>
                <w:lang w:val="mn-MN"/>
              </w:rPr>
              <w:t>(r.m.s.)</w:t>
            </w:r>
          </w:p>
          <w:p w14:paraId="421638F9" w14:textId="77777777" w:rsidR="008C7F1D" w:rsidRPr="00D923F7" w:rsidRDefault="008C7F1D" w:rsidP="00654B43">
            <w:pPr>
              <w:pStyle w:val="TableParagraph"/>
              <w:spacing w:line="228" w:lineRule="exact"/>
              <w:ind w:left="74" w:right="61"/>
              <w:jc w:val="center"/>
              <w:rPr>
                <w:color w:val="000000" w:themeColor="text1"/>
                <w:sz w:val="12"/>
                <w:lang w:val="mn-MN"/>
              </w:rPr>
            </w:pPr>
            <w:r w:rsidRPr="00D923F7">
              <w:rPr>
                <w:rFonts w:ascii="Times New Roman"/>
                <w:i/>
                <w:color w:val="000000" w:themeColor="text1"/>
                <w:spacing w:val="-4"/>
                <w:position w:val="6"/>
                <w:sz w:val="16"/>
                <w:lang w:val="mn-MN"/>
              </w:rPr>
              <w:t>U</w:t>
            </w:r>
            <w:r w:rsidRPr="00D923F7">
              <w:rPr>
                <w:color w:val="000000" w:themeColor="text1"/>
                <w:spacing w:val="-4"/>
                <w:sz w:val="12"/>
                <w:lang w:val="mn-MN"/>
              </w:rPr>
              <w:t>ACL</w:t>
            </w:r>
          </w:p>
        </w:tc>
        <w:tc>
          <w:tcPr>
            <w:tcW w:w="2253" w:type="dxa"/>
          </w:tcPr>
          <w:p w14:paraId="69948225" w14:textId="77777777" w:rsidR="008C7F1D" w:rsidRPr="00D923F7" w:rsidRDefault="008C7F1D" w:rsidP="00654B43">
            <w:pPr>
              <w:pStyle w:val="TableParagraph"/>
              <w:spacing w:before="57" w:line="183" w:lineRule="exact"/>
              <w:ind w:left="72" w:right="56"/>
              <w:jc w:val="center"/>
              <w:rPr>
                <w:b/>
                <w:color w:val="000000" w:themeColor="text1"/>
                <w:sz w:val="16"/>
                <w:lang w:val="mn-MN"/>
              </w:rPr>
            </w:pPr>
            <w:r w:rsidRPr="00D923F7">
              <w:rPr>
                <w:b/>
                <w:color w:val="000000" w:themeColor="text1"/>
                <w:sz w:val="16"/>
                <w:lang w:val="mn-MN"/>
              </w:rPr>
              <w:t>AC</w:t>
            </w:r>
            <w:r w:rsidRPr="00D923F7">
              <w:rPr>
                <w:b/>
                <w:color w:val="000000" w:themeColor="text1"/>
                <w:spacing w:val="40"/>
                <w:sz w:val="16"/>
                <w:lang w:val="mn-MN"/>
              </w:rPr>
              <w:t xml:space="preserve"> </w:t>
            </w:r>
            <w:r w:rsidRPr="00D923F7">
              <w:rPr>
                <w:b/>
                <w:color w:val="000000" w:themeColor="text1"/>
                <w:sz w:val="16"/>
                <w:lang w:val="mn-MN"/>
              </w:rPr>
              <w:t>voltage</w:t>
            </w:r>
            <w:r w:rsidRPr="00D923F7">
              <w:rPr>
                <w:b/>
                <w:color w:val="000000" w:themeColor="text1"/>
                <w:spacing w:val="37"/>
                <w:sz w:val="16"/>
                <w:lang w:val="mn-MN"/>
              </w:rPr>
              <w:t xml:space="preserve"> </w:t>
            </w:r>
            <w:r w:rsidRPr="00D923F7">
              <w:rPr>
                <w:b/>
                <w:color w:val="000000" w:themeColor="text1"/>
                <w:spacing w:val="-2"/>
                <w:sz w:val="16"/>
                <w:lang w:val="mn-MN"/>
              </w:rPr>
              <w:t>(peak)</w:t>
            </w:r>
          </w:p>
          <w:p w14:paraId="0151AF8B" w14:textId="77777777" w:rsidR="008C7F1D" w:rsidRPr="00D923F7" w:rsidRDefault="008C7F1D" w:rsidP="00654B43">
            <w:pPr>
              <w:pStyle w:val="TableParagraph"/>
              <w:spacing w:line="228" w:lineRule="exact"/>
              <w:ind w:left="72" w:right="57"/>
              <w:jc w:val="center"/>
              <w:rPr>
                <w:color w:val="000000" w:themeColor="text1"/>
                <w:sz w:val="12"/>
                <w:lang w:val="mn-MN"/>
              </w:rPr>
            </w:pPr>
            <w:r w:rsidRPr="00D923F7">
              <w:rPr>
                <w:rFonts w:ascii="Times New Roman"/>
                <w:i/>
                <w:color w:val="000000" w:themeColor="text1"/>
                <w:spacing w:val="-2"/>
                <w:position w:val="6"/>
                <w:sz w:val="16"/>
                <w:lang w:val="mn-MN"/>
              </w:rPr>
              <w:t>U</w:t>
            </w:r>
            <w:r w:rsidRPr="00D923F7">
              <w:rPr>
                <w:color w:val="000000" w:themeColor="text1"/>
                <w:spacing w:val="-2"/>
                <w:sz w:val="12"/>
                <w:lang w:val="mn-MN"/>
              </w:rPr>
              <w:t>ACPL</w:t>
            </w:r>
          </w:p>
        </w:tc>
        <w:tc>
          <w:tcPr>
            <w:tcW w:w="2299" w:type="dxa"/>
          </w:tcPr>
          <w:p w14:paraId="35C822C4" w14:textId="77777777" w:rsidR="008C7F1D" w:rsidRPr="00D923F7" w:rsidRDefault="008C7F1D" w:rsidP="00654B43">
            <w:pPr>
              <w:pStyle w:val="TableParagraph"/>
              <w:spacing w:before="57" w:line="183" w:lineRule="exact"/>
              <w:ind w:left="145" w:right="136"/>
              <w:jc w:val="center"/>
              <w:rPr>
                <w:b/>
                <w:color w:val="000000" w:themeColor="text1"/>
                <w:sz w:val="16"/>
                <w:lang w:val="mn-MN"/>
              </w:rPr>
            </w:pPr>
            <w:r w:rsidRPr="00D923F7">
              <w:rPr>
                <w:b/>
                <w:color w:val="000000" w:themeColor="text1"/>
                <w:sz w:val="16"/>
                <w:lang w:val="mn-MN"/>
              </w:rPr>
              <w:t>DC</w:t>
            </w:r>
            <w:r w:rsidRPr="00D923F7">
              <w:rPr>
                <w:b/>
                <w:color w:val="000000" w:themeColor="text1"/>
                <w:spacing w:val="39"/>
                <w:sz w:val="16"/>
                <w:lang w:val="mn-MN"/>
              </w:rPr>
              <w:t xml:space="preserve"> </w:t>
            </w:r>
            <w:r w:rsidRPr="00D923F7">
              <w:rPr>
                <w:b/>
                <w:color w:val="000000" w:themeColor="text1"/>
                <w:sz w:val="16"/>
                <w:lang w:val="mn-MN"/>
              </w:rPr>
              <w:t>voltage</w:t>
            </w:r>
            <w:r w:rsidRPr="00D923F7">
              <w:rPr>
                <w:b/>
                <w:color w:val="000000" w:themeColor="text1"/>
                <w:spacing w:val="39"/>
                <w:sz w:val="16"/>
                <w:lang w:val="mn-MN"/>
              </w:rPr>
              <w:t xml:space="preserve"> </w:t>
            </w:r>
            <w:r w:rsidRPr="00D923F7">
              <w:rPr>
                <w:b/>
                <w:color w:val="000000" w:themeColor="text1"/>
                <w:spacing w:val="-2"/>
                <w:sz w:val="16"/>
                <w:lang w:val="mn-MN"/>
              </w:rPr>
              <w:t>(mean)</w:t>
            </w:r>
          </w:p>
          <w:p w14:paraId="59EA86AE" w14:textId="77777777" w:rsidR="008C7F1D" w:rsidRPr="00D923F7" w:rsidRDefault="008C7F1D" w:rsidP="00654B43">
            <w:pPr>
              <w:pStyle w:val="TableParagraph"/>
              <w:spacing w:line="228" w:lineRule="exact"/>
              <w:ind w:left="145" w:right="129"/>
              <w:jc w:val="center"/>
              <w:rPr>
                <w:color w:val="000000" w:themeColor="text1"/>
                <w:sz w:val="12"/>
                <w:lang w:val="mn-MN"/>
              </w:rPr>
            </w:pPr>
            <w:r w:rsidRPr="00D923F7">
              <w:rPr>
                <w:rFonts w:ascii="Times New Roman"/>
                <w:i/>
                <w:color w:val="000000" w:themeColor="text1"/>
                <w:spacing w:val="-4"/>
                <w:position w:val="6"/>
                <w:sz w:val="16"/>
                <w:lang w:val="mn-MN"/>
              </w:rPr>
              <w:t>U</w:t>
            </w:r>
            <w:r w:rsidRPr="00D923F7">
              <w:rPr>
                <w:color w:val="000000" w:themeColor="text1"/>
                <w:spacing w:val="-4"/>
                <w:sz w:val="12"/>
                <w:lang w:val="mn-MN"/>
              </w:rPr>
              <w:t>DCL</w:t>
            </w:r>
          </w:p>
        </w:tc>
      </w:tr>
      <w:tr w:rsidR="008C7F1D" w:rsidRPr="00D923F7" w14:paraId="3D39E213" w14:textId="77777777" w:rsidTr="00654B43">
        <w:trPr>
          <w:trHeight w:val="619"/>
        </w:trPr>
        <w:tc>
          <w:tcPr>
            <w:tcW w:w="2258" w:type="dxa"/>
          </w:tcPr>
          <w:p w14:paraId="781BABC3" w14:textId="77777777" w:rsidR="008C7F1D" w:rsidRPr="00D923F7" w:rsidRDefault="008C7F1D" w:rsidP="00654B43">
            <w:pPr>
              <w:pStyle w:val="TableParagraph"/>
              <w:spacing w:before="55"/>
              <w:rPr>
                <w:b/>
                <w:color w:val="000000" w:themeColor="text1"/>
                <w:sz w:val="20"/>
                <w:szCs w:val="20"/>
                <w:lang w:val="mn-MN"/>
              </w:rPr>
            </w:pPr>
          </w:p>
          <w:p w14:paraId="58994AA1" w14:textId="77777777" w:rsidR="008C7F1D" w:rsidRPr="00D923F7" w:rsidRDefault="008C7F1D" w:rsidP="00654B43">
            <w:pPr>
              <w:pStyle w:val="TableParagraph"/>
              <w:ind w:left="107"/>
              <w:rPr>
                <w:color w:val="000000" w:themeColor="text1"/>
                <w:sz w:val="20"/>
                <w:szCs w:val="20"/>
                <w:lang w:val="mn-MN"/>
              </w:rPr>
            </w:pPr>
            <w:r w:rsidRPr="00D923F7">
              <w:rPr>
                <w:color w:val="000000" w:themeColor="text1"/>
                <w:spacing w:val="-5"/>
                <w:position w:val="-5"/>
                <w:sz w:val="20"/>
                <w:szCs w:val="20"/>
                <w:lang w:val="mn-MN"/>
              </w:rPr>
              <w:t>A</w:t>
            </w:r>
            <w:r w:rsidRPr="00D923F7">
              <w:rPr>
                <w:color w:val="000000" w:themeColor="text1"/>
                <w:spacing w:val="-5"/>
                <w:sz w:val="20"/>
                <w:szCs w:val="20"/>
                <w:lang w:val="mn-MN"/>
              </w:rPr>
              <w:t>1</w:t>
            </w:r>
          </w:p>
        </w:tc>
        <w:tc>
          <w:tcPr>
            <w:tcW w:w="2258" w:type="dxa"/>
          </w:tcPr>
          <w:p w14:paraId="0BD0E6D2" w14:textId="77777777" w:rsidR="008C7F1D" w:rsidRPr="00D923F7" w:rsidRDefault="008C7F1D" w:rsidP="00654B43">
            <w:pPr>
              <w:pStyle w:val="TableParagraph"/>
              <w:spacing w:before="58"/>
              <w:ind w:left="108"/>
              <w:rPr>
                <w:color w:val="000000" w:themeColor="text1"/>
                <w:sz w:val="16"/>
                <w:lang w:val="mn-MN"/>
              </w:rPr>
            </w:pPr>
            <w:r w:rsidRPr="00D923F7">
              <w:rPr>
                <w:rFonts w:ascii="Symbol" w:hAnsi="Symbol"/>
                <w:color w:val="000000" w:themeColor="text1"/>
                <w:sz w:val="16"/>
                <w:lang w:val="mn-MN"/>
              </w:rPr>
              <w:t></w:t>
            </w:r>
            <w:r w:rsidRPr="00D923F7">
              <w:rPr>
                <w:rFonts w:ascii="Times New Roman" w:hAnsi="Times New Roman"/>
                <w:color w:val="000000" w:themeColor="text1"/>
                <w:spacing w:val="15"/>
                <w:sz w:val="16"/>
                <w:lang w:val="mn-MN"/>
              </w:rPr>
              <w:t xml:space="preserve"> </w:t>
            </w:r>
            <w:r w:rsidRPr="00D923F7">
              <w:rPr>
                <w:color w:val="000000" w:themeColor="text1"/>
                <w:spacing w:val="-5"/>
                <w:sz w:val="16"/>
                <w:lang w:val="mn-MN"/>
              </w:rPr>
              <w:t>25</w:t>
            </w:r>
          </w:p>
          <w:p w14:paraId="6833C214" w14:textId="77777777" w:rsidR="008C7F1D" w:rsidRPr="00D923F7" w:rsidRDefault="008C7F1D" w:rsidP="00654B43">
            <w:pPr>
              <w:pStyle w:val="TableParagraph"/>
              <w:spacing w:before="120"/>
              <w:ind w:left="108"/>
              <w:rPr>
                <w:color w:val="000000" w:themeColor="text1"/>
                <w:sz w:val="16"/>
                <w:lang w:val="mn-MN"/>
              </w:rPr>
            </w:pPr>
            <w:r w:rsidRPr="00D923F7">
              <w:rPr>
                <w:color w:val="000000" w:themeColor="text1"/>
                <w:spacing w:val="-4"/>
                <w:sz w:val="16"/>
                <w:lang w:val="mn-MN"/>
              </w:rPr>
              <w:t>(16)</w:t>
            </w:r>
          </w:p>
        </w:tc>
        <w:tc>
          <w:tcPr>
            <w:tcW w:w="2253" w:type="dxa"/>
          </w:tcPr>
          <w:p w14:paraId="24A97786" w14:textId="77777777" w:rsidR="008C7F1D" w:rsidRPr="00D923F7" w:rsidRDefault="008C7F1D" w:rsidP="00654B43">
            <w:pPr>
              <w:pStyle w:val="TableParagraph"/>
              <w:spacing w:before="58"/>
              <w:ind w:left="108"/>
              <w:rPr>
                <w:color w:val="000000" w:themeColor="text1"/>
                <w:sz w:val="16"/>
                <w:lang w:val="mn-MN"/>
              </w:rPr>
            </w:pPr>
            <w:r w:rsidRPr="00D923F7">
              <w:rPr>
                <w:rFonts w:ascii="Symbol" w:hAnsi="Symbol"/>
                <w:color w:val="000000" w:themeColor="text1"/>
                <w:sz w:val="16"/>
                <w:lang w:val="mn-MN"/>
              </w:rPr>
              <w:t></w:t>
            </w:r>
            <w:r w:rsidRPr="00D923F7">
              <w:rPr>
                <w:rFonts w:ascii="Times New Roman" w:hAnsi="Times New Roman"/>
                <w:color w:val="000000" w:themeColor="text1"/>
                <w:spacing w:val="15"/>
                <w:sz w:val="16"/>
                <w:lang w:val="mn-MN"/>
              </w:rPr>
              <w:t xml:space="preserve"> </w:t>
            </w:r>
            <w:r w:rsidRPr="00D923F7">
              <w:rPr>
                <w:color w:val="000000" w:themeColor="text1"/>
                <w:spacing w:val="-4"/>
                <w:sz w:val="16"/>
                <w:lang w:val="mn-MN"/>
              </w:rPr>
              <w:t>35,4</w:t>
            </w:r>
          </w:p>
          <w:p w14:paraId="145B05A2" w14:textId="77777777" w:rsidR="008C7F1D" w:rsidRPr="00D923F7" w:rsidRDefault="008C7F1D" w:rsidP="00654B43">
            <w:pPr>
              <w:pStyle w:val="TableParagraph"/>
              <w:spacing w:before="120"/>
              <w:ind w:left="108"/>
              <w:rPr>
                <w:color w:val="000000" w:themeColor="text1"/>
                <w:sz w:val="16"/>
                <w:lang w:val="mn-MN"/>
              </w:rPr>
            </w:pPr>
            <w:r w:rsidRPr="00D923F7">
              <w:rPr>
                <w:color w:val="000000" w:themeColor="text1"/>
                <w:spacing w:val="-2"/>
                <w:sz w:val="16"/>
                <w:lang w:val="mn-MN"/>
              </w:rPr>
              <w:t>(22,6)</w:t>
            </w:r>
          </w:p>
        </w:tc>
        <w:tc>
          <w:tcPr>
            <w:tcW w:w="2299" w:type="dxa"/>
          </w:tcPr>
          <w:p w14:paraId="02F3C2F0" w14:textId="77777777" w:rsidR="008C7F1D" w:rsidRPr="00D923F7" w:rsidRDefault="008C7F1D" w:rsidP="00654B43">
            <w:pPr>
              <w:pStyle w:val="TableParagraph"/>
              <w:spacing w:before="58"/>
              <w:ind w:left="108"/>
              <w:rPr>
                <w:color w:val="000000" w:themeColor="text1"/>
                <w:sz w:val="16"/>
                <w:lang w:val="mn-MN"/>
              </w:rPr>
            </w:pPr>
            <w:r w:rsidRPr="00D923F7">
              <w:rPr>
                <w:rFonts w:ascii="Symbol" w:hAnsi="Symbol"/>
                <w:color w:val="000000" w:themeColor="text1"/>
                <w:sz w:val="16"/>
                <w:lang w:val="mn-MN"/>
              </w:rPr>
              <w:t></w:t>
            </w:r>
            <w:r w:rsidRPr="00D923F7">
              <w:rPr>
                <w:rFonts w:ascii="Times New Roman" w:hAnsi="Times New Roman"/>
                <w:color w:val="000000" w:themeColor="text1"/>
                <w:spacing w:val="15"/>
                <w:sz w:val="16"/>
                <w:lang w:val="mn-MN"/>
              </w:rPr>
              <w:t xml:space="preserve"> </w:t>
            </w:r>
            <w:r w:rsidRPr="00D923F7">
              <w:rPr>
                <w:color w:val="000000" w:themeColor="text1"/>
                <w:spacing w:val="-5"/>
                <w:sz w:val="16"/>
                <w:lang w:val="mn-MN"/>
              </w:rPr>
              <w:t>60</w:t>
            </w:r>
          </w:p>
          <w:p w14:paraId="5C8A35AC" w14:textId="77777777" w:rsidR="008C7F1D" w:rsidRPr="00D923F7" w:rsidRDefault="008C7F1D" w:rsidP="00654B43">
            <w:pPr>
              <w:pStyle w:val="TableParagraph"/>
              <w:spacing w:before="120"/>
              <w:ind w:left="109"/>
              <w:rPr>
                <w:color w:val="000000" w:themeColor="text1"/>
                <w:sz w:val="16"/>
                <w:lang w:val="mn-MN"/>
              </w:rPr>
            </w:pPr>
            <w:r w:rsidRPr="00D923F7">
              <w:rPr>
                <w:color w:val="000000" w:themeColor="text1"/>
                <w:spacing w:val="-4"/>
                <w:sz w:val="16"/>
                <w:lang w:val="mn-MN"/>
              </w:rPr>
              <w:t>(35)</w:t>
            </w:r>
          </w:p>
        </w:tc>
      </w:tr>
      <w:tr w:rsidR="008C7F1D" w:rsidRPr="00D923F7" w14:paraId="2D22B333" w14:textId="77777777" w:rsidTr="00654B43">
        <w:trPr>
          <w:trHeight w:val="631"/>
        </w:trPr>
        <w:tc>
          <w:tcPr>
            <w:tcW w:w="2258" w:type="dxa"/>
          </w:tcPr>
          <w:p w14:paraId="70A2D488" w14:textId="77777777" w:rsidR="008C7F1D" w:rsidRPr="00D923F7" w:rsidRDefault="008C7F1D" w:rsidP="00654B43">
            <w:pPr>
              <w:pStyle w:val="TableParagraph"/>
              <w:spacing w:before="37"/>
              <w:rPr>
                <w:b/>
                <w:color w:val="000000" w:themeColor="text1"/>
                <w:sz w:val="20"/>
                <w:szCs w:val="20"/>
                <w:lang w:val="mn-MN"/>
              </w:rPr>
            </w:pPr>
          </w:p>
          <w:p w14:paraId="31C0593F" w14:textId="77777777" w:rsidR="008C7F1D" w:rsidRPr="00D923F7" w:rsidRDefault="008C7F1D" w:rsidP="00654B43">
            <w:pPr>
              <w:pStyle w:val="TableParagraph"/>
              <w:ind w:left="107"/>
              <w:rPr>
                <w:color w:val="000000" w:themeColor="text1"/>
                <w:sz w:val="20"/>
                <w:szCs w:val="20"/>
                <w:lang w:val="mn-MN"/>
              </w:rPr>
            </w:pPr>
            <w:r w:rsidRPr="00D923F7">
              <w:rPr>
                <w:color w:val="000000" w:themeColor="text1"/>
                <w:spacing w:val="-10"/>
                <w:sz w:val="20"/>
                <w:szCs w:val="20"/>
                <w:lang w:val="mn-MN"/>
              </w:rPr>
              <w:t>B</w:t>
            </w:r>
          </w:p>
        </w:tc>
        <w:tc>
          <w:tcPr>
            <w:tcW w:w="2258" w:type="dxa"/>
          </w:tcPr>
          <w:p w14:paraId="3B2C98D5" w14:textId="77777777" w:rsidR="008C7F1D" w:rsidRPr="00D923F7" w:rsidRDefault="008C7F1D" w:rsidP="00863325">
            <w:pPr>
              <w:pStyle w:val="TableParagraph"/>
              <w:numPr>
                <w:ilvl w:val="0"/>
                <w:numId w:val="74"/>
              </w:numPr>
              <w:tabs>
                <w:tab w:val="left" w:pos="251"/>
              </w:tabs>
              <w:spacing w:before="58"/>
              <w:ind w:left="251" w:hanging="143"/>
              <w:rPr>
                <w:color w:val="000000" w:themeColor="text1"/>
                <w:sz w:val="16"/>
                <w:lang w:val="mn-MN"/>
              </w:rPr>
            </w:pPr>
            <w:r w:rsidRPr="00D923F7">
              <w:rPr>
                <w:color w:val="000000" w:themeColor="text1"/>
                <w:sz w:val="16"/>
                <w:lang w:val="mn-MN"/>
              </w:rPr>
              <w:t>25</w:t>
            </w:r>
            <w:r w:rsidRPr="00D923F7">
              <w:rPr>
                <w:color w:val="000000" w:themeColor="text1"/>
                <w:spacing w:val="22"/>
                <w:sz w:val="16"/>
                <w:lang w:val="mn-MN"/>
              </w:rPr>
              <w:t xml:space="preserve"> </w:t>
            </w:r>
            <w:r w:rsidRPr="00D923F7">
              <w:rPr>
                <w:color w:val="000000" w:themeColor="text1"/>
                <w:sz w:val="16"/>
                <w:lang w:val="mn-MN"/>
              </w:rPr>
              <w:t>and</w:t>
            </w:r>
            <w:r w:rsidRPr="00D923F7">
              <w:rPr>
                <w:color w:val="000000" w:themeColor="text1"/>
                <w:spacing w:val="21"/>
                <w:sz w:val="16"/>
                <w:lang w:val="mn-MN"/>
              </w:rPr>
              <w:t xml:space="preserve"> </w:t>
            </w:r>
            <w:r w:rsidRPr="00D923F7">
              <w:rPr>
                <w:rFonts w:ascii="Symbol" w:hAnsi="Symbol"/>
                <w:color w:val="000000" w:themeColor="text1"/>
                <w:sz w:val="16"/>
                <w:lang w:val="mn-MN"/>
              </w:rPr>
              <w:t></w:t>
            </w:r>
            <w:r w:rsidRPr="00D923F7">
              <w:rPr>
                <w:rFonts w:ascii="Times New Roman" w:hAnsi="Times New Roman"/>
                <w:color w:val="000000" w:themeColor="text1"/>
                <w:spacing w:val="22"/>
                <w:sz w:val="16"/>
                <w:lang w:val="mn-MN"/>
              </w:rPr>
              <w:t xml:space="preserve"> </w:t>
            </w:r>
            <w:r w:rsidRPr="00D923F7">
              <w:rPr>
                <w:color w:val="000000" w:themeColor="text1"/>
                <w:spacing w:val="-5"/>
                <w:sz w:val="16"/>
                <w:lang w:val="mn-MN"/>
              </w:rPr>
              <w:t>50</w:t>
            </w:r>
          </w:p>
          <w:p w14:paraId="38F00024" w14:textId="77777777" w:rsidR="008C7F1D" w:rsidRPr="00D923F7" w:rsidRDefault="008C7F1D" w:rsidP="00654B43">
            <w:pPr>
              <w:pStyle w:val="TableParagraph"/>
              <w:spacing w:before="121"/>
              <w:ind w:left="108"/>
              <w:rPr>
                <w:color w:val="000000" w:themeColor="text1"/>
                <w:sz w:val="16"/>
                <w:lang w:val="mn-MN"/>
              </w:rPr>
            </w:pPr>
            <w:r w:rsidRPr="00D923F7">
              <w:rPr>
                <w:color w:val="000000" w:themeColor="text1"/>
                <w:sz w:val="16"/>
                <w:lang w:val="mn-MN"/>
              </w:rPr>
              <w:t>(</w:t>
            </w:r>
            <w:r w:rsidRPr="00D923F7">
              <w:rPr>
                <w:rFonts w:ascii="Symbol" w:hAnsi="Symbol"/>
                <w:color w:val="000000" w:themeColor="text1"/>
                <w:sz w:val="16"/>
                <w:lang w:val="mn-MN"/>
              </w:rPr>
              <w:t></w:t>
            </w:r>
            <w:r w:rsidRPr="00D923F7">
              <w:rPr>
                <w:rFonts w:ascii="Times New Roman" w:hAnsi="Times New Roman"/>
                <w:color w:val="000000" w:themeColor="text1"/>
                <w:spacing w:val="21"/>
                <w:sz w:val="16"/>
                <w:lang w:val="mn-MN"/>
              </w:rPr>
              <w:t xml:space="preserve"> </w:t>
            </w:r>
            <w:r w:rsidRPr="00D923F7">
              <w:rPr>
                <w:color w:val="000000" w:themeColor="text1"/>
                <w:sz w:val="16"/>
                <w:lang w:val="mn-MN"/>
              </w:rPr>
              <w:t>16</w:t>
            </w:r>
            <w:r w:rsidRPr="00D923F7">
              <w:rPr>
                <w:color w:val="000000" w:themeColor="text1"/>
                <w:spacing w:val="23"/>
                <w:sz w:val="16"/>
                <w:lang w:val="mn-MN"/>
              </w:rPr>
              <w:t xml:space="preserve"> </w:t>
            </w:r>
            <w:r w:rsidRPr="00D923F7">
              <w:rPr>
                <w:color w:val="000000" w:themeColor="text1"/>
                <w:sz w:val="16"/>
                <w:lang w:val="mn-MN"/>
              </w:rPr>
              <w:t>and</w:t>
            </w:r>
            <w:r w:rsidRPr="00D923F7">
              <w:rPr>
                <w:color w:val="000000" w:themeColor="text1"/>
                <w:spacing w:val="21"/>
                <w:sz w:val="16"/>
                <w:lang w:val="mn-MN"/>
              </w:rPr>
              <w:t xml:space="preserve"> </w:t>
            </w:r>
            <w:r w:rsidRPr="00D923F7">
              <w:rPr>
                <w:rFonts w:ascii="Symbol" w:hAnsi="Symbol"/>
                <w:color w:val="000000" w:themeColor="text1"/>
                <w:sz w:val="16"/>
                <w:lang w:val="mn-MN"/>
              </w:rPr>
              <w:t></w:t>
            </w:r>
            <w:r w:rsidRPr="00D923F7">
              <w:rPr>
                <w:rFonts w:ascii="Times New Roman" w:hAnsi="Times New Roman"/>
                <w:color w:val="000000" w:themeColor="text1"/>
                <w:spacing w:val="22"/>
                <w:sz w:val="16"/>
                <w:lang w:val="mn-MN"/>
              </w:rPr>
              <w:t xml:space="preserve"> </w:t>
            </w:r>
            <w:r w:rsidRPr="00D923F7">
              <w:rPr>
                <w:color w:val="000000" w:themeColor="text1"/>
                <w:spacing w:val="-5"/>
                <w:sz w:val="16"/>
                <w:lang w:val="mn-MN"/>
              </w:rPr>
              <w:t>33)</w:t>
            </w:r>
          </w:p>
        </w:tc>
        <w:tc>
          <w:tcPr>
            <w:tcW w:w="2253" w:type="dxa"/>
          </w:tcPr>
          <w:p w14:paraId="6A4239F8" w14:textId="77777777" w:rsidR="008C7F1D" w:rsidRPr="00D923F7" w:rsidRDefault="008C7F1D" w:rsidP="00863325">
            <w:pPr>
              <w:pStyle w:val="TableParagraph"/>
              <w:numPr>
                <w:ilvl w:val="0"/>
                <w:numId w:val="73"/>
              </w:numPr>
              <w:tabs>
                <w:tab w:val="left" w:pos="251"/>
              </w:tabs>
              <w:spacing w:before="58"/>
              <w:ind w:left="251" w:hanging="143"/>
              <w:rPr>
                <w:color w:val="000000" w:themeColor="text1"/>
                <w:sz w:val="16"/>
                <w:lang w:val="mn-MN"/>
              </w:rPr>
            </w:pPr>
            <w:r w:rsidRPr="00D923F7">
              <w:rPr>
                <w:color w:val="000000" w:themeColor="text1"/>
                <w:sz w:val="16"/>
                <w:lang w:val="mn-MN"/>
              </w:rPr>
              <w:t>35,4</w:t>
            </w:r>
            <w:r w:rsidRPr="00D923F7">
              <w:rPr>
                <w:color w:val="000000" w:themeColor="text1"/>
                <w:spacing w:val="27"/>
                <w:sz w:val="16"/>
                <w:lang w:val="mn-MN"/>
              </w:rPr>
              <w:t xml:space="preserve"> </w:t>
            </w:r>
            <w:r w:rsidRPr="00D923F7">
              <w:rPr>
                <w:color w:val="000000" w:themeColor="text1"/>
                <w:sz w:val="16"/>
                <w:lang w:val="mn-MN"/>
              </w:rPr>
              <w:t>and</w:t>
            </w:r>
            <w:r w:rsidRPr="00D923F7">
              <w:rPr>
                <w:color w:val="000000" w:themeColor="text1"/>
                <w:spacing w:val="27"/>
                <w:sz w:val="16"/>
                <w:lang w:val="mn-MN"/>
              </w:rPr>
              <w:t xml:space="preserve"> </w:t>
            </w:r>
            <w:r w:rsidRPr="00D923F7">
              <w:rPr>
                <w:rFonts w:ascii="Symbol" w:hAnsi="Symbol"/>
                <w:color w:val="000000" w:themeColor="text1"/>
                <w:sz w:val="16"/>
                <w:lang w:val="mn-MN"/>
              </w:rPr>
              <w:t></w:t>
            </w:r>
            <w:r w:rsidRPr="00D923F7">
              <w:rPr>
                <w:rFonts w:ascii="Times New Roman" w:hAnsi="Times New Roman"/>
                <w:color w:val="000000" w:themeColor="text1"/>
                <w:spacing w:val="26"/>
                <w:sz w:val="16"/>
                <w:lang w:val="mn-MN"/>
              </w:rPr>
              <w:t xml:space="preserve"> </w:t>
            </w:r>
            <w:r w:rsidRPr="00D923F7">
              <w:rPr>
                <w:color w:val="000000" w:themeColor="text1"/>
                <w:spacing w:val="-5"/>
                <w:sz w:val="16"/>
                <w:lang w:val="mn-MN"/>
              </w:rPr>
              <w:t>71</w:t>
            </w:r>
          </w:p>
          <w:p w14:paraId="09B6D795" w14:textId="77777777" w:rsidR="008C7F1D" w:rsidRPr="00D923F7" w:rsidRDefault="008C7F1D" w:rsidP="00654B43">
            <w:pPr>
              <w:pStyle w:val="TableParagraph"/>
              <w:spacing w:before="121"/>
              <w:ind w:left="109"/>
              <w:rPr>
                <w:color w:val="000000" w:themeColor="text1"/>
                <w:sz w:val="16"/>
                <w:lang w:val="mn-MN"/>
              </w:rPr>
            </w:pPr>
            <w:r w:rsidRPr="00D923F7">
              <w:rPr>
                <w:color w:val="000000" w:themeColor="text1"/>
                <w:sz w:val="16"/>
                <w:lang w:val="mn-MN"/>
              </w:rPr>
              <w:t>(</w:t>
            </w:r>
            <w:r w:rsidRPr="00D923F7">
              <w:rPr>
                <w:rFonts w:ascii="Symbol" w:hAnsi="Symbol"/>
                <w:color w:val="000000" w:themeColor="text1"/>
                <w:sz w:val="16"/>
                <w:lang w:val="mn-MN"/>
              </w:rPr>
              <w:t></w:t>
            </w:r>
            <w:r w:rsidRPr="00D923F7">
              <w:rPr>
                <w:rFonts w:ascii="Times New Roman" w:hAnsi="Times New Roman"/>
                <w:color w:val="000000" w:themeColor="text1"/>
                <w:spacing w:val="25"/>
                <w:sz w:val="16"/>
                <w:lang w:val="mn-MN"/>
              </w:rPr>
              <w:t xml:space="preserve"> </w:t>
            </w:r>
            <w:r w:rsidRPr="00D923F7">
              <w:rPr>
                <w:color w:val="000000" w:themeColor="text1"/>
                <w:sz w:val="16"/>
                <w:lang w:val="mn-MN"/>
              </w:rPr>
              <w:t>22,6</w:t>
            </w:r>
            <w:r w:rsidRPr="00D923F7">
              <w:rPr>
                <w:color w:val="000000" w:themeColor="text1"/>
                <w:spacing w:val="25"/>
                <w:sz w:val="16"/>
                <w:lang w:val="mn-MN"/>
              </w:rPr>
              <w:t xml:space="preserve"> </w:t>
            </w:r>
            <w:r w:rsidRPr="00D923F7">
              <w:rPr>
                <w:color w:val="000000" w:themeColor="text1"/>
                <w:sz w:val="16"/>
                <w:lang w:val="mn-MN"/>
              </w:rPr>
              <w:t>and</w:t>
            </w:r>
            <w:r w:rsidRPr="00D923F7">
              <w:rPr>
                <w:color w:val="000000" w:themeColor="text1"/>
                <w:spacing w:val="26"/>
                <w:sz w:val="16"/>
                <w:lang w:val="mn-MN"/>
              </w:rPr>
              <w:t xml:space="preserve"> </w:t>
            </w:r>
            <w:r w:rsidRPr="00D923F7">
              <w:rPr>
                <w:rFonts w:ascii="Symbol" w:hAnsi="Symbol"/>
                <w:color w:val="000000" w:themeColor="text1"/>
                <w:sz w:val="16"/>
                <w:lang w:val="mn-MN"/>
              </w:rPr>
              <w:t></w:t>
            </w:r>
            <w:r w:rsidRPr="00D923F7">
              <w:rPr>
                <w:rFonts w:ascii="Times New Roman" w:hAnsi="Times New Roman"/>
                <w:color w:val="000000" w:themeColor="text1"/>
                <w:spacing w:val="25"/>
                <w:sz w:val="16"/>
                <w:lang w:val="mn-MN"/>
              </w:rPr>
              <w:t xml:space="preserve"> </w:t>
            </w:r>
            <w:r w:rsidRPr="00D923F7">
              <w:rPr>
                <w:color w:val="000000" w:themeColor="text1"/>
                <w:spacing w:val="-2"/>
                <w:sz w:val="16"/>
                <w:lang w:val="mn-MN"/>
              </w:rPr>
              <w:t>46,7)</w:t>
            </w:r>
          </w:p>
        </w:tc>
        <w:tc>
          <w:tcPr>
            <w:tcW w:w="2299" w:type="dxa"/>
          </w:tcPr>
          <w:p w14:paraId="4679259A" w14:textId="77777777" w:rsidR="008C7F1D" w:rsidRPr="00D923F7" w:rsidRDefault="008C7F1D" w:rsidP="00863325">
            <w:pPr>
              <w:pStyle w:val="TableParagraph"/>
              <w:numPr>
                <w:ilvl w:val="0"/>
                <w:numId w:val="72"/>
              </w:numPr>
              <w:tabs>
                <w:tab w:val="left" w:pos="252"/>
              </w:tabs>
              <w:spacing w:before="58"/>
              <w:ind w:left="252" w:hanging="143"/>
              <w:rPr>
                <w:color w:val="000000" w:themeColor="text1"/>
                <w:sz w:val="16"/>
                <w:lang w:val="mn-MN"/>
              </w:rPr>
            </w:pPr>
            <w:r w:rsidRPr="00D923F7">
              <w:rPr>
                <w:color w:val="000000" w:themeColor="text1"/>
                <w:sz w:val="16"/>
                <w:lang w:val="mn-MN"/>
              </w:rPr>
              <w:t>60</w:t>
            </w:r>
            <w:r w:rsidRPr="00D923F7">
              <w:rPr>
                <w:color w:val="000000" w:themeColor="text1"/>
                <w:spacing w:val="22"/>
                <w:sz w:val="16"/>
                <w:lang w:val="mn-MN"/>
              </w:rPr>
              <w:t xml:space="preserve"> </w:t>
            </w:r>
            <w:r w:rsidRPr="00D923F7">
              <w:rPr>
                <w:color w:val="000000" w:themeColor="text1"/>
                <w:sz w:val="16"/>
                <w:lang w:val="mn-MN"/>
              </w:rPr>
              <w:t>and</w:t>
            </w:r>
            <w:r w:rsidRPr="00D923F7">
              <w:rPr>
                <w:color w:val="000000" w:themeColor="text1"/>
                <w:spacing w:val="21"/>
                <w:sz w:val="16"/>
                <w:lang w:val="mn-MN"/>
              </w:rPr>
              <w:t xml:space="preserve"> </w:t>
            </w:r>
            <w:r w:rsidRPr="00D923F7">
              <w:rPr>
                <w:rFonts w:ascii="Symbol" w:hAnsi="Symbol"/>
                <w:color w:val="000000" w:themeColor="text1"/>
                <w:sz w:val="16"/>
                <w:lang w:val="mn-MN"/>
              </w:rPr>
              <w:t></w:t>
            </w:r>
            <w:r w:rsidRPr="00D923F7">
              <w:rPr>
                <w:rFonts w:ascii="Times New Roman" w:hAnsi="Times New Roman"/>
                <w:color w:val="000000" w:themeColor="text1"/>
                <w:spacing w:val="22"/>
                <w:sz w:val="16"/>
                <w:lang w:val="mn-MN"/>
              </w:rPr>
              <w:t xml:space="preserve"> </w:t>
            </w:r>
            <w:r w:rsidRPr="00D923F7">
              <w:rPr>
                <w:color w:val="000000" w:themeColor="text1"/>
                <w:spacing w:val="-5"/>
                <w:sz w:val="16"/>
                <w:lang w:val="mn-MN"/>
              </w:rPr>
              <w:t>120</w:t>
            </w:r>
          </w:p>
          <w:p w14:paraId="30A460CF" w14:textId="77777777" w:rsidR="008C7F1D" w:rsidRPr="00D923F7" w:rsidRDefault="008C7F1D" w:rsidP="00654B43">
            <w:pPr>
              <w:pStyle w:val="TableParagraph"/>
              <w:spacing w:before="121"/>
              <w:ind w:left="109"/>
              <w:rPr>
                <w:color w:val="000000" w:themeColor="text1"/>
                <w:sz w:val="16"/>
                <w:lang w:val="mn-MN"/>
              </w:rPr>
            </w:pPr>
            <w:r w:rsidRPr="00D923F7">
              <w:rPr>
                <w:color w:val="000000" w:themeColor="text1"/>
                <w:sz w:val="16"/>
                <w:lang w:val="mn-MN"/>
              </w:rPr>
              <w:t>(</w:t>
            </w:r>
            <w:r w:rsidRPr="00D923F7">
              <w:rPr>
                <w:rFonts w:ascii="Symbol" w:hAnsi="Symbol"/>
                <w:color w:val="000000" w:themeColor="text1"/>
                <w:sz w:val="16"/>
                <w:lang w:val="mn-MN"/>
              </w:rPr>
              <w:t></w:t>
            </w:r>
            <w:r w:rsidRPr="00D923F7">
              <w:rPr>
                <w:rFonts w:ascii="Times New Roman" w:hAnsi="Times New Roman"/>
                <w:color w:val="000000" w:themeColor="text1"/>
                <w:spacing w:val="21"/>
                <w:sz w:val="16"/>
                <w:lang w:val="mn-MN"/>
              </w:rPr>
              <w:t xml:space="preserve"> </w:t>
            </w:r>
            <w:r w:rsidRPr="00D923F7">
              <w:rPr>
                <w:color w:val="000000" w:themeColor="text1"/>
                <w:sz w:val="16"/>
                <w:lang w:val="mn-MN"/>
              </w:rPr>
              <w:t>35</w:t>
            </w:r>
            <w:r w:rsidRPr="00D923F7">
              <w:rPr>
                <w:color w:val="000000" w:themeColor="text1"/>
                <w:spacing w:val="23"/>
                <w:sz w:val="16"/>
                <w:lang w:val="mn-MN"/>
              </w:rPr>
              <w:t xml:space="preserve"> </w:t>
            </w:r>
            <w:r w:rsidRPr="00D923F7">
              <w:rPr>
                <w:color w:val="000000" w:themeColor="text1"/>
                <w:sz w:val="16"/>
                <w:lang w:val="mn-MN"/>
              </w:rPr>
              <w:t>and</w:t>
            </w:r>
            <w:r w:rsidRPr="00D923F7">
              <w:rPr>
                <w:color w:val="000000" w:themeColor="text1"/>
                <w:spacing w:val="21"/>
                <w:sz w:val="16"/>
                <w:lang w:val="mn-MN"/>
              </w:rPr>
              <w:t xml:space="preserve"> </w:t>
            </w:r>
            <w:r w:rsidRPr="00D923F7">
              <w:rPr>
                <w:rFonts w:ascii="Symbol" w:hAnsi="Symbol"/>
                <w:color w:val="000000" w:themeColor="text1"/>
                <w:sz w:val="16"/>
                <w:lang w:val="mn-MN"/>
              </w:rPr>
              <w:t></w:t>
            </w:r>
            <w:r w:rsidRPr="00D923F7">
              <w:rPr>
                <w:rFonts w:ascii="Times New Roman" w:hAnsi="Times New Roman"/>
                <w:color w:val="000000" w:themeColor="text1"/>
                <w:spacing w:val="22"/>
                <w:sz w:val="16"/>
                <w:lang w:val="mn-MN"/>
              </w:rPr>
              <w:t xml:space="preserve"> </w:t>
            </w:r>
            <w:r w:rsidRPr="00D923F7">
              <w:rPr>
                <w:color w:val="000000" w:themeColor="text1"/>
                <w:spacing w:val="-5"/>
                <w:sz w:val="16"/>
                <w:lang w:val="mn-MN"/>
              </w:rPr>
              <w:t>70)</w:t>
            </w:r>
          </w:p>
        </w:tc>
      </w:tr>
      <w:tr w:rsidR="008C7F1D" w:rsidRPr="00D923F7" w14:paraId="6EC95971" w14:textId="77777777" w:rsidTr="00654B43">
        <w:trPr>
          <w:trHeight w:val="631"/>
        </w:trPr>
        <w:tc>
          <w:tcPr>
            <w:tcW w:w="2258" w:type="dxa"/>
          </w:tcPr>
          <w:p w14:paraId="274188BD" w14:textId="77777777" w:rsidR="008C7F1D" w:rsidRPr="00D923F7" w:rsidRDefault="008C7F1D" w:rsidP="00654B43">
            <w:pPr>
              <w:pStyle w:val="TableParagraph"/>
              <w:spacing w:before="37"/>
              <w:rPr>
                <w:b/>
                <w:color w:val="000000" w:themeColor="text1"/>
                <w:sz w:val="20"/>
                <w:szCs w:val="20"/>
                <w:lang w:val="mn-MN"/>
              </w:rPr>
            </w:pPr>
          </w:p>
          <w:p w14:paraId="18279301" w14:textId="77777777" w:rsidR="008C7F1D" w:rsidRPr="00D923F7" w:rsidRDefault="008C7F1D" w:rsidP="00654B43">
            <w:pPr>
              <w:pStyle w:val="TableParagraph"/>
              <w:ind w:left="107"/>
              <w:rPr>
                <w:color w:val="000000" w:themeColor="text1"/>
                <w:sz w:val="20"/>
                <w:szCs w:val="20"/>
                <w:lang w:val="mn-MN"/>
              </w:rPr>
            </w:pPr>
            <w:r w:rsidRPr="00D923F7">
              <w:rPr>
                <w:color w:val="000000" w:themeColor="text1"/>
                <w:spacing w:val="-10"/>
                <w:sz w:val="20"/>
                <w:szCs w:val="20"/>
                <w:lang w:val="mn-MN"/>
              </w:rPr>
              <w:t>C</w:t>
            </w:r>
          </w:p>
        </w:tc>
        <w:tc>
          <w:tcPr>
            <w:tcW w:w="2258" w:type="dxa"/>
          </w:tcPr>
          <w:p w14:paraId="413F46C2" w14:textId="77777777" w:rsidR="008C7F1D" w:rsidRPr="00D923F7" w:rsidRDefault="008C7F1D" w:rsidP="00863325">
            <w:pPr>
              <w:pStyle w:val="TableParagraph"/>
              <w:numPr>
                <w:ilvl w:val="0"/>
                <w:numId w:val="71"/>
              </w:numPr>
              <w:tabs>
                <w:tab w:val="left" w:pos="251"/>
              </w:tabs>
              <w:spacing w:before="59"/>
              <w:ind w:left="251" w:hanging="143"/>
              <w:rPr>
                <w:color w:val="000000" w:themeColor="text1"/>
                <w:sz w:val="16"/>
                <w:lang w:val="mn-MN"/>
              </w:rPr>
            </w:pPr>
            <w:r w:rsidRPr="00D923F7">
              <w:rPr>
                <w:color w:val="000000" w:themeColor="text1"/>
                <w:spacing w:val="-5"/>
                <w:sz w:val="16"/>
                <w:lang w:val="mn-MN"/>
              </w:rPr>
              <w:t>50</w:t>
            </w:r>
          </w:p>
          <w:p w14:paraId="338A5F90" w14:textId="77777777" w:rsidR="008C7F1D" w:rsidRPr="00D923F7" w:rsidRDefault="008C7F1D" w:rsidP="00654B43">
            <w:pPr>
              <w:pStyle w:val="TableParagraph"/>
              <w:spacing w:before="120"/>
              <w:ind w:left="108"/>
              <w:rPr>
                <w:color w:val="000000" w:themeColor="text1"/>
                <w:sz w:val="16"/>
                <w:lang w:val="mn-MN"/>
              </w:rPr>
            </w:pPr>
            <w:r w:rsidRPr="00D923F7">
              <w:rPr>
                <w:color w:val="000000" w:themeColor="text1"/>
                <w:sz w:val="16"/>
                <w:lang w:val="mn-MN"/>
              </w:rPr>
              <w:t>(</w:t>
            </w:r>
            <w:r w:rsidRPr="00D923F7">
              <w:rPr>
                <w:rFonts w:ascii="Symbol" w:hAnsi="Symbol"/>
                <w:color w:val="000000" w:themeColor="text1"/>
                <w:sz w:val="16"/>
                <w:lang w:val="mn-MN"/>
              </w:rPr>
              <w:t></w:t>
            </w:r>
            <w:r w:rsidRPr="00D923F7">
              <w:rPr>
                <w:rFonts w:ascii="Times New Roman" w:hAnsi="Times New Roman"/>
                <w:color w:val="000000" w:themeColor="text1"/>
                <w:spacing w:val="21"/>
                <w:sz w:val="16"/>
                <w:lang w:val="mn-MN"/>
              </w:rPr>
              <w:t xml:space="preserve"> </w:t>
            </w:r>
            <w:r w:rsidRPr="00D923F7">
              <w:rPr>
                <w:color w:val="000000" w:themeColor="text1"/>
                <w:spacing w:val="-5"/>
                <w:sz w:val="16"/>
                <w:lang w:val="mn-MN"/>
              </w:rPr>
              <w:t>33)</w:t>
            </w:r>
          </w:p>
        </w:tc>
        <w:tc>
          <w:tcPr>
            <w:tcW w:w="2253" w:type="dxa"/>
          </w:tcPr>
          <w:p w14:paraId="5E80DE0B" w14:textId="77777777" w:rsidR="008C7F1D" w:rsidRPr="00D923F7" w:rsidRDefault="008C7F1D" w:rsidP="00863325">
            <w:pPr>
              <w:pStyle w:val="TableParagraph"/>
              <w:numPr>
                <w:ilvl w:val="0"/>
                <w:numId w:val="70"/>
              </w:numPr>
              <w:tabs>
                <w:tab w:val="left" w:pos="251"/>
              </w:tabs>
              <w:spacing w:before="59"/>
              <w:ind w:left="251" w:hanging="143"/>
              <w:rPr>
                <w:color w:val="000000" w:themeColor="text1"/>
                <w:sz w:val="16"/>
                <w:lang w:val="mn-MN"/>
              </w:rPr>
            </w:pPr>
            <w:r w:rsidRPr="00D923F7">
              <w:rPr>
                <w:color w:val="000000" w:themeColor="text1"/>
                <w:spacing w:val="-5"/>
                <w:sz w:val="16"/>
                <w:lang w:val="mn-MN"/>
              </w:rPr>
              <w:t>71</w:t>
            </w:r>
          </w:p>
          <w:p w14:paraId="10D337D2" w14:textId="77777777" w:rsidR="008C7F1D" w:rsidRPr="00D923F7" w:rsidRDefault="008C7F1D" w:rsidP="00654B43">
            <w:pPr>
              <w:pStyle w:val="TableParagraph"/>
              <w:spacing w:before="120"/>
              <w:ind w:left="108"/>
              <w:rPr>
                <w:color w:val="000000" w:themeColor="text1"/>
                <w:sz w:val="16"/>
                <w:lang w:val="mn-MN"/>
              </w:rPr>
            </w:pPr>
            <w:r w:rsidRPr="00D923F7">
              <w:rPr>
                <w:color w:val="000000" w:themeColor="text1"/>
                <w:sz w:val="16"/>
                <w:lang w:val="mn-MN"/>
              </w:rPr>
              <w:t>(</w:t>
            </w:r>
            <w:r w:rsidRPr="00D923F7">
              <w:rPr>
                <w:rFonts w:ascii="Symbol" w:hAnsi="Symbol"/>
                <w:color w:val="000000" w:themeColor="text1"/>
                <w:sz w:val="16"/>
                <w:lang w:val="mn-MN"/>
              </w:rPr>
              <w:t></w:t>
            </w:r>
            <w:r w:rsidRPr="00D923F7">
              <w:rPr>
                <w:rFonts w:ascii="Times New Roman" w:hAnsi="Times New Roman"/>
                <w:color w:val="000000" w:themeColor="text1"/>
                <w:spacing w:val="21"/>
                <w:sz w:val="16"/>
                <w:lang w:val="mn-MN"/>
              </w:rPr>
              <w:t xml:space="preserve"> </w:t>
            </w:r>
            <w:r w:rsidRPr="00D923F7">
              <w:rPr>
                <w:color w:val="000000" w:themeColor="text1"/>
                <w:spacing w:val="-2"/>
                <w:sz w:val="16"/>
                <w:lang w:val="mn-MN"/>
              </w:rPr>
              <w:t>46,7)</w:t>
            </w:r>
          </w:p>
        </w:tc>
        <w:tc>
          <w:tcPr>
            <w:tcW w:w="2299" w:type="dxa"/>
          </w:tcPr>
          <w:p w14:paraId="12113561" w14:textId="77777777" w:rsidR="008C7F1D" w:rsidRPr="00D923F7" w:rsidRDefault="008C7F1D" w:rsidP="00863325">
            <w:pPr>
              <w:pStyle w:val="TableParagraph"/>
              <w:numPr>
                <w:ilvl w:val="0"/>
                <w:numId w:val="69"/>
              </w:numPr>
              <w:tabs>
                <w:tab w:val="left" w:pos="252"/>
              </w:tabs>
              <w:spacing w:before="59"/>
              <w:ind w:left="252" w:hanging="143"/>
              <w:rPr>
                <w:color w:val="000000" w:themeColor="text1"/>
                <w:sz w:val="16"/>
                <w:lang w:val="mn-MN"/>
              </w:rPr>
            </w:pPr>
            <w:r w:rsidRPr="00D923F7">
              <w:rPr>
                <w:color w:val="000000" w:themeColor="text1"/>
                <w:spacing w:val="-5"/>
                <w:sz w:val="16"/>
                <w:lang w:val="mn-MN"/>
              </w:rPr>
              <w:t>120</w:t>
            </w:r>
          </w:p>
          <w:p w14:paraId="393985A8" w14:textId="77777777" w:rsidR="008C7F1D" w:rsidRPr="00D923F7" w:rsidRDefault="008C7F1D" w:rsidP="00654B43">
            <w:pPr>
              <w:pStyle w:val="TableParagraph"/>
              <w:spacing w:before="120"/>
              <w:ind w:left="109"/>
              <w:rPr>
                <w:color w:val="000000" w:themeColor="text1"/>
                <w:sz w:val="16"/>
                <w:lang w:val="mn-MN"/>
              </w:rPr>
            </w:pPr>
            <w:r w:rsidRPr="00D923F7">
              <w:rPr>
                <w:color w:val="000000" w:themeColor="text1"/>
                <w:sz w:val="16"/>
                <w:lang w:val="mn-MN"/>
              </w:rPr>
              <w:t>(</w:t>
            </w:r>
            <w:r w:rsidRPr="00D923F7">
              <w:rPr>
                <w:rFonts w:ascii="Symbol" w:hAnsi="Symbol"/>
                <w:color w:val="000000" w:themeColor="text1"/>
                <w:sz w:val="16"/>
                <w:lang w:val="mn-MN"/>
              </w:rPr>
              <w:t></w:t>
            </w:r>
            <w:r w:rsidRPr="00D923F7">
              <w:rPr>
                <w:rFonts w:ascii="Times New Roman" w:hAnsi="Times New Roman"/>
                <w:color w:val="000000" w:themeColor="text1"/>
                <w:spacing w:val="21"/>
                <w:sz w:val="16"/>
                <w:lang w:val="mn-MN"/>
              </w:rPr>
              <w:t xml:space="preserve"> </w:t>
            </w:r>
            <w:r w:rsidRPr="00D923F7">
              <w:rPr>
                <w:color w:val="000000" w:themeColor="text1"/>
                <w:spacing w:val="-5"/>
                <w:sz w:val="16"/>
                <w:lang w:val="mn-MN"/>
              </w:rPr>
              <w:t>70)</w:t>
            </w:r>
          </w:p>
        </w:tc>
      </w:tr>
      <w:tr w:rsidR="008C7F1D" w:rsidRPr="00D923F7" w14:paraId="72D49F15" w14:textId="77777777" w:rsidTr="00654B43">
        <w:trPr>
          <w:trHeight w:val="792"/>
        </w:trPr>
        <w:tc>
          <w:tcPr>
            <w:tcW w:w="9068" w:type="dxa"/>
            <w:gridSpan w:val="4"/>
          </w:tcPr>
          <w:p w14:paraId="3D7934F8" w14:textId="77777777" w:rsidR="008C7F1D" w:rsidRPr="00D923F7" w:rsidRDefault="008C7F1D" w:rsidP="00654B43">
            <w:pPr>
              <w:pStyle w:val="TableParagraph"/>
              <w:spacing w:before="58"/>
              <w:ind w:left="107"/>
              <w:rPr>
                <w:color w:val="000000" w:themeColor="text1"/>
                <w:sz w:val="20"/>
                <w:szCs w:val="20"/>
                <w:lang w:val="mn-MN"/>
              </w:rPr>
            </w:pPr>
            <w:r w:rsidRPr="00D923F7">
              <w:rPr>
                <w:color w:val="000000" w:themeColor="text1"/>
                <w:sz w:val="20"/>
                <w:szCs w:val="20"/>
                <w:lang w:val="mn-MN"/>
              </w:rPr>
              <w:t>The</w:t>
            </w:r>
            <w:r w:rsidRPr="00D923F7">
              <w:rPr>
                <w:color w:val="000000" w:themeColor="text1"/>
                <w:spacing w:val="40"/>
                <w:sz w:val="20"/>
                <w:szCs w:val="20"/>
                <w:lang w:val="mn-MN"/>
              </w:rPr>
              <w:t xml:space="preserve"> </w:t>
            </w:r>
            <w:r w:rsidRPr="00D923F7">
              <w:rPr>
                <w:color w:val="000000" w:themeColor="text1"/>
                <w:sz w:val="20"/>
                <w:szCs w:val="20"/>
                <w:lang w:val="mn-MN"/>
              </w:rPr>
              <w:t>values</w:t>
            </w:r>
            <w:r w:rsidRPr="00D923F7">
              <w:rPr>
                <w:color w:val="000000" w:themeColor="text1"/>
                <w:spacing w:val="40"/>
                <w:sz w:val="20"/>
                <w:szCs w:val="20"/>
                <w:lang w:val="mn-MN"/>
              </w:rPr>
              <w:t xml:space="preserve"> </w:t>
            </w:r>
            <w:r w:rsidRPr="00D923F7">
              <w:rPr>
                <w:color w:val="000000" w:themeColor="text1"/>
                <w:sz w:val="20"/>
                <w:szCs w:val="20"/>
                <w:lang w:val="mn-MN"/>
              </w:rPr>
              <w:t>in</w:t>
            </w:r>
            <w:r w:rsidRPr="00D923F7">
              <w:rPr>
                <w:color w:val="000000" w:themeColor="text1"/>
                <w:spacing w:val="38"/>
                <w:sz w:val="20"/>
                <w:szCs w:val="20"/>
                <w:lang w:val="mn-MN"/>
              </w:rPr>
              <w:t xml:space="preserve"> </w:t>
            </w:r>
            <w:r w:rsidRPr="00D923F7">
              <w:rPr>
                <w:color w:val="000000" w:themeColor="text1"/>
                <w:sz w:val="20"/>
                <w:szCs w:val="20"/>
                <w:lang w:val="mn-MN"/>
              </w:rPr>
              <w:t>parentheses</w:t>
            </w:r>
            <w:r w:rsidRPr="00D923F7">
              <w:rPr>
                <w:color w:val="000000" w:themeColor="text1"/>
                <w:spacing w:val="42"/>
                <w:sz w:val="20"/>
                <w:szCs w:val="20"/>
                <w:lang w:val="mn-MN"/>
              </w:rPr>
              <w:t xml:space="preserve"> </w:t>
            </w:r>
            <w:r w:rsidRPr="00D923F7">
              <w:rPr>
                <w:color w:val="000000" w:themeColor="text1"/>
                <w:sz w:val="20"/>
                <w:szCs w:val="20"/>
                <w:lang w:val="mn-MN"/>
              </w:rPr>
              <w:t>are</w:t>
            </w:r>
            <w:r w:rsidRPr="00D923F7">
              <w:rPr>
                <w:color w:val="000000" w:themeColor="text1"/>
                <w:spacing w:val="39"/>
                <w:sz w:val="20"/>
                <w:szCs w:val="20"/>
                <w:lang w:val="mn-MN"/>
              </w:rPr>
              <w:t xml:space="preserve"> </w:t>
            </w:r>
            <w:r w:rsidRPr="00D923F7">
              <w:rPr>
                <w:color w:val="000000" w:themeColor="text1"/>
                <w:sz w:val="20"/>
                <w:szCs w:val="20"/>
                <w:lang w:val="mn-MN"/>
              </w:rPr>
              <w:t>to</w:t>
            </w:r>
            <w:r w:rsidRPr="00D923F7">
              <w:rPr>
                <w:color w:val="000000" w:themeColor="text1"/>
                <w:spacing w:val="40"/>
                <w:sz w:val="20"/>
                <w:szCs w:val="20"/>
                <w:lang w:val="mn-MN"/>
              </w:rPr>
              <w:t xml:space="preserve"> </w:t>
            </w:r>
            <w:r w:rsidRPr="00D923F7">
              <w:rPr>
                <w:color w:val="000000" w:themeColor="text1"/>
                <w:sz w:val="20"/>
                <w:szCs w:val="20"/>
                <w:lang w:val="mn-MN"/>
              </w:rPr>
              <w:t>be</w:t>
            </w:r>
            <w:r w:rsidRPr="00D923F7">
              <w:rPr>
                <w:color w:val="000000" w:themeColor="text1"/>
                <w:spacing w:val="38"/>
                <w:sz w:val="20"/>
                <w:szCs w:val="20"/>
                <w:lang w:val="mn-MN"/>
              </w:rPr>
              <w:t xml:space="preserve"> </w:t>
            </w:r>
            <w:r w:rsidRPr="00D923F7">
              <w:rPr>
                <w:color w:val="000000" w:themeColor="text1"/>
                <w:sz w:val="20"/>
                <w:szCs w:val="20"/>
                <w:lang w:val="mn-MN"/>
              </w:rPr>
              <w:t>used</w:t>
            </w:r>
            <w:r w:rsidRPr="00D923F7">
              <w:rPr>
                <w:color w:val="000000" w:themeColor="text1"/>
                <w:spacing w:val="39"/>
                <w:sz w:val="20"/>
                <w:szCs w:val="20"/>
                <w:lang w:val="mn-MN"/>
              </w:rPr>
              <w:t xml:space="preserve"> </w:t>
            </w:r>
            <w:r w:rsidRPr="00D923F7">
              <w:rPr>
                <w:color w:val="000000" w:themeColor="text1"/>
                <w:sz w:val="20"/>
                <w:szCs w:val="20"/>
                <w:lang w:val="mn-MN"/>
              </w:rPr>
              <w:t>for</w:t>
            </w:r>
            <w:r w:rsidRPr="00D923F7">
              <w:rPr>
                <w:color w:val="000000" w:themeColor="text1"/>
                <w:spacing w:val="40"/>
                <w:sz w:val="20"/>
                <w:szCs w:val="20"/>
                <w:lang w:val="mn-MN"/>
              </w:rPr>
              <w:t xml:space="preserve"> </w:t>
            </w:r>
            <w:r w:rsidRPr="00D923F7">
              <w:rPr>
                <w:color w:val="000000" w:themeColor="text1"/>
                <w:sz w:val="20"/>
                <w:szCs w:val="20"/>
                <w:lang w:val="mn-MN"/>
              </w:rPr>
              <w:t>wiring</w:t>
            </w:r>
            <w:r w:rsidRPr="00D923F7">
              <w:rPr>
                <w:color w:val="000000" w:themeColor="text1"/>
                <w:spacing w:val="40"/>
                <w:sz w:val="20"/>
                <w:szCs w:val="20"/>
                <w:lang w:val="mn-MN"/>
              </w:rPr>
              <w:t xml:space="preserve"> </w:t>
            </w:r>
            <w:r w:rsidRPr="00D923F7">
              <w:rPr>
                <w:color w:val="000000" w:themeColor="text1"/>
                <w:sz w:val="20"/>
                <w:szCs w:val="20"/>
                <w:lang w:val="mn-MN"/>
              </w:rPr>
              <w:t>and</w:t>
            </w:r>
            <w:r w:rsidRPr="00D923F7">
              <w:rPr>
                <w:color w:val="000000" w:themeColor="text1"/>
                <w:spacing w:val="39"/>
                <w:sz w:val="20"/>
                <w:szCs w:val="20"/>
                <w:lang w:val="mn-MN"/>
              </w:rPr>
              <w:t xml:space="preserve"> </w:t>
            </w:r>
            <w:r w:rsidRPr="00D923F7">
              <w:rPr>
                <w:color w:val="000000" w:themeColor="text1"/>
                <w:sz w:val="20"/>
                <w:szCs w:val="20"/>
                <w:lang w:val="mn-MN"/>
              </w:rPr>
              <w:t>components</w:t>
            </w:r>
            <w:r w:rsidRPr="00D923F7">
              <w:rPr>
                <w:color w:val="000000" w:themeColor="text1"/>
                <w:spacing w:val="40"/>
                <w:sz w:val="20"/>
                <w:szCs w:val="20"/>
                <w:lang w:val="mn-MN"/>
              </w:rPr>
              <w:t xml:space="preserve"> </w:t>
            </w:r>
            <w:r w:rsidRPr="00D923F7">
              <w:rPr>
                <w:color w:val="000000" w:themeColor="text1"/>
                <w:sz w:val="20"/>
                <w:szCs w:val="20"/>
                <w:lang w:val="mn-MN"/>
              </w:rPr>
              <w:t>installed</w:t>
            </w:r>
            <w:r w:rsidRPr="00D923F7">
              <w:rPr>
                <w:color w:val="000000" w:themeColor="text1"/>
                <w:spacing w:val="40"/>
                <w:sz w:val="20"/>
                <w:szCs w:val="20"/>
                <w:lang w:val="mn-MN"/>
              </w:rPr>
              <w:t xml:space="preserve"> </w:t>
            </w:r>
            <w:r w:rsidRPr="00D923F7">
              <w:rPr>
                <w:color w:val="000000" w:themeColor="text1"/>
                <w:sz w:val="20"/>
                <w:szCs w:val="20"/>
                <w:lang w:val="mn-MN"/>
              </w:rPr>
              <w:t>in</w:t>
            </w:r>
            <w:r w:rsidRPr="00D923F7">
              <w:rPr>
                <w:color w:val="000000" w:themeColor="text1"/>
                <w:spacing w:val="40"/>
                <w:sz w:val="20"/>
                <w:szCs w:val="20"/>
                <w:lang w:val="mn-MN"/>
              </w:rPr>
              <w:t xml:space="preserve"> </w:t>
            </w:r>
            <w:r w:rsidRPr="00D923F7">
              <w:rPr>
                <w:color w:val="000000" w:themeColor="text1"/>
                <w:sz w:val="20"/>
                <w:szCs w:val="20"/>
                <w:lang w:val="mn-MN"/>
              </w:rPr>
              <w:t>wet</w:t>
            </w:r>
            <w:r w:rsidRPr="00D923F7">
              <w:rPr>
                <w:color w:val="000000" w:themeColor="text1"/>
                <w:spacing w:val="40"/>
                <w:sz w:val="20"/>
                <w:szCs w:val="20"/>
                <w:lang w:val="mn-MN"/>
              </w:rPr>
              <w:t xml:space="preserve"> </w:t>
            </w:r>
            <w:r w:rsidRPr="00D923F7">
              <w:rPr>
                <w:color w:val="000000" w:themeColor="text1"/>
                <w:spacing w:val="-2"/>
                <w:sz w:val="20"/>
                <w:szCs w:val="20"/>
                <w:lang w:val="mn-MN"/>
              </w:rPr>
              <w:t>locations.</w:t>
            </w:r>
          </w:p>
          <w:p w14:paraId="6DF1DDBD" w14:textId="77777777" w:rsidR="008C7F1D" w:rsidRPr="00D923F7" w:rsidRDefault="008C7F1D" w:rsidP="00654B43">
            <w:pPr>
              <w:pStyle w:val="TableParagraph"/>
              <w:tabs>
                <w:tab w:val="left" w:pos="392"/>
              </w:tabs>
              <w:spacing w:before="97"/>
              <w:ind w:left="391" w:right="532" w:hanging="285"/>
              <w:rPr>
                <w:color w:val="000000" w:themeColor="text1"/>
                <w:sz w:val="20"/>
                <w:szCs w:val="20"/>
                <w:lang w:val="mn-MN"/>
              </w:rPr>
            </w:pPr>
            <w:r w:rsidRPr="00D923F7">
              <w:rPr>
                <w:color w:val="000000" w:themeColor="text1"/>
                <w:spacing w:val="-10"/>
                <w:position w:val="6"/>
                <w:sz w:val="20"/>
                <w:szCs w:val="20"/>
                <w:lang w:val="mn-MN"/>
              </w:rPr>
              <w:t>1</w:t>
            </w:r>
            <w:r w:rsidRPr="00D923F7">
              <w:rPr>
                <w:color w:val="000000" w:themeColor="text1"/>
                <w:position w:val="6"/>
                <w:sz w:val="20"/>
                <w:szCs w:val="20"/>
                <w:lang w:val="mn-MN"/>
              </w:rPr>
              <w:tab/>
            </w:r>
            <w:r w:rsidRPr="00D923F7">
              <w:rPr>
                <w:color w:val="000000" w:themeColor="text1"/>
                <w:sz w:val="20"/>
                <w:szCs w:val="20"/>
                <w:lang w:val="mn-MN"/>
              </w:rPr>
              <w:t>DVC-A</w:t>
            </w:r>
            <w:r w:rsidRPr="00D923F7">
              <w:rPr>
                <w:color w:val="000000" w:themeColor="text1"/>
                <w:spacing w:val="40"/>
                <w:sz w:val="20"/>
                <w:szCs w:val="20"/>
                <w:lang w:val="mn-MN"/>
              </w:rPr>
              <w:t xml:space="preserve"> </w:t>
            </w:r>
            <w:r w:rsidRPr="00D923F7">
              <w:rPr>
                <w:color w:val="000000" w:themeColor="text1"/>
                <w:sz w:val="20"/>
                <w:szCs w:val="20"/>
                <w:lang w:val="mn-MN"/>
              </w:rPr>
              <w:t>circuits</w:t>
            </w:r>
            <w:r w:rsidRPr="00D923F7">
              <w:rPr>
                <w:color w:val="000000" w:themeColor="text1"/>
                <w:spacing w:val="40"/>
                <w:sz w:val="20"/>
                <w:szCs w:val="20"/>
                <w:lang w:val="mn-MN"/>
              </w:rPr>
              <w:t xml:space="preserve"> </w:t>
            </w:r>
            <w:r w:rsidRPr="00D923F7">
              <w:rPr>
                <w:color w:val="000000" w:themeColor="text1"/>
                <w:sz w:val="20"/>
                <w:szCs w:val="20"/>
                <w:lang w:val="mn-MN"/>
              </w:rPr>
              <w:t>are</w:t>
            </w:r>
            <w:r w:rsidRPr="00D923F7">
              <w:rPr>
                <w:color w:val="000000" w:themeColor="text1"/>
                <w:spacing w:val="40"/>
                <w:sz w:val="20"/>
                <w:szCs w:val="20"/>
                <w:lang w:val="mn-MN"/>
              </w:rPr>
              <w:t xml:space="preserve"> </w:t>
            </w:r>
            <w:r w:rsidRPr="00D923F7">
              <w:rPr>
                <w:color w:val="000000" w:themeColor="text1"/>
                <w:sz w:val="20"/>
                <w:szCs w:val="20"/>
                <w:lang w:val="mn-MN"/>
              </w:rPr>
              <w:t>allowed</w:t>
            </w:r>
            <w:r w:rsidRPr="00D923F7">
              <w:rPr>
                <w:color w:val="000000" w:themeColor="text1"/>
                <w:spacing w:val="40"/>
                <w:sz w:val="20"/>
                <w:szCs w:val="20"/>
                <w:lang w:val="mn-MN"/>
              </w:rPr>
              <w:t xml:space="preserve"> </w:t>
            </w:r>
            <w:r w:rsidRPr="00D923F7">
              <w:rPr>
                <w:color w:val="000000" w:themeColor="text1"/>
                <w:sz w:val="20"/>
                <w:szCs w:val="20"/>
                <w:lang w:val="mn-MN"/>
              </w:rPr>
              <w:t>under</w:t>
            </w:r>
            <w:r w:rsidRPr="00D923F7">
              <w:rPr>
                <w:color w:val="000000" w:themeColor="text1"/>
                <w:spacing w:val="40"/>
                <w:sz w:val="20"/>
                <w:szCs w:val="20"/>
                <w:lang w:val="mn-MN"/>
              </w:rPr>
              <w:t xml:space="preserve"> </w:t>
            </w:r>
            <w:r w:rsidRPr="00D923F7">
              <w:rPr>
                <w:color w:val="000000" w:themeColor="text1"/>
                <w:sz w:val="20"/>
                <w:szCs w:val="20"/>
                <w:lang w:val="mn-MN"/>
              </w:rPr>
              <w:t>fault</w:t>
            </w:r>
            <w:r w:rsidRPr="00D923F7">
              <w:rPr>
                <w:color w:val="000000" w:themeColor="text1"/>
                <w:spacing w:val="40"/>
                <w:sz w:val="20"/>
                <w:szCs w:val="20"/>
                <w:lang w:val="mn-MN"/>
              </w:rPr>
              <w:t xml:space="preserve"> </w:t>
            </w:r>
            <w:r w:rsidRPr="00D923F7">
              <w:rPr>
                <w:color w:val="000000" w:themeColor="text1"/>
                <w:sz w:val="20"/>
                <w:szCs w:val="20"/>
                <w:lang w:val="mn-MN"/>
              </w:rPr>
              <w:t>conditions</w:t>
            </w:r>
            <w:r w:rsidRPr="00D923F7">
              <w:rPr>
                <w:color w:val="000000" w:themeColor="text1"/>
                <w:spacing w:val="40"/>
                <w:sz w:val="20"/>
                <w:szCs w:val="20"/>
                <w:lang w:val="mn-MN"/>
              </w:rPr>
              <w:t xml:space="preserve"> </w:t>
            </w:r>
            <w:r w:rsidRPr="00D923F7">
              <w:rPr>
                <w:color w:val="000000" w:themeColor="text1"/>
                <w:sz w:val="20"/>
                <w:szCs w:val="20"/>
                <w:lang w:val="mn-MN"/>
              </w:rPr>
              <w:t>to</w:t>
            </w:r>
            <w:r w:rsidRPr="00D923F7">
              <w:rPr>
                <w:color w:val="000000" w:themeColor="text1"/>
                <w:spacing w:val="40"/>
                <w:sz w:val="20"/>
                <w:szCs w:val="20"/>
                <w:lang w:val="mn-MN"/>
              </w:rPr>
              <w:t xml:space="preserve"> </w:t>
            </w:r>
            <w:r w:rsidRPr="00D923F7">
              <w:rPr>
                <w:color w:val="000000" w:themeColor="text1"/>
                <w:sz w:val="20"/>
                <w:szCs w:val="20"/>
                <w:lang w:val="mn-MN"/>
              </w:rPr>
              <w:t>have</w:t>
            </w:r>
            <w:r w:rsidRPr="00D923F7">
              <w:rPr>
                <w:color w:val="000000" w:themeColor="text1"/>
                <w:spacing w:val="40"/>
                <w:sz w:val="20"/>
                <w:szCs w:val="20"/>
                <w:lang w:val="mn-MN"/>
              </w:rPr>
              <w:t xml:space="preserve"> </w:t>
            </w:r>
            <w:r w:rsidRPr="00D923F7">
              <w:rPr>
                <w:color w:val="000000" w:themeColor="text1"/>
                <w:sz w:val="20"/>
                <w:szCs w:val="20"/>
                <w:lang w:val="mn-MN"/>
              </w:rPr>
              <w:t>voltages</w:t>
            </w:r>
            <w:r w:rsidRPr="00D923F7">
              <w:rPr>
                <w:color w:val="000000" w:themeColor="text1"/>
                <w:spacing w:val="40"/>
                <w:sz w:val="20"/>
                <w:szCs w:val="20"/>
                <w:lang w:val="mn-MN"/>
              </w:rPr>
              <w:t xml:space="preserve"> </w:t>
            </w:r>
            <w:r w:rsidRPr="00D923F7">
              <w:rPr>
                <w:color w:val="000000" w:themeColor="text1"/>
                <w:sz w:val="20"/>
                <w:szCs w:val="20"/>
                <w:lang w:val="mn-MN"/>
              </w:rPr>
              <w:t>up</w:t>
            </w:r>
            <w:r w:rsidRPr="00D923F7">
              <w:rPr>
                <w:color w:val="000000" w:themeColor="text1"/>
                <w:spacing w:val="40"/>
                <w:sz w:val="20"/>
                <w:szCs w:val="20"/>
                <w:lang w:val="mn-MN"/>
              </w:rPr>
              <w:t xml:space="preserve"> </w:t>
            </w:r>
            <w:r w:rsidRPr="00D923F7">
              <w:rPr>
                <w:color w:val="000000" w:themeColor="text1"/>
                <w:sz w:val="20"/>
                <w:szCs w:val="20"/>
                <w:lang w:val="mn-MN"/>
              </w:rPr>
              <w:t>to</w:t>
            </w:r>
            <w:r w:rsidRPr="00D923F7">
              <w:rPr>
                <w:color w:val="000000" w:themeColor="text1"/>
                <w:spacing w:val="40"/>
                <w:sz w:val="20"/>
                <w:szCs w:val="20"/>
                <w:lang w:val="mn-MN"/>
              </w:rPr>
              <w:t xml:space="preserve"> </w:t>
            </w:r>
            <w:r w:rsidRPr="00D923F7">
              <w:rPr>
                <w:color w:val="000000" w:themeColor="text1"/>
                <w:sz w:val="20"/>
                <w:szCs w:val="20"/>
                <w:lang w:val="mn-MN"/>
              </w:rPr>
              <w:t>the</w:t>
            </w:r>
            <w:r w:rsidRPr="00D923F7">
              <w:rPr>
                <w:color w:val="000000" w:themeColor="text1"/>
                <w:spacing w:val="40"/>
                <w:sz w:val="20"/>
                <w:szCs w:val="20"/>
                <w:lang w:val="mn-MN"/>
              </w:rPr>
              <w:t xml:space="preserve"> </w:t>
            </w:r>
            <w:r w:rsidRPr="00D923F7">
              <w:rPr>
                <w:color w:val="000000" w:themeColor="text1"/>
                <w:sz w:val="20"/>
                <w:szCs w:val="20"/>
                <w:lang w:val="mn-MN"/>
              </w:rPr>
              <w:t>DVC-B</w:t>
            </w:r>
            <w:r w:rsidRPr="00D923F7">
              <w:rPr>
                <w:color w:val="000000" w:themeColor="text1"/>
                <w:spacing w:val="40"/>
                <w:sz w:val="20"/>
                <w:szCs w:val="20"/>
                <w:lang w:val="mn-MN"/>
              </w:rPr>
              <w:t xml:space="preserve"> </w:t>
            </w:r>
            <w:r w:rsidRPr="00D923F7">
              <w:rPr>
                <w:color w:val="000000" w:themeColor="text1"/>
                <w:sz w:val="20"/>
                <w:szCs w:val="20"/>
                <w:lang w:val="mn-MN"/>
              </w:rPr>
              <w:t>limits,</w:t>
            </w:r>
            <w:r w:rsidRPr="00D923F7">
              <w:rPr>
                <w:color w:val="000000" w:themeColor="text1"/>
                <w:spacing w:val="40"/>
                <w:sz w:val="20"/>
                <w:szCs w:val="20"/>
                <w:lang w:val="mn-MN"/>
              </w:rPr>
              <w:t xml:space="preserve"> </w:t>
            </w:r>
            <w:r w:rsidRPr="00D923F7">
              <w:rPr>
                <w:color w:val="000000" w:themeColor="text1"/>
                <w:sz w:val="20"/>
                <w:szCs w:val="20"/>
                <w:lang w:val="mn-MN"/>
              </w:rPr>
              <w:t>for</w:t>
            </w:r>
            <w:r w:rsidRPr="00D923F7">
              <w:rPr>
                <w:color w:val="000000" w:themeColor="text1"/>
                <w:spacing w:val="40"/>
                <w:sz w:val="20"/>
                <w:szCs w:val="20"/>
                <w:lang w:val="mn-MN"/>
              </w:rPr>
              <w:t xml:space="preserve"> </w:t>
            </w:r>
            <w:r w:rsidRPr="00D923F7">
              <w:rPr>
                <w:color w:val="000000" w:themeColor="text1"/>
                <w:sz w:val="20"/>
                <w:szCs w:val="20"/>
                <w:lang w:val="mn-MN"/>
              </w:rPr>
              <w:t>maximum 0,2 s.</w:t>
            </w:r>
          </w:p>
        </w:tc>
      </w:tr>
    </w:tbl>
    <w:p w14:paraId="61E7D98B" w14:textId="77777777" w:rsidR="008C7F1D" w:rsidRPr="00D923F7" w:rsidRDefault="008C7F1D" w:rsidP="008C7F1D">
      <w:pPr>
        <w:rPr>
          <w:rFonts w:ascii="Arial" w:hAnsi="Arial" w:cs="Arial"/>
          <w:color w:val="000000" w:themeColor="text1"/>
          <w:sz w:val="20"/>
          <w:szCs w:val="20"/>
          <w:lang w:val="mn-MN"/>
        </w:rPr>
      </w:pPr>
    </w:p>
    <w:p w14:paraId="16919F83" w14:textId="688BF4EA" w:rsidR="008C7F1D" w:rsidRPr="00D923F7" w:rsidRDefault="001E3D60" w:rsidP="008C7F1D">
      <w:pPr>
        <w:ind w:left="497"/>
        <w:rPr>
          <w:rFonts w:ascii="Arial" w:hAnsi="Arial" w:cs="Arial"/>
          <w:color w:val="000000" w:themeColor="text1"/>
          <w:sz w:val="20"/>
          <w:szCs w:val="20"/>
          <w:lang w:val="mn-MN"/>
        </w:rPr>
      </w:pPr>
      <w:r w:rsidRPr="00D923F7">
        <w:rPr>
          <w:rFonts w:ascii="Arial" w:hAnsi="Arial" w:cs="Arial"/>
          <w:color w:val="000000" w:themeColor="text1"/>
          <w:sz w:val="20"/>
          <w:szCs w:val="20"/>
          <w:lang w:val="mn-MN"/>
        </w:rPr>
        <w:t>NOTE</w:t>
      </w:r>
      <w:r w:rsidRPr="00D923F7">
        <w:rPr>
          <w:rFonts w:ascii="Arial" w:hAnsi="Arial" w:cs="Arial"/>
          <w:color w:val="000000" w:themeColor="text1"/>
          <w:spacing w:val="69"/>
          <w:sz w:val="20"/>
          <w:szCs w:val="20"/>
          <w:lang w:val="mn-MN"/>
        </w:rPr>
        <w:t xml:space="preserve">  </w:t>
      </w:r>
      <w:r w:rsidRPr="00D923F7">
        <w:rPr>
          <w:rFonts w:ascii="Arial" w:hAnsi="Arial" w:cs="Arial"/>
          <w:color w:val="000000" w:themeColor="text1"/>
          <w:sz w:val="20"/>
          <w:szCs w:val="20"/>
          <w:lang w:val="mn-MN"/>
        </w:rPr>
        <w:t>For</w:t>
      </w:r>
      <w:r w:rsidRPr="00D923F7">
        <w:rPr>
          <w:rFonts w:ascii="Arial" w:hAnsi="Arial" w:cs="Arial"/>
          <w:color w:val="000000" w:themeColor="text1"/>
          <w:spacing w:val="38"/>
          <w:sz w:val="20"/>
          <w:szCs w:val="20"/>
          <w:lang w:val="mn-MN"/>
        </w:rPr>
        <w:t xml:space="preserve"> </w:t>
      </w:r>
      <w:r w:rsidRPr="00D923F7">
        <w:rPr>
          <w:rFonts w:ascii="Arial" w:hAnsi="Arial" w:cs="Arial"/>
          <w:color w:val="000000" w:themeColor="text1"/>
          <w:sz w:val="20"/>
          <w:szCs w:val="20"/>
          <w:lang w:val="mn-MN"/>
        </w:rPr>
        <w:t>more</w:t>
      </w:r>
      <w:r w:rsidRPr="00D923F7">
        <w:rPr>
          <w:rFonts w:ascii="Arial" w:hAnsi="Arial" w:cs="Arial"/>
          <w:color w:val="000000" w:themeColor="text1"/>
          <w:spacing w:val="38"/>
          <w:sz w:val="20"/>
          <w:szCs w:val="20"/>
          <w:lang w:val="mn-MN"/>
        </w:rPr>
        <w:t xml:space="preserve"> </w:t>
      </w:r>
      <w:r w:rsidRPr="00D923F7">
        <w:rPr>
          <w:rFonts w:ascii="Arial" w:hAnsi="Arial" w:cs="Arial"/>
          <w:color w:val="000000" w:themeColor="text1"/>
          <w:sz w:val="20"/>
          <w:szCs w:val="20"/>
          <w:lang w:val="mn-MN"/>
        </w:rPr>
        <w:t>information</w:t>
      </w:r>
      <w:r w:rsidRPr="00D923F7">
        <w:rPr>
          <w:rFonts w:ascii="Arial" w:hAnsi="Arial" w:cs="Arial"/>
          <w:color w:val="000000" w:themeColor="text1"/>
          <w:spacing w:val="38"/>
          <w:sz w:val="20"/>
          <w:szCs w:val="20"/>
          <w:lang w:val="mn-MN"/>
        </w:rPr>
        <w:t xml:space="preserve"> </w:t>
      </w:r>
      <w:r w:rsidRPr="00D923F7">
        <w:rPr>
          <w:rFonts w:ascii="Arial" w:hAnsi="Arial" w:cs="Arial"/>
          <w:color w:val="000000" w:themeColor="text1"/>
          <w:sz w:val="20"/>
          <w:szCs w:val="20"/>
          <w:lang w:val="mn-MN"/>
        </w:rPr>
        <w:t>on</w:t>
      </w:r>
      <w:r w:rsidRPr="00D923F7">
        <w:rPr>
          <w:rFonts w:ascii="Arial" w:hAnsi="Arial" w:cs="Arial"/>
          <w:color w:val="000000" w:themeColor="text1"/>
          <w:spacing w:val="38"/>
          <w:sz w:val="20"/>
          <w:szCs w:val="20"/>
          <w:lang w:val="mn-MN"/>
        </w:rPr>
        <w:t xml:space="preserve"> </w:t>
      </w:r>
      <w:r w:rsidRPr="00D923F7">
        <w:rPr>
          <w:rFonts w:ascii="Arial" w:hAnsi="Arial" w:cs="Arial"/>
          <w:color w:val="000000" w:themeColor="text1"/>
          <w:sz w:val="20"/>
          <w:szCs w:val="20"/>
          <w:lang w:val="mn-MN"/>
        </w:rPr>
        <w:t>DVC,</w:t>
      </w:r>
      <w:r w:rsidRPr="00D923F7">
        <w:rPr>
          <w:rFonts w:ascii="Arial" w:hAnsi="Arial" w:cs="Arial"/>
          <w:color w:val="000000" w:themeColor="text1"/>
          <w:spacing w:val="36"/>
          <w:sz w:val="20"/>
          <w:szCs w:val="20"/>
          <w:lang w:val="mn-MN"/>
        </w:rPr>
        <w:t xml:space="preserve"> </w:t>
      </w:r>
      <w:r w:rsidRPr="00D923F7">
        <w:rPr>
          <w:rFonts w:ascii="Arial" w:hAnsi="Arial" w:cs="Arial"/>
          <w:color w:val="000000" w:themeColor="text1"/>
          <w:sz w:val="20"/>
          <w:szCs w:val="20"/>
          <w:lang w:val="mn-MN"/>
        </w:rPr>
        <w:t>refer</w:t>
      </w:r>
      <w:r w:rsidRPr="00D923F7">
        <w:rPr>
          <w:rFonts w:ascii="Arial" w:hAnsi="Arial" w:cs="Arial"/>
          <w:color w:val="000000" w:themeColor="text1"/>
          <w:spacing w:val="37"/>
          <w:sz w:val="20"/>
          <w:szCs w:val="20"/>
          <w:lang w:val="mn-MN"/>
        </w:rPr>
        <w:t xml:space="preserve"> </w:t>
      </w:r>
      <w:r w:rsidRPr="00D923F7">
        <w:rPr>
          <w:rFonts w:ascii="Arial" w:hAnsi="Arial" w:cs="Arial"/>
          <w:color w:val="000000" w:themeColor="text1"/>
          <w:sz w:val="20"/>
          <w:szCs w:val="20"/>
          <w:lang w:val="mn-MN"/>
        </w:rPr>
        <w:t>to</w:t>
      </w:r>
      <w:r w:rsidRPr="00D923F7">
        <w:rPr>
          <w:rFonts w:ascii="Arial" w:hAnsi="Arial" w:cs="Arial"/>
          <w:color w:val="000000" w:themeColor="text1"/>
          <w:spacing w:val="37"/>
          <w:sz w:val="20"/>
          <w:szCs w:val="20"/>
          <w:lang w:val="mn-MN"/>
        </w:rPr>
        <w:t xml:space="preserve"> </w:t>
      </w:r>
      <w:r w:rsidRPr="00D923F7">
        <w:rPr>
          <w:rFonts w:ascii="Arial" w:hAnsi="Arial" w:cs="Arial"/>
          <w:color w:val="000000" w:themeColor="text1"/>
          <w:sz w:val="20"/>
          <w:szCs w:val="20"/>
          <w:lang w:val="mn-MN"/>
        </w:rPr>
        <w:t>IEC</w:t>
      </w:r>
      <w:r w:rsidRPr="00D923F7">
        <w:rPr>
          <w:rFonts w:ascii="Arial" w:hAnsi="Arial" w:cs="Arial"/>
          <w:color w:val="000000" w:themeColor="text1"/>
          <w:spacing w:val="37"/>
          <w:sz w:val="20"/>
          <w:szCs w:val="20"/>
          <w:lang w:val="mn-MN"/>
        </w:rPr>
        <w:t xml:space="preserve"> </w:t>
      </w:r>
      <w:r w:rsidRPr="00D923F7">
        <w:rPr>
          <w:rFonts w:ascii="Arial" w:hAnsi="Arial" w:cs="Arial"/>
          <w:color w:val="000000" w:themeColor="text1"/>
          <w:sz w:val="20"/>
          <w:szCs w:val="20"/>
          <w:lang w:val="mn-MN"/>
        </w:rPr>
        <w:t>62109-</w:t>
      </w:r>
      <w:r w:rsidRPr="00D923F7">
        <w:rPr>
          <w:rFonts w:ascii="Arial" w:hAnsi="Arial" w:cs="Arial"/>
          <w:color w:val="000000" w:themeColor="text1"/>
          <w:spacing w:val="-5"/>
          <w:sz w:val="20"/>
          <w:szCs w:val="20"/>
          <w:lang w:val="mn-MN"/>
        </w:rPr>
        <w:t>1</w:t>
      </w:r>
    </w:p>
    <w:p w14:paraId="6BA11B49" w14:textId="5741CB8B" w:rsidR="008C7F1D" w:rsidRPr="00D923F7" w:rsidRDefault="008C7F1D" w:rsidP="008C7F1D">
      <w:pPr>
        <w:rPr>
          <w:rFonts w:ascii="Arial" w:hAnsi="Arial" w:cs="Arial"/>
          <w:color w:val="000000" w:themeColor="text1"/>
          <w:szCs w:val="24"/>
          <w:lang w:val="mn-MN"/>
        </w:rPr>
      </w:pPr>
    </w:p>
    <w:p w14:paraId="122A683E" w14:textId="75889412" w:rsidR="00F80063" w:rsidRPr="00D923F7" w:rsidRDefault="00F80063" w:rsidP="008C7F1D">
      <w:pPr>
        <w:rPr>
          <w:rFonts w:ascii="Arial" w:hAnsi="Arial" w:cs="Arial"/>
          <w:color w:val="000000" w:themeColor="text1"/>
          <w:szCs w:val="24"/>
          <w:lang w:val="mn-MN"/>
        </w:rPr>
      </w:pPr>
    </w:p>
    <w:p w14:paraId="13A57E03" w14:textId="6F52F514" w:rsidR="001E3D60" w:rsidRPr="00D923F7" w:rsidRDefault="001E3D60" w:rsidP="008C7F1D">
      <w:pPr>
        <w:rPr>
          <w:rFonts w:ascii="Arial" w:hAnsi="Arial" w:cs="Arial"/>
          <w:color w:val="000000" w:themeColor="text1"/>
          <w:szCs w:val="24"/>
          <w:lang w:val="mn-MN"/>
        </w:rPr>
      </w:pPr>
    </w:p>
    <w:p w14:paraId="5C9105F0" w14:textId="0A9B1F2F" w:rsidR="001E3D60" w:rsidRPr="00D923F7" w:rsidRDefault="001E3D60" w:rsidP="008C7F1D">
      <w:pPr>
        <w:rPr>
          <w:rFonts w:ascii="Arial" w:hAnsi="Arial" w:cs="Arial"/>
          <w:color w:val="000000" w:themeColor="text1"/>
          <w:szCs w:val="24"/>
          <w:lang w:val="mn-MN"/>
        </w:rPr>
      </w:pPr>
    </w:p>
    <w:p w14:paraId="7C07F376" w14:textId="3A22C322" w:rsidR="001E3D60" w:rsidRPr="00D923F7" w:rsidRDefault="001E3D60" w:rsidP="008C7F1D">
      <w:pPr>
        <w:rPr>
          <w:rFonts w:ascii="Arial" w:hAnsi="Arial" w:cs="Arial"/>
          <w:color w:val="000000" w:themeColor="text1"/>
          <w:szCs w:val="24"/>
          <w:lang w:val="mn-MN"/>
        </w:rPr>
      </w:pPr>
    </w:p>
    <w:p w14:paraId="62A4C49E" w14:textId="6955BFE6" w:rsidR="001E3D60" w:rsidRPr="00D923F7" w:rsidRDefault="001E3D60" w:rsidP="008C7F1D">
      <w:pPr>
        <w:rPr>
          <w:rFonts w:ascii="Arial" w:hAnsi="Arial" w:cs="Arial"/>
          <w:color w:val="000000" w:themeColor="text1"/>
          <w:szCs w:val="24"/>
          <w:lang w:val="mn-MN"/>
        </w:rPr>
      </w:pPr>
    </w:p>
    <w:p w14:paraId="19AFD810" w14:textId="3D3FFE87" w:rsidR="001E3D60" w:rsidRPr="00D923F7" w:rsidRDefault="001E3D60" w:rsidP="008C7F1D">
      <w:pPr>
        <w:rPr>
          <w:rFonts w:ascii="Arial" w:hAnsi="Arial" w:cs="Arial"/>
          <w:color w:val="000000" w:themeColor="text1"/>
          <w:szCs w:val="24"/>
          <w:lang w:val="mn-MN"/>
        </w:rPr>
      </w:pPr>
    </w:p>
    <w:p w14:paraId="5B146020" w14:textId="4B064FCB" w:rsidR="001E3D60" w:rsidRPr="00D923F7" w:rsidRDefault="001E3D60" w:rsidP="008C7F1D">
      <w:pPr>
        <w:rPr>
          <w:rFonts w:ascii="Arial" w:hAnsi="Arial" w:cs="Arial"/>
          <w:color w:val="000000" w:themeColor="text1"/>
          <w:szCs w:val="24"/>
          <w:lang w:val="mn-MN"/>
        </w:rPr>
      </w:pPr>
    </w:p>
    <w:p w14:paraId="4C2FF716" w14:textId="49A2C324" w:rsidR="001E3D60" w:rsidRPr="00D923F7" w:rsidRDefault="001E3D60" w:rsidP="008C7F1D">
      <w:pPr>
        <w:rPr>
          <w:rFonts w:ascii="Arial" w:hAnsi="Arial" w:cs="Arial"/>
          <w:color w:val="000000" w:themeColor="text1"/>
          <w:szCs w:val="24"/>
          <w:lang w:val="mn-MN"/>
        </w:rPr>
      </w:pPr>
    </w:p>
    <w:p w14:paraId="04250703" w14:textId="705E3170" w:rsidR="001E3D60" w:rsidRPr="00D923F7" w:rsidRDefault="001E3D60" w:rsidP="008C7F1D">
      <w:pPr>
        <w:rPr>
          <w:rFonts w:ascii="Arial" w:hAnsi="Arial" w:cs="Arial"/>
          <w:color w:val="000000" w:themeColor="text1"/>
          <w:szCs w:val="24"/>
          <w:lang w:val="mn-MN"/>
        </w:rPr>
      </w:pPr>
    </w:p>
    <w:p w14:paraId="689B7884" w14:textId="4D04B03C" w:rsidR="001E3D60" w:rsidRPr="00D923F7" w:rsidRDefault="001E3D60" w:rsidP="008C7F1D">
      <w:pPr>
        <w:rPr>
          <w:rFonts w:ascii="Arial" w:hAnsi="Arial" w:cs="Arial"/>
          <w:color w:val="000000" w:themeColor="text1"/>
          <w:szCs w:val="24"/>
          <w:lang w:val="mn-MN"/>
        </w:rPr>
      </w:pPr>
    </w:p>
    <w:p w14:paraId="0CBC4364" w14:textId="49058369" w:rsidR="001E3D60" w:rsidRPr="00D923F7" w:rsidRDefault="001E3D60" w:rsidP="008C7F1D">
      <w:pPr>
        <w:rPr>
          <w:rFonts w:ascii="Arial" w:hAnsi="Arial" w:cs="Arial"/>
          <w:color w:val="000000" w:themeColor="text1"/>
          <w:szCs w:val="24"/>
          <w:lang w:val="mn-MN"/>
        </w:rPr>
      </w:pPr>
    </w:p>
    <w:p w14:paraId="3693357E" w14:textId="5BE42F06" w:rsidR="00E6149C" w:rsidRPr="00D923F7" w:rsidRDefault="005C6C67" w:rsidP="00E6149C">
      <w:pPr>
        <w:spacing w:after="0" w:line="240" w:lineRule="auto"/>
        <w:rPr>
          <w:rFonts w:ascii="Arial" w:hAnsi="Arial" w:cs="Arial"/>
          <w:color w:val="000000" w:themeColor="text1"/>
          <w:szCs w:val="24"/>
          <w:lang w:val="mn-MN"/>
        </w:rPr>
      </w:pPr>
      <w:r w:rsidRPr="00D923F7">
        <w:rPr>
          <w:rFonts w:ascii="Arial" w:hAnsi="Arial" w:cs="Arial"/>
          <w:color w:val="000000" w:themeColor="text1"/>
          <w:szCs w:val="24"/>
          <w:lang w:val="mn-MN"/>
        </w:rPr>
        <w:lastRenderedPageBreak/>
        <w:t xml:space="preserve">Номзүй </w:t>
      </w:r>
    </w:p>
    <w:p w14:paraId="487802C2" w14:textId="77777777" w:rsidR="00E6149C" w:rsidRPr="00D923F7" w:rsidRDefault="00E6149C" w:rsidP="00E6149C">
      <w:pPr>
        <w:spacing w:after="0" w:line="240" w:lineRule="auto"/>
        <w:rPr>
          <w:rFonts w:ascii="Arial" w:hAnsi="Arial" w:cs="Arial"/>
          <w:color w:val="000000" w:themeColor="text1"/>
          <w:szCs w:val="24"/>
          <w:lang w:val="mn-MN"/>
        </w:rPr>
      </w:pPr>
    </w:p>
    <w:p w14:paraId="2E3AB82E" w14:textId="78A59382" w:rsidR="00E6149C" w:rsidRPr="00D923F7" w:rsidRDefault="00E6149C" w:rsidP="00E6149C">
      <w:pPr>
        <w:spacing w:after="0" w:line="276" w:lineRule="auto"/>
        <w:rPr>
          <w:rFonts w:ascii="Arial" w:hAnsi="Arial" w:cs="Arial"/>
          <w:i/>
          <w:color w:val="000000" w:themeColor="text1"/>
          <w:szCs w:val="24"/>
          <w:lang w:val="mn-MN"/>
        </w:rPr>
      </w:pPr>
      <w:r w:rsidRPr="00D923F7">
        <w:rPr>
          <w:rFonts w:ascii="Arial" w:hAnsi="Arial" w:cs="Arial"/>
          <w:color w:val="000000" w:themeColor="text1"/>
          <w:szCs w:val="24"/>
          <w:lang w:val="mn-MN"/>
        </w:rPr>
        <w:t xml:space="preserve">IEC 60050-151:2001, </w:t>
      </w:r>
      <w:r w:rsidR="00D75CF8" w:rsidRPr="00D923F7">
        <w:rPr>
          <w:rFonts w:ascii="Arial" w:hAnsi="Arial" w:cs="Arial"/>
          <w:i/>
          <w:color w:val="000000" w:themeColor="text1"/>
          <w:szCs w:val="24"/>
          <w:lang w:val="mn-MN"/>
        </w:rPr>
        <w:t>Олон Улсын Цахилгаан техникийн үгийн сан  – Хэсэг</w:t>
      </w:r>
      <w:r w:rsidRPr="00D923F7">
        <w:rPr>
          <w:rFonts w:ascii="Arial" w:hAnsi="Arial" w:cs="Arial"/>
          <w:i/>
          <w:color w:val="000000" w:themeColor="text1"/>
          <w:szCs w:val="24"/>
          <w:lang w:val="mn-MN"/>
        </w:rPr>
        <w:t xml:space="preserve"> 151: </w:t>
      </w:r>
      <w:r w:rsidR="00D75CF8" w:rsidRPr="00D923F7">
        <w:rPr>
          <w:rFonts w:ascii="Arial" w:hAnsi="Arial" w:cs="Arial"/>
          <w:i/>
          <w:color w:val="000000" w:themeColor="text1"/>
          <w:szCs w:val="24"/>
          <w:lang w:val="mn-MN"/>
        </w:rPr>
        <w:t xml:space="preserve">цахилгаан соронзон төхөөрөмж </w:t>
      </w:r>
    </w:p>
    <w:p w14:paraId="4A91B222" w14:textId="4001B963" w:rsidR="00E6149C" w:rsidRPr="00D923F7" w:rsidRDefault="00E6149C" w:rsidP="00E6149C">
      <w:pPr>
        <w:spacing w:after="0" w:line="276" w:lineRule="auto"/>
        <w:rPr>
          <w:rFonts w:ascii="Arial" w:hAnsi="Arial" w:cs="Arial"/>
          <w:color w:val="000000" w:themeColor="text1"/>
          <w:szCs w:val="24"/>
          <w:lang w:val="mn-MN"/>
        </w:rPr>
      </w:pPr>
      <w:r w:rsidRPr="00D923F7">
        <w:rPr>
          <w:rFonts w:ascii="Arial" w:hAnsi="Arial" w:cs="Arial"/>
          <w:color w:val="000000" w:themeColor="text1"/>
          <w:szCs w:val="24"/>
          <w:lang w:val="mn-MN"/>
        </w:rPr>
        <w:t xml:space="preserve">IEC 60050-195:1998, </w:t>
      </w:r>
      <w:r w:rsidR="00D45370" w:rsidRPr="00D923F7">
        <w:rPr>
          <w:rFonts w:ascii="Arial" w:hAnsi="Arial" w:cs="Arial"/>
          <w:i/>
          <w:color w:val="000000" w:themeColor="text1"/>
          <w:szCs w:val="24"/>
          <w:lang w:val="mn-MN"/>
        </w:rPr>
        <w:t xml:space="preserve">Олон Улсын Цахилгаан техникийн үгийн сан – </w:t>
      </w:r>
      <w:r w:rsidR="00D45370" w:rsidRPr="00D923F7">
        <w:rPr>
          <w:rFonts w:ascii="Arial" w:hAnsi="Arial" w:cs="Arial"/>
          <w:i/>
          <w:color w:val="000000" w:themeColor="text1"/>
          <w:szCs w:val="24"/>
          <w:lang w:val="mn-MN" w:eastAsia="zh-CN"/>
        </w:rPr>
        <w:t>Хэсэг</w:t>
      </w:r>
      <w:r w:rsidRPr="00D923F7">
        <w:rPr>
          <w:rFonts w:ascii="Arial" w:hAnsi="Arial" w:cs="Arial"/>
          <w:i/>
          <w:color w:val="000000" w:themeColor="text1"/>
          <w:szCs w:val="24"/>
          <w:lang w:val="mn-MN"/>
        </w:rPr>
        <w:t xml:space="preserve"> 195: </w:t>
      </w:r>
      <w:r w:rsidR="00D45370" w:rsidRPr="00D923F7">
        <w:rPr>
          <w:rFonts w:ascii="Arial" w:hAnsi="Arial" w:cs="Arial"/>
          <w:i/>
          <w:color w:val="000000" w:themeColor="text1"/>
          <w:szCs w:val="24"/>
          <w:lang w:val="mn-MN"/>
        </w:rPr>
        <w:t>Газардуулга болон цахилгаан гүйдэлд нэрвэгдэхээс хамгаалах хамгаалалт</w:t>
      </w:r>
    </w:p>
    <w:p w14:paraId="0300D03F" w14:textId="3044148B" w:rsidR="00E6149C" w:rsidRPr="00D923F7" w:rsidRDefault="00E6149C" w:rsidP="00E6149C">
      <w:pPr>
        <w:spacing w:after="0" w:line="276" w:lineRule="auto"/>
        <w:rPr>
          <w:rFonts w:ascii="Arial" w:hAnsi="Arial" w:cs="Arial"/>
          <w:i/>
          <w:color w:val="000000" w:themeColor="text1"/>
          <w:szCs w:val="24"/>
          <w:lang w:val="mn-MN"/>
        </w:rPr>
      </w:pPr>
      <w:r w:rsidRPr="00D923F7">
        <w:rPr>
          <w:rFonts w:ascii="Arial" w:hAnsi="Arial" w:cs="Arial"/>
          <w:color w:val="000000" w:themeColor="text1"/>
          <w:szCs w:val="24"/>
          <w:lang w:val="mn-MN"/>
        </w:rPr>
        <w:t xml:space="preserve">IEC 60050-442:1998, </w:t>
      </w:r>
      <w:r w:rsidR="00D45370" w:rsidRPr="00D923F7">
        <w:rPr>
          <w:rFonts w:ascii="Arial" w:hAnsi="Arial" w:cs="Arial"/>
          <w:i/>
          <w:color w:val="000000" w:themeColor="text1"/>
          <w:szCs w:val="24"/>
          <w:lang w:val="mn-MN"/>
        </w:rPr>
        <w:t>Олон Улсын Цахилгаан техникийн үгийн сан</w:t>
      </w:r>
      <w:r w:rsidRPr="00D923F7">
        <w:rPr>
          <w:rFonts w:ascii="Arial" w:hAnsi="Arial" w:cs="Arial"/>
          <w:i/>
          <w:color w:val="000000" w:themeColor="text1"/>
          <w:szCs w:val="24"/>
          <w:lang w:val="mn-MN"/>
        </w:rPr>
        <w:t xml:space="preserve">  – </w:t>
      </w:r>
      <w:r w:rsidR="00D45370" w:rsidRPr="00D923F7">
        <w:rPr>
          <w:rFonts w:ascii="Arial" w:hAnsi="Arial" w:cs="Arial"/>
          <w:i/>
          <w:color w:val="000000" w:themeColor="text1"/>
          <w:szCs w:val="24"/>
          <w:lang w:val="mn-MN"/>
        </w:rPr>
        <w:t>Хэсэг</w:t>
      </w:r>
      <w:r w:rsidRPr="00D923F7">
        <w:rPr>
          <w:rFonts w:ascii="Arial" w:hAnsi="Arial" w:cs="Arial"/>
          <w:i/>
          <w:color w:val="000000" w:themeColor="text1"/>
          <w:szCs w:val="24"/>
          <w:lang w:val="mn-MN"/>
        </w:rPr>
        <w:t xml:space="preserve"> 442: </w:t>
      </w:r>
      <w:r w:rsidR="00624692" w:rsidRPr="00D923F7">
        <w:rPr>
          <w:rFonts w:ascii="Arial" w:hAnsi="Arial" w:cs="Arial"/>
          <w:i/>
          <w:color w:val="000000" w:themeColor="text1"/>
          <w:szCs w:val="24"/>
          <w:lang w:val="mn-MN"/>
        </w:rPr>
        <w:t>Цахилгаа</w:t>
      </w:r>
      <w:r w:rsidR="00624692" w:rsidRPr="00D923F7">
        <w:rPr>
          <w:rFonts w:ascii="Arial" w:hAnsi="Arial" w:cs="Arial"/>
          <w:i/>
          <w:color w:val="000000" w:themeColor="text1"/>
          <w:szCs w:val="24"/>
          <w:lang w:val="mn-MN" w:eastAsia="zh-CN"/>
        </w:rPr>
        <w:t>ны туслах хэрэгсэл</w:t>
      </w:r>
    </w:p>
    <w:p w14:paraId="61FBB696" w14:textId="58735E6B" w:rsidR="00E6149C" w:rsidRPr="00D923F7" w:rsidRDefault="00E6149C" w:rsidP="00E6149C">
      <w:pPr>
        <w:spacing w:after="0" w:line="276" w:lineRule="auto"/>
        <w:rPr>
          <w:rFonts w:ascii="Arial" w:hAnsi="Arial" w:cs="Arial"/>
          <w:i/>
          <w:color w:val="000000" w:themeColor="text1"/>
          <w:szCs w:val="24"/>
          <w:lang w:val="mn-MN"/>
        </w:rPr>
      </w:pPr>
      <w:r w:rsidRPr="00D923F7">
        <w:rPr>
          <w:rFonts w:ascii="Arial" w:hAnsi="Arial" w:cs="Arial"/>
          <w:color w:val="000000" w:themeColor="text1"/>
          <w:szCs w:val="24"/>
          <w:lang w:val="mn-MN"/>
        </w:rPr>
        <w:t xml:space="preserve">IEC 60050-461:2008, </w:t>
      </w:r>
      <w:r w:rsidR="00D45370" w:rsidRPr="00D923F7">
        <w:rPr>
          <w:rFonts w:ascii="Arial" w:hAnsi="Arial" w:cs="Arial"/>
          <w:i/>
          <w:color w:val="000000" w:themeColor="text1"/>
          <w:szCs w:val="24"/>
          <w:lang w:val="mn-MN"/>
        </w:rPr>
        <w:t>Олон Улсын Цахилгаан техникийн үгийн сан</w:t>
      </w:r>
      <w:r w:rsidRPr="00D923F7">
        <w:rPr>
          <w:rFonts w:ascii="Arial" w:hAnsi="Arial" w:cs="Arial"/>
          <w:i/>
          <w:color w:val="000000" w:themeColor="text1"/>
          <w:szCs w:val="24"/>
          <w:lang w:val="mn-MN"/>
        </w:rPr>
        <w:t xml:space="preserve"> – </w:t>
      </w:r>
      <w:r w:rsidR="00D45370" w:rsidRPr="00D923F7">
        <w:rPr>
          <w:rFonts w:ascii="Arial" w:hAnsi="Arial" w:cs="Arial"/>
          <w:i/>
          <w:color w:val="000000" w:themeColor="text1"/>
          <w:szCs w:val="24"/>
          <w:lang w:val="mn-MN" w:eastAsia="zh-CN"/>
        </w:rPr>
        <w:t>Хэсэг</w:t>
      </w:r>
      <w:r w:rsidRPr="00D923F7">
        <w:rPr>
          <w:rFonts w:ascii="Arial" w:hAnsi="Arial" w:cs="Arial"/>
          <w:i/>
          <w:color w:val="000000" w:themeColor="text1"/>
          <w:szCs w:val="24"/>
          <w:lang w:val="mn-MN"/>
        </w:rPr>
        <w:t xml:space="preserve"> 461: </w:t>
      </w:r>
      <w:r w:rsidR="00D45370" w:rsidRPr="00D923F7">
        <w:rPr>
          <w:rFonts w:ascii="Arial" w:hAnsi="Arial" w:cs="Arial"/>
          <w:i/>
          <w:color w:val="000000" w:themeColor="text1"/>
          <w:szCs w:val="24"/>
          <w:lang w:val="mn-MN"/>
        </w:rPr>
        <w:t>Цахилгааны кабель</w:t>
      </w:r>
    </w:p>
    <w:p w14:paraId="44BFE908" w14:textId="7BD01597" w:rsidR="00E6149C" w:rsidRPr="00D923F7" w:rsidRDefault="00E6149C" w:rsidP="00E6149C">
      <w:pPr>
        <w:spacing w:after="0" w:line="276" w:lineRule="auto"/>
        <w:rPr>
          <w:rFonts w:ascii="Arial" w:hAnsi="Arial" w:cs="Arial"/>
          <w:i/>
          <w:color w:val="000000" w:themeColor="text1"/>
          <w:szCs w:val="24"/>
          <w:lang w:val="mn-MN"/>
        </w:rPr>
      </w:pPr>
      <w:r w:rsidRPr="00D923F7">
        <w:rPr>
          <w:rFonts w:ascii="Arial" w:hAnsi="Arial" w:cs="Arial"/>
          <w:color w:val="000000" w:themeColor="text1"/>
          <w:szCs w:val="24"/>
          <w:lang w:val="mn-MN"/>
        </w:rPr>
        <w:t xml:space="preserve">IEC 60050-811:1991, </w:t>
      </w:r>
      <w:r w:rsidR="00D45370" w:rsidRPr="00D923F7">
        <w:rPr>
          <w:rFonts w:ascii="Arial" w:hAnsi="Arial" w:cs="Arial"/>
          <w:i/>
          <w:color w:val="000000" w:themeColor="text1"/>
          <w:szCs w:val="24"/>
          <w:lang w:val="mn-MN"/>
        </w:rPr>
        <w:t>Олон Улсын Цахилгаан техникийн үгийн сан – Бүлэг</w:t>
      </w:r>
      <w:r w:rsidRPr="00D923F7">
        <w:rPr>
          <w:rFonts w:ascii="Arial" w:hAnsi="Arial" w:cs="Arial"/>
          <w:i/>
          <w:color w:val="000000" w:themeColor="text1"/>
          <w:szCs w:val="24"/>
          <w:lang w:val="mn-MN"/>
        </w:rPr>
        <w:t xml:space="preserve">  811: </w:t>
      </w:r>
      <w:r w:rsidR="00624692" w:rsidRPr="00D923F7">
        <w:rPr>
          <w:rFonts w:ascii="Arial" w:hAnsi="Arial" w:cs="Arial"/>
          <w:i/>
          <w:color w:val="000000" w:themeColor="text1"/>
          <w:szCs w:val="24"/>
          <w:lang w:val="mn-MN"/>
        </w:rPr>
        <w:t>цахилгааны зүтгүүр</w:t>
      </w:r>
    </w:p>
    <w:p w14:paraId="064E7799" w14:textId="78A96866" w:rsidR="00E6149C" w:rsidRPr="00D923F7" w:rsidRDefault="00E6149C" w:rsidP="00E6149C">
      <w:pPr>
        <w:spacing w:after="0" w:line="276" w:lineRule="auto"/>
        <w:rPr>
          <w:rFonts w:ascii="Arial" w:hAnsi="Arial" w:cs="Arial"/>
          <w:i/>
          <w:color w:val="000000" w:themeColor="text1"/>
          <w:szCs w:val="24"/>
          <w:lang w:val="mn-MN"/>
        </w:rPr>
      </w:pPr>
      <w:r w:rsidRPr="00D923F7">
        <w:rPr>
          <w:rFonts w:ascii="Arial" w:hAnsi="Arial" w:cs="Arial"/>
          <w:color w:val="000000" w:themeColor="text1"/>
          <w:szCs w:val="24"/>
          <w:lang w:val="mn-MN"/>
        </w:rPr>
        <w:t xml:space="preserve">IEC 60050-826:2004, </w:t>
      </w:r>
      <w:r w:rsidR="00D45370" w:rsidRPr="00D923F7">
        <w:rPr>
          <w:rFonts w:ascii="Arial" w:hAnsi="Arial" w:cs="Arial"/>
          <w:i/>
          <w:color w:val="000000" w:themeColor="text1"/>
          <w:szCs w:val="24"/>
          <w:lang w:val="mn-MN"/>
        </w:rPr>
        <w:t>Олон Улсын</w:t>
      </w:r>
      <w:r w:rsidR="00624692" w:rsidRPr="00D923F7">
        <w:rPr>
          <w:rFonts w:ascii="Arial" w:hAnsi="Arial" w:cs="Arial"/>
          <w:i/>
          <w:color w:val="000000" w:themeColor="text1"/>
          <w:szCs w:val="24"/>
          <w:lang w:val="mn-MN"/>
        </w:rPr>
        <w:t xml:space="preserve"> Цахилгаан техникийн үгийн сан </w:t>
      </w:r>
      <w:r w:rsidRPr="00D923F7">
        <w:rPr>
          <w:rFonts w:ascii="Arial" w:hAnsi="Arial" w:cs="Arial"/>
          <w:i/>
          <w:color w:val="000000" w:themeColor="text1"/>
          <w:szCs w:val="24"/>
          <w:lang w:val="mn-MN"/>
        </w:rPr>
        <w:t xml:space="preserve">– </w:t>
      </w:r>
      <w:r w:rsidR="00D45370" w:rsidRPr="00D923F7">
        <w:rPr>
          <w:rFonts w:ascii="Arial" w:hAnsi="Arial" w:cs="Arial"/>
          <w:i/>
          <w:color w:val="000000" w:themeColor="text1"/>
          <w:szCs w:val="24"/>
          <w:lang w:val="mn-MN" w:eastAsia="zh-CN"/>
        </w:rPr>
        <w:t>Хэсэг</w:t>
      </w:r>
      <w:r w:rsidR="00D45370" w:rsidRPr="00D923F7">
        <w:rPr>
          <w:rFonts w:ascii="Arial" w:hAnsi="Arial" w:cs="Arial"/>
          <w:i/>
          <w:color w:val="000000" w:themeColor="text1"/>
          <w:szCs w:val="24"/>
          <w:lang w:val="mn-MN"/>
        </w:rPr>
        <w:t xml:space="preserve"> </w:t>
      </w:r>
      <w:r w:rsidRPr="00D923F7">
        <w:rPr>
          <w:rFonts w:ascii="Arial" w:hAnsi="Arial" w:cs="Arial"/>
          <w:i/>
          <w:color w:val="000000" w:themeColor="text1"/>
          <w:szCs w:val="24"/>
          <w:lang w:val="mn-MN"/>
        </w:rPr>
        <w:t xml:space="preserve">826: </w:t>
      </w:r>
      <w:r w:rsidR="00624692" w:rsidRPr="00D923F7">
        <w:rPr>
          <w:rFonts w:ascii="Arial" w:hAnsi="Arial" w:cs="Arial"/>
          <w:i/>
          <w:color w:val="000000" w:themeColor="text1"/>
          <w:szCs w:val="24"/>
          <w:lang w:val="mn-MN"/>
        </w:rPr>
        <w:t>Цахилгааны суурилуулалт</w:t>
      </w:r>
    </w:p>
    <w:p w14:paraId="69299677" w14:textId="2E4E2488" w:rsidR="00E6149C" w:rsidRPr="00D923F7" w:rsidRDefault="00E6149C" w:rsidP="00E6149C">
      <w:pPr>
        <w:spacing w:after="0"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IEC 60269-1, </w:t>
      </w:r>
      <w:r w:rsidR="00624692" w:rsidRPr="00D923F7">
        <w:rPr>
          <w:rFonts w:ascii="Arial" w:hAnsi="Arial" w:cs="Arial"/>
          <w:i/>
          <w:color w:val="000000" w:themeColor="text1"/>
          <w:szCs w:val="24"/>
          <w:lang w:val="mn-MN"/>
        </w:rPr>
        <w:t xml:space="preserve">Нам хүчдэлийн хайламтгай гал хамгаалагч </w:t>
      </w:r>
      <w:r w:rsidRPr="00D923F7">
        <w:rPr>
          <w:rFonts w:ascii="Arial" w:hAnsi="Arial" w:cs="Arial"/>
          <w:i/>
          <w:color w:val="000000" w:themeColor="text1"/>
          <w:szCs w:val="24"/>
          <w:lang w:val="mn-MN"/>
        </w:rPr>
        <w:t xml:space="preserve">– </w:t>
      </w:r>
      <w:r w:rsidR="00D45370" w:rsidRPr="00D923F7">
        <w:rPr>
          <w:rFonts w:ascii="Arial" w:hAnsi="Arial" w:cs="Arial"/>
          <w:i/>
          <w:color w:val="000000" w:themeColor="text1"/>
          <w:szCs w:val="24"/>
          <w:lang w:val="mn-MN" w:eastAsia="zh-CN"/>
        </w:rPr>
        <w:t>Хэсэг</w:t>
      </w:r>
      <w:r w:rsidR="00D45370" w:rsidRPr="00D923F7">
        <w:rPr>
          <w:rFonts w:ascii="Arial" w:hAnsi="Arial" w:cs="Arial"/>
          <w:i/>
          <w:color w:val="000000" w:themeColor="text1"/>
          <w:szCs w:val="24"/>
          <w:lang w:val="mn-MN"/>
        </w:rPr>
        <w:t xml:space="preserve"> </w:t>
      </w:r>
      <w:r w:rsidRPr="00D923F7">
        <w:rPr>
          <w:rFonts w:ascii="Arial" w:hAnsi="Arial" w:cs="Arial"/>
          <w:i/>
          <w:color w:val="000000" w:themeColor="text1"/>
          <w:szCs w:val="24"/>
          <w:lang w:val="mn-MN"/>
        </w:rPr>
        <w:t xml:space="preserve">1: </w:t>
      </w:r>
      <w:r w:rsidR="00624692" w:rsidRPr="00D923F7">
        <w:rPr>
          <w:rFonts w:ascii="Arial" w:hAnsi="Arial" w:cs="Arial"/>
          <w:i/>
          <w:color w:val="000000" w:themeColor="text1"/>
          <w:szCs w:val="24"/>
          <w:lang w:val="mn-MN"/>
        </w:rPr>
        <w:t xml:space="preserve">Ерөнхий шаардлага </w:t>
      </w:r>
    </w:p>
    <w:p w14:paraId="3892D827" w14:textId="020DD295" w:rsidR="00E6149C" w:rsidRPr="00D923F7" w:rsidRDefault="00E6149C" w:rsidP="00E6149C">
      <w:pPr>
        <w:spacing w:after="0" w:line="276" w:lineRule="auto"/>
        <w:jc w:val="both"/>
        <w:rPr>
          <w:rFonts w:ascii="Arial" w:hAnsi="Arial" w:cs="Arial"/>
          <w:i/>
          <w:color w:val="000000" w:themeColor="text1"/>
          <w:szCs w:val="24"/>
          <w:lang w:val="mn-MN"/>
        </w:rPr>
      </w:pPr>
      <w:r w:rsidRPr="00D923F7">
        <w:rPr>
          <w:rFonts w:ascii="Arial" w:hAnsi="Arial" w:cs="Arial"/>
          <w:color w:val="000000" w:themeColor="text1"/>
          <w:szCs w:val="24"/>
          <w:lang w:val="mn-MN"/>
        </w:rPr>
        <w:t xml:space="preserve">IEC 60364-5-53, </w:t>
      </w:r>
      <w:r w:rsidR="00624692" w:rsidRPr="00D923F7">
        <w:rPr>
          <w:rFonts w:ascii="Arial" w:hAnsi="Arial" w:cs="Arial"/>
          <w:i/>
          <w:color w:val="000000" w:themeColor="text1"/>
          <w:szCs w:val="24"/>
          <w:lang w:val="mn-MN"/>
        </w:rPr>
        <w:t>Барилга байгууламжийн цахилгааны суурилуулалт</w:t>
      </w:r>
      <w:r w:rsidRPr="00D923F7">
        <w:rPr>
          <w:rFonts w:ascii="Arial" w:hAnsi="Arial" w:cs="Arial"/>
          <w:i/>
          <w:color w:val="000000" w:themeColor="text1"/>
          <w:szCs w:val="24"/>
          <w:lang w:val="mn-MN"/>
        </w:rPr>
        <w:t xml:space="preserve"> – </w:t>
      </w:r>
      <w:r w:rsidR="00D45370" w:rsidRPr="00D923F7">
        <w:rPr>
          <w:rFonts w:ascii="Arial" w:hAnsi="Arial" w:cs="Arial"/>
          <w:i/>
          <w:color w:val="000000" w:themeColor="text1"/>
          <w:szCs w:val="24"/>
          <w:lang w:val="mn-MN" w:eastAsia="zh-CN"/>
        </w:rPr>
        <w:t>Хэсэг</w:t>
      </w:r>
      <w:r w:rsidRPr="00D923F7">
        <w:rPr>
          <w:rFonts w:ascii="Arial" w:hAnsi="Arial" w:cs="Arial"/>
          <w:i/>
          <w:color w:val="000000" w:themeColor="text1"/>
          <w:szCs w:val="24"/>
          <w:lang w:val="mn-MN"/>
        </w:rPr>
        <w:t xml:space="preserve"> 5-53: </w:t>
      </w:r>
      <w:r w:rsidR="00624692" w:rsidRPr="00D923F7">
        <w:rPr>
          <w:rFonts w:ascii="Arial" w:hAnsi="Arial" w:cs="Arial"/>
          <w:i/>
          <w:color w:val="000000" w:themeColor="text1"/>
          <w:szCs w:val="24"/>
          <w:lang w:val="mn-MN"/>
        </w:rPr>
        <w:t>Цахилгаан тоноглолын элэгдэл болон сонголт – тусгаарлага, таслах залгах төхөөрөмж болон хяналт удирдлага</w:t>
      </w:r>
    </w:p>
    <w:p w14:paraId="31DF793B" w14:textId="284040B5" w:rsidR="00E6149C" w:rsidRPr="00D923F7" w:rsidRDefault="00E6149C" w:rsidP="00E6149C">
      <w:pPr>
        <w:spacing w:after="0" w:line="276" w:lineRule="auto"/>
        <w:jc w:val="both"/>
        <w:rPr>
          <w:rFonts w:ascii="Arial" w:hAnsi="Arial" w:cs="Arial"/>
          <w:i/>
          <w:color w:val="000000" w:themeColor="text1"/>
          <w:szCs w:val="24"/>
          <w:lang w:val="mn-MN"/>
        </w:rPr>
      </w:pPr>
      <w:r w:rsidRPr="00D923F7">
        <w:rPr>
          <w:rFonts w:ascii="Arial" w:hAnsi="Arial" w:cs="Arial"/>
          <w:color w:val="000000" w:themeColor="text1"/>
          <w:szCs w:val="24"/>
          <w:lang w:val="mn-MN"/>
        </w:rPr>
        <w:t xml:space="preserve">IEC 60904-2:2015, </w:t>
      </w:r>
      <w:r w:rsidR="00624692" w:rsidRPr="00D923F7">
        <w:rPr>
          <w:rFonts w:ascii="Arial" w:hAnsi="Arial" w:cs="Arial"/>
          <w:i/>
          <w:color w:val="000000" w:themeColor="text1"/>
          <w:szCs w:val="24"/>
          <w:lang w:val="mn-MN"/>
        </w:rPr>
        <w:t xml:space="preserve">Нарны дэлгэцийн төхөөрөмж - </w:t>
      </w:r>
      <w:r w:rsidR="00D45370" w:rsidRPr="00D923F7">
        <w:rPr>
          <w:rFonts w:ascii="Arial" w:hAnsi="Arial" w:cs="Arial"/>
          <w:i/>
          <w:color w:val="000000" w:themeColor="text1"/>
          <w:szCs w:val="24"/>
          <w:lang w:val="mn-MN" w:eastAsia="zh-CN"/>
        </w:rPr>
        <w:t>Хэсэг</w:t>
      </w:r>
      <w:r w:rsidR="007B0204" w:rsidRPr="00D923F7">
        <w:rPr>
          <w:rFonts w:ascii="Arial" w:hAnsi="Arial" w:cs="Arial"/>
          <w:i/>
          <w:color w:val="000000" w:themeColor="text1"/>
          <w:szCs w:val="24"/>
          <w:lang w:val="mn-MN"/>
        </w:rPr>
        <w:t xml:space="preserve"> 2: Н</w:t>
      </w:r>
      <w:r w:rsidR="00624692" w:rsidRPr="00D923F7">
        <w:rPr>
          <w:rFonts w:ascii="Arial" w:hAnsi="Arial" w:cs="Arial"/>
          <w:i/>
          <w:color w:val="000000" w:themeColor="text1"/>
          <w:szCs w:val="24"/>
          <w:lang w:val="mn-MN"/>
        </w:rPr>
        <w:t xml:space="preserve">арны дэлгэцийн </w:t>
      </w:r>
      <w:r w:rsidR="007B0204" w:rsidRPr="00D923F7">
        <w:rPr>
          <w:rFonts w:ascii="Arial" w:hAnsi="Arial" w:cs="Arial"/>
          <w:i/>
          <w:color w:val="000000" w:themeColor="text1"/>
          <w:szCs w:val="24"/>
          <w:lang w:val="mn-MN"/>
        </w:rPr>
        <w:t xml:space="preserve">тоноглолын шаардлага </w:t>
      </w:r>
    </w:p>
    <w:p w14:paraId="0CDE84AD" w14:textId="20821498" w:rsidR="007B0204" w:rsidRPr="00D923F7" w:rsidRDefault="00E6149C" w:rsidP="00E6149C">
      <w:pPr>
        <w:spacing w:after="0"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IEC 60904-3:2016, </w:t>
      </w:r>
      <w:r w:rsidR="00624692" w:rsidRPr="00D923F7">
        <w:rPr>
          <w:rFonts w:ascii="Arial" w:hAnsi="Arial" w:cs="Arial"/>
          <w:i/>
          <w:color w:val="000000" w:themeColor="text1"/>
          <w:szCs w:val="24"/>
          <w:lang w:val="mn-MN"/>
        </w:rPr>
        <w:t xml:space="preserve">Нарны дэлгэцийн төхөөрөмж - </w:t>
      </w:r>
      <w:r w:rsidR="00D45370" w:rsidRPr="00D923F7">
        <w:rPr>
          <w:rFonts w:ascii="Arial" w:hAnsi="Arial" w:cs="Arial"/>
          <w:i/>
          <w:color w:val="000000" w:themeColor="text1"/>
          <w:szCs w:val="24"/>
          <w:lang w:val="mn-MN" w:eastAsia="zh-CN"/>
        </w:rPr>
        <w:t>Хэсэг</w:t>
      </w:r>
      <w:r w:rsidRPr="00D923F7">
        <w:rPr>
          <w:rFonts w:ascii="Arial" w:hAnsi="Arial" w:cs="Arial"/>
          <w:i/>
          <w:color w:val="000000" w:themeColor="text1"/>
          <w:szCs w:val="24"/>
          <w:lang w:val="mn-MN"/>
        </w:rPr>
        <w:t xml:space="preserve"> 3: </w:t>
      </w:r>
      <w:r w:rsidR="00521520" w:rsidRPr="00D923F7">
        <w:rPr>
          <w:rFonts w:ascii="Arial" w:hAnsi="Arial" w:cs="Arial"/>
          <w:i/>
          <w:color w:val="000000" w:themeColor="text1"/>
          <w:szCs w:val="24"/>
          <w:lang w:val="mn-MN"/>
        </w:rPr>
        <w:t>Спектрийн туяаны өгөгдөлтэй газрын н</w:t>
      </w:r>
      <w:r w:rsidR="007B0204" w:rsidRPr="00D923F7">
        <w:rPr>
          <w:rFonts w:ascii="Arial" w:hAnsi="Arial" w:cs="Arial"/>
          <w:i/>
          <w:color w:val="000000" w:themeColor="text1"/>
          <w:szCs w:val="24"/>
          <w:lang w:val="mn-MN"/>
        </w:rPr>
        <w:t>арны дэлгэц (</w:t>
      </w:r>
      <w:r w:rsidR="007B0204" w:rsidRPr="00D923F7">
        <w:rPr>
          <w:rFonts w:ascii="Arial" w:hAnsi="Arial" w:cs="Arial"/>
          <w:i/>
          <w:color w:val="000000" w:themeColor="text1"/>
          <w:szCs w:val="24"/>
          <w:lang w:val="mn-MN" w:eastAsia="zh-CN"/>
        </w:rPr>
        <w:t>НД</w:t>
      </w:r>
      <w:r w:rsidR="007B0204" w:rsidRPr="00D923F7">
        <w:rPr>
          <w:rFonts w:ascii="Arial" w:hAnsi="Arial" w:cs="Arial"/>
          <w:i/>
          <w:color w:val="000000" w:themeColor="text1"/>
          <w:szCs w:val="24"/>
          <w:lang w:val="mn-MN"/>
        </w:rPr>
        <w:t>)</w:t>
      </w:r>
      <w:r w:rsidR="00521520" w:rsidRPr="00D923F7">
        <w:rPr>
          <w:rFonts w:ascii="Arial" w:hAnsi="Arial" w:cs="Arial"/>
          <w:i/>
          <w:color w:val="000000" w:themeColor="text1"/>
          <w:szCs w:val="24"/>
          <w:lang w:val="mn-MN"/>
        </w:rPr>
        <w:t xml:space="preserve">-ийн төхөөрөмжийн хэмжилтийн зарчим </w:t>
      </w:r>
    </w:p>
    <w:p w14:paraId="6F7DC339" w14:textId="742D26F9" w:rsidR="00E6149C" w:rsidRPr="00D923F7" w:rsidRDefault="00E6149C" w:rsidP="00E6149C">
      <w:pPr>
        <w:spacing w:after="0" w:line="276" w:lineRule="auto"/>
        <w:jc w:val="both"/>
        <w:rPr>
          <w:rFonts w:ascii="Arial" w:hAnsi="Arial" w:cs="Arial"/>
          <w:i/>
          <w:color w:val="000000" w:themeColor="text1"/>
          <w:szCs w:val="24"/>
          <w:lang w:val="mn-MN" w:eastAsia="zh-CN"/>
        </w:rPr>
      </w:pPr>
      <w:r w:rsidRPr="00D923F7">
        <w:rPr>
          <w:rFonts w:ascii="Arial" w:hAnsi="Arial" w:cs="Arial"/>
          <w:color w:val="000000" w:themeColor="text1"/>
          <w:szCs w:val="24"/>
          <w:lang w:val="mn-MN"/>
        </w:rPr>
        <w:t xml:space="preserve">IEC 61008-1:2010, </w:t>
      </w:r>
      <w:r w:rsidR="00267B6D" w:rsidRPr="00D923F7">
        <w:rPr>
          <w:rFonts w:ascii="Arial" w:hAnsi="Arial" w:cs="Arial"/>
          <w:i/>
          <w:color w:val="000000" w:themeColor="text1"/>
          <w:szCs w:val="24"/>
          <w:lang w:val="mn-MN"/>
        </w:rPr>
        <w:t xml:space="preserve">Ахуйн болон ижил хэрэглээний </w:t>
      </w:r>
      <w:r w:rsidR="00521520" w:rsidRPr="00D923F7">
        <w:rPr>
          <w:rFonts w:ascii="Arial" w:hAnsi="Arial" w:cs="Arial"/>
          <w:i/>
          <w:color w:val="000000" w:themeColor="text1"/>
          <w:szCs w:val="24"/>
          <w:lang w:val="mn-MN"/>
        </w:rPr>
        <w:t xml:space="preserve">гүйдлийн ихсэлтийн </w:t>
      </w:r>
      <w:r w:rsidR="00267B6D" w:rsidRPr="00D923F7">
        <w:rPr>
          <w:rFonts w:ascii="Arial" w:hAnsi="Arial" w:cs="Arial"/>
          <w:i/>
          <w:color w:val="000000" w:themeColor="text1"/>
          <w:szCs w:val="24"/>
          <w:lang w:val="mn-MN"/>
        </w:rPr>
        <w:t xml:space="preserve">интеграл </w:t>
      </w:r>
      <w:r w:rsidR="00521520" w:rsidRPr="00D923F7">
        <w:rPr>
          <w:rFonts w:ascii="Arial" w:hAnsi="Arial" w:cs="Arial"/>
          <w:i/>
          <w:color w:val="000000" w:themeColor="text1"/>
          <w:szCs w:val="24"/>
          <w:lang w:val="mn-MN"/>
        </w:rPr>
        <w:t xml:space="preserve">реле хамгаалалтгүй </w:t>
      </w:r>
      <w:r w:rsidR="00267B6D" w:rsidRPr="00D923F7">
        <w:rPr>
          <w:rFonts w:ascii="Arial" w:hAnsi="Arial" w:cs="Arial"/>
          <w:i/>
          <w:color w:val="000000" w:themeColor="text1"/>
          <w:szCs w:val="24"/>
          <w:lang w:val="mn-MN"/>
        </w:rPr>
        <w:t>ялгаврын гүйд</w:t>
      </w:r>
      <w:r w:rsidR="00267B6D" w:rsidRPr="00D923F7">
        <w:rPr>
          <w:rFonts w:ascii="Arial" w:hAnsi="Arial" w:cs="Arial"/>
          <w:i/>
          <w:color w:val="000000" w:themeColor="text1"/>
          <w:szCs w:val="24"/>
          <w:lang w:val="mn-MN" w:eastAsia="zh-CN"/>
        </w:rPr>
        <w:t>лээр ажилладаг таслуур</w:t>
      </w:r>
      <w:r w:rsidRPr="00D923F7">
        <w:rPr>
          <w:rFonts w:ascii="Arial" w:hAnsi="Arial" w:cs="Arial"/>
          <w:i/>
          <w:color w:val="000000" w:themeColor="text1"/>
          <w:szCs w:val="24"/>
          <w:lang w:val="mn-MN"/>
        </w:rPr>
        <w:t xml:space="preserve"> (</w:t>
      </w:r>
      <w:r w:rsidR="004C20BC" w:rsidRPr="00D923F7">
        <w:rPr>
          <w:rFonts w:ascii="Arial" w:hAnsi="Arial" w:cs="Arial"/>
          <w:i/>
          <w:color w:val="000000" w:themeColor="text1"/>
          <w:szCs w:val="24"/>
          <w:lang w:val="mn-MN"/>
        </w:rPr>
        <w:t>ЯГТ</w:t>
      </w:r>
      <w:r w:rsidRPr="00D923F7">
        <w:rPr>
          <w:rFonts w:ascii="Arial" w:hAnsi="Arial" w:cs="Arial"/>
          <w:i/>
          <w:color w:val="000000" w:themeColor="text1"/>
          <w:szCs w:val="24"/>
          <w:lang w:val="mn-MN"/>
        </w:rPr>
        <w:t xml:space="preserve">) – </w:t>
      </w:r>
      <w:r w:rsidR="00D45370" w:rsidRPr="00D923F7">
        <w:rPr>
          <w:rFonts w:ascii="Arial" w:hAnsi="Arial" w:cs="Arial"/>
          <w:i/>
          <w:color w:val="000000" w:themeColor="text1"/>
          <w:szCs w:val="24"/>
          <w:lang w:val="mn-MN" w:eastAsia="zh-CN"/>
        </w:rPr>
        <w:t>Хэсэг</w:t>
      </w:r>
      <w:r w:rsidRPr="00D923F7">
        <w:rPr>
          <w:rFonts w:ascii="Arial" w:hAnsi="Arial" w:cs="Arial"/>
          <w:i/>
          <w:color w:val="000000" w:themeColor="text1"/>
          <w:szCs w:val="24"/>
          <w:lang w:val="mn-MN"/>
        </w:rPr>
        <w:t xml:space="preserve"> 1: </w:t>
      </w:r>
      <w:r w:rsidR="00521520" w:rsidRPr="00D923F7">
        <w:rPr>
          <w:rFonts w:ascii="Arial" w:hAnsi="Arial" w:cs="Arial"/>
          <w:i/>
          <w:color w:val="000000" w:themeColor="text1"/>
          <w:szCs w:val="24"/>
          <w:lang w:val="mn-MN"/>
        </w:rPr>
        <w:t>Ерөнхий дүрэм</w:t>
      </w:r>
    </w:p>
    <w:p w14:paraId="020C123A" w14:textId="1817327B" w:rsidR="00E6149C" w:rsidRPr="00D923F7" w:rsidRDefault="00E6149C" w:rsidP="00E6149C">
      <w:pPr>
        <w:spacing w:after="0"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IEC 61643-32</w:t>
      </w:r>
      <w:r w:rsidRPr="00D923F7">
        <w:rPr>
          <w:rStyle w:val="FootnoteReference"/>
          <w:rFonts w:ascii="Arial" w:hAnsi="Arial" w:cs="Arial"/>
          <w:color w:val="000000" w:themeColor="text1"/>
          <w:szCs w:val="24"/>
          <w:lang w:val="mn-MN"/>
        </w:rPr>
        <w:footnoteReference w:id="2"/>
      </w:r>
      <w:r w:rsidRPr="00D923F7">
        <w:rPr>
          <w:rFonts w:ascii="Arial" w:hAnsi="Arial" w:cs="Arial"/>
          <w:color w:val="000000" w:themeColor="text1"/>
          <w:szCs w:val="24"/>
          <w:lang w:val="mn-MN"/>
        </w:rPr>
        <w:t xml:space="preserve">, </w:t>
      </w:r>
      <w:r w:rsidR="002E5AB8" w:rsidRPr="00D923F7">
        <w:rPr>
          <w:rFonts w:ascii="Arial" w:hAnsi="Arial" w:cs="Arial"/>
          <w:i/>
          <w:color w:val="000000" w:themeColor="text1"/>
          <w:szCs w:val="24"/>
          <w:lang w:val="mn-MN"/>
        </w:rPr>
        <w:t xml:space="preserve">Нам хүчдэлийн хэт хүчдэл хязгаарлагч төхөөрөмж </w:t>
      </w:r>
      <w:r w:rsidRPr="00D923F7">
        <w:rPr>
          <w:rFonts w:ascii="Arial" w:hAnsi="Arial" w:cs="Arial"/>
          <w:i/>
          <w:color w:val="000000" w:themeColor="text1"/>
          <w:szCs w:val="24"/>
          <w:lang w:val="mn-MN"/>
        </w:rPr>
        <w:t>–</w:t>
      </w:r>
      <w:r w:rsidR="002E5AB8" w:rsidRPr="00D923F7">
        <w:rPr>
          <w:rFonts w:ascii="Arial" w:hAnsi="Arial" w:cs="Arial"/>
          <w:i/>
          <w:color w:val="000000" w:themeColor="text1"/>
          <w:szCs w:val="24"/>
          <w:lang w:val="mn-MN"/>
        </w:rPr>
        <w:t xml:space="preserve"> Тогтмол гүйдэл зэрэг тодорхой заасан  хэт хүчдэл хязгаарлагч төхөөрөмж</w:t>
      </w:r>
      <w:r w:rsidRPr="00D923F7">
        <w:rPr>
          <w:rFonts w:ascii="Arial" w:hAnsi="Arial" w:cs="Arial"/>
          <w:i/>
          <w:color w:val="000000" w:themeColor="text1"/>
          <w:szCs w:val="24"/>
          <w:lang w:val="mn-MN"/>
        </w:rPr>
        <w:t xml:space="preserve">– </w:t>
      </w:r>
      <w:r w:rsidR="00D45370" w:rsidRPr="00D923F7">
        <w:rPr>
          <w:rFonts w:ascii="Arial" w:hAnsi="Arial" w:cs="Arial"/>
          <w:i/>
          <w:color w:val="000000" w:themeColor="text1"/>
          <w:szCs w:val="24"/>
          <w:lang w:val="mn-MN" w:eastAsia="zh-CN"/>
        </w:rPr>
        <w:t>Хэсэг</w:t>
      </w:r>
      <w:r w:rsidRPr="00D923F7">
        <w:rPr>
          <w:rFonts w:ascii="Arial" w:hAnsi="Arial" w:cs="Arial"/>
          <w:i/>
          <w:color w:val="000000" w:themeColor="text1"/>
          <w:szCs w:val="24"/>
          <w:lang w:val="mn-MN"/>
        </w:rPr>
        <w:t xml:space="preserve"> 32: </w:t>
      </w:r>
      <w:r w:rsidR="002E5AB8" w:rsidRPr="00D923F7">
        <w:rPr>
          <w:rFonts w:ascii="Arial" w:hAnsi="Arial" w:cs="Arial"/>
          <w:i/>
          <w:color w:val="000000" w:themeColor="text1"/>
          <w:szCs w:val="24"/>
          <w:lang w:val="mn-MN"/>
        </w:rPr>
        <w:t xml:space="preserve">Сонголт ба ашиглалтын зарчим </w:t>
      </w:r>
      <w:r w:rsidRPr="00D923F7">
        <w:rPr>
          <w:rFonts w:ascii="Arial" w:hAnsi="Arial" w:cs="Arial"/>
          <w:i/>
          <w:color w:val="000000" w:themeColor="text1"/>
          <w:szCs w:val="24"/>
          <w:lang w:val="mn-MN"/>
        </w:rPr>
        <w:t xml:space="preserve">– </w:t>
      </w:r>
      <w:r w:rsidR="002E5AB8" w:rsidRPr="00D923F7">
        <w:rPr>
          <w:rFonts w:ascii="Arial" w:hAnsi="Arial" w:cs="Arial"/>
          <w:i/>
          <w:color w:val="000000" w:themeColor="text1"/>
          <w:szCs w:val="24"/>
          <w:lang w:val="mn-MN"/>
        </w:rPr>
        <w:t xml:space="preserve"> нарны дэлгэцийн суурилуулалтад холбогдсон ХХХТ</w:t>
      </w:r>
    </w:p>
    <w:p w14:paraId="1055701E" w14:textId="2F2F3D93" w:rsidR="00E6149C" w:rsidRPr="00D923F7" w:rsidRDefault="00E6149C" w:rsidP="00E6149C">
      <w:pPr>
        <w:spacing w:after="0"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IEC 61829, </w:t>
      </w:r>
      <w:r w:rsidR="002E5AB8" w:rsidRPr="00D923F7">
        <w:rPr>
          <w:rFonts w:ascii="Arial" w:hAnsi="Arial" w:cs="Arial"/>
          <w:i/>
          <w:color w:val="000000" w:themeColor="text1"/>
          <w:szCs w:val="24"/>
          <w:lang w:val="mn-MN"/>
        </w:rPr>
        <w:t>Нарны дэлгэцийн бүл –</w:t>
      </w:r>
      <w:r w:rsidR="001E3D60" w:rsidRPr="00D923F7">
        <w:rPr>
          <w:rFonts w:ascii="Arial" w:hAnsi="Arial" w:cs="Arial"/>
          <w:i/>
          <w:color w:val="000000" w:themeColor="text1"/>
          <w:szCs w:val="24"/>
          <w:lang w:val="mn-MN"/>
        </w:rPr>
        <w:t xml:space="preserve"> </w:t>
      </w:r>
      <w:r w:rsidR="002E5AB8" w:rsidRPr="00D923F7">
        <w:rPr>
          <w:rFonts w:ascii="Arial" w:hAnsi="Arial" w:cs="Arial"/>
          <w:i/>
          <w:color w:val="000000" w:themeColor="text1"/>
          <w:szCs w:val="24"/>
          <w:lang w:val="mn-MN"/>
        </w:rPr>
        <w:t xml:space="preserve">Талбайн хэмжилт </w:t>
      </w:r>
      <w:r w:rsidRPr="00D923F7">
        <w:rPr>
          <w:rFonts w:ascii="Arial" w:hAnsi="Arial" w:cs="Arial"/>
          <w:i/>
          <w:color w:val="000000" w:themeColor="text1"/>
          <w:szCs w:val="24"/>
          <w:lang w:val="mn-MN"/>
        </w:rPr>
        <w:t>On-site measurement of current-voltage characteristics</w:t>
      </w:r>
    </w:p>
    <w:p w14:paraId="549D09AF" w14:textId="65CB3662" w:rsidR="00E6149C" w:rsidRPr="00D923F7" w:rsidRDefault="00E6149C" w:rsidP="00E6149C">
      <w:pPr>
        <w:spacing w:after="0" w:line="276" w:lineRule="auto"/>
        <w:jc w:val="both"/>
        <w:rPr>
          <w:rFonts w:ascii="Arial" w:hAnsi="Arial" w:cs="Arial"/>
          <w:i/>
          <w:color w:val="000000" w:themeColor="text1"/>
          <w:szCs w:val="24"/>
          <w:lang w:val="mn-MN"/>
        </w:rPr>
      </w:pPr>
      <w:r w:rsidRPr="00D923F7">
        <w:rPr>
          <w:rFonts w:ascii="Arial" w:hAnsi="Arial" w:cs="Arial"/>
          <w:color w:val="000000" w:themeColor="text1"/>
          <w:szCs w:val="24"/>
          <w:lang w:val="mn-MN"/>
        </w:rPr>
        <w:t xml:space="preserve">IEC TS 61836:2007, </w:t>
      </w:r>
      <w:r w:rsidR="001E3D60" w:rsidRPr="00D923F7">
        <w:rPr>
          <w:rFonts w:ascii="Arial" w:hAnsi="Arial" w:cs="Arial"/>
          <w:i/>
          <w:color w:val="000000" w:themeColor="text1"/>
          <w:szCs w:val="24"/>
          <w:lang w:val="mn-MN"/>
        </w:rPr>
        <w:t>Нарны дэлгэцийн систем</w:t>
      </w:r>
      <w:r w:rsidRPr="00D923F7">
        <w:rPr>
          <w:rFonts w:ascii="Arial" w:hAnsi="Arial" w:cs="Arial"/>
          <w:i/>
          <w:color w:val="000000" w:themeColor="text1"/>
          <w:szCs w:val="24"/>
          <w:lang w:val="mn-MN"/>
        </w:rPr>
        <w:t xml:space="preserve"> – </w:t>
      </w:r>
      <w:r w:rsidR="001E3D60" w:rsidRPr="00D923F7">
        <w:rPr>
          <w:rFonts w:ascii="Arial" w:hAnsi="Arial" w:cs="Arial"/>
          <w:i/>
          <w:color w:val="000000" w:themeColor="text1"/>
          <w:szCs w:val="24"/>
          <w:lang w:val="mn-MN"/>
        </w:rPr>
        <w:t>Нэр томьёо, тодорхойлолт болон тэмдэглэгээ</w:t>
      </w:r>
    </w:p>
    <w:p w14:paraId="5B4569DA" w14:textId="091A52ED" w:rsidR="00E6149C" w:rsidRPr="00D923F7" w:rsidRDefault="00A02026" w:rsidP="00E6149C">
      <w:pPr>
        <w:spacing w:after="0"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IEC 62246-1:2015, </w:t>
      </w:r>
      <w:r w:rsidRPr="00D923F7">
        <w:rPr>
          <w:rFonts w:ascii="Arial" w:hAnsi="Arial" w:cs="Arial"/>
          <w:i/>
          <w:color w:val="000000" w:themeColor="text1"/>
          <w:szCs w:val="24"/>
          <w:lang w:val="mn-MN" w:eastAsia="zh-CN"/>
        </w:rPr>
        <w:t>Ж</w:t>
      </w:r>
      <w:r w:rsidRPr="00D923F7">
        <w:rPr>
          <w:rFonts w:ascii="Arial" w:hAnsi="Arial" w:cs="Arial"/>
          <w:i/>
          <w:color w:val="000000" w:themeColor="text1"/>
          <w:szCs w:val="24"/>
          <w:lang w:val="mn-MN"/>
        </w:rPr>
        <w:t>ижиг савхан хэлбэртэй сэлгэн залгагч</w:t>
      </w:r>
      <w:r w:rsidR="00E6149C" w:rsidRPr="00D923F7">
        <w:rPr>
          <w:rFonts w:ascii="Arial" w:hAnsi="Arial" w:cs="Arial"/>
          <w:i/>
          <w:color w:val="000000" w:themeColor="text1"/>
          <w:szCs w:val="24"/>
          <w:lang w:val="mn-MN"/>
        </w:rPr>
        <w:t xml:space="preserve"> – </w:t>
      </w:r>
      <w:r w:rsidR="00D45370" w:rsidRPr="00D923F7">
        <w:rPr>
          <w:rFonts w:ascii="Arial" w:hAnsi="Arial" w:cs="Arial"/>
          <w:i/>
          <w:color w:val="000000" w:themeColor="text1"/>
          <w:szCs w:val="24"/>
          <w:lang w:val="mn-MN" w:eastAsia="zh-CN"/>
        </w:rPr>
        <w:t>Хэсэг</w:t>
      </w:r>
      <w:r w:rsidR="00E6149C" w:rsidRPr="00D923F7">
        <w:rPr>
          <w:rFonts w:ascii="Arial" w:hAnsi="Arial" w:cs="Arial"/>
          <w:i/>
          <w:color w:val="000000" w:themeColor="text1"/>
          <w:szCs w:val="24"/>
          <w:lang w:val="mn-MN"/>
        </w:rPr>
        <w:t xml:space="preserve"> 1: </w:t>
      </w:r>
      <w:r w:rsidR="002E5AB8" w:rsidRPr="00D923F7">
        <w:rPr>
          <w:rFonts w:ascii="Arial" w:hAnsi="Arial" w:cs="Arial"/>
          <w:i/>
          <w:color w:val="000000" w:themeColor="text1"/>
          <w:szCs w:val="24"/>
          <w:lang w:val="mn-MN"/>
        </w:rPr>
        <w:t>Ерөнхий тодорхойломж</w:t>
      </w:r>
    </w:p>
    <w:p w14:paraId="7BAA6951" w14:textId="4AFE7091" w:rsidR="00E6149C" w:rsidRPr="00D923F7" w:rsidRDefault="002E5AB8" w:rsidP="00E6149C">
      <w:pPr>
        <w:spacing w:after="0"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IEC 62305 (Бүх хэсэг), </w:t>
      </w:r>
      <w:r w:rsidRPr="00D923F7">
        <w:rPr>
          <w:rFonts w:ascii="Arial" w:hAnsi="Arial" w:cs="Arial"/>
          <w:i/>
          <w:color w:val="000000" w:themeColor="text1"/>
          <w:szCs w:val="24"/>
          <w:lang w:val="mn-MN"/>
        </w:rPr>
        <w:t xml:space="preserve">Аянгын хамгаалалт </w:t>
      </w:r>
    </w:p>
    <w:p w14:paraId="6DAD5B87" w14:textId="2A9A67C5" w:rsidR="00E6149C" w:rsidRPr="00D923F7" w:rsidRDefault="00E6149C" w:rsidP="00E6149C">
      <w:pPr>
        <w:spacing w:after="0" w:line="276" w:lineRule="auto"/>
        <w:jc w:val="both"/>
        <w:rPr>
          <w:rFonts w:ascii="Arial" w:hAnsi="Arial" w:cs="Arial"/>
          <w:i/>
          <w:color w:val="000000" w:themeColor="text1"/>
          <w:szCs w:val="24"/>
          <w:lang w:val="mn-MN"/>
        </w:rPr>
      </w:pPr>
      <w:r w:rsidRPr="00D923F7">
        <w:rPr>
          <w:rFonts w:ascii="Arial" w:hAnsi="Arial" w:cs="Arial"/>
          <w:color w:val="000000" w:themeColor="text1"/>
          <w:szCs w:val="24"/>
          <w:lang w:val="mn-MN"/>
        </w:rPr>
        <w:lastRenderedPageBreak/>
        <w:t xml:space="preserve">IEC 62305-4, </w:t>
      </w:r>
      <w:r w:rsidR="002E5AB8" w:rsidRPr="00D923F7">
        <w:rPr>
          <w:rFonts w:ascii="Arial" w:hAnsi="Arial" w:cs="Arial"/>
          <w:i/>
          <w:color w:val="000000" w:themeColor="text1"/>
          <w:szCs w:val="24"/>
          <w:lang w:val="mn-MN"/>
        </w:rPr>
        <w:t>Аянгын хамгаалалт</w:t>
      </w:r>
      <w:r w:rsidRPr="00D923F7">
        <w:rPr>
          <w:rFonts w:ascii="Arial" w:hAnsi="Arial" w:cs="Arial"/>
          <w:i/>
          <w:color w:val="000000" w:themeColor="text1"/>
          <w:szCs w:val="24"/>
          <w:lang w:val="mn-MN"/>
        </w:rPr>
        <w:t xml:space="preserve"> – </w:t>
      </w:r>
      <w:r w:rsidR="00D45370" w:rsidRPr="00D923F7">
        <w:rPr>
          <w:rFonts w:ascii="Arial" w:hAnsi="Arial" w:cs="Arial"/>
          <w:i/>
          <w:color w:val="000000" w:themeColor="text1"/>
          <w:szCs w:val="24"/>
          <w:lang w:val="mn-MN" w:eastAsia="zh-CN"/>
        </w:rPr>
        <w:t>Хэсэг</w:t>
      </w:r>
      <w:r w:rsidRPr="00D923F7">
        <w:rPr>
          <w:rFonts w:ascii="Arial" w:hAnsi="Arial" w:cs="Arial"/>
          <w:i/>
          <w:color w:val="000000" w:themeColor="text1"/>
          <w:szCs w:val="24"/>
          <w:lang w:val="mn-MN"/>
        </w:rPr>
        <w:t xml:space="preserve"> 4: </w:t>
      </w:r>
      <w:r w:rsidR="002E5AB8" w:rsidRPr="00D923F7">
        <w:rPr>
          <w:rFonts w:ascii="Arial" w:hAnsi="Arial" w:cs="Arial"/>
          <w:i/>
          <w:color w:val="000000" w:themeColor="text1"/>
          <w:szCs w:val="24"/>
          <w:lang w:val="mn-MN"/>
        </w:rPr>
        <w:t xml:space="preserve">бүтэц доторх цахилгаан болон электроны систем </w:t>
      </w:r>
    </w:p>
    <w:p w14:paraId="0C397003" w14:textId="1944D3A3" w:rsidR="00D45370" w:rsidRPr="00D923F7" w:rsidRDefault="00E6149C" w:rsidP="001E3D60">
      <w:pPr>
        <w:spacing w:after="0" w:line="276" w:lineRule="auto"/>
        <w:rPr>
          <w:rFonts w:ascii="Arial" w:hAnsi="Arial" w:cs="Arial"/>
          <w:i/>
          <w:color w:val="000000" w:themeColor="text1"/>
          <w:szCs w:val="24"/>
          <w:lang w:val="mn-MN"/>
        </w:rPr>
      </w:pPr>
      <w:r w:rsidRPr="00D923F7">
        <w:rPr>
          <w:rFonts w:ascii="Arial" w:hAnsi="Arial" w:cs="Arial"/>
          <w:color w:val="000000" w:themeColor="text1"/>
          <w:szCs w:val="24"/>
          <w:lang w:val="mn-MN"/>
        </w:rPr>
        <w:t>IEC TS 62738</w:t>
      </w:r>
      <w:r w:rsidRPr="00D923F7">
        <w:rPr>
          <w:rStyle w:val="FootnoteReference"/>
          <w:rFonts w:ascii="Arial" w:hAnsi="Arial" w:cs="Arial"/>
          <w:color w:val="000000" w:themeColor="text1"/>
          <w:szCs w:val="24"/>
          <w:lang w:val="mn-MN"/>
        </w:rPr>
        <w:footnoteReference w:id="3"/>
      </w:r>
      <w:r w:rsidRPr="00D923F7">
        <w:rPr>
          <w:rFonts w:ascii="Arial" w:hAnsi="Arial" w:cs="Arial"/>
          <w:color w:val="000000" w:themeColor="text1"/>
          <w:szCs w:val="24"/>
          <w:lang w:val="mn-MN"/>
        </w:rPr>
        <w:t xml:space="preserve">, </w:t>
      </w:r>
      <w:r w:rsidR="002E5AB8" w:rsidRPr="00D923F7">
        <w:rPr>
          <w:rFonts w:ascii="Arial" w:hAnsi="Arial" w:cs="Arial"/>
          <w:i/>
          <w:color w:val="000000" w:themeColor="text1"/>
          <w:szCs w:val="24"/>
          <w:lang w:val="mn-MN"/>
        </w:rPr>
        <w:t xml:space="preserve">Хийцийн зааварчилгаа болон </w:t>
      </w:r>
      <w:r w:rsidR="001E3D60" w:rsidRPr="00D923F7">
        <w:rPr>
          <w:rFonts w:ascii="Arial" w:hAnsi="Arial" w:cs="Arial"/>
          <w:i/>
          <w:color w:val="000000" w:themeColor="text1"/>
          <w:szCs w:val="24"/>
          <w:lang w:val="mn-MN"/>
        </w:rPr>
        <w:t>томоохон хэмжээний нарны цахилгаан станцад зориулсан зөвлөмж</w:t>
      </w:r>
    </w:p>
    <w:p w14:paraId="74FAA78B" w14:textId="77777777" w:rsidR="00D45370" w:rsidRPr="00D923F7" w:rsidRDefault="00D45370" w:rsidP="005C6C67">
      <w:pPr>
        <w:spacing w:after="0" w:line="240" w:lineRule="auto"/>
        <w:rPr>
          <w:rFonts w:ascii="Arial" w:hAnsi="Arial" w:cs="Arial"/>
          <w:color w:val="000000" w:themeColor="text1"/>
          <w:szCs w:val="24"/>
          <w:lang w:val="mn-MN"/>
        </w:rPr>
      </w:pPr>
    </w:p>
    <w:p w14:paraId="384313E7" w14:textId="77777777" w:rsidR="00D45370" w:rsidRPr="00D923F7" w:rsidRDefault="00D45370" w:rsidP="005C6C67">
      <w:pPr>
        <w:spacing w:after="0" w:line="240" w:lineRule="auto"/>
        <w:rPr>
          <w:rFonts w:ascii="Arial" w:hAnsi="Arial" w:cs="Arial"/>
          <w:color w:val="000000" w:themeColor="text1"/>
          <w:szCs w:val="24"/>
          <w:lang w:val="mn-MN"/>
        </w:rPr>
      </w:pPr>
    </w:p>
    <w:p w14:paraId="6A45FD31" w14:textId="77777777" w:rsidR="00D45370" w:rsidRPr="00D923F7" w:rsidRDefault="00D45370" w:rsidP="005C6C67">
      <w:pPr>
        <w:spacing w:after="0" w:line="240" w:lineRule="auto"/>
        <w:rPr>
          <w:rFonts w:ascii="Arial" w:hAnsi="Arial" w:cs="Arial"/>
          <w:color w:val="000000" w:themeColor="text1"/>
          <w:szCs w:val="24"/>
          <w:lang w:val="mn-MN"/>
        </w:rPr>
      </w:pPr>
    </w:p>
    <w:p w14:paraId="06C8DD50" w14:textId="77777777" w:rsidR="00D45370" w:rsidRPr="00D923F7" w:rsidRDefault="00D45370" w:rsidP="005C6C67">
      <w:pPr>
        <w:spacing w:after="0" w:line="240" w:lineRule="auto"/>
        <w:rPr>
          <w:rFonts w:ascii="Arial" w:hAnsi="Arial" w:cs="Arial"/>
          <w:color w:val="000000" w:themeColor="text1"/>
          <w:szCs w:val="24"/>
          <w:lang w:val="mn-MN"/>
        </w:rPr>
      </w:pPr>
    </w:p>
    <w:p w14:paraId="600DD754" w14:textId="77777777" w:rsidR="00D45370" w:rsidRPr="00D923F7" w:rsidRDefault="00D45370" w:rsidP="005C6C67">
      <w:pPr>
        <w:spacing w:after="0" w:line="240" w:lineRule="auto"/>
        <w:rPr>
          <w:rFonts w:ascii="Arial" w:hAnsi="Arial" w:cs="Arial"/>
          <w:color w:val="000000" w:themeColor="text1"/>
          <w:szCs w:val="24"/>
          <w:lang w:val="mn-MN"/>
        </w:rPr>
      </w:pPr>
    </w:p>
    <w:p w14:paraId="200344F9" w14:textId="77777777" w:rsidR="00D45370" w:rsidRPr="00D923F7" w:rsidRDefault="00D45370" w:rsidP="005C6C67">
      <w:pPr>
        <w:spacing w:after="0" w:line="240" w:lineRule="auto"/>
        <w:rPr>
          <w:rFonts w:ascii="Arial" w:hAnsi="Arial" w:cs="Arial"/>
          <w:color w:val="000000" w:themeColor="text1"/>
          <w:szCs w:val="24"/>
          <w:lang w:val="mn-MN"/>
        </w:rPr>
      </w:pPr>
    </w:p>
    <w:p w14:paraId="163FC6A3" w14:textId="77777777" w:rsidR="00D45370" w:rsidRPr="00D923F7" w:rsidRDefault="00D45370" w:rsidP="005C6C67">
      <w:pPr>
        <w:spacing w:after="0" w:line="240" w:lineRule="auto"/>
        <w:rPr>
          <w:rFonts w:ascii="Arial" w:hAnsi="Arial" w:cs="Arial"/>
          <w:color w:val="000000" w:themeColor="text1"/>
          <w:szCs w:val="24"/>
          <w:lang w:val="mn-MN"/>
        </w:rPr>
      </w:pPr>
    </w:p>
    <w:p w14:paraId="19A4E872" w14:textId="77777777" w:rsidR="00D45370" w:rsidRPr="00D923F7" w:rsidRDefault="00D45370" w:rsidP="005C6C67">
      <w:pPr>
        <w:spacing w:after="0" w:line="240" w:lineRule="auto"/>
        <w:rPr>
          <w:rFonts w:ascii="Arial" w:hAnsi="Arial" w:cs="Arial"/>
          <w:color w:val="000000" w:themeColor="text1"/>
          <w:szCs w:val="24"/>
          <w:lang w:val="mn-MN"/>
        </w:rPr>
      </w:pPr>
    </w:p>
    <w:p w14:paraId="4D4A70B7" w14:textId="77777777" w:rsidR="00D45370" w:rsidRPr="00D923F7" w:rsidRDefault="00D45370" w:rsidP="005C6C67">
      <w:pPr>
        <w:spacing w:after="0" w:line="240" w:lineRule="auto"/>
        <w:rPr>
          <w:rFonts w:ascii="Arial" w:hAnsi="Arial" w:cs="Arial"/>
          <w:color w:val="000000" w:themeColor="text1"/>
          <w:szCs w:val="24"/>
          <w:lang w:val="mn-MN"/>
        </w:rPr>
      </w:pPr>
    </w:p>
    <w:p w14:paraId="722AE3BA" w14:textId="77777777" w:rsidR="00D45370" w:rsidRPr="00D923F7" w:rsidRDefault="00D45370" w:rsidP="005C6C67">
      <w:pPr>
        <w:spacing w:after="0" w:line="240" w:lineRule="auto"/>
        <w:rPr>
          <w:rFonts w:ascii="Arial" w:hAnsi="Arial" w:cs="Arial"/>
          <w:color w:val="000000" w:themeColor="text1"/>
          <w:szCs w:val="24"/>
          <w:lang w:val="mn-MN"/>
        </w:rPr>
      </w:pPr>
    </w:p>
    <w:p w14:paraId="40A36431" w14:textId="77777777" w:rsidR="00D45370" w:rsidRPr="00D923F7" w:rsidRDefault="00D45370" w:rsidP="005C6C67">
      <w:pPr>
        <w:spacing w:after="0" w:line="240" w:lineRule="auto"/>
        <w:rPr>
          <w:rFonts w:ascii="Arial" w:hAnsi="Arial" w:cs="Arial"/>
          <w:color w:val="000000" w:themeColor="text1"/>
          <w:szCs w:val="24"/>
          <w:lang w:val="mn-MN"/>
        </w:rPr>
      </w:pPr>
    </w:p>
    <w:p w14:paraId="155FC22D" w14:textId="77777777" w:rsidR="00D45370" w:rsidRPr="00D923F7" w:rsidRDefault="00D45370" w:rsidP="005C6C67">
      <w:pPr>
        <w:spacing w:after="0" w:line="240" w:lineRule="auto"/>
        <w:rPr>
          <w:rFonts w:ascii="Arial" w:hAnsi="Arial" w:cs="Arial"/>
          <w:color w:val="000000" w:themeColor="text1"/>
          <w:szCs w:val="24"/>
          <w:lang w:val="mn-MN"/>
        </w:rPr>
      </w:pPr>
    </w:p>
    <w:p w14:paraId="5C18612B" w14:textId="77777777" w:rsidR="00D45370" w:rsidRPr="00D923F7" w:rsidRDefault="00D45370" w:rsidP="005C6C67">
      <w:pPr>
        <w:spacing w:after="0" w:line="240" w:lineRule="auto"/>
        <w:rPr>
          <w:rFonts w:ascii="Arial" w:hAnsi="Arial" w:cs="Arial"/>
          <w:color w:val="000000" w:themeColor="text1"/>
          <w:szCs w:val="24"/>
          <w:lang w:val="mn-MN"/>
        </w:rPr>
      </w:pPr>
    </w:p>
    <w:p w14:paraId="6A36F272" w14:textId="6B5147E5" w:rsidR="00D45370" w:rsidRPr="00D923F7" w:rsidRDefault="00D45370" w:rsidP="005C6C67">
      <w:pPr>
        <w:spacing w:after="0" w:line="240" w:lineRule="auto"/>
        <w:rPr>
          <w:rFonts w:ascii="Arial" w:hAnsi="Arial" w:cs="Arial"/>
          <w:color w:val="000000" w:themeColor="text1"/>
          <w:szCs w:val="24"/>
          <w:lang w:val="mn-MN"/>
        </w:rPr>
      </w:pPr>
    </w:p>
    <w:p w14:paraId="284001B9" w14:textId="68BDF45E" w:rsidR="001E3D60" w:rsidRPr="00D923F7" w:rsidRDefault="001E3D60" w:rsidP="005C6C67">
      <w:pPr>
        <w:spacing w:after="0" w:line="240" w:lineRule="auto"/>
        <w:rPr>
          <w:rFonts w:ascii="Arial" w:hAnsi="Arial" w:cs="Arial"/>
          <w:color w:val="000000" w:themeColor="text1"/>
          <w:szCs w:val="24"/>
          <w:lang w:val="mn-MN"/>
        </w:rPr>
      </w:pPr>
    </w:p>
    <w:p w14:paraId="5A54B494" w14:textId="6EFA89FC" w:rsidR="001E3D60" w:rsidRPr="00D923F7" w:rsidRDefault="001E3D60" w:rsidP="005C6C67">
      <w:pPr>
        <w:spacing w:after="0" w:line="240" w:lineRule="auto"/>
        <w:rPr>
          <w:rFonts w:ascii="Arial" w:hAnsi="Arial" w:cs="Arial"/>
          <w:color w:val="000000" w:themeColor="text1"/>
          <w:szCs w:val="24"/>
          <w:lang w:val="mn-MN"/>
        </w:rPr>
      </w:pPr>
    </w:p>
    <w:p w14:paraId="1C8C7FD6" w14:textId="6B619475" w:rsidR="001E3D60" w:rsidRPr="00D923F7" w:rsidRDefault="001E3D60" w:rsidP="005C6C67">
      <w:pPr>
        <w:spacing w:after="0" w:line="240" w:lineRule="auto"/>
        <w:rPr>
          <w:rFonts w:ascii="Arial" w:hAnsi="Arial" w:cs="Arial"/>
          <w:color w:val="000000" w:themeColor="text1"/>
          <w:szCs w:val="24"/>
          <w:lang w:val="mn-MN"/>
        </w:rPr>
      </w:pPr>
    </w:p>
    <w:p w14:paraId="19893AE0" w14:textId="5E335FA7" w:rsidR="001E3D60" w:rsidRPr="00D923F7" w:rsidRDefault="001E3D60" w:rsidP="005C6C67">
      <w:pPr>
        <w:spacing w:after="0" w:line="240" w:lineRule="auto"/>
        <w:rPr>
          <w:rFonts w:ascii="Arial" w:hAnsi="Arial" w:cs="Arial"/>
          <w:color w:val="000000" w:themeColor="text1"/>
          <w:szCs w:val="24"/>
          <w:lang w:val="mn-MN"/>
        </w:rPr>
      </w:pPr>
    </w:p>
    <w:p w14:paraId="73E96E72" w14:textId="336FEEDB" w:rsidR="001E3D60" w:rsidRPr="00D923F7" w:rsidRDefault="001E3D60" w:rsidP="005C6C67">
      <w:pPr>
        <w:spacing w:after="0" w:line="240" w:lineRule="auto"/>
        <w:rPr>
          <w:rFonts w:ascii="Arial" w:hAnsi="Arial" w:cs="Arial"/>
          <w:color w:val="000000" w:themeColor="text1"/>
          <w:szCs w:val="24"/>
          <w:lang w:val="mn-MN"/>
        </w:rPr>
      </w:pPr>
    </w:p>
    <w:p w14:paraId="682B06B9" w14:textId="5BFBEC26" w:rsidR="001E3D60" w:rsidRPr="00D923F7" w:rsidRDefault="001E3D60" w:rsidP="005C6C67">
      <w:pPr>
        <w:spacing w:after="0" w:line="240" w:lineRule="auto"/>
        <w:rPr>
          <w:rFonts w:ascii="Arial" w:hAnsi="Arial" w:cs="Arial"/>
          <w:color w:val="000000" w:themeColor="text1"/>
          <w:szCs w:val="24"/>
          <w:lang w:val="mn-MN"/>
        </w:rPr>
      </w:pPr>
    </w:p>
    <w:p w14:paraId="6A9F458B" w14:textId="37CCD4F4" w:rsidR="001E3D60" w:rsidRPr="00D923F7" w:rsidRDefault="001E3D60" w:rsidP="005C6C67">
      <w:pPr>
        <w:spacing w:after="0" w:line="240" w:lineRule="auto"/>
        <w:rPr>
          <w:rFonts w:ascii="Arial" w:hAnsi="Arial" w:cs="Arial"/>
          <w:color w:val="000000" w:themeColor="text1"/>
          <w:szCs w:val="24"/>
          <w:lang w:val="mn-MN"/>
        </w:rPr>
      </w:pPr>
    </w:p>
    <w:p w14:paraId="481276A6" w14:textId="59B7D31D" w:rsidR="001E3D60" w:rsidRPr="00D923F7" w:rsidRDefault="001E3D60" w:rsidP="005C6C67">
      <w:pPr>
        <w:spacing w:after="0" w:line="240" w:lineRule="auto"/>
        <w:rPr>
          <w:rFonts w:ascii="Arial" w:hAnsi="Arial" w:cs="Arial"/>
          <w:color w:val="000000" w:themeColor="text1"/>
          <w:szCs w:val="24"/>
          <w:lang w:val="mn-MN"/>
        </w:rPr>
      </w:pPr>
    </w:p>
    <w:p w14:paraId="7C2ADFBE" w14:textId="3F401E17" w:rsidR="001E3D60" w:rsidRPr="00D923F7" w:rsidRDefault="001E3D60" w:rsidP="005C6C67">
      <w:pPr>
        <w:spacing w:after="0" w:line="240" w:lineRule="auto"/>
        <w:rPr>
          <w:rFonts w:ascii="Arial" w:hAnsi="Arial" w:cs="Arial"/>
          <w:color w:val="000000" w:themeColor="text1"/>
          <w:szCs w:val="24"/>
          <w:lang w:val="mn-MN"/>
        </w:rPr>
      </w:pPr>
    </w:p>
    <w:p w14:paraId="19CF2D1A" w14:textId="1342CAD0" w:rsidR="001E3D60" w:rsidRPr="00D923F7" w:rsidRDefault="001E3D60" w:rsidP="005C6C67">
      <w:pPr>
        <w:spacing w:after="0" w:line="240" w:lineRule="auto"/>
        <w:rPr>
          <w:rFonts w:ascii="Arial" w:hAnsi="Arial" w:cs="Arial"/>
          <w:color w:val="000000" w:themeColor="text1"/>
          <w:szCs w:val="24"/>
          <w:lang w:val="mn-MN"/>
        </w:rPr>
      </w:pPr>
    </w:p>
    <w:p w14:paraId="046B5B7E" w14:textId="464DE71F" w:rsidR="001E3D60" w:rsidRPr="00D923F7" w:rsidRDefault="001E3D60" w:rsidP="005C6C67">
      <w:pPr>
        <w:spacing w:after="0" w:line="240" w:lineRule="auto"/>
        <w:rPr>
          <w:rFonts w:ascii="Arial" w:hAnsi="Arial" w:cs="Arial"/>
          <w:color w:val="000000" w:themeColor="text1"/>
          <w:szCs w:val="24"/>
          <w:lang w:val="mn-MN"/>
        </w:rPr>
      </w:pPr>
    </w:p>
    <w:p w14:paraId="35A872B8" w14:textId="66FA9234" w:rsidR="001E3D60" w:rsidRPr="00D923F7" w:rsidRDefault="001E3D60" w:rsidP="005C6C67">
      <w:pPr>
        <w:spacing w:after="0" w:line="240" w:lineRule="auto"/>
        <w:rPr>
          <w:rFonts w:ascii="Arial" w:hAnsi="Arial" w:cs="Arial"/>
          <w:color w:val="000000" w:themeColor="text1"/>
          <w:szCs w:val="24"/>
          <w:lang w:val="mn-MN"/>
        </w:rPr>
      </w:pPr>
    </w:p>
    <w:p w14:paraId="35C7B7A6" w14:textId="44FFC6CF" w:rsidR="001E3D60" w:rsidRPr="00D923F7" w:rsidRDefault="001E3D60" w:rsidP="005C6C67">
      <w:pPr>
        <w:spacing w:after="0" w:line="240" w:lineRule="auto"/>
        <w:rPr>
          <w:rFonts w:ascii="Arial" w:hAnsi="Arial" w:cs="Arial"/>
          <w:color w:val="000000" w:themeColor="text1"/>
          <w:szCs w:val="24"/>
          <w:lang w:val="mn-MN"/>
        </w:rPr>
      </w:pPr>
    </w:p>
    <w:p w14:paraId="237ADE46" w14:textId="375E718A" w:rsidR="001E3D60" w:rsidRPr="00D923F7" w:rsidRDefault="001E3D60" w:rsidP="005C6C67">
      <w:pPr>
        <w:spacing w:after="0" w:line="240" w:lineRule="auto"/>
        <w:rPr>
          <w:rFonts w:ascii="Arial" w:hAnsi="Arial" w:cs="Arial"/>
          <w:color w:val="000000" w:themeColor="text1"/>
          <w:szCs w:val="24"/>
          <w:lang w:val="mn-MN"/>
        </w:rPr>
      </w:pPr>
    </w:p>
    <w:p w14:paraId="3D369D5D" w14:textId="7430964B" w:rsidR="001E3D60" w:rsidRPr="00D923F7" w:rsidRDefault="001E3D60" w:rsidP="005C6C67">
      <w:pPr>
        <w:spacing w:after="0" w:line="240" w:lineRule="auto"/>
        <w:rPr>
          <w:rFonts w:ascii="Arial" w:hAnsi="Arial" w:cs="Arial"/>
          <w:color w:val="000000" w:themeColor="text1"/>
          <w:szCs w:val="24"/>
          <w:lang w:val="mn-MN"/>
        </w:rPr>
      </w:pPr>
    </w:p>
    <w:p w14:paraId="0702B529" w14:textId="43720D74" w:rsidR="001E3D60" w:rsidRPr="00D923F7" w:rsidRDefault="001E3D60" w:rsidP="005C6C67">
      <w:pPr>
        <w:spacing w:after="0" w:line="240" w:lineRule="auto"/>
        <w:rPr>
          <w:rFonts w:ascii="Arial" w:hAnsi="Arial" w:cs="Arial"/>
          <w:color w:val="000000" w:themeColor="text1"/>
          <w:szCs w:val="24"/>
          <w:lang w:val="mn-MN"/>
        </w:rPr>
      </w:pPr>
    </w:p>
    <w:p w14:paraId="097AF5BC" w14:textId="31BC7C3B" w:rsidR="001E3D60" w:rsidRPr="00D923F7" w:rsidRDefault="001E3D60" w:rsidP="005C6C67">
      <w:pPr>
        <w:spacing w:after="0" w:line="240" w:lineRule="auto"/>
        <w:rPr>
          <w:rFonts w:ascii="Arial" w:hAnsi="Arial" w:cs="Arial"/>
          <w:color w:val="000000" w:themeColor="text1"/>
          <w:szCs w:val="24"/>
          <w:lang w:val="mn-MN"/>
        </w:rPr>
      </w:pPr>
    </w:p>
    <w:p w14:paraId="26F6AF43" w14:textId="7A084D4A" w:rsidR="001E3D60" w:rsidRPr="00D923F7" w:rsidRDefault="001E3D60" w:rsidP="005C6C67">
      <w:pPr>
        <w:spacing w:after="0" w:line="240" w:lineRule="auto"/>
        <w:rPr>
          <w:rFonts w:ascii="Arial" w:hAnsi="Arial" w:cs="Arial"/>
          <w:color w:val="000000" w:themeColor="text1"/>
          <w:szCs w:val="24"/>
          <w:lang w:val="mn-MN"/>
        </w:rPr>
      </w:pPr>
    </w:p>
    <w:p w14:paraId="2B8A18B4" w14:textId="56FC769E" w:rsidR="001E3D60" w:rsidRPr="00D923F7" w:rsidRDefault="001E3D60" w:rsidP="005C6C67">
      <w:pPr>
        <w:spacing w:after="0" w:line="240" w:lineRule="auto"/>
        <w:rPr>
          <w:rFonts w:ascii="Arial" w:hAnsi="Arial" w:cs="Arial"/>
          <w:color w:val="000000" w:themeColor="text1"/>
          <w:szCs w:val="24"/>
          <w:lang w:val="mn-MN"/>
        </w:rPr>
      </w:pPr>
    </w:p>
    <w:p w14:paraId="2E5F640A" w14:textId="643D967A" w:rsidR="001E3D60" w:rsidRPr="00D923F7" w:rsidRDefault="001E3D60" w:rsidP="005C6C67">
      <w:pPr>
        <w:spacing w:after="0" w:line="240" w:lineRule="auto"/>
        <w:rPr>
          <w:rFonts w:ascii="Arial" w:hAnsi="Arial" w:cs="Arial"/>
          <w:color w:val="000000" w:themeColor="text1"/>
          <w:szCs w:val="24"/>
          <w:lang w:val="mn-MN"/>
        </w:rPr>
      </w:pPr>
    </w:p>
    <w:p w14:paraId="29C2A4E2" w14:textId="5D0EF81A" w:rsidR="001E3D60" w:rsidRPr="00D923F7" w:rsidRDefault="001E3D60" w:rsidP="005C6C67">
      <w:pPr>
        <w:spacing w:after="0" w:line="240" w:lineRule="auto"/>
        <w:rPr>
          <w:rFonts w:ascii="Arial" w:hAnsi="Arial" w:cs="Arial"/>
          <w:color w:val="000000" w:themeColor="text1"/>
          <w:szCs w:val="24"/>
          <w:lang w:val="mn-MN"/>
        </w:rPr>
      </w:pPr>
    </w:p>
    <w:p w14:paraId="2250DF14" w14:textId="22E06F8C" w:rsidR="001E3D60" w:rsidRPr="00D923F7" w:rsidRDefault="001E3D60" w:rsidP="005C6C67">
      <w:pPr>
        <w:spacing w:after="0" w:line="240" w:lineRule="auto"/>
        <w:rPr>
          <w:rFonts w:ascii="Arial" w:hAnsi="Arial" w:cs="Arial"/>
          <w:color w:val="000000" w:themeColor="text1"/>
          <w:szCs w:val="24"/>
          <w:lang w:val="mn-MN"/>
        </w:rPr>
      </w:pPr>
    </w:p>
    <w:p w14:paraId="17240276" w14:textId="77777777" w:rsidR="001E3D60" w:rsidRPr="00D923F7" w:rsidRDefault="001E3D60" w:rsidP="005C6C67">
      <w:pPr>
        <w:spacing w:after="0" w:line="240" w:lineRule="auto"/>
        <w:rPr>
          <w:rFonts w:ascii="Arial" w:hAnsi="Arial" w:cs="Arial"/>
          <w:color w:val="000000" w:themeColor="text1"/>
          <w:szCs w:val="24"/>
          <w:lang w:val="mn-MN"/>
        </w:rPr>
      </w:pPr>
    </w:p>
    <w:p w14:paraId="73FD52AD" w14:textId="47823BA5" w:rsidR="005C6C67" w:rsidRPr="00D923F7" w:rsidRDefault="005C6C67" w:rsidP="005C6C67">
      <w:pPr>
        <w:spacing w:after="0" w:line="240" w:lineRule="auto"/>
        <w:rPr>
          <w:rFonts w:ascii="Arial" w:hAnsi="Arial" w:cs="Arial"/>
          <w:color w:val="000000" w:themeColor="text1"/>
          <w:szCs w:val="24"/>
          <w:lang w:val="mn-MN"/>
        </w:rPr>
      </w:pPr>
      <w:r w:rsidRPr="00D923F7">
        <w:rPr>
          <w:rFonts w:ascii="Arial" w:hAnsi="Arial" w:cs="Arial"/>
          <w:color w:val="000000" w:themeColor="text1"/>
          <w:szCs w:val="24"/>
          <w:lang w:val="mn-MN"/>
        </w:rPr>
        <w:lastRenderedPageBreak/>
        <w:t>Bibliography</w:t>
      </w:r>
    </w:p>
    <w:p w14:paraId="446DB87A" w14:textId="77777777" w:rsidR="005C6C67" w:rsidRPr="00D923F7" w:rsidRDefault="005C6C67" w:rsidP="005C6C67">
      <w:pPr>
        <w:spacing w:after="0" w:line="240" w:lineRule="auto"/>
        <w:rPr>
          <w:rFonts w:ascii="Arial" w:hAnsi="Arial" w:cs="Arial"/>
          <w:color w:val="000000" w:themeColor="text1"/>
          <w:szCs w:val="24"/>
          <w:lang w:val="mn-MN"/>
        </w:rPr>
      </w:pPr>
    </w:p>
    <w:p w14:paraId="0F96257B" w14:textId="77777777" w:rsidR="00E6149C" w:rsidRPr="00D923F7" w:rsidRDefault="00E6149C" w:rsidP="00E6149C">
      <w:pPr>
        <w:spacing w:after="0" w:line="276" w:lineRule="auto"/>
        <w:rPr>
          <w:rFonts w:ascii="Arial" w:hAnsi="Arial" w:cs="Arial"/>
          <w:i/>
          <w:color w:val="000000" w:themeColor="text1"/>
          <w:szCs w:val="24"/>
          <w:lang w:val="mn-MN"/>
        </w:rPr>
      </w:pPr>
      <w:r w:rsidRPr="00D923F7">
        <w:rPr>
          <w:rFonts w:ascii="Arial" w:hAnsi="Arial" w:cs="Arial"/>
          <w:color w:val="000000" w:themeColor="text1"/>
          <w:szCs w:val="24"/>
          <w:lang w:val="mn-MN"/>
        </w:rPr>
        <w:t xml:space="preserve">IEC 60050-151:2001, </w:t>
      </w:r>
      <w:r w:rsidRPr="00D923F7">
        <w:rPr>
          <w:rFonts w:ascii="Arial" w:hAnsi="Arial" w:cs="Arial"/>
          <w:i/>
          <w:color w:val="000000" w:themeColor="text1"/>
          <w:szCs w:val="24"/>
          <w:lang w:val="mn-MN"/>
        </w:rPr>
        <w:t>International Electrotechnical Vocabulary – Part 151: Electrical and magnetic devices</w:t>
      </w:r>
    </w:p>
    <w:p w14:paraId="0E28A60B" w14:textId="77777777" w:rsidR="00E6149C" w:rsidRPr="00D923F7" w:rsidRDefault="00E6149C" w:rsidP="00E6149C">
      <w:pPr>
        <w:spacing w:after="0" w:line="276" w:lineRule="auto"/>
        <w:rPr>
          <w:rFonts w:ascii="Arial" w:hAnsi="Arial" w:cs="Arial"/>
          <w:color w:val="000000" w:themeColor="text1"/>
          <w:szCs w:val="24"/>
          <w:lang w:val="mn-MN"/>
        </w:rPr>
      </w:pPr>
      <w:r w:rsidRPr="00D923F7">
        <w:rPr>
          <w:rFonts w:ascii="Arial" w:hAnsi="Arial" w:cs="Arial"/>
          <w:color w:val="000000" w:themeColor="text1"/>
          <w:szCs w:val="24"/>
          <w:lang w:val="mn-MN"/>
        </w:rPr>
        <w:t xml:space="preserve">IEC 60050-195:1998, </w:t>
      </w:r>
      <w:r w:rsidRPr="00D923F7">
        <w:rPr>
          <w:rFonts w:ascii="Arial" w:hAnsi="Arial" w:cs="Arial"/>
          <w:i/>
          <w:color w:val="000000" w:themeColor="text1"/>
          <w:szCs w:val="24"/>
          <w:lang w:val="mn-MN"/>
        </w:rPr>
        <w:t>International Electrotechnical Vocabulary – Part 195: Earthing and protection against electric shock</w:t>
      </w:r>
    </w:p>
    <w:p w14:paraId="4876BCFA" w14:textId="77777777" w:rsidR="00E6149C" w:rsidRPr="00D923F7" w:rsidRDefault="00E6149C" w:rsidP="00E6149C">
      <w:pPr>
        <w:spacing w:after="0" w:line="276" w:lineRule="auto"/>
        <w:rPr>
          <w:rFonts w:ascii="Arial" w:hAnsi="Arial" w:cs="Arial"/>
          <w:i/>
          <w:color w:val="000000" w:themeColor="text1"/>
          <w:szCs w:val="24"/>
          <w:lang w:val="mn-MN"/>
        </w:rPr>
      </w:pPr>
      <w:r w:rsidRPr="00D923F7">
        <w:rPr>
          <w:rFonts w:ascii="Arial" w:hAnsi="Arial" w:cs="Arial"/>
          <w:color w:val="000000" w:themeColor="text1"/>
          <w:szCs w:val="24"/>
          <w:lang w:val="mn-MN"/>
        </w:rPr>
        <w:t xml:space="preserve">IEC 60050-442:1998, </w:t>
      </w:r>
      <w:r w:rsidRPr="00D923F7">
        <w:rPr>
          <w:rFonts w:ascii="Arial" w:hAnsi="Arial" w:cs="Arial"/>
          <w:i/>
          <w:color w:val="000000" w:themeColor="text1"/>
          <w:szCs w:val="24"/>
          <w:lang w:val="mn-MN"/>
        </w:rPr>
        <w:t>International  Electrotechnical Vocabulary  – Part 442: Electrical accessories</w:t>
      </w:r>
    </w:p>
    <w:p w14:paraId="0E3C9984" w14:textId="77777777" w:rsidR="00E6149C" w:rsidRPr="00D923F7" w:rsidRDefault="00E6149C" w:rsidP="00E6149C">
      <w:pPr>
        <w:spacing w:after="0" w:line="276" w:lineRule="auto"/>
        <w:rPr>
          <w:rFonts w:ascii="Arial" w:hAnsi="Arial" w:cs="Arial"/>
          <w:i/>
          <w:color w:val="000000" w:themeColor="text1"/>
          <w:szCs w:val="24"/>
          <w:lang w:val="mn-MN"/>
        </w:rPr>
      </w:pPr>
      <w:r w:rsidRPr="00D923F7">
        <w:rPr>
          <w:rFonts w:ascii="Arial" w:hAnsi="Arial" w:cs="Arial"/>
          <w:color w:val="000000" w:themeColor="text1"/>
          <w:szCs w:val="24"/>
          <w:lang w:val="mn-MN"/>
        </w:rPr>
        <w:t xml:space="preserve">IEC 60050-461:2008, </w:t>
      </w:r>
      <w:r w:rsidRPr="00D923F7">
        <w:rPr>
          <w:rFonts w:ascii="Arial" w:hAnsi="Arial" w:cs="Arial"/>
          <w:i/>
          <w:color w:val="000000" w:themeColor="text1"/>
          <w:szCs w:val="24"/>
          <w:lang w:val="mn-MN"/>
        </w:rPr>
        <w:t>International Electro-technical Vocabulary – Part 461: Electric cables</w:t>
      </w:r>
    </w:p>
    <w:p w14:paraId="45DA167F" w14:textId="77777777" w:rsidR="00E6149C" w:rsidRPr="00D923F7" w:rsidRDefault="00E6149C" w:rsidP="00E6149C">
      <w:pPr>
        <w:spacing w:after="0" w:line="276" w:lineRule="auto"/>
        <w:rPr>
          <w:rFonts w:ascii="Arial" w:hAnsi="Arial" w:cs="Arial"/>
          <w:i/>
          <w:color w:val="000000" w:themeColor="text1"/>
          <w:szCs w:val="24"/>
          <w:lang w:val="mn-MN"/>
        </w:rPr>
      </w:pPr>
      <w:r w:rsidRPr="00D923F7">
        <w:rPr>
          <w:rFonts w:ascii="Arial" w:hAnsi="Arial" w:cs="Arial"/>
          <w:color w:val="000000" w:themeColor="text1"/>
          <w:szCs w:val="24"/>
          <w:lang w:val="mn-MN"/>
        </w:rPr>
        <w:t xml:space="preserve">IEC 60050-811:1991, </w:t>
      </w:r>
      <w:r w:rsidRPr="00D923F7">
        <w:rPr>
          <w:rFonts w:ascii="Arial" w:hAnsi="Arial" w:cs="Arial"/>
          <w:i/>
          <w:color w:val="000000" w:themeColor="text1"/>
          <w:szCs w:val="24"/>
          <w:lang w:val="mn-MN"/>
        </w:rPr>
        <w:t>International  Electrotechnical  Vocabulary  – Chapter  811: Electric traction</w:t>
      </w:r>
    </w:p>
    <w:p w14:paraId="5A9DF328" w14:textId="77777777" w:rsidR="00E6149C" w:rsidRPr="00D923F7" w:rsidRDefault="00E6149C" w:rsidP="00E6149C">
      <w:pPr>
        <w:spacing w:after="0" w:line="276" w:lineRule="auto"/>
        <w:rPr>
          <w:rFonts w:ascii="Arial" w:hAnsi="Arial" w:cs="Arial"/>
          <w:i/>
          <w:color w:val="000000" w:themeColor="text1"/>
          <w:szCs w:val="24"/>
          <w:lang w:val="mn-MN"/>
        </w:rPr>
      </w:pPr>
      <w:r w:rsidRPr="00D923F7">
        <w:rPr>
          <w:rFonts w:ascii="Arial" w:hAnsi="Arial" w:cs="Arial"/>
          <w:color w:val="000000" w:themeColor="text1"/>
          <w:szCs w:val="24"/>
          <w:lang w:val="mn-MN"/>
        </w:rPr>
        <w:t xml:space="preserve">IEC 60050-826:2004, </w:t>
      </w:r>
      <w:r w:rsidRPr="00D923F7">
        <w:rPr>
          <w:rFonts w:ascii="Arial" w:hAnsi="Arial" w:cs="Arial"/>
          <w:i/>
          <w:color w:val="000000" w:themeColor="text1"/>
          <w:szCs w:val="24"/>
          <w:lang w:val="mn-MN"/>
        </w:rPr>
        <w:t>International  Electrotechnical  Vocabulary  – Part 826: Electrical installations</w:t>
      </w:r>
    </w:p>
    <w:p w14:paraId="78862A62" w14:textId="77777777" w:rsidR="00E6149C" w:rsidRPr="00D923F7" w:rsidRDefault="00E6149C" w:rsidP="00E6149C">
      <w:pPr>
        <w:spacing w:after="0"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IEC 60269-1, </w:t>
      </w:r>
      <w:r w:rsidRPr="00D923F7">
        <w:rPr>
          <w:rFonts w:ascii="Arial" w:hAnsi="Arial" w:cs="Arial"/>
          <w:i/>
          <w:color w:val="000000" w:themeColor="text1"/>
          <w:szCs w:val="24"/>
          <w:lang w:val="mn-MN"/>
        </w:rPr>
        <w:t>Low-voltage fuses – Part 1: General requirements</w:t>
      </w:r>
    </w:p>
    <w:p w14:paraId="4E14DE2C" w14:textId="77777777" w:rsidR="00E6149C" w:rsidRPr="00D923F7" w:rsidRDefault="00E6149C" w:rsidP="00E6149C">
      <w:pPr>
        <w:spacing w:after="0" w:line="276" w:lineRule="auto"/>
        <w:jc w:val="both"/>
        <w:rPr>
          <w:rFonts w:ascii="Arial" w:hAnsi="Arial" w:cs="Arial"/>
          <w:i/>
          <w:color w:val="000000" w:themeColor="text1"/>
          <w:szCs w:val="24"/>
          <w:lang w:val="mn-MN"/>
        </w:rPr>
      </w:pPr>
      <w:r w:rsidRPr="00D923F7">
        <w:rPr>
          <w:rFonts w:ascii="Arial" w:hAnsi="Arial" w:cs="Arial"/>
          <w:color w:val="000000" w:themeColor="text1"/>
          <w:szCs w:val="24"/>
          <w:lang w:val="mn-MN"/>
        </w:rPr>
        <w:t xml:space="preserve">IEC 60364-5-53, </w:t>
      </w:r>
      <w:r w:rsidRPr="00D923F7">
        <w:rPr>
          <w:rFonts w:ascii="Arial" w:hAnsi="Arial" w:cs="Arial"/>
          <w:i/>
          <w:color w:val="000000" w:themeColor="text1"/>
          <w:szCs w:val="24"/>
          <w:lang w:val="mn-MN"/>
        </w:rPr>
        <w:t>Electrical installations of buildings – Part 5-53: Selection and erection of electrical equipment – Isolation, switching and control</w:t>
      </w:r>
    </w:p>
    <w:p w14:paraId="119C1F78" w14:textId="77777777" w:rsidR="00E6149C" w:rsidRPr="00D923F7" w:rsidRDefault="00E6149C" w:rsidP="00E6149C">
      <w:pPr>
        <w:spacing w:after="0" w:line="276" w:lineRule="auto"/>
        <w:jc w:val="both"/>
        <w:rPr>
          <w:rFonts w:ascii="Arial" w:hAnsi="Arial" w:cs="Arial"/>
          <w:i/>
          <w:color w:val="000000" w:themeColor="text1"/>
          <w:szCs w:val="24"/>
          <w:lang w:val="mn-MN"/>
        </w:rPr>
      </w:pPr>
      <w:r w:rsidRPr="00D923F7">
        <w:rPr>
          <w:rFonts w:ascii="Arial" w:hAnsi="Arial" w:cs="Arial"/>
          <w:color w:val="000000" w:themeColor="text1"/>
          <w:szCs w:val="24"/>
          <w:lang w:val="mn-MN"/>
        </w:rPr>
        <w:t xml:space="preserve">IEC 60904-2:2015, </w:t>
      </w:r>
      <w:r w:rsidRPr="00D923F7">
        <w:rPr>
          <w:rFonts w:ascii="Arial" w:hAnsi="Arial" w:cs="Arial"/>
          <w:i/>
          <w:color w:val="000000" w:themeColor="text1"/>
          <w:szCs w:val="24"/>
          <w:lang w:val="mn-MN"/>
        </w:rPr>
        <w:t xml:space="preserve">Photovoltaic devices </w:t>
      </w:r>
      <w:r w:rsidRPr="00D923F7">
        <w:rPr>
          <w:rFonts w:ascii="Arial" w:hAnsi="Arial" w:cs="Arial"/>
          <w:i/>
          <w:color w:val="000000" w:themeColor="text1"/>
          <w:szCs w:val="24"/>
          <w:lang w:val="mn-MN"/>
        </w:rPr>
        <w:t> Part 2: Requirements for photovoltaic reference devices</w:t>
      </w:r>
    </w:p>
    <w:p w14:paraId="2D6FFE22" w14:textId="77777777" w:rsidR="00E6149C" w:rsidRPr="00D923F7" w:rsidRDefault="00E6149C" w:rsidP="00E6149C">
      <w:pPr>
        <w:spacing w:after="0"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IEC 60904-3:2016, </w:t>
      </w:r>
      <w:r w:rsidRPr="00D923F7">
        <w:rPr>
          <w:rFonts w:ascii="Arial" w:hAnsi="Arial" w:cs="Arial"/>
          <w:i/>
          <w:color w:val="000000" w:themeColor="text1"/>
          <w:szCs w:val="24"/>
          <w:lang w:val="mn-MN"/>
        </w:rPr>
        <w:t xml:space="preserve">Photovoltaic devices </w:t>
      </w:r>
      <w:r w:rsidRPr="00D923F7">
        <w:rPr>
          <w:rFonts w:ascii="Arial" w:hAnsi="Arial" w:cs="Arial"/>
          <w:i/>
          <w:color w:val="000000" w:themeColor="text1"/>
          <w:szCs w:val="24"/>
          <w:lang w:val="mn-MN"/>
        </w:rPr>
        <w:t> Part 3: Measurement principles for terrestrial  photovoltaic (PV) solar devices with reference spectral irradiance data</w:t>
      </w:r>
    </w:p>
    <w:p w14:paraId="3C753964" w14:textId="77777777" w:rsidR="00E6149C" w:rsidRPr="00D923F7" w:rsidRDefault="00E6149C" w:rsidP="00E6149C">
      <w:pPr>
        <w:spacing w:after="0"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IEC 61008-1:2010, </w:t>
      </w:r>
      <w:r w:rsidRPr="00D923F7">
        <w:rPr>
          <w:rFonts w:ascii="Arial" w:hAnsi="Arial" w:cs="Arial"/>
          <w:i/>
          <w:color w:val="000000" w:themeColor="text1"/>
          <w:szCs w:val="24"/>
          <w:lang w:val="mn-MN"/>
        </w:rPr>
        <w:t>Residual current operated circuit-breakers without integral overcurrent protection for household and similar uses (RCCBs) – Part 1: General rules</w:t>
      </w:r>
    </w:p>
    <w:p w14:paraId="78277F66" w14:textId="77777777" w:rsidR="00E6149C" w:rsidRPr="00D923F7" w:rsidRDefault="00E6149C" w:rsidP="00E6149C">
      <w:pPr>
        <w:spacing w:after="0"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IEC 61643-32</w:t>
      </w:r>
      <w:r w:rsidRPr="00D923F7">
        <w:rPr>
          <w:rStyle w:val="FootnoteReference"/>
          <w:rFonts w:ascii="Arial" w:hAnsi="Arial" w:cs="Arial"/>
          <w:color w:val="000000" w:themeColor="text1"/>
          <w:szCs w:val="24"/>
          <w:lang w:val="mn-MN"/>
        </w:rPr>
        <w:footnoteReference w:id="4"/>
      </w:r>
      <w:r w:rsidRPr="00D923F7">
        <w:rPr>
          <w:rFonts w:ascii="Arial" w:hAnsi="Arial" w:cs="Arial"/>
          <w:color w:val="000000" w:themeColor="text1"/>
          <w:szCs w:val="24"/>
          <w:lang w:val="mn-MN"/>
        </w:rPr>
        <w:t xml:space="preserve">, </w:t>
      </w:r>
      <w:r w:rsidRPr="00D923F7">
        <w:rPr>
          <w:rFonts w:ascii="Arial" w:hAnsi="Arial" w:cs="Arial"/>
          <w:i/>
          <w:color w:val="000000" w:themeColor="text1"/>
          <w:szCs w:val="24"/>
          <w:lang w:val="mn-MN"/>
        </w:rPr>
        <w:t>Low-voltage surge protective devices – Surge protective devices for specific  use including DC – Part 32: Selection and application principles – SPDs connected to photovoltaic installations</w:t>
      </w:r>
    </w:p>
    <w:p w14:paraId="1E4F7699" w14:textId="77777777" w:rsidR="00E6149C" w:rsidRPr="00D923F7" w:rsidRDefault="00E6149C" w:rsidP="00E6149C">
      <w:pPr>
        <w:spacing w:after="0"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IEC 61829, </w:t>
      </w:r>
      <w:r w:rsidRPr="00D923F7">
        <w:rPr>
          <w:rFonts w:ascii="Arial" w:hAnsi="Arial" w:cs="Arial"/>
          <w:i/>
          <w:color w:val="000000" w:themeColor="text1"/>
          <w:szCs w:val="24"/>
          <w:lang w:val="mn-MN"/>
        </w:rPr>
        <w:t xml:space="preserve">Photovoltaic (PV) array </w:t>
      </w:r>
      <w:r w:rsidRPr="00D923F7">
        <w:rPr>
          <w:rFonts w:ascii="Arial" w:hAnsi="Arial" w:cs="Arial"/>
          <w:i/>
          <w:color w:val="000000" w:themeColor="text1"/>
          <w:szCs w:val="24"/>
          <w:lang w:val="mn-MN"/>
        </w:rPr>
        <w:t> On-site measurement of current-voltage characteristics</w:t>
      </w:r>
    </w:p>
    <w:p w14:paraId="69859FE0" w14:textId="77777777" w:rsidR="00E6149C" w:rsidRPr="00D923F7" w:rsidRDefault="00E6149C" w:rsidP="00E6149C">
      <w:pPr>
        <w:spacing w:after="0" w:line="276" w:lineRule="auto"/>
        <w:jc w:val="both"/>
        <w:rPr>
          <w:rFonts w:ascii="Arial" w:hAnsi="Arial" w:cs="Arial"/>
          <w:i/>
          <w:color w:val="000000" w:themeColor="text1"/>
          <w:szCs w:val="24"/>
          <w:lang w:val="mn-MN"/>
        </w:rPr>
      </w:pPr>
      <w:r w:rsidRPr="00D923F7">
        <w:rPr>
          <w:rFonts w:ascii="Arial" w:hAnsi="Arial" w:cs="Arial"/>
          <w:color w:val="000000" w:themeColor="text1"/>
          <w:szCs w:val="24"/>
          <w:lang w:val="mn-MN"/>
        </w:rPr>
        <w:t xml:space="preserve">IEC TS 61836:2007, </w:t>
      </w:r>
      <w:r w:rsidRPr="00D923F7">
        <w:rPr>
          <w:rFonts w:ascii="Arial" w:hAnsi="Arial" w:cs="Arial"/>
          <w:i/>
          <w:color w:val="000000" w:themeColor="text1"/>
          <w:szCs w:val="24"/>
          <w:lang w:val="mn-MN"/>
        </w:rPr>
        <w:t>Solar photovoltaic energy systems – Terms, definitions and symbols</w:t>
      </w:r>
    </w:p>
    <w:p w14:paraId="46533B7A" w14:textId="77777777" w:rsidR="00E6149C" w:rsidRPr="00D923F7" w:rsidRDefault="00E6149C" w:rsidP="00E6149C">
      <w:pPr>
        <w:spacing w:after="0"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IEC 62246-1:2015, </w:t>
      </w:r>
      <w:r w:rsidRPr="00D923F7">
        <w:rPr>
          <w:rFonts w:ascii="Arial" w:hAnsi="Arial" w:cs="Arial"/>
          <w:i/>
          <w:color w:val="000000" w:themeColor="text1"/>
          <w:szCs w:val="24"/>
          <w:highlight w:val="yellow"/>
          <w:lang w:val="mn-MN"/>
        </w:rPr>
        <w:t>Reed switches</w:t>
      </w:r>
      <w:r w:rsidRPr="00D923F7">
        <w:rPr>
          <w:rFonts w:ascii="Arial" w:hAnsi="Arial" w:cs="Arial"/>
          <w:i/>
          <w:color w:val="000000" w:themeColor="text1"/>
          <w:szCs w:val="24"/>
          <w:lang w:val="mn-MN"/>
        </w:rPr>
        <w:t xml:space="preserve"> – Part 1: Generic specification</w:t>
      </w:r>
    </w:p>
    <w:p w14:paraId="021D8EC4" w14:textId="77777777" w:rsidR="00E6149C" w:rsidRPr="00D923F7" w:rsidRDefault="00E6149C" w:rsidP="00E6149C">
      <w:pPr>
        <w:spacing w:after="0" w:line="276" w:lineRule="auto"/>
        <w:jc w:val="both"/>
        <w:rPr>
          <w:rFonts w:ascii="Arial" w:hAnsi="Arial" w:cs="Arial"/>
          <w:color w:val="000000" w:themeColor="text1"/>
          <w:szCs w:val="24"/>
          <w:lang w:val="mn-MN"/>
        </w:rPr>
      </w:pPr>
      <w:r w:rsidRPr="00D923F7">
        <w:rPr>
          <w:rFonts w:ascii="Arial" w:hAnsi="Arial" w:cs="Arial"/>
          <w:color w:val="000000" w:themeColor="text1"/>
          <w:szCs w:val="24"/>
          <w:lang w:val="mn-MN"/>
        </w:rPr>
        <w:t xml:space="preserve">IEC 62305 (all parts), </w:t>
      </w:r>
      <w:r w:rsidRPr="00D923F7">
        <w:rPr>
          <w:rFonts w:ascii="Arial" w:hAnsi="Arial" w:cs="Arial"/>
          <w:i/>
          <w:color w:val="000000" w:themeColor="text1"/>
          <w:szCs w:val="24"/>
          <w:lang w:val="mn-MN"/>
        </w:rPr>
        <w:t>Protection against lightning</w:t>
      </w:r>
    </w:p>
    <w:p w14:paraId="42FAA7B4" w14:textId="77777777" w:rsidR="00E6149C" w:rsidRPr="00D923F7" w:rsidRDefault="00E6149C" w:rsidP="00E6149C">
      <w:pPr>
        <w:spacing w:after="0" w:line="276" w:lineRule="auto"/>
        <w:jc w:val="both"/>
        <w:rPr>
          <w:rFonts w:ascii="Arial" w:hAnsi="Arial" w:cs="Arial"/>
          <w:i/>
          <w:color w:val="000000" w:themeColor="text1"/>
          <w:szCs w:val="24"/>
          <w:lang w:val="mn-MN"/>
        </w:rPr>
      </w:pPr>
      <w:r w:rsidRPr="00D923F7">
        <w:rPr>
          <w:rFonts w:ascii="Arial" w:hAnsi="Arial" w:cs="Arial"/>
          <w:color w:val="000000" w:themeColor="text1"/>
          <w:szCs w:val="24"/>
          <w:lang w:val="mn-MN"/>
        </w:rPr>
        <w:t xml:space="preserve">IEC 62305-4, </w:t>
      </w:r>
      <w:r w:rsidRPr="00D923F7">
        <w:rPr>
          <w:rFonts w:ascii="Arial" w:hAnsi="Arial" w:cs="Arial"/>
          <w:i/>
          <w:color w:val="000000" w:themeColor="text1"/>
          <w:szCs w:val="24"/>
          <w:lang w:val="mn-MN"/>
        </w:rPr>
        <w:t>Protection against lightning – Part 4: Electrical and electronic systems within structures</w:t>
      </w:r>
    </w:p>
    <w:p w14:paraId="72BBD19A" w14:textId="738BADE8" w:rsidR="00F80063" w:rsidRPr="00D923F7" w:rsidRDefault="00E6149C" w:rsidP="009236E3">
      <w:pPr>
        <w:spacing w:after="0" w:line="276" w:lineRule="auto"/>
        <w:rPr>
          <w:rFonts w:ascii="Arial" w:hAnsi="Arial" w:cs="Arial"/>
          <w:i/>
          <w:color w:val="000000" w:themeColor="text1"/>
          <w:szCs w:val="24"/>
          <w:lang w:val="mn-MN"/>
        </w:rPr>
      </w:pPr>
      <w:r w:rsidRPr="00D923F7">
        <w:rPr>
          <w:rFonts w:ascii="Arial" w:hAnsi="Arial" w:cs="Arial"/>
          <w:color w:val="000000" w:themeColor="text1"/>
          <w:szCs w:val="24"/>
          <w:lang w:val="mn-MN"/>
        </w:rPr>
        <w:t>IEC TS 62738</w:t>
      </w:r>
      <w:r w:rsidRPr="00D923F7">
        <w:rPr>
          <w:rStyle w:val="FootnoteReference"/>
          <w:rFonts w:ascii="Arial" w:hAnsi="Arial" w:cs="Arial"/>
          <w:color w:val="000000" w:themeColor="text1"/>
          <w:szCs w:val="24"/>
          <w:lang w:val="mn-MN"/>
        </w:rPr>
        <w:footnoteReference w:id="5"/>
      </w:r>
      <w:r w:rsidRPr="00D923F7">
        <w:rPr>
          <w:rFonts w:ascii="Arial" w:hAnsi="Arial" w:cs="Arial"/>
          <w:color w:val="000000" w:themeColor="text1"/>
          <w:szCs w:val="24"/>
          <w:lang w:val="mn-MN"/>
        </w:rPr>
        <w:t xml:space="preserve">, </w:t>
      </w:r>
      <w:r w:rsidRPr="00D923F7">
        <w:rPr>
          <w:rFonts w:ascii="Arial" w:hAnsi="Arial" w:cs="Arial"/>
          <w:i/>
          <w:color w:val="000000" w:themeColor="text1"/>
          <w:szCs w:val="24"/>
          <w:lang w:val="mn-MN"/>
        </w:rPr>
        <w:t>Design guidelines and recommendations for ground-mounted photovoltaic power plants</w:t>
      </w:r>
    </w:p>
    <w:sectPr w:rsidR="00F80063" w:rsidRPr="00D923F7">
      <w:footerReference w:type="default" r:id="rId1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B0C84" w14:textId="77777777" w:rsidR="000D21C9" w:rsidRDefault="000D21C9" w:rsidP="00086698">
      <w:pPr>
        <w:spacing w:after="0" w:line="240" w:lineRule="auto"/>
      </w:pPr>
      <w:r>
        <w:separator/>
      </w:r>
    </w:p>
  </w:endnote>
  <w:endnote w:type="continuationSeparator" w:id="0">
    <w:p w14:paraId="40ADB463" w14:textId="77777777" w:rsidR="000D21C9" w:rsidRDefault="000D21C9" w:rsidP="000866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rial Mon">
    <w:altName w:val="Century Gothic"/>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1805171"/>
      <w:docPartObj>
        <w:docPartGallery w:val="Page Numbers (Bottom of Page)"/>
        <w:docPartUnique/>
      </w:docPartObj>
    </w:sdtPr>
    <w:sdtEndPr>
      <w:rPr>
        <w:noProof/>
      </w:rPr>
    </w:sdtEndPr>
    <w:sdtContent>
      <w:p w14:paraId="2FB8BE12" w14:textId="6D9D4572" w:rsidR="00D45370" w:rsidRDefault="00D45370">
        <w:pPr>
          <w:pStyle w:val="Footer"/>
          <w:jc w:val="right"/>
        </w:pPr>
        <w:r>
          <w:fldChar w:fldCharType="begin"/>
        </w:r>
        <w:r>
          <w:instrText xml:space="preserve"> PAGE   \* MERGEFORMAT </w:instrText>
        </w:r>
        <w:r>
          <w:fldChar w:fldCharType="separate"/>
        </w:r>
        <w:r w:rsidR="00D923F7">
          <w:rPr>
            <w:noProof/>
          </w:rPr>
          <w:t>146</w:t>
        </w:r>
        <w:r>
          <w:rPr>
            <w:noProof/>
          </w:rPr>
          <w:fldChar w:fldCharType="end"/>
        </w:r>
      </w:p>
    </w:sdtContent>
  </w:sdt>
  <w:p w14:paraId="5D6077DA" w14:textId="77777777" w:rsidR="00D45370" w:rsidRDefault="00D45370">
    <w:pPr>
      <w:pStyle w:val="Footer"/>
    </w:pPr>
  </w:p>
  <w:p w14:paraId="58E2D2B1" w14:textId="77777777" w:rsidR="00D45370" w:rsidRDefault="00D45370"/>
  <w:p w14:paraId="160D3CE6" w14:textId="77777777" w:rsidR="00D45370" w:rsidRDefault="00D4537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1375B7" w14:textId="77777777" w:rsidR="000D21C9" w:rsidRDefault="000D21C9" w:rsidP="00086698">
      <w:pPr>
        <w:spacing w:after="0" w:line="240" w:lineRule="auto"/>
      </w:pPr>
      <w:r>
        <w:separator/>
      </w:r>
    </w:p>
  </w:footnote>
  <w:footnote w:type="continuationSeparator" w:id="0">
    <w:p w14:paraId="42CC7D39" w14:textId="77777777" w:rsidR="000D21C9" w:rsidRDefault="000D21C9" w:rsidP="00086698">
      <w:pPr>
        <w:spacing w:after="0" w:line="240" w:lineRule="auto"/>
      </w:pPr>
      <w:r>
        <w:continuationSeparator/>
      </w:r>
    </w:p>
  </w:footnote>
  <w:footnote w:id="1">
    <w:p w14:paraId="59A583C3" w14:textId="0F18F403" w:rsidR="00D45370" w:rsidRPr="006236C1" w:rsidRDefault="00D45370">
      <w:pPr>
        <w:pStyle w:val="FootnoteText"/>
        <w:rPr>
          <w:lang w:eastAsia="zh-CN"/>
        </w:rPr>
      </w:pPr>
      <w:r>
        <w:rPr>
          <w:rStyle w:val="FootnoteReference"/>
        </w:rPr>
        <w:footnoteRef/>
      </w:r>
      <w:r>
        <w:t xml:space="preserve"> </w:t>
      </w:r>
      <w:r>
        <w:rPr>
          <w:lang w:eastAsia="zh-CN"/>
        </w:rPr>
        <w:t>Under preparation. Stage at the time of publication: IEC 2CD 62738</w:t>
      </w:r>
    </w:p>
  </w:footnote>
  <w:footnote w:id="2">
    <w:p w14:paraId="2C558823" w14:textId="07B8B41B" w:rsidR="00D45370" w:rsidRPr="00E6149C" w:rsidRDefault="00D45370">
      <w:pPr>
        <w:pStyle w:val="FootnoteText"/>
        <w:rPr>
          <w:lang w:val="mn-MN"/>
        </w:rPr>
      </w:pPr>
      <w:r>
        <w:rPr>
          <w:rStyle w:val="FootnoteReference"/>
        </w:rPr>
        <w:footnoteRef/>
      </w:r>
      <w:r>
        <w:t xml:space="preserve"> </w:t>
      </w:r>
    </w:p>
  </w:footnote>
  <w:footnote w:id="3">
    <w:p w14:paraId="586A02C4" w14:textId="6F08CB32" w:rsidR="00D45370" w:rsidRPr="00E6149C" w:rsidRDefault="00D45370">
      <w:pPr>
        <w:pStyle w:val="FootnoteText"/>
        <w:rPr>
          <w:lang w:val="mn-MN"/>
        </w:rPr>
      </w:pPr>
      <w:r>
        <w:rPr>
          <w:rStyle w:val="FootnoteReference"/>
        </w:rPr>
        <w:footnoteRef/>
      </w:r>
      <w:r>
        <w:t xml:space="preserve"> </w:t>
      </w:r>
    </w:p>
  </w:footnote>
  <w:footnote w:id="4">
    <w:p w14:paraId="216A29EB" w14:textId="77777777" w:rsidR="00D45370" w:rsidRPr="00E6149C" w:rsidRDefault="00D45370" w:rsidP="00E6149C">
      <w:pPr>
        <w:pStyle w:val="FootnoteText"/>
        <w:rPr>
          <w:lang w:val="mn-MN"/>
        </w:rPr>
      </w:pPr>
      <w:r>
        <w:rPr>
          <w:rStyle w:val="FootnoteReference"/>
        </w:rPr>
        <w:footnoteRef/>
      </w:r>
      <w:r>
        <w:t xml:space="preserve"> </w:t>
      </w:r>
    </w:p>
  </w:footnote>
  <w:footnote w:id="5">
    <w:p w14:paraId="00D6DCAA" w14:textId="77777777" w:rsidR="00D45370" w:rsidRPr="00E6149C" w:rsidRDefault="00D45370" w:rsidP="00E6149C">
      <w:pPr>
        <w:pStyle w:val="FootnoteText"/>
        <w:rPr>
          <w:lang w:val="mn-MN"/>
        </w:rPr>
      </w:pPr>
      <w:r>
        <w:rPr>
          <w:rStyle w:val="FootnoteReference"/>
        </w:rPr>
        <w:footnoteRef/>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E5FF6"/>
    <w:multiLevelType w:val="hybridMultilevel"/>
    <w:tmpl w:val="48A2FE0E"/>
    <w:lvl w:ilvl="0" w:tplc="04090017">
      <w:start w:val="1"/>
      <w:numFmt w:val="lowerLetter"/>
      <w:lvlText w:val="%1)"/>
      <w:lvlJc w:val="left"/>
      <w:pPr>
        <w:ind w:left="720" w:hanging="360"/>
      </w:p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1" w15:restartNumberingAfterBreak="0">
    <w:nsid w:val="01E02199"/>
    <w:multiLevelType w:val="multilevel"/>
    <w:tmpl w:val="2A94F848"/>
    <w:lvl w:ilvl="0">
      <w:start w:val="10"/>
      <w:numFmt w:val="decimal"/>
      <w:lvlText w:val="%1"/>
      <w:lvlJc w:val="left"/>
      <w:pPr>
        <w:ind w:left="465" w:hanging="465"/>
      </w:pPr>
      <w:rPr>
        <w:rFonts w:hint="default"/>
      </w:rPr>
    </w:lvl>
    <w:lvl w:ilvl="1">
      <w:start w:val="1"/>
      <w:numFmt w:val="decimal"/>
      <w:lvlText w:val="%1.%2"/>
      <w:lvlJc w:val="left"/>
      <w:pPr>
        <w:ind w:left="1545" w:hanging="46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 w15:restartNumberingAfterBreak="0">
    <w:nsid w:val="02965C54"/>
    <w:multiLevelType w:val="hybridMultilevel"/>
    <w:tmpl w:val="B4466A62"/>
    <w:lvl w:ilvl="0" w:tplc="B8AC3D00">
      <w:numFmt w:val="bullet"/>
      <w:lvlText w:val=""/>
      <w:lvlJc w:val="left"/>
      <w:pPr>
        <w:ind w:left="253" w:hanging="145"/>
      </w:pPr>
      <w:rPr>
        <w:rFonts w:ascii="Symbol" w:eastAsia="Symbol" w:hAnsi="Symbol" w:cs="Symbol" w:hint="default"/>
        <w:b w:val="0"/>
        <w:bCs w:val="0"/>
        <w:i w:val="0"/>
        <w:iCs w:val="0"/>
        <w:spacing w:val="0"/>
        <w:w w:val="99"/>
        <w:sz w:val="16"/>
        <w:szCs w:val="16"/>
        <w:lang w:val="en-US" w:eastAsia="en-US" w:bidi="ar-SA"/>
      </w:rPr>
    </w:lvl>
    <w:lvl w:ilvl="1" w:tplc="7F964330">
      <w:numFmt w:val="bullet"/>
      <w:lvlText w:val="•"/>
      <w:lvlJc w:val="left"/>
      <w:pPr>
        <w:ind w:left="462" w:hanging="145"/>
      </w:pPr>
      <w:rPr>
        <w:rFonts w:hint="default"/>
        <w:lang w:val="en-US" w:eastAsia="en-US" w:bidi="ar-SA"/>
      </w:rPr>
    </w:lvl>
    <w:lvl w:ilvl="2" w:tplc="E7E03DC6">
      <w:numFmt w:val="bullet"/>
      <w:lvlText w:val="•"/>
      <w:lvlJc w:val="left"/>
      <w:pPr>
        <w:ind w:left="664" w:hanging="145"/>
      </w:pPr>
      <w:rPr>
        <w:rFonts w:hint="default"/>
        <w:lang w:val="en-US" w:eastAsia="en-US" w:bidi="ar-SA"/>
      </w:rPr>
    </w:lvl>
    <w:lvl w:ilvl="3" w:tplc="606A545A">
      <w:numFmt w:val="bullet"/>
      <w:lvlText w:val="•"/>
      <w:lvlJc w:val="left"/>
      <w:pPr>
        <w:ind w:left="867" w:hanging="145"/>
      </w:pPr>
      <w:rPr>
        <w:rFonts w:hint="default"/>
        <w:lang w:val="en-US" w:eastAsia="en-US" w:bidi="ar-SA"/>
      </w:rPr>
    </w:lvl>
    <w:lvl w:ilvl="4" w:tplc="685E74E2">
      <w:numFmt w:val="bullet"/>
      <w:lvlText w:val="•"/>
      <w:lvlJc w:val="left"/>
      <w:pPr>
        <w:ind w:left="1069" w:hanging="145"/>
      </w:pPr>
      <w:rPr>
        <w:rFonts w:hint="default"/>
        <w:lang w:val="en-US" w:eastAsia="en-US" w:bidi="ar-SA"/>
      </w:rPr>
    </w:lvl>
    <w:lvl w:ilvl="5" w:tplc="97FE9436">
      <w:numFmt w:val="bullet"/>
      <w:lvlText w:val="•"/>
      <w:lvlJc w:val="left"/>
      <w:pPr>
        <w:ind w:left="1272" w:hanging="145"/>
      </w:pPr>
      <w:rPr>
        <w:rFonts w:hint="default"/>
        <w:lang w:val="en-US" w:eastAsia="en-US" w:bidi="ar-SA"/>
      </w:rPr>
    </w:lvl>
    <w:lvl w:ilvl="6" w:tplc="3FD2CE6C">
      <w:numFmt w:val="bullet"/>
      <w:lvlText w:val="•"/>
      <w:lvlJc w:val="left"/>
      <w:pPr>
        <w:ind w:left="1474" w:hanging="145"/>
      </w:pPr>
      <w:rPr>
        <w:rFonts w:hint="default"/>
        <w:lang w:val="en-US" w:eastAsia="en-US" w:bidi="ar-SA"/>
      </w:rPr>
    </w:lvl>
    <w:lvl w:ilvl="7" w:tplc="7FBA8362">
      <w:numFmt w:val="bullet"/>
      <w:lvlText w:val="•"/>
      <w:lvlJc w:val="left"/>
      <w:pPr>
        <w:ind w:left="1676" w:hanging="145"/>
      </w:pPr>
      <w:rPr>
        <w:rFonts w:hint="default"/>
        <w:lang w:val="en-US" w:eastAsia="en-US" w:bidi="ar-SA"/>
      </w:rPr>
    </w:lvl>
    <w:lvl w:ilvl="8" w:tplc="CEB8FAF8">
      <w:numFmt w:val="bullet"/>
      <w:lvlText w:val="•"/>
      <w:lvlJc w:val="left"/>
      <w:pPr>
        <w:ind w:left="1879" w:hanging="145"/>
      </w:pPr>
      <w:rPr>
        <w:rFonts w:hint="default"/>
        <w:lang w:val="en-US" w:eastAsia="en-US" w:bidi="ar-SA"/>
      </w:rPr>
    </w:lvl>
  </w:abstractNum>
  <w:abstractNum w:abstractNumId="3" w15:restartNumberingAfterBreak="0">
    <w:nsid w:val="06FF27CE"/>
    <w:multiLevelType w:val="hybridMultilevel"/>
    <w:tmpl w:val="87147138"/>
    <w:lvl w:ilvl="0" w:tplc="FE06B9D8">
      <w:numFmt w:val="bullet"/>
      <w:lvlText w:val=""/>
      <w:lvlJc w:val="left"/>
      <w:pPr>
        <w:ind w:left="1306" w:hanging="144"/>
      </w:pPr>
      <w:rPr>
        <w:rFonts w:ascii="Symbol" w:eastAsia="Symbol" w:hAnsi="Symbol" w:cs="Symbol" w:hint="default"/>
        <w:b w:val="0"/>
        <w:bCs w:val="0"/>
        <w:i w:val="0"/>
        <w:iCs w:val="0"/>
        <w:spacing w:val="0"/>
        <w:w w:val="99"/>
        <w:sz w:val="16"/>
        <w:szCs w:val="16"/>
        <w:lang w:val="en-US" w:eastAsia="en-US" w:bidi="ar-SA"/>
      </w:rPr>
    </w:lvl>
    <w:lvl w:ilvl="1" w:tplc="35F6A864">
      <w:numFmt w:val="bullet"/>
      <w:lvlText w:val="•"/>
      <w:lvlJc w:val="left"/>
      <w:pPr>
        <w:ind w:left="1509" w:hanging="144"/>
      </w:pPr>
      <w:rPr>
        <w:rFonts w:hint="default"/>
        <w:lang w:val="en-US" w:eastAsia="en-US" w:bidi="ar-SA"/>
      </w:rPr>
    </w:lvl>
    <w:lvl w:ilvl="2" w:tplc="9B8A9F86">
      <w:numFmt w:val="bullet"/>
      <w:lvlText w:val="•"/>
      <w:lvlJc w:val="left"/>
      <w:pPr>
        <w:ind w:left="1718" w:hanging="144"/>
      </w:pPr>
      <w:rPr>
        <w:rFonts w:hint="default"/>
        <w:lang w:val="en-US" w:eastAsia="en-US" w:bidi="ar-SA"/>
      </w:rPr>
    </w:lvl>
    <w:lvl w:ilvl="3" w:tplc="4B8A4F88">
      <w:numFmt w:val="bullet"/>
      <w:lvlText w:val="•"/>
      <w:lvlJc w:val="left"/>
      <w:pPr>
        <w:ind w:left="1927" w:hanging="144"/>
      </w:pPr>
      <w:rPr>
        <w:rFonts w:hint="default"/>
        <w:lang w:val="en-US" w:eastAsia="en-US" w:bidi="ar-SA"/>
      </w:rPr>
    </w:lvl>
    <w:lvl w:ilvl="4" w:tplc="A0AED528">
      <w:numFmt w:val="bullet"/>
      <w:lvlText w:val="•"/>
      <w:lvlJc w:val="left"/>
      <w:pPr>
        <w:ind w:left="2136" w:hanging="144"/>
      </w:pPr>
      <w:rPr>
        <w:rFonts w:hint="default"/>
        <w:lang w:val="en-US" w:eastAsia="en-US" w:bidi="ar-SA"/>
      </w:rPr>
    </w:lvl>
    <w:lvl w:ilvl="5" w:tplc="18B2DFD0">
      <w:numFmt w:val="bullet"/>
      <w:lvlText w:val="•"/>
      <w:lvlJc w:val="left"/>
      <w:pPr>
        <w:ind w:left="2346" w:hanging="144"/>
      </w:pPr>
      <w:rPr>
        <w:rFonts w:hint="default"/>
        <w:lang w:val="en-US" w:eastAsia="en-US" w:bidi="ar-SA"/>
      </w:rPr>
    </w:lvl>
    <w:lvl w:ilvl="6" w:tplc="EBD634CC">
      <w:numFmt w:val="bullet"/>
      <w:lvlText w:val="•"/>
      <w:lvlJc w:val="left"/>
      <w:pPr>
        <w:ind w:left="2555" w:hanging="144"/>
      </w:pPr>
      <w:rPr>
        <w:rFonts w:hint="default"/>
        <w:lang w:val="en-US" w:eastAsia="en-US" w:bidi="ar-SA"/>
      </w:rPr>
    </w:lvl>
    <w:lvl w:ilvl="7" w:tplc="F8D49D8E">
      <w:numFmt w:val="bullet"/>
      <w:lvlText w:val="•"/>
      <w:lvlJc w:val="left"/>
      <w:pPr>
        <w:ind w:left="2764" w:hanging="144"/>
      </w:pPr>
      <w:rPr>
        <w:rFonts w:hint="default"/>
        <w:lang w:val="en-US" w:eastAsia="en-US" w:bidi="ar-SA"/>
      </w:rPr>
    </w:lvl>
    <w:lvl w:ilvl="8" w:tplc="F30A8F84">
      <w:numFmt w:val="bullet"/>
      <w:lvlText w:val="•"/>
      <w:lvlJc w:val="left"/>
      <w:pPr>
        <w:ind w:left="2973" w:hanging="144"/>
      </w:pPr>
      <w:rPr>
        <w:rFonts w:hint="default"/>
        <w:lang w:val="en-US" w:eastAsia="en-US" w:bidi="ar-SA"/>
      </w:rPr>
    </w:lvl>
  </w:abstractNum>
  <w:abstractNum w:abstractNumId="4" w15:restartNumberingAfterBreak="0">
    <w:nsid w:val="084566A0"/>
    <w:multiLevelType w:val="hybridMultilevel"/>
    <w:tmpl w:val="D72C50C6"/>
    <w:lvl w:ilvl="0" w:tplc="0409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5" w15:restartNumberingAfterBreak="0">
    <w:nsid w:val="08780E3C"/>
    <w:multiLevelType w:val="hybridMultilevel"/>
    <w:tmpl w:val="86A61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9E03FA"/>
    <w:multiLevelType w:val="hybridMultilevel"/>
    <w:tmpl w:val="739C9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D65837"/>
    <w:multiLevelType w:val="hybridMultilevel"/>
    <w:tmpl w:val="1A20B1F6"/>
    <w:lvl w:ilvl="0" w:tplc="04090017">
      <w:start w:val="1"/>
      <w:numFmt w:val="lowerLetter"/>
      <w:lvlText w:val="%1)"/>
      <w:lvlJc w:val="left"/>
      <w:pPr>
        <w:ind w:left="720" w:hanging="360"/>
      </w:p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8" w15:restartNumberingAfterBreak="0">
    <w:nsid w:val="0D202C76"/>
    <w:multiLevelType w:val="hybridMultilevel"/>
    <w:tmpl w:val="D66C83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DC34F7"/>
    <w:multiLevelType w:val="hybridMultilevel"/>
    <w:tmpl w:val="29D09C54"/>
    <w:lvl w:ilvl="0" w:tplc="04500001">
      <w:start w:val="1"/>
      <w:numFmt w:val="bullet"/>
      <w:lvlText w:val=""/>
      <w:lvlJc w:val="left"/>
      <w:pPr>
        <w:ind w:left="785" w:hanging="360"/>
      </w:pPr>
      <w:rPr>
        <w:rFonts w:ascii="Symbol" w:hAnsi="Symbol" w:hint="default"/>
      </w:rPr>
    </w:lvl>
    <w:lvl w:ilvl="1" w:tplc="04500003" w:tentative="1">
      <w:start w:val="1"/>
      <w:numFmt w:val="bullet"/>
      <w:lvlText w:val="o"/>
      <w:lvlJc w:val="left"/>
      <w:pPr>
        <w:ind w:left="1505" w:hanging="360"/>
      </w:pPr>
      <w:rPr>
        <w:rFonts w:ascii="Courier New" w:hAnsi="Courier New" w:cs="Courier New" w:hint="default"/>
      </w:rPr>
    </w:lvl>
    <w:lvl w:ilvl="2" w:tplc="04500005" w:tentative="1">
      <w:start w:val="1"/>
      <w:numFmt w:val="bullet"/>
      <w:lvlText w:val=""/>
      <w:lvlJc w:val="left"/>
      <w:pPr>
        <w:ind w:left="2225" w:hanging="360"/>
      </w:pPr>
      <w:rPr>
        <w:rFonts w:ascii="Wingdings" w:hAnsi="Wingdings" w:hint="default"/>
      </w:rPr>
    </w:lvl>
    <w:lvl w:ilvl="3" w:tplc="04500001" w:tentative="1">
      <w:start w:val="1"/>
      <w:numFmt w:val="bullet"/>
      <w:lvlText w:val=""/>
      <w:lvlJc w:val="left"/>
      <w:pPr>
        <w:ind w:left="2945" w:hanging="360"/>
      </w:pPr>
      <w:rPr>
        <w:rFonts w:ascii="Symbol" w:hAnsi="Symbol" w:hint="default"/>
      </w:rPr>
    </w:lvl>
    <w:lvl w:ilvl="4" w:tplc="04500003" w:tentative="1">
      <w:start w:val="1"/>
      <w:numFmt w:val="bullet"/>
      <w:lvlText w:val="o"/>
      <w:lvlJc w:val="left"/>
      <w:pPr>
        <w:ind w:left="3665" w:hanging="360"/>
      </w:pPr>
      <w:rPr>
        <w:rFonts w:ascii="Courier New" w:hAnsi="Courier New" w:cs="Courier New" w:hint="default"/>
      </w:rPr>
    </w:lvl>
    <w:lvl w:ilvl="5" w:tplc="04500005" w:tentative="1">
      <w:start w:val="1"/>
      <w:numFmt w:val="bullet"/>
      <w:lvlText w:val=""/>
      <w:lvlJc w:val="left"/>
      <w:pPr>
        <w:ind w:left="4385" w:hanging="360"/>
      </w:pPr>
      <w:rPr>
        <w:rFonts w:ascii="Wingdings" w:hAnsi="Wingdings" w:hint="default"/>
      </w:rPr>
    </w:lvl>
    <w:lvl w:ilvl="6" w:tplc="04500001" w:tentative="1">
      <w:start w:val="1"/>
      <w:numFmt w:val="bullet"/>
      <w:lvlText w:val=""/>
      <w:lvlJc w:val="left"/>
      <w:pPr>
        <w:ind w:left="5105" w:hanging="360"/>
      </w:pPr>
      <w:rPr>
        <w:rFonts w:ascii="Symbol" w:hAnsi="Symbol" w:hint="default"/>
      </w:rPr>
    </w:lvl>
    <w:lvl w:ilvl="7" w:tplc="04500003" w:tentative="1">
      <w:start w:val="1"/>
      <w:numFmt w:val="bullet"/>
      <w:lvlText w:val="o"/>
      <w:lvlJc w:val="left"/>
      <w:pPr>
        <w:ind w:left="5825" w:hanging="360"/>
      </w:pPr>
      <w:rPr>
        <w:rFonts w:ascii="Courier New" w:hAnsi="Courier New" w:cs="Courier New" w:hint="default"/>
      </w:rPr>
    </w:lvl>
    <w:lvl w:ilvl="8" w:tplc="04500005" w:tentative="1">
      <w:start w:val="1"/>
      <w:numFmt w:val="bullet"/>
      <w:lvlText w:val=""/>
      <w:lvlJc w:val="left"/>
      <w:pPr>
        <w:ind w:left="6545" w:hanging="360"/>
      </w:pPr>
      <w:rPr>
        <w:rFonts w:ascii="Wingdings" w:hAnsi="Wingdings" w:hint="default"/>
      </w:rPr>
    </w:lvl>
  </w:abstractNum>
  <w:abstractNum w:abstractNumId="10" w15:restartNumberingAfterBreak="0">
    <w:nsid w:val="0F44652E"/>
    <w:multiLevelType w:val="hybridMultilevel"/>
    <w:tmpl w:val="EF3C73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5E421B"/>
    <w:multiLevelType w:val="hybridMultilevel"/>
    <w:tmpl w:val="837A4850"/>
    <w:lvl w:ilvl="0" w:tplc="B2A60DFE">
      <w:numFmt w:val="bullet"/>
      <w:lvlText w:val=""/>
      <w:lvlJc w:val="left"/>
      <w:pPr>
        <w:ind w:left="1402" w:hanging="144"/>
      </w:pPr>
      <w:rPr>
        <w:rFonts w:ascii="Symbol" w:eastAsia="Symbol" w:hAnsi="Symbol" w:cs="Symbol" w:hint="default"/>
        <w:b w:val="0"/>
        <w:bCs w:val="0"/>
        <w:i w:val="0"/>
        <w:iCs w:val="0"/>
        <w:spacing w:val="0"/>
        <w:w w:val="99"/>
        <w:sz w:val="16"/>
        <w:szCs w:val="16"/>
        <w:lang w:val="en-US" w:eastAsia="en-US" w:bidi="ar-SA"/>
      </w:rPr>
    </w:lvl>
    <w:lvl w:ilvl="1" w:tplc="1628584A">
      <w:numFmt w:val="bullet"/>
      <w:lvlText w:val="•"/>
      <w:lvlJc w:val="left"/>
      <w:pPr>
        <w:ind w:left="1599" w:hanging="144"/>
      </w:pPr>
      <w:rPr>
        <w:rFonts w:hint="default"/>
        <w:lang w:val="en-US" w:eastAsia="en-US" w:bidi="ar-SA"/>
      </w:rPr>
    </w:lvl>
    <w:lvl w:ilvl="2" w:tplc="75F4A4DA">
      <w:numFmt w:val="bullet"/>
      <w:lvlText w:val="•"/>
      <w:lvlJc w:val="left"/>
      <w:pPr>
        <w:ind w:left="1798" w:hanging="144"/>
      </w:pPr>
      <w:rPr>
        <w:rFonts w:hint="default"/>
        <w:lang w:val="en-US" w:eastAsia="en-US" w:bidi="ar-SA"/>
      </w:rPr>
    </w:lvl>
    <w:lvl w:ilvl="3" w:tplc="F064BD12">
      <w:numFmt w:val="bullet"/>
      <w:lvlText w:val="•"/>
      <w:lvlJc w:val="left"/>
      <w:pPr>
        <w:ind w:left="1997" w:hanging="144"/>
      </w:pPr>
      <w:rPr>
        <w:rFonts w:hint="default"/>
        <w:lang w:val="en-US" w:eastAsia="en-US" w:bidi="ar-SA"/>
      </w:rPr>
    </w:lvl>
    <w:lvl w:ilvl="4" w:tplc="EB220204">
      <w:numFmt w:val="bullet"/>
      <w:lvlText w:val="•"/>
      <w:lvlJc w:val="left"/>
      <w:pPr>
        <w:ind w:left="2196" w:hanging="144"/>
      </w:pPr>
      <w:rPr>
        <w:rFonts w:hint="default"/>
        <w:lang w:val="en-US" w:eastAsia="en-US" w:bidi="ar-SA"/>
      </w:rPr>
    </w:lvl>
    <w:lvl w:ilvl="5" w:tplc="AADC54F8">
      <w:numFmt w:val="bullet"/>
      <w:lvlText w:val="•"/>
      <w:lvlJc w:val="left"/>
      <w:pPr>
        <w:ind w:left="2396" w:hanging="144"/>
      </w:pPr>
      <w:rPr>
        <w:rFonts w:hint="default"/>
        <w:lang w:val="en-US" w:eastAsia="en-US" w:bidi="ar-SA"/>
      </w:rPr>
    </w:lvl>
    <w:lvl w:ilvl="6" w:tplc="2B140298">
      <w:numFmt w:val="bullet"/>
      <w:lvlText w:val="•"/>
      <w:lvlJc w:val="left"/>
      <w:pPr>
        <w:ind w:left="2595" w:hanging="144"/>
      </w:pPr>
      <w:rPr>
        <w:rFonts w:hint="default"/>
        <w:lang w:val="en-US" w:eastAsia="en-US" w:bidi="ar-SA"/>
      </w:rPr>
    </w:lvl>
    <w:lvl w:ilvl="7" w:tplc="F0442612">
      <w:numFmt w:val="bullet"/>
      <w:lvlText w:val="•"/>
      <w:lvlJc w:val="left"/>
      <w:pPr>
        <w:ind w:left="2794" w:hanging="144"/>
      </w:pPr>
      <w:rPr>
        <w:rFonts w:hint="default"/>
        <w:lang w:val="en-US" w:eastAsia="en-US" w:bidi="ar-SA"/>
      </w:rPr>
    </w:lvl>
    <w:lvl w:ilvl="8" w:tplc="DBDAE4D2">
      <w:numFmt w:val="bullet"/>
      <w:lvlText w:val="•"/>
      <w:lvlJc w:val="left"/>
      <w:pPr>
        <w:ind w:left="2993" w:hanging="144"/>
      </w:pPr>
      <w:rPr>
        <w:rFonts w:hint="default"/>
        <w:lang w:val="en-US" w:eastAsia="en-US" w:bidi="ar-SA"/>
      </w:rPr>
    </w:lvl>
  </w:abstractNum>
  <w:abstractNum w:abstractNumId="12" w15:restartNumberingAfterBreak="0">
    <w:nsid w:val="10676460"/>
    <w:multiLevelType w:val="hybridMultilevel"/>
    <w:tmpl w:val="D1C63984"/>
    <w:lvl w:ilvl="0" w:tplc="C9462B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09F6275"/>
    <w:multiLevelType w:val="hybridMultilevel"/>
    <w:tmpl w:val="F8A8D7DA"/>
    <w:lvl w:ilvl="0" w:tplc="BFE086F4">
      <w:start w:val="42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CA50C8"/>
    <w:multiLevelType w:val="hybridMultilevel"/>
    <w:tmpl w:val="972850FA"/>
    <w:lvl w:ilvl="0" w:tplc="04500001">
      <w:start w:val="1"/>
      <w:numFmt w:val="bullet"/>
      <w:lvlText w:val=""/>
      <w:lvlJc w:val="left"/>
      <w:pPr>
        <w:ind w:left="789" w:hanging="360"/>
      </w:pPr>
      <w:rPr>
        <w:rFonts w:ascii="Symbol" w:hAnsi="Symbol" w:hint="default"/>
      </w:rPr>
    </w:lvl>
    <w:lvl w:ilvl="1" w:tplc="04500003" w:tentative="1">
      <w:start w:val="1"/>
      <w:numFmt w:val="bullet"/>
      <w:lvlText w:val="o"/>
      <w:lvlJc w:val="left"/>
      <w:pPr>
        <w:ind w:left="1509" w:hanging="360"/>
      </w:pPr>
      <w:rPr>
        <w:rFonts w:ascii="Courier New" w:hAnsi="Courier New" w:cs="Courier New" w:hint="default"/>
      </w:rPr>
    </w:lvl>
    <w:lvl w:ilvl="2" w:tplc="04500005" w:tentative="1">
      <w:start w:val="1"/>
      <w:numFmt w:val="bullet"/>
      <w:lvlText w:val=""/>
      <w:lvlJc w:val="left"/>
      <w:pPr>
        <w:ind w:left="2229" w:hanging="360"/>
      </w:pPr>
      <w:rPr>
        <w:rFonts w:ascii="Wingdings" w:hAnsi="Wingdings" w:hint="default"/>
      </w:rPr>
    </w:lvl>
    <w:lvl w:ilvl="3" w:tplc="04500001" w:tentative="1">
      <w:start w:val="1"/>
      <w:numFmt w:val="bullet"/>
      <w:lvlText w:val=""/>
      <w:lvlJc w:val="left"/>
      <w:pPr>
        <w:ind w:left="2949" w:hanging="360"/>
      </w:pPr>
      <w:rPr>
        <w:rFonts w:ascii="Symbol" w:hAnsi="Symbol" w:hint="default"/>
      </w:rPr>
    </w:lvl>
    <w:lvl w:ilvl="4" w:tplc="04500003" w:tentative="1">
      <w:start w:val="1"/>
      <w:numFmt w:val="bullet"/>
      <w:lvlText w:val="o"/>
      <w:lvlJc w:val="left"/>
      <w:pPr>
        <w:ind w:left="3669" w:hanging="360"/>
      </w:pPr>
      <w:rPr>
        <w:rFonts w:ascii="Courier New" w:hAnsi="Courier New" w:cs="Courier New" w:hint="default"/>
      </w:rPr>
    </w:lvl>
    <w:lvl w:ilvl="5" w:tplc="04500005" w:tentative="1">
      <w:start w:val="1"/>
      <w:numFmt w:val="bullet"/>
      <w:lvlText w:val=""/>
      <w:lvlJc w:val="left"/>
      <w:pPr>
        <w:ind w:left="4389" w:hanging="360"/>
      </w:pPr>
      <w:rPr>
        <w:rFonts w:ascii="Wingdings" w:hAnsi="Wingdings" w:hint="default"/>
      </w:rPr>
    </w:lvl>
    <w:lvl w:ilvl="6" w:tplc="04500001" w:tentative="1">
      <w:start w:val="1"/>
      <w:numFmt w:val="bullet"/>
      <w:lvlText w:val=""/>
      <w:lvlJc w:val="left"/>
      <w:pPr>
        <w:ind w:left="5109" w:hanging="360"/>
      </w:pPr>
      <w:rPr>
        <w:rFonts w:ascii="Symbol" w:hAnsi="Symbol" w:hint="default"/>
      </w:rPr>
    </w:lvl>
    <w:lvl w:ilvl="7" w:tplc="04500003" w:tentative="1">
      <w:start w:val="1"/>
      <w:numFmt w:val="bullet"/>
      <w:lvlText w:val="o"/>
      <w:lvlJc w:val="left"/>
      <w:pPr>
        <w:ind w:left="5829" w:hanging="360"/>
      </w:pPr>
      <w:rPr>
        <w:rFonts w:ascii="Courier New" w:hAnsi="Courier New" w:cs="Courier New" w:hint="default"/>
      </w:rPr>
    </w:lvl>
    <w:lvl w:ilvl="8" w:tplc="04500005" w:tentative="1">
      <w:start w:val="1"/>
      <w:numFmt w:val="bullet"/>
      <w:lvlText w:val=""/>
      <w:lvlJc w:val="left"/>
      <w:pPr>
        <w:ind w:left="6549" w:hanging="360"/>
      </w:pPr>
      <w:rPr>
        <w:rFonts w:ascii="Wingdings" w:hAnsi="Wingdings" w:hint="default"/>
      </w:rPr>
    </w:lvl>
  </w:abstractNum>
  <w:abstractNum w:abstractNumId="15" w15:restartNumberingAfterBreak="0">
    <w:nsid w:val="11384116"/>
    <w:multiLevelType w:val="hybridMultilevel"/>
    <w:tmpl w:val="30802360"/>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16" w15:restartNumberingAfterBreak="0">
    <w:nsid w:val="117E308A"/>
    <w:multiLevelType w:val="hybridMultilevel"/>
    <w:tmpl w:val="C6F8A27A"/>
    <w:lvl w:ilvl="0" w:tplc="C4DCC2C2">
      <w:numFmt w:val="bullet"/>
      <w:lvlText w:val=""/>
      <w:lvlJc w:val="left"/>
      <w:pPr>
        <w:ind w:left="1258" w:hanging="144"/>
      </w:pPr>
      <w:rPr>
        <w:rFonts w:ascii="Symbol" w:eastAsia="Symbol" w:hAnsi="Symbol" w:cs="Symbol" w:hint="default"/>
        <w:b w:val="0"/>
        <w:bCs w:val="0"/>
        <w:i w:val="0"/>
        <w:iCs w:val="0"/>
        <w:spacing w:val="0"/>
        <w:w w:val="99"/>
        <w:sz w:val="16"/>
        <w:szCs w:val="16"/>
        <w:lang w:val="en-US" w:eastAsia="en-US" w:bidi="ar-SA"/>
      </w:rPr>
    </w:lvl>
    <w:lvl w:ilvl="1" w:tplc="05749FAA">
      <w:numFmt w:val="bullet"/>
      <w:lvlText w:val="•"/>
      <w:lvlJc w:val="left"/>
      <w:pPr>
        <w:ind w:left="1473" w:hanging="144"/>
      </w:pPr>
      <w:rPr>
        <w:rFonts w:hint="default"/>
        <w:lang w:val="en-US" w:eastAsia="en-US" w:bidi="ar-SA"/>
      </w:rPr>
    </w:lvl>
    <w:lvl w:ilvl="2" w:tplc="B57E4888">
      <w:numFmt w:val="bullet"/>
      <w:lvlText w:val="•"/>
      <w:lvlJc w:val="left"/>
      <w:pPr>
        <w:ind w:left="1686" w:hanging="144"/>
      </w:pPr>
      <w:rPr>
        <w:rFonts w:hint="default"/>
        <w:lang w:val="en-US" w:eastAsia="en-US" w:bidi="ar-SA"/>
      </w:rPr>
    </w:lvl>
    <w:lvl w:ilvl="3" w:tplc="069E1842">
      <w:numFmt w:val="bullet"/>
      <w:lvlText w:val="•"/>
      <w:lvlJc w:val="left"/>
      <w:pPr>
        <w:ind w:left="1899" w:hanging="144"/>
      </w:pPr>
      <w:rPr>
        <w:rFonts w:hint="default"/>
        <w:lang w:val="en-US" w:eastAsia="en-US" w:bidi="ar-SA"/>
      </w:rPr>
    </w:lvl>
    <w:lvl w:ilvl="4" w:tplc="24A89EF6">
      <w:numFmt w:val="bullet"/>
      <w:lvlText w:val="•"/>
      <w:lvlJc w:val="left"/>
      <w:pPr>
        <w:ind w:left="2112" w:hanging="144"/>
      </w:pPr>
      <w:rPr>
        <w:rFonts w:hint="default"/>
        <w:lang w:val="en-US" w:eastAsia="en-US" w:bidi="ar-SA"/>
      </w:rPr>
    </w:lvl>
    <w:lvl w:ilvl="5" w:tplc="E5B88580">
      <w:numFmt w:val="bullet"/>
      <w:lvlText w:val="•"/>
      <w:lvlJc w:val="left"/>
      <w:pPr>
        <w:ind w:left="2326" w:hanging="144"/>
      </w:pPr>
      <w:rPr>
        <w:rFonts w:hint="default"/>
        <w:lang w:val="en-US" w:eastAsia="en-US" w:bidi="ar-SA"/>
      </w:rPr>
    </w:lvl>
    <w:lvl w:ilvl="6" w:tplc="17020B50">
      <w:numFmt w:val="bullet"/>
      <w:lvlText w:val="•"/>
      <w:lvlJc w:val="left"/>
      <w:pPr>
        <w:ind w:left="2539" w:hanging="144"/>
      </w:pPr>
      <w:rPr>
        <w:rFonts w:hint="default"/>
        <w:lang w:val="en-US" w:eastAsia="en-US" w:bidi="ar-SA"/>
      </w:rPr>
    </w:lvl>
    <w:lvl w:ilvl="7" w:tplc="4F524CC2">
      <w:numFmt w:val="bullet"/>
      <w:lvlText w:val="•"/>
      <w:lvlJc w:val="left"/>
      <w:pPr>
        <w:ind w:left="2752" w:hanging="144"/>
      </w:pPr>
      <w:rPr>
        <w:rFonts w:hint="default"/>
        <w:lang w:val="en-US" w:eastAsia="en-US" w:bidi="ar-SA"/>
      </w:rPr>
    </w:lvl>
    <w:lvl w:ilvl="8" w:tplc="270C3E80">
      <w:numFmt w:val="bullet"/>
      <w:lvlText w:val="•"/>
      <w:lvlJc w:val="left"/>
      <w:pPr>
        <w:ind w:left="2965" w:hanging="144"/>
      </w:pPr>
      <w:rPr>
        <w:rFonts w:hint="default"/>
        <w:lang w:val="en-US" w:eastAsia="en-US" w:bidi="ar-SA"/>
      </w:rPr>
    </w:lvl>
  </w:abstractNum>
  <w:abstractNum w:abstractNumId="17" w15:restartNumberingAfterBreak="0">
    <w:nsid w:val="121F6437"/>
    <w:multiLevelType w:val="hybridMultilevel"/>
    <w:tmpl w:val="DF88FD1C"/>
    <w:lvl w:ilvl="0" w:tplc="04090001">
      <w:start w:val="1"/>
      <w:numFmt w:val="bullet"/>
      <w:lvlText w:val=""/>
      <w:lvlJc w:val="left"/>
      <w:pPr>
        <w:ind w:left="720" w:hanging="360"/>
      </w:pPr>
      <w:rPr>
        <w:rFonts w:ascii="Symbol" w:hAnsi="Symbol" w:hint="default"/>
        <w:lang w:val="en-US" w:eastAsia="en-US" w:bidi="ar-SA"/>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18" w15:restartNumberingAfterBreak="0">
    <w:nsid w:val="17C91EAF"/>
    <w:multiLevelType w:val="hybridMultilevel"/>
    <w:tmpl w:val="A9C69444"/>
    <w:lvl w:ilvl="0" w:tplc="6E9CD1A4">
      <w:numFmt w:val="bullet"/>
      <w:lvlText w:val=""/>
      <w:lvlJc w:val="left"/>
      <w:pPr>
        <w:ind w:left="1209" w:hanging="144"/>
      </w:pPr>
      <w:rPr>
        <w:rFonts w:ascii="Symbol" w:eastAsia="Symbol" w:hAnsi="Symbol" w:cs="Symbol" w:hint="default"/>
        <w:b w:val="0"/>
        <w:bCs w:val="0"/>
        <w:i w:val="0"/>
        <w:iCs w:val="0"/>
        <w:spacing w:val="0"/>
        <w:w w:val="99"/>
        <w:sz w:val="16"/>
        <w:szCs w:val="16"/>
        <w:lang w:val="en-US" w:eastAsia="en-US" w:bidi="ar-SA"/>
      </w:rPr>
    </w:lvl>
    <w:lvl w:ilvl="1" w:tplc="3EDE32A8">
      <w:numFmt w:val="bullet"/>
      <w:lvlText w:val="•"/>
      <w:lvlJc w:val="left"/>
      <w:pPr>
        <w:ind w:left="1419" w:hanging="144"/>
      </w:pPr>
      <w:rPr>
        <w:rFonts w:hint="default"/>
        <w:lang w:val="en-US" w:eastAsia="en-US" w:bidi="ar-SA"/>
      </w:rPr>
    </w:lvl>
    <w:lvl w:ilvl="2" w:tplc="A548372E">
      <w:numFmt w:val="bullet"/>
      <w:lvlText w:val="•"/>
      <w:lvlJc w:val="left"/>
      <w:pPr>
        <w:ind w:left="1638" w:hanging="144"/>
      </w:pPr>
      <w:rPr>
        <w:rFonts w:hint="default"/>
        <w:lang w:val="en-US" w:eastAsia="en-US" w:bidi="ar-SA"/>
      </w:rPr>
    </w:lvl>
    <w:lvl w:ilvl="3" w:tplc="6B38DBE6">
      <w:numFmt w:val="bullet"/>
      <w:lvlText w:val="•"/>
      <w:lvlJc w:val="left"/>
      <w:pPr>
        <w:ind w:left="1857" w:hanging="144"/>
      </w:pPr>
      <w:rPr>
        <w:rFonts w:hint="default"/>
        <w:lang w:val="en-US" w:eastAsia="en-US" w:bidi="ar-SA"/>
      </w:rPr>
    </w:lvl>
    <w:lvl w:ilvl="4" w:tplc="BE78BA14">
      <w:numFmt w:val="bullet"/>
      <w:lvlText w:val="•"/>
      <w:lvlJc w:val="left"/>
      <w:pPr>
        <w:ind w:left="2076" w:hanging="144"/>
      </w:pPr>
      <w:rPr>
        <w:rFonts w:hint="default"/>
        <w:lang w:val="en-US" w:eastAsia="en-US" w:bidi="ar-SA"/>
      </w:rPr>
    </w:lvl>
    <w:lvl w:ilvl="5" w:tplc="20E8E43C">
      <w:numFmt w:val="bullet"/>
      <w:lvlText w:val="•"/>
      <w:lvlJc w:val="left"/>
      <w:pPr>
        <w:ind w:left="2296" w:hanging="144"/>
      </w:pPr>
      <w:rPr>
        <w:rFonts w:hint="default"/>
        <w:lang w:val="en-US" w:eastAsia="en-US" w:bidi="ar-SA"/>
      </w:rPr>
    </w:lvl>
    <w:lvl w:ilvl="6" w:tplc="76B09D38">
      <w:numFmt w:val="bullet"/>
      <w:lvlText w:val="•"/>
      <w:lvlJc w:val="left"/>
      <w:pPr>
        <w:ind w:left="2515" w:hanging="144"/>
      </w:pPr>
      <w:rPr>
        <w:rFonts w:hint="default"/>
        <w:lang w:val="en-US" w:eastAsia="en-US" w:bidi="ar-SA"/>
      </w:rPr>
    </w:lvl>
    <w:lvl w:ilvl="7" w:tplc="012EB3DE">
      <w:numFmt w:val="bullet"/>
      <w:lvlText w:val="•"/>
      <w:lvlJc w:val="left"/>
      <w:pPr>
        <w:ind w:left="2734" w:hanging="144"/>
      </w:pPr>
      <w:rPr>
        <w:rFonts w:hint="default"/>
        <w:lang w:val="en-US" w:eastAsia="en-US" w:bidi="ar-SA"/>
      </w:rPr>
    </w:lvl>
    <w:lvl w:ilvl="8" w:tplc="ECC4AF9E">
      <w:numFmt w:val="bullet"/>
      <w:lvlText w:val="•"/>
      <w:lvlJc w:val="left"/>
      <w:pPr>
        <w:ind w:left="2953" w:hanging="144"/>
      </w:pPr>
      <w:rPr>
        <w:rFonts w:hint="default"/>
        <w:lang w:val="en-US" w:eastAsia="en-US" w:bidi="ar-SA"/>
      </w:rPr>
    </w:lvl>
  </w:abstractNum>
  <w:abstractNum w:abstractNumId="19" w15:restartNumberingAfterBreak="0">
    <w:nsid w:val="18175091"/>
    <w:multiLevelType w:val="hybridMultilevel"/>
    <w:tmpl w:val="85DCA756"/>
    <w:lvl w:ilvl="0" w:tplc="0409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20" w15:restartNumberingAfterBreak="0">
    <w:nsid w:val="19A20CED"/>
    <w:multiLevelType w:val="hybridMultilevel"/>
    <w:tmpl w:val="08AA9AC6"/>
    <w:lvl w:ilvl="0" w:tplc="3C2611D6">
      <w:numFmt w:val="bullet"/>
      <w:lvlText w:val=""/>
      <w:lvlJc w:val="left"/>
      <w:pPr>
        <w:ind w:left="235" w:hanging="145"/>
      </w:pPr>
      <w:rPr>
        <w:rFonts w:ascii="Symbol" w:eastAsia="Symbol" w:hAnsi="Symbol" w:cs="Symbol" w:hint="default"/>
        <w:b w:val="0"/>
        <w:bCs w:val="0"/>
        <w:i w:val="0"/>
        <w:iCs w:val="0"/>
        <w:spacing w:val="0"/>
        <w:w w:val="99"/>
        <w:sz w:val="16"/>
        <w:szCs w:val="16"/>
        <w:lang w:val="en-US" w:eastAsia="en-US" w:bidi="ar-SA"/>
      </w:rPr>
    </w:lvl>
    <w:lvl w:ilvl="1" w:tplc="9DE62D60">
      <w:numFmt w:val="bullet"/>
      <w:lvlText w:val="•"/>
      <w:lvlJc w:val="left"/>
      <w:pPr>
        <w:ind w:left="457" w:hanging="145"/>
      </w:pPr>
      <w:rPr>
        <w:rFonts w:hint="default"/>
        <w:lang w:val="en-US" w:eastAsia="en-US" w:bidi="ar-SA"/>
      </w:rPr>
    </w:lvl>
    <w:lvl w:ilvl="2" w:tplc="3BC202A0">
      <w:numFmt w:val="bullet"/>
      <w:lvlText w:val="•"/>
      <w:lvlJc w:val="left"/>
      <w:pPr>
        <w:ind w:left="655" w:hanging="145"/>
      </w:pPr>
      <w:rPr>
        <w:rFonts w:hint="default"/>
        <w:lang w:val="en-US" w:eastAsia="en-US" w:bidi="ar-SA"/>
      </w:rPr>
    </w:lvl>
    <w:lvl w:ilvl="3" w:tplc="10922786">
      <w:numFmt w:val="bullet"/>
      <w:lvlText w:val="•"/>
      <w:lvlJc w:val="left"/>
      <w:pPr>
        <w:ind w:left="853" w:hanging="145"/>
      </w:pPr>
      <w:rPr>
        <w:rFonts w:hint="default"/>
        <w:lang w:val="en-US" w:eastAsia="en-US" w:bidi="ar-SA"/>
      </w:rPr>
    </w:lvl>
    <w:lvl w:ilvl="4" w:tplc="A426EA2A">
      <w:numFmt w:val="bullet"/>
      <w:lvlText w:val="•"/>
      <w:lvlJc w:val="left"/>
      <w:pPr>
        <w:ind w:left="1051" w:hanging="145"/>
      </w:pPr>
      <w:rPr>
        <w:rFonts w:hint="default"/>
        <w:lang w:val="en-US" w:eastAsia="en-US" w:bidi="ar-SA"/>
      </w:rPr>
    </w:lvl>
    <w:lvl w:ilvl="5" w:tplc="D2F81692">
      <w:numFmt w:val="bullet"/>
      <w:lvlText w:val="•"/>
      <w:lvlJc w:val="left"/>
      <w:pPr>
        <w:ind w:left="1249" w:hanging="145"/>
      </w:pPr>
      <w:rPr>
        <w:rFonts w:hint="default"/>
        <w:lang w:val="en-US" w:eastAsia="en-US" w:bidi="ar-SA"/>
      </w:rPr>
    </w:lvl>
    <w:lvl w:ilvl="6" w:tplc="4796C614">
      <w:numFmt w:val="bullet"/>
      <w:lvlText w:val="•"/>
      <w:lvlJc w:val="left"/>
      <w:pPr>
        <w:ind w:left="1446" w:hanging="145"/>
      </w:pPr>
      <w:rPr>
        <w:rFonts w:hint="default"/>
        <w:lang w:val="en-US" w:eastAsia="en-US" w:bidi="ar-SA"/>
      </w:rPr>
    </w:lvl>
    <w:lvl w:ilvl="7" w:tplc="87E60274">
      <w:numFmt w:val="bullet"/>
      <w:lvlText w:val="•"/>
      <w:lvlJc w:val="left"/>
      <w:pPr>
        <w:ind w:left="1644" w:hanging="145"/>
      </w:pPr>
      <w:rPr>
        <w:rFonts w:hint="default"/>
        <w:lang w:val="en-US" w:eastAsia="en-US" w:bidi="ar-SA"/>
      </w:rPr>
    </w:lvl>
    <w:lvl w:ilvl="8" w:tplc="897A72DE">
      <w:numFmt w:val="bullet"/>
      <w:lvlText w:val="•"/>
      <w:lvlJc w:val="left"/>
      <w:pPr>
        <w:ind w:left="1842" w:hanging="145"/>
      </w:pPr>
      <w:rPr>
        <w:rFonts w:hint="default"/>
        <w:lang w:val="en-US" w:eastAsia="en-US" w:bidi="ar-SA"/>
      </w:rPr>
    </w:lvl>
  </w:abstractNum>
  <w:abstractNum w:abstractNumId="21" w15:restartNumberingAfterBreak="0">
    <w:nsid w:val="1B251D72"/>
    <w:multiLevelType w:val="hybridMultilevel"/>
    <w:tmpl w:val="B532E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B9E458D"/>
    <w:multiLevelType w:val="hybridMultilevel"/>
    <w:tmpl w:val="91969A2C"/>
    <w:lvl w:ilvl="0" w:tplc="0409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23" w15:restartNumberingAfterBreak="0">
    <w:nsid w:val="1C4E0E0D"/>
    <w:multiLevelType w:val="multilevel"/>
    <w:tmpl w:val="B67C52EC"/>
    <w:lvl w:ilvl="0">
      <w:start w:val="3"/>
      <w:numFmt w:val="upperLetter"/>
      <w:lvlText w:val="%1"/>
      <w:lvlJc w:val="left"/>
      <w:pPr>
        <w:ind w:left="1489" w:hanging="708"/>
      </w:pPr>
      <w:rPr>
        <w:rFonts w:hint="default"/>
        <w:lang w:val="en-US" w:eastAsia="en-US" w:bidi="ar-SA"/>
      </w:rPr>
    </w:lvl>
    <w:lvl w:ilvl="1">
      <w:start w:val="1"/>
      <w:numFmt w:val="decimal"/>
      <w:lvlText w:val="%1.%2"/>
      <w:lvlJc w:val="left"/>
      <w:pPr>
        <w:ind w:left="1489" w:hanging="708"/>
      </w:pPr>
      <w:rPr>
        <w:rFonts w:ascii="Arial" w:eastAsia="Arial" w:hAnsi="Arial" w:cs="Arial" w:hint="default"/>
        <w:spacing w:val="0"/>
        <w:w w:val="100"/>
        <w:sz w:val="24"/>
        <w:szCs w:val="24"/>
        <w:lang w:val="en-US" w:eastAsia="en-US" w:bidi="ar-SA"/>
      </w:rPr>
    </w:lvl>
    <w:lvl w:ilvl="2">
      <w:start w:val="1"/>
      <w:numFmt w:val="decimal"/>
      <w:lvlText w:val="%1.%2.%3"/>
      <w:lvlJc w:val="left"/>
      <w:pPr>
        <w:ind w:left="1943" w:hanging="993"/>
      </w:pPr>
      <w:rPr>
        <w:rFonts w:ascii="Arial" w:eastAsia="Arial" w:hAnsi="Arial" w:cs="Arial" w:hint="default"/>
        <w:spacing w:val="0"/>
        <w:w w:val="100"/>
        <w:sz w:val="24"/>
        <w:szCs w:val="24"/>
        <w:lang w:val="en-US" w:eastAsia="en-US" w:bidi="ar-SA"/>
      </w:rPr>
    </w:lvl>
    <w:lvl w:ilvl="3">
      <w:numFmt w:val="bullet"/>
      <w:lvlText w:val="•"/>
      <w:lvlJc w:val="left"/>
      <w:pPr>
        <w:ind w:left="3781" w:hanging="993"/>
      </w:pPr>
      <w:rPr>
        <w:rFonts w:hint="default"/>
        <w:lang w:val="en-US" w:eastAsia="en-US" w:bidi="ar-SA"/>
      </w:rPr>
    </w:lvl>
    <w:lvl w:ilvl="4">
      <w:numFmt w:val="bullet"/>
      <w:lvlText w:val="•"/>
      <w:lvlJc w:val="left"/>
      <w:pPr>
        <w:ind w:left="4702" w:hanging="993"/>
      </w:pPr>
      <w:rPr>
        <w:rFonts w:hint="default"/>
        <w:lang w:val="en-US" w:eastAsia="en-US" w:bidi="ar-SA"/>
      </w:rPr>
    </w:lvl>
    <w:lvl w:ilvl="5">
      <w:numFmt w:val="bullet"/>
      <w:lvlText w:val="•"/>
      <w:lvlJc w:val="left"/>
      <w:pPr>
        <w:ind w:left="5623" w:hanging="993"/>
      </w:pPr>
      <w:rPr>
        <w:rFonts w:hint="default"/>
        <w:lang w:val="en-US" w:eastAsia="en-US" w:bidi="ar-SA"/>
      </w:rPr>
    </w:lvl>
    <w:lvl w:ilvl="6">
      <w:numFmt w:val="bullet"/>
      <w:lvlText w:val="•"/>
      <w:lvlJc w:val="left"/>
      <w:pPr>
        <w:ind w:left="6544" w:hanging="993"/>
      </w:pPr>
      <w:rPr>
        <w:rFonts w:hint="default"/>
        <w:lang w:val="en-US" w:eastAsia="en-US" w:bidi="ar-SA"/>
      </w:rPr>
    </w:lvl>
    <w:lvl w:ilvl="7">
      <w:numFmt w:val="bullet"/>
      <w:lvlText w:val="•"/>
      <w:lvlJc w:val="left"/>
      <w:pPr>
        <w:ind w:left="7465" w:hanging="993"/>
      </w:pPr>
      <w:rPr>
        <w:rFonts w:hint="default"/>
        <w:lang w:val="en-US" w:eastAsia="en-US" w:bidi="ar-SA"/>
      </w:rPr>
    </w:lvl>
    <w:lvl w:ilvl="8">
      <w:numFmt w:val="bullet"/>
      <w:lvlText w:val="•"/>
      <w:lvlJc w:val="left"/>
      <w:pPr>
        <w:ind w:left="8385" w:hanging="993"/>
      </w:pPr>
      <w:rPr>
        <w:rFonts w:hint="default"/>
        <w:lang w:val="en-US" w:eastAsia="en-US" w:bidi="ar-SA"/>
      </w:rPr>
    </w:lvl>
  </w:abstractNum>
  <w:abstractNum w:abstractNumId="24" w15:restartNumberingAfterBreak="0">
    <w:nsid w:val="1D073F8E"/>
    <w:multiLevelType w:val="hybridMultilevel"/>
    <w:tmpl w:val="0EFC48C8"/>
    <w:lvl w:ilvl="0" w:tplc="3796FA2C">
      <w:numFmt w:val="bullet"/>
      <w:lvlText w:val=""/>
      <w:lvlJc w:val="left"/>
      <w:pPr>
        <w:ind w:left="720" w:hanging="360"/>
      </w:pPr>
      <w:rPr>
        <w:rFonts w:ascii="Symbol" w:eastAsia="Symbol" w:hAnsi="Symbol" w:cs="Symbol" w:hint="default"/>
        <w:b w:val="0"/>
        <w:bCs w:val="0"/>
        <w:i w:val="0"/>
        <w:iCs w:val="0"/>
        <w:spacing w:val="0"/>
        <w:w w:val="100"/>
        <w:sz w:val="20"/>
        <w:szCs w:val="20"/>
        <w:lang w:val="en-US" w:eastAsia="en-US" w:bidi="ar-SA"/>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25" w15:restartNumberingAfterBreak="0">
    <w:nsid w:val="1E2E08FC"/>
    <w:multiLevelType w:val="multilevel"/>
    <w:tmpl w:val="DB52730C"/>
    <w:lvl w:ilvl="0">
      <w:start w:val="7"/>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1E305A88"/>
    <w:multiLevelType w:val="hybridMultilevel"/>
    <w:tmpl w:val="CF3E25C6"/>
    <w:lvl w:ilvl="0" w:tplc="7F7C5EF0">
      <w:numFmt w:val="bullet"/>
      <w:lvlText w:val=""/>
      <w:lvlJc w:val="left"/>
      <w:pPr>
        <w:ind w:left="1306" w:hanging="144"/>
      </w:pPr>
      <w:rPr>
        <w:rFonts w:ascii="Symbol" w:eastAsia="Symbol" w:hAnsi="Symbol" w:cs="Symbol" w:hint="default"/>
        <w:b w:val="0"/>
        <w:bCs w:val="0"/>
        <w:i w:val="0"/>
        <w:iCs w:val="0"/>
        <w:spacing w:val="0"/>
        <w:w w:val="99"/>
        <w:sz w:val="16"/>
        <w:szCs w:val="16"/>
        <w:lang w:val="en-US" w:eastAsia="en-US" w:bidi="ar-SA"/>
      </w:rPr>
    </w:lvl>
    <w:lvl w:ilvl="1" w:tplc="86169B8C">
      <w:numFmt w:val="bullet"/>
      <w:lvlText w:val="•"/>
      <w:lvlJc w:val="left"/>
      <w:pPr>
        <w:ind w:left="1509" w:hanging="144"/>
      </w:pPr>
      <w:rPr>
        <w:rFonts w:hint="default"/>
        <w:lang w:val="en-US" w:eastAsia="en-US" w:bidi="ar-SA"/>
      </w:rPr>
    </w:lvl>
    <w:lvl w:ilvl="2" w:tplc="CE843E02">
      <w:numFmt w:val="bullet"/>
      <w:lvlText w:val="•"/>
      <w:lvlJc w:val="left"/>
      <w:pPr>
        <w:ind w:left="1718" w:hanging="144"/>
      </w:pPr>
      <w:rPr>
        <w:rFonts w:hint="default"/>
        <w:lang w:val="en-US" w:eastAsia="en-US" w:bidi="ar-SA"/>
      </w:rPr>
    </w:lvl>
    <w:lvl w:ilvl="3" w:tplc="2368B7EC">
      <w:numFmt w:val="bullet"/>
      <w:lvlText w:val="•"/>
      <w:lvlJc w:val="left"/>
      <w:pPr>
        <w:ind w:left="1927" w:hanging="144"/>
      </w:pPr>
      <w:rPr>
        <w:rFonts w:hint="default"/>
        <w:lang w:val="en-US" w:eastAsia="en-US" w:bidi="ar-SA"/>
      </w:rPr>
    </w:lvl>
    <w:lvl w:ilvl="4" w:tplc="7524618C">
      <w:numFmt w:val="bullet"/>
      <w:lvlText w:val="•"/>
      <w:lvlJc w:val="left"/>
      <w:pPr>
        <w:ind w:left="2136" w:hanging="144"/>
      </w:pPr>
      <w:rPr>
        <w:rFonts w:hint="default"/>
        <w:lang w:val="en-US" w:eastAsia="en-US" w:bidi="ar-SA"/>
      </w:rPr>
    </w:lvl>
    <w:lvl w:ilvl="5" w:tplc="9F56508A">
      <w:numFmt w:val="bullet"/>
      <w:lvlText w:val="•"/>
      <w:lvlJc w:val="left"/>
      <w:pPr>
        <w:ind w:left="2346" w:hanging="144"/>
      </w:pPr>
      <w:rPr>
        <w:rFonts w:hint="default"/>
        <w:lang w:val="en-US" w:eastAsia="en-US" w:bidi="ar-SA"/>
      </w:rPr>
    </w:lvl>
    <w:lvl w:ilvl="6" w:tplc="3DC4131A">
      <w:numFmt w:val="bullet"/>
      <w:lvlText w:val="•"/>
      <w:lvlJc w:val="left"/>
      <w:pPr>
        <w:ind w:left="2555" w:hanging="144"/>
      </w:pPr>
      <w:rPr>
        <w:rFonts w:hint="default"/>
        <w:lang w:val="en-US" w:eastAsia="en-US" w:bidi="ar-SA"/>
      </w:rPr>
    </w:lvl>
    <w:lvl w:ilvl="7" w:tplc="3370E0AE">
      <w:numFmt w:val="bullet"/>
      <w:lvlText w:val="•"/>
      <w:lvlJc w:val="left"/>
      <w:pPr>
        <w:ind w:left="2764" w:hanging="144"/>
      </w:pPr>
      <w:rPr>
        <w:rFonts w:hint="default"/>
        <w:lang w:val="en-US" w:eastAsia="en-US" w:bidi="ar-SA"/>
      </w:rPr>
    </w:lvl>
    <w:lvl w:ilvl="8" w:tplc="F90C0E2E">
      <w:numFmt w:val="bullet"/>
      <w:lvlText w:val="•"/>
      <w:lvlJc w:val="left"/>
      <w:pPr>
        <w:ind w:left="2973" w:hanging="144"/>
      </w:pPr>
      <w:rPr>
        <w:rFonts w:hint="default"/>
        <w:lang w:val="en-US" w:eastAsia="en-US" w:bidi="ar-SA"/>
      </w:rPr>
    </w:lvl>
  </w:abstractNum>
  <w:abstractNum w:abstractNumId="27" w15:restartNumberingAfterBreak="0">
    <w:nsid w:val="1EC63950"/>
    <w:multiLevelType w:val="hybridMultilevel"/>
    <w:tmpl w:val="CC440C8E"/>
    <w:lvl w:ilvl="0" w:tplc="04090001">
      <w:start w:val="1"/>
      <w:numFmt w:val="bullet"/>
      <w:lvlText w:val=""/>
      <w:lvlJc w:val="left"/>
      <w:pPr>
        <w:ind w:left="836" w:hanging="340"/>
      </w:pPr>
      <w:rPr>
        <w:rFonts w:ascii="Symbol" w:hAnsi="Symbol" w:hint="default"/>
        <w:w w:val="100"/>
        <w:lang w:val="en-US" w:eastAsia="en-US" w:bidi="ar-SA"/>
      </w:rPr>
    </w:lvl>
    <w:lvl w:ilvl="1" w:tplc="EC8C4C24">
      <w:numFmt w:val="bullet"/>
      <w:lvlText w:val="–"/>
      <w:lvlJc w:val="left"/>
      <w:pPr>
        <w:ind w:left="1177" w:hanging="341"/>
      </w:pPr>
      <w:rPr>
        <w:rFonts w:ascii="Arial" w:eastAsia="Arial" w:hAnsi="Arial" w:cs="Arial" w:hint="default"/>
        <w:w w:val="100"/>
        <w:sz w:val="20"/>
        <w:szCs w:val="20"/>
        <w:lang w:val="en-US" w:eastAsia="en-US" w:bidi="ar-SA"/>
      </w:rPr>
    </w:lvl>
    <w:lvl w:ilvl="2" w:tplc="7CAC2EDC">
      <w:numFmt w:val="bullet"/>
      <w:lvlText w:val="•"/>
      <w:lvlJc w:val="left"/>
      <w:pPr>
        <w:ind w:left="2185" w:hanging="341"/>
      </w:pPr>
      <w:rPr>
        <w:rFonts w:hint="default"/>
        <w:lang w:val="en-US" w:eastAsia="en-US" w:bidi="ar-SA"/>
      </w:rPr>
    </w:lvl>
    <w:lvl w:ilvl="3" w:tplc="1F5C8F62">
      <w:numFmt w:val="bullet"/>
      <w:lvlText w:val="•"/>
      <w:lvlJc w:val="left"/>
      <w:pPr>
        <w:ind w:left="3190" w:hanging="341"/>
      </w:pPr>
      <w:rPr>
        <w:rFonts w:hint="default"/>
        <w:lang w:val="en-US" w:eastAsia="en-US" w:bidi="ar-SA"/>
      </w:rPr>
    </w:lvl>
    <w:lvl w:ilvl="4" w:tplc="47E47090">
      <w:numFmt w:val="bullet"/>
      <w:lvlText w:val="•"/>
      <w:lvlJc w:val="left"/>
      <w:pPr>
        <w:ind w:left="4195" w:hanging="341"/>
      </w:pPr>
      <w:rPr>
        <w:rFonts w:hint="default"/>
        <w:lang w:val="en-US" w:eastAsia="en-US" w:bidi="ar-SA"/>
      </w:rPr>
    </w:lvl>
    <w:lvl w:ilvl="5" w:tplc="C390EC16">
      <w:numFmt w:val="bullet"/>
      <w:lvlText w:val="•"/>
      <w:lvlJc w:val="left"/>
      <w:pPr>
        <w:ind w:left="5201" w:hanging="341"/>
      </w:pPr>
      <w:rPr>
        <w:rFonts w:hint="default"/>
        <w:lang w:val="en-US" w:eastAsia="en-US" w:bidi="ar-SA"/>
      </w:rPr>
    </w:lvl>
    <w:lvl w:ilvl="6" w:tplc="AC7A2F78">
      <w:numFmt w:val="bullet"/>
      <w:lvlText w:val="•"/>
      <w:lvlJc w:val="left"/>
      <w:pPr>
        <w:ind w:left="6206" w:hanging="341"/>
      </w:pPr>
      <w:rPr>
        <w:rFonts w:hint="default"/>
        <w:lang w:val="en-US" w:eastAsia="en-US" w:bidi="ar-SA"/>
      </w:rPr>
    </w:lvl>
    <w:lvl w:ilvl="7" w:tplc="71568DF0">
      <w:numFmt w:val="bullet"/>
      <w:lvlText w:val="•"/>
      <w:lvlJc w:val="left"/>
      <w:pPr>
        <w:ind w:left="7211" w:hanging="341"/>
      </w:pPr>
      <w:rPr>
        <w:rFonts w:hint="default"/>
        <w:lang w:val="en-US" w:eastAsia="en-US" w:bidi="ar-SA"/>
      </w:rPr>
    </w:lvl>
    <w:lvl w:ilvl="8" w:tplc="A5346508">
      <w:numFmt w:val="bullet"/>
      <w:lvlText w:val="•"/>
      <w:lvlJc w:val="left"/>
      <w:pPr>
        <w:ind w:left="8217" w:hanging="341"/>
      </w:pPr>
      <w:rPr>
        <w:rFonts w:hint="default"/>
        <w:lang w:val="en-US" w:eastAsia="en-US" w:bidi="ar-SA"/>
      </w:rPr>
    </w:lvl>
  </w:abstractNum>
  <w:abstractNum w:abstractNumId="28" w15:restartNumberingAfterBreak="0">
    <w:nsid w:val="223870DF"/>
    <w:multiLevelType w:val="hybridMultilevel"/>
    <w:tmpl w:val="B1B4BB12"/>
    <w:lvl w:ilvl="0" w:tplc="2D48A332">
      <w:numFmt w:val="bullet"/>
      <w:lvlText w:val=""/>
      <w:lvlJc w:val="left"/>
      <w:pPr>
        <w:ind w:left="1626" w:hanging="144"/>
      </w:pPr>
      <w:rPr>
        <w:rFonts w:ascii="Symbol" w:eastAsia="Symbol" w:hAnsi="Symbol" w:cs="Symbol" w:hint="default"/>
        <w:b w:val="0"/>
        <w:bCs w:val="0"/>
        <w:i w:val="0"/>
        <w:iCs w:val="0"/>
        <w:spacing w:val="0"/>
        <w:w w:val="99"/>
        <w:sz w:val="16"/>
        <w:szCs w:val="16"/>
        <w:lang w:val="en-US" w:eastAsia="en-US" w:bidi="ar-SA"/>
      </w:rPr>
    </w:lvl>
    <w:lvl w:ilvl="1" w:tplc="2208013C">
      <w:numFmt w:val="bullet"/>
      <w:lvlText w:val="•"/>
      <w:lvlJc w:val="left"/>
      <w:pPr>
        <w:ind w:left="1797" w:hanging="144"/>
      </w:pPr>
      <w:rPr>
        <w:rFonts w:hint="default"/>
        <w:lang w:val="en-US" w:eastAsia="en-US" w:bidi="ar-SA"/>
      </w:rPr>
    </w:lvl>
    <w:lvl w:ilvl="2" w:tplc="D2EEA35C">
      <w:numFmt w:val="bullet"/>
      <w:lvlText w:val="•"/>
      <w:lvlJc w:val="left"/>
      <w:pPr>
        <w:ind w:left="1974" w:hanging="144"/>
      </w:pPr>
      <w:rPr>
        <w:rFonts w:hint="default"/>
        <w:lang w:val="en-US" w:eastAsia="en-US" w:bidi="ar-SA"/>
      </w:rPr>
    </w:lvl>
    <w:lvl w:ilvl="3" w:tplc="A28AEF30">
      <w:numFmt w:val="bullet"/>
      <w:lvlText w:val="•"/>
      <w:lvlJc w:val="left"/>
      <w:pPr>
        <w:ind w:left="2151" w:hanging="144"/>
      </w:pPr>
      <w:rPr>
        <w:rFonts w:hint="default"/>
        <w:lang w:val="en-US" w:eastAsia="en-US" w:bidi="ar-SA"/>
      </w:rPr>
    </w:lvl>
    <w:lvl w:ilvl="4" w:tplc="92C8A564">
      <w:numFmt w:val="bullet"/>
      <w:lvlText w:val="•"/>
      <w:lvlJc w:val="left"/>
      <w:pPr>
        <w:ind w:left="2328" w:hanging="144"/>
      </w:pPr>
      <w:rPr>
        <w:rFonts w:hint="default"/>
        <w:lang w:val="en-US" w:eastAsia="en-US" w:bidi="ar-SA"/>
      </w:rPr>
    </w:lvl>
    <w:lvl w:ilvl="5" w:tplc="7426721A">
      <w:numFmt w:val="bullet"/>
      <w:lvlText w:val="•"/>
      <w:lvlJc w:val="left"/>
      <w:pPr>
        <w:ind w:left="2506" w:hanging="144"/>
      </w:pPr>
      <w:rPr>
        <w:rFonts w:hint="default"/>
        <w:lang w:val="en-US" w:eastAsia="en-US" w:bidi="ar-SA"/>
      </w:rPr>
    </w:lvl>
    <w:lvl w:ilvl="6" w:tplc="A8789FEA">
      <w:numFmt w:val="bullet"/>
      <w:lvlText w:val="•"/>
      <w:lvlJc w:val="left"/>
      <w:pPr>
        <w:ind w:left="2683" w:hanging="144"/>
      </w:pPr>
      <w:rPr>
        <w:rFonts w:hint="default"/>
        <w:lang w:val="en-US" w:eastAsia="en-US" w:bidi="ar-SA"/>
      </w:rPr>
    </w:lvl>
    <w:lvl w:ilvl="7" w:tplc="5600BF80">
      <w:numFmt w:val="bullet"/>
      <w:lvlText w:val="•"/>
      <w:lvlJc w:val="left"/>
      <w:pPr>
        <w:ind w:left="2860" w:hanging="144"/>
      </w:pPr>
      <w:rPr>
        <w:rFonts w:hint="default"/>
        <w:lang w:val="en-US" w:eastAsia="en-US" w:bidi="ar-SA"/>
      </w:rPr>
    </w:lvl>
    <w:lvl w:ilvl="8" w:tplc="2570A346">
      <w:numFmt w:val="bullet"/>
      <w:lvlText w:val="•"/>
      <w:lvlJc w:val="left"/>
      <w:pPr>
        <w:ind w:left="3037" w:hanging="144"/>
      </w:pPr>
      <w:rPr>
        <w:rFonts w:hint="default"/>
        <w:lang w:val="en-US" w:eastAsia="en-US" w:bidi="ar-SA"/>
      </w:rPr>
    </w:lvl>
  </w:abstractNum>
  <w:abstractNum w:abstractNumId="29" w15:restartNumberingAfterBreak="0">
    <w:nsid w:val="266653A3"/>
    <w:multiLevelType w:val="hybridMultilevel"/>
    <w:tmpl w:val="9A4A7E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77203C1"/>
    <w:multiLevelType w:val="hybridMultilevel"/>
    <w:tmpl w:val="70529B7C"/>
    <w:lvl w:ilvl="0" w:tplc="4F5CE31A">
      <w:numFmt w:val="bullet"/>
      <w:lvlText w:val=""/>
      <w:lvlJc w:val="left"/>
      <w:pPr>
        <w:ind w:left="252" w:hanging="145"/>
      </w:pPr>
      <w:rPr>
        <w:rFonts w:ascii="Symbol" w:eastAsia="Symbol" w:hAnsi="Symbol" w:cs="Symbol" w:hint="default"/>
        <w:b w:val="0"/>
        <w:bCs w:val="0"/>
        <w:i w:val="0"/>
        <w:iCs w:val="0"/>
        <w:spacing w:val="0"/>
        <w:w w:val="99"/>
        <w:sz w:val="16"/>
        <w:szCs w:val="16"/>
        <w:lang w:val="en-US" w:eastAsia="en-US" w:bidi="ar-SA"/>
      </w:rPr>
    </w:lvl>
    <w:lvl w:ilvl="1" w:tplc="06D8CCC0">
      <w:numFmt w:val="bullet"/>
      <w:lvlText w:val="•"/>
      <w:lvlJc w:val="left"/>
      <w:pPr>
        <w:ind w:left="458" w:hanging="145"/>
      </w:pPr>
      <w:rPr>
        <w:rFonts w:hint="default"/>
        <w:lang w:val="en-US" w:eastAsia="en-US" w:bidi="ar-SA"/>
      </w:rPr>
    </w:lvl>
    <w:lvl w:ilvl="2" w:tplc="9BA2FFD6">
      <w:numFmt w:val="bullet"/>
      <w:lvlText w:val="•"/>
      <w:lvlJc w:val="left"/>
      <w:pPr>
        <w:ind w:left="656" w:hanging="145"/>
      </w:pPr>
      <w:rPr>
        <w:rFonts w:hint="default"/>
        <w:lang w:val="en-US" w:eastAsia="en-US" w:bidi="ar-SA"/>
      </w:rPr>
    </w:lvl>
    <w:lvl w:ilvl="3" w:tplc="82DEE364">
      <w:numFmt w:val="bullet"/>
      <w:lvlText w:val="•"/>
      <w:lvlJc w:val="left"/>
      <w:pPr>
        <w:ind w:left="854" w:hanging="145"/>
      </w:pPr>
      <w:rPr>
        <w:rFonts w:hint="default"/>
        <w:lang w:val="en-US" w:eastAsia="en-US" w:bidi="ar-SA"/>
      </w:rPr>
    </w:lvl>
    <w:lvl w:ilvl="4" w:tplc="33302D96">
      <w:numFmt w:val="bullet"/>
      <w:lvlText w:val="•"/>
      <w:lvlJc w:val="left"/>
      <w:pPr>
        <w:ind w:left="1053" w:hanging="145"/>
      </w:pPr>
      <w:rPr>
        <w:rFonts w:hint="default"/>
        <w:lang w:val="en-US" w:eastAsia="en-US" w:bidi="ar-SA"/>
      </w:rPr>
    </w:lvl>
    <w:lvl w:ilvl="5" w:tplc="4A667DC0">
      <w:numFmt w:val="bullet"/>
      <w:lvlText w:val="•"/>
      <w:lvlJc w:val="left"/>
      <w:pPr>
        <w:ind w:left="1251" w:hanging="145"/>
      </w:pPr>
      <w:rPr>
        <w:rFonts w:hint="default"/>
        <w:lang w:val="en-US" w:eastAsia="en-US" w:bidi="ar-SA"/>
      </w:rPr>
    </w:lvl>
    <w:lvl w:ilvl="6" w:tplc="D51C4B46">
      <w:numFmt w:val="bullet"/>
      <w:lvlText w:val="•"/>
      <w:lvlJc w:val="left"/>
      <w:pPr>
        <w:ind w:left="1449" w:hanging="145"/>
      </w:pPr>
      <w:rPr>
        <w:rFonts w:hint="default"/>
        <w:lang w:val="en-US" w:eastAsia="en-US" w:bidi="ar-SA"/>
      </w:rPr>
    </w:lvl>
    <w:lvl w:ilvl="7" w:tplc="516858D6">
      <w:numFmt w:val="bullet"/>
      <w:lvlText w:val="•"/>
      <w:lvlJc w:val="left"/>
      <w:pPr>
        <w:ind w:left="1648" w:hanging="145"/>
      </w:pPr>
      <w:rPr>
        <w:rFonts w:hint="default"/>
        <w:lang w:val="en-US" w:eastAsia="en-US" w:bidi="ar-SA"/>
      </w:rPr>
    </w:lvl>
    <w:lvl w:ilvl="8" w:tplc="68A60E48">
      <w:numFmt w:val="bullet"/>
      <w:lvlText w:val="•"/>
      <w:lvlJc w:val="left"/>
      <w:pPr>
        <w:ind w:left="1846" w:hanging="145"/>
      </w:pPr>
      <w:rPr>
        <w:rFonts w:hint="default"/>
        <w:lang w:val="en-US" w:eastAsia="en-US" w:bidi="ar-SA"/>
      </w:rPr>
    </w:lvl>
  </w:abstractNum>
  <w:abstractNum w:abstractNumId="31" w15:restartNumberingAfterBreak="0">
    <w:nsid w:val="2C8242AC"/>
    <w:multiLevelType w:val="hybridMultilevel"/>
    <w:tmpl w:val="FAD69986"/>
    <w:lvl w:ilvl="0" w:tplc="2A1C0092">
      <w:start w:val="1"/>
      <w:numFmt w:val="lowerLetter"/>
      <w:lvlText w:val="%1)"/>
      <w:lvlJc w:val="left"/>
      <w:pPr>
        <w:ind w:left="425" w:hanging="317"/>
      </w:pPr>
      <w:rPr>
        <w:rFonts w:ascii="Arial" w:eastAsia="Arial" w:hAnsi="Arial" w:cs="Arial" w:hint="default"/>
        <w:spacing w:val="0"/>
        <w:w w:val="99"/>
        <w:sz w:val="20"/>
        <w:szCs w:val="20"/>
        <w:lang w:val="en-US" w:eastAsia="en-US" w:bidi="ar-SA"/>
      </w:rPr>
    </w:lvl>
    <w:lvl w:ilvl="1" w:tplc="9408702A">
      <w:numFmt w:val="bullet"/>
      <w:lvlText w:val="•"/>
      <w:lvlJc w:val="left"/>
      <w:pPr>
        <w:ind w:left="929" w:hanging="317"/>
      </w:pPr>
      <w:rPr>
        <w:rFonts w:hint="default"/>
        <w:lang w:val="en-US" w:eastAsia="en-US" w:bidi="ar-SA"/>
      </w:rPr>
    </w:lvl>
    <w:lvl w:ilvl="2" w:tplc="6228F3CA">
      <w:numFmt w:val="bullet"/>
      <w:lvlText w:val="•"/>
      <w:lvlJc w:val="left"/>
      <w:pPr>
        <w:ind w:left="1439" w:hanging="317"/>
      </w:pPr>
      <w:rPr>
        <w:rFonts w:hint="default"/>
        <w:lang w:val="en-US" w:eastAsia="en-US" w:bidi="ar-SA"/>
      </w:rPr>
    </w:lvl>
    <w:lvl w:ilvl="3" w:tplc="0C266A08">
      <w:numFmt w:val="bullet"/>
      <w:lvlText w:val="•"/>
      <w:lvlJc w:val="left"/>
      <w:pPr>
        <w:ind w:left="1949" w:hanging="317"/>
      </w:pPr>
      <w:rPr>
        <w:rFonts w:hint="default"/>
        <w:lang w:val="en-US" w:eastAsia="en-US" w:bidi="ar-SA"/>
      </w:rPr>
    </w:lvl>
    <w:lvl w:ilvl="4" w:tplc="2BE2C9EE">
      <w:numFmt w:val="bullet"/>
      <w:lvlText w:val="•"/>
      <w:lvlJc w:val="left"/>
      <w:pPr>
        <w:ind w:left="2458" w:hanging="317"/>
      </w:pPr>
      <w:rPr>
        <w:rFonts w:hint="default"/>
        <w:lang w:val="en-US" w:eastAsia="en-US" w:bidi="ar-SA"/>
      </w:rPr>
    </w:lvl>
    <w:lvl w:ilvl="5" w:tplc="36FE1338">
      <w:numFmt w:val="bullet"/>
      <w:lvlText w:val="•"/>
      <w:lvlJc w:val="left"/>
      <w:pPr>
        <w:ind w:left="2968" w:hanging="317"/>
      </w:pPr>
      <w:rPr>
        <w:rFonts w:hint="default"/>
        <w:lang w:val="en-US" w:eastAsia="en-US" w:bidi="ar-SA"/>
      </w:rPr>
    </w:lvl>
    <w:lvl w:ilvl="6" w:tplc="C5528558">
      <w:numFmt w:val="bullet"/>
      <w:lvlText w:val="•"/>
      <w:lvlJc w:val="left"/>
      <w:pPr>
        <w:ind w:left="3478" w:hanging="317"/>
      </w:pPr>
      <w:rPr>
        <w:rFonts w:hint="default"/>
        <w:lang w:val="en-US" w:eastAsia="en-US" w:bidi="ar-SA"/>
      </w:rPr>
    </w:lvl>
    <w:lvl w:ilvl="7" w:tplc="EA88E7AC">
      <w:numFmt w:val="bullet"/>
      <w:lvlText w:val="•"/>
      <w:lvlJc w:val="left"/>
      <w:pPr>
        <w:ind w:left="3987" w:hanging="317"/>
      </w:pPr>
      <w:rPr>
        <w:rFonts w:hint="default"/>
        <w:lang w:val="en-US" w:eastAsia="en-US" w:bidi="ar-SA"/>
      </w:rPr>
    </w:lvl>
    <w:lvl w:ilvl="8" w:tplc="6232AFD4">
      <w:numFmt w:val="bullet"/>
      <w:lvlText w:val="•"/>
      <w:lvlJc w:val="left"/>
      <w:pPr>
        <w:ind w:left="4497" w:hanging="317"/>
      </w:pPr>
      <w:rPr>
        <w:rFonts w:hint="default"/>
        <w:lang w:val="en-US" w:eastAsia="en-US" w:bidi="ar-SA"/>
      </w:rPr>
    </w:lvl>
  </w:abstractNum>
  <w:abstractNum w:abstractNumId="32" w15:restartNumberingAfterBreak="0">
    <w:nsid w:val="2DF848B0"/>
    <w:multiLevelType w:val="hybridMultilevel"/>
    <w:tmpl w:val="BE705040"/>
    <w:lvl w:ilvl="0" w:tplc="04090017">
      <w:start w:val="1"/>
      <w:numFmt w:val="lowerLetter"/>
      <w:lvlText w:val="%1)"/>
      <w:lvlJc w:val="left"/>
      <w:pPr>
        <w:ind w:left="720" w:hanging="360"/>
      </w:p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33" w15:restartNumberingAfterBreak="0">
    <w:nsid w:val="2EED654A"/>
    <w:multiLevelType w:val="hybridMultilevel"/>
    <w:tmpl w:val="9C829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FB85600"/>
    <w:multiLevelType w:val="hybridMultilevel"/>
    <w:tmpl w:val="A20AFC10"/>
    <w:lvl w:ilvl="0" w:tplc="04090017">
      <w:start w:val="1"/>
      <w:numFmt w:val="lowerLetter"/>
      <w:lvlText w:val="%1)"/>
      <w:lvlJc w:val="left"/>
      <w:pPr>
        <w:ind w:left="720" w:hanging="360"/>
      </w:p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35" w15:restartNumberingAfterBreak="0">
    <w:nsid w:val="2FEA6200"/>
    <w:multiLevelType w:val="hybridMultilevel"/>
    <w:tmpl w:val="AD9CD4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0D33F34"/>
    <w:multiLevelType w:val="hybridMultilevel"/>
    <w:tmpl w:val="D152DAC8"/>
    <w:lvl w:ilvl="0" w:tplc="C5282F70">
      <w:numFmt w:val="bullet"/>
      <w:lvlText w:val=""/>
      <w:lvlJc w:val="left"/>
      <w:pPr>
        <w:ind w:left="836" w:hanging="340"/>
      </w:pPr>
      <w:rPr>
        <w:rFonts w:ascii="Symbol" w:eastAsia="Symbol" w:hAnsi="Symbol" w:cs="Symbol" w:hint="default"/>
        <w:b w:val="0"/>
        <w:bCs w:val="0"/>
        <w:i w:val="0"/>
        <w:iCs w:val="0"/>
        <w:spacing w:val="0"/>
        <w:w w:val="100"/>
        <w:sz w:val="20"/>
        <w:szCs w:val="20"/>
        <w:lang w:val="en-US" w:eastAsia="en-US" w:bidi="ar-SA"/>
      </w:rPr>
    </w:lvl>
    <w:lvl w:ilvl="1" w:tplc="35A0C99A">
      <w:numFmt w:val="bullet"/>
      <w:lvlText w:val="•"/>
      <w:lvlJc w:val="left"/>
      <w:pPr>
        <w:ind w:left="1778" w:hanging="340"/>
      </w:pPr>
      <w:rPr>
        <w:rFonts w:hint="default"/>
        <w:lang w:val="en-US" w:eastAsia="en-US" w:bidi="ar-SA"/>
      </w:rPr>
    </w:lvl>
    <w:lvl w:ilvl="2" w:tplc="CA7EF6AC">
      <w:numFmt w:val="bullet"/>
      <w:lvlText w:val="•"/>
      <w:lvlJc w:val="left"/>
      <w:pPr>
        <w:ind w:left="2717" w:hanging="340"/>
      </w:pPr>
      <w:rPr>
        <w:rFonts w:hint="default"/>
        <w:lang w:val="en-US" w:eastAsia="en-US" w:bidi="ar-SA"/>
      </w:rPr>
    </w:lvl>
    <w:lvl w:ilvl="3" w:tplc="B8D2F524">
      <w:numFmt w:val="bullet"/>
      <w:lvlText w:val="•"/>
      <w:lvlJc w:val="left"/>
      <w:pPr>
        <w:ind w:left="3656" w:hanging="340"/>
      </w:pPr>
      <w:rPr>
        <w:rFonts w:hint="default"/>
        <w:lang w:val="en-US" w:eastAsia="en-US" w:bidi="ar-SA"/>
      </w:rPr>
    </w:lvl>
    <w:lvl w:ilvl="4" w:tplc="259E6C66">
      <w:numFmt w:val="bullet"/>
      <w:lvlText w:val="•"/>
      <w:lvlJc w:val="left"/>
      <w:pPr>
        <w:ind w:left="4595" w:hanging="340"/>
      </w:pPr>
      <w:rPr>
        <w:rFonts w:hint="default"/>
        <w:lang w:val="en-US" w:eastAsia="en-US" w:bidi="ar-SA"/>
      </w:rPr>
    </w:lvl>
    <w:lvl w:ilvl="5" w:tplc="E0D6F060">
      <w:numFmt w:val="bullet"/>
      <w:lvlText w:val="•"/>
      <w:lvlJc w:val="left"/>
      <w:pPr>
        <w:ind w:left="5533" w:hanging="340"/>
      </w:pPr>
      <w:rPr>
        <w:rFonts w:hint="default"/>
        <w:lang w:val="en-US" w:eastAsia="en-US" w:bidi="ar-SA"/>
      </w:rPr>
    </w:lvl>
    <w:lvl w:ilvl="6" w:tplc="1FBA6D78">
      <w:numFmt w:val="bullet"/>
      <w:lvlText w:val="•"/>
      <w:lvlJc w:val="left"/>
      <w:pPr>
        <w:ind w:left="6472" w:hanging="340"/>
      </w:pPr>
      <w:rPr>
        <w:rFonts w:hint="default"/>
        <w:lang w:val="en-US" w:eastAsia="en-US" w:bidi="ar-SA"/>
      </w:rPr>
    </w:lvl>
    <w:lvl w:ilvl="7" w:tplc="13108D4C">
      <w:numFmt w:val="bullet"/>
      <w:lvlText w:val="•"/>
      <w:lvlJc w:val="left"/>
      <w:pPr>
        <w:ind w:left="7411" w:hanging="340"/>
      </w:pPr>
      <w:rPr>
        <w:rFonts w:hint="default"/>
        <w:lang w:val="en-US" w:eastAsia="en-US" w:bidi="ar-SA"/>
      </w:rPr>
    </w:lvl>
    <w:lvl w:ilvl="8" w:tplc="14A8E316">
      <w:numFmt w:val="bullet"/>
      <w:lvlText w:val="•"/>
      <w:lvlJc w:val="left"/>
      <w:pPr>
        <w:ind w:left="8350" w:hanging="340"/>
      </w:pPr>
      <w:rPr>
        <w:rFonts w:hint="default"/>
        <w:lang w:val="en-US" w:eastAsia="en-US" w:bidi="ar-SA"/>
      </w:rPr>
    </w:lvl>
  </w:abstractNum>
  <w:abstractNum w:abstractNumId="37" w15:restartNumberingAfterBreak="0">
    <w:nsid w:val="30E27E37"/>
    <w:multiLevelType w:val="hybridMultilevel"/>
    <w:tmpl w:val="2400590A"/>
    <w:lvl w:ilvl="0" w:tplc="05887F2A">
      <w:start w:val="1"/>
      <w:numFmt w:val="lowerLetter"/>
      <w:lvlText w:val="%1)"/>
      <w:lvlJc w:val="left"/>
      <w:pPr>
        <w:ind w:left="789" w:hanging="360"/>
      </w:pPr>
      <w:rPr>
        <w:rFonts w:ascii="Arial" w:eastAsia="Arial" w:hAnsi="Arial" w:cs="Arial" w:hint="default"/>
        <w:b w:val="0"/>
        <w:bCs w:val="0"/>
        <w:i w:val="0"/>
        <w:iCs w:val="0"/>
        <w:spacing w:val="0"/>
        <w:w w:val="100"/>
        <w:sz w:val="20"/>
        <w:szCs w:val="20"/>
        <w:lang w:val="en-US" w:eastAsia="en-US" w:bidi="ar-SA"/>
      </w:rPr>
    </w:lvl>
    <w:lvl w:ilvl="1" w:tplc="04500019" w:tentative="1">
      <w:start w:val="1"/>
      <w:numFmt w:val="lowerLetter"/>
      <w:lvlText w:val="%2."/>
      <w:lvlJc w:val="left"/>
      <w:pPr>
        <w:ind w:left="1509" w:hanging="360"/>
      </w:pPr>
    </w:lvl>
    <w:lvl w:ilvl="2" w:tplc="0450001B" w:tentative="1">
      <w:start w:val="1"/>
      <w:numFmt w:val="lowerRoman"/>
      <w:lvlText w:val="%3."/>
      <w:lvlJc w:val="right"/>
      <w:pPr>
        <w:ind w:left="2229" w:hanging="180"/>
      </w:pPr>
    </w:lvl>
    <w:lvl w:ilvl="3" w:tplc="0450000F" w:tentative="1">
      <w:start w:val="1"/>
      <w:numFmt w:val="decimal"/>
      <w:lvlText w:val="%4."/>
      <w:lvlJc w:val="left"/>
      <w:pPr>
        <w:ind w:left="2949" w:hanging="360"/>
      </w:pPr>
    </w:lvl>
    <w:lvl w:ilvl="4" w:tplc="04500019" w:tentative="1">
      <w:start w:val="1"/>
      <w:numFmt w:val="lowerLetter"/>
      <w:lvlText w:val="%5."/>
      <w:lvlJc w:val="left"/>
      <w:pPr>
        <w:ind w:left="3669" w:hanging="360"/>
      </w:pPr>
    </w:lvl>
    <w:lvl w:ilvl="5" w:tplc="0450001B" w:tentative="1">
      <w:start w:val="1"/>
      <w:numFmt w:val="lowerRoman"/>
      <w:lvlText w:val="%6."/>
      <w:lvlJc w:val="right"/>
      <w:pPr>
        <w:ind w:left="4389" w:hanging="180"/>
      </w:pPr>
    </w:lvl>
    <w:lvl w:ilvl="6" w:tplc="0450000F" w:tentative="1">
      <w:start w:val="1"/>
      <w:numFmt w:val="decimal"/>
      <w:lvlText w:val="%7."/>
      <w:lvlJc w:val="left"/>
      <w:pPr>
        <w:ind w:left="5109" w:hanging="360"/>
      </w:pPr>
    </w:lvl>
    <w:lvl w:ilvl="7" w:tplc="04500019" w:tentative="1">
      <w:start w:val="1"/>
      <w:numFmt w:val="lowerLetter"/>
      <w:lvlText w:val="%8."/>
      <w:lvlJc w:val="left"/>
      <w:pPr>
        <w:ind w:left="5829" w:hanging="360"/>
      </w:pPr>
    </w:lvl>
    <w:lvl w:ilvl="8" w:tplc="0450001B" w:tentative="1">
      <w:start w:val="1"/>
      <w:numFmt w:val="lowerRoman"/>
      <w:lvlText w:val="%9."/>
      <w:lvlJc w:val="right"/>
      <w:pPr>
        <w:ind w:left="6549" w:hanging="180"/>
      </w:pPr>
    </w:lvl>
  </w:abstractNum>
  <w:abstractNum w:abstractNumId="38" w15:restartNumberingAfterBreak="0">
    <w:nsid w:val="319675E2"/>
    <w:multiLevelType w:val="hybridMultilevel"/>
    <w:tmpl w:val="6874A13C"/>
    <w:lvl w:ilvl="0" w:tplc="E306DAA2">
      <w:numFmt w:val="bullet"/>
      <w:lvlText w:val=""/>
      <w:lvlJc w:val="left"/>
      <w:pPr>
        <w:ind w:left="1209" w:hanging="144"/>
      </w:pPr>
      <w:rPr>
        <w:rFonts w:ascii="Symbol" w:eastAsia="Symbol" w:hAnsi="Symbol" w:cs="Symbol" w:hint="default"/>
        <w:b w:val="0"/>
        <w:bCs w:val="0"/>
        <w:i w:val="0"/>
        <w:iCs w:val="0"/>
        <w:spacing w:val="0"/>
        <w:w w:val="99"/>
        <w:sz w:val="16"/>
        <w:szCs w:val="16"/>
        <w:lang w:val="en-US" w:eastAsia="en-US" w:bidi="ar-SA"/>
      </w:rPr>
    </w:lvl>
    <w:lvl w:ilvl="1" w:tplc="2D48A670">
      <w:numFmt w:val="bullet"/>
      <w:lvlText w:val="•"/>
      <w:lvlJc w:val="left"/>
      <w:pPr>
        <w:ind w:left="1419" w:hanging="144"/>
      </w:pPr>
      <w:rPr>
        <w:rFonts w:hint="default"/>
        <w:lang w:val="en-US" w:eastAsia="en-US" w:bidi="ar-SA"/>
      </w:rPr>
    </w:lvl>
    <w:lvl w:ilvl="2" w:tplc="88D4A880">
      <w:numFmt w:val="bullet"/>
      <w:lvlText w:val="•"/>
      <w:lvlJc w:val="left"/>
      <w:pPr>
        <w:ind w:left="1638" w:hanging="144"/>
      </w:pPr>
      <w:rPr>
        <w:rFonts w:hint="default"/>
        <w:lang w:val="en-US" w:eastAsia="en-US" w:bidi="ar-SA"/>
      </w:rPr>
    </w:lvl>
    <w:lvl w:ilvl="3" w:tplc="C50C0B0C">
      <w:numFmt w:val="bullet"/>
      <w:lvlText w:val="•"/>
      <w:lvlJc w:val="left"/>
      <w:pPr>
        <w:ind w:left="1857" w:hanging="144"/>
      </w:pPr>
      <w:rPr>
        <w:rFonts w:hint="default"/>
        <w:lang w:val="en-US" w:eastAsia="en-US" w:bidi="ar-SA"/>
      </w:rPr>
    </w:lvl>
    <w:lvl w:ilvl="4" w:tplc="05A87DA2">
      <w:numFmt w:val="bullet"/>
      <w:lvlText w:val="•"/>
      <w:lvlJc w:val="left"/>
      <w:pPr>
        <w:ind w:left="2076" w:hanging="144"/>
      </w:pPr>
      <w:rPr>
        <w:rFonts w:hint="default"/>
        <w:lang w:val="en-US" w:eastAsia="en-US" w:bidi="ar-SA"/>
      </w:rPr>
    </w:lvl>
    <w:lvl w:ilvl="5" w:tplc="30BE59EC">
      <w:numFmt w:val="bullet"/>
      <w:lvlText w:val="•"/>
      <w:lvlJc w:val="left"/>
      <w:pPr>
        <w:ind w:left="2296" w:hanging="144"/>
      </w:pPr>
      <w:rPr>
        <w:rFonts w:hint="default"/>
        <w:lang w:val="en-US" w:eastAsia="en-US" w:bidi="ar-SA"/>
      </w:rPr>
    </w:lvl>
    <w:lvl w:ilvl="6" w:tplc="398865F6">
      <w:numFmt w:val="bullet"/>
      <w:lvlText w:val="•"/>
      <w:lvlJc w:val="left"/>
      <w:pPr>
        <w:ind w:left="2515" w:hanging="144"/>
      </w:pPr>
      <w:rPr>
        <w:rFonts w:hint="default"/>
        <w:lang w:val="en-US" w:eastAsia="en-US" w:bidi="ar-SA"/>
      </w:rPr>
    </w:lvl>
    <w:lvl w:ilvl="7" w:tplc="FCD294B6">
      <w:numFmt w:val="bullet"/>
      <w:lvlText w:val="•"/>
      <w:lvlJc w:val="left"/>
      <w:pPr>
        <w:ind w:left="2734" w:hanging="144"/>
      </w:pPr>
      <w:rPr>
        <w:rFonts w:hint="default"/>
        <w:lang w:val="en-US" w:eastAsia="en-US" w:bidi="ar-SA"/>
      </w:rPr>
    </w:lvl>
    <w:lvl w:ilvl="8" w:tplc="9E5489FC">
      <w:numFmt w:val="bullet"/>
      <w:lvlText w:val="•"/>
      <w:lvlJc w:val="left"/>
      <w:pPr>
        <w:ind w:left="2953" w:hanging="144"/>
      </w:pPr>
      <w:rPr>
        <w:rFonts w:hint="default"/>
        <w:lang w:val="en-US" w:eastAsia="en-US" w:bidi="ar-SA"/>
      </w:rPr>
    </w:lvl>
  </w:abstractNum>
  <w:abstractNum w:abstractNumId="39" w15:restartNumberingAfterBreak="0">
    <w:nsid w:val="31FB3504"/>
    <w:multiLevelType w:val="hybridMultilevel"/>
    <w:tmpl w:val="457C2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3306D39"/>
    <w:multiLevelType w:val="hybridMultilevel"/>
    <w:tmpl w:val="0090E204"/>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41" w15:restartNumberingAfterBreak="0">
    <w:nsid w:val="33C2698B"/>
    <w:multiLevelType w:val="hybridMultilevel"/>
    <w:tmpl w:val="C5748638"/>
    <w:lvl w:ilvl="0" w:tplc="B002BCB0">
      <w:start w:val="1"/>
      <w:numFmt w:val="lowerLetter"/>
      <w:lvlText w:val="%1"/>
      <w:lvlJc w:val="left"/>
      <w:pPr>
        <w:ind w:left="392" w:hanging="285"/>
      </w:pPr>
      <w:rPr>
        <w:rFonts w:ascii="Arial" w:eastAsia="Arial" w:hAnsi="Arial" w:cs="Arial" w:hint="default"/>
        <w:color w:val="000000" w:themeColor="text1"/>
        <w:w w:val="99"/>
        <w:position w:val="4"/>
        <w:sz w:val="20"/>
        <w:szCs w:val="20"/>
        <w:lang w:val="en-US" w:eastAsia="en-US" w:bidi="ar-SA"/>
      </w:rPr>
    </w:lvl>
    <w:lvl w:ilvl="1" w:tplc="6CAC6BDC">
      <w:numFmt w:val="bullet"/>
      <w:lvlText w:val="•"/>
      <w:lvlJc w:val="left"/>
      <w:pPr>
        <w:ind w:left="1265" w:hanging="285"/>
      </w:pPr>
      <w:rPr>
        <w:rFonts w:hint="default"/>
        <w:lang w:val="en-US" w:eastAsia="en-US" w:bidi="ar-SA"/>
      </w:rPr>
    </w:lvl>
    <w:lvl w:ilvl="2" w:tplc="5358C2AA">
      <w:numFmt w:val="bullet"/>
      <w:lvlText w:val="•"/>
      <w:lvlJc w:val="left"/>
      <w:pPr>
        <w:ind w:left="2131" w:hanging="285"/>
      </w:pPr>
      <w:rPr>
        <w:rFonts w:hint="default"/>
        <w:lang w:val="en-US" w:eastAsia="en-US" w:bidi="ar-SA"/>
      </w:rPr>
    </w:lvl>
    <w:lvl w:ilvl="3" w:tplc="87B49E22">
      <w:numFmt w:val="bullet"/>
      <w:lvlText w:val="•"/>
      <w:lvlJc w:val="left"/>
      <w:pPr>
        <w:ind w:left="2997" w:hanging="285"/>
      </w:pPr>
      <w:rPr>
        <w:rFonts w:hint="default"/>
        <w:lang w:val="en-US" w:eastAsia="en-US" w:bidi="ar-SA"/>
      </w:rPr>
    </w:lvl>
    <w:lvl w:ilvl="4" w:tplc="FE86021C">
      <w:numFmt w:val="bullet"/>
      <w:lvlText w:val="•"/>
      <w:lvlJc w:val="left"/>
      <w:pPr>
        <w:ind w:left="3863" w:hanging="285"/>
      </w:pPr>
      <w:rPr>
        <w:rFonts w:hint="default"/>
        <w:lang w:val="en-US" w:eastAsia="en-US" w:bidi="ar-SA"/>
      </w:rPr>
    </w:lvl>
    <w:lvl w:ilvl="5" w:tplc="67746E30">
      <w:numFmt w:val="bullet"/>
      <w:lvlText w:val="•"/>
      <w:lvlJc w:val="left"/>
      <w:pPr>
        <w:ind w:left="4729" w:hanging="285"/>
      </w:pPr>
      <w:rPr>
        <w:rFonts w:hint="default"/>
        <w:lang w:val="en-US" w:eastAsia="en-US" w:bidi="ar-SA"/>
      </w:rPr>
    </w:lvl>
    <w:lvl w:ilvl="6" w:tplc="ABAC5EBA">
      <w:numFmt w:val="bullet"/>
      <w:lvlText w:val="•"/>
      <w:lvlJc w:val="left"/>
      <w:pPr>
        <w:ind w:left="5595" w:hanging="285"/>
      </w:pPr>
      <w:rPr>
        <w:rFonts w:hint="default"/>
        <w:lang w:val="en-US" w:eastAsia="en-US" w:bidi="ar-SA"/>
      </w:rPr>
    </w:lvl>
    <w:lvl w:ilvl="7" w:tplc="874E447E">
      <w:numFmt w:val="bullet"/>
      <w:lvlText w:val="•"/>
      <w:lvlJc w:val="left"/>
      <w:pPr>
        <w:ind w:left="6461" w:hanging="285"/>
      </w:pPr>
      <w:rPr>
        <w:rFonts w:hint="default"/>
        <w:lang w:val="en-US" w:eastAsia="en-US" w:bidi="ar-SA"/>
      </w:rPr>
    </w:lvl>
    <w:lvl w:ilvl="8" w:tplc="0FAEC84C">
      <w:numFmt w:val="bullet"/>
      <w:lvlText w:val="•"/>
      <w:lvlJc w:val="left"/>
      <w:pPr>
        <w:ind w:left="7327" w:hanging="285"/>
      </w:pPr>
      <w:rPr>
        <w:rFonts w:hint="default"/>
        <w:lang w:val="en-US" w:eastAsia="en-US" w:bidi="ar-SA"/>
      </w:rPr>
    </w:lvl>
  </w:abstractNum>
  <w:abstractNum w:abstractNumId="42" w15:restartNumberingAfterBreak="0">
    <w:nsid w:val="37B5489F"/>
    <w:multiLevelType w:val="multilevel"/>
    <w:tmpl w:val="83C8038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3" w15:restartNumberingAfterBreak="0">
    <w:nsid w:val="3A161E15"/>
    <w:multiLevelType w:val="multilevel"/>
    <w:tmpl w:val="EF7619DE"/>
    <w:lvl w:ilvl="0">
      <w:start w:val="3"/>
      <w:numFmt w:val="upperLetter"/>
      <w:lvlText w:val="%1"/>
      <w:lvlJc w:val="left"/>
      <w:pPr>
        <w:ind w:left="1177" w:hanging="681"/>
      </w:pPr>
      <w:rPr>
        <w:rFonts w:hint="default"/>
        <w:lang w:val="en-US" w:eastAsia="en-US" w:bidi="ar-SA"/>
      </w:rPr>
    </w:lvl>
    <w:lvl w:ilvl="1">
      <w:start w:val="1"/>
      <w:numFmt w:val="decimal"/>
      <w:lvlText w:val="%1.%2"/>
      <w:lvlJc w:val="left"/>
      <w:pPr>
        <w:ind w:left="1177" w:hanging="681"/>
      </w:pPr>
      <w:rPr>
        <w:rFonts w:ascii="Arial" w:eastAsia="Arial" w:hAnsi="Arial" w:cs="Arial" w:hint="default"/>
        <w:b/>
        <w:bCs/>
        <w:i w:val="0"/>
        <w:iCs w:val="0"/>
        <w:spacing w:val="0"/>
        <w:w w:val="99"/>
        <w:sz w:val="22"/>
        <w:szCs w:val="22"/>
        <w:lang w:val="en-US" w:eastAsia="en-US" w:bidi="ar-SA"/>
      </w:rPr>
    </w:lvl>
    <w:lvl w:ilvl="2">
      <w:start w:val="1"/>
      <w:numFmt w:val="decimal"/>
      <w:lvlText w:val="%1.%2.%3"/>
      <w:lvlJc w:val="left"/>
      <w:pPr>
        <w:ind w:left="1404" w:hanging="908"/>
      </w:pPr>
      <w:rPr>
        <w:rFonts w:ascii="Arial" w:eastAsia="Arial" w:hAnsi="Arial" w:cs="Arial" w:hint="default"/>
        <w:b/>
        <w:bCs/>
        <w:i w:val="0"/>
        <w:iCs w:val="0"/>
        <w:spacing w:val="0"/>
        <w:w w:val="100"/>
        <w:sz w:val="20"/>
        <w:szCs w:val="20"/>
        <w:lang w:val="en-US" w:eastAsia="en-US" w:bidi="ar-SA"/>
      </w:rPr>
    </w:lvl>
    <w:lvl w:ilvl="3">
      <w:numFmt w:val="bullet"/>
      <w:lvlText w:val="•"/>
      <w:lvlJc w:val="left"/>
      <w:pPr>
        <w:ind w:left="3361" w:hanging="908"/>
      </w:pPr>
      <w:rPr>
        <w:rFonts w:hint="default"/>
        <w:lang w:val="en-US" w:eastAsia="en-US" w:bidi="ar-SA"/>
      </w:rPr>
    </w:lvl>
    <w:lvl w:ilvl="4">
      <w:numFmt w:val="bullet"/>
      <w:lvlText w:val="•"/>
      <w:lvlJc w:val="left"/>
      <w:pPr>
        <w:ind w:left="4342" w:hanging="908"/>
      </w:pPr>
      <w:rPr>
        <w:rFonts w:hint="default"/>
        <w:lang w:val="en-US" w:eastAsia="en-US" w:bidi="ar-SA"/>
      </w:rPr>
    </w:lvl>
    <w:lvl w:ilvl="5">
      <w:numFmt w:val="bullet"/>
      <w:lvlText w:val="•"/>
      <w:lvlJc w:val="left"/>
      <w:pPr>
        <w:ind w:left="5323" w:hanging="908"/>
      </w:pPr>
      <w:rPr>
        <w:rFonts w:hint="default"/>
        <w:lang w:val="en-US" w:eastAsia="en-US" w:bidi="ar-SA"/>
      </w:rPr>
    </w:lvl>
    <w:lvl w:ilvl="6">
      <w:numFmt w:val="bullet"/>
      <w:lvlText w:val="•"/>
      <w:lvlJc w:val="left"/>
      <w:pPr>
        <w:ind w:left="6304" w:hanging="908"/>
      </w:pPr>
      <w:rPr>
        <w:rFonts w:hint="default"/>
        <w:lang w:val="en-US" w:eastAsia="en-US" w:bidi="ar-SA"/>
      </w:rPr>
    </w:lvl>
    <w:lvl w:ilvl="7">
      <w:numFmt w:val="bullet"/>
      <w:lvlText w:val="•"/>
      <w:lvlJc w:val="left"/>
      <w:pPr>
        <w:ind w:left="7285" w:hanging="908"/>
      </w:pPr>
      <w:rPr>
        <w:rFonts w:hint="default"/>
        <w:lang w:val="en-US" w:eastAsia="en-US" w:bidi="ar-SA"/>
      </w:rPr>
    </w:lvl>
    <w:lvl w:ilvl="8">
      <w:numFmt w:val="bullet"/>
      <w:lvlText w:val="•"/>
      <w:lvlJc w:val="left"/>
      <w:pPr>
        <w:ind w:left="8265" w:hanging="908"/>
      </w:pPr>
      <w:rPr>
        <w:rFonts w:hint="default"/>
        <w:lang w:val="en-US" w:eastAsia="en-US" w:bidi="ar-SA"/>
      </w:rPr>
    </w:lvl>
  </w:abstractNum>
  <w:abstractNum w:abstractNumId="44" w15:restartNumberingAfterBreak="0">
    <w:nsid w:val="3C321A49"/>
    <w:multiLevelType w:val="hybridMultilevel"/>
    <w:tmpl w:val="89305D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CEE283A"/>
    <w:multiLevelType w:val="hybridMultilevel"/>
    <w:tmpl w:val="A2704E60"/>
    <w:lvl w:ilvl="0" w:tplc="04090001">
      <w:start w:val="1"/>
      <w:numFmt w:val="bullet"/>
      <w:lvlText w:val=""/>
      <w:lvlJc w:val="left"/>
      <w:pPr>
        <w:ind w:left="720" w:hanging="360"/>
      </w:pPr>
      <w:rPr>
        <w:rFonts w:ascii="Symbol" w:hAnsi="Symbol" w:hint="default"/>
        <w:b w:val="0"/>
        <w:bCs w:val="0"/>
        <w:i w:val="0"/>
        <w:iCs w:val="0"/>
        <w:spacing w:val="0"/>
        <w:w w:val="100"/>
        <w:sz w:val="20"/>
        <w:szCs w:val="20"/>
        <w:lang w:val="en-US" w:eastAsia="en-US" w:bidi="ar-SA"/>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46" w15:restartNumberingAfterBreak="0">
    <w:nsid w:val="3F33405D"/>
    <w:multiLevelType w:val="hybridMultilevel"/>
    <w:tmpl w:val="602E4712"/>
    <w:lvl w:ilvl="0" w:tplc="C66E0F5A">
      <w:start w:val="1"/>
      <w:numFmt w:val="lowerLetter"/>
      <w:lvlText w:val="%1)"/>
      <w:lvlJc w:val="left"/>
      <w:pPr>
        <w:ind w:left="720" w:hanging="360"/>
      </w:pPr>
      <w:rPr>
        <w:rFonts w:ascii="Arial" w:eastAsia="Arial" w:hAnsi="Arial" w:cs="Arial" w:hint="default"/>
        <w:spacing w:val="0"/>
        <w:w w:val="100"/>
        <w:sz w:val="24"/>
        <w:szCs w:val="24"/>
        <w:lang w:val="en-US" w:eastAsia="en-US" w:bidi="ar-SA"/>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47" w15:restartNumberingAfterBreak="0">
    <w:nsid w:val="415356F3"/>
    <w:multiLevelType w:val="hybridMultilevel"/>
    <w:tmpl w:val="F6FCA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1C900B7"/>
    <w:multiLevelType w:val="hybridMultilevel"/>
    <w:tmpl w:val="24820A6C"/>
    <w:lvl w:ilvl="0" w:tplc="0409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49" w15:restartNumberingAfterBreak="0">
    <w:nsid w:val="42AB58F7"/>
    <w:multiLevelType w:val="hybridMultilevel"/>
    <w:tmpl w:val="A20AFC10"/>
    <w:lvl w:ilvl="0" w:tplc="04090017">
      <w:start w:val="1"/>
      <w:numFmt w:val="lowerLetter"/>
      <w:lvlText w:val="%1)"/>
      <w:lvlJc w:val="left"/>
      <w:pPr>
        <w:ind w:left="720" w:hanging="360"/>
      </w:p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50" w15:restartNumberingAfterBreak="0">
    <w:nsid w:val="42D06B34"/>
    <w:multiLevelType w:val="hybridMultilevel"/>
    <w:tmpl w:val="E3024C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6F9054E"/>
    <w:multiLevelType w:val="hybridMultilevel"/>
    <w:tmpl w:val="83DAC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85E14C9"/>
    <w:multiLevelType w:val="hybridMultilevel"/>
    <w:tmpl w:val="4BB016DC"/>
    <w:lvl w:ilvl="0" w:tplc="0409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53" w15:restartNumberingAfterBreak="0">
    <w:nsid w:val="49AC13FD"/>
    <w:multiLevelType w:val="hybridMultilevel"/>
    <w:tmpl w:val="61821F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A724359"/>
    <w:multiLevelType w:val="hybridMultilevel"/>
    <w:tmpl w:val="7BFE4174"/>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55" w15:restartNumberingAfterBreak="0">
    <w:nsid w:val="4ABA799F"/>
    <w:multiLevelType w:val="hybridMultilevel"/>
    <w:tmpl w:val="3D9AA66A"/>
    <w:lvl w:ilvl="0" w:tplc="CC74F97A">
      <w:numFmt w:val="bullet"/>
      <w:lvlText w:val=""/>
      <w:lvlJc w:val="left"/>
      <w:pPr>
        <w:ind w:left="252" w:hanging="145"/>
      </w:pPr>
      <w:rPr>
        <w:rFonts w:ascii="Symbol" w:eastAsia="Symbol" w:hAnsi="Symbol" w:cs="Symbol" w:hint="default"/>
        <w:b w:val="0"/>
        <w:bCs w:val="0"/>
        <w:i w:val="0"/>
        <w:iCs w:val="0"/>
        <w:spacing w:val="0"/>
        <w:w w:val="99"/>
        <w:sz w:val="16"/>
        <w:szCs w:val="16"/>
        <w:lang w:val="en-US" w:eastAsia="en-US" w:bidi="ar-SA"/>
      </w:rPr>
    </w:lvl>
    <w:lvl w:ilvl="1" w:tplc="6E9498EA">
      <w:numFmt w:val="bullet"/>
      <w:lvlText w:val="•"/>
      <w:lvlJc w:val="left"/>
      <w:pPr>
        <w:ind w:left="457" w:hanging="145"/>
      </w:pPr>
      <w:rPr>
        <w:rFonts w:hint="default"/>
        <w:lang w:val="en-US" w:eastAsia="en-US" w:bidi="ar-SA"/>
      </w:rPr>
    </w:lvl>
    <w:lvl w:ilvl="2" w:tplc="CA3C13C2">
      <w:numFmt w:val="bullet"/>
      <w:lvlText w:val="•"/>
      <w:lvlJc w:val="left"/>
      <w:pPr>
        <w:ind w:left="655" w:hanging="145"/>
      </w:pPr>
      <w:rPr>
        <w:rFonts w:hint="default"/>
        <w:lang w:val="en-US" w:eastAsia="en-US" w:bidi="ar-SA"/>
      </w:rPr>
    </w:lvl>
    <w:lvl w:ilvl="3" w:tplc="680288E0">
      <w:numFmt w:val="bullet"/>
      <w:lvlText w:val="•"/>
      <w:lvlJc w:val="left"/>
      <w:pPr>
        <w:ind w:left="853" w:hanging="145"/>
      </w:pPr>
      <w:rPr>
        <w:rFonts w:hint="default"/>
        <w:lang w:val="en-US" w:eastAsia="en-US" w:bidi="ar-SA"/>
      </w:rPr>
    </w:lvl>
    <w:lvl w:ilvl="4" w:tplc="8DAC669C">
      <w:numFmt w:val="bullet"/>
      <w:lvlText w:val="•"/>
      <w:lvlJc w:val="left"/>
      <w:pPr>
        <w:ind w:left="1051" w:hanging="145"/>
      </w:pPr>
      <w:rPr>
        <w:rFonts w:hint="default"/>
        <w:lang w:val="en-US" w:eastAsia="en-US" w:bidi="ar-SA"/>
      </w:rPr>
    </w:lvl>
    <w:lvl w:ilvl="5" w:tplc="E2DEFBF4">
      <w:numFmt w:val="bullet"/>
      <w:lvlText w:val="•"/>
      <w:lvlJc w:val="left"/>
      <w:pPr>
        <w:ind w:left="1249" w:hanging="145"/>
      </w:pPr>
      <w:rPr>
        <w:rFonts w:hint="default"/>
        <w:lang w:val="en-US" w:eastAsia="en-US" w:bidi="ar-SA"/>
      </w:rPr>
    </w:lvl>
    <w:lvl w:ilvl="6" w:tplc="65643FC0">
      <w:numFmt w:val="bullet"/>
      <w:lvlText w:val="•"/>
      <w:lvlJc w:val="left"/>
      <w:pPr>
        <w:ind w:left="1446" w:hanging="145"/>
      </w:pPr>
      <w:rPr>
        <w:rFonts w:hint="default"/>
        <w:lang w:val="en-US" w:eastAsia="en-US" w:bidi="ar-SA"/>
      </w:rPr>
    </w:lvl>
    <w:lvl w:ilvl="7" w:tplc="F8B84FBE">
      <w:numFmt w:val="bullet"/>
      <w:lvlText w:val="•"/>
      <w:lvlJc w:val="left"/>
      <w:pPr>
        <w:ind w:left="1644" w:hanging="145"/>
      </w:pPr>
      <w:rPr>
        <w:rFonts w:hint="default"/>
        <w:lang w:val="en-US" w:eastAsia="en-US" w:bidi="ar-SA"/>
      </w:rPr>
    </w:lvl>
    <w:lvl w:ilvl="8" w:tplc="868E76B6">
      <w:numFmt w:val="bullet"/>
      <w:lvlText w:val="•"/>
      <w:lvlJc w:val="left"/>
      <w:pPr>
        <w:ind w:left="1842" w:hanging="145"/>
      </w:pPr>
      <w:rPr>
        <w:rFonts w:hint="default"/>
        <w:lang w:val="en-US" w:eastAsia="en-US" w:bidi="ar-SA"/>
      </w:rPr>
    </w:lvl>
  </w:abstractNum>
  <w:abstractNum w:abstractNumId="56" w15:restartNumberingAfterBreak="0">
    <w:nsid w:val="4B745CFB"/>
    <w:multiLevelType w:val="hybridMultilevel"/>
    <w:tmpl w:val="92868514"/>
    <w:lvl w:ilvl="0" w:tplc="C66E0F5A">
      <w:start w:val="1"/>
      <w:numFmt w:val="lowerLetter"/>
      <w:lvlText w:val="%1)"/>
      <w:lvlJc w:val="left"/>
      <w:pPr>
        <w:ind w:left="720" w:hanging="360"/>
      </w:pPr>
      <w:rPr>
        <w:rFonts w:ascii="Arial" w:eastAsia="Arial" w:hAnsi="Arial" w:cs="Arial" w:hint="default"/>
        <w:spacing w:val="0"/>
        <w:w w:val="100"/>
        <w:sz w:val="24"/>
        <w:szCs w:val="24"/>
        <w:lang w:val="en-US" w:eastAsia="en-US" w:bidi="ar-SA"/>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57" w15:restartNumberingAfterBreak="0">
    <w:nsid w:val="4B7F1012"/>
    <w:multiLevelType w:val="hybridMultilevel"/>
    <w:tmpl w:val="71009F3C"/>
    <w:lvl w:ilvl="0" w:tplc="26365B02">
      <w:numFmt w:val="bullet"/>
      <w:lvlText w:val="•"/>
      <w:lvlJc w:val="left"/>
      <w:pPr>
        <w:ind w:left="720" w:hanging="360"/>
      </w:pPr>
      <w:rPr>
        <w:rFonts w:hint="default"/>
        <w:lang w:val="en-US" w:eastAsia="en-US" w:bidi="ar-SA"/>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58" w15:restartNumberingAfterBreak="0">
    <w:nsid w:val="4CC13C76"/>
    <w:multiLevelType w:val="hybridMultilevel"/>
    <w:tmpl w:val="9C947222"/>
    <w:lvl w:ilvl="0" w:tplc="04090017">
      <w:start w:val="1"/>
      <w:numFmt w:val="lowerLetter"/>
      <w:lvlText w:val="%1)"/>
      <w:lvlJc w:val="left"/>
      <w:pPr>
        <w:ind w:left="720" w:hanging="360"/>
      </w:p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59" w15:restartNumberingAfterBreak="0">
    <w:nsid w:val="4D8954F3"/>
    <w:multiLevelType w:val="hybridMultilevel"/>
    <w:tmpl w:val="6F5EC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D9168D9"/>
    <w:multiLevelType w:val="multilevel"/>
    <w:tmpl w:val="4C54C50E"/>
    <w:lvl w:ilvl="0">
      <w:start w:val="7"/>
      <w:numFmt w:val="decimal"/>
      <w:lvlText w:val="%1"/>
      <w:lvlJc w:val="left"/>
      <w:pPr>
        <w:ind w:left="660" w:hanging="660"/>
      </w:pPr>
      <w:rPr>
        <w:rFonts w:hint="default"/>
        <w:b/>
      </w:rPr>
    </w:lvl>
    <w:lvl w:ilvl="1">
      <w:start w:val="3"/>
      <w:numFmt w:val="decimal"/>
      <w:lvlText w:val="%1.%2"/>
      <w:lvlJc w:val="left"/>
      <w:pPr>
        <w:ind w:left="660" w:hanging="660"/>
      </w:pPr>
      <w:rPr>
        <w:rFonts w:hint="default"/>
        <w:b/>
      </w:rPr>
    </w:lvl>
    <w:lvl w:ilvl="2">
      <w:start w:val="1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61" w15:restartNumberingAfterBreak="0">
    <w:nsid w:val="4DA924A4"/>
    <w:multiLevelType w:val="hybridMultilevel"/>
    <w:tmpl w:val="6792BC52"/>
    <w:lvl w:ilvl="0" w:tplc="FFFFFFFF">
      <w:start w:val="1"/>
      <w:numFmt w:val="decimal"/>
      <w:lvlText w:val="%1"/>
      <w:lvlJc w:val="left"/>
      <w:pPr>
        <w:ind w:left="466" w:hanging="360"/>
      </w:pPr>
      <w:rPr>
        <w:rFonts w:hint="default"/>
      </w:rPr>
    </w:lvl>
    <w:lvl w:ilvl="1" w:tplc="04090019" w:tentative="1">
      <w:start w:val="1"/>
      <w:numFmt w:val="lowerLetter"/>
      <w:lvlText w:val="%2."/>
      <w:lvlJc w:val="left"/>
      <w:pPr>
        <w:ind w:left="1186" w:hanging="360"/>
      </w:pPr>
    </w:lvl>
    <w:lvl w:ilvl="2" w:tplc="0409001B" w:tentative="1">
      <w:start w:val="1"/>
      <w:numFmt w:val="lowerRoman"/>
      <w:lvlText w:val="%3."/>
      <w:lvlJc w:val="right"/>
      <w:pPr>
        <w:ind w:left="1906" w:hanging="180"/>
      </w:pPr>
    </w:lvl>
    <w:lvl w:ilvl="3" w:tplc="0409000F" w:tentative="1">
      <w:start w:val="1"/>
      <w:numFmt w:val="decimal"/>
      <w:lvlText w:val="%4."/>
      <w:lvlJc w:val="left"/>
      <w:pPr>
        <w:ind w:left="2626" w:hanging="360"/>
      </w:pPr>
    </w:lvl>
    <w:lvl w:ilvl="4" w:tplc="04090019" w:tentative="1">
      <w:start w:val="1"/>
      <w:numFmt w:val="lowerLetter"/>
      <w:lvlText w:val="%5."/>
      <w:lvlJc w:val="left"/>
      <w:pPr>
        <w:ind w:left="3346" w:hanging="360"/>
      </w:pPr>
    </w:lvl>
    <w:lvl w:ilvl="5" w:tplc="0409001B" w:tentative="1">
      <w:start w:val="1"/>
      <w:numFmt w:val="lowerRoman"/>
      <w:lvlText w:val="%6."/>
      <w:lvlJc w:val="right"/>
      <w:pPr>
        <w:ind w:left="4066" w:hanging="180"/>
      </w:pPr>
    </w:lvl>
    <w:lvl w:ilvl="6" w:tplc="0409000F" w:tentative="1">
      <w:start w:val="1"/>
      <w:numFmt w:val="decimal"/>
      <w:lvlText w:val="%7."/>
      <w:lvlJc w:val="left"/>
      <w:pPr>
        <w:ind w:left="4786" w:hanging="360"/>
      </w:pPr>
    </w:lvl>
    <w:lvl w:ilvl="7" w:tplc="04090019" w:tentative="1">
      <w:start w:val="1"/>
      <w:numFmt w:val="lowerLetter"/>
      <w:lvlText w:val="%8."/>
      <w:lvlJc w:val="left"/>
      <w:pPr>
        <w:ind w:left="5506" w:hanging="360"/>
      </w:pPr>
    </w:lvl>
    <w:lvl w:ilvl="8" w:tplc="0409001B" w:tentative="1">
      <w:start w:val="1"/>
      <w:numFmt w:val="lowerRoman"/>
      <w:lvlText w:val="%9."/>
      <w:lvlJc w:val="right"/>
      <w:pPr>
        <w:ind w:left="6226" w:hanging="180"/>
      </w:pPr>
    </w:lvl>
  </w:abstractNum>
  <w:abstractNum w:abstractNumId="62" w15:restartNumberingAfterBreak="0">
    <w:nsid w:val="4FE547E0"/>
    <w:multiLevelType w:val="hybridMultilevel"/>
    <w:tmpl w:val="9792427C"/>
    <w:lvl w:ilvl="0" w:tplc="F2AE93A2">
      <w:numFmt w:val="bullet"/>
      <w:lvlText w:val=""/>
      <w:lvlJc w:val="left"/>
      <w:pPr>
        <w:ind w:left="1354" w:hanging="144"/>
      </w:pPr>
      <w:rPr>
        <w:rFonts w:ascii="Symbol" w:eastAsia="Symbol" w:hAnsi="Symbol" w:cs="Symbol" w:hint="default"/>
        <w:b w:val="0"/>
        <w:bCs w:val="0"/>
        <w:i w:val="0"/>
        <w:iCs w:val="0"/>
        <w:spacing w:val="0"/>
        <w:w w:val="99"/>
        <w:sz w:val="16"/>
        <w:szCs w:val="16"/>
        <w:lang w:val="en-US" w:eastAsia="en-US" w:bidi="ar-SA"/>
      </w:rPr>
    </w:lvl>
    <w:lvl w:ilvl="1" w:tplc="21DC71EC">
      <w:numFmt w:val="bullet"/>
      <w:lvlText w:val="•"/>
      <w:lvlJc w:val="left"/>
      <w:pPr>
        <w:ind w:left="1563" w:hanging="144"/>
      </w:pPr>
      <w:rPr>
        <w:rFonts w:hint="default"/>
        <w:lang w:val="en-US" w:eastAsia="en-US" w:bidi="ar-SA"/>
      </w:rPr>
    </w:lvl>
    <w:lvl w:ilvl="2" w:tplc="FF448CAE">
      <w:numFmt w:val="bullet"/>
      <w:lvlText w:val="•"/>
      <w:lvlJc w:val="left"/>
      <w:pPr>
        <w:ind w:left="1766" w:hanging="144"/>
      </w:pPr>
      <w:rPr>
        <w:rFonts w:hint="default"/>
        <w:lang w:val="en-US" w:eastAsia="en-US" w:bidi="ar-SA"/>
      </w:rPr>
    </w:lvl>
    <w:lvl w:ilvl="3" w:tplc="8A10FEF4">
      <w:numFmt w:val="bullet"/>
      <w:lvlText w:val="•"/>
      <w:lvlJc w:val="left"/>
      <w:pPr>
        <w:ind w:left="1969" w:hanging="144"/>
      </w:pPr>
      <w:rPr>
        <w:rFonts w:hint="default"/>
        <w:lang w:val="en-US" w:eastAsia="en-US" w:bidi="ar-SA"/>
      </w:rPr>
    </w:lvl>
    <w:lvl w:ilvl="4" w:tplc="69E27152">
      <w:numFmt w:val="bullet"/>
      <w:lvlText w:val="•"/>
      <w:lvlJc w:val="left"/>
      <w:pPr>
        <w:ind w:left="2172" w:hanging="144"/>
      </w:pPr>
      <w:rPr>
        <w:rFonts w:hint="default"/>
        <w:lang w:val="en-US" w:eastAsia="en-US" w:bidi="ar-SA"/>
      </w:rPr>
    </w:lvl>
    <w:lvl w:ilvl="5" w:tplc="EF6EEA74">
      <w:numFmt w:val="bullet"/>
      <w:lvlText w:val="•"/>
      <w:lvlJc w:val="left"/>
      <w:pPr>
        <w:ind w:left="2376" w:hanging="144"/>
      </w:pPr>
      <w:rPr>
        <w:rFonts w:hint="default"/>
        <w:lang w:val="en-US" w:eastAsia="en-US" w:bidi="ar-SA"/>
      </w:rPr>
    </w:lvl>
    <w:lvl w:ilvl="6" w:tplc="1ED05438">
      <w:numFmt w:val="bullet"/>
      <w:lvlText w:val="•"/>
      <w:lvlJc w:val="left"/>
      <w:pPr>
        <w:ind w:left="2579" w:hanging="144"/>
      </w:pPr>
      <w:rPr>
        <w:rFonts w:hint="default"/>
        <w:lang w:val="en-US" w:eastAsia="en-US" w:bidi="ar-SA"/>
      </w:rPr>
    </w:lvl>
    <w:lvl w:ilvl="7" w:tplc="64BAAB70">
      <w:numFmt w:val="bullet"/>
      <w:lvlText w:val="•"/>
      <w:lvlJc w:val="left"/>
      <w:pPr>
        <w:ind w:left="2782" w:hanging="144"/>
      </w:pPr>
      <w:rPr>
        <w:rFonts w:hint="default"/>
        <w:lang w:val="en-US" w:eastAsia="en-US" w:bidi="ar-SA"/>
      </w:rPr>
    </w:lvl>
    <w:lvl w:ilvl="8" w:tplc="7A30218A">
      <w:numFmt w:val="bullet"/>
      <w:lvlText w:val="•"/>
      <w:lvlJc w:val="left"/>
      <w:pPr>
        <w:ind w:left="2985" w:hanging="144"/>
      </w:pPr>
      <w:rPr>
        <w:rFonts w:hint="default"/>
        <w:lang w:val="en-US" w:eastAsia="en-US" w:bidi="ar-SA"/>
      </w:rPr>
    </w:lvl>
  </w:abstractNum>
  <w:abstractNum w:abstractNumId="63" w15:restartNumberingAfterBreak="0">
    <w:nsid w:val="52722D26"/>
    <w:multiLevelType w:val="hybridMultilevel"/>
    <w:tmpl w:val="B9D4AC48"/>
    <w:lvl w:ilvl="0" w:tplc="C66E0F5A">
      <w:start w:val="1"/>
      <w:numFmt w:val="lowerLetter"/>
      <w:lvlText w:val="%1)"/>
      <w:lvlJc w:val="left"/>
      <w:pPr>
        <w:ind w:left="835" w:hanging="340"/>
      </w:pPr>
      <w:rPr>
        <w:rFonts w:ascii="Arial" w:eastAsia="Arial" w:hAnsi="Arial" w:cs="Arial" w:hint="default"/>
        <w:spacing w:val="0"/>
        <w:w w:val="100"/>
        <w:sz w:val="24"/>
        <w:szCs w:val="24"/>
        <w:lang w:val="en-US" w:eastAsia="en-US" w:bidi="ar-SA"/>
      </w:rPr>
    </w:lvl>
    <w:lvl w:ilvl="1" w:tplc="26365B02">
      <w:numFmt w:val="bullet"/>
      <w:lvlText w:val="•"/>
      <w:lvlJc w:val="left"/>
      <w:pPr>
        <w:ind w:left="1778" w:hanging="340"/>
      </w:pPr>
      <w:rPr>
        <w:rFonts w:hint="default"/>
        <w:lang w:val="en-US" w:eastAsia="en-US" w:bidi="ar-SA"/>
      </w:rPr>
    </w:lvl>
    <w:lvl w:ilvl="2" w:tplc="C3A8967C">
      <w:numFmt w:val="bullet"/>
      <w:lvlText w:val="•"/>
      <w:lvlJc w:val="left"/>
      <w:pPr>
        <w:ind w:left="2717" w:hanging="340"/>
      </w:pPr>
      <w:rPr>
        <w:rFonts w:hint="default"/>
        <w:lang w:val="en-US" w:eastAsia="en-US" w:bidi="ar-SA"/>
      </w:rPr>
    </w:lvl>
    <w:lvl w:ilvl="3" w:tplc="839ECB94">
      <w:numFmt w:val="bullet"/>
      <w:lvlText w:val="•"/>
      <w:lvlJc w:val="left"/>
      <w:pPr>
        <w:ind w:left="3656" w:hanging="340"/>
      </w:pPr>
      <w:rPr>
        <w:rFonts w:hint="default"/>
        <w:lang w:val="en-US" w:eastAsia="en-US" w:bidi="ar-SA"/>
      </w:rPr>
    </w:lvl>
    <w:lvl w:ilvl="4" w:tplc="61628882">
      <w:numFmt w:val="bullet"/>
      <w:lvlText w:val="•"/>
      <w:lvlJc w:val="left"/>
      <w:pPr>
        <w:ind w:left="4595" w:hanging="340"/>
      </w:pPr>
      <w:rPr>
        <w:rFonts w:hint="default"/>
        <w:lang w:val="en-US" w:eastAsia="en-US" w:bidi="ar-SA"/>
      </w:rPr>
    </w:lvl>
    <w:lvl w:ilvl="5" w:tplc="6896A94C">
      <w:numFmt w:val="bullet"/>
      <w:lvlText w:val="•"/>
      <w:lvlJc w:val="left"/>
      <w:pPr>
        <w:ind w:left="5533" w:hanging="340"/>
      </w:pPr>
      <w:rPr>
        <w:rFonts w:hint="default"/>
        <w:lang w:val="en-US" w:eastAsia="en-US" w:bidi="ar-SA"/>
      </w:rPr>
    </w:lvl>
    <w:lvl w:ilvl="6" w:tplc="58727C3C">
      <w:numFmt w:val="bullet"/>
      <w:lvlText w:val="•"/>
      <w:lvlJc w:val="left"/>
      <w:pPr>
        <w:ind w:left="6472" w:hanging="340"/>
      </w:pPr>
      <w:rPr>
        <w:rFonts w:hint="default"/>
        <w:lang w:val="en-US" w:eastAsia="en-US" w:bidi="ar-SA"/>
      </w:rPr>
    </w:lvl>
    <w:lvl w:ilvl="7" w:tplc="9A649F42">
      <w:numFmt w:val="bullet"/>
      <w:lvlText w:val="•"/>
      <w:lvlJc w:val="left"/>
      <w:pPr>
        <w:ind w:left="7411" w:hanging="340"/>
      </w:pPr>
      <w:rPr>
        <w:rFonts w:hint="default"/>
        <w:lang w:val="en-US" w:eastAsia="en-US" w:bidi="ar-SA"/>
      </w:rPr>
    </w:lvl>
    <w:lvl w:ilvl="8" w:tplc="2B687E3E">
      <w:numFmt w:val="bullet"/>
      <w:lvlText w:val="•"/>
      <w:lvlJc w:val="left"/>
      <w:pPr>
        <w:ind w:left="8350" w:hanging="340"/>
      </w:pPr>
      <w:rPr>
        <w:rFonts w:hint="default"/>
        <w:lang w:val="en-US" w:eastAsia="en-US" w:bidi="ar-SA"/>
      </w:rPr>
    </w:lvl>
  </w:abstractNum>
  <w:abstractNum w:abstractNumId="64" w15:restartNumberingAfterBreak="0">
    <w:nsid w:val="554B5AD7"/>
    <w:multiLevelType w:val="hybridMultilevel"/>
    <w:tmpl w:val="CC6257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59903BA"/>
    <w:multiLevelType w:val="hybridMultilevel"/>
    <w:tmpl w:val="2D2C4CBC"/>
    <w:lvl w:ilvl="0" w:tplc="0409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66" w15:restartNumberingAfterBreak="0">
    <w:nsid w:val="5B3309C3"/>
    <w:multiLevelType w:val="hybridMultilevel"/>
    <w:tmpl w:val="6360EB6C"/>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67" w15:restartNumberingAfterBreak="0">
    <w:nsid w:val="5C3244A0"/>
    <w:multiLevelType w:val="hybridMultilevel"/>
    <w:tmpl w:val="EA5A3EFA"/>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68" w15:restartNumberingAfterBreak="0">
    <w:nsid w:val="5C4D3F5B"/>
    <w:multiLevelType w:val="multilevel"/>
    <w:tmpl w:val="8DD82458"/>
    <w:lvl w:ilvl="0">
      <w:start w:val="7"/>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9" w15:restartNumberingAfterBreak="0">
    <w:nsid w:val="5C9A415A"/>
    <w:multiLevelType w:val="multilevel"/>
    <w:tmpl w:val="B82029F6"/>
    <w:lvl w:ilvl="0">
      <w:start w:val="6"/>
      <w:numFmt w:val="decimal"/>
      <w:lvlText w:val="%1"/>
      <w:lvlJc w:val="left"/>
      <w:pPr>
        <w:ind w:left="525" w:hanging="525"/>
      </w:pPr>
      <w:rPr>
        <w:rFonts w:hint="default"/>
      </w:rPr>
    </w:lvl>
    <w:lvl w:ilvl="1">
      <w:start w:val="6"/>
      <w:numFmt w:val="decimal"/>
      <w:lvlText w:val="%1.%2"/>
      <w:lvlJc w:val="left"/>
      <w:pPr>
        <w:ind w:left="999" w:hanging="525"/>
      </w:pPr>
      <w:rPr>
        <w:rFonts w:hint="default"/>
      </w:rPr>
    </w:lvl>
    <w:lvl w:ilvl="2">
      <w:start w:val="1"/>
      <w:numFmt w:val="decimal"/>
      <w:lvlText w:val="%1.%2.%3"/>
      <w:lvlJc w:val="left"/>
      <w:pPr>
        <w:ind w:left="1668" w:hanging="720"/>
      </w:pPr>
      <w:rPr>
        <w:rFonts w:hint="default"/>
      </w:rPr>
    </w:lvl>
    <w:lvl w:ilvl="3">
      <w:start w:val="1"/>
      <w:numFmt w:val="decimal"/>
      <w:lvlText w:val="%1.%2.%3.%4"/>
      <w:lvlJc w:val="left"/>
      <w:pPr>
        <w:ind w:left="2502" w:hanging="1080"/>
      </w:pPr>
      <w:rPr>
        <w:rFonts w:hint="default"/>
      </w:rPr>
    </w:lvl>
    <w:lvl w:ilvl="4">
      <w:start w:val="1"/>
      <w:numFmt w:val="decimal"/>
      <w:lvlText w:val="%1.%2.%3.%4.%5"/>
      <w:lvlJc w:val="left"/>
      <w:pPr>
        <w:ind w:left="2976" w:hanging="1080"/>
      </w:pPr>
      <w:rPr>
        <w:rFonts w:hint="default"/>
      </w:rPr>
    </w:lvl>
    <w:lvl w:ilvl="5">
      <w:start w:val="1"/>
      <w:numFmt w:val="decimal"/>
      <w:lvlText w:val="%1.%2.%3.%4.%5.%6"/>
      <w:lvlJc w:val="left"/>
      <w:pPr>
        <w:ind w:left="3810" w:hanging="1440"/>
      </w:pPr>
      <w:rPr>
        <w:rFonts w:hint="default"/>
      </w:rPr>
    </w:lvl>
    <w:lvl w:ilvl="6">
      <w:start w:val="1"/>
      <w:numFmt w:val="decimal"/>
      <w:lvlText w:val="%1.%2.%3.%4.%5.%6.%7"/>
      <w:lvlJc w:val="left"/>
      <w:pPr>
        <w:ind w:left="4284" w:hanging="1440"/>
      </w:pPr>
      <w:rPr>
        <w:rFonts w:hint="default"/>
      </w:rPr>
    </w:lvl>
    <w:lvl w:ilvl="7">
      <w:start w:val="1"/>
      <w:numFmt w:val="decimal"/>
      <w:lvlText w:val="%1.%2.%3.%4.%5.%6.%7.%8"/>
      <w:lvlJc w:val="left"/>
      <w:pPr>
        <w:ind w:left="5118" w:hanging="1800"/>
      </w:pPr>
      <w:rPr>
        <w:rFonts w:hint="default"/>
      </w:rPr>
    </w:lvl>
    <w:lvl w:ilvl="8">
      <w:start w:val="1"/>
      <w:numFmt w:val="decimal"/>
      <w:lvlText w:val="%1.%2.%3.%4.%5.%6.%7.%8.%9"/>
      <w:lvlJc w:val="left"/>
      <w:pPr>
        <w:ind w:left="5592" w:hanging="1800"/>
      </w:pPr>
      <w:rPr>
        <w:rFonts w:hint="default"/>
      </w:rPr>
    </w:lvl>
  </w:abstractNum>
  <w:abstractNum w:abstractNumId="70" w15:restartNumberingAfterBreak="0">
    <w:nsid w:val="5D986C2F"/>
    <w:multiLevelType w:val="hybridMultilevel"/>
    <w:tmpl w:val="08B8DF8A"/>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71" w15:restartNumberingAfterBreak="0">
    <w:nsid w:val="5F726237"/>
    <w:multiLevelType w:val="hybridMultilevel"/>
    <w:tmpl w:val="40C67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F8E09E8"/>
    <w:multiLevelType w:val="hybridMultilevel"/>
    <w:tmpl w:val="73F63C12"/>
    <w:lvl w:ilvl="0" w:tplc="07349732">
      <w:numFmt w:val="bullet"/>
      <w:lvlText w:val=""/>
      <w:lvlJc w:val="left"/>
      <w:pPr>
        <w:ind w:left="836" w:hanging="340"/>
      </w:pPr>
      <w:rPr>
        <w:rFonts w:ascii="Symbol" w:eastAsia="Symbol" w:hAnsi="Symbol" w:cs="Symbol" w:hint="default"/>
        <w:b w:val="0"/>
        <w:bCs w:val="0"/>
        <w:i w:val="0"/>
        <w:iCs w:val="0"/>
        <w:spacing w:val="0"/>
        <w:w w:val="100"/>
        <w:sz w:val="20"/>
        <w:szCs w:val="20"/>
        <w:lang w:val="en-US" w:eastAsia="en-US" w:bidi="ar-SA"/>
      </w:rPr>
    </w:lvl>
    <w:lvl w:ilvl="1" w:tplc="D5A22708">
      <w:numFmt w:val="bullet"/>
      <w:lvlText w:val="•"/>
      <w:lvlJc w:val="left"/>
      <w:pPr>
        <w:ind w:left="1778" w:hanging="340"/>
      </w:pPr>
      <w:rPr>
        <w:rFonts w:hint="default"/>
        <w:lang w:val="en-US" w:eastAsia="en-US" w:bidi="ar-SA"/>
      </w:rPr>
    </w:lvl>
    <w:lvl w:ilvl="2" w:tplc="BE822652">
      <w:numFmt w:val="bullet"/>
      <w:lvlText w:val="•"/>
      <w:lvlJc w:val="left"/>
      <w:pPr>
        <w:ind w:left="2717" w:hanging="340"/>
      </w:pPr>
      <w:rPr>
        <w:rFonts w:hint="default"/>
        <w:lang w:val="en-US" w:eastAsia="en-US" w:bidi="ar-SA"/>
      </w:rPr>
    </w:lvl>
    <w:lvl w:ilvl="3" w:tplc="96E2C28E">
      <w:numFmt w:val="bullet"/>
      <w:lvlText w:val="•"/>
      <w:lvlJc w:val="left"/>
      <w:pPr>
        <w:ind w:left="3656" w:hanging="340"/>
      </w:pPr>
      <w:rPr>
        <w:rFonts w:hint="default"/>
        <w:lang w:val="en-US" w:eastAsia="en-US" w:bidi="ar-SA"/>
      </w:rPr>
    </w:lvl>
    <w:lvl w:ilvl="4" w:tplc="6EA8C2BA">
      <w:numFmt w:val="bullet"/>
      <w:lvlText w:val="•"/>
      <w:lvlJc w:val="left"/>
      <w:pPr>
        <w:ind w:left="4595" w:hanging="340"/>
      </w:pPr>
      <w:rPr>
        <w:rFonts w:hint="default"/>
        <w:lang w:val="en-US" w:eastAsia="en-US" w:bidi="ar-SA"/>
      </w:rPr>
    </w:lvl>
    <w:lvl w:ilvl="5" w:tplc="051A296C">
      <w:numFmt w:val="bullet"/>
      <w:lvlText w:val="•"/>
      <w:lvlJc w:val="left"/>
      <w:pPr>
        <w:ind w:left="5533" w:hanging="340"/>
      </w:pPr>
      <w:rPr>
        <w:rFonts w:hint="default"/>
        <w:lang w:val="en-US" w:eastAsia="en-US" w:bidi="ar-SA"/>
      </w:rPr>
    </w:lvl>
    <w:lvl w:ilvl="6" w:tplc="61F21700">
      <w:numFmt w:val="bullet"/>
      <w:lvlText w:val="•"/>
      <w:lvlJc w:val="left"/>
      <w:pPr>
        <w:ind w:left="6472" w:hanging="340"/>
      </w:pPr>
      <w:rPr>
        <w:rFonts w:hint="default"/>
        <w:lang w:val="en-US" w:eastAsia="en-US" w:bidi="ar-SA"/>
      </w:rPr>
    </w:lvl>
    <w:lvl w:ilvl="7" w:tplc="D13441CA">
      <w:numFmt w:val="bullet"/>
      <w:lvlText w:val="•"/>
      <w:lvlJc w:val="left"/>
      <w:pPr>
        <w:ind w:left="7411" w:hanging="340"/>
      </w:pPr>
      <w:rPr>
        <w:rFonts w:hint="default"/>
        <w:lang w:val="en-US" w:eastAsia="en-US" w:bidi="ar-SA"/>
      </w:rPr>
    </w:lvl>
    <w:lvl w:ilvl="8" w:tplc="69E4D316">
      <w:numFmt w:val="bullet"/>
      <w:lvlText w:val="•"/>
      <w:lvlJc w:val="left"/>
      <w:pPr>
        <w:ind w:left="8350" w:hanging="340"/>
      </w:pPr>
      <w:rPr>
        <w:rFonts w:hint="default"/>
        <w:lang w:val="en-US" w:eastAsia="en-US" w:bidi="ar-SA"/>
      </w:rPr>
    </w:lvl>
  </w:abstractNum>
  <w:abstractNum w:abstractNumId="73" w15:restartNumberingAfterBreak="0">
    <w:nsid w:val="60974ECE"/>
    <w:multiLevelType w:val="hybridMultilevel"/>
    <w:tmpl w:val="09BA6E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13C78BC"/>
    <w:multiLevelType w:val="hybridMultilevel"/>
    <w:tmpl w:val="4D8429C0"/>
    <w:lvl w:ilvl="0" w:tplc="1E66B176">
      <w:numFmt w:val="bullet"/>
      <w:lvlText w:val=""/>
      <w:lvlJc w:val="left"/>
      <w:pPr>
        <w:ind w:left="252" w:hanging="145"/>
      </w:pPr>
      <w:rPr>
        <w:rFonts w:ascii="Symbol" w:eastAsia="Symbol" w:hAnsi="Symbol" w:cs="Symbol" w:hint="default"/>
        <w:b w:val="0"/>
        <w:bCs w:val="0"/>
        <w:i w:val="0"/>
        <w:iCs w:val="0"/>
        <w:spacing w:val="0"/>
        <w:w w:val="99"/>
        <w:sz w:val="16"/>
        <w:szCs w:val="16"/>
        <w:lang w:val="en-US" w:eastAsia="en-US" w:bidi="ar-SA"/>
      </w:rPr>
    </w:lvl>
    <w:lvl w:ilvl="1" w:tplc="757ED60E">
      <w:numFmt w:val="bullet"/>
      <w:lvlText w:val="•"/>
      <w:lvlJc w:val="left"/>
      <w:pPr>
        <w:ind w:left="458" w:hanging="145"/>
      </w:pPr>
      <w:rPr>
        <w:rFonts w:hint="default"/>
        <w:lang w:val="en-US" w:eastAsia="en-US" w:bidi="ar-SA"/>
      </w:rPr>
    </w:lvl>
    <w:lvl w:ilvl="2" w:tplc="86B41F76">
      <w:numFmt w:val="bullet"/>
      <w:lvlText w:val="•"/>
      <w:lvlJc w:val="left"/>
      <w:pPr>
        <w:ind w:left="656" w:hanging="145"/>
      </w:pPr>
      <w:rPr>
        <w:rFonts w:hint="default"/>
        <w:lang w:val="en-US" w:eastAsia="en-US" w:bidi="ar-SA"/>
      </w:rPr>
    </w:lvl>
    <w:lvl w:ilvl="3" w:tplc="6AEA06AA">
      <w:numFmt w:val="bullet"/>
      <w:lvlText w:val="•"/>
      <w:lvlJc w:val="left"/>
      <w:pPr>
        <w:ind w:left="854" w:hanging="145"/>
      </w:pPr>
      <w:rPr>
        <w:rFonts w:hint="default"/>
        <w:lang w:val="en-US" w:eastAsia="en-US" w:bidi="ar-SA"/>
      </w:rPr>
    </w:lvl>
    <w:lvl w:ilvl="4" w:tplc="1B2CDF8E">
      <w:numFmt w:val="bullet"/>
      <w:lvlText w:val="•"/>
      <w:lvlJc w:val="left"/>
      <w:pPr>
        <w:ind w:left="1053" w:hanging="145"/>
      </w:pPr>
      <w:rPr>
        <w:rFonts w:hint="default"/>
        <w:lang w:val="en-US" w:eastAsia="en-US" w:bidi="ar-SA"/>
      </w:rPr>
    </w:lvl>
    <w:lvl w:ilvl="5" w:tplc="C44C0CE8">
      <w:numFmt w:val="bullet"/>
      <w:lvlText w:val="•"/>
      <w:lvlJc w:val="left"/>
      <w:pPr>
        <w:ind w:left="1251" w:hanging="145"/>
      </w:pPr>
      <w:rPr>
        <w:rFonts w:hint="default"/>
        <w:lang w:val="en-US" w:eastAsia="en-US" w:bidi="ar-SA"/>
      </w:rPr>
    </w:lvl>
    <w:lvl w:ilvl="6" w:tplc="80D4CE1C">
      <w:numFmt w:val="bullet"/>
      <w:lvlText w:val="•"/>
      <w:lvlJc w:val="left"/>
      <w:pPr>
        <w:ind w:left="1449" w:hanging="145"/>
      </w:pPr>
      <w:rPr>
        <w:rFonts w:hint="default"/>
        <w:lang w:val="en-US" w:eastAsia="en-US" w:bidi="ar-SA"/>
      </w:rPr>
    </w:lvl>
    <w:lvl w:ilvl="7" w:tplc="8DEC3250">
      <w:numFmt w:val="bullet"/>
      <w:lvlText w:val="•"/>
      <w:lvlJc w:val="left"/>
      <w:pPr>
        <w:ind w:left="1648" w:hanging="145"/>
      </w:pPr>
      <w:rPr>
        <w:rFonts w:hint="default"/>
        <w:lang w:val="en-US" w:eastAsia="en-US" w:bidi="ar-SA"/>
      </w:rPr>
    </w:lvl>
    <w:lvl w:ilvl="8" w:tplc="B7E67E76">
      <w:numFmt w:val="bullet"/>
      <w:lvlText w:val="•"/>
      <w:lvlJc w:val="left"/>
      <w:pPr>
        <w:ind w:left="1846" w:hanging="145"/>
      </w:pPr>
      <w:rPr>
        <w:rFonts w:hint="default"/>
        <w:lang w:val="en-US" w:eastAsia="en-US" w:bidi="ar-SA"/>
      </w:rPr>
    </w:lvl>
  </w:abstractNum>
  <w:abstractNum w:abstractNumId="75" w15:restartNumberingAfterBreak="0">
    <w:nsid w:val="614A11EB"/>
    <w:multiLevelType w:val="hybridMultilevel"/>
    <w:tmpl w:val="C5A62084"/>
    <w:lvl w:ilvl="0" w:tplc="F4480782">
      <w:start w:val="1"/>
      <w:numFmt w:val="lowerLetter"/>
      <w:lvlText w:val="%1)"/>
      <w:lvlJc w:val="left"/>
      <w:pPr>
        <w:ind w:left="424" w:hanging="317"/>
      </w:pPr>
      <w:rPr>
        <w:rFonts w:ascii="Arial" w:eastAsia="Arial" w:hAnsi="Arial" w:cs="Arial" w:hint="default"/>
        <w:spacing w:val="0"/>
        <w:w w:val="99"/>
        <w:sz w:val="20"/>
        <w:szCs w:val="20"/>
        <w:lang w:val="en-US" w:eastAsia="en-US" w:bidi="ar-SA"/>
      </w:rPr>
    </w:lvl>
    <w:lvl w:ilvl="1" w:tplc="1C707442">
      <w:numFmt w:val="bullet"/>
      <w:lvlText w:val=""/>
      <w:lvlJc w:val="left"/>
      <w:pPr>
        <w:ind w:left="573" w:hanging="149"/>
      </w:pPr>
      <w:rPr>
        <w:rFonts w:ascii="Symbol" w:eastAsia="Symbol" w:hAnsi="Symbol" w:cs="Symbol" w:hint="default"/>
        <w:w w:val="99"/>
        <w:sz w:val="16"/>
        <w:szCs w:val="16"/>
        <w:lang w:val="en-US" w:eastAsia="en-US" w:bidi="ar-SA"/>
      </w:rPr>
    </w:lvl>
    <w:lvl w:ilvl="2" w:tplc="8920F01E">
      <w:numFmt w:val="bullet"/>
      <w:lvlText w:val="•"/>
      <w:lvlJc w:val="left"/>
      <w:pPr>
        <w:ind w:left="1128" w:hanging="149"/>
      </w:pPr>
      <w:rPr>
        <w:rFonts w:hint="default"/>
        <w:lang w:val="en-US" w:eastAsia="en-US" w:bidi="ar-SA"/>
      </w:rPr>
    </w:lvl>
    <w:lvl w:ilvl="3" w:tplc="6CD6C5BC">
      <w:numFmt w:val="bullet"/>
      <w:lvlText w:val="•"/>
      <w:lvlJc w:val="left"/>
      <w:pPr>
        <w:ind w:left="1677" w:hanging="149"/>
      </w:pPr>
      <w:rPr>
        <w:rFonts w:hint="default"/>
        <w:lang w:val="en-US" w:eastAsia="en-US" w:bidi="ar-SA"/>
      </w:rPr>
    </w:lvl>
    <w:lvl w:ilvl="4" w:tplc="4022E23A">
      <w:numFmt w:val="bullet"/>
      <w:lvlText w:val="•"/>
      <w:lvlJc w:val="left"/>
      <w:pPr>
        <w:ind w:left="2225" w:hanging="149"/>
      </w:pPr>
      <w:rPr>
        <w:rFonts w:hint="default"/>
        <w:lang w:val="en-US" w:eastAsia="en-US" w:bidi="ar-SA"/>
      </w:rPr>
    </w:lvl>
    <w:lvl w:ilvl="5" w:tplc="912E3CD8">
      <w:numFmt w:val="bullet"/>
      <w:lvlText w:val="•"/>
      <w:lvlJc w:val="left"/>
      <w:pPr>
        <w:ind w:left="2774" w:hanging="149"/>
      </w:pPr>
      <w:rPr>
        <w:rFonts w:hint="default"/>
        <w:lang w:val="en-US" w:eastAsia="en-US" w:bidi="ar-SA"/>
      </w:rPr>
    </w:lvl>
    <w:lvl w:ilvl="6" w:tplc="7A325CB0">
      <w:numFmt w:val="bullet"/>
      <w:lvlText w:val="•"/>
      <w:lvlJc w:val="left"/>
      <w:pPr>
        <w:ind w:left="3322" w:hanging="149"/>
      </w:pPr>
      <w:rPr>
        <w:rFonts w:hint="default"/>
        <w:lang w:val="en-US" w:eastAsia="en-US" w:bidi="ar-SA"/>
      </w:rPr>
    </w:lvl>
    <w:lvl w:ilvl="7" w:tplc="2AA0BE24">
      <w:numFmt w:val="bullet"/>
      <w:lvlText w:val="•"/>
      <w:lvlJc w:val="left"/>
      <w:pPr>
        <w:ind w:left="3871" w:hanging="149"/>
      </w:pPr>
      <w:rPr>
        <w:rFonts w:hint="default"/>
        <w:lang w:val="en-US" w:eastAsia="en-US" w:bidi="ar-SA"/>
      </w:rPr>
    </w:lvl>
    <w:lvl w:ilvl="8" w:tplc="FFDEB620">
      <w:numFmt w:val="bullet"/>
      <w:lvlText w:val="•"/>
      <w:lvlJc w:val="left"/>
      <w:pPr>
        <w:ind w:left="4419" w:hanging="149"/>
      </w:pPr>
      <w:rPr>
        <w:rFonts w:hint="default"/>
        <w:lang w:val="en-US" w:eastAsia="en-US" w:bidi="ar-SA"/>
      </w:rPr>
    </w:lvl>
  </w:abstractNum>
  <w:abstractNum w:abstractNumId="76" w15:restartNumberingAfterBreak="0">
    <w:nsid w:val="63E21386"/>
    <w:multiLevelType w:val="hybridMultilevel"/>
    <w:tmpl w:val="BC1874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48D4547"/>
    <w:multiLevelType w:val="hybridMultilevel"/>
    <w:tmpl w:val="FC529B9E"/>
    <w:lvl w:ilvl="0" w:tplc="04090001">
      <w:start w:val="1"/>
      <w:numFmt w:val="bullet"/>
      <w:lvlText w:val=""/>
      <w:lvlJc w:val="left"/>
      <w:pPr>
        <w:ind w:left="836" w:hanging="340"/>
      </w:pPr>
      <w:rPr>
        <w:rFonts w:ascii="Symbol" w:hAnsi="Symbol" w:hint="default"/>
        <w:w w:val="100"/>
        <w:lang w:val="en-US" w:eastAsia="en-US" w:bidi="ar-SA"/>
      </w:rPr>
    </w:lvl>
    <w:lvl w:ilvl="1" w:tplc="4EC2F416">
      <w:numFmt w:val="bullet"/>
      <w:lvlText w:val="–"/>
      <w:lvlJc w:val="left"/>
      <w:pPr>
        <w:ind w:left="1177" w:hanging="341"/>
      </w:pPr>
      <w:rPr>
        <w:rFonts w:ascii="Arial" w:eastAsia="Arial" w:hAnsi="Arial" w:cs="Arial" w:hint="default"/>
        <w:w w:val="100"/>
        <w:sz w:val="20"/>
        <w:szCs w:val="20"/>
        <w:lang w:val="en-US" w:eastAsia="en-US" w:bidi="ar-SA"/>
      </w:rPr>
    </w:lvl>
    <w:lvl w:ilvl="2" w:tplc="72B02618">
      <w:numFmt w:val="bullet"/>
      <w:lvlText w:val="•"/>
      <w:lvlJc w:val="left"/>
      <w:pPr>
        <w:ind w:left="2185" w:hanging="341"/>
      </w:pPr>
      <w:rPr>
        <w:rFonts w:hint="default"/>
        <w:lang w:val="en-US" w:eastAsia="en-US" w:bidi="ar-SA"/>
      </w:rPr>
    </w:lvl>
    <w:lvl w:ilvl="3" w:tplc="DDF21574">
      <w:numFmt w:val="bullet"/>
      <w:lvlText w:val="•"/>
      <w:lvlJc w:val="left"/>
      <w:pPr>
        <w:ind w:left="3190" w:hanging="341"/>
      </w:pPr>
      <w:rPr>
        <w:rFonts w:hint="default"/>
        <w:lang w:val="en-US" w:eastAsia="en-US" w:bidi="ar-SA"/>
      </w:rPr>
    </w:lvl>
    <w:lvl w:ilvl="4" w:tplc="71BCA078">
      <w:numFmt w:val="bullet"/>
      <w:lvlText w:val="•"/>
      <w:lvlJc w:val="left"/>
      <w:pPr>
        <w:ind w:left="4195" w:hanging="341"/>
      </w:pPr>
      <w:rPr>
        <w:rFonts w:hint="default"/>
        <w:lang w:val="en-US" w:eastAsia="en-US" w:bidi="ar-SA"/>
      </w:rPr>
    </w:lvl>
    <w:lvl w:ilvl="5" w:tplc="B83EC832">
      <w:numFmt w:val="bullet"/>
      <w:lvlText w:val="•"/>
      <w:lvlJc w:val="left"/>
      <w:pPr>
        <w:ind w:left="5201" w:hanging="341"/>
      </w:pPr>
      <w:rPr>
        <w:rFonts w:hint="default"/>
        <w:lang w:val="en-US" w:eastAsia="en-US" w:bidi="ar-SA"/>
      </w:rPr>
    </w:lvl>
    <w:lvl w:ilvl="6" w:tplc="A442F55C">
      <w:numFmt w:val="bullet"/>
      <w:lvlText w:val="•"/>
      <w:lvlJc w:val="left"/>
      <w:pPr>
        <w:ind w:left="6206" w:hanging="341"/>
      </w:pPr>
      <w:rPr>
        <w:rFonts w:hint="default"/>
        <w:lang w:val="en-US" w:eastAsia="en-US" w:bidi="ar-SA"/>
      </w:rPr>
    </w:lvl>
    <w:lvl w:ilvl="7" w:tplc="4A5C0F36">
      <w:numFmt w:val="bullet"/>
      <w:lvlText w:val="•"/>
      <w:lvlJc w:val="left"/>
      <w:pPr>
        <w:ind w:left="7211" w:hanging="341"/>
      </w:pPr>
      <w:rPr>
        <w:rFonts w:hint="default"/>
        <w:lang w:val="en-US" w:eastAsia="en-US" w:bidi="ar-SA"/>
      </w:rPr>
    </w:lvl>
    <w:lvl w:ilvl="8" w:tplc="09E03A3E">
      <w:numFmt w:val="bullet"/>
      <w:lvlText w:val="•"/>
      <w:lvlJc w:val="left"/>
      <w:pPr>
        <w:ind w:left="8217" w:hanging="341"/>
      </w:pPr>
      <w:rPr>
        <w:rFonts w:hint="default"/>
        <w:lang w:val="en-US" w:eastAsia="en-US" w:bidi="ar-SA"/>
      </w:rPr>
    </w:lvl>
  </w:abstractNum>
  <w:abstractNum w:abstractNumId="78" w15:restartNumberingAfterBreak="0">
    <w:nsid w:val="65EA1D50"/>
    <w:multiLevelType w:val="hybridMultilevel"/>
    <w:tmpl w:val="B9B002C2"/>
    <w:lvl w:ilvl="0" w:tplc="46B05BB4">
      <w:start w:val="1"/>
      <w:numFmt w:val="lowerRoman"/>
      <w:lvlText w:val="%1)"/>
      <w:lvlJc w:val="left"/>
      <w:pPr>
        <w:ind w:left="720" w:hanging="360"/>
      </w:pPr>
      <w:rPr>
        <w:rFonts w:ascii="Arial" w:eastAsia="Arial" w:hAnsi="Arial" w:cs="Arial" w:hint="default"/>
        <w:b w:val="0"/>
        <w:bCs w:val="0"/>
        <w:i w:val="0"/>
        <w:iCs w:val="0"/>
        <w:spacing w:val="0"/>
        <w:w w:val="100"/>
        <w:sz w:val="20"/>
        <w:szCs w:val="20"/>
        <w:lang w:val="en-US" w:eastAsia="en-US" w:bidi="ar-SA"/>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79" w15:restartNumberingAfterBreak="0">
    <w:nsid w:val="686B26D9"/>
    <w:multiLevelType w:val="hybridMultilevel"/>
    <w:tmpl w:val="1D4892D2"/>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80" w15:restartNumberingAfterBreak="0">
    <w:nsid w:val="69F53032"/>
    <w:multiLevelType w:val="hybridMultilevel"/>
    <w:tmpl w:val="31D651F8"/>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81" w15:restartNumberingAfterBreak="0">
    <w:nsid w:val="6A15061A"/>
    <w:multiLevelType w:val="hybridMultilevel"/>
    <w:tmpl w:val="6B260948"/>
    <w:lvl w:ilvl="0" w:tplc="04090017">
      <w:start w:val="1"/>
      <w:numFmt w:val="lowerLetter"/>
      <w:lvlText w:val="%1)"/>
      <w:lvlJc w:val="left"/>
      <w:pPr>
        <w:ind w:left="720" w:hanging="360"/>
      </w:p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82" w15:restartNumberingAfterBreak="0">
    <w:nsid w:val="6A517FF2"/>
    <w:multiLevelType w:val="hybridMultilevel"/>
    <w:tmpl w:val="89643204"/>
    <w:lvl w:ilvl="0" w:tplc="15BADC46">
      <w:numFmt w:val="bullet"/>
      <w:lvlText w:val=""/>
      <w:lvlJc w:val="left"/>
      <w:pPr>
        <w:ind w:left="1209" w:hanging="144"/>
      </w:pPr>
      <w:rPr>
        <w:rFonts w:ascii="Symbol" w:eastAsia="Symbol" w:hAnsi="Symbol" w:cs="Symbol" w:hint="default"/>
        <w:b w:val="0"/>
        <w:bCs w:val="0"/>
        <w:i w:val="0"/>
        <w:iCs w:val="0"/>
        <w:spacing w:val="0"/>
        <w:w w:val="99"/>
        <w:sz w:val="16"/>
        <w:szCs w:val="16"/>
        <w:lang w:val="en-US" w:eastAsia="en-US" w:bidi="ar-SA"/>
      </w:rPr>
    </w:lvl>
    <w:lvl w:ilvl="1" w:tplc="FBCC82F8">
      <w:numFmt w:val="bullet"/>
      <w:lvlText w:val="•"/>
      <w:lvlJc w:val="left"/>
      <w:pPr>
        <w:ind w:left="1419" w:hanging="144"/>
      </w:pPr>
      <w:rPr>
        <w:rFonts w:hint="default"/>
        <w:lang w:val="en-US" w:eastAsia="en-US" w:bidi="ar-SA"/>
      </w:rPr>
    </w:lvl>
    <w:lvl w:ilvl="2" w:tplc="C770AAD8">
      <w:numFmt w:val="bullet"/>
      <w:lvlText w:val="•"/>
      <w:lvlJc w:val="left"/>
      <w:pPr>
        <w:ind w:left="1638" w:hanging="144"/>
      </w:pPr>
      <w:rPr>
        <w:rFonts w:hint="default"/>
        <w:lang w:val="en-US" w:eastAsia="en-US" w:bidi="ar-SA"/>
      </w:rPr>
    </w:lvl>
    <w:lvl w:ilvl="3" w:tplc="8B8C2384">
      <w:numFmt w:val="bullet"/>
      <w:lvlText w:val="•"/>
      <w:lvlJc w:val="left"/>
      <w:pPr>
        <w:ind w:left="1857" w:hanging="144"/>
      </w:pPr>
      <w:rPr>
        <w:rFonts w:hint="default"/>
        <w:lang w:val="en-US" w:eastAsia="en-US" w:bidi="ar-SA"/>
      </w:rPr>
    </w:lvl>
    <w:lvl w:ilvl="4" w:tplc="CB3A2FAA">
      <w:numFmt w:val="bullet"/>
      <w:lvlText w:val="•"/>
      <w:lvlJc w:val="left"/>
      <w:pPr>
        <w:ind w:left="2076" w:hanging="144"/>
      </w:pPr>
      <w:rPr>
        <w:rFonts w:hint="default"/>
        <w:lang w:val="en-US" w:eastAsia="en-US" w:bidi="ar-SA"/>
      </w:rPr>
    </w:lvl>
    <w:lvl w:ilvl="5" w:tplc="1AB61246">
      <w:numFmt w:val="bullet"/>
      <w:lvlText w:val="•"/>
      <w:lvlJc w:val="left"/>
      <w:pPr>
        <w:ind w:left="2296" w:hanging="144"/>
      </w:pPr>
      <w:rPr>
        <w:rFonts w:hint="default"/>
        <w:lang w:val="en-US" w:eastAsia="en-US" w:bidi="ar-SA"/>
      </w:rPr>
    </w:lvl>
    <w:lvl w:ilvl="6" w:tplc="75DE5BCE">
      <w:numFmt w:val="bullet"/>
      <w:lvlText w:val="•"/>
      <w:lvlJc w:val="left"/>
      <w:pPr>
        <w:ind w:left="2515" w:hanging="144"/>
      </w:pPr>
      <w:rPr>
        <w:rFonts w:hint="default"/>
        <w:lang w:val="en-US" w:eastAsia="en-US" w:bidi="ar-SA"/>
      </w:rPr>
    </w:lvl>
    <w:lvl w:ilvl="7" w:tplc="614AE982">
      <w:numFmt w:val="bullet"/>
      <w:lvlText w:val="•"/>
      <w:lvlJc w:val="left"/>
      <w:pPr>
        <w:ind w:left="2734" w:hanging="144"/>
      </w:pPr>
      <w:rPr>
        <w:rFonts w:hint="default"/>
        <w:lang w:val="en-US" w:eastAsia="en-US" w:bidi="ar-SA"/>
      </w:rPr>
    </w:lvl>
    <w:lvl w:ilvl="8" w:tplc="C74E8D9E">
      <w:numFmt w:val="bullet"/>
      <w:lvlText w:val="•"/>
      <w:lvlJc w:val="left"/>
      <w:pPr>
        <w:ind w:left="2953" w:hanging="144"/>
      </w:pPr>
      <w:rPr>
        <w:rFonts w:hint="default"/>
        <w:lang w:val="en-US" w:eastAsia="en-US" w:bidi="ar-SA"/>
      </w:rPr>
    </w:lvl>
  </w:abstractNum>
  <w:abstractNum w:abstractNumId="83" w15:restartNumberingAfterBreak="0">
    <w:nsid w:val="6B7D67F9"/>
    <w:multiLevelType w:val="hybridMultilevel"/>
    <w:tmpl w:val="31B20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C1C35BE"/>
    <w:multiLevelType w:val="hybridMultilevel"/>
    <w:tmpl w:val="88745A82"/>
    <w:lvl w:ilvl="0" w:tplc="0409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85" w15:restartNumberingAfterBreak="0">
    <w:nsid w:val="70D618F4"/>
    <w:multiLevelType w:val="hybridMultilevel"/>
    <w:tmpl w:val="4B5ED7B8"/>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86" w15:restartNumberingAfterBreak="0">
    <w:nsid w:val="71505118"/>
    <w:multiLevelType w:val="hybridMultilevel"/>
    <w:tmpl w:val="9D404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40D5759"/>
    <w:multiLevelType w:val="hybridMultilevel"/>
    <w:tmpl w:val="740676D8"/>
    <w:lvl w:ilvl="0" w:tplc="C1E61F32">
      <w:numFmt w:val="bullet"/>
      <w:lvlText w:val=""/>
      <w:lvlJc w:val="left"/>
      <w:pPr>
        <w:ind w:left="1451" w:hanging="144"/>
      </w:pPr>
      <w:rPr>
        <w:rFonts w:ascii="Symbol" w:eastAsia="Symbol" w:hAnsi="Symbol" w:cs="Symbol" w:hint="default"/>
        <w:b w:val="0"/>
        <w:bCs w:val="0"/>
        <w:i w:val="0"/>
        <w:iCs w:val="0"/>
        <w:spacing w:val="0"/>
        <w:w w:val="99"/>
        <w:sz w:val="16"/>
        <w:szCs w:val="16"/>
        <w:lang w:val="en-US" w:eastAsia="en-US" w:bidi="ar-SA"/>
      </w:rPr>
    </w:lvl>
    <w:lvl w:ilvl="1" w:tplc="2D521476">
      <w:numFmt w:val="bullet"/>
      <w:lvlText w:val="•"/>
      <w:lvlJc w:val="left"/>
      <w:pPr>
        <w:ind w:left="1653" w:hanging="144"/>
      </w:pPr>
      <w:rPr>
        <w:rFonts w:hint="default"/>
        <w:lang w:val="en-US" w:eastAsia="en-US" w:bidi="ar-SA"/>
      </w:rPr>
    </w:lvl>
    <w:lvl w:ilvl="2" w:tplc="57DAC69E">
      <w:numFmt w:val="bullet"/>
      <w:lvlText w:val="•"/>
      <w:lvlJc w:val="left"/>
      <w:pPr>
        <w:ind w:left="1846" w:hanging="144"/>
      </w:pPr>
      <w:rPr>
        <w:rFonts w:hint="default"/>
        <w:lang w:val="en-US" w:eastAsia="en-US" w:bidi="ar-SA"/>
      </w:rPr>
    </w:lvl>
    <w:lvl w:ilvl="3" w:tplc="440A9174">
      <w:numFmt w:val="bullet"/>
      <w:lvlText w:val="•"/>
      <w:lvlJc w:val="left"/>
      <w:pPr>
        <w:ind w:left="2039" w:hanging="144"/>
      </w:pPr>
      <w:rPr>
        <w:rFonts w:hint="default"/>
        <w:lang w:val="en-US" w:eastAsia="en-US" w:bidi="ar-SA"/>
      </w:rPr>
    </w:lvl>
    <w:lvl w:ilvl="4" w:tplc="8A70581A">
      <w:numFmt w:val="bullet"/>
      <w:lvlText w:val="•"/>
      <w:lvlJc w:val="left"/>
      <w:pPr>
        <w:ind w:left="2232" w:hanging="144"/>
      </w:pPr>
      <w:rPr>
        <w:rFonts w:hint="default"/>
        <w:lang w:val="en-US" w:eastAsia="en-US" w:bidi="ar-SA"/>
      </w:rPr>
    </w:lvl>
    <w:lvl w:ilvl="5" w:tplc="5E929D48">
      <w:numFmt w:val="bullet"/>
      <w:lvlText w:val="•"/>
      <w:lvlJc w:val="left"/>
      <w:pPr>
        <w:ind w:left="2426" w:hanging="144"/>
      </w:pPr>
      <w:rPr>
        <w:rFonts w:hint="default"/>
        <w:lang w:val="en-US" w:eastAsia="en-US" w:bidi="ar-SA"/>
      </w:rPr>
    </w:lvl>
    <w:lvl w:ilvl="6" w:tplc="66A06796">
      <w:numFmt w:val="bullet"/>
      <w:lvlText w:val="•"/>
      <w:lvlJc w:val="left"/>
      <w:pPr>
        <w:ind w:left="2619" w:hanging="144"/>
      </w:pPr>
      <w:rPr>
        <w:rFonts w:hint="default"/>
        <w:lang w:val="en-US" w:eastAsia="en-US" w:bidi="ar-SA"/>
      </w:rPr>
    </w:lvl>
    <w:lvl w:ilvl="7" w:tplc="46BC24A4">
      <w:numFmt w:val="bullet"/>
      <w:lvlText w:val="•"/>
      <w:lvlJc w:val="left"/>
      <w:pPr>
        <w:ind w:left="2812" w:hanging="144"/>
      </w:pPr>
      <w:rPr>
        <w:rFonts w:hint="default"/>
        <w:lang w:val="en-US" w:eastAsia="en-US" w:bidi="ar-SA"/>
      </w:rPr>
    </w:lvl>
    <w:lvl w:ilvl="8" w:tplc="18E0A5BA">
      <w:numFmt w:val="bullet"/>
      <w:lvlText w:val="•"/>
      <w:lvlJc w:val="left"/>
      <w:pPr>
        <w:ind w:left="3005" w:hanging="144"/>
      </w:pPr>
      <w:rPr>
        <w:rFonts w:hint="default"/>
        <w:lang w:val="en-US" w:eastAsia="en-US" w:bidi="ar-SA"/>
      </w:rPr>
    </w:lvl>
  </w:abstractNum>
  <w:abstractNum w:abstractNumId="88" w15:restartNumberingAfterBreak="0">
    <w:nsid w:val="76FD2152"/>
    <w:multiLevelType w:val="hybridMultilevel"/>
    <w:tmpl w:val="C9CE6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99F1015"/>
    <w:multiLevelType w:val="hybridMultilevel"/>
    <w:tmpl w:val="DDD0F7D0"/>
    <w:lvl w:ilvl="0" w:tplc="04090017">
      <w:start w:val="1"/>
      <w:numFmt w:val="lowerLetter"/>
      <w:lvlText w:val="%1)"/>
      <w:lvlJc w:val="left"/>
      <w:pPr>
        <w:ind w:left="720" w:hanging="360"/>
      </w:p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90" w15:restartNumberingAfterBreak="0">
    <w:nsid w:val="7AFE3474"/>
    <w:multiLevelType w:val="hybridMultilevel"/>
    <w:tmpl w:val="183615DE"/>
    <w:lvl w:ilvl="0" w:tplc="3F6C85F0">
      <w:numFmt w:val="bullet"/>
      <w:lvlText w:val=""/>
      <w:lvlJc w:val="left"/>
      <w:pPr>
        <w:ind w:left="1626" w:hanging="144"/>
      </w:pPr>
      <w:rPr>
        <w:rFonts w:ascii="Symbol" w:eastAsia="Symbol" w:hAnsi="Symbol" w:cs="Symbol" w:hint="default"/>
        <w:b w:val="0"/>
        <w:bCs w:val="0"/>
        <w:i w:val="0"/>
        <w:iCs w:val="0"/>
        <w:spacing w:val="0"/>
        <w:w w:val="99"/>
        <w:sz w:val="16"/>
        <w:szCs w:val="16"/>
        <w:lang w:val="en-US" w:eastAsia="en-US" w:bidi="ar-SA"/>
      </w:rPr>
    </w:lvl>
    <w:lvl w:ilvl="1" w:tplc="D152EB3A">
      <w:numFmt w:val="bullet"/>
      <w:lvlText w:val="•"/>
      <w:lvlJc w:val="left"/>
      <w:pPr>
        <w:ind w:left="1797" w:hanging="144"/>
      </w:pPr>
      <w:rPr>
        <w:rFonts w:hint="default"/>
        <w:lang w:val="en-US" w:eastAsia="en-US" w:bidi="ar-SA"/>
      </w:rPr>
    </w:lvl>
    <w:lvl w:ilvl="2" w:tplc="B100E418">
      <w:numFmt w:val="bullet"/>
      <w:lvlText w:val="•"/>
      <w:lvlJc w:val="left"/>
      <w:pPr>
        <w:ind w:left="1974" w:hanging="144"/>
      </w:pPr>
      <w:rPr>
        <w:rFonts w:hint="default"/>
        <w:lang w:val="en-US" w:eastAsia="en-US" w:bidi="ar-SA"/>
      </w:rPr>
    </w:lvl>
    <w:lvl w:ilvl="3" w:tplc="0FDA8854">
      <w:numFmt w:val="bullet"/>
      <w:lvlText w:val="•"/>
      <w:lvlJc w:val="left"/>
      <w:pPr>
        <w:ind w:left="2151" w:hanging="144"/>
      </w:pPr>
      <w:rPr>
        <w:rFonts w:hint="default"/>
        <w:lang w:val="en-US" w:eastAsia="en-US" w:bidi="ar-SA"/>
      </w:rPr>
    </w:lvl>
    <w:lvl w:ilvl="4" w:tplc="740A047E">
      <w:numFmt w:val="bullet"/>
      <w:lvlText w:val="•"/>
      <w:lvlJc w:val="left"/>
      <w:pPr>
        <w:ind w:left="2328" w:hanging="144"/>
      </w:pPr>
      <w:rPr>
        <w:rFonts w:hint="default"/>
        <w:lang w:val="en-US" w:eastAsia="en-US" w:bidi="ar-SA"/>
      </w:rPr>
    </w:lvl>
    <w:lvl w:ilvl="5" w:tplc="971222A8">
      <w:numFmt w:val="bullet"/>
      <w:lvlText w:val="•"/>
      <w:lvlJc w:val="left"/>
      <w:pPr>
        <w:ind w:left="2506" w:hanging="144"/>
      </w:pPr>
      <w:rPr>
        <w:rFonts w:hint="default"/>
        <w:lang w:val="en-US" w:eastAsia="en-US" w:bidi="ar-SA"/>
      </w:rPr>
    </w:lvl>
    <w:lvl w:ilvl="6" w:tplc="09C8943C">
      <w:numFmt w:val="bullet"/>
      <w:lvlText w:val="•"/>
      <w:lvlJc w:val="left"/>
      <w:pPr>
        <w:ind w:left="2683" w:hanging="144"/>
      </w:pPr>
      <w:rPr>
        <w:rFonts w:hint="default"/>
        <w:lang w:val="en-US" w:eastAsia="en-US" w:bidi="ar-SA"/>
      </w:rPr>
    </w:lvl>
    <w:lvl w:ilvl="7" w:tplc="62B2D2E6">
      <w:numFmt w:val="bullet"/>
      <w:lvlText w:val="•"/>
      <w:lvlJc w:val="left"/>
      <w:pPr>
        <w:ind w:left="2860" w:hanging="144"/>
      </w:pPr>
      <w:rPr>
        <w:rFonts w:hint="default"/>
        <w:lang w:val="en-US" w:eastAsia="en-US" w:bidi="ar-SA"/>
      </w:rPr>
    </w:lvl>
    <w:lvl w:ilvl="8" w:tplc="5CDCDC36">
      <w:numFmt w:val="bullet"/>
      <w:lvlText w:val="•"/>
      <w:lvlJc w:val="left"/>
      <w:pPr>
        <w:ind w:left="3037" w:hanging="144"/>
      </w:pPr>
      <w:rPr>
        <w:rFonts w:hint="default"/>
        <w:lang w:val="en-US" w:eastAsia="en-US" w:bidi="ar-SA"/>
      </w:rPr>
    </w:lvl>
  </w:abstractNum>
  <w:abstractNum w:abstractNumId="91" w15:restartNumberingAfterBreak="0">
    <w:nsid w:val="7C01151D"/>
    <w:multiLevelType w:val="hybridMultilevel"/>
    <w:tmpl w:val="75583DC6"/>
    <w:lvl w:ilvl="0" w:tplc="26365B02">
      <w:numFmt w:val="bullet"/>
      <w:lvlText w:val="•"/>
      <w:lvlJc w:val="left"/>
      <w:pPr>
        <w:ind w:left="720" w:hanging="360"/>
      </w:pPr>
      <w:rPr>
        <w:rFonts w:hint="default"/>
        <w:lang w:val="en-US" w:eastAsia="en-US" w:bidi="ar-SA"/>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92" w15:restartNumberingAfterBreak="0">
    <w:nsid w:val="7DF2053F"/>
    <w:multiLevelType w:val="hybridMultilevel"/>
    <w:tmpl w:val="EAA69340"/>
    <w:lvl w:ilvl="0" w:tplc="04500001">
      <w:start w:val="1"/>
      <w:numFmt w:val="bullet"/>
      <w:lvlText w:val=""/>
      <w:lvlJc w:val="left"/>
      <w:pPr>
        <w:ind w:left="1440" w:hanging="360"/>
      </w:pPr>
      <w:rPr>
        <w:rFonts w:ascii="Symbol" w:hAnsi="Symbol" w:hint="default"/>
      </w:rPr>
    </w:lvl>
    <w:lvl w:ilvl="1" w:tplc="04500003" w:tentative="1">
      <w:start w:val="1"/>
      <w:numFmt w:val="bullet"/>
      <w:lvlText w:val="o"/>
      <w:lvlJc w:val="left"/>
      <w:pPr>
        <w:ind w:left="2160" w:hanging="360"/>
      </w:pPr>
      <w:rPr>
        <w:rFonts w:ascii="Courier New" w:hAnsi="Courier New" w:cs="Courier New" w:hint="default"/>
      </w:rPr>
    </w:lvl>
    <w:lvl w:ilvl="2" w:tplc="04500005" w:tentative="1">
      <w:start w:val="1"/>
      <w:numFmt w:val="bullet"/>
      <w:lvlText w:val=""/>
      <w:lvlJc w:val="left"/>
      <w:pPr>
        <w:ind w:left="2880" w:hanging="360"/>
      </w:pPr>
      <w:rPr>
        <w:rFonts w:ascii="Wingdings" w:hAnsi="Wingdings" w:hint="default"/>
      </w:rPr>
    </w:lvl>
    <w:lvl w:ilvl="3" w:tplc="04500001" w:tentative="1">
      <w:start w:val="1"/>
      <w:numFmt w:val="bullet"/>
      <w:lvlText w:val=""/>
      <w:lvlJc w:val="left"/>
      <w:pPr>
        <w:ind w:left="3600" w:hanging="360"/>
      </w:pPr>
      <w:rPr>
        <w:rFonts w:ascii="Symbol" w:hAnsi="Symbol" w:hint="default"/>
      </w:rPr>
    </w:lvl>
    <w:lvl w:ilvl="4" w:tplc="04500003" w:tentative="1">
      <w:start w:val="1"/>
      <w:numFmt w:val="bullet"/>
      <w:lvlText w:val="o"/>
      <w:lvlJc w:val="left"/>
      <w:pPr>
        <w:ind w:left="4320" w:hanging="360"/>
      </w:pPr>
      <w:rPr>
        <w:rFonts w:ascii="Courier New" w:hAnsi="Courier New" w:cs="Courier New" w:hint="default"/>
      </w:rPr>
    </w:lvl>
    <w:lvl w:ilvl="5" w:tplc="04500005" w:tentative="1">
      <w:start w:val="1"/>
      <w:numFmt w:val="bullet"/>
      <w:lvlText w:val=""/>
      <w:lvlJc w:val="left"/>
      <w:pPr>
        <w:ind w:left="5040" w:hanging="360"/>
      </w:pPr>
      <w:rPr>
        <w:rFonts w:ascii="Wingdings" w:hAnsi="Wingdings" w:hint="default"/>
      </w:rPr>
    </w:lvl>
    <w:lvl w:ilvl="6" w:tplc="04500001" w:tentative="1">
      <w:start w:val="1"/>
      <w:numFmt w:val="bullet"/>
      <w:lvlText w:val=""/>
      <w:lvlJc w:val="left"/>
      <w:pPr>
        <w:ind w:left="5760" w:hanging="360"/>
      </w:pPr>
      <w:rPr>
        <w:rFonts w:ascii="Symbol" w:hAnsi="Symbol" w:hint="default"/>
      </w:rPr>
    </w:lvl>
    <w:lvl w:ilvl="7" w:tplc="04500003" w:tentative="1">
      <w:start w:val="1"/>
      <w:numFmt w:val="bullet"/>
      <w:lvlText w:val="o"/>
      <w:lvlJc w:val="left"/>
      <w:pPr>
        <w:ind w:left="6480" w:hanging="360"/>
      </w:pPr>
      <w:rPr>
        <w:rFonts w:ascii="Courier New" w:hAnsi="Courier New" w:cs="Courier New" w:hint="default"/>
      </w:rPr>
    </w:lvl>
    <w:lvl w:ilvl="8" w:tplc="04500005" w:tentative="1">
      <w:start w:val="1"/>
      <w:numFmt w:val="bullet"/>
      <w:lvlText w:val=""/>
      <w:lvlJc w:val="left"/>
      <w:pPr>
        <w:ind w:left="7200" w:hanging="360"/>
      </w:pPr>
      <w:rPr>
        <w:rFonts w:ascii="Wingdings" w:hAnsi="Wingdings" w:hint="default"/>
      </w:rPr>
    </w:lvl>
  </w:abstractNum>
  <w:abstractNum w:abstractNumId="93" w15:restartNumberingAfterBreak="0">
    <w:nsid w:val="7EEE4199"/>
    <w:multiLevelType w:val="hybridMultilevel"/>
    <w:tmpl w:val="9A542690"/>
    <w:lvl w:ilvl="0" w:tplc="C2107A4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F995FDB"/>
    <w:multiLevelType w:val="hybridMultilevel"/>
    <w:tmpl w:val="39F4B48E"/>
    <w:lvl w:ilvl="0" w:tplc="3802F64A">
      <w:numFmt w:val="bullet"/>
      <w:lvlText w:val=""/>
      <w:lvlJc w:val="left"/>
      <w:pPr>
        <w:ind w:left="253" w:hanging="145"/>
      </w:pPr>
      <w:rPr>
        <w:rFonts w:ascii="Symbol" w:eastAsia="Symbol" w:hAnsi="Symbol" w:cs="Symbol" w:hint="default"/>
        <w:b w:val="0"/>
        <w:bCs w:val="0"/>
        <w:i w:val="0"/>
        <w:iCs w:val="0"/>
        <w:spacing w:val="0"/>
        <w:w w:val="99"/>
        <w:sz w:val="16"/>
        <w:szCs w:val="16"/>
        <w:lang w:val="en-US" w:eastAsia="en-US" w:bidi="ar-SA"/>
      </w:rPr>
    </w:lvl>
    <w:lvl w:ilvl="1" w:tplc="2F262C18">
      <w:numFmt w:val="bullet"/>
      <w:lvlText w:val="•"/>
      <w:lvlJc w:val="left"/>
      <w:pPr>
        <w:ind w:left="462" w:hanging="145"/>
      </w:pPr>
      <w:rPr>
        <w:rFonts w:hint="default"/>
        <w:lang w:val="en-US" w:eastAsia="en-US" w:bidi="ar-SA"/>
      </w:rPr>
    </w:lvl>
    <w:lvl w:ilvl="2" w:tplc="0B8EB94C">
      <w:numFmt w:val="bullet"/>
      <w:lvlText w:val="•"/>
      <w:lvlJc w:val="left"/>
      <w:pPr>
        <w:ind w:left="664" w:hanging="145"/>
      </w:pPr>
      <w:rPr>
        <w:rFonts w:hint="default"/>
        <w:lang w:val="en-US" w:eastAsia="en-US" w:bidi="ar-SA"/>
      </w:rPr>
    </w:lvl>
    <w:lvl w:ilvl="3" w:tplc="0A56CE82">
      <w:numFmt w:val="bullet"/>
      <w:lvlText w:val="•"/>
      <w:lvlJc w:val="left"/>
      <w:pPr>
        <w:ind w:left="867" w:hanging="145"/>
      </w:pPr>
      <w:rPr>
        <w:rFonts w:hint="default"/>
        <w:lang w:val="en-US" w:eastAsia="en-US" w:bidi="ar-SA"/>
      </w:rPr>
    </w:lvl>
    <w:lvl w:ilvl="4" w:tplc="E8049018">
      <w:numFmt w:val="bullet"/>
      <w:lvlText w:val="•"/>
      <w:lvlJc w:val="left"/>
      <w:pPr>
        <w:ind w:left="1069" w:hanging="145"/>
      </w:pPr>
      <w:rPr>
        <w:rFonts w:hint="default"/>
        <w:lang w:val="en-US" w:eastAsia="en-US" w:bidi="ar-SA"/>
      </w:rPr>
    </w:lvl>
    <w:lvl w:ilvl="5" w:tplc="4D7ABEE6">
      <w:numFmt w:val="bullet"/>
      <w:lvlText w:val="•"/>
      <w:lvlJc w:val="left"/>
      <w:pPr>
        <w:ind w:left="1272" w:hanging="145"/>
      </w:pPr>
      <w:rPr>
        <w:rFonts w:hint="default"/>
        <w:lang w:val="en-US" w:eastAsia="en-US" w:bidi="ar-SA"/>
      </w:rPr>
    </w:lvl>
    <w:lvl w:ilvl="6" w:tplc="2F3C7324">
      <w:numFmt w:val="bullet"/>
      <w:lvlText w:val="•"/>
      <w:lvlJc w:val="left"/>
      <w:pPr>
        <w:ind w:left="1474" w:hanging="145"/>
      </w:pPr>
      <w:rPr>
        <w:rFonts w:hint="default"/>
        <w:lang w:val="en-US" w:eastAsia="en-US" w:bidi="ar-SA"/>
      </w:rPr>
    </w:lvl>
    <w:lvl w:ilvl="7" w:tplc="A15CEFFA">
      <w:numFmt w:val="bullet"/>
      <w:lvlText w:val="•"/>
      <w:lvlJc w:val="left"/>
      <w:pPr>
        <w:ind w:left="1676" w:hanging="145"/>
      </w:pPr>
      <w:rPr>
        <w:rFonts w:hint="default"/>
        <w:lang w:val="en-US" w:eastAsia="en-US" w:bidi="ar-SA"/>
      </w:rPr>
    </w:lvl>
    <w:lvl w:ilvl="8" w:tplc="FDD8E8B0">
      <w:numFmt w:val="bullet"/>
      <w:lvlText w:val="•"/>
      <w:lvlJc w:val="left"/>
      <w:pPr>
        <w:ind w:left="1879" w:hanging="145"/>
      </w:pPr>
      <w:rPr>
        <w:rFonts w:hint="default"/>
        <w:lang w:val="en-US" w:eastAsia="en-US" w:bidi="ar-SA"/>
      </w:rPr>
    </w:lvl>
  </w:abstractNum>
  <w:abstractNum w:abstractNumId="95" w15:restartNumberingAfterBreak="0">
    <w:nsid w:val="7FCA4DDC"/>
    <w:multiLevelType w:val="hybridMultilevel"/>
    <w:tmpl w:val="7466065A"/>
    <w:lvl w:ilvl="0" w:tplc="0409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num w:numId="1">
    <w:abstractNumId w:val="10"/>
  </w:num>
  <w:num w:numId="2">
    <w:abstractNumId w:val="93"/>
  </w:num>
  <w:num w:numId="3">
    <w:abstractNumId w:val="23"/>
  </w:num>
  <w:num w:numId="4">
    <w:abstractNumId w:val="42"/>
  </w:num>
  <w:num w:numId="5">
    <w:abstractNumId w:val="69"/>
  </w:num>
  <w:num w:numId="6">
    <w:abstractNumId w:val="68"/>
  </w:num>
  <w:num w:numId="7">
    <w:abstractNumId w:val="1"/>
  </w:num>
  <w:num w:numId="8">
    <w:abstractNumId w:val="63"/>
  </w:num>
  <w:num w:numId="9">
    <w:abstractNumId w:val="77"/>
  </w:num>
  <w:num w:numId="10">
    <w:abstractNumId w:val="27"/>
  </w:num>
  <w:num w:numId="11">
    <w:abstractNumId w:val="51"/>
  </w:num>
  <w:num w:numId="12">
    <w:abstractNumId w:val="86"/>
  </w:num>
  <w:num w:numId="13">
    <w:abstractNumId w:val="33"/>
  </w:num>
  <w:num w:numId="14">
    <w:abstractNumId w:val="64"/>
  </w:num>
  <w:num w:numId="15">
    <w:abstractNumId w:val="39"/>
  </w:num>
  <w:num w:numId="16">
    <w:abstractNumId w:val="71"/>
  </w:num>
  <w:num w:numId="17">
    <w:abstractNumId w:val="8"/>
  </w:num>
  <w:num w:numId="18">
    <w:abstractNumId w:val="13"/>
  </w:num>
  <w:num w:numId="19">
    <w:abstractNumId w:val="88"/>
  </w:num>
  <w:num w:numId="20">
    <w:abstractNumId w:val="6"/>
  </w:num>
  <w:num w:numId="21">
    <w:abstractNumId w:val="83"/>
  </w:num>
  <w:num w:numId="22">
    <w:abstractNumId w:val="53"/>
  </w:num>
  <w:num w:numId="23">
    <w:abstractNumId w:val="21"/>
  </w:num>
  <w:num w:numId="24">
    <w:abstractNumId w:val="5"/>
  </w:num>
  <w:num w:numId="25">
    <w:abstractNumId w:val="50"/>
  </w:num>
  <w:num w:numId="26">
    <w:abstractNumId w:val="47"/>
  </w:num>
  <w:num w:numId="27">
    <w:abstractNumId w:val="12"/>
  </w:num>
  <w:num w:numId="28">
    <w:abstractNumId w:val="59"/>
  </w:num>
  <w:num w:numId="29">
    <w:abstractNumId w:val="29"/>
  </w:num>
  <w:num w:numId="30">
    <w:abstractNumId w:val="44"/>
  </w:num>
  <w:num w:numId="31">
    <w:abstractNumId w:val="73"/>
  </w:num>
  <w:num w:numId="32">
    <w:abstractNumId w:val="35"/>
  </w:num>
  <w:num w:numId="33">
    <w:abstractNumId w:val="41"/>
  </w:num>
  <w:num w:numId="34">
    <w:abstractNumId w:val="75"/>
  </w:num>
  <w:num w:numId="35">
    <w:abstractNumId w:val="31"/>
  </w:num>
  <w:num w:numId="36">
    <w:abstractNumId w:val="25"/>
  </w:num>
  <w:num w:numId="37">
    <w:abstractNumId w:val="76"/>
  </w:num>
  <w:num w:numId="38">
    <w:abstractNumId w:val="60"/>
  </w:num>
  <w:num w:numId="39">
    <w:abstractNumId w:val="79"/>
  </w:num>
  <w:num w:numId="40">
    <w:abstractNumId w:val="15"/>
  </w:num>
  <w:num w:numId="41">
    <w:abstractNumId w:val="40"/>
  </w:num>
  <w:num w:numId="42">
    <w:abstractNumId w:val="32"/>
  </w:num>
  <w:num w:numId="43">
    <w:abstractNumId w:val="48"/>
  </w:num>
  <w:num w:numId="44">
    <w:abstractNumId w:val="7"/>
  </w:num>
  <w:num w:numId="45">
    <w:abstractNumId w:val="0"/>
  </w:num>
  <w:num w:numId="46">
    <w:abstractNumId w:val="28"/>
  </w:num>
  <w:num w:numId="47">
    <w:abstractNumId w:val="18"/>
  </w:num>
  <w:num w:numId="48">
    <w:abstractNumId w:val="82"/>
  </w:num>
  <w:num w:numId="49">
    <w:abstractNumId w:val="38"/>
  </w:num>
  <w:num w:numId="50">
    <w:abstractNumId w:val="16"/>
  </w:num>
  <w:num w:numId="51">
    <w:abstractNumId w:val="3"/>
  </w:num>
  <w:num w:numId="52">
    <w:abstractNumId w:val="26"/>
  </w:num>
  <w:num w:numId="53">
    <w:abstractNumId w:val="17"/>
  </w:num>
  <w:num w:numId="54">
    <w:abstractNumId w:val="52"/>
  </w:num>
  <w:num w:numId="55">
    <w:abstractNumId w:val="90"/>
  </w:num>
  <w:num w:numId="56">
    <w:abstractNumId w:val="62"/>
  </w:num>
  <w:num w:numId="57">
    <w:abstractNumId w:val="11"/>
  </w:num>
  <w:num w:numId="58">
    <w:abstractNumId w:val="87"/>
  </w:num>
  <w:num w:numId="59">
    <w:abstractNumId w:val="89"/>
  </w:num>
  <w:num w:numId="60">
    <w:abstractNumId w:val="84"/>
  </w:num>
  <w:num w:numId="61">
    <w:abstractNumId w:val="36"/>
  </w:num>
  <w:num w:numId="62">
    <w:abstractNumId w:val="4"/>
  </w:num>
  <w:num w:numId="63">
    <w:abstractNumId w:val="65"/>
  </w:num>
  <w:num w:numId="64">
    <w:abstractNumId w:val="37"/>
  </w:num>
  <w:num w:numId="65">
    <w:abstractNumId w:val="22"/>
  </w:num>
  <w:num w:numId="66">
    <w:abstractNumId w:val="43"/>
  </w:num>
  <w:num w:numId="67">
    <w:abstractNumId w:val="95"/>
  </w:num>
  <w:num w:numId="68">
    <w:abstractNumId w:val="45"/>
  </w:num>
  <w:num w:numId="69">
    <w:abstractNumId w:val="2"/>
  </w:num>
  <w:num w:numId="70">
    <w:abstractNumId w:val="55"/>
  </w:num>
  <w:num w:numId="71">
    <w:abstractNumId w:val="74"/>
  </w:num>
  <w:num w:numId="72">
    <w:abstractNumId w:val="94"/>
  </w:num>
  <w:num w:numId="73">
    <w:abstractNumId w:val="20"/>
  </w:num>
  <w:num w:numId="74">
    <w:abstractNumId w:val="30"/>
  </w:num>
  <w:num w:numId="75">
    <w:abstractNumId w:val="72"/>
  </w:num>
  <w:num w:numId="76">
    <w:abstractNumId w:val="19"/>
  </w:num>
  <w:num w:numId="77">
    <w:abstractNumId w:val="78"/>
  </w:num>
  <w:num w:numId="78">
    <w:abstractNumId w:val="24"/>
  </w:num>
  <w:num w:numId="79">
    <w:abstractNumId w:val="14"/>
  </w:num>
  <w:num w:numId="80">
    <w:abstractNumId w:val="9"/>
  </w:num>
  <w:num w:numId="81">
    <w:abstractNumId w:val="54"/>
  </w:num>
  <w:num w:numId="82">
    <w:abstractNumId w:val="49"/>
  </w:num>
  <w:num w:numId="83">
    <w:abstractNumId w:val="66"/>
  </w:num>
  <w:num w:numId="84">
    <w:abstractNumId w:val="57"/>
  </w:num>
  <w:num w:numId="85">
    <w:abstractNumId w:val="91"/>
  </w:num>
  <w:num w:numId="86">
    <w:abstractNumId w:val="85"/>
  </w:num>
  <w:num w:numId="87">
    <w:abstractNumId w:val="80"/>
  </w:num>
  <w:num w:numId="88">
    <w:abstractNumId w:val="81"/>
  </w:num>
  <w:num w:numId="89">
    <w:abstractNumId w:val="58"/>
  </w:num>
  <w:num w:numId="90">
    <w:abstractNumId w:val="92"/>
  </w:num>
  <w:num w:numId="91">
    <w:abstractNumId w:val="70"/>
  </w:num>
  <w:num w:numId="92">
    <w:abstractNumId w:val="61"/>
  </w:num>
  <w:num w:numId="93">
    <w:abstractNumId w:val="67"/>
  </w:num>
  <w:num w:numId="94">
    <w:abstractNumId w:val="34"/>
  </w:num>
  <w:num w:numId="95">
    <w:abstractNumId w:val="56"/>
  </w:num>
  <w:num w:numId="96">
    <w:abstractNumId w:val="46"/>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11C4"/>
    <w:rsid w:val="000005F8"/>
    <w:rsid w:val="0000234E"/>
    <w:rsid w:val="00002ECD"/>
    <w:rsid w:val="0000327B"/>
    <w:rsid w:val="00003398"/>
    <w:rsid w:val="00003EE1"/>
    <w:rsid w:val="0000507A"/>
    <w:rsid w:val="0000512C"/>
    <w:rsid w:val="00005F25"/>
    <w:rsid w:val="00005FFE"/>
    <w:rsid w:val="000072F0"/>
    <w:rsid w:val="0000790B"/>
    <w:rsid w:val="000079DD"/>
    <w:rsid w:val="000100D2"/>
    <w:rsid w:val="000115B9"/>
    <w:rsid w:val="00012931"/>
    <w:rsid w:val="00012C5F"/>
    <w:rsid w:val="00012D6D"/>
    <w:rsid w:val="0001338A"/>
    <w:rsid w:val="000140ED"/>
    <w:rsid w:val="0001498B"/>
    <w:rsid w:val="0001506B"/>
    <w:rsid w:val="0001516D"/>
    <w:rsid w:val="000152EC"/>
    <w:rsid w:val="0001543B"/>
    <w:rsid w:val="00016D01"/>
    <w:rsid w:val="00016DE6"/>
    <w:rsid w:val="000174D0"/>
    <w:rsid w:val="00017617"/>
    <w:rsid w:val="00017B4E"/>
    <w:rsid w:val="00020CEF"/>
    <w:rsid w:val="0002173E"/>
    <w:rsid w:val="00021EE1"/>
    <w:rsid w:val="00022AF9"/>
    <w:rsid w:val="00023A17"/>
    <w:rsid w:val="00024254"/>
    <w:rsid w:val="00025AC7"/>
    <w:rsid w:val="00026F73"/>
    <w:rsid w:val="000270D6"/>
    <w:rsid w:val="00027423"/>
    <w:rsid w:val="00027876"/>
    <w:rsid w:val="000278AD"/>
    <w:rsid w:val="00027991"/>
    <w:rsid w:val="00027C17"/>
    <w:rsid w:val="00033342"/>
    <w:rsid w:val="000455E5"/>
    <w:rsid w:val="00045867"/>
    <w:rsid w:val="00050173"/>
    <w:rsid w:val="00051AD4"/>
    <w:rsid w:val="00055A6F"/>
    <w:rsid w:val="00056248"/>
    <w:rsid w:val="00060BAA"/>
    <w:rsid w:val="00061D68"/>
    <w:rsid w:val="0006325F"/>
    <w:rsid w:val="00063A18"/>
    <w:rsid w:val="00064B36"/>
    <w:rsid w:val="00072871"/>
    <w:rsid w:val="00073C9D"/>
    <w:rsid w:val="00075BEC"/>
    <w:rsid w:val="000764EF"/>
    <w:rsid w:val="00076702"/>
    <w:rsid w:val="00082ED9"/>
    <w:rsid w:val="00083490"/>
    <w:rsid w:val="0008375E"/>
    <w:rsid w:val="000838A4"/>
    <w:rsid w:val="00085C36"/>
    <w:rsid w:val="00086698"/>
    <w:rsid w:val="000866B4"/>
    <w:rsid w:val="000867FE"/>
    <w:rsid w:val="00087D4F"/>
    <w:rsid w:val="00090277"/>
    <w:rsid w:val="000925E7"/>
    <w:rsid w:val="00093349"/>
    <w:rsid w:val="000933B0"/>
    <w:rsid w:val="00093C86"/>
    <w:rsid w:val="0009447D"/>
    <w:rsid w:val="00094588"/>
    <w:rsid w:val="00097DE4"/>
    <w:rsid w:val="000A11B3"/>
    <w:rsid w:val="000A22B0"/>
    <w:rsid w:val="000A3E07"/>
    <w:rsid w:val="000A3F7B"/>
    <w:rsid w:val="000A4E65"/>
    <w:rsid w:val="000A4EF8"/>
    <w:rsid w:val="000A758E"/>
    <w:rsid w:val="000B0956"/>
    <w:rsid w:val="000B1370"/>
    <w:rsid w:val="000B23D2"/>
    <w:rsid w:val="000B27C0"/>
    <w:rsid w:val="000B58E5"/>
    <w:rsid w:val="000B5A95"/>
    <w:rsid w:val="000B61A2"/>
    <w:rsid w:val="000B6839"/>
    <w:rsid w:val="000C11D8"/>
    <w:rsid w:val="000C1BDF"/>
    <w:rsid w:val="000C1FBE"/>
    <w:rsid w:val="000C29C4"/>
    <w:rsid w:val="000C2BA0"/>
    <w:rsid w:val="000C3D99"/>
    <w:rsid w:val="000C4F4C"/>
    <w:rsid w:val="000C65F2"/>
    <w:rsid w:val="000C67D7"/>
    <w:rsid w:val="000C7424"/>
    <w:rsid w:val="000D11CE"/>
    <w:rsid w:val="000D21C9"/>
    <w:rsid w:val="000D2C52"/>
    <w:rsid w:val="000D3423"/>
    <w:rsid w:val="000D3C97"/>
    <w:rsid w:val="000D3F8A"/>
    <w:rsid w:val="000D4128"/>
    <w:rsid w:val="000D4B5B"/>
    <w:rsid w:val="000D610F"/>
    <w:rsid w:val="000D615E"/>
    <w:rsid w:val="000D70BF"/>
    <w:rsid w:val="000E064B"/>
    <w:rsid w:val="000E10DE"/>
    <w:rsid w:val="000E13DB"/>
    <w:rsid w:val="000E2262"/>
    <w:rsid w:val="000E2E16"/>
    <w:rsid w:val="000E45BE"/>
    <w:rsid w:val="000E5D43"/>
    <w:rsid w:val="000F0E7F"/>
    <w:rsid w:val="000F1469"/>
    <w:rsid w:val="000F2A0B"/>
    <w:rsid w:val="000F36F0"/>
    <w:rsid w:val="000F3FC2"/>
    <w:rsid w:val="000F79DC"/>
    <w:rsid w:val="001009FD"/>
    <w:rsid w:val="00102ACE"/>
    <w:rsid w:val="001037C4"/>
    <w:rsid w:val="00103DF0"/>
    <w:rsid w:val="00104631"/>
    <w:rsid w:val="00104E87"/>
    <w:rsid w:val="00106214"/>
    <w:rsid w:val="00106A0E"/>
    <w:rsid w:val="00112629"/>
    <w:rsid w:val="0011281C"/>
    <w:rsid w:val="001139E8"/>
    <w:rsid w:val="00115A70"/>
    <w:rsid w:val="001166B2"/>
    <w:rsid w:val="00116F8B"/>
    <w:rsid w:val="0012158E"/>
    <w:rsid w:val="00121F56"/>
    <w:rsid w:val="00123023"/>
    <w:rsid w:val="00123246"/>
    <w:rsid w:val="00125498"/>
    <w:rsid w:val="00125C01"/>
    <w:rsid w:val="001302AA"/>
    <w:rsid w:val="001304CC"/>
    <w:rsid w:val="0013273C"/>
    <w:rsid w:val="0013704C"/>
    <w:rsid w:val="00140CEB"/>
    <w:rsid w:val="001427D8"/>
    <w:rsid w:val="00143587"/>
    <w:rsid w:val="00144C49"/>
    <w:rsid w:val="00145F61"/>
    <w:rsid w:val="00146338"/>
    <w:rsid w:val="00147AA2"/>
    <w:rsid w:val="0015064C"/>
    <w:rsid w:val="0015096C"/>
    <w:rsid w:val="00153431"/>
    <w:rsid w:val="001538C7"/>
    <w:rsid w:val="00154C24"/>
    <w:rsid w:val="00155085"/>
    <w:rsid w:val="00155A15"/>
    <w:rsid w:val="00157471"/>
    <w:rsid w:val="0016047B"/>
    <w:rsid w:val="00161ADF"/>
    <w:rsid w:val="00161ED4"/>
    <w:rsid w:val="0016230C"/>
    <w:rsid w:val="00165D85"/>
    <w:rsid w:val="00167747"/>
    <w:rsid w:val="00167B8D"/>
    <w:rsid w:val="00167C08"/>
    <w:rsid w:val="00170BAD"/>
    <w:rsid w:val="00171B1A"/>
    <w:rsid w:val="00172E22"/>
    <w:rsid w:val="00173DF5"/>
    <w:rsid w:val="00180029"/>
    <w:rsid w:val="0018070F"/>
    <w:rsid w:val="00182083"/>
    <w:rsid w:val="00182306"/>
    <w:rsid w:val="0018521C"/>
    <w:rsid w:val="00185D62"/>
    <w:rsid w:val="00187094"/>
    <w:rsid w:val="001870DB"/>
    <w:rsid w:val="001907AB"/>
    <w:rsid w:val="00190B9D"/>
    <w:rsid w:val="00191330"/>
    <w:rsid w:val="001924C8"/>
    <w:rsid w:val="00195546"/>
    <w:rsid w:val="0019561C"/>
    <w:rsid w:val="001A53DF"/>
    <w:rsid w:val="001A62A6"/>
    <w:rsid w:val="001A62E5"/>
    <w:rsid w:val="001A76B2"/>
    <w:rsid w:val="001B1068"/>
    <w:rsid w:val="001B10B6"/>
    <w:rsid w:val="001B1E4C"/>
    <w:rsid w:val="001B2049"/>
    <w:rsid w:val="001B3F1C"/>
    <w:rsid w:val="001B405A"/>
    <w:rsid w:val="001B47E4"/>
    <w:rsid w:val="001B623D"/>
    <w:rsid w:val="001B6977"/>
    <w:rsid w:val="001B742F"/>
    <w:rsid w:val="001B7787"/>
    <w:rsid w:val="001C288D"/>
    <w:rsid w:val="001C2BB4"/>
    <w:rsid w:val="001C3A33"/>
    <w:rsid w:val="001C4604"/>
    <w:rsid w:val="001C4949"/>
    <w:rsid w:val="001C4F89"/>
    <w:rsid w:val="001C5904"/>
    <w:rsid w:val="001D0AA6"/>
    <w:rsid w:val="001D226B"/>
    <w:rsid w:val="001D2C47"/>
    <w:rsid w:val="001D6292"/>
    <w:rsid w:val="001D6629"/>
    <w:rsid w:val="001D7E7C"/>
    <w:rsid w:val="001D7FF0"/>
    <w:rsid w:val="001E3835"/>
    <w:rsid w:val="001E390B"/>
    <w:rsid w:val="001E3D60"/>
    <w:rsid w:val="001E3EBF"/>
    <w:rsid w:val="001E3FDD"/>
    <w:rsid w:val="001E45EB"/>
    <w:rsid w:val="001E4A56"/>
    <w:rsid w:val="001E5755"/>
    <w:rsid w:val="001E700B"/>
    <w:rsid w:val="001F06C0"/>
    <w:rsid w:val="001F14F9"/>
    <w:rsid w:val="001F2462"/>
    <w:rsid w:val="001F2ADF"/>
    <w:rsid w:val="001F351D"/>
    <w:rsid w:val="001F39DF"/>
    <w:rsid w:val="001F6E9F"/>
    <w:rsid w:val="001F702F"/>
    <w:rsid w:val="00200469"/>
    <w:rsid w:val="0020076F"/>
    <w:rsid w:val="00200B6E"/>
    <w:rsid w:val="0020231A"/>
    <w:rsid w:val="00202BF1"/>
    <w:rsid w:val="00204BC6"/>
    <w:rsid w:val="00205D2C"/>
    <w:rsid w:val="0020716A"/>
    <w:rsid w:val="00207E82"/>
    <w:rsid w:val="00210EDF"/>
    <w:rsid w:val="00211F29"/>
    <w:rsid w:val="002123F4"/>
    <w:rsid w:val="00213243"/>
    <w:rsid w:val="00214486"/>
    <w:rsid w:val="002171DF"/>
    <w:rsid w:val="00217780"/>
    <w:rsid w:val="002178F5"/>
    <w:rsid w:val="00220AE3"/>
    <w:rsid w:val="00223E60"/>
    <w:rsid w:val="0022786D"/>
    <w:rsid w:val="00231E60"/>
    <w:rsid w:val="002338E2"/>
    <w:rsid w:val="00234261"/>
    <w:rsid w:val="00235C6D"/>
    <w:rsid w:val="0024086D"/>
    <w:rsid w:val="00241BC0"/>
    <w:rsid w:val="002451FF"/>
    <w:rsid w:val="002459B5"/>
    <w:rsid w:val="00247F55"/>
    <w:rsid w:val="00250530"/>
    <w:rsid w:val="00251833"/>
    <w:rsid w:val="00252543"/>
    <w:rsid w:val="002526BD"/>
    <w:rsid w:val="0025281E"/>
    <w:rsid w:val="00252CEE"/>
    <w:rsid w:val="00253886"/>
    <w:rsid w:val="002563C2"/>
    <w:rsid w:val="00261DB6"/>
    <w:rsid w:val="002626B3"/>
    <w:rsid w:val="00263731"/>
    <w:rsid w:val="00264153"/>
    <w:rsid w:val="00264876"/>
    <w:rsid w:val="0026693D"/>
    <w:rsid w:val="00266BAC"/>
    <w:rsid w:val="002674C5"/>
    <w:rsid w:val="00267B6D"/>
    <w:rsid w:val="00271D2A"/>
    <w:rsid w:val="0027512C"/>
    <w:rsid w:val="00275D59"/>
    <w:rsid w:val="00276004"/>
    <w:rsid w:val="00276703"/>
    <w:rsid w:val="002768BB"/>
    <w:rsid w:val="00276D06"/>
    <w:rsid w:val="00282FD3"/>
    <w:rsid w:val="002842A8"/>
    <w:rsid w:val="00285EBD"/>
    <w:rsid w:val="00286F32"/>
    <w:rsid w:val="00292296"/>
    <w:rsid w:val="00293586"/>
    <w:rsid w:val="00293DB1"/>
    <w:rsid w:val="002970DF"/>
    <w:rsid w:val="002A0085"/>
    <w:rsid w:val="002A1C34"/>
    <w:rsid w:val="002A1F55"/>
    <w:rsid w:val="002A30AD"/>
    <w:rsid w:val="002A41E5"/>
    <w:rsid w:val="002A4605"/>
    <w:rsid w:val="002A493A"/>
    <w:rsid w:val="002B0806"/>
    <w:rsid w:val="002B1020"/>
    <w:rsid w:val="002B1DC5"/>
    <w:rsid w:val="002B27F1"/>
    <w:rsid w:val="002B3332"/>
    <w:rsid w:val="002B6D54"/>
    <w:rsid w:val="002B7B61"/>
    <w:rsid w:val="002C09D1"/>
    <w:rsid w:val="002C19E8"/>
    <w:rsid w:val="002C2040"/>
    <w:rsid w:val="002C3083"/>
    <w:rsid w:val="002C5777"/>
    <w:rsid w:val="002C5F54"/>
    <w:rsid w:val="002C6B0A"/>
    <w:rsid w:val="002C7A19"/>
    <w:rsid w:val="002D0B93"/>
    <w:rsid w:val="002D155B"/>
    <w:rsid w:val="002D33BA"/>
    <w:rsid w:val="002D4612"/>
    <w:rsid w:val="002D4A48"/>
    <w:rsid w:val="002D578F"/>
    <w:rsid w:val="002D5C9E"/>
    <w:rsid w:val="002D6367"/>
    <w:rsid w:val="002E062F"/>
    <w:rsid w:val="002E0A99"/>
    <w:rsid w:val="002E2471"/>
    <w:rsid w:val="002E2B32"/>
    <w:rsid w:val="002E3D6E"/>
    <w:rsid w:val="002E4D41"/>
    <w:rsid w:val="002E5AB8"/>
    <w:rsid w:val="002E6ADA"/>
    <w:rsid w:val="002E789C"/>
    <w:rsid w:val="002E7C4B"/>
    <w:rsid w:val="002F24BF"/>
    <w:rsid w:val="002F3677"/>
    <w:rsid w:val="002F4580"/>
    <w:rsid w:val="002F4C25"/>
    <w:rsid w:val="002F5E0B"/>
    <w:rsid w:val="002F629A"/>
    <w:rsid w:val="002F68FD"/>
    <w:rsid w:val="002F7FFE"/>
    <w:rsid w:val="00301A0C"/>
    <w:rsid w:val="00303155"/>
    <w:rsid w:val="0030559C"/>
    <w:rsid w:val="00305C77"/>
    <w:rsid w:val="003105B1"/>
    <w:rsid w:val="00310D2E"/>
    <w:rsid w:val="00311310"/>
    <w:rsid w:val="00312DB7"/>
    <w:rsid w:val="00313B9F"/>
    <w:rsid w:val="00314B3A"/>
    <w:rsid w:val="003163B2"/>
    <w:rsid w:val="003164C3"/>
    <w:rsid w:val="00317405"/>
    <w:rsid w:val="00322B39"/>
    <w:rsid w:val="003245F5"/>
    <w:rsid w:val="0032500C"/>
    <w:rsid w:val="0032509C"/>
    <w:rsid w:val="003256D5"/>
    <w:rsid w:val="00325BD9"/>
    <w:rsid w:val="00326919"/>
    <w:rsid w:val="00330EB3"/>
    <w:rsid w:val="00332D44"/>
    <w:rsid w:val="00333067"/>
    <w:rsid w:val="0033360A"/>
    <w:rsid w:val="00334408"/>
    <w:rsid w:val="00337457"/>
    <w:rsid w:val="0033755D"/>
    <w:rsid w:val="00337C38"/>
    <w:rsid w:val="0034180A"/>
    <w:rsid w:val="00342830"/>
    <w:rsid w:val="0034316E"/>
    <w:rsid w:val="0034393B"/>
    <w:rsid w:val="00344213"/>
    <w:rsid w:val="00344FD8"/>
    <w:rsid w:val="00346E41"/>
    <w:rsid w:val="00350BC1"/>
    <w:rsid w:val="00350E54"/>
    <w:rsid w:val="00350F5D"/>
    <w:rsid w:val="00352D63"/>
    <w:rsid w:val="00352FF6"/>
    <w:rsid w:val="00353114"/>
    <w:rsid w:val="00353CD0"/>
    <w:rsid w:val="003551F5"/>
    <w:rsid w:val="00356526"/>
    <w:rsid w:val="00356673"/>
    <w:rsid w:val="0035673E"/>
    <w:rsid w:val="003626E6"/>
    <w:rsid w:val="003649C9"/>
    <w:rsid w:val="0036689D"/>
    <w:rsid w:val="0037210C"/>
    <w:rsid w:val="003724B5"/>
    <w:rsid w:val="003732E3"/>
    <w:rsid w:val="00374C43"/>
    <w:rsid w:val="0037776B"/>
    <w:rsid w:val="003803F2"/>
    <w:rsid w:val="003827AE"/>
    <w:rsid w:val="0038353F"/>
    <w:rsid w:val="00383D67"/>
    <w:rsid w:val="00384D62"/>
    <w:rsid w:val="003862F8"/>
    <w:rsid w:val="003867FB"/>
    <w:rsid w:val="003878E0"/>
    <w:rsid w:val="0039194D"/>
    <w:rsid w:val="00395655"/>
    <w:rsid w:val="003A0DED"/>
    <w:rsid w:val="003A22FD"/>
    <w:rsid w:val="003A56D6"/>
    <w:rsid w:val="003A66BA"/>
    <w:rsid w:val="003A6721"/>
    <w:rsid w:val="003A70F7"/>
    <w:rsid w:val="003A7ABD"/>
    <w:rsid w:val="003B09DB"/>
    <w:rsid w:val="003B277C"/>
    <w:rsid w:val="003B3578"/>
    <w:rsid w:val="003B4B41"/>
    <w:rsid w:val="003B503D"/>
    <w:rsid w:val="003B56C9"/>
    <w:rsid w:val="003B7EB7"/>
    <w:rsid w:val="003C0C1F"/>
    <w:rsid w:val="003C1D6C"/>
    <w:rsid w:val="003C2CDB"/>
    <w:rsid w:val="003C477C"/>
    <w:rsid w:val="003C4BDD"/>
    <w:rsid w:val="003C587D"/>
    <w:rsid w:val="003C5AD0"/>
    <w:rsid w:val="003C6D43"/>
    <w:rsid w:val="003C6EEF"/>
    <w:rsid w:val="003C740B"/>
    <w:rsid w:val="003D1397"/>
    <w:rsid w:val="003D13BF"/>
    <w:rsid w:val="003D24C4"/>
    <w:rsid w:val="003D27A0"/>
    <w:rsid w:val="003D56F8"/>
    <w:rsid w:val="003D66C0"/>
    <w:rsid w:val="003D6C9E"/>
    <w:rsid w:val="003D7094"/>
    <w:rsid w:val="003E2B37"/>
    <w:rsid w:val="003E42AB"/>
    <w:rsid w:val="003E5394"/>
    <w:rsid w:val="003F0646"/>
    <w:rsid w:val="003F0C8C"/>
    <w:rsid w:val="003F13CD"/>
    <w:rsid w:val="003F3951"/>
    <w:rsid w:val="003F3A5C"/>
    <w:rsid w:val="003F4AB2"/>
    <w:rsid w:val="003F6EB0"/>
    <w:rsid w:val="00401F62"/>
    <w:rsid w:val="00403BF6"/>
    <w:rsid w:val="00403D4C"/>
    <w:rsid w:val="0040402B"/>
    <w:rsid w:val="00404090"/>
    <w:rsid w:val="004054AA"/>
    <w:rsid w:val="00405A01"/>
    <w:rsid w:val="00406EED"/>
    <w:rsid w:val="00407713"/>
    <w:rsid w:val="00407F59"/>
    <w:rsid w:val="00410849"/>
    <w:rsid w:val="004137FC"/>
    <w:rsid w:val="00413F89"/>
    <w:rsid w:val="0041497E"/>
    <w:rsid w:val="00415529"/>
    <w:rsid w:val="0041653F"/>
    <w:rsid w:val="00416D1A"/>
    <w:rsid w:val="00420BF8"/>
    <w:rsid w:val="004218A4"/>
    <w:rsid w:val="00421E01"/>
    <w:rsid w:val="00422DC0"/>
    <w:rsid w:val="00424274"/>
    <w:rsid w:val="0042554D"/>
    <w:rsid w:val="004272A3"/>
    <w:rsid w:val="00431494"/>
    <w:rsid w:val="00433BA3"/>
    <w:rsid w:val="00436245"/>
    <w:rsid w:val="004400DC"/>
    <w:rsid w:val="00440643"/>
    <w:rsid w:val="00441987"/>
    <w:rsid w:val="00445BAD"/>
    <w:rsid w:val="00447F2F"/>
    <w:rsid w:val="00451087"/>
    <w:rsid w:val="0045115B"/>
    <w:rsid w:val="0045270A"/>
    <w:rsid w:val="00453DB5"/>
    <w:rsid w:val="004540F8"/>
    <w:rsid w:val="00454E10"/>
    <w:rsid w:val="00454F60"/>
    <w:rsid w:val="00455335"/>
    <w:rsid w:val="0045690A"/>
    <w:rsid w:val="004616B0"/>
    <w:rsid w:val="004626C6"/>
    <w:rsid w:val="00463BAC"/>
    <w:rsid w:val="00463C7C"/>
    <w:rsid w:val="00464537"/>
    <w:rsid w:val="00465C41"/>
    <w:rsid w:val="004735E8"/>
    <w:rsid w:val="00473ECC"/>
    <w:rsid w:val="00474639"/>
    <w:rsid w:val="004753F2"/>
    <w:rsid w:val="00477919"/>
    <w:rsid w:val="00477E0E"/>
    <w:rsid w:val="00480DCE"/>
    <w:rsid w:val="00481B09"/>
    <w:rsid w:val="00483060"/>
    <w:rsid w:val="004835BE"/>
    <w:rsid w:val="00483D6A"/>
    <w:rsid w:val="00484AC4"/>
    <w:rsid w:val="004862D0"/>
    <w:rsid w:val="00486EDD"/>
    <w:rsid w:val="004913D2"/>
    <w:rsid w:val="00491A5A"/>
    <w:rsid w:val="00493192"/>
    <w:rsid w:val="00495E78"/>
    <w:rsid w:val="00496517"/>
    <w:rsid w:val="004969E4"/>
    <w:rsid w:val="00497E2C"/>
    <w:rsid w:val="004A0116"/>
    <w:rsid w:val="004A22AB"/>
    <w:rsid w:val="004A495F"/>
    <w:rsid w:val="004A4E5A"/>
    <w:rsid w:val="004A796D"/>
    <w:rsid w:val="004B0503"/>
    <w:rsid w:val="004B1753"/>
    <w:rsid w:val="004B1CB4"/>
    <w:rsid w:val="004B2FD8"/>
    <w:rsid w:val="004B3916"/>
    <w:rsid w:val="004B4BA6"/>
    <w:rsid w:val="004B4FA6"/>
    <w:rsid w:val="004B7FA9"/>
    <w:rsid w:val="004C037D"/>
    <w:rsid w:val="004C0783"/>
    <w:rsid w:val="004C1895"/>
    <w:rsid w:val="004C1DD9"/>
    <w:rsid w:val="004C20BC"/>
    <w:rsid w:val="004C2482"/>
    <w:rsid w:val="004C3430"/>
    <w:rsid w:val="004C36F9"/>
    <w:rsid w:val="004C3DDA"/>
    <w:rsid w:val="004C4EB6"/>
    <w:rsid w:val="004C62B1"/>
    <w:rsid w:val="004C7A42"/>
    <w:rsid w:val="004D0184"/>
    <w:rsid w:val="004D0200"/>
    <w:rsid w:val="004D1433"/>
    <w:rsid w:val="004D226B"/>
    <w:rsid w:val="004D3221"/>
    <w:rsid w:val="004D3394"/>
    <w:rsid w:val="004D3878"/>
    <w:rsid w:val="004D4228"/>
    <w:rsid w:val="004D4570"/>
    <w:rsid w:val="004D4EFD"/>
    <w:rsid w:val="004D6387"/>
    <w:rsid w:val="004D6BA9"/>
    <w:rsid w:val="004E0CD5"/>
    <w:rsid w:val="004E297C"/>
    <w:rsid w:val="004E29D0"/>
    <w:rsid w:val="004E4EF0"/>
    <w:rsid w:val="004E5175"/>
    <w:rsid w:val="004E54A4"/>
    <w:rsid w:val="004E60EA"/>
    <w:rsid w:val="004E6EBF"/>
    <w:rsid w:val="004E7036"/>
    <w:rsid w:val="004F05BB"/>
    <w:rsid w:val="004F0DA9"/>
    <w:rsid w:val="004F0E09"/>
    <w:rsid w:val="004F2AFF"/>
    <w:rsid w:val="004F38B1"/>
    <w:rsid w:val="004F3B33"/>
    <w:rsid w:val="004F4D83"/>
    <w:rsid w:val="004F523E"/>
    <w:rsid w:val="004F52E4"/>
    <w:rsid w:val="004F7945"/>
    <w:rsid w:val="00500006"/>
    <w:rsid w:val="00501B04"/>
    <w:rsid w:val="00503F0C"/>
    <w:rsid w:val="00504B6E"/>
    <w:rsid w:val="00505146"/>
    <w:rsid w:val="00506F79"/>
    <w:rsid w:val="00507CD1"/>
    <w:rsid w:val="005116BA"/>
    <w:rsid w:val="00511CB9"/>
    <w:rsid w:val="0051438A"/>
    <w:rsid w:val="00514FCF"/>
    <w:rsid w:val="005156E8"/>
    <w:rsid w:val="00520156"/>
    <w:rsid w:val="0052019F"/>
    <w:rsid w:val="00520C84"/>
    <w:rsid w:val="00521520"/>
    <w:rsid w:val="00523084"/>
    <w:rsid w:val="005247DE"/>
    <w:rsid w:val="00525AD3"/>
    <w:rsid w:val="00525E0B"/>
    <w:rsid w:val="0052634C"/>
    <w:rsid w:val="0052781F"/>
    <w:rsid w:val="005300CD"/>
    <w:rsid w:val="005311DF"/>
    <w:rsid w:val="005316EA"/>
    <w:rsid w:val="00531E9B"/>
    <w:rsid w:val="00531FA0"/>
    <w:rsid w:val="005327F8"/>
    <w:rsid w:val="00534446"/>
    <w:rsid w:val="00534883"/>
    <w:rsid w:val="00540519"/>
    <w:rsid w:val="00540F3B"/>
    <w:rsid w:val="005415A1"/>
    <w:rsid w:val="00541B86"/>
    <w:rsid w:val="00543F1C"/>
    <w:rsid w:val="005473A9"/>
    <w:rsid w:val="00551314"/>
    <w:rsid w:val="00551F50"/>
    <w:rsid w:val="00553B6F"/>
    <w:rsid w:val="005557A4"/>
    <w:rsid w:val="00555FB4"/>
    <w:rsid w:val="00556870"/>
    <w:rsid w:val="00557935"/>
    <w:rsid w:val="00557C23"/>
    <w:rsid w:val="00560831"/>
    <w:rsid w:val="00565C52"/>
    <w:rsid w:val="00566187"/>
    <w:rsid w:val="00570274"/>
    <w:rsid w:val="00570A1A"/>
    <w:rsid w:val="00570DE5"/>
    <w:rsid w:val="005712B4"/>
    <w:rsid w:val="005741DE"/>
    <w:rsid w:val="00575A48"/>
    <w:rsid w:val="00576640"/>
    <w:rsid w:val="005768B7"/>
    <w:rsid w:val="005774B1"/>
    <w:rsid w:val="00581823"/>
    <w:rsid w:val="00583CDA"/>
    <w:rsid w:val="00584641"/>
    <w:rsid w:val="00584789"/>
    <w:rsid w:val="00584E3C"/>
    <w:rsid w:val="0058546A"/>
    <w:rsid w:val="00585FAC"/>
    <w:rsid w:val="00586452"/>
    <w:rsid w:val="005868B5"/>
    <w:rsid w:val="005868F5"/>
    <w:rsid w:val="0058720E"/>
    <w:rsid w:val="00592C5C"/>
    <w:rsid w:val="0059421A"/>
    <w:rsid w:val="00597128"/>
    <w:rsid w:val="0059793E"/>
    <w:rsid w:val="005A0BA9"/>
    <w:rsid w:val="005A24CA"/>
    <w:rsid w:val="005A30A2"/>
    <w:rsid w:val="005A3942"/>
    <w:rsid w:val="005A3954"/>
    <w:rsid w:val="005A49B0"/>
    <w:rsid w:val="005A6165"/>
    <w:rsid w:val="005B1108"/>
    <w:rsid w:val="005B184E"/>
    <w:rsid w:val="005B19E4"/>
    <w:rsid w:val="005B4F6F"/>
    <w:rsid w:val="005B5149"/>
    <w:rsid w:val="005B5247"/>
    <w:rsid w:val="005B53C9"/>
    <w:rsid w:val="005B599E"/>
    <w:rsid w:val="005B7273"/>
    <w:rsid w:val="005B7F83"/>
    <w:rsid w:val="005C0502"/>
    <w:rsid w:val="005C139C"/>
    <w:rsid w:val="005C1EE4"/>
    <w:rsid w:val="005C3FD4"/>
    <w:rsid w:val="005C40C2"/>
    <w:rsid w:val="005C5A71"/>
    <w:rsid w:val="005C6C67"/>
    <w:rsid w:val="005C6F9F"/>
    <w:rsid w:val="005D1713"/>
    <w:rsid w:val="005D3244"/>
    <w:rsid w:val="005D343D"/>
    <w:rsid w:val="005D3F61"/>
    <w:rsid w:val="005D487D"/>
    <w:rsid w:val="005D4C30"/>
    <w:rsid w:val="005D6AEF"/>
    <w:rsid w:val="005E1856"/>
    <w:rsid w:val="005E3B43"/>
    <w:rsid w:val="005E4491"/>
    <w:rsid w:val="005E4922"/>
    <w:rsid w:val="005E567C"/>
    <w:rsid w:val="005E587C"/>
    <w:rsid w:val="005E6305"/>
    <w:rsid w:val="005E654B"/>
    <w:rsid w:val="005F0068"/>
    <w:rsid w:val="005F23F7"/>
    <w:rsid w:val="005F24D3"/>
    <w:rsid w:val="005F2A11"/>
    <w:rsid w:val="005F33F7"/>
    <w:rsid w:val="005F44BB"/>
    <w:rsid w:val="005F4AC0"/>
    <w:rsid w:val="006010F2"/>
    <w:rsid w:val="006012F4"/>
    <w:rsid w:val="00601804"/>
    <w:rsid w:val="006020F8"/>
    <w:rsid w:val="00604E9E"/>
    <w:rsid w:val="00606232"/>
    <w:rsid w:val="00606E34"/>
    <w:rsid w:val="0061056D"/>
    <w:rsid w:val="006110C0"/>
    <w:rsid w:val="006136B2"/>
    <w:rsid w:val="00614389"/>
    <w:rsid w:val="006146D0"/>
    <w:rsid w:val="00615A01"/>
    <w:rsid w:val="00615AFB"/>
    <w:rsid w:val="00621CBA"/>
    <w:rsid w:val="006221DA"/>
    <w:rsid w:val="006236A3"/>
    <w:rsid w:val="006236C1"/>
    <w:rsid w:val="0062412A"/>
    <w:rsid w:val="00624692"/>
    <w:rsid w:val="00624975"/>
    <w:rsid w:val="0062567B"/>
    <w:rsid w:val="00625A4F"/>
    <w:rsid w:val="00626976"/>
    <w:rsid w:val="00627A03"/>
    <w:rsid w:val="006317EB"/>
    <w:rsid w:val="00632939"/>
    <w:rsid w:val="00633029"/>
    <w:rsid w:val="00633A97"/>
    <w:rsid w:val="0063434A"/>
    <w:rsid w:val="00634698"/>
    <w:rsid w:val="00634D7B"/>
    <w:rsid w:val="00637300"/>
    <w:rsid w:val="00637DA5"/>
    <w:rsid w:val="00640EE7"/>
    <w:rsid w:val="00642232"/>
    <w:rsid w:val="00643423"/>
    <w:rsid w:val="0064354C"/>
    <w:rsid w:val="00643B69"/>
    <w:rsid w:val="00650962"/>
    <w:rsid w:val="0065099A"/>
    <w:rsid w:val="00650B30"/>
    <w:rsid w:val="00654424"/>
    <w:rsid w:val="00654B43"/>
    <w:rsid w:val="006551E4"/>
    <w:rsid w:val="00655BBF"/>
    <w:rsid w:val="006569DF"/>
    <w:rsid w:val="006606B2"/>
    <w:rsid w:val="00660C63"/>
    <w:rsid w:val="0066180C"/>
    <w:rsid w:val="00663CBA"/>
    <w:rsid w:val="00663F2B"/>
    <w:rsid w:val="00666974"/>
    <w:rsid w:val="00667084"/>
    <w:rsid w:val="0066790E"/>
    <w:rsid w:val="0067274A"/>
    <w:rsid w:val="0067341C"/>
    <w:rsid w:val="00674442"/>
    <w:rsid w:val="006753E6"/>
    <w:rsid w:val="00675503"/>
    <w:rsid w:val="00676104"/>
    <w:rsid w:val="00676878"/>
    <w:rsid w:val="00676AC5"/>
    <w:rsid w:val="006800E3"/>
    <w:rsid w:val="00680149"/>
    <w:rsid w:val="006833A2"/>
    <w:rsid w:val="0068376E"/>
    <w:rsid w:val="00683BDB"/>
    <w:rsid w:val="00684F0A"/>
    <w:rsid w:val="0068537F"/>
    <w:rsid w:val="00686C40"/>
    <w:rsid w:val="00686CC3"/>
    <w:rsid w:val="00687182"/>
    <w:rsid w:val="00690181"/>
    <w:rsid w:val="00691241"/>
    <w:rsid w:val="0069137A"/>
    <w:rsid w:val="00691516"/>
    <w:rsid w:val="00692044"/>
    <w:rsid w:val="00692B95"/>
    <w:rsid w:val="00693EB3"/>
    <w:rsid w:val="0069415F"/>
    <w:rsid w:val="006953C3"/>
    <w:rsid w:val="00695EA3"/>
    <w:rsid w:val="006A52E0"/>
    <w:rsid w:val="006A721D"/>
    <w:rsid w:val="006A726D"/>
    <w:rsid w:val="006A733F"/>
    <w:rsid w:val="006B0710"/>
    <w:rsid w:val="006B1B76"/>
    <w:rsid w:val="006B45DD"/>
    <w:rsid w:val="006B4C05"/>
    <w:rsid w:val="006B4C8F"/>
    <w:rsid w:val="006B64AC"/>
    <w:rsid w:val="006B64DA"/>
    <w:rsid w:val="006B74ED"/>
    <w:rsid w:val="006C1211"/>
    <w:rsid w:val="006C200E"/>
    <w:rsid w:val="006C20CA"/>
    <w:rsid w:val="006C2BF9"/>
    <w:rsid w:val="006C3F10"/>
    <w:rsid w:val="006C45C4"/>
    <w:rsid w:val="006C5A5A"/>
    <w:rsid w:val="006C6A7B"/>
    <w:rsid w:val="006C7A15"/>
    <w:rsid w:val="006C7E92"/>
    <w:rsid w:val="006D125B"/>
    <w:rsid w:val="006D2779"/>
    <w:rsid w:val="006D30A1"/>
    <w:rsid w:val="006D3194"/>
    <w:rsid w:val="006D3511"/>
    <w:rsid w:val="006D7075"/>
    <w:rsid w:val="006E1942"/>
    <w:rsid w:val="006E5171"/>
    <w:rsid w:val="006E5F54"/>
    <w:rsid w:val="006E6BC8"/>
    <w:rsid w:val="006E7A3F"/>
    <w:rsid w:val="006F1305"/>
    <w:rsid w:val="006F2FE1"/>
    <w:rsid w:val="006F591D"/>
    <w:rsid w:val="006F5E0C"/>
    <w:rsid w:val="006F5EF9"/>
    <w:rsid w:val="006F77DC"/>
    <w:rsid w:val="00701130"/>
    <w:rsid w:val="007016E9"/>
    <w:rsid w:val="007017CC"/>
    <w:rsid w:val="007017F5"/>
    <w:rsid w:val="007019E9"/>
    <w:rsid w:val="007049DB"/>
    <w:rsid w:val="00705A0C"/>
    <w:rsid w:val="00705D0B"/>
    <w:rsid w:val="007061ED"/>
    <w:rsid w:val="00706A1E"/>
    <w:rsid w:val="00707A99"/>
    <w:rsid w:val="00707EFF"/>
    <w:rsid w:val="00710C36"/>
    <w:rsid w:val="00712C43"/>
    <w:rsid w:val="007133F5"/>
    <w:rsid w:val="0071348F"/>
    <w:rsid w:val="007151BE"/>
    <w:rsid w:val="0071544F"/>
    <w:rsid w:val="00715B5C"/>
    <w:rsid w:val="00716471"/>
    <w:rsid w:val="00716FD1"/>
    <w:rsid w:val="00720394"/>
    <w:rsid w:val="007206D0"/>
    <w:rsid w:val="007248E7"/>
    <w:rsid w:val="00724EDC"/>
    <w:rsid w:val="007260D2"/>
    <w:rsid w:val="00726859"/>
    <w:rsid w:val="0072751D"/>
    <w:rsid w:val="0073050D"/>
    <w:rsid w:val="00732E00"/>
    <w:rsid w:val="0074228B"/>
    <w:rsid w:val="0074235F"/>
    <w:rsid w:val="00743024"/>
    <w:rsid w:val="00743415"/>
    <w:rsid w:val="00743EDC"/>
    <w:rsid w:val="00744033"/>
    <w:rsid w:val="00744923"/>
    <w:rsid w:val="00745244"/>
    <w:rsid w:val="00747A65"/>
    <w:rsid w:val="0075019D"/>
    <w:rsid w:val="00751371"/>
    <w:rsid w:val="00752383"/>
    <w:rsid w:val="0075372B"/>
    <w:rsid w:val="00753919"/>
    <w:rsid w:val="00753E85"/>
    <w:rsid w:val="00754728"/>
    <w:rsid w:val="00761A00"/>
    <w:rsid w:val="00761ABA"/>
    <w:rsid w:val="00763D54"/>
    <w:rsid w:val="0076475E"/>
    <w:rsid w:val="0076501F"/>
    <w:rsid w:val="007654B0"/>
    <w:rsid w:val="00765CF6"/>
    <w:rsid w:val="00765D33"/>
    <w:rsid w:val="007662C1"/>
    <w:rsid w:val="007666B5"/>
    <w:rsid w:val="00767ED0"/>
    <w:rsid w:val="00770E5F"/>
    <w:rsid w:val="00771B93"/>
    <w:rsid w:val="00772B33"/>
    <w:rsid w:val="00772CE7"/>
    <w:rsid w:val="007731EA"/>
    <w:rsid w:val="007748EB"/>
    <w:rsid w:val="0077687E"/>
    <w:rsid w:val="007802DF"/>
    <w:rsid w:val="007811AF"/>
    <w:rsid w:val="0078140C"/>
    <w:rsid w:val="00783149"/>
    <w:rsid w:val="007839A4"/>
    <w:rsid w:val="00783A15"/>
    <w:rsid w:val="00784065"/>
    <w:rsid w:val="00784F67"/>
    <w:rsid w:val="00786851"/>
    <w:rsid w:val="00790861"/>
    <w:rsid w:val="00790B24"/>
    <w:rsid w:val="00792B24"/>
    <w:rsid w:val="007969BE"/>
    <w:rsid w:val="007971E3"/>
    <w:rsid w:val="007978D3"/>
    <w:rsid w:val="007A3288"/>
    <w:rsid w:val="007A33DC"/>
    <w:rsid w:val="007A57CD"/>
    <w:rsid w:val="007A5B7B"/>
    <w:rsid w:val="007B0204"/>
    <w:rsid w:val="007B1294"/>
    <w:rsid w:val="007B12CA"/>
    <w:rsid w:val="007B1F3A"/>
    <w:rsid w:val="007B2161"/>
    <w:rsid w:val="007B4030"/>
    <w:rsid w:val="007B42B7"/>
    <w:rsid w:val="007B49CD"/>
    <w:rsid w:val="007B5F74"/>
    <w:rsid w:val="007B75B0"/>
    <w:rsid w:val="007B768B"/>
    <w:rsid w:val="007C0643"/>
    <w:rsid w:val="007C1665"/>
    <w:rsid w:val="007C47A6"/>
    <w:rsid w:val="007C6C72"/>
    <w:rsid w:val="007D015F"/>
    <w:rsid w:val="007D030D"/>
    <w:rsid w:val="007D13B6"/>
    <w:rsid w:val="007D18F3"/>
    <w:rsid w:val="007D2AAD"/>
    <w:rsid w:val="007D4552"/>
    <w:rsid w:val="007D53ED"/>
    <w:rsid w:val="007D5508"/>
    <w:rsid w:val="007D7DC4"/>
    <w:rsid w:val="007E006A"/>
    <w:rsid w:val="007F1C5B"/>
    <w:rsid w:val="007F2415"/>
    <w:rsid w:val="007F2528"/>
    <w:rsid w:val="007F2E82"/>
    <w:rsid w:val="007F39B9"/>
    <w:rsid w:val="007F3A7A"/>
    <w:rsid w:val="007F4CAB"/>
    <w:rsid w:val="00800E44"/>
    <w:rsid w:val="008032EB"/>
    <w:rsid w:val="00803404"/>
    <w:rsid w:val="008035A3"/>
    <w:rsid w:val="00803C1F"/>
    <w:rsid w:val="00805CEE"/>
    <w:rsid w:val="0080634F"/>
    <w:rsid w:val="00806C0D"/>
    <w:rsid w:val="00807519"/>
    <w:rsid w:val="0081030E"/>
    <w:rsid w:val="00811555"/>
    <w:rsid w:val="0081188C"/>
    <w:rsid w:val="0081292A"/>
    <w:rsid w:val="00812C72"/>
    <w:rsid w:val="00812E16"/>
    <w:rsid w:val="00813202"/>
    <w:rsid w:val="00813BC1"/>
    <w:rsid w:val="00814663"/>
    <w:rsid w:val="00815458"/>
    <w:rsid w:val="00815A03"/>
    <w:rsid w:val="00815ECE"/>
    <w:rsid w:val="00816D20"/>
    <w:rsid w:val="00823314"/>
    <w:rsid w:val="0082525A"/>
    <w:rsid w:val="008320BC"/>
    <w:rsid w:val="0083324B"/>
    <w:rsid w:val="00834E2B"/>
    <w:rsid w:val="00834EE5"/>
    <w:rsid w:val="00836AFD"/>
    <w:rsid w:val="00836B7C"/>
    <w:rsid w:val="00840891"/>
    <w:rsid w:val="00840AA4"/>
    <w:rsid w:val="008438AE"/>
    <w:rsid w:val="00843E7B"/>
    <w:rsid w:val="00845256"/>
    <w:rsid w:val="00845F68"/>
    <w:rsid w:val="008465AD"/>
    <w:rsid w:val="0084752F"/>
    <w:rsid w:val="00847745"/>
    <w:rsid w:val="00847E11"/>
    <w:rsid w:val="00850884"/>
    <w:rsid w:val="00852468"/>
    <w:rsid w:val="0085431D"/>
    <w:rsid w:val="00854852"/>
    <w:rsid w:val="008548B8"/>
    <w:rsid w:val="00854EF9"/>
    <w:rsid w:val="00854FC5"/>
    <w:rsid w:val="00856437"/>
    <w:rsid w:val="008577E3"/>
    <w:rsid w:val="00860019"/>
    <w:rsid w:val="0086167E"/>
    <w:rsid w:val="00863325"/>
    <w:rsid w:val="00864A39"/>
    <w:rsid w:val="00866321"/>
    <w:rsid w:val="00867BBB"/>
    <w:rsid w:val="0087034B"/>
    <w:rsid w:val="00871664"/>
    <w:rsid w:val="00871F95"/>
    <w:rsid w:val="008730D3"/>
    <w:rsid w:val="0087369C"/>
    <w:rsid w:val="00873BEA"/>
    <w:rsid w:val="00874DAE"/>
    <w:rsid w:val="00875B11"/>
    <w:rsid w:val="0088149B"/>
    <w:rsid w:val="00881EEA"/>
    <w:rsid w:val="0088215C"/>
    <w:rsid w:val="0088442A"/>
    <w:rsid w:val="0088676F"/>
    <w:rsid w:val="008870F9"/>
    <w:rsid w:val="008874D6"/>
    <w:rsid w:val="0089264B"/>
    <w:rsid w:val="00892842"/>
    <w:rsid w:val="008938F3"/>
    <w:rsid w:val="00893A38"/>
    <w:rsid w:val="00894978"/>
    <w:rsid w:val="00895004"/>
    <w:rsid w:val="00895D22"/>
    <w:rsid w:val="008978EE"/>
    <w:rsid w:val="008A1398"/>
    <w:rsid w:val="008A3519"/>
    <w:rsid w:val="008A4366"/>
    <w:rsid w:val="008A4817"/>
    <w:rsid w:val="008B3F73"/>
    <w:rsid w:val="008B4503"/>
    <w:rsid w:val="008B4691"/>
    <w:rsid w:val="008B67B3"/>
    <w:rsid w:val="008B6818"/>
    <w:rsid w:val="008B7B54"/>
    <w:rsid w:val="008C055C"/>
    <w:rsid w:val="008C091B"/>
    <w:rsid w:val="008C18EF"/>
    <w:rsid w:val="008C23D9"/>
    <w:rsid w:val="008C3C40"/>
    <w:rsid w:val="008C56AE"/>
    <w:rsid w:val="008C63EF"/>
    <w:rsid w:val="008C7F1D"/>
    <w:rsid w:val="008D08DA"/>
    <w:rsid w:val="008D1B06"/>
    <w:rsid w:val="008D292C"/>
    <w:rsid w:val="008D2F67"/>
    <w:rsid w:val="008D4782"/>
    <w:rsid w:val="008D4E9D"/>
    <w:rsid w:val="008D5C02"/>
    <w:rsid w:val="008D6917"/>
    <w:rsid w:val="008D766A"/>
    <w:rsid w:val="008E1F42"/>
    <w:rsid w:val="008E3095"/>
    <w:rsid w:val="008E3691"/>
    <w:rsid w:val="008E5428"/>
    <w:rsid w:val="008E548B"/>
    <w:rsid w:val="008F05C6"/>
    <w:rsid w:val="008F1A5E"/>
    <w:rsid w:val="008F267B"/>
    <w:rsid w:val="008F39B6"/>
    <w:rsid w:val="008F5573"/>
    <w:rsid w:val="008F5BC8"/>
    <w:rsid w:val="008F7445"/>
    <w:rsid w:val="00901F6F"/>
    <w:rsid w:val="00902ED1"/>
    <w:rsid w:val="009046B3"/>
    <w:rsid w:val="00905CD2"/>
    <w:rsid w:val="00905EDE"/>
    <w:rsid w:val="00906CF9"/>
    <w:rsid w:val="009103F6"/>
    <w:rsid w:val="00910FBD"/>
    <w:rsid w:val="00914104"/>
    <w:rsid w:val="00922631"/>
    <w:rsid w:val="009236E3"/>
    <w:rsid w:val="00924F4C"/>
    <w:rsid w:val="00925475"/>
    <w:rsid w:val="0092586C"/>
    <w:rsid w:val="009268CE"/>
    <w:rsid w:val="00926C10"/>
    <w:rsid w:val="00930041"/>
    <w:rsid w:val="009305C1"/>
    <w:rsid w:val="009307B5"/>
    <w:rsid w:val="00930AF0"/>
    <w:rsid w:val="0093300E"/>
    <w:rsid w:val="00933D63"/>
    <w:rsid w:val="0093767D"/>
    <w:rsid w:val="00937B36"/>
    <w:rsid w:val="0094031F"/>
    <w:rsid w:val="00940739"/>
    <w:rsid w:val="00940820"/>
    <w:rsid w:val="0094127E"/>
    <w:rsid w:val="00941459"/>
    <w:rsid w:val="00941998"/>
    <w:rsid w:val="00942FD9"/>
    <w:rsid w:val="00947498"/>
    <w:rsid w:val="009519F0"/>
    <w:rsid w:val="00952D66"/>
    <w:rsid w:val="0095323F"/>
    <w:rsid w:val="00953877"/>
    <w:rsid w:val="0095632C"/>
    <w:rsid w:val="00956A2F"/>
    <w:rsid w:val="00956CF2"/>
    <w:rsid w:val="0095710F"/>
    <w:rsid w:val="00957871"/>
    <w:rsid w:val="009613BA"/>
    <w:rsid w:val="009619BC"/>
    <w:rsid w:val="00961ED9"/>
    <w:rsid w:val="009624F8"/>
    <w:rsid w:val="00962E14"/>
    <w:rsid w:val="00965C0E"/>
    <w:rsid w:val="00965ECF"/>
    <w:rsid w:val="0097035D"/>
    <w:rsid w:val="00970DE3"/>
    <w:rsid w:val="00970F11"/>
    <w:rsid w:val="0097186A"/>
    <w:rsid w:val="00971D91"/>
    <w:rsid w:val="00972EEF"/>
    <w:rsid w:val="009742FF"/>
    <w:rsid w:val="00974D74"/>
    <w:rsid w:val="009772A8"/>
    <w:rsid w:val="00977558"/>
    <w:rsid w:val="0098439A"/>
    <w:rsid w:val="00986207"/>
    <w:rsid w:val="00986EA1"/>
    <w:rsid w:val="0099078A"/>
    <w:rsid w:val="009908A9"/>
    <w:rsid w:val="00990ECF"/>
    <w:rsid w:val="00991EB7"/>
    <w:rsid w:val="00992554"/>
    <w:rsid w:val="00992F27"/>
    <w:rsid w:val="00994D66"/>
    <w:rsid w:val="00996BD1"/>
    <w:rsid w:val="009A11F8"/>
    <w:rsid w:val="009A1E7A"/>
    <w:rsid w:val="009A2747"/>
    <w:rsid w:val="009A329C"/>
    <w:rsid w:val="009A3364"/>
    <w:rsid w:val="009A793F"/>
    <w:rsid w:val="009A7994"/>
    <w:rsid w:val="009A7E7B"/>
    <w:rsid w:val="009B2F00"/>
    <w:rsid w:val="009B420B"/>
    <w:rsid w:val="009B5382"/>
    <w:rsid w:val="009B6656"/>
    <w:rsid w:val="009B6781"/>
    <w:rsid w:val="009C191C"/>
    <w:rsid w:val="009C569B"/>
    <w:rsid w:val="009C5738"/>
    <w:rsid w:val="009C76C2"/>
    <w:rsid w:val="009D0014"/>
    <w:rsid w:val="009D058F"/>
    <w:rsid w:val="009D14DE"/>
    <w:rsid w:val="009D1902"/>
    <w:rsid w:val="009D2029"/>
    <w:rsid w:val="009D3015"/>
    <w:rsid w:val="009D3BE7"/>
    <w:rsid w:val="009D4CE7"/>
    <w:rsid w:val="009D5091"/>
    <w:rsid w:val="009D6335"/>
    <w:rsid w:val="009D6700"/>
    <w:rsid w:val="009D678F"/>
    <w:rsid w:val="009D78F0"/>
    <w:rsid w:val="009E34F2"/>
    <w:rsid w:val="009E38FD"/>
    <w:rsid w:val="009E3D48"/>
    <w:rsid w:val="009E56EB"/>
    <w:rsid w:val="009E611A"/>
    <w:rsid w:val="009F07C6"/>
    <w:rsid w:val="009F0B7D"/>
    <w:rsid w:val="009F2138"/>
    <w:rsid w:val="009F2506"/>
    <w:rsid w:val="009F36E9"/>
    <w:rsid w:val="009F5BDB"/>
    <w:rsid w:val="009F7B21"/>
    <w:rsid w:val="00A000F3"/>
    <w:rsid w:val="00A0020C"/>
    <w:rsid w:val="00A02026"/>
    <w:rsid w:val="00A022F6"/>
    <w:rsid w:val="00A0264E"/>
    <w:rsid w:val="00A02C73"/>
    <w:rsid w:val="00A02D03"/>
    <w:rsid w:val="00A0320B"/>
    <w:rsid w:val="00A048D6"/>
    <w:rsid w:val="00A062A4"/>
    <w:rsid w:val="00A06E64"/>
    <w:rsid w:val="00A119EC"/>
    <w:rsid w:val="00A12EC3"/>
    <w:rsid w:val="00A132E4"/>
    <w:rsid w:val="00A161E1"/>
    <w:rsid w:val="00A167E0"/>
    <w:rsid w:val="00A20DBD"/>
    <w:rsid w:val="00A21BC1"/>
    <w:rsid w:val="00A227A6"/>
    <w:rsid w:val="00A235F3"/>
    <w:rsid w:val="00A236AB"/>
    <w:rsid w:val="00A240DB"/>
    <w:rsid w:val="00A2445D"/>
    <w:rsid w:val="00A255DB"/>
    <w:rsid w:val="00A27107"/>
    <w:rsid w:val="00A27983"/>
    <w:rsid w:val="00A310AC"/>
    <w:rsid w:val="00A31431"/>
    <w:rsid w:val="00A319EE"/>
    <w:rsid w:val="00A319F3"/>
    <w:rsid w:val="00A339A1"/>
    <w:rsid w:val="00A33F78"/>
    <w:rsid w:val="00A3683F"/>
    <w:rsid w:val="00A37060"/>
    <w:rsid w:val="00A41B9A"/>
    <w:rsid w:val="00A425D3"/>
    <w:rsid w:val="00A42E8D"/>
    <w:rsid w:val="00A44570"/>
    <w:rsid w:val="00A45B2B"/>
    <w:rsid w:val="00A46579"/>
    <w:rsid w:val="00A469E5"/>
    <w:rsid w:val="00A501EE"/>
    <w:rsid w:val="00A50725"/>
    <w:rsid w:val="00A51533"/>
    <w:rsid w:val="00A518F6"/>
    <w:rsid w:val="00A52A18"/>
    <w:rsid w:val="00A52BE8"/>
    <w:rsid w:val="00A53986"/>
    <w:rsid w:val="00A54026"/>
    <w:rsid w:val="00A56B41"/>
    <w:rsid w:val="00A56B81"/>
    <w:rsid w:val="00A572E3"/>
    <w:rsid w:val="00A57F35"/>
    <w:rsid w:val="00A601E6"/>
    <w:rsid w:val="00A618DD"/>
    <w:rsid w:val="00A62B02"/>
    <w:rsid w:val="00A6343E"/>
    <w:rsid w:val="00A63E40"/>
    <w:rsid w:val="00A656D3"/>
    <w:rsid w:val="00A66BE7"/>
    <w:rsid w:val="00A6722F"/>
    <w:rsid w:val="00A7187C"/>
    <w:rsid w:val="00A729B0"/>
    <w:rsid w:val="00A74599"/>
    <w:rsid w:val="00A74C24"/>
    <w:rsid w:val="00A75666"/>
    <w:rsid w:val="00A75DC7"/>
    <w:rsid w:val="00A85A42"/>
    <w:rsid w:val="00A86FA0"/>
    <w:rsid w:val="00A871BC"/>
    <w:rsid w:val="00A87640"/>
    <w:rsid w:val="00A87C59"/>
    <w:rsid w:val="00A913F6"/>
    <w:rsid w:val="00A92127"/>
    <w:rsid w:val="00A94447"/>
    <w:rsid w:val="00A9466C"/>
    <w:rsid w:val="00A96C9E"/>
    <w:rsid w:val="00A970DF"/>
    <w:rsid w:val="00A97FC9"/>
    <w:rsid w:val="00AA0C09"/>
    <w:rsid w:val="00AA0E5A"/>
    <w:rsid w:val="00AA3EC3"/>
    <w:rsid w:val="00AA5909"/>
    <w:rsid w:val="00AA5E6D"/>
    <w:rsid w:val="00AA6F6F"/>
    <w:rsid w:val="00AB0AE6"/>
    <w:rsid w:val="00AB0F8F"/>
    <w:rsid w:val="00AB0FF2"/>
    <w:rsid w:val="00AB31F9"/>
    <w:rsid w:val="00AB3292"/>
    <w:rsid w:val="00AB472F"/>
    <w:rsid w:val="00AC18FC"/>
    <w:rsid w:val="00AC2DC7"/>
    <w:rsid w:val="00AC35E9"/>
    <w:rsid w:val="00AC427B"/>
    <w:rsid w:val="00AC45D8"/>
    <w:rsid w:val="00AC6780"/>
    <w:rsid w:val="00AD5C76"/>
    <w:rsid w:val="00AD71E4"/>
    <w:rsid w:val="00AE17C2"/>
    <w:rsid w:val="00AE1921"/>
    <w:rsid w:val="00AE1CA9"/>
    <w:rsid w:val="00AF1B76"/>
    <w:rsid w:val="00AF2760"/>
    <w:rsid w:val="00AF31F0"/>
    <w:rsid w:val="00AF3719"/>
    <w:rsid w:val="00AF38A1"/>
    <w:rsid w:val="00AF54A9"/>
    <w:rsid w:val="00AF6ED8"/>
    <w:rsid w:val="00B01E35"/>
    <w:rsid w:val="00B01E91"/>
    <w:rsid w:val="00B026A1"/>
    <w:rsid w:val="00B03042"/>
    <w:rsid w:val="00B05045"/>
    <w:rsid w:val="00B054B1"/>
    <w:rsid w:val="00B05AD4"/>
    <w:rsid w:val="00B05AF8"/>
    <w:rsid w:val="00B06079"/>
    <w:rsid w:val="00B077CF"/>
    <w:rsid w:val="00B10E94"/>
    <w:rsid w:val="00B11878"/>
    <w:rsid w:val="00B12708"/>
    <w:rsid w:val="00B12E7C"/>
    <w:rsid w:val="00B13BDB"/>
    <w:rsid w:val="00B13CD3"/>
    <w:rsid w:val="00B150E2"/>
    <w:rsid w:val="00B16E3C"/>
    <w:rsid w:val="00B1783D"/>
    <w:rsid w:val="00B178D8"/>
    <w:rsid w:val="00B2336A"/>
    <w:rsid w:val="00B23489"/>
    <w:rsid w:val="00B23C7B"/>
    <w:rsid w:val="00B25C4C"/>
    <w:rsid w:val="00B263F3"/>
    <w:rsid w:val="00B3054B"/>
    <w:rsid w:val="00B341D5"/>
    <w:rsid w:val="00B35277"/>
    <w:rsid w:val="00B3681F"/>
    <w:rsid w:val="00B3685D"/>
    <w:rsid w:val="00B4044E"/>
    <w:rsid w:val="00B4069A"/>
    <w:rsid w:val="00B422E5"/>
    <w:rsid w:val="00B430BB"/>
    <w:rsid w:val="00B43186"/>
    <w:rsid w:val="00B44E73"/>
    <w:rsid w:val="00B50CF0"/>
    <w:rsid w:val="00B5129F"/>
    <w:rsid w:val="00B546D6"/>
    <w:rsid w:val="00B55649"/>
    <w:rsid w:val="00B57D78"/>
    <w:rsid w:val="00B609E9"/>
    <w:rsid w:val="00B60A1B"/>
    <w:rsid w:val="00B60A8F"/>
    <w:rsid w:val="00B62107"/>
    <w:rsid w:val="00B6277C"/>
    <w:rsid w:val="00B627E2"/>
    <w:rsid w:val="00B64967"/>
    <w:rsid w:val="00B64AAA"/>
    <w:rsid w:val="00B66A2E"/>
    <w:rsid w:val="00B71C61"/>
    <w:rsid w:val="00B73E0D"/>
    <w:rsid w:val="00B756F1"/>
    <w:rsid w:val="00B7651B"/>
    <w:rsid w:val="00B77EF0"/>
    <w:rsid w:val="00B77F75"/>
    <w:rsid w:val="00B80294"/>
    <w:rsid w:val="00B83B27"/>
    <w:rsid w:val="00B84717"/>
    <w:rsid w:val="00B867B1"/>
    <w:rsid w:val="00B875F5"/>
    <w:rsid w:val="00B91B17"/>
    <w:rsid w:val="00B91EDD"/>
    <w:rsid w:val="00B92F82"/>
    <w:rsid w:val="00B950EB"/>
    <w:rsid w:val="00B963ED"/>
    <w:rsid w:val="00B96C3C"/>
    <w:rsid w:val="00B971B8"/>
    <w:rsid w:val="00BA07CE"/>
    <w:rsid w:val="00BA22E2"/>
    <w:rsid w:val="00BA56D9"/>
    <w:rsid w:val="00BA7629"/>
    <w:rsid w:val="00BB319A"/>
    <w:rsid w:val="00BB3A05"/>
    <w:rsid w:val="00BB3C28"/>
    <w:rsid w:val="00BB4054"/>
    <w:rsid w:val="00BB4B6A"/>
    <w:rsid w:val="00BB69E5"/>
    <w:rsid w:val="00BB7A66"/>
    <w:rsid w:val="00BC43B8"/>
    <w:rsid w:val="00BC4B6C"/>
    <w:rsid w:val="00BC5F16"/>
    <w:rsid w:val="00BD0E2F"/>
    <w:rsid w:val="00BD1F6C"/>
    <w:rsid w:val="00BD2D25"/>
    <w:rsid w:val="00BD454C"/>
    <w:rsid w:val="00BD547F"/>
    <w:rsid w:val="00BD5926"/>
    <w:rsid w:val="00BD65F7"/>
    <w:rsid w:val="00BD74D8"/>
    <w:rsid w:val="00BE046C"/>
    <w:rsid w:val="00BE1D2B"/>
    <w:rsid w:val="00BE1EA4"/>
    <w:rsid w:val="00BE2263"/>
    <w:rsid w:val="00BE2343"/>
    <w:rsid w:val="00BE3929"/>
    <w:rsid w:val="00BE58B9"/>
    <w:rsid w:val="00BE5E25"/>
    <w:rsid w:val="00BE7409"/>
    <w:rsid w:val="00BF1D70"/>
    <w:rsid w:val="00BF2943"/>
    <w:rsid w:val="00BF2DB5"/>
    <w:rsid w:val="00BF5A32"/>
    <w:rsid w:val="00BF63E5"/>
    <w:rsid w:val="00C002B0"/>
    <w:rsid w:val="00C01E34"/>
    <w:rsid w:val="00C02C56"/>
    <w:rsid w:val="00C033DA"/>
    <w:rsid w:val="00C03D09"/>
    <w:rsid w:val="00C07B42"/>
    <w:rsid w:val="00C10862"/>
    <w:rsid w:val="00C108AF"/>
    <w:rsid w:val="00C10A52"/>
    <w:rsid w:val="00C11D8F"/>
    <w:rsid w:val="00C11DFF"/>
    <w:rsid w:val="00C1329E"/>
    <w:rsid w:val="00C13B0E"/>
    <w:rsid w:val="00C13C7E"/>
    <w:rsid w:val="00C15042"/>
    <w:rsid w:val="00C157A3"/>
    <w:rsid w:val="00C1609C"/>
    <w:rsid w:val="00C160C5"/>
    <w:rsid w:val="00C16589"/>
    <w:rsid w:val="00C17AE9"/>
    <w:rsid w:val="00C20A15"/>
    <w:rsid w:val="00C20B26"/>
    <w:rsid w:val="00C22966"/>
    <w:rsid w:val="00C23B6A"/>
    <w:rsid w:val="00C23C71"/>
    <w:rsid w:val="00C24003"/>
    <w:rsid w:val="00C25746"/>
    <w:rsid w:val="00C25F57"/>
    <w:rsid w:val="00C30D55"/>
    <w:rsid w:val="00C3181D"/>
    <w:rsid w:val="00C31E0C"/>
    <w:rsid w:val="00C32635"/>
    <w:rsid w:val="00C33103"/>
    <w:rsid w:val="00C33DB5"/>
    <w:rsid w:val="00C3626A"/>
    <w:rsid w:val="00C37E6B"/>
    <w:rsid w:val="00C40DD5"/>
    <w:rsid w:val="00C4102C"/>
    <w:rsid w:val="00C41BAB"/>
    <w:rsid w:val="00C41CF0"/>
    <w:rsid w:val="00C41FA9"/>
    <w:rsid w:val="00C42ACB"/>
    <w:rsid w:val="00C44448"/>
    <w:rsid w:val="00C44E36"/>
    <w:rsid w:val="00C44EC4"/>
    <w:rsid w:val="00C454DB"/>
    <w:rsid w:val="00C465CB"/>
    <w:rsid w:val="00C514E0"/>
    <w:rsid w:val="00C5167D"/>
    <w:rsid w:val="00C55470"/>
    <w:rsid w:val="00C55831"/>
    <w:rsid w:val="00C55C72"/>
    <w:rsid w:val="00C57AC7"/>
    <w:rsid w:val="00C63289"/>
    <w:rsid w:val="00C633A0"/>
    <w:rsid w:val="00C64276"/>
    <w:rsid w:val="00C677CC"/>
    <w:rsid w:val="00C67CEA"/>
    <w:rsid w:val="00C70AAE"/>
    <w:rsid w:val="00C70F94"/>
    <w:rsid w:val="00C71E22"/>
    <w:rsid w:val="00C724B6"/>
    <w:rsid w:val="00C72955"/>
    <w:rsid w:val="00C72A5F"/>
    <w:rsid w:val="00C7337E"/>
    <w:rsid w:val="00C735A9"/>
    <w:rsid w:val="00C80690"/>
    <w:rsid w:val="00C84A95"/>
    <w:rsid w:val="00C8514E"/>
    <w:rsid w:val="00C8723B"/>
    <w:rsid w:val="00C8774A"/>
    <w:rsid w:val="00C87DF2"/>
    <w:rsid w:val="00C90275"/>
    <w:rsid w:val="00C90527"/>
    <w:rsid w:val="00C90881"/>
    <w:rsid w:val="00C90E48"/>
    <w:rsid w:val="00C91610"/>
    <w:rsid w:val="00C91DCA"/>
    <w:rsid w:val="00C91F16"/>
    <w:rsid w:val="00C9257D"/>
    <w:rsid w:val="00C939F4"/>
    <w:rsid w:val="00C93B14"/>
    <w:rsid w:val="00CA0EB7"/>
    <w:rsid w:val="00CA1A83"/>
    <w:rsid w:val="00CA2FC5"/>
    <w:rsid w:val="00CA729C"/>
    <w:rsid w:val="00CA7CBA"/>
    <w:rsid w:val="00CB0C95"/>
    <w:rsid w:val="00CB2C03"/>
    <w:rsid w:val="00CB2C87"/>
    <w:rsid w:val="00CB2DE5"/>
    <w:rsid w:val="00CB3EE8"/>
    <w:rsid w:val="00CB6915"/>
    <w:rsid w:val="00CB6D6C"/>
    <w:rsid w:val="00CB7E5C"/>
    <w:rsid w:val="00CC067C"/>
    <w:rsid w:val="00CC1582"/>
    <w:rsid w:val="00CC3005"/>
    <w:rsid w:val="00CC3BF1"/>
    <w:rsid w:val="00CC44A8"/>
    <w:rsid w:val="00CC682D"/>
    <w:rsid w:val="00CD0824"/>
    <w:rsid w:val="00CD0E5A"/>
    <w:rsid w:val="00CD11EF"/>
    <w:rsid w:val="00CD2E49"/>
    <w:rsid w:val="00CD3966"/>
    <w:rsid w:val="00CD47FB"/>
    <w:rsid w:val="00CD5535"/>
    <w:rsid w:val="00CD63F5"/>
    <w:rsid w:val="00CE1016"/>
    <w:rsid w:val="00CE112C"/>
    <w:rsid w:val="00CE1193"/>
    <w:rsid w:val="00CE11E7"/>
    <w:rsid w:val="00CE173B"/>
    <w:rsid w:val="00CE25C0"/>
    <w:rsid w:val="00CE3673"/>
    <w:rsid w:val="00CE4E05"/>
    <w:rsid w:val="00CE5BFD"/>
    <w:rsid w:val="00CE6754"/>
    <w:rsid w:val="00CE78E5"/>
    <w:rsid w:val="00CF0BA1"/>
    <w:rsid w:val="00CF1982"/>
    <w:rsid w:val="00CF1D31"/>
    <w:rsid w:val="00CF2142"/>
    <w:rsid w:val="00CF2F08"/>
    <w:rsid w:val="00CF56F7"/>
    <w:rsid w:val="00D00166"/>
    <w:rsid w:val="00D01D1C"/>
    <w:rsid w:val="00D02085"/>
    <w:rsid w:val="00D05884"/>
    <w:rsid w:val="00D05F77"/>
    <w:rsid w:val="00D06387"/>
    <w:rsid w:val="00D0655D"/>
    <w:rsid w:val="00D06E48"/>
    <w:rsid w:val="00D07CE7"/>
    <w:rsid w:val="00D07F88"/>
    <w:rsid w:val="00D127F6"/>
    <w:rsid w:val="00D1487E"/>
    <w:rsid w:val="00D14C46"/>
    <w:rsid w:val="00D1676B"/>
    <w:rsid w:val="00D16F20"/>
    <w:rsid w:val="00D17CFD"/>
    <w:rsid w:val="00D17EF2"/>
    <w:rsid w:val="00D17F38"/>
    <w:rsid w:val="00D209AE"/>
    <w:rsid w:val="00D20BD8"/>
    <w:rsid w:val="00D22A4A"/>
    <w:rsid w:val="00D238DF"/>
    <w:rsid w:val="00D24454"/>
    <w:rsid w:val="00D26D9E"/>
    <w:rsid w:val="00D2736F"/>
    <w:rsid w:val="00D3076F"/>
    <w:rsid w:val="00D3077B"/>
    <w:rsid w:val="00D3254E"/>
    <w:rsid w:val="00D35B9F"/>
    <w:rsid w:val="00D40CF3"/>
    <w:rsid w:val="00D435BF"/>
    <w:rsid w:val="00D43B6A"/>
    <w:rsid w:val="00D448E6"/>
    <w:rsid w:val="00D45370"/>
    <w:rsid w:val="00D46793"/>
    <w:rsid w:val="00D558BD"/>
    <w:rsid w:val="00D573AB"/>
    <w:rsid w:val="00D60819"/>
    <w:rsid w:val="00D60BD4"/>
    <w:rsid w:val="00D61150"/>
    <w:rsid w:val="00D61693"/>
    <w:rsid w:val="00D61969"/>
    <w:rsid w:val="00D63B6D"/>
    <w:rsid w:val="00D65C21"/>
    <w:rsid w:val="00D663EF"/>
    <w:rsid w:val="00D6764F"/>
    <w:rsid w:val="00D70B2A"/>
    <w:rsid w:val="00D71A10"/>
    <w:rsid w:val="00D75CF8"/>
    <w:rsid w:val="00D760B4"/>
    <w:rsid w:val="00D80943"/>
    <w:rsid w:val="00D84801"/>
    <w:rsid w:val="00D905F0"/>
    <w:rsid w:val="00D90F13"/>
    <w:rsid w:val="00D91001"/>
    <w:rsid w:val="00D91084"/>
    <w:rsid w:val="00D923F7"/>
    <w:rsid w:val="00D92605"/>
    <w:rsid w:val="00D92757"/>
    <w:rsid w:val="00D935A8"/>
    <w:rsid w:val="00D93DFF"/>
    <w:rsid w:val="00D971E7"/>
    <w:rsid w:val="00DB0FCA"/>
    <w:rsid w:val="00DB298B"/>
    <w:rsid w:val="00DB34B1"/>
    <w:rsid w:val="00DB39B1"/>
    <w:rsid w:val="00DB3E68"/>
    <w:rsid w:val="00DB42A5"/>
    <w:rsid w:val="00DB5EDA"/>
    <w:rsid w:val="00DB6F81"/>
    <w:rsid w:val="00DB7EFA"/>
    <w:rsid w:val="00DC043A"/>
    <w:rsid w:val="00DC25D7"/>
    <w:rsid w:val="00DC2E94"/>
    <w:rsid w:val="00DC428F"/>
    <w:rsid w:val="00DC52FE"/>
    <w:rsid w:val="00DC536D"/>
    <w:rsid w:val="00DC5423"/>
    <w:rsid w:val="00DC5949"/>
    <w:rsid w:val="00DC6579"/>
    <w:rsid w:val="00DD1587"/>
    <w:rsid w:val="00DD3ABD"/>
    <w:rsid w:val="00DD3EA6"/>
    <w:rsid w:val="00DD53D3"/>
    <w:rsid w:val="00DD6458"/>
    <w:rsid w:val="00DD682A"/>
    <w:rsid w:val="00DD70C2"/>
    <w:rsid w:val="00DD715F"/>
    <w:rsid w:val="00DD7744"/>
    <w:rsid w:val="00DE0355"/>
    <w:rsid w:val="00DE0C08"/>
    <w:rsid w:val="00DE33B0"/>
    <w:rsid w:val="00DE6B2B"/>
    <w:rsid w:val="00DE7064"/>
    <w:rsid w:val="00DF00CC"/>
    <w:rsid w:val="00DF0BD0"/>
    <w:rsid w:val="00DF5C89"/>
    <w:rsid w:val="00DF622B"/>
    <w:rsid w:val="00DF6C39"/>
    <w:rsid w:val="00DF7C49"/>
    <w:rsid w:val="00E0417E"/>
    <w:rsid w:val="00E04556"/>
    <w:rsid w:val="00E058B9"/>
    <w:rsid w:val="00E06432"/>
    <w:rsid w:val="00E06545"/>
    <w:rsid w:val="00E07FCF"/>
    <w:rsid w:val="00E105E2"/>
    <w:rsid w:val="00E10961"/>
    <w:rsid w:val="00E119C9"/>
    <w:rsid w:val="00E12A4A"/>
    <w:rsid w:val="00E151BF"/>
    <w:rsid w:val="00E22137"/>
    <w:rsid w:val="00E22139"/>
    <w:rsid w:val="00E22404"/>
    <w:rsid w:val="00E22E30"/>
    <w:rsid w:val="00E22E9D"/>
    <w:rsid w:val="00E22EE7"/>
    <w:rsid w:val="00E23164"/>
    <w:rsid w:val="00E244C8"/>
    <w:rsid w:val="00E24976"/>
    <w:rsid w:val="00E2622E"/>
    <w:rsid w:val="00E26609"/>
    <w:rsid w:val="00E27489"/>
    <w:rsid w:val="00E31DFD"/>
    <w:rsid w:val="00E33037"/>
    <w:rsid w:val="00E33076"/>
    <w:rsid w:val="00E33272"/>
    <w:rsid w:val="00E342AC"/>
    <w:rsid w:val="00E36590"/>
    <w:rsid w:val="00E40AFC"/>
    <w:rsid w:val="00E41FFA"/>
    <w:rsid w:val="00E42C5C"/>
    <w:rsid w:val="00E43464"/>
    <w:rsid w:val="00E4352D"/>
    <w:rsid w:val="00E43AD2"/>
    <w:rsid w:val="00E46107"/>
    <w:rsid w:val="00E46863"/>
    <w:rsid w:val="00E469FB"/>
    <w:rsid w:val="00E4787A"/>
    <w:rsid w:val="00E479CA"/>
    <w:rsid w:val="00E50EDC"/>
    <w:rsid w:val="00E52985"/>
    <w:rsid w:val="00E53247"/>
    <w:rsid w:val="00E5330C"/>
    <w:rsid w:val="00E55BC5"/>
    <w:rsid w:val="00E55CFE"/>
    <w:rsid w:val="00E60F94"/>
    <w:rsid w:val="00E6149C"/>
    <w:rsid w:val="00E64CED"/>
    <w:rsid w:val="00E65FB5"/>
    <w:rsid w:val="00E65FF3"/>
    <w:rsid w:val="00E66278"/>
    <w:rsid w:val="00E7010A"/>
    <w:rsid w:val="00E70E21"/>
    <w:rsid w:val="00E719B2"/>
    <w:rsid w:val="00E7244E"/>
    <w:rsid w:val="00E72C3A"/>
    <w:rsid w:val="00E73E9D"/>
    <w:rsid w:val="00E7453B"/>
    <w:rsid w:val="00E7666C"/>
    <w:rsid w:val="00E76DFD"/>
    <w:rsid w:val="00E821A8"/>
    <w:rsid w:val="00E82448"/>
    <w:rsid w:val="00E8274E"/>
    <w:rsid w:val="00E828A4"/>
    <w:rsid w:val="00E82C3C"/>
    <w:rsid w:val="00E83705"/>
    <w:rsid w:val="00E83D58"/>
    <w:rsid w:val="00E842F3"/>
    <w:rsid w:val="00E848C3"/>
    <w:rsid w:val="00E85139"/>
    <w:rsid w:val="00E857E1"/>
    <w:rsid w:val="00E85E85"/>
    <w:rsid w:val="00E8625C"/>
    <w:rsid w:val="00E87199"/>
    <w:rsid w:val="00E8763E"/>
    <w:rsid w:val="00E91610"/>
    <w:rsid w:val="00E92F08"/>
    <w:rsid w:val="00E935D8"/>
    <w:rsid w:val="00E94B8D"/>
    <w:rsid w:val="00E96E64"/>
    <w:rsid w:val="00E9783D"/>
    <w:rsid w:val="00EA00CF"/>
    <w:rsid w:val="00EA2050"/>
    <w:rsid w:val="00EA2B4F"/>
    <w:rsid w:val="00EA332D"/>
    <w:rsid w:val="00EA4366"/>
    <w:rsid w:val="00EA5F08"/>
    <w:rsid w:val="00EA7FE1"/>
    <w:rsid w:val="00EB01E1"/>
    <w:rsid w:val="00EB11CD"/>
    <w:rsid w:val="00EB1CD7"/>
    <w:rsid w:val="00EB1ECE"/>
    <w:rsid w:val="00EB1FA8"/>
    <w:rsid w:val="00EB3738"/>
    <w:rsid w:val="00EB3C3B"/>
    <w:rsid w:val="00EB4478"/>
    <w:rsid w:val="00EB4964"/>
    <w:rsid w:val="00EB54D9"/>
    <w:rsid w:val="00EC08FE"/>
    <w:rsid w:val="00EC54E3"/>
    <w:rsid w:val="00EC591A"/>
    <w:rsid w:val="00EC5A36"/>
    <w:rsid w:val="00EC60A2"/>
    <w:rsid w:val="00EC66E1"/>
    <w:rsid w:val="00EC7495"/>
    <w:rsid w:val="00EC76E8"/>
    <w:rsid w:val="00ED07DF"/>
    <w:rsid w:val="00ED0B1D"/>
    <w:rsid w:val="00ED26D0"/>
    <w:rsid w:val="00ED3094"/>
    <w:rsid w:val="00ED3299"/>
    <w:rsid w:val="00ED49CC"/>
    <w:rsid w:val="00ED6ADE"/>
    <w:rsid w:val="00EE056D"/>
    <w:rsid w:val="00EE2933"/>
    <w:rsid w:val="00EE2C9A"/>
    <w:rsid w:val="00EE2D8F"/>
    <w:rsid w:val="00EE3491"/>
    <w:rsid w:val="00EE36FD"/>
    <w:rsid w:val="00EE44DC"/>
    <w:rsid w:val="00EE4C73"/>
    <w:rsid w:val="00EE6341"/>
    <w:rsid w:val="00EE7616"/>
    <w:rsid w:val="00EF01B1"/>
    <w:rsid w:val="00EF031F"/>
    <w:rsid w:val="00EF0D97"/>
    <w:rsid w:val="00EF1EC5"/>
    <w:rsid w:val="00EF2714"/>
    <w:rsid w:val="00EF3B3E"/>
    <w:rsid w:val="00EF5381"/>
    <w:rsid w:val="00EF5482"/>
    <w:rsid w:val="00F004AC"/>
    <w:rsid w:val="00F014B4"/>
    <w:rsid w:val="00F02A38"/>
    <w:rsid w:val="00F0375F"/>
    <w:rsid w:val="00F03AC7"/>
    <w:rsid w:val="00F03FDD"/>
    <w:rsid w:val="00F05084"/>
    <w:rsid w:val="00F05141"/>
    <w:rsid w:val="00F1042F"/>
    <w:rsid w:val="00F1194F"/>
    <w:rsid w:val="00F12CB5"/>
    <w:rsid w:val="00F13D61"/>
    <w:rsid w:val="00F13D8E"/>
    <w:rsid w:val="00F144EE"/>
    <w:rsid w:val="00F14BC4"/>
    <w:rsid w:val="00F15FF7"/>
    <w:rsid w:val="00F175DD"/>
    <w:rsid w:val="00F17AC7"/>
    <w:rsid w:val="00F17FA5"/>
    <w:rsid w:val="00F20651"/>
    <w:rsid w:val="00F21CD4"/>
    <w:rsid w:val="00F223D5"/>
    <w:rsid w:val="00F228C6"/>
    <w:rsid w:val="00F22FFC"/>
    <w:rsid w:val="00F24FB5"/>
    <w:rsid w:val="00F265A4"/>
    <w:rsid w:val="00F307F0"/>
    <w:rsid w:val="00F31BB9"/>
    <w:rsid w:val="00F31D27"/>
    <w:rsid w:val="00F33D21"/>
    <w:rsid w:val="00F34DC2"/>
    <w:rsid w:val="00F35678"/>
    <w:rsid w:val="00F365B3"/>
    <w:rsid w:val="00F411C4"/>
    <w:rsid w:val="00F42971"/>
    <w:rsid w:val="00F42D49"/>
    <w:rsid w:val="00F43CC6"/>
    <w:rsid w:val="00F447BD"/>
    <w:rsid w:val="00F45B0D"/>
    <w:rsid w:val="00F468D9"/>
    <w:rsid w:val="00F4717C"/>
    <w:rsid w:val="00F47FAC"/>
    <w:rsid w:val="00F504F0"/>
    <w:rsid w:val="00F50B60"/>
    <w:rsid w:val="00F52F1F"/>
    <w:rsid w:val="00F532E9"/>
    <w:rsid w:val="00F546BE"/>
    <w:rsid w:val="00F54CDE"/>
    <w:rsid w:val="00F57DDF"/>
    <w:rsid w:val="00F57F98"/>
    <w:rsid w:val="00F61077"/>
    <w:rsid w:val="00F6390A"/>
    <w:rsid w:val="00F649E7"/>
    <w:rsid w:val="00F650D4"/>
    <w:rsid w:val="00F657FD"/>
    <w:rsid w:val="00F65DF6"/>
    <w:rsid w:val="00F65F99"/>
    <w:rsid w:val="00F67C54"/>
    <w:rsid w:val="00F70799"/>
    <w:rsid w:val="00F73F74"/>
    <w:rsid w:val="00F748BF"/>
    <w:rsid w:val="00F75154"/>
    <w:rsid w:val="00F75935"/>
    <w:rsid w:val="00F77032"/>
    <w:rsid w:val="00F77C0F"/>
    <w:rsid w:val="00F77C15"/>
    <w:rsid w:val="00F80063"/>
    <w:rsid w:val="00F827EC"/>
    <w:rsid w:val="00F8281F"/>
    <w:rsid w:val="00F831B5"/>
    <w:rsid w:val="00F84FAB"/>
    <w:rsid w:val="00F86005"/>
    <w:rsid w:val="00F8670B"/>
    <w:rsid w:val="00F86A32"/>
    <w:rsid w:val="00F90162"/>
    <w:rsid w:val="00F9060A"/>
    <w:rsid w:val="00F91F5A"/>
    <w:rsid w:val="00F92A6C"/>
    <w:rsid w:val="00F92B14"/>
    <w:rsid w:val="00F9485B"/>
    <w:rsid w:val="00F95301"/>
    <w:rsid w:val="00F956D1"/>
    <w:rsid w:val="00F97219"/>
    <w:rsid w:val="00F9722D"/>
    <w:rsid w:val="00FA1783"/>
    <w:rsid w:val="00FA3EC3"/>
    <w:rsid w:val="00FA441A"/>
    <w:rsid w:val="00FA44EE"/>
    <w:rsid w:val="00FB1C96"/>
    <w:rsid w:val="00FB2826"/>
    <w:rsid w:val="00FB53F6"/>
    <w:rsid w:val="00FB6AF2"/>
    <w:rsid w:val="00FB6EFC"/>
    <w:rsid w:val="00FB7427"/>
    <w:rsid w:val="00FC21AC"/>
    <w:rsid w:val="00FC2D30"/>
    <w:rsid w:val="00FC3BD5"/>
    <w:rsid w:val="00FC546A"/>
    <w:rsid w:val="00FC6609"/>
    <w:rsid w:val="00FD0146"/>
    <w:rsid w:val="00FD123E"/>
    <w:rsid w:val="00FD1E02"/>
    <w:rsid w:val="00FD2C5C"/>
    <w:rsid w:val="00FD2D36"/>
    <w:rsid w:val="00FD38AE"/>
    <w:rsid w:val="00FD44E5"/>
    <w:rsid w:val="00FD531F"/>
    <w:rsid w:val="00FD6D37"/>
    <w:rsid w:val="00FD700C"/>
    <w:rsid w:val="00FD75A2"/>
    <w:rsid w:val="00FD779F"/>
    <w:rsid w:val="00FD7E54"/>
    <w:rsid w:val="00FE0218"/>
    <w:rsid w:val="00FE301A"/>
    <w:rsid w:val="00FE3187"/>
    <w:rsid w:val="00FE4564"/>
    <w:rsid w:val="00FE50F3"/>
    <w:rsid w:val="00FE518F"/>
    <w:rsid w:val="00FE6236"/>
    <w:rsid w:val="00FE6FFA"/>
    <w:rsid w:val="00FE7059"/>
    <w:rsid w:val="00FF01C3"/>
    <w:rsid w:val="00FF142F"/>
    <w:rsid w:val="00FF1919"/>
    <w:rsid w:val="00FF3916"/>
    <w:rsid w:val="00FF3E23"/>
    <w:rsid w:val="00FF5776"/>
    <w:rsid w:val="00FF61AB"/>
    <w:rsid w:val="00FF7BDB"/>
  </w:rsids>
  <m:mathPr>
    <m:mathFont m:val="Cambria Math"/>
    <m:brkBin m:val="before"/>
    <m:brkBinSub m:val="--"/>
    <m:smallFrac m:val="0"/>
    <m:dispDef/>
    <m:lMargin m:val="0"/>
    <m:rMargin m:val="0"/>
    <m:defJc m:val="centerGroup"/>
    <m:wrapIndent m:val="1440"/>
    <m:intLim m:val="subSup"/>
    <m:naryLim m:val="undOvr"/>
  </m:mathPr>
  <w:themeFontLang w:val="mn-M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1EC20"/>
  <w15:chartTrackingRefBased/>
  <w15:docId w15:val="{C8E83B30-91BB-4C6A-9E5E-3983DE124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mn-M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35BF"/>
    <w:rPr>
      <w:rFonts w:ascii="Times New Roman" w:hAnsi="Times New Roman"/>
      <w:sz w:val="24"/>
      <w:lang w:val="en-US"/>
    </w:rPr>
  </w:style>
  <w:style w:type="paragraph" w:styleId="Heading2">
    <w:name w:val="heading 2"/>
    <w:basedOn w:val="Normal"/>
    <w:next w:val="Normal"/>
    <w:link w:val="Heading2Char"/>
    <w:uiPriority w:val="9"/>
    <w:semiHidden/>
    <w:unhideWhenUsed/>
    <w:qFormat/>
    <w:rsid w:val="000F2A0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6149C"/>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link w:val="Heading4Char"/>
    <w:uiPriority w:val="1"/>
    <w:qFormat/>
    <w:rsid w:val="00F411C4"/>
    <w:pPr>
      <w:widowControl w:val="0"/>
      <w:autoSpaceDE w:val="0"/>
      <w:autoSpaceDN w:val="0"/>
      <w:spacing w:before="150" w:after="0" w:line="240" w:lineRule="auto"/>
      <w:ind w:left="894" w:hanging="398"/>
      <w:outlineLvl w:val="3"/>
    </w:pPr>
    <w:rPr>
      <w:rFonts w:ascii="Arial" w:eastAsia="Arial" w:hAnsi="Arial" w:cs="Arial"/>
      <w:b/>
      <w:bCs/>
      <w:sz w:val="22"/>
    </w:rPr>
  </w:style>
  <w:style w:type="paragraph" w:styleId="Heading5">
    <w:name w:val="heading 5"/>
    <w:basedOn w:val="Normal"/>
    <w:next w:val="Normal"/>
    <w:link w:val="Heading5Char"/>
    <w:uiPriority w:val="9"/>
    <w:unhideWhenUsed/>
    <w:qFormat/>
    <w:rsid w:val="00F411C4"/>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F411C4"/>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1"/>
    <w:rsid w:val="00F411C4"/>
    <w:rPr>
      <w:rFonts w:ascii="Arial" w:eastAsia="Arial" w:hAnsi="Arial" w:cs="Arial"/>
      <w:b/>
      <w:bCs/>
      <w:lang w:val="en-US"/>
    </w:rPr>
  </w:style>
  <w:style w:type="character" w:customStyle="1" w:styleId="Heading5Char">
    <w:name w:val="Heading 5 Char"/>
    <w:basedOn w:val="DefaultParagraphFont"/>
    <w:link w:val="Heading5"/>
    <w:uiPriority w:val="9"/>
    <w:rsid w:val="00F411C4"/>
    <w:rPr>
      <w:rFonts w:asciiTheme="majorHAnsi" w:eastAsiaTheme="majorEastAsia" w:hAnsiTheme="majorHAnsi" w:cstheme="majorBidi"/>
      <w:color w:val="2E74B5" w:themeColor="accent1" w:themeShade="BF"/>
      <w:sz w:val="24"/>
      <w:lang w:val="en-US"/>
    </w:rPr>
  </w:style>
  <w:style w:type="character" w:customStyle="1" w:styleId="Heading6Char">
    <w:name w:val="Heading 6 Char"/>
    <w:basedOn w:val="DefaultParagraphFont"/>
    <w:link w:val="Heading6"/>
    <w:uiPriority w:val="9"/>
    <w:rsid w:val="00F411C4"/>
    <w:rPr>
      <w:rFonts w:asciiTheme="majorHAnsi" w:eastAsiaTheme="majorEastAsia" w:hAnsiTheme="majorHAnsi" w:cstheme="majorBidi"/>
      <w:color w:val="1F4D78" w:themeColor="accent1" w:themeShade="7F"/>
      <w:sz w:val="24"/>
      <w:lang w:val="en-US"/>
    </w:rPr>
  </w:style>
  <w:style w:type="table" w:styleId="TableGrid">
    <w:name w:val="Table Grid"/>
    <w:basedOn w:val="TableNormal"/>
    <w:uiPriority w:val="59"/>
    <w:rsid w:val="00F411C4"/>
    <w:pPr>
      <w:spacing w:after="0" w:line="240" w:lineRule="auto"/>
    </w:pPr>
    <w:rPr>
      <w:rFonts w:ascii="Times New Roman" w:hAnsi="Times New Roman"/>
      <w:sz w:val="24"/>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F411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11C4"/>
    <w:rPr>
      <w:rFonts w:ascii="Times New Roman" w:hAnsi="Times New Roman"/>
      <w:sz w:val="24"/>
      <w:lang w:val="en-US"/>
    </w:rPr>
  </w:style>
  <w:style w:type="paragraph" w:styleId="Footer">
    <w:name w:val="footer"/>
    <w:basedOn w:val="Normal"/>
    <w:link w:val="FooterChar"/>
    <w:uiPriority w:val="99"/>
    <w:unhideWhenUsed/>
    <w:rsid w:val="00F411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11C4"/>
    <w:rPr>
      <w:rFonts w:ascii="Times New Roman" w:hAnsi="Times New Roman"/>
      <w:sz w:val="24"/>
      <w:lang w:val="en-US"/>
    </w:rPr>
  </w:style>
  <w:style w:type="paragraph" w:styleId="ListParagraph">
    <w:name w:val="List Paragraph"/>
    <w:basedOn w:val="Normal"/>
    <w:uiPriority w:val="1"/>
    <w:qFormat/>
    <w:rsid w:val="00F411C4"/>
    <w:pPr>
      <w:ind w:left="720"/>
      <w:contextualSpacing/>
    </w:pPr>
  </w:style>
  <w:style w:type="paragraph" w:styleId="HTMLPreformatted">
    <w:name w:val="HTML Preformatted"/>
    <w:basedOn w:val="Normal"/>
    <w:link w:val="HTMLPreformattedChar"/>
    <w:uiPriority w:val="99"/>
    <w:semiHidden/>
    <w:unhideWhenUsed/>
    <w:rsid w:val="00F411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411C4"/>
    <w:rPr>
      <w:rFonts w:ascii="Courier New" w:eastAsia="Times New Roman" w:hAnsi="Courier New" w:cs="Courier New"/>
      <w:sz w:val="20"/>
      <w:szCs w:val="20"/>
      <w:lang w:val="en-US"/>
    </w:rPr>
  </w:style>
  <w:style w:type="paragraph" w:styleId="Title">
    <w:name w:val="Title"/>
    <w:basedOn w:val="Normal"/>
    <w:link w:val="TitleChar"/>
    <w:qFormat/>
    <w:rsid w:val="00F411C4"/>
    <w:pPr>
      <w:spacing w:after="0" w:line="240" w:lineRule="auto"/>
      <w:jc w:val="center"/>
    </w:pPr>
    <w:rPr>
      <w:rFonts w:ascii="Arial Mon" w:eastAsia="Times New Roman" w:hAnsi="Arial Mon" w:cs="Times New Roman"/>
      <w:b/>
      <w:bCs/>
      <w:szCs w:val="20"/>
      <w:lang w:val="mn-MN"/>
    </w:rPr>
  </w:style>
  <w:style w:type="character" w:customStyle="1" w:styleId="TitleChar">
    <w:name w:val="Title Char"/>
    <w:basedOn w:val="DefaultParagraphFont"/>
    <w:link w:val="Title"/>
    <w:rsid w:val="00F411C4"/>
    <w:rPr>
      <w:rFonts w:ascii="Arial Mon" w:eastAsia="Times New Roman" w:hAnsi="Arial Mon" w:cs="Times New Roman"/>
      <w:b/>
      <w:bCs/>
      <w:sz w:val="24"/>
      <w:szCs w:val="20"/>
    </w:rPr>
  </w:style>
  <w:style w:type="paragraph" w:customStyle="1" w:styleId="Default">
    <w:name w:val="Default"/>
    <w:rsid w:val="00F411C4"/>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uiPriority w:val="59"/>
    <w:rsid w:val="00F411C4"/>
    <w:pPr>
      <w:spacing w:after="0" w:line="240" w:lineRule="auto"/>
    </w:pPr>
    <w:rPr>
      <w:rFonts w:ascii="Arial" w:hAnsi="Arial" w:cs="Arial"/>
      <w:sz w:val="24"/>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F411C4"/>
    <w:pPr>
      <w:widowControl w:val="0"/>
      <w:autoSpaceDE w:val="0"/>
      <w:autoSpaceDN w:val="0"/>
      <w:spacing w:after="0" w:line="240" w:lineRule="auto"/>
    </w:pPr>
    <w:rPr>
      <w:rFonts w:ascii="Arial" w:eastAsia="Arial" w:hAnsi="Arial" w:cs="Arial"/>
      <w:sz w:val="20"/>
      <w:szCs w:val="20"/>
    </w:rPr>
  </w:style>
  <w:style w:type="character" w:customStyle="1" w:styleId="BodyTextChar">
    <w:name w:val="Body Text Char"/>
    <w:basedOn w:val="DefaultParagraphFont"/>
    <w:link w:val="BodyText"/>
    <w:uiPriority w:val="1"/>
    <w:rsid w:val="00F411C4"/>
    <w:rPr>
      <w:rFonts w:ascii="Arial" w:eastAsia="Arial" w:hAnsi="Arial" w:cs="Arial"/>
      <w:sz w:val="20"/>
      <w:szCs w:val="20"/>
      <w:lang w:val="en-US"/>
    </w:rPr>
  </w:style>
  <w:style w:type="paragraph" w:customStyle="1" w:styleId="TableParagraph">
    <w:name w:val="Table Paragraph"/>
    <w:basedOn w:val="Normal"/>
    <w:uiPriority w:val="1"/>
    <w:qFormat/>
    <w:rsid w:val="00F411C4"/>
    <w:pPr>
      <w:widowControl w:val="0"/>
      <w:autoSpaceDE w:val="0"/>
      <w:autoSpaceDN w:val="0"/>
      <w:spacing w:after="0" w:line="240" w:lineRule="auto"/>
    </w:pPr>
    <w:rPr>
      <w:rFonts w:ascii="Arial" w:eastAsia="Arial" w:hAnsi="Arial" w:cs="Arial"/>
      <w:sz w:val="22"/>
    </w:rPr>
  </w:style>
  <w:style w:type="character" w:styleId="Hyperlink">
    <w:name w:val="Hyperlink"/>
    <w:basedOn w:val="DefaultParagraphFont"/>
    <w:uiPriority w:val="99"/>
    <w:unhideWhenUsed/>
    <w:rsid w:val="00D127F6"/>
    <w:rPr>
      <w:color w:val="0563C1" w:themeColor="hyperlink"/>
      <w:u w:val="single"/>
    </w:rPr>
  </w:style>
  <w:style w:type="character" w:styleId="CommentReference">
    <w:name w:val="annotation reference"/>
    <w:basedOn w:val="DefaultParagraphFont"/>
    <w:uiPriority w:val="99"/>
    <w:semiHidden/>
    <w:unhideWhenUsed/>
    <w:rsid w:val="00570A1A"/>
    <w:rPr>
      <w:sz w:val="16"/>
      <w:szCs w:val="16"/>
    </w:rPr>
  </w:style>
  <w:style w:type="paragraph" w:styleId="CommentText">
    <w:name w:val="annotation text"/>
    <w:basedOn w:val="Normal"/>
    <w:link w:val="CommentTextChar"/>
    <w:uiPriority w:val="99"/>
    <w:semiHidden/>
    <w:unhideWhenUsed/>
    <w:rsid w:val="00570A1A"/>
    <w:pPr>
      <w:spacing w:line="240" w:lineRule="auto"/>
    </w:pPr>
    <w:rPr>
      <w:sz w:val="20"/>
      <w:szCs w:val="20"/>
    </w:rPr>
  </w:style>
  <w:style w:type="character" w:customStyle="1" w:styleId="CommentTextChar">
    <w:name w:val="Comment Text Char"/>
    <w:basedOn w:val="DefaultParagraphFont"/>
    <w:link w:val="CommentText"/>
    <w:uiPriority w:val="99"/>
    <w:semiHidden/>
    <w:rsid w:val="00570A1A"/>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70A1A"/>
    <w:rPr>
      <w:b/>
      <w:bCs/>
    </w:rPr>
  </w:style>
  <w:style w:type="character" w:customStyle="1" w:styleId="CommentSubjectChar">
    <w:name w:val="Comment Subject Char"/>
    <w:basedOn w:val="CommentTextChar"/>
    <w:link w:val="CommentSubject"/>
    <w:uiPriority w:val="99"/>
    <w:semiHidden/>
    <w:rsid w:val="00570A1A"/>
    <w:rPr>
      <w:rFonts w:ascii="Times New Roman" w:hAnsi="Times New Roman"/>
      <w:b/>
      <w:bCs/>
      <w:sz w:val="20"/>
      <w:szCs w:val="20"/>
      <w:lang w:val="en-US"/>
    </w:rPr>
  </w:style>
  <w:style w:type="paragraph" w:styleId="BalloonText">
    <w:name w:val="Balloon Text"/>
    <w:basedOn w:val="Normal"/>
    <w:link w:val="BalloonTextChar"/>
    <w:uiPriority w:val="99"/>
    <w:semiHidden/>
    <w:unhideWhenUsed/>
    <w:rsid w:val="00570A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A1A"/>
    <w:rPr>
      <w:rFonts w:ascii="Segoe UI" w:hAnsi="Segoe UI" w:cs="Segoe UI"/>
      <w:sz w:val="18"/>
      <w:szCs w:val="18"/>
      <w:lang w:val="en-US"/>
    </w:rPr>
  </w:style>
  <w:style w:type="character" w:customStyle="1" w:styleId="Heading2Char">
    <w:name w:val="Heading 2 Char"/>
    <w:basedOn w:val="DefaultParagraphFont"/>
    <w:link w:val="Heading2"/>
    <w:uiPriority w:val="9"/>
    <w:semiHidden/>
    <w:rsid w:val="000F2A0B"/>
    <w:rPr>
      <w:rFonts w:asciiTheme="majorHAnsi" w:eastAsiaTheme="majorEastAsia" w:hAnsiTheme="majorHAnsi" w:cstheme="majorBidi"/>
      <w:color w:val="2E74B5" w:themeColor="accent1" w:themeShade="BF"/>
      <w:sz w:val="26"/>
      <w:szCs w:val="26"/>
      <w:lang w:val="en-US"/>
    </w:rPr>
  </w:style>
  <w:style w:type="character" w:customStyle="1" w:styleId="rynqvb">
    <w:name w:val="rynqvb"/>
    <w:basedOn w:val="DefaultParagraphFont"/>
    <w:rsid w:val="007D030D"/>
  </w:style>
  <w:style w:type="character" w:styleId="PlaceholderText">
    <w:name w:val="Placeholder Text"/>
    <w:basedOn w:val="DefaultParagraphFont"/>
    <w:uiPriority w:val="99"/>
    <w:semiHidden/>
    <w:rsid w:val="00BD1F6C"/>
    <w:rPr>
      <w:color w:val="808080"/>
    </w:rPr>
  </w:style>
  <w:style w:type="paragraph" w:styleId="FootnoteText">
    <w:name w:val="footnote text"/>
    <w:basedOn w:val="Normal"/>
    <w:link w:val="FootnoteTextChar"/>
    <w:uiPriority w:val="99"/>
    <w:semiHidden/>
    <w:unhideWhenUsed/>
    <w:rsid w:val="006236C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236C1"/>
    <w:rPr>
      <w:rFonts w:ascii="Times New Roman" w:hAnsi="Times New Roman"/>
      <w:sz w:val="20"/>
      <w:szCs w:val="20"/>
      <w:lang w:val="en-US"/>
    </w:rPr>
  </w:style>
  <w:style w:type="character" w:styleId="FootnoteReference">
    <w:name w:val="footnote reference"/>
    <w:basedOn w:val="DefaultParagraphFont"/>
    <w:uiPriority w:val="99"/>
    <w:semiHidden/>
    <w:unhideWhenUsed/>
    <w:rsid w:val="006236C1"/>
    <w:rPr>
      <w:vertAlign w:val="superscript"/>
    </w:rPr>
  </w:style>
  <w:style w:type="character" w:customStyle="1" w:styleId="Heading3Char">
    <w:name w:val="Heading 3 Char"/>
    <w:basedOn w:val="DefaultParagraphFont"/>
    <w:link w:val="Heading3"/>
    <w:uiPriority w:val="9"/>
    <w:semiHidden/>
    <w:rsid w:val="00E6149C"/>
    <w:rPr>
      <w:rFonts w:asciiTheme="majorHAnsi" w:eastAsiaTheme="majorEastAsia" w:hAnsiTheme="majorHAnsi" w:cstheme="majorBidi"/>
      <w:color w:val="1F4D78" w:themeColor="accent1" w:themeShade="7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1688347">
      <w:bodyDiv w:val="1"/>
      <w:marLeft w:val="0"/>
      <w:marRight w:val="0"/>
      <w:marTop w:val="0"/>
      <w:marBottom w:val="0"/>
      <w:divBdr>
        <w:top w:val="none" w:sz="0" w:space="0" w:color="auto"/>
        <w:left w:val="none" w:sz="0" w:space="0" w:color="auto"/>
        <w:bottom w:val="none" w:sz="0" w:space="0" w:color="auto"/>
        <w:right w:val="none" w:sz="0" w:space="0" w:color="auto"/>
      </w:divBdr>
    </w:div>
    <w:div w:id="1754281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99.jpeg"/><Relationship Id="rId21" Type="http://schemas.openxmlformats.org/officeDocument/2006/relationships/image" Target="media/image4.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6.png"/><Relationship Id="rId89" Type="http://schemas.openxmlformats.org/officeDocument/2006/relationships/image" Target="media/image71.png"/><Relationship Id="rId112" Type="http://schemas.openxmlformats.org/officeDocument/2006/relationships/image" Target="media/image94.png"/><Relationship Id="rId16" Type="http://schemas.openxmlformats.org/officeDocument/2006/relationships/hyperlink" Target="http://www.iso.org/obp" TargetMode="External"/><Relationship Id="rId107" Type="http://schemas.openxmlformats.org/officeDocument/2006/relationships/image" Target="media/image89.png"/><Relationship Id="rId11" Type="http://schemas.openxmlformats.org/officeDocument/2006/relationships/hyperlink" Target="mailto:standardinform@masm.gov.mn" TargetMode="Externa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450.png"/><Relationship Id="rId79" Type="http://schemas.openxmlformats.org/officeDocument/2006/relationships/image" Target="media/image61.png"/><Relationship Id="rId102" Type="http://schemas.openxmlformats.org/officeDocument/2006/relationships/image" Target="media/image84.png"/><Relationship Id="rId5" Type="http://schemas.openxmlformats.org/officeDocument/2006/relationships/webSettings" Target="webSettings.xml"/><Relationship Id="rId90" Type="http://schemas.openxmlformats.org/officeDocument/2006/relationships/image" Target="media/image72.png"/><Relationship Id="rId95" Type="http://schemas.openxmlformats.org/officeDocument/2006/relationships/image" Target="media/image77.png"/><Relationship Id="rId22" Type="http://schemas.openxmlformats.org/officeDocument/2006/relationships/image" Target="media/image5.png"/><Relationship Id="rId27" Type="http://schemas.openxmlformats.org/officeDocument/2006/relationships/image" Target="media/image10.jp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image" Target="media/image95.png"/><Relationship Id="rId118" Type="http://schemas.openxmlformats.org/officeDocument/2006/relationships/image" Target="media/image100.JPG"/><Relationship Id="rId80" Type="http://schemas.openxmlformats.org/officeDocument/2006/relationships/image" Target="media/image62.png"/><Relationship Id="rId85" Type="http://schemas.openxmlformats.org/officeDocument/2006/relationships/image" Target="media/image67.png"/><Relationship Id="rId12" Type="http://schemas.openxmlformats.org/officeDocument/2006/relationships/hyperlink" Target="http://www.estandard.mn" TargetMode="External"/><Relationship Id="rId17" Type="http://schemas.openxmlformats.org/officeDocument/2006/relationships/hyperlink" Target="http://www.electropedia.org/" TargetMode="External"/><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42.jpeg"/><Relationship Id="rId103" Type="http://schemas.openxmlformats.org/officeDocument/2006/relationships/image" Target="media/image85.png"/><Relationship Id="rId108" Type="http://schemas.openxmlformats.org/officeDocument/2006/relationships/image" Target="media/image90.png"/><Relationship Id="rId54" Type="http://schemas.openxmlformats.org/officeDocument/2006/relationships/image" Target="media/image37.png"/><Relationship Id="rId70" Type="http://schemas.openxmlformats.org/officeDocument/2006/relationships/image" Target="media/image53.jpeg"/><Relationship Id="rId75" Type="http://schemas.openxmlformats.org/officeDocument/2006/relationships/image" Target="media/image57.png"/><Relationship Id="rId91" Type="http://schemas.openxmlformats.org/officeDocument/2006/relationships/image" Target="media/image73.png"/><Relationship Id="rId96" Type="http://schemas.openxmlformats.org/officeDocument/2006/relationships/image" Target="media/image7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png"/><Relationship Id="rId28" Type="http://schemas.openxmlformats.org/officeDocument/2006/relationships/image" Target="media/image11.png"/><Relationship Id="rId49" Type="http://schemas.openxmlformats.org/officeDocument/2006/relationships/image" Target="media/image32.png"/><Relationship Id="rId114" Type="http://schemas.openxmlformats.org/officeDocument/2006/relationships/image" Target="media/image96.png"/><Relationship Id="rId119" Type="http://schemas.openxmlformats.org/officeDocument/2006/relationships/footer" Target="footer1.xml"/><Relationship Id="rId44" Type="http://schemas.openxmlformats.org/officeDocument/2006/relationships/image" Target="media/image27.png"/><Relationship Id="rId60" Type="http://schemas.openxmlformats.org/officeDocument/2006/relationships/image" Target="media/image43.jpeg"/><Relationship Id="rId65" Type="http://schemas.openxmlformats.org/officeDocument/2006/relationships/image" Target="media/image48.jpg"/><Relationship Id="rId81" Type="http://schemas.openxmlformats.org/officeDocument/2006/relationships/image" Target="media/image63.png"/><Relationship Id="rId86" Type="http://schemas.openxmlformats.org/officeDocument/2006/relationships/image" Target="media/image68.png"/><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www.masm.gov.mn" TargetMode="External"/><Relationship Id="rId18" Type="http://schemas.openxmlformats.org/officeDocument/2006/relationships/hyperlink" Target="http://www.iso.org/obp" TargetMode="External"/><Relationship Id="rId39" Type="http://schemas.openxmlformats.org/officeDocument/2006/relationships/image" Target="media/image22.png"/><Relationship Id="rId109" Type="http://schemas.openxmlformats.org/officeDocument/2006/relationships/image" Target="media/image91.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jpeg"/><Relationship Id="rId76" Type="http://schemas.openxmlformats.org/officeDocument/2006/relationships/image" Target="media/image58.png"/><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4.jpeg"/><Relationship Id="rId92"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image" Target="media/image12.jp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69.png"/><Relationship Id="rId110" Type="http://schemas.openxmlformats.org/officeDocument/2006/relationships/image" Target="media/image92.png"/><Relationship Id="rId115" Type="http://schemas.openxmlformats.org/officeDocument/2006/relationships/image" Target="media/image97.png"/><Relationship Id="rId61" Type="http://schemas.openxmlformats.org/officeDocument/2006/relationships/image" Target="media/image44.PNG"/><Relationship Id="rId82" Type="http://schemas.openxmlformats.org/officeDocument/2006/relationships/image" Target="media/image64.png"/><Relationship Id="rId19" Type="http://schemas.openxmlformats.org/officeDocument/2006/relationships/image" Target="media/image2.png"/><Relationship Id="rId14" Type="http://schemas.openxmlformats.org/officeDocument/2006/relationships/hyperlink" Target="http://webstore.iec.ch/" TargetMode="Externa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9.jpeg"/><Relationship Id="rId77" Type="http://schemas.openxmlformats.org/officeDocument/2006/relationships/image" Target="media/image59.png"/><Relationship Id="rId100" Type="http://schemas.openxmlformats.org/officeDocument/2006/relationships/image" Target="media/image82.png"/><Relationship Id="rId105" Type="http://schemas.openxmlformats.org/officeDocument/2006/relationships/image" Target="media/image87.png"/><Relationship Id="rId8" Type="http://schemas.openxmlformats.org/officeDocument/2006/relationships/image" Target="media/image1.emf"/><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8.png"/><Relationship Id="rId46" Type="http://schemas.openxmlformats.org/officeDocument/2006/relationships/image" Target="media/image29.png"/><Relationship Id="rId67" Type="http://schemas.openxmlformats.org/officeDocument/2006/relationships/image" Target="media/image50.png"/><Relationship Id="rId116" Type="http://schemas.openxmlformats.org/officeDocument/2006/relationships/image" Target="media/image98.png"/><Relationship Id="rId20" Type="http://schemas.openxmlformats.org/officeDocument/2006/relationships/image" Target="media/image3.png"/><Relationship Id="rId41" Type="http://schemas.openxmlformats.org/officeDocument/2006/relationships/image" Target="media/image24.png"/><Relationship Id="rId62" Type="http://schemas.openxmlformats.org/officeDocument/2006/relationships/image" Target="media/image45.png"/><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image" Target="media/image93.png"/><Relationship Id="rId15" Type="http://schemas.openxmlformats.org/officeDocument/2006/relationships/hyperlink" Target="http://www.electropedia.org/" TargetMode="External"/><Relationship Id="rId36" Type="http://schemas.openxmlformats.org/officeDocument/2006/relationships/image" Target="media/image19.png"/><Relationship Id="rId57" Type="http://schemas.openxmlformats.org/officeDocument/2006/relationships/image" Target="media/image40.PNG"/><Relationship Id="rId106" Type="http://schemas.openxmlformats.org/officeDocument/2006/relationships/image" Target="media/image88.png"/><Relationship Id="rId10" Type="http://schemas.openxmlformats.org/officeDocument/2006/relationships/hyperlink" Target="mailto:masm@mongol.net" TargetMode="External"/><Relationship Id="rId31" Type="http://schemas.openxmlformats.org/officeDocument/2006/relationships/image" Target="media/image14.jpg"/><Relationship Id="rId52" Type="http://schemas.openxmlformats.org/officeDocument/2006/relationships/image" Target="media/image35.png"/><Relationship Id="rId73" Type="http://schemas.openxmlformats.org/officeDocument/2006/relationships/image" Target="media/image56.png"/><Relationship Id="rId78" Type="http://schemas.openxmlformats.org/officeDocument/2006/relationships/image" Target="media/image60.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331878-9714-4CA0-A6F7-608A99B9C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26845</TotalTime>
  <Pages>173</Pages>
  <Words>41262</Words>
  <Characters>235200</Characters>
  <Application>Microsoft Office Word</Application>
  <DocSecurity>0</DocSecurity>
  <Lines>1960</Lines>
  <Paragraphs>551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user</cp:lastModifiedBy>
  <cp:revision>175</cp:revision>
  <cp:lastPrinted>2024-08-28T08:27:00Z</cp:lastPrinted>
  <dcterms:created xsi:type="dcterms:W3CDTF">2024-01-23T05:53:00Z</dcterms:created>
  <dcterms:modified xsi:type="dcterms:W3CDTF">2025-04-24T06:36:00Z</dcterms:modified>
</cp:coreProperties>
</file>